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0F6" w:rsidRDefault="00A01133" w:rsidP="00A01133">
      <w:pPr>
        <w:pStyle w:val="a3"/>
        <w:spacing w:before="1"/>
        <w:ind w:left="5216"/>
        <w:jc w:val="right"/>
      </w:pPr>
      <w:r>
        <w:t xml:space="preserve"> </w:t>
      </w:r>
    </w:p>
    <w:p w:rsidR="00D870F6" w:rsidRDefault="008C764A" w:rsidP="00A01133">
      <w:pPr>
        <w:pStyle w:val="a3"/>
        <w:spacing w:before="1"/>
        <w:ind w:left="6010"/>
      </w:pPr>
      <w:r>
        <w:t xml:space="preserve">                                  </w:t>
      </w:r>
      <w:bookmarkStart w:id="0" w:name="_GoBack"/>
      <w:bookmarkEnd w:id="0"/>
      <w:r w:rsidR="00D870F6">
        <w:t>П</w:t>
      </w:r>
      <w:r>
        <w:t>РОЕКТ</w:t>
      </w:r>
      <w:r w:rsidR="00D870F6">
        <w:t xml:space="preserve"> </w:t>
      </w: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2D1AD1" w:rsidRDefault="00F815DE">
      <w:pPr>
        <w:spacing w:before="218" w:line="360" w:lineRule="auto"/>
        <w:ind w:left="574" w:right="751" w:firstLine="1036"/>
        <w:rPr>
          <w:b/>
          <w:sz w:val="28"/>
        </w:rPr>
      </w:pPr>
      <w:r>
        <w:rPr>
          <w:b/>
          <w:sz w:val="28"/>
        </w:rPr>
        <w:t>ПРОГРАММА КОМПЛЕКСНОГО РАЗВИТИЯ СИСТЕМ КОММУНАЛЬНОЙ ИНФРАСТРУКТУРЫ МУНИЦИПАЛЬНОГО ОБРАЗОВАНИЯ «СВЕТОГОРСКОЕ ГОРОДСКОЕ ПОСЕЛЕНИЕ»</w:t>
      </w:r>
    </w:p>
    <w:p w:rsidR="002D1AD1" w:rsidRDefault="00F815DE">
      <w:pPr>
        <w:spacing w:before="2" w:after="75" w:line="362" w:lineRule="auto"/>
        <w:ind w:left="3095" w:right="964" w:hanging="2305"/>
        <w:rPr>
          <w:b/>
          <w:sz w:val="28"/>
        </w:rPr>
      </w:pPr>
      <w:r>
        <w:rPr>
          <w:b/>
          <w:sz w:val="28"/>
        </w:rPr>
        <w:t>ВЫБОРГСКОГО РАЙОНА ЛЕНИНГРАДСКОЙ ОБЛАСТИ НА ПЕРИОД 2015 – 2030 ГОДЫ</w:t>
      </w:r>
    </w:p>
    <w:p w:rsidR="002D1AD1" w:rsidRDefault="00F815DE">
      <w:pPr>
        <w:pStyle w:val="a3"/>
        <w:ind w:left="4226"/>
        <w:rPr>
          <w:sz w:val="20"/>
        </w:rPr>
      </w:pPr>
      <w:r>
        <w:rPr>
          <w:noProof/>
          <w:sz w:val="20"/>
          <w:lang w:bidi="ar-SA"/>
        </w:rPr>
        <w:drawing>
          <wp:inline distT="0" distB="0" distL="0" distR="0" wp14:anchorId="1A223C08" wp14:editId="2E65AE0A">
            <wp:extent cx="1424032" cy="182670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24032" cy="1826704"/>
                    </a:xfrm>
                    <a:prstGeom prst="rect">
                      <a:avLst/>
                    </a:prstGeom>
                  </pic:spPr>
                </pic:pic>
              </a:graphicData>
            </a:graphic>
          </wp:inline>
        </w:drawing>
      </w:r>
    </w:p>
    <w:p w:rsidR="002D1AD1" w:rsidRDefault="002D1AD1">
      <w:pPr>
        <w:rPr>
          <w:sz w:val="20"/>
        </w:rPr>
        <w:sectPr w:rsidR="002D1AD1">
          <w:type w:val="continuous"/>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rsidP="00A01133">
      <w:pPr>
        <w:pStyle w:val="3"/>
        <w:spacing w:before="69" w:line="312" w:lineRule="auto"/>
        <w:ind w:left="2268" w:right="-17" w:firstLine="1089"/>
      </w:pPr>
      <w:r>
        <w:lastRenderedPageBreak/>
        <w:t>1 этап Программный документ</w:t>
      </w:r>
    </w:p>
    <w:p w:rsidR="002D1AD1" w:rsidRDefault="002D1AD1">
      <w:pPr>
        <w:pStyle w:val="a3"/>
        <w:rPr>
          <w:sz w:val="26"/>
        </w:rPr>
      </w:pPr>
    </w:p>
    <w:p w:rsidR="002D1AD1" w:rsidRDefault="002D1AD1">
      <w:pPr>
        <w:pStyle w:val="a3"/>
        <w:rPr>
          <w:sz w:val="26"/>
        </w:rPr>
      </w:pPr>
    </w:p>
    <w:p w:rsidR="002D1AD1" w:rsidRDefault="002D1AD1">
      <w:pPr>
        <w:pStyle w:val="a3"/>
        <w:rPr>
          <w:sz w:val="30"/>
        </w:rPr>
      </w:pPr>
    </w:p>
    <w:p w:rsidR="002D1AD1" w:rsidRDefault="002D1AD1">
      <w:pPr>
        <w:pStyle w:val="a3"/>
        <w:rPr>
          <w:sz w:val="30"/>
        </w:rPr>
      </w:pPr>
    </w:p>
    <w:p w:rsidR="002D1AD1" w:rsidRDefault="002D1AD1">
      <w:pPr>
        <w:pStyle w:val="a3"/>
        <w:rPr>
          <w:sz w:val="30"/>
        </w:rPr>
      </w:pPr>
    </w:p>
    <w:p w:rsidR="002D1AD1" w:rsidRDefault="002D1AD1">
      <w:pPr>
        <w:pStyle w:val="a3"/>
        <w:rPr>
          <w:sz w:val="30"/>
        </w:rPr>
      </w:pPr>
    </w:p>
    <w:p w:rsidR="002D1AD1" w:rsidRDefault="002D1AD1">
      <w:pPr>
        <w:pStyle w:val="a3"/>
        <w:rPr>
          <w:sz w:val="30"/>
        </w:rPr>
      </w:pPr>
    </w:p>
    <w:p w:rsidR="002D1AD1" w:rsidRDefault="002D1AD1">
      <w:pPr>
        <w:pStyle w:val="a3"/>
        <w:spacing w:before="2"/>
        <w:rPr>
          <w:sz w:val="40"/>
        </w:rPr>
      </w:pPr>
    </w:p>
    <w:p w:rsidR="00D870F6" w:rsidRDefault="00F815DE">
      <w:pPr>
        <w:spacing w:line="312" w:lineRule="auto"/>
        <w:ind w:left="4165" w:right="3500"/>
        <w:jc w:val="center"/>
        <w:rPr>
          <w:sz w:val="28"/>
        </w:rPr>
      </w:pPr>
      <w:r>
        <w:rPr>
          <w:sz w:val="28"/>
        </w:rPr>
        <w:t>г. С</w:t>
      </w:r>
      <w:r w:rsidR="00D870F6">
        <w:rPr>
          <w:sz w:val="28"/>
        </w:rPr>
        <w:t>ветогорск</w:t>
      </w:r>
    </w:p>
    <w:p w:rsidR="002D1AD1" w:rsidRDefault="00F815DE">
      <w:pPr>
        <w:spacing w:line="312" w:lineRule="auto"/>
        <w:ind w:left="4165" w:right="3500"/>
        <w:jc w:val="center"/>
        <w:rPr>
          <w:sz w:val="28"/>
        </w:rPr>
      </w:pPr>
      <w:r>
        <w:rPr>
          <w:sz w:val="28"/>
        </w:rPr>
        <w:t xml:space="preserve"> 201</w:t>
      </w:r>
      <w:r w:rsidR="00D870F6">
        <w:rPr>
          <w:sz w:val="28"/>
        </w:rPr>
        <w:t>7</w:t>
      </w:r>
      <w:r>
        <w:rPr>
          <w:sz w:val="28"/>
        </w:rPr>
        <w:t xml:space="preserve"> г.</w:t>
      </w:r>
    </w:p>
    <w:p w:rsidR="002D1AD1" w:rsidRDefault="002D1AD1">
      <w:pPr>
        <w:spacing w:line="312" w:lineRule="auto"/>
        <w:jc w:val="center"/>
        <w:rPr>
          <w:sz w:val="28"/>
        </w:rPr>
        <w:sectPr w:rsidR="002D1AD1">
          <w:type w:val="continuous"/>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20512" behindDoc="0" locked="0" layoutInCell="1" allowOverlap="1" wp14:anchorId="0DD272C7" wp14:editId="5D89F829">
                <wp:simplePos x="0" y="0"/>
                <wp:positionH relativeFrom="page">
                  <wp:posOffset>1062355</wp:posOffset>
                </wp:positionH>
                <wp:positionV relativeFrom="paragraph">
                  <wp:posOffset>212725</wp:posOffset>
                </wp:positionV>
                <wp:extent cx="5978525" cy="56515"/>
                <wp:effectExtent l="24130" t="3175" r="26670" b="6985"/>
                <wp:wrapTopAndBottom/>
                <wp:docPr id="1389"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90" name="Line 1312"/>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91" name="Line 1311"/>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0" o:spid="_x0000_s1026" style="position:absolute;margin-left:83.65pt;margin-top:16.75pt;width:470.75pt;height:4.45pt;z-index:25152051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">
                <v:line id="Line 1312"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k28gAAADdAAAADwAAAGRycy9kb3ducmV2LnhtbESPQWvCQBCF74X+h2UKXqRutKXY1FWK&#10;EGhBKNqK7W3ITpNgdjbsrjH9985B6G2G9+a9bxarwbWqpxAbzwamkwwUceltw5WBr8/ifg4qJmSL&#10;rWcy8EcRVsvbmwXm1p95S/0uVUpCOOZooE6py7WOZU0O48R3xKL9+uAwyRoqbQOeJdy1epZlT9ph&#10;w9JQY0frmsrj7uQMuMPj/nSYUxoXP/3+WITv982HN2Z0N7y+gEo0pH/z9frNCv7Ds/DLNzKCX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Mk28gAAADdAAAADwAAAAAA&#10;AAAAAAAAAAChAgAAZHJzL2Rvd25yZXYueG1sUEsFBgAAAAAEAAQA+QAAAJYDAAAAAA==&#10;" strokecolor="#612322" strokeweight="3pt"/>
                <v:line id="Line 1311"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3q8MAAADdAAAADwAAAGRycy9kb3ducmV2LnhtbERP22rCQBB9L/gPywi+1Y1Ki8ZsRFKE&#10;EijFywcM2TEJZmfD7laTfn23UOjbHM51st1gOnEn51vLChbzBARxZXXLtYLL+fC8BuEDssbOMikY&#10;ycMunzxlmGr74CPdT6EWMYR9igqaEPpUSl81ZNDPbU8cuat1BkOErpba4SOGm04uk+RVGmw5NjTY&#10;U9FQdTt9GQXUjR8O65dy/Ny82UNZYFt8l0rNpsN+CyLQEP7Ff+53HeevNgv4/Sa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Id6v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ind w:left="930"/>
      </w:pPr>
      <w:r>
        <w:t>Содержание</w:t>
      </w:r>
    </w:p>
    <w:p w:rsidR="002D1AD1" w:rsidRDefault="002D1AD1">
      <w:pPr>
        <w:sectPr w:rsidR="002D1AD1">
          <w:footerReference w:type="default" r:id="rId9"/>
          <w:pgSz w:w="11910" w:h="16840"/>
          <w:pgMar w:top="620" w:right="440" w:bottom="1933" w:left="1480" w:header="0" w:footer="1496" w:gutter="0"/>
          <w:pgBorders w:offsetFrom="page">
            <w:top w:val="single" w:sz="2" w:space="24" w:color="000000"/>
            <w:left w:val="single" w:sz="2" w:space="24" w:color="000000"/>
            <w:bottom w:val="single" w:sz="2" w:space="24" w:color="000000"/>
            <w:right w:val="single" w:sz="2" w:space="24" w:color="000000"/>
          </w:pgBorders>
          <w:pgNumType w:start="2"/>
          <w:cols w:space="720"/>
        </w:sectPr>
      </w:pPr>
    </w:p>
    <w:sdt>
      <w:sdtPr>
        <w:rPr>
          <w:rFonts w:ascii="Calibri" w:eastAsia="Calibri" w:hAnsi="Calibri" w:cs="Calibri"/>
          <w:sz w:val="20"/>
          <w:szCs w:val="20"/>
        </w:rPr>
        <w:id w:val="1818987819"/>
        <w:docPartObj>
          <w:docPartGallery w:val="Table of Contents"/>
          <w:docPartUnique/>
        </w:docPartObj>
      </w:sdtPr>
      <w:sdtEndPr/>
      <w:sdtContent>
        <w:p w:rsidR="002D1AD1" w:rsidRDefault="008A05BB">
          <w:pPr>
            <w:pStyle w:val="20"/>
            <w:numPr>
              <w:ilvl w:val="0"/>
              <w:numId w:val="28"/>
            </w:numPr>
            <w:tabs>
              <w:tab w:val="left" w:pos="1421"/>
              <w:tab w:val="left" w:pos="1422"/>
              <w:tab w:val="left" w:leader="dot" w:pos="9437"/>
            </w:tabs>
            <w:spacing w:before="383"/>
            <w:ind w:firstLine="708"/>
          </w:pPr>
          <w:hyperlink w:anchor="_bookmark0" w:history="1">
            <w:r w:rsidR="00F815DE">
              <w:t>ПАСПОРТ</w:t>
            </w:r>
            <w:r w:rsidR="00F815DE">
              <w:rPr>
                <w:spacing w:val="-3"/>
              </w:rPr>
              <w:t xml:space="preserve"> </w:t>
            </w:r>
            <w:r w:rsidR="00F815DE">
              <w:t>ПРОГРАММЫ.</w:t>
            </w:r>
            <w:r w:rsidR="00F815DE">
              <w:tab/>
              <w:t>6</w:t>
            </w:r>
          </w:hyperlink>
        </w:p>
        <w:p w:rsidR="002D1AD1" w:rsidRDefault="008A05BB">
          <w:pPr>
            <w:pStyle w:val="20"/>
            <w:numPr>
              <w:ilvl w:val="0"/>
              <w:numId w:val="28"/>
            </w:numPr>
            <w:tabs>
              <w:tab w:val="left" w:pos="1421"/>
              <w:tab w:val="left" w:pos="1422"/>
              <w:tab w:val="left" w:leader="dot" w:pos="9437"/>
            </w:tabs>
            <w:spacing w:before="400" w:line="273" w:lineRule="auto"/>
            <w:ind w:right="404" w:firstLine="708"/>
          </w:pPr>
          <w:hyperlink w:anchor="_bookmark1" w:history="1">
            <w:r w:rsidR="00F815DE">
              <w:t>ХАРАКТЕРИСТИКА СОСТОЯНИЯ И ПРОБЛЕМ КОММУНАЛЬНОЙ</w:t>
            </w:r>
          </w:hyperlink>
          <w:hyperlink w:anchor="_bookmark1" w:history="1">
            <w:r w:rsidR="00F815DE">
              <w:t xml:space="preserve"> ИНФРАСТРУКТУРЫ</w:t>
            </w:r>
            <w:r w:rsidR="00F815DE">
              <w:tab/>
              <w:t>8</w:t>
            </w:r>
          </w:hyperlink>
        </w:p>
        <w:p w:rsidR="002D1AD1" w:rsidRDefault="008A05BB">
          <w:pPr>
            <w:pStyle w:val="30"/>
            <w:numPr>
              <w:ilvl w:val="1"/>
              <w:numId w:val="28"/>
            </w:numPr>
            <w:tabs>
              <w:tab w:val="left" w:pos="1421"/>
              <w:tab w:val="left" w:pos="1422"/>
              <w:tab w:val="left" w:leader="dot" w:pos="9465"/>
            </w:tabs>
            <w:spacing w:before="244"/>
            <w:ind w:firstLine="708"/>
          </w:pPr>
          <w:hyperlink w:anchor="_bookmark2" w:history="1">
            <w:r w:rsidR="00F815DE">
              <w:t>Система</w:t>
            </w:r>
            <w:r w:rsidR="00F815DE">
              <w:rPr>
                <w:spacing w:val="-6"/>
              </w:rPr>
              <w:t xml:space="preserve"> </w:t>
            </w:r>
            <w:r w:rsidR="00F815DE">
              <w:t>Электроснабжения</w:t>
            </w:r>
            <w:r w:rsidR="00F815DE">
              <w:tab/>
              <w:t>8</w:t>
            </w:r>
          </w:hyperlink>
        </w:p>
        <w:p w:rsidR="002D1AD1" w:rsidRDefault="008A05BB">
          <w:pPr>
            <w:pStyle w:val="40"/>
            <w:tabs>
              <w:tab w:val="left" w:leader="dot" w:pos="9365"/>
            </w:tabs>
            <w:spacing w:before="238"/>
            <w:rPr>
              <w:b w:val="0"/>
            </w:rPr>
          </w:pPr>
          <w:hyperlink w:anchor="_bookmark3"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r>
            <w:r w:rsidR="00F815DE">
              <w:rPr>
                <w:b w:val="0"/>
              </w:rPr>
              <w:t>10</w:t>
            </w:r>
          </w:hyperlink>
        </w:p>
        <w:p w:rsidR="002D1AD1" w:rsidRDefault="008A05BB">
          <w:pPr>
            <w:pStyle w:val="40"/>
            <w:tabs>
              <w:tab w:val="left" w:leader="dot" w:pos="9365"/>
            </w:tabs>
            <w:rPr>
              <w:b w:val="0"/>
            </w:rPr>
          </w:pPr>
          <w:hyperlink w:anchor="_bookmark4" w:history="1">
            <w:r w:rsidR="00F815DE">
              <w:t>Балансы мощности и ресурса. Резервы и</w:t>
            </w:r>
            <w:r w:rsidR="00F815DE">
              <w:rPr>
                <w:spacing w:val="-19"/>
              </w:rPr>
              <w:t xml:space="preserve"> </w:t>
            </w:r>
            <w:r w:rsidR="00F815DE">
              <w:t>дефициты</w:t>
            </w:r>
            <w:r w:rsidR="00F815DE">
              <w:rPr>
                <w:spacing w:val="-4"/>
              </w:rPr>
              <w:t xml:space="preserve"> </w:t>
            </w:r>
            <w:r w:rsidR="00F815DE">
              <w:t>системы</w:t>
            </w:r>
            <w:r w:rsidR="00F815DE">
              <w:tab/>
            </w:r>
            <w:r w:rsidR="00F815DE">
              <w:rPr>
                <w:b w:val="0"/>
              </w:rPr>
              <w:t>11</w:t>
            </w:r>
          </w:hyperlink>
        </w:p>
        <w:p w:rsidR="002D1AD1" w:rsidRDefault="008A05BB">
          <w:pPr>
            <w:pStyle w:val="30"/>
            <w:tabs>
              <w:tab w:val="left" w:leader="dot" w:pos="9365"/>
            </w:tabs>
          </w:pPr>
          <w:hyperlink w:anchor="_bookmark5" w:history="1">
            <w:r w:rsidR="00F815DE">
              <w:t>Надёжность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11</w:t>
            </w:r>
          </w:hyperlink>
        </w:p>
        <w:p w:rsidR="002D1AD1" w:rsidRDefault="008A05BB">
          <w:pPr>
            <w:pStyle w:val="30"/>
            <w:tabs>
              <w:tab w:val="left" w:leader="dot" w:pos="9365"/>
            </w:tabs>
          </w:pPr>
          <w:hyperlink w:anchor="_bookmark6" w:history="1">
            <w:r w:rsidR="00F815DE">
              <w:t>Состояние</w:t>
            </w:r>
            <w:r w:rsidR="00F815DE">
              <w:rPr>
                <w:spacing w:val="-2"/>
              </w:rPr>
              <w:t xml:space="preserve"> </w:t>
            </w:r>
            <w:r w:rsidR="00F815DE">
              <w:t>учёта</w:t>
            </w:r>
            <w:r w:rsidR="00F815DE">
              <w:tab/>
              <w:t>13</w:t>
            </w:r>
          </w:hyperlink>
        </w:p>
        <w:p w:rsidR="002D1AD1" w:rsidRDefault="008A05BB">
          <w:pPr>
            <w:pStyle w:val="30"/>
            <w:tabs>
              <w:tab w:val="left" w:leader="dot" w:pos="9365"/>
            </w:tabs>
          </w:pPr>
          <w:hyperlink w:anchor="_bookmark7" w:history="1">
            <w:r w:rsidR="00F815DE">
              <w:t>Воздействие на</w:t>
            </w:r>
            <w:r w:rsidR="00F815DE">
              <w:rPr>
                <w:spacing w:val="-6"/>
              </w:rPr>
              <w:t xml:space="preserve"> </w:t>
            </w:r>
            <w:r w:rsidR="00F815DE">
              <w:t>окружающую</w:t>
            </w:r>
            <w:r w:rsidR="00F815DE">
              <w:rPr>
                <w:spacing w:val="-3"/>
              </w:rPr>
              <w:t xml:space="preserve"> </w:t>
            </w:r>
            <w:r w:rsidR="00F815DE">
              <w:t>среду</w:t>
            </w:r>
            <w:r w:rsidR="00F815DE">
              <w:tab/>
              <w:t>13</w:t>
            </w:r>
          </w:hyperlink>
        </w:p>
        <w:p w:rsidR="002D1AD1" w:rsidRDefault="008A05BB">
          <w:pPr>
            <w:pStyle w:val="30"/>
            <w:tabs>
              <w:tab w:val="left" w:leader="dot" w:pos="9365"/>
            </w:tabs>
            <w:spacing w:before="276"/>
          </w:pPr>
          <w:hyperlink w:anchor="_bookmark8" w:history="1">
            <w:r w:rsidR="00F815DE">
              <w:t>Анализ финансового состояния. Тарифы на</w:t>
            </w:r>
            <w:r w:rsidR="00F815DE">
              <w:rPr>
                <w:spacing w:val="-25"/>
              </w:rPr>
              <w:t xml:space="preserve"> </w:t>
            </w:r>
            <w:r w:rsidR="00F815DE">
              <w:t>коммунальные</w:t>
            </w:r>
            <w:r w:rsidR="00F815DE">
              <w:rPr>
                <w:spacing w:val="-5"/>
              </w:rPr>
              <w:t xml:space="preserve"> </w:t>
            </w:r>
            <w:r w:rsidR="00F815DE">
              <w:t>ресурсы</w:t>
            </w:r>
            <w:r w:rsidR="00F815DE">
              <w:tab/>
              <w:t>14</w:t>
            </w:r>
          </w:hyperlink>
        </w:p>
        <w:p w:rsidR="002D1AD1" w:rsidRDefault="008A05BB">
          <w:pPr>
            <w:pStyle w:val="30"/>
            <w:tabs>
              <w:tab w:val="left" w:leader="dot" w:pos="9365"/>
            </w:tabs>
          </w:pPr>
          <w:hyperlink w:anchor="_bookmark9"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15</w:t>
            </w:r>
          </w:hyperlink>
        </w:p>
        <w:p w:rsidR="002D1AD1" w:rsidRDefault="008A05BB">
          <w:pPr>
            <w:pStyle w:val="30"/>
            <w:numPr>
              <w:ilvl w:val="1"/>
              <w:numId w:val="28"/>
            </w:numPr>
            <w:tabs>
              <w:tab w:val="left" w:pos="1421"/>
              <w:tab w:val="left" w:pos="1422"/>
              <w:tab w:val="left" w:leader="dot" w:pos="9365"/>
            </w:tabs>
            <w:ind w:firstLine="708"/>
          </w:pPr>
          <w:hyperlink w:anchor="_bookmark10" w:history="1">
            <w:r w:rsidR="00F815DE">
              <w:t>Система</w:t>
            </w:r>
            <w:r w:rsidR="00F815DE">
              <w:rPr>
                <w:spacing w:val="-4"/>
              </w:rPr>
              <w:t xml:space="preserve"> </w:t>
            </w:r>
            <w:r w:rsidR="00F815DE">
              <w:t>Теплоснабжения</w:t>
            </w:r>
            <w:r w:rsidR="00F815DE">
              <w:tab/>
              <w:t>16</w:t>
            </w:r>
          </w:hyperlink>
        </w:p>
        <w:p w:rsidR="002D1AD1" w:rsidRDefault="008A05BB">
          <w:pPr>
            <w:pStyle w:val="30"/>
            <w:tabs>
              <w:tab w:val="left" w:leader="dot" w:pos="9365"/>
            </w:tabs>
            <w:spacing w:before="276"/>
          </w:pPr>
          <w:hyperlink w:anchor="_bookmark11"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16</w:t>
            </w:r>
          </w:hyperlink>
        </w:p>
        <w:p w:rsidR="002D1AD1" w:rsidRDefault="008A05BB">
          <w:pPr>
            <w:pStyle w:val="30"/>
            <w:tabs>
              <w:tab w:val="left" w:leader="dot" w:pos="9365"/>
            </w:tabs>
          </w:pPr>
          <w:hyperlink w:anchor="_bookmark21" w:history="1">
            <w:r w:rsidR="00F815DE">
              <w:t>Балансы мощности и ресурса. Резервы и</w:t>
            </w:r>
            <w:r w:rsidR="00F815DE">
              <w:rPr>
                <w:spacing w:val="-19"/>
              </w:rPr>
              <w:t xml:space="preserve"> </w:t>
            </w:r>
            <w:r w:rsidR="00F815DE">
              <w:t>дефициты</w:t>
            </w:r>
            <w:r w:rsidR="00F815DE">
              <w:rPr>
                <w:spacing w:val="-4"/>
              </w:rPr>
              <w:t xml:space="preserve"> </w:t>
            </w:r>
            <w:r w:rsidR="00F815DE">
              <w:t>системы</w:t>
            </w:r>
            <w:r w:rsidR="00F815DE">
              <w:tab/>
              <w:t>53</w:t>
            </w:r>
          </w:hyperlink>
        </w:p>
        <w:p w:rsidR="002D1AD1" w:rsidRDefault="008A05BB">
          <w:pPr>
            <w:pStyle w:val="30"/>
            <w:tabs>
              <w:tab w:val="left" w:leader="dot" w:pos="9365"/>
            </w:tabs>
          </w:pPr>
          <w:hyperlink w:anchor="_bookmark25" w:history="1">
            <w:r w:rsidR="00F815DE">
              <w:t>Надёжность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60</w:t>
            </w:r>
          </w:hyperlink>
        </w:p>
        <w:p w:rsidR="002D1AD1" w:rsidRDefault="008A05BB">
          <w:pPr>
            <w:pStyle w:val="30"/>
            <w:tabs>
              <w:tab w:val="left" w:leader="dot" w:pos="9365"/>
            </w:tabs>
          </w:pPr>
          <w:hyperlink w:anchor="_bookmark26" w:history="1">
            <w:r w:rsidR="00F815DE">
              <w:t>Состояние</w:t>
            </w:r>
            <w:r w:rsidR="00F815DE">
              <w:rPr>
                <w:spacing w:val="-2"/>
              </w:rPr>
              <w:t xml:space="preserve"> </w:t>
            </w:r>
            <w:r w:rsidR="00F815DE">
              <w:t>учёта</w:t>
            </w:r>
            <w:r w:rsidR="00F815DE">
              <w:tab/>
              <w:t>65</w:t>
            </w:r>
          </w:hyperlink>
        </w:p>
        <w:p w:rsidR="002D1AD1" w:rsidRDefault="008A05BB">
          <w:pPr>
            <w:pStyle w:val="30"/>
            <w:tabs>
              <w:tab w:val="left" w:leader="dot" w:pos="9365"/>
            </w:tabs>
            <w:spacing w:before="276"/>
          </w:pPr>
          <w:hyperlink w:anchor="_bookmark27" w:history="1">
            <w:r w:rsidR="00F815DE">
              <w:t>Анализ финансового состояния. Тарифы на</w:t>
            </w:r>
            <w:r w:rsidR="00F815DE">
              <w:rPr>
                <w:spacing w:val="-24"/>
              </w:rPr>
              <w:t xml:space="preserve"> </w:t>
            </w:r>
            <w:r w:rsidR="00F815DE">
              <w:t>коммунальные</w:t>
            </w:r>
            <w:r w:rsidR="00F815DE">
              <w:rPr>
                <w:spacing w:val="-4"/>
              </w:rPr>
              <w:t xml:space="preserve"> </w:t>
            </w:r>
            <w:r w:rsidR="00F815DE">
              <w:t>ресурсы</w:t>
            </w:r>
            <w:r w:rsidR="00F815DE">
              <w:tab/>
              <w:t>66</w:t>
            </w:r>
          </w:hyperlink>
        </w:p>
        <w:p w:rsidR="002D1AD1" w:rsidRDefault="008A05BB">
          <w:pPr>
            <w:pStyle w:val="30"/>
            <w:tabs>
              <w:tab w:val="left" w:leader="dot" w:pos="9365"/>
            </w:tabs>
          </w:pPr>
          <w:hyperlink w:anchor="_bookmark28"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66</w:t>
            </w:r>
          </w:hyperlink>
        </w:p>
        <w:p w:rsidR="002D1AD1" w:rsidRDefault="008A05BB">
          <w:pPr>
            <w:pStyle w:val="30"/>
            <w:numPr>
              <w:ilvl w:val="1"/>
              <w:numId w:val="28"/>
            </w:numPr>
            <w:tabs>
              <w:tab w:val="left" w:pos="1421"/>
              <w:tab w:val="left" w:pos="1422"/>
              <w:tab w:val="left" w:leader="dot" w:pos="9365"/>
            </w:tabs>
            <w:ind w:firstLine="708"/>
          </w:pPr>
          <w:hyperlink w:anchor="_bookmark29" w:history="1">
            <w:r w:rsidR="00F815DE">
              <w:t>Система</w:t>
            </w:r>
            <w:r w:rsidR="00F815DE">
              <w:rPr>
                <w:spacing w:val="-5"/>
              </w:rPr>
              <w:t xml:space="preserve"> </w:t>
            </w:r>
            <w:r w:rsidR="00F815DE">
              <w:t>водоснабжения</w:t>
            </w:r>
            <w:r w:rsidR="00F815DE">
              <w:tab/>
              <w:t>67</w:t>
            </w:r>
          </w:hyperlink>
        </w:p>
        <w:p w:rsidR="002D1AD1" w:rsidRDefault="008A05BB">
          <w:pPr>
            <w:pStyle w:val="30"/>
            <w:tabs>
              <w:tab w:val="left" w:leader="dot" w:pos="9365"/>
            </w:tabs>
            <w:spacing w:before="276"/>
          </w:pPr>
          <w:hyperlink w:anchor="_bookmark30"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67</w:t>
            </w:r>
          </w:hyperlink>
        </w:p>
        <w:p w:rsidR="002D1AD1" w:rsidRDefault="008A05BB">
          <w:pPr>
            <w:pStyle w:val="30"/>
            <w:tabs>
              <w:tab w:val="left" w:leader="dot" w:pos="9365"/>
            </w:tabs>
          </w:pPr>
          <w:hyperlink w:anchor="_bookmark31" w:history="1">
            <w:r w:rsidR="00F815DE">
              <w:t>Холодное</w:t>
            </w:r>
            <w:r w:rsidR="00F815DE">
              <w:rPr>
                <w:spacing w:val="-5"/>
              </w:rPr>
              <w:t xml:space="preserve"> </w:t>
            </w:r>
            <w:r w:rsidR="00F815DE">
              <w:t>водоснабжение</w:t>
            </w:r>
            <w:r w:rsidR="00F815DE">
              <w:tab/>
              <w:t>67</w:t>
            </w:r>
          </w:hyperlink>
        </w:p>
        <w:p w:rsidR="002D1AD1" w:rsidRDefault="008A05BB">
          <w:pPr>
            <w:pStyle w:val="30"/>
            <w:tabs>
              <w:tab w:val="left" w:leader="dot" w:pos="9365"/>
            </w:tabs>
          </w:pPr>
          <w:hyperlink w:anchor="_bookmark32" w:history="1">
            <w:r w:rsidR="00F815DE">
              <w:t>Горячее</w:t>
            </w:r>
            <w:r w:rsidR="00F815DE">
              <w:rPr>
                <w:spacing w:val="-4"/>
              </w:rPr>
              <w:t xml:space="preserve"> </w:t>
            </w:r>
            <w:r w:rsidR="00F815DE">
              <w:t>водоснабжение</w:t>
            </w:r>
            <w:r w:rsidR="00F815DE">
              <w:tab/>
              <w:t>68</w:t>
            </w:r>
          </w:hyperlink>
        </w:p>
        <w:p w:rsidR="002D1AD1" w:rsidRDefault="008A05BB">
          <w:pPr>
            <w:pStyle w:val="30"/>
            <w:tabs>
              <w:tab w:val="left" w:leader="dot" w:pos="9365"/>
            </w:tabs>
          </w:pPr>
          <w:hyperlink w:anchor="_bookmark33" w:history="1">
            <w:r w:rsidR="00F815DE">
              <w:t>Балансы мощности ресурса. Резервы</w:t>
            </w:r>
            <w:r w:rsidR="00F815DE">
              <w:rPr>
                <w:spacing w:val="-13"/>
              </w:rPr>
              <w:t xml:space="preserve"> </w:t>
            </w:r>
            <w:r w:rsidR="00F815DE">
              <w:t>дефициты</w:t>
            </w:r>
            <w:r w:rsidR="00F815DE">
              <w:rPr>
                <w:spacing w:val="-4"/>
              </w:rPr>
              <w:t xml:space="preserve"> </w:t>
            </w:r>
            <w:r w:rsidR="00F815DE">
              <w:t>системы</w:t>
            </w:r>
            <w:r w:rsidR="00F815DE">
              <w:tab/>
              <w:t>74</w:t>
            </w:r>
          </w:hyperlink>
        </w:p>
        <w:p w:rsidR="002D1AD1" w:rsidRDefault="008A05BB">
          <w:pPr>
            <w:pStyle w:val="30"/>
            <w:tabs>
              <w:tab w:val="left" w:leader="dot" w:pos="9365"/>
            </w:tabs>
            <w:spacing w:before="274"/>
          </w:pPr>
          <w:hyperlink w:anchor="_bookmark35" w:history="1">
            <w:r w:rsidR="00F815DE">
              <w:t>Надежность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79</w:t>
            </w:r>
          </w:hyperlink>
        </w:p>
        <w:p w:rsidR="002D1AD1" w:rsidRDefault="008A05BB">
          <w:pPr>
            <w:pStyle w:val="30"/>
            <w:tabs>
              <w:tab w:val="left" w:leader="dot" w:pos="9365"/>
            </w:tabs>
            <w:spacing w:after="20"/>
          </w:pPr>
          <w:hyperlink w:anchor="_bookmark36" w:history="1">
            <w:r w:rsidR="00F815DE">
              <w:t>Состояние</w:t>
            </w:r>
            <w:r w:rsidR="00F815DE">
              <w:rPr>
                <w:spacing w:val="-2"/>
              </w:rPr>
              <w:t xml:space="preserve"> </w:t>
            </w:r>
            <w:r w:rsidR="00F815DE">
              <w:t>учета</w:t>
            </w:r>
            <w:r w:rsidR="00F815DE">
              <w:tab/>
              <w:t>80</w:t>
            </w:r>
          </w:hyperlink>
        </w:p>
        <w:p w:rsidR="002D1AD1" w:rsidRDefault="00F815DE">
          <w:pPr>
            <w:pStyle w:val="50"/>
          </w:pPr>
          <w:r>
            <w:lastRenderedPageBreak/>
            <w:t>Программа комплексного развития коммунальной инфраструктуры МО</w:t>
          </w:r>
        </w:p>
        <w:p w:rsidR="002D1AD1" w:rsidRDefault="0051691B">
          <w:pPr>
            <w:pStyle w:val="6"/>
          </w:pPr>
          <w:r>
            <w:rPr>
              <w:noProof/>
              <w:lang w:bidi="ar-SA"/>
            </w:rPr>
            <mc:AlternateContent>
              <mc:Choice Requires="wpg">
                <w:drawing>
                  <wp:anchor distT="0" distB="0" distL="114300" distR="114300" simplePos="0" relativeHeight="251521536" behindDoc="0" locked="0" layoutInCell="1" allowOverlap="1" wp14:anchorId="11021BC2" wp14:editId="18EF934E">
                    <wp:simplePos x="0" y="0"/>
                    <wp:positionH relativeFrom="page">
                      <wp:posOffset>1062355</wp:posOffset>
                    </wp:positionH>
                    <wp:positionV relativeFrom="paragraph">
                      <wp:posOffset>212725</wp:posOffset>
                    </wp:positionV>
                    <wp:extent cx="5978525" cy="56515"/>
                    <wp:effectExtent l="24130" t="3175" r="26670" b="6985"/>
                    <wp:wrapNone/>
                    <wp:docPr id="1386"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87" name="Line 1309"/>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88" name="Line 1308"/>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7" o:spid="_x0000_s1026" style="position:absolute;margin-left:83.65pt;margin-top:16.75pt;width:470.75pt;height:4.45pt;z-index:251521536;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">
                    <v:line id="Line 1309"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qcsUAAADdAAAADwAAAGRycy9kb3ducmV2LnhtbERP32vCMBB+H/g/hBvsZWi6TWapRpFB&#10;YQNh6BT17WhubbG5lCTW7r83A8G3+/h+3mzRm0Z05HxtWcHLKAFBXFhdc6lg+5MPUxA+IGtsLJOC&#10;P/KwmA8eZphpe+E1dZtQihjCPkMFVQhtJqUvKjLoR7YljtyvdQZDhK6U2uElhptGvibJuzRYc2yo&#10;sKWPiorT5mwUmP14d96nFJ7zY7c75e7wtfq2Sj099sspiEB9uItv7k8d57+lE/j/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MqcsUAAADdAAAADwAAAAAAAAAA&#10;AAAAAAChAgAAZHJzL2Rvd25yZXYueG1sUEsFBgAAAAAEAAQA+QAAAJMDAAAAAA==&#10;" strokecolor="#612322" strokeweight="3pt"/>
                    <v:line id="Line 1308"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I68YAAADdAAAADwAAAGRycy9kb3ducmV2LnhtbESP3WrDMAyF7wd7B6PB7lZnKx1dVreM&#10;lMIIlNGfBxCxmoTGcrC9NtnTTxeF3kmco3M+LVaD69SFQmw9G3idZKCIK29brg0cD5uXOaiYkC12&#10;nsnASBFWy8eHBebWX3lHl32qlYRwzNFAk1Kfax2rhhzGie+JRTv54DDJGmptA14l3HX6LcvetcOW&#10;paHBnoqGqvP+1xmgbtwGrGfl+POx9puywLb4K415fhq+PkElGtLdfLv+toI/nQuu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SOvGAAAA3QAAAA8AAAAAAAAA&#10;AAAAAAAAoQIAAGRycy9kb3ducmV2LnhtbFBLBQYAAAAABAAEAPkAAACUAwAAAAA=&#10;" strokecolor="#612322" strokeweight=".72pt"/>
                    <w10:wrap anchorx="page"/>
                  </v:group>
                </w:pict>
              </mc:Fallback>
            </mc:AlternateContent>
          </w:r>
          <w:r w:rsidR="00F815DE">
            <w:t>«Светогорское городское поселение» на 2015-2030 гг</w:t>
          </w:r>
        </w:p>
        <w:p w:rsidR="002D1AD1" w:rsidRDefault="008A05BB">
          <w:pPr>
            <w:pStyle w:val="30"/>
            <w:tabs>
              <w:tab w:val="left" w:leader="dot" w:pos="9365"/>
            </w:tabs>
            <w:spacing w:before="377"/>
          </w:pPr>
          <w:hyperlink w:anchor="_bookmark37" w:history="1">
            <w:r w:rsidR="00F815DE">
              <w:t>Воздействие на</w:t>
            </w:r>
            <w:r w:rsidR="00F815DE">
              <w:rPr>
                <w:spacing w:val="-6"/>
              </w:rPr>
              <w:t xml:space="preserve"> </w:t>
            </w:r>
            <w:r w:rsidR="00F815DE">
              <w:t>окружающую</w:t>
            </w:r>
            <w:r w:rsidR="00F815DE">
              <w:rPr>
                <w:spacing w:val="-3"/>
              </w:rPr>
              <w:t xml:space="preserve"> </w:t>
            </w:r>
            <w:r w:rsidR="00F815DE">
              <w:t>среду</w:t>
            </w:r>
            <w:r w:rsidR="00F815DE">
              <w:tab/>
              <w:t>81</w:t>
            </w:r>
          </w:hyperlink>
        </w:p>
        <w:p w:rsidR="002D1AD1" w:rsidRDefault="008A05BB">
          <w:pPr>
            <w:pStyle w:val="30"/>
            <w:tabs>
              <w:tab w:val="left" w:leader="dot" w:pos="9365"/>
            </w:tabs>
          </w:pPr>
          <w:hyperlink w:anchor="_bookmark38" w:history="1">
            <w:r w:rsidR="00F815DE">
              <w:t>Анализ финансового состояния. Тарифы на</w:t>
            </w:r>
            <w:r w:rsidR="00F815DE">
              <w:rPr>
                <w:spacing w:val="-25"/>
              </w:rPr>
              <w:t xml:space="preserve"> </w:t>
            </w:r>
            <w:r w:rsidR="00F815DE">
              <w:t>коммунальные</w:t>
            </w:r>
            <w:r w:rsidR="00F815DE">
              <w:rPr>
                <w:spacing w:val="-5"/>
              </w:rPr>
              <w:t xml:space="preserve"> </w:t>
            </w:r>
            <w:r w:rsidR="00F815DE">
              <w:t>ресурсы</w:t>
            </w:r>
            <w:r w:rsidR="00F815DE">
              <w:tab/>
              <w:t>81</w:t>
            </w:r>
          </w:hyperlink>
        </w:p>
        <w:p w:rsidR="002D1AD1" w:rsidRDefault="008A05BB">
          <w:pPr>
            <w:pStyle w:val="30"/>
            <w:tabs>
              <w:tab w:val="left" w:leader="dot" w:pos="9365"/>
            </w:tabs>
          </w:pPr>
          <w:hyperlink w:anchor="_bookmark39"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82</w:t>
            </w:r>
          </w:hyperlink>
        </w:p>
        <w:p w:rsidR="002D1AD1" w:rsidRDefault="008A05BB">
          <w:pPr>
            <w:pStyle w:val="30"/>
            <w:numPr>
              <w:ilvl w:val="1"/>
              <w:numId w:val="28"/>
            </w:numPr>
            <w:tabs>
              <w:tab w:val="left" w:pos="1421"/>
              <w:tab w:val="left" w:pos="1422"/>
              <w:tab w:val="left" w:leader="dot" w:pos="9365"/>
            </w:tabs>
            <w:spacing w:before="276"/>
            <w:ind w:firstLine="708"/>
          </w:pPr>
          <w:hyperlink w:anchor="_bookmark40" w:history="1">
            <w:r w:rsidR="00F815DE">
              <w:t>Система</w:t>
            </w:r>
            <w:r w:rsidR="00F815DE">
              <w:rPr>
                <w:spacing w:val="-5"/>
              </w:rPr>
              <w:t xml:space="preserve"> </w:t>
            </w:r>
            <w:r w:rsidR="00F815DE">
              <w:t>водоотведения</w:t>
            </w:r>
            <w:r w:rsidR="00F815DE">
              <w:tab/>
              <w:t>83</w:t>
            </w:r>
          </w:hyperlink>
        </w:p>
        <w:p w:rsidR="002D1AD1" w:rsidRDefault="008A05BB">
          <w:pPr>
            <w:pStyle w:val="30"/>
            <w:tabs>
              <w:tab w:val="left" w:leader="dot" w:pos="9365"/>
            </w:tabs>
          </w:pPr>
          <w:hyperlink w:anchor="_bookmark41"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83</w:t>
            </w:r>
          </w:hyperlink>
        </w:p>
        <w:p w:rsidR="002D1AD1" w:rsidRDefault="008A05BB">
          <w:pPr>
            <w:pStyle w:val="30"/>
            <w:tabs>
              <w:tab w:val="left" w:leader="dot" w:pos="9261"/>
            </w:tabs>
          </w:pPr>
          <w:hyperlink w:anchor="_bookmark42" w:history="1">
            <w:r w:rsidR="00F815DE">
              <w:t>Балансы мощности и ресурса, резервы и</w:t>
            </w:r>
            <w:r w:rsidR="00F815DE">
              <w:rPr>
                <w:spacing w:val="-20"/>
              </w:rPr>
              <w:t xml:space="preserve"> </w:t>
            </w:r>
            <w:r w:rsidR="00F815DE">
              <w:t>дефициты</w:t>
            </w:r>
            <w:r w:rsidR="00F815DE">
              <w:rPr>
                <w:spacing w:val="-4"/>
              </w:rPr>
              <w:t xml:space="preserve"> </w:t>
            </w:r>
            <w:r w:rsidR="00F815DE">
              <w:t>системы</w:t>
            </w:r>
            <w:r w:rsidR="00F815DE">
              <w:tab/>
              <w:t>107</w:t>
            </w:r>
          </w:hyperlink>
        </w:p>
        <w:p w:rsidR="002D1AD1" w:rsidRDefault="008A05BB">
          <w:pPr>
            <w:pStyle w:val="30"/>
            <w:tabs>
              <w:tab w:val="left" w:leader="dot" w:pos="9261"/>
            </w:tabs>
            <w:spacing w:before="276"/>
          </w:pPr>
          <w:hyperlink w:anchor="_bookmark43" w:history="1">
            <w:r w:rsidR="00F815DE">
              <w:t>Надёжность системы и качество</w:t>
            </w:r>
            <w:r w:rsidR="00F815DE">
              <w:rPr>
                <w:spacing w:val="-12"/>
              </w:rPr>
              <w:t xml:space="preserve"> </w:t>
            </w:r>
            <w:r w:rsidR="00F815DE">
              <w:t>поставляемого</w:t>
            </w:r>
            <w:r w:rsidR="00F815DE">
              <w:rPr>
                <w:spacing w:val="-3"/>
              </w:rPr>
              <w:t xml:space="preserve"> </w:t>
            </w:r>
            <w:r w:rsidR="00F815DE">
              <w:t>ресурса</w:t>
            </w:r>
            <w:r w:rsidR="00F815DE">
              <w:tab/>
              <w:t>109</w:t>
            </w:r>
          </w:hyperlink>
        </w:p>
        <w:p w:rsidR="002D1AD1" w:rsidRDefault="008A05BB">
          <w:pPr>
            <w:pStyle w:val="30"/>
            <w:tabs>
              <w:tab w:val="left" w:leader="dot" w:pos="9261"/>
            </w:tabs>
          </w:pPr>
          <w:hyperlink w:anchor="_bookmark44" w:history="1">
            <w:r w:rsidR="00F815DE">
              <w:t>Воздействие на</w:t>
            </w:r>
            <w:r w:rsidR="00F815DE">
              <w:rPr>
                <w:spacing w:val="-6"/>
              </w:rPr>
              <w:t xml:space="preserve"> </w:t>
            </w:r>
            <w:r w:rsidR="00F815DE">
              <w:t>окружающую</w:t>
            </w:r>
            <w:r w:rsidR="00F815DE">
              <w:rPr>
                <w:spacing w:val="-3"/>
              </w:rPr>
              <w:t xml:space="preserve"> </w:t>
            </w:r>
            <w:r w:rsidR="00F815DE">
              <w:t>среду</w:t>
            </w:r>
            <w:r w:rsidR="00F815DE">
              <w:tab/>
              <w:t>110</w:t>
            </w:r>
          </w:hyperlink>
        </w:p>
        <w:p w:rsidR="002D1AD1" w:rsidRDefault="008A05BB">
          <w:pPr>
            <w:pStyle w:val="30"/>
            <w:tabs>
              <w:tab w:val="left" w:leader="dot" w:pos="9261"/>
            </w:tabs>
          </w:pPr>
          <w:hyperlink w:anchor="_bookmark45" w:history="1">
            <w:r w:rsidR="00F815DE">
              <w:t>Анализ финансового состояния. Тарифы на</w:t>
            </w:r>
            <w:r w:rsidR="00F815DE">
              <w:rPr>
                <w:spacing w:val="-25"/>
              </w:rPr>
              <w:t xml:space="preserve"> </w:t>
            </w:r>
            <w:r w:rsidR="00F815DE">
              <w:t>коммунальные</w:t>
            </w:r>
            <w:r w:rsidR="00F815DE">
              <w:rPr>
                <w:spacing w:val="-5"/>
              </w:rPr>
              <w:t xml:space="preserve"> </w:t>
            </w:r>
            <w:r w:rsidR="00F815DE">
              <w:t>ресурсы</w:t>
            </w:r>
            <w:r w:rsidR="00F815DE">
              <w:tab/>
              <w:t>110</w:t>
            </w:r>
          </w:hyperlink>
        </w:p>
        <w:p w:rsidR="002D1AD1" w:rsidRDefault="008A05BB">
          <w:pPr>
            <w:pStyle w:val="30"/>
            <w:tabs>
              <w:tab w:val="left" w:leader="dot" w:pos="9261"/>
            </w:tabs>
          </w:pPr>
          <w:hyperlink w:anchor="_bookmark46"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111</w:t>
            </w:r>
          </w:hyperlink>
        </w:p>
        <w:p w:rsidR="002D1AD1" w:rsidRDefault="008A05BB">
          <w:pPr>
            <w:pStyle w:val="30"/>
            <w:numPr>
              <w:ilvl w:val="1"/>
              <w:numId w:val="28"/>
            </w:numPr>
            <w:tabs>
              <w:tab w:val="left" w:pos="1421"/>
              <w:tab w:val="left" w:pos="1422"/>
              <w:tab w:val="left" w:leader="dot" w:pos="9261"/>
            </w:tabs>
            <w:spacing w:before="274"/>
            <w:ind w:firstLine="708"/>
          </w:pPr>
          <w:hyperlink w:anchor="_bookmark47" w:history="1">
            <w:r w:rsidR="00F815DE">
              <w:t>Система</w:t>
            </w:r>
            <w:r w:rsidR="00F815DE">
              <w:rPr>
                <w:spacing w:val="-3"/>
              </w:rPr>
              <w:t xml:space="preserve"> </w:t>
            </w:r>
            <w:r w:rsidR="00F815DE">
              <w:t>газоснабжения</w:t>
            </w:r>
            <w:r w:rsidR="00F815DE">
              <w:tab/>
              <w:t>112</w:t>
            </w:r>
          </w:hyperlink>
        </w:p>
        <w:p w:rsidR="002D1AD1" w:rsidRDefault="008A05BB">
          <w:pPr>
            <w:pStyle w:val="30"/>
            <w:tabs>
              <w:tab w:val="left" w:leader="dot" w:pos="9261"/>
            </w:tabs>
          </w:pPr>
          <w:hyperlink w:anchor="_bookmark48"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112</w:t>
            </w:r>
          </w:hyperlink>
        </w:p>
        <w:p w:rsidR="002D1AD1" w:rsidRDefault="008A05BB">
          <w:pPr>
            <w:pStyle w:val="30"/>
            <w:tabs>
              <w:tab w:val="left" w:leader="dot" w:pos="9261"/>
            </w:tabs>
            <w:spacing w:before="276"/>
          </w:pPr>
          <w:hyperlink w:anchor="_bookmark49" w:history="1">
            <w:r w:rsidR="00F815DE">
              <w:t>Балансы, резервы и</w:t>
            </w:r>
            <w:r w:rsidR="00F815DE">
              <w:rPr>
                <w:spacing w:val="-10"/>
              </w:rPr>
              <w:t xml:space="preserve"> </w:t>
            </w:r>
            <w:r w:rsidR="00F815DE">
              <w:t>дефициты</w:t>
            </w:r>
            <w:r w:rsidR="00F815DE">
              <w:rPr>
                <w:spacing w:val="-3"/>
              </w:rPr>
              <w:t xml:space="preserve"> </w:t>
            </w:r>
            <w:r w:rsidR="00F815DE">
              <w:t>системы</w:t>
            </w:r>
            <w:r w:rsidR="00F815DE">
              <w:tab/>
              <w:t>113</w:t>
            </w:r>
          </w:hyperlink>
        </w:p>
        <w:p w:rsidR="002D1AD1" w:rsidRDefault="008A05BB">
          <w:pPr>
            <w:pStyle w:val="40"/>
            <w:tabs>
              <w:tab w:val="left" w:leader="dot" w:pos="9261"/>
            </w:tabs>
            <w:spacing w:before="239"/>
            <w:rPr>
              <w:b w:val="0"/>
            </w:rPr>
          </w:pPr>
          <w:hyperlink w:anchor="_bookmark50" w:history="1">
            <w:r w:rsidR="00F815DE">
              <w:t>Анализ финансового состояния. Тарифы на</w:t>
            </w:r>
            <w:r w:rsidR="00F815DE">
              <w:rPr>
                <w:spacing w:val="-25"/>
              </w:rPr>
              <w:t xml:space="preserve"> </w:t>
            </w:r>
            <w:r w:rsidR="00F815DE">
              <w:t>коммунальные</w:t>
            </w:r>
            <w:r w:rsidR="00F815DE">
              <w:rPr>
                <w:spacing w:val="-4"/>
              </w:rPr>
              <w:t xml:space="preserve"> </w:t>
            </w:r>
            <w:r w:rsidR="00F815DE">
              <w:t>услуги</w:t>
            </w:r>
            <w:r w:rsidR="00F815DE">
              <w:tab/>
            </w:r>
            <w:r w:rsidR="00F815DE">
              <w:rPr>
                <w:b w:val="0"/>
              </w:rPr>
              <w:t>114</w:t>
            </w:r>
          </w:hyperlink>
        </w:p>
        <w:p w:rsidR="002D1AD1" w:rsidRDefault="008A05BB">
          <w:pPr>
            <w:pStyle w:val="30"/>
            <w:tabs>
              <w:tab w:val="left" w:leader="dot" w:pos="9261"/>
            </w:tabs>
            <w:spacing w:before="276"/>
          </w:pPr>
          <w:hyperlink w:anchor="_bookmark51" w:history="1">
            <w:r w:rsidR="00F815DE">
              <w:t>Надежность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115</w:t>
            </w:r>
          </w:hyperlink>
        </w:p>
        <w:p w:rsidR="002D1AD1" w:rsidRDefault="008A05BB">
          <w:pPr>
            <w:pStyle w:val="30"/>
            <w:tabs>
              <w:tab w:val="left" w:leader="dot" w:pos="9261"/>
            </w:tabs>
          </w:pPr>
          <w:hyperlink w:anchor="_bookmark52"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115</w:t>
            </w:r>
          </w:hyperlink>
        </w:p>
        <w:p w:rsidR="002D1AD1" w:rsidRDefault="008A05BB">
          <w:pPr>
            <w:pStyle w:val="30"/>
            <w:numPr>
              <w:ilvl w:val="1"/>
              <w:numId w:val="28"/>
            </w:numPr>
            <w:tabs>
              <w:tab w:val="left" w:pos="1421"/>
              <w:tab w:val="left" w:pos="1422"/>
              <w:tab w:val="left" w:leader="dot" w:pos="9261"/>
            </w:tabs>
            <w:ind w:firstLine="708"/>
          </w:pPr>
          <w:hyperlink w:anchor="_bookmark53" w:history="1">
            <w:r w:rsidR="00F815DE">
              <w:t>Система утилизации</w:t>
            </w:r>
            <w:r w:rsidR="00F815DE">
              <w:rPr>
                <w:spacing w:val="-8"/>
              </w:rPr>
              <w:t xml:space="preserve"> </w:t>
            </w:r>
            <w:r w:rsidR="00F815DE">
              <w:t>(захоронения)</w:t>
            </w:r>
            <w:r w:rsidR="00F815DE">
              <w:rPr>
                <w:spacing w:val="-2"/>
              </w:rPr>
              <w:t xml:space="preserve"> </w:t>
            </w:r>
            <w:r w:rsidR="00F815DE">
              <w:t>ТБО</w:t>
            </w:r>
            <w:r w:rsidR="00F815DE">
              <w:tab/>
              <w:t>116</w:t>
            </w:r>
          </w:hyperlink>
        </w:p>
        <w:p w:rsidR="002D1AD1" w:rsidRDefault="008A05BB">
          <w:pPr>
            <w:pStyle w:val="30"/>
            <w:tabs>
              <w:tab w:val="left" w:leader="dot" w:pos="9261"/>
            </w:tabs>
          </w:pPr>
          <w:hyperlink w:anchor="_bookmark54"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116</w:t>
            </w:r>
          </w:hyperlink>
        </w:p>
        <w:p w:rsidR="002D1AD1" w:rsidRDefault="008A05BB">
          <w:pPr>
            <w:pStyle w:val="30"/>
            <w:tabs>
              <w:tab w:val="left" w:leader="dot" w:pos="9261"/>
            </w:tabs>
            <w:spacing w:before="276"/>
          </w:pPr>
          <w:hyperlink w:anchor="_bookmark55" w:history="1">
            <w:r w:rsidR="00F815DE">
              <w:t>Балансы, резервы и</w:t>
            </w:r>
            <w:r w:rsidR="00F815DE">
              <w:rPr>
                <w:spacing w:val="-10"/>
              </w:rPr>
              <w:t xml:space="preserve"> </w:t>
            </w:r>
            <w:r w:rsidR="00F815DE">
              <w:t>дефициты</w:t>
            </w:r>
            <w:r w:rsidR="00F815DE">
              <w:rPr>
                <w:spacing w:val="-3"/>
              </w:rPr>
              <w:t xml:space="preserve"> </w:t>
            </w:r>
            <w:r w:rsidR="00F815DE">
              <w:t>системы</w:t>
            </w:r>
            <w:r w:rsidR="00F815DE">
              <w:tab/>
              <w:t>120</w:t>
            </w:r>
          </w:hyperlink>
        </w:p>
        <w:p w:rsidR="002D1AD1" w:rsidRDefault="008A05BB">
          <w:pPr>
            <w:pStyle w:val="30"/>
            <w:tabs>
              <w:tab w:val="left" w:leader="dot" w:pos="9261"/>
            </w:tabs>
          </w:pPr>
          <w:hyperlink w:anchor="_bookmark56" w:history="1">
            <w:r w:rsidR="00F815DE">
              <w:t>Безопасность и</w:t>
            </w:r>
            <w:r w:rsidR="00F815DE">
              <w:rPr>
                <w:spacing w:val="-7"/>
              </w:rPr>
              <w:t xml:space="preserve"> </w:t>
            </w:r>
            <w:r w:rsidR="00F815DE">
              <w:t>надежность</w:t>
            </w:r>
            <w:r w:rsidR="00F815DE">
              <w:rPr>
                <w:spacing w:val="-3"/>
              </w:rPr>
              <w:t xml:space="preserve"> </w:t>
            </w:r>
            <w:r w:rsidR="00F815DE">
              <w:t>системы</w:t>
            </w:r>
            <w:r w:rsidR="00F815DE">
              <w:tab/>
              <w:t>122</w:t>
            </w:r>
          </w:hyperlink>
        </w:p>
        <w:p w:rsidR="002D1AD1" w:rsidRDefault="008A05BB">
          <w:pPr>
            <w:pStyle w:val="30"/>
            <w:tabs>
              <w:tab w:val="left" w:leader="dot" w:pos="9261"/>
            </w:tabs>
          </w:pPr>
          <w:hyperlink w:anchor="_bookmark57" w:history="1">
            <w:r w:rsidR="00F815DE">
              <w:t>Анализ финансового состояния. Тарифы на</w:t>
            </w:r>
            <w:r w:rsidR="00F815DE">
              <w:rPr>
                <w:spacing w:val="-25"/>
              </w:rPr>
              <w:t xml:space="preserve"> </w:t>
            </w:r>
            <w:r w:rsidR="00F815DE">
              <w:t>коммунальные</w:t>
            </w:r>
            <w:r w:rsidR="00F815DE">
              <w:rPr>
                <w:spacing w:val="-4"/>
              </w:rPr>
              <w:t xml:space="preserve"> </w:t>
            </w:r>
            <w:r w:rsidR="00F815DE">
              <w:t>услуги</w:t>
            </w:r>
            <w:r w:rsidR="00F815DE">
              <w:tab/>
              <w:t>123</w:t>
            </w:r>
          </w:hyperlink>
        </w:p>
        <w:p w:rsidR="002D1AD1" w:rsidRDefault="008A05BB">
          <w:pPr>
            <w:pStyle w:val="30"/>
            <w:tabs>
              <w:tab w:val="left" w:leader="dot" w:pos="9261"/>
            </w:tabs>
            <w:spacing w:before="276"/>
          </w:pPr>
          <w:hyperlink w:anchor="_bookmark58"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124</w:t>
            </w:r>
          </w:hyperlink>
        </w:p>
        <w:p w:rsidR="002D1AD1" w:rsidRDefault="008A05BB">
          <w:pPr>
            <w:pStyle w:val="30"/>
            <w:numPr>
              <w:ilvl w:val="1"/>
              <w:numId w:val="28"/>
            </w:numPr>
            <w:tabs>
              <w:tab w:val="left" w:pos="1421"/>
              <w:tab w:val="left" w:pos="1422"/>
              <w:tab w:val="left" w:leader="dot" w:pos="9261"/>
            </w:tabs>
            <w:spacing w:before="278" w:line="276" w:lineRule="auto"/>
            <w:ind w:right="412" w:firstLine="708"/>
          </w:pPr>
          <w:hyperlink w:anchor="_bookmark59" w:history="1">
            <w:r w:rsidR="00F815DE">
              <w:t>Краткий анализ состояния программы приборов учета и энерго- и ресурсосбережения</w:t>
            </w:r>
          </w:hyperlink>
          <w:hyperlink w:anchor="_bookmark59" w:history="1">
            <w:r w:rsidR="00F815DE">
              <w:t xml:space="preserve"> потребителей</w:t>
            </w:r>
            <w:r w:rsidR="00F815DE">
              <w:tab/>
              <w:t>125</w:t>
            </w:r>
          </w:hyperlink>
        </w:p>
        <w:p w:rsidR="002D1AD1" w:rsidRDefault="008A05BB">
          <w:pPr>
            <w:pStyle w:val="30"/>
            <w:tabs>
              <w:tab w:val="left" w:leader="dot" w:pos="9261"/>
            </w:tabs>
            <w:spacing w:before="240"/>
          </w:pPr>
          <w:hyperlink w:anchor="_bookmark60" w:history="1">
            <w:r w:rsidR="00F815DE">
              <w:t>Положение муниципальной программы энергосбережения, цели</w:t>
            </w:r>
            <w:r w:rsidR="00F815DE">
              <w:rPr>
                <w:spacing w:val="-19"/>
              </w:rPr>
              <w:t xml:space="preserve"> </w:t>
            </w:r>
            <w:r w:rsidR="00F815DE">
              <w:t>и</w:t>
            </w:r>
            <w:r w:rsidR="00F815DE">
              <w:rPr>
                <w:spacing w:val="-2"/>
              </w:rPr>
              <w:t xml:space="preserve"> </w:t>
            </w:r>
            <w:r w:rsidR="00F815DE">
              <w:t>задачи</w:t>
            </w:r>
            <w:r w:rsidR="00F815DE">
              <w:tab/>
              <w:t>125</w:t>
            </w:r>
          </w:hyperlink>
        </w:p>
        <w:p w:rsidR="002D1AD1" w:rsidRDefault="008A05BB">
          <w:pPr>
            <w:pStyle w:val="30"/>
            <w:tabs>
              <w:tab w:val="left" w:leader="dot" w:pos="9261"/>
            </w:tabs>
            <w:spacing w:before="276" w:after="240"/>
          </w:pPr>
          <w:hyperlink w:anchor="_bookmark61" w:history="1">
            <w:r w:rsidR="00F815DE">
              <w:t>Сроки и этапы</w:t>
            </w:r>
            <w:r w:rsidR="00F815DE">
              <w:rPr>
                <w:spacing w:val="-10"/>
              </w:rPr>
              <w:t xml:space="preserve"> </w:t>
            </w:r>
            <w:r w:rsidR="00F815DE">
              <w:t>реализации</w:t>
            </w:r>
            <w:r w:rsidR="00F815DE">
              <w:rPr>
                <w:spacing w:val="-2"/>
              </w:rPr>
              <w:t xml:space="preserve"> </w:t>
            </w:r>
            <w:r w:rsidR="00F815DE">
              <w:t>программы</w:t>
            </w:r>
            <w:r w:rsidR="00F815DE">
              <w:tab/>
              <w:t>127</w:t>
            </w:r>
          </w:hyperlink>
        </w:p>
        <w:p w:rsidR="002D1AD1" w:rsidRDefault="00F815DE">
          <w:pPr>
            <w:pStyle w:val="50"/>
          </w:pPr>
          <w:r>
            <w:lastRenderedPageBreak/>
            <w:t>Программа комплексного развития коммунальной инфраструктуры МО</w:t>
          </w:r>
        </w:p>
        <w:p w:rsidR="002D1AD1" w:rsidRDefault="0051691B">
          <w:pPr>
            <w:pStyle w:val="6"/>
          </w:pPr>
          <w:r>
            <w:rPr>
              <w:noProof/>
              <w:lang w:bidi="ar-SA"/>
            </w:rPr>
            <mc:AlternateContent>
              <mc:Choice Requires="wpg">
                <w:drawing>
                  <wp:anchor distT="0" distB="0" distL="114300" distR="114300" simplePos="0" relativeHeight="251522560" behindDoc="0" locked="0" layoutInCell="1" allowOverlap="1" wp14:anchorId="39F2E929" wp14:editId="36E78ADC">
                    <wp:simplePos x="0" y="0"/>
                    <wp:positionH relativeFrom="page">
                      <wp:posOffset>1062355</wp:posOffset>
                    </wp:positionH>
                    <wp:positionV relativeFrom="paragraph">
                      <wp:posOffset>212725</wp:posOffset>
                    </wp:positionV>
                    <wp:extent cx="5978525" cy="56515"/>
                    <wp:effectExtent l="24130" t="3175" r="26670" b="6985"/>
                    <wp:wrapNone/>
                    <wp:docPr id="1383"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84" name="Line 1306"/>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85" name="Line 1305"/>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4" o:spid="_x0000_s1026" style="position:absolute;margin-left:83.65pt;margin-top:16.75pt;width:470.75pt;height:4.45pt;z-index:25152256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">
                    <v:line id="Line 1306"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0BcQAAADdAAAADwAAAGRycy9kb3ducmV2LnhtbERP32vCMBB+F/wfwgl7kZluyijVKDIo&#10;bCDIdOJ8O5qzLTaXksTa/feLMPDtPr6ft1j1phEdOV9bVvAySUAQF1bXXCr43ufPKQgfkDU2lknB&#10;L3lYLYeDBWba3viLul0oRQxhn6GCKoQ2k9IXFRn0E9sSR+5sncEQoSuldniL4aaRr0nyJg3WHBsq&#10;bOm9ouKyuxoF5jg7XI8phXF+6g6X3P18brZWqadRv56DCNSHh/jf/aHj/Gk6g/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bQFxAAAAN0AAAAPAAAAAAAAAAAA&#10;AAAAAKECAABkcnMvZG93bnJldi54bWxQSwUGAAAAAAQABAD5AAAAkgMAAAAA&#10;" strokecolor="#612322" strokeweight="3pt"/>
                    <v:line id="Line 1305"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ndcMAAADdAAAADwAAAGRycy9kb3ducmV2LnhtbERP3WrCMBS+H+wdwhnsbqZTHF3XVEZF&#10;GAUZuj3AoTlry5qTkkRtfXojCN6dj+/35KvR9OJIzneWFbzOEhDEtdUdNwp+fzYvKQgfkDX2lknB&#10;RB5WxeNDjpm2J97RcR8aEUPYZ6igDWHIpPR1Swb9zA7EkfuzzmCI0DVSOzzFcNPLeZK8SYMdx4YW&#10;Bypbqv/3B6OA+mnrsFlW0/f72m6qErvyXCn1/DR+foAINIa7+Ob+0nH+Il3C9Zt4gi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q53XDAAAA3QAAAA8AAAAAAAAAAAAA&#10;AAAAoQIAAGRycy9kb3ducmV2LnhtbFBLBQYAAAAABAAEAPkAAACRAwAAAAA=&#10;" strokecolor="#612322" strokeweight=".72pt"/>
                    <w10:wrap anchorx="page"/>
                  </v:group>
                </w:pict>
              </mc:Fallback>
            </mc:AlternateContent>
          </w:r>
          <w:r w:rsidR="00F815DE">
            <w:t>«Светогорское городское поселение» на 2015-2030 гг</w:t>
          </w:r>
        </w:p>
        <w:p w:rsidR="002D1AD1" w:rsidRDefault="008A05BB">
          <w:pPr>
            <w:pStyle w:val="30"/>
            <w:tabs>
              <w:tab w:val="left" w:leader="dot" w:pos="9261"/>
            </w:tabs>
            <w:spacing w:before="377"/>
          </w:pPr>
          <w:hyperlink w:anchor="_bookmark62" w:history="1">
            <w:r w:rsidR="00F815DE">
              <w:t>Система</w:t>
            </w:r>
            <w:r w:rsidR="00F815DE">
              <w:rPr>
                <w:spacing w:val="-3"/>
              </w:rPr>
              <w:t xml:space="preserve"> </w:t>
            </w:r>
            <w:r w:rsidR="00F815DE">
              <w:t>программных</w:t>
            </w:r>
            <w:r w:rsidR="00F815DE">
              <w:rPr>
                <w:spacing w:val="-6"/>
              </w:rPr>
              <w:t xml:space="preserve"> </w:t>
            </w:r>
            <w:r w:rsidR="00F815DE">
              <w:t>мероприятий</w:t>
            </w:r>
            <w:r w:rsidR="00F815DE">
              <w:tab/>
              <w:t>128</w:t>
            </w:r>
          </w:hyperlink>
        </w:p>
        <w:p w:rsidR="002D1AD1" w:rsidRDefault="008A05BB">
          <w:pPr>
            <w:pStyle w:val="30"/>
          </w:pPr>
          <w:hyperlink w:anchor="_bookmark63" w:history="1">
            <w:r w:rsidR="00F815DE">
              <w:t>Повышение энергетической эффективности систем освещения в подъездах жилых домов по МО</w:t>
            </w:r>
          </w:hyperlink>
        </w:p>
        <w:p w:rsidR="002D1AD1" w:rsidRDefault="008A05BB">
          <w:pPr>
            <w:pStyle w:val="10"/>
            <w:tabs>
              <w:tab w:val="left" w:leader="dot" w:pos="9261"/>
            </w:tabs>
          </w:pPr>
          <w:hyperlink w:anchor="_bookmark63" w:history="1">
            <w:r w:rsidR="00F815DE">
              <w:t>«Светогорское</w:t>
            </w:r>
            <w:r w:rsidR="00F815DE">
              <w:rPr>
                <w:spacing w:val="-5"/>
              </w:rPr>
              <w:t xml:space="preserve"> </w:t>
            </w:r>
            <w:r w:rsidR="00F815DE">
              <w:t>городское</w:t>
            </w:r>
            <w:r w:rsidR="00F815DE">
              <w:rPr>
                <w:spacing w:val="-5"/>
              </w:rPr>
              <w:t xml:space="preserve"> </w:t>
            </w:r>
            <w:r w:rsidR="00F815DE">
              <w:t>поселение»</w:t>
            </w:r>
            <w:r w:rsidR="00F815DE">
              <w:tab/>
              <w:t>134</w:t>
            </w:r>
          </w:hyperlink>
        </w:p>
        <w:p w:rsidR="002D1AD1" w:rsidRDefault="008A05BB">
          <w:pPr>
            <w:pStyle w:val="30"/>
            <w:tabs>
              <w:tab w:val="left" w:leader="dot" w:pos="9261"/>
            </w:tabs>
            <w:spacing w:before="276"/>
          </w:pPr>
          <w:hyperlink w:anchor="_bookmark64" w:history="1">
            <w:r w:rsidR="00F815DE">
              <w:t>Оценка</w:t>
            </w:r>
            <w:r w:rsidR="00F815DE">
              <w:rPr>
                <w:spacing w:val="-5"/>
              </w:rPr>
              <w:t xml:space="preserve"> </w:t>
            </w:r>
            <w:r w:rsidR="00F815DE">
              <w:t>эффективности</w:t>
            </w:r>
            <w:r w:rsidR="00F815DE">
              <w:rPr>
                <w:spacing w:val="-5"/>
              </w:rPr>
              <w:t xml:space="preserve"> </w:t>
            </w:r>
            <w:r w:rsidR="00F815DE">
              <w:t>программы</w:t>
            </w:r>
            <w:r w:rsidR="00F815DE">
              <w:tab/>
              <w:t>142</w:t>
            </w:r>
          </w:hyperlink>
        </w:p>
        <w:p w:rsidR="002D1AD1" w:rsidRDefault="008A05BB">
          <w:pPr>
            <w:pStyle w:val="30"/>
            <w:tabs>
              <w:tab w:val="left" w:leader="dot" w:pos="9261"/>
            </w:tabs>
          </w:pPr>
          <w:hyperlink w:anchor="_bookmark65" w:history="1">
            <w:r w:rsidR="00F815DE">
              <w:t>Ресурсное</w:t>
            </w:r>
            <w:r w:rsidR="00F815DE">
              <w:rPr>
                <w:spacing w:val="-6"/>
              </w:rPr>
              <w:t xml:space="preserve"> </w:t>
            </w:r>
            <w:r w:rsidR="00F815DE">
              <w:t>обеспечение</w:t>
            </w:r>
            <w:r w:rsidR="00F815DE">
              <w:rPr>
                <w:spacing w:val="-4"/>
              </w:rPr>
              <w:t xml:space="preserve"> </w:t>
            </w:r>
            <w:r w:rsidR="00F815DE">
              <w:t>программы</w:t>
            </w:r>
            <w:r w:rsidR="00F815DE">
              <w:tab/>
              <w:t>152</w:t>
            </w:r>
          </w:hyperlink>
        </w:p>
        <w:p w:rsidR="002D1AD1" w:rsidRDefault="008A05BB">
          <w:pPr>
            <w:pStyle w:val="30"/>
            <w:tabs>
              <w:tab w:val="left" w:leader="dot" w:pos="9261"/>
            </w:tabs>
          </w:pPr>
          <w:hyperlink w:anchor="_bookmark66" w:history="1">
            <w:r w:rsidR="00F815DE">
              <w:t>Система управления</w:t>
            </w:r>
            <w:r w:rsidR="00F815DE">
              <w:rPr>
                <w:spacing w:val="-9"/>
              </w:rPr>
              <w:t xml:space="preserve"> </w:t>
            </w:r>
            <w:r w:rsidR="00F815DE">
              <w:t>реализацией</w:t>
            </w:r>
            <w:r w:rsidR="00F815DE">
              <w:rPr>
                <w:spacing w:val="-6"/>
              </w:rPr>
              <w:t xml:space="preserve"> </w:t>
            </w:r>
            <w:r w:rsidR="00F815DE">
              <w:t>программы</w:t>
            </w:r>
            <w:r w:rsidR="00F815DE">
              <w:tab/>
              <w:t>153</w:t>
            </w:r>
          </w:hyperlink>
        </w:p>
        <w:p w:rsidR="002D1AD1" w:rsidRDefault="008A05BB">
          <w:pPr>
            <w:pStyle w:val="30"/>
            <w:tabs>
              <w:tab w:val="left" w:leader="dot" w:pos="9261"/>
            </w:tabs>
            <w:spacing w:before="276" w:line="276" w:lineRule="auto"/>
            <w:ind w:left="222" w:right="413" w:firstLine="707"/>
          </w:pPr>
          <w:hyperlink w:anchor="_bookmark67" w:history="1">
            <w:r w:rsidR="00F815DE">
              <w:t>Система целевых показателей в области энергосбережения и повышения энергетической</w:t>
            </w:r>
          </w:hyperlink>
          <w:r w:rsidR="00F815DE">
            <w:t xml:space="preserve"> </w:t>
          </w:r>
          <w:hyperlink w:anchor="_bookmark67" w:history="1">
            <w:r w:rsidR="00F815DE">
              <w:t>эффективности</w:t>
            </w:r>
            <w:r w:rsidR="00F815DE">
              <w:tab/>
              <w:t>153</w:t>
            </w:r>
          </w:hyperlink>
        </w:p>
        <w:p w:rsidR="002D1AD1" w:rsidRDefault="008A05BB">
          <w:pPr>
            <w:pStyle w:val="20"/>
            <w:numPr>
              <w:ilvl w:val="0"/>
              <w:numId w:val="28"/>
            </w:numPr>
            <w:tabs>
              <w:tab w:val="left" w:pos="1421"/>
              <w:tab w:val="left" w:pos="1422"/>
              <w:tab w:val="left" w:leader="dot" w:pos="9175"/>
            </w:tabs>
            <w:spacing w:before="362" w:line="273" w:lineRule="auto"/>
            <w:ind w:right="405" w:firstLine="708"/>
          </w:pPr>
          <w:hyperlink w:anchor="_bookmark68" w:history="1">
            <w:r w:rsidR="00F815DE">
              <w:t>ПЕРСПЕКТИВНЫЕ ПОКАЗАТЕЛИ РАЗВИТИЯ МУНИЦИПАЛЬНОГО</w:t>
            </w:r>
          </w:hyperlink>
          <w:hyperlink w:anchor="_bookmark68" w:history="1">
            <w:r w:rsidR="00F815DE">
              <w:t xml:space="preserve"> ОБРАЗОВАНИЯ</w:t>
            </w:r>
            <w:r w:rsidR="00F815DE">
              <w:tab/>
            </w:r>
            <w:r w:rsidR="00F815DE">
              <w:rPr>
                <w:spacing w:val="-2"/>
              </w:rPr>
              <w:t>155</w:t>
            </w:r>
          </w:hyperlink>
        </w:p>
        <w:p w:rsidR="002D1AD1" w:rsidRDefault="008A05BB">
          <w:pPr>
            <w:pStyle w:val="30"/>
            <w:numPr>
              <w:ilvl w:val="1"/>
              <w:numId w:val="28"/>
            </w:numPr>
            <w:tabs>
              <w:tab w:val="left" w:pos="1421"/>
              <w:tab w:val="left" w:pos="1422"/>
              <w:tab w:val="left" w:leader="dot" w:pos="9261"/>
            </w:tabs>
            <w:spacing w:before="244"/>
            <w:ind w:left="1422"/>
          </w:pPr>
          <w:hyperlink w:anchor="_bookmark69" w:history="1">
            <w:r w:rsidR="00F815DE">
              <w:t>Характеристика</w:t>
            </w:r>
            <w:r w:rsidR="00F815DE">
              <w:rPr>
                <w:spacing w:val="-6"/>
              </w:rPr>
              <w:t xml:space="preserve"> </w:t>
            </w:r>
            <w:r w:rsidR="00F815DE">
              <w:t>муниципального</w:t>
            </w:r>
            <w:r w:rsidR="00F815DE">
              <w:rPr>
                <w:spacing w:val="-5"/>
              </w:rPr>
              <w:t xml:space="preserve"> </w:t>
            </w:r>
            <w:r w:rsidR="00F815DE">
              <w:t>образования</w:t>
            </w:r>
            <w:r w:rsidR="00F815DE">
              <w:tab/>
              <w:t>155</w:t>
            </w:r>
          </w:hyperlink>
        </w:p>
        <w:p w:rsidR="002D1AD1" w:rsidRDefault="008A05BB">
          <w:pPr>
            <w:pStyle w:val="30"/>
            <w:numPr>
              <w:ilvl w:val="1"/>
              <w:numId w:val="28"/>
            </w:numPr>
            <w:tabs>
              <w:tab w:val="left" w:pos="1421"/>
              <w:tab w:val="left" w:pos="1422"/>
              <w:tab w:val="left" w:leader="dot" w:pos="9261"/>
            </w:tabs>
            <w:spacing w:before="276"/>
            <w:ind w:left="1422"/>
          </w:pPr>
          <w:hyperlink w:anchor="_bookmark70" w:history="1">
            <w:r w:rsidR="00F815DE">
              <w:t>Климат</w:t>
            </w:r>
            <w:r w:rsidR="00F815DE">
              <w:tab/>
              <w:t>157</w:t>
            </w:r>
          </w:hyperlink>
        </w:p>
        <w:p w:rsidR="002D1AD1" w:rsidRDefault="008A05BB">
          <w:pPr>
            <w:pStyle w:val="30"/>
            <w:numPr>
              <w:ilvl w:val="1"/>
              <w:numId w:val="28"/>
            </w:numPr>
            <w:tabs>
              <w:tab w:val="left" w:pos="1421"/>
              <w:tab w:val="left" w:pos="1422"/>
              <w:tab w:val="left" w:leader="dot" w:pos="9261"/>
            </w:tabs>
            <w:ind w:left="1422"/>
          </w:pPr>
          <w:hyperlink w:anchor="_bookmark71" w:history="1">
            <w:r w:rsidR="00F815DE">
              <w:t>Прогноз</w:t>
            </w:r>
            <w:r w:rsidR="00F815DE">
              <w:rPr>
                <w:spacing w:val="-4"/>
              </w:rPr>
              <w:t xml:space="preserve"> </w:t>
            </w:r>
            <w:r w:rsidR="00F815DE">
              <w:t>демографического</w:t>
            </w:r>
            <w:r w:rsidR="00F815DE">
              <w:rPr>
                <w:spacing w:val="-3"/>
              </w:rPr>
              <w:t xml:space="preserve"> </w:t>
            </w:r>
            <w:r w:rsidR="00F815DE">
              <w:t>развития</w:t>
            </w:r>
            <w:r w:rsidR="00F815DE">
              <w:tab/>
              <w:t>159</w:t>
            </w:r>
          </w:hyperlink>
        </w:p>
        <w:p w:rsidR="002D1AD1" w:rsidRDefault="008A05BB">
          <w:pPr>
            <w:pStyle w:val="30"/>
            <w:numPr>
              <w:ilvl w:val="1"/>
              <w:numId w:val="28"/>
            </w:numPr>
            <w:tabs>
              <w:tab w:val="left" w:pos="1421"/>
              <w:tab w:val="left" w:pos="1422"/>
              <w:tab w:val="left" w:leader="dot" w:pos="9261"/>
            </w:tabs>
            <w:ind w:left="1422"/>
          </w:pPr>
          <w:hyperlink w:anchor="_bookmark72" w:history="1">
            <w:r w:rsidR="00F815DE">
              <w:t>Прогноз численности трудовых ресурсов и</w:t>
            </w:r>
            <w:r w:rsidR="00F815DE">
              <w:rPr>
                <w:spacing w:val="-21"/>
              </w:rPr>
              <w:t xml:space="preserve"> </w:t>
            </w:r>
            <w:r w:rsidR="00F815DE">
              <w:t>занятости</w:t>
            </w:r>
            <w:r w:rsidR="00F815DE">
              <w:rPr>
                <w:spacing w:val="-5"/>
              </w:rPr>
              <w:t xml:space="preserve"> </w:t>
            </w:r>
            <w:r w:rsidR="00F815DE">
              <w:t>населения</w:t>
            </w:r>
            <w:r w:rsidR="00F815DE">
              <w:tab/>
              <w:t>161</w:t>
            </w:r>
          </w:hyperlink>
        </w:p>
        <w:p w:rsidR="002D1AD1" w:rsidRDefault="008A05BB">
          <w:pPr>
            <w:pStyle w:val="30"/>
            <w:numPr>
              <w:ilvl w:val="1"/>
              <w:numId w:val="28"/>
            </w:numPr>
            <w:tabs>
              <w:tab w:val="left" w:pos="1421"/>
              <w:tab w:val="left" w:pos="1422"/>
              <w:tab w:val="left" w:leader="dot" w:pos="9261"/>
            </w:tabs>
            <w:spacing w:before="276"/>
            <w:ind w:left="1422"/>
          </w:pPr>
          <w:hyperlink w:anchor="_bookmark73" w:history="1">
            <w:r w:rsidR="00F815DE">
              <w:t>Прогноз потребности</w:t>
            </w:r>
            <w:r w:rsidR="00F815DE">
              <w:rPr>
                <w:spacing w:val="-10"/>
              </w:rPr>
              <w:t xml:space="preserve"> </w:t>
            </w:r>
            <w:r w:rsidR="00F815DE">
              <w:t>жилищного</w:t>
            </w:r>
            <w:r w:rsidR="00F815DE">
              <w:rPr>
                <w:spacing w:val="-5"/>
              </w:rPr>
              <w:t xml:space="preserve"> </w:t>
            </w:r>
            <w:r w:rsidR="00F815DE">
              <w:t>строительства</w:t>
            </w:r>
            <w:r w:rsidR="00F815DE">
              <w:tab/>
              <w:t>163</w:t>
            </w:r>
          </w:hyperlink>
        </w:p>
        <w:p w:rsidR="002D1AD1" w:rsidRDefault="008A05BB">
          <w:pPr>
            <w:pStyle w:val="30"/>
            <w:numPr>
              <w:ilvl w:val="1"/>
              <w:numId w:val="28"/>
            </w:numPr>
            <w:tabs>
              <w:tab w:val="left" w:pos="1421"/>
              <w:tab w:val="left" w:pos="1422"/>
              <w:tab w:val="left" w:leader="dot" w:pos="9261"/>
            </w:tabs>
            <w:ind w:left="1422"/>
          </w:pPr>
          <w:hyperlink w:anchor="_bookmark74" w:history="1">
            <w:r w:rsidR="00F815DE">
              <w:t>Выводы</w:t>
            </w:r>
            <w:r w:rsidR="00F815DE">
              <w:tab/>
              <w:t>167</w:t>
            </w:r>
          </w:hyperlink>
        </w:p>
        <w:p w:rsidR="002D1AD1" w:rsidRDefault="008A05BB">
          <w:pPr>
            <w:pStyle w:val="20"/>
            <w:numPr>
              <w:ilvl w:val="0"/>
              <w:numId w:val="28"/>
            </w:numPr>
            <w:tabs>
              <w:tab w:val="left" w:pos="1421"/>
              <w:tab w:val="left" w:pos="1422"/>
            </w:tabs>
            <w:spacing w:before="398" w:line="273" w:lineRule="auto"/>
            <w:ind w:left="1422" w:right="404"/>
          </w:pPr>
          <w:hyperlink w:anchor="_bookmark75" w:history="1">
            <w:r w:rsidR="00F815DE">
              <w:t>ЦЕЛЕВЫЕ ПОКАЗАТЕЛИ РАЗВИТИЯ КОММУНАЛЬНОЙ ИНФРАСТРУКТУРЫ</w:t>
            </w:r>
          </w:hyperlink>
          <w:hyperlink w:anchor="_bookmark75" w:history="1">
            <w:r w:rsidR="00F815DE">
              <w:t xml:space="preserve"> </w:t>
            </w:r>
            <w:r w:rsidR="00F815DE">
              <w:rPr>
                <w:spacing w:val="-2"/>
              </w:rPr>
              <w:t>177</w:t>
            </w:r>
          </w:hyperlink>
        </w:p>
        <w:p w:rsidR="002D1AD1" w:rsidRDefault="008A05BB">
          <w:pPr>
            <w:pStyle w:val="20"/>
            <w:numPr>
              <w:ilvl w:val="0"/>
              <w:numId w:val="28"/>
            </w:numPr>
            <w:tabs>
              <w:tab w:val="left" w:pos="1421"/>
              <w:tab w:val="left" w:pos="1422"/>
              <w:tab w:val="left" w:pos="3207"/>
              <w:tab w:val="left" w:leader="dot" w:pos="9175"/>
            </w:tabs>
            <w:spacing w:before="364" w:line="273" w:lineRule="auto"/>
            <w:ind w:right="405" w:firstLine="708"/>
          </w:pPr>
          <w:hyperlink w:anchor="_bookmark76" w:history="1">
            <w:r w:rsidR="00F815DE">
              <w:t>ПРОГРАММА</w:t>
            </w:r>
            <w:r w:rsidR="00F815DE">
              <w:tab/>
              <w:t>ИНВЕСТИЦИОННЫХ ПРОЕКТОВ, ОБЕСПЕЧИВАЮЩИХ</w:t>
            </w:r>
          </w:hyperlink>
          <w:hyperlink w:anchor="_bookmark76" w:history="1">
            <w:r w:rsidR="00F815DE">
              <w:t xml:space="preserve"> ДОСТИЖЕНИЕ</w:t>
            </w:r>
            <w:r w:rsidR="00F815DE">
              <w:rPr>
                <w:spacing w:val="-4"/>
              </w:rPr>
              <w:t xml:space="preserve"> </w:t>
            </w:r>
            <w:r w:rsidR="00F815DE">
              <w:t>ЦЕЛЕВЫХ</w:t>
            </w:r>
            <w:r w:rsidR="00F815DE">
              <w:rPr>
                <w:spacing w:val="-2"/>
              </w:rPr>
              <w:t xml:space="preserve"> </w:t>
            </w:r>
            <w:r w:rsidR="00F815DE">
              <w:t>ПОКАЗАТЕЛЕЙ</w:t>
            </w:r>
            <w:r w:rsidR="00F815DE">
              <w:tab/>
            </w:r>
            <w:r w:rsidR="00F815DE">
              <w:rPr>
                <w:spacing w:val="-2"/>
              </w:rPr>
              <w:t>183</w:t>
            </w:r>
          </w:hyperlink>
        </w:p>
        <w:p w:rsidR="002D1AD1" w:rsidRDefault="008A05BB">
          <w:pPr>
            <w:pStyle w:val="30"/>
            <w:numPr>
              <w:ilvl w:val="1"/>
              <w:numId w:val="28"/>
            </w:numPr>
            <w:tabs>
              <w:tab w:val="left" w:pos="1421"/>
              <w:tab w:val="left" w:pos="1422"/>
              <w:tab w:val="left" w:leader="dot" w:pos="9261"/>
            </w:tabs>
            <w:spacing w:before="245"/>
            <w:ind w:left="1422"/>
          </w:pPr>
          <w:hyperlink w:anchor="_bookmark77" w:history="1">
            <w:r w:rsidR="00F815DE">
              <w:t>Программа инвестиционных проектов</w:t>
            </w:r>
            <w:r w:rsidR="00F815DE">
              <w:rPr>
                <w:spacing w:val="-14"/>
              </w:rPr>
              <w:t xml:space="preserve"> </w:t>
            </w:r>
            <w:r w:rsidR="00F815DE">
              <w:t>в</w:t>
            </w:r>
            <w:r w:rsidR="00F815DE">
              <w:rPr>
                <w:spacing w:val="-5"/>
              </w:rPr>
              <w:t xml:space="preserve"> </w:t>
            </w:r>
            <w:r w:rsidR="00F815DE">
              <w:t>электроснабжении</w:t>
            </w:r>
            <w:r w:rsidR="00F815DE">
              <w:tab/>
              <w:t>185</w:t>
            </w:r>
          </w:hyperlink>
        </w:p>
        <w:p w:rsidR="002D1AD1" w:rsidRDefault="008A05BB">
          <w:pPr>
            <w:pStyle w:val="30"/>
            <w:numPr>
              <w:ilvl w:val="1"/>
              <w:numId w:val="28"/>
            </w:numPr>
            <w:tabs>
              <w:tab w:val="left" w:pos="1421"/>
              <w:tab w:val="left" w:pos="1422"/>
              <w:tab w:val="left" w:leader="dot" w:pos="9261"/>
            </w:tabs>
            <w:spacing w:before="276"/>
            <w:ind w:left="1422"/>
          </w:pPr>
          <w:hyperlink w:anchor="_bookmark78" w:history="1">
            <w:r w:rsidR="00F815DE">
              <w:t>Программа инвестиционных проектов</w:t>
            </w:r>
            <w:r w:rsidR="00F815DE">
              <w:rPr>
                <w:spacing w:val="-11"/>
              </w:rPr>
              <w:t xml:space="preserve"> </w:t>
            </w:r>
            <w:r w:rsidR="00F815DE">
              <w:t>в</w:t>
            </w:r>
            <w:r w:rsidR="00F815DE">
              <w:rPr>
                <w:spacing w:val="-4"/>
              </w:rPr>
              <w:t xml:space="preserve"> </w:t>
            </w:r>
            <w:r w:rsidR="00F815DE">
              <w:t>теплоснабжении</w:t>
            </w:r>
            <w:r w:rsidR="00F815DE">
              <w:tab/>
              <w:t>186</w:t>
            </w:r>
          </w:hyperlink>
        </w:p>
        <w:p w:rsidR="002D1AD1" w:rsidRDefault="008A05BB">
          <w:pPr>
            <w:pStyle w:val="30"/>
            <w:numPr>
              <w:ilvl w:val="1"/>
              <w:numId w:val="28"/>
            </w:numPr>
            <w:tabs>
              <w:tab w:val="left" w:pos="1421"/>
              <w:tab w:val="left" w:pos="1422"/>
              <w:tab w:val="left" w:leader="dot" w:pos="9261"/>
            </w:tabs>
            <w:ind w:left="1422"/>
          </w:pPr>
          <w:hyperlink w:anchor="_bookmark79" w:history="1">
            <w:r w:rsidR="00F815DE">
              <w:t>Программа инвестиционных проектов</w:t>
            </w:r>
            <w:r w:rsidR="00F815DE">
              <w:rPr>
                <w:spacing w:val="-11"/>
              </w:rPr>
              <w:t xml:space="preserve"> </w:t>
            </w:r>
            <w:r w:rsidR="00F815DE">
              <w:t>в</w:t>
            </w:r>
            <w:r w:rsidR="00F815DE">
              <w:rPr>
                <w:spacing w:val="-4"/>
              </w:rPr>
              <w:t xml:space="preserve"> </w:t>
            </w:r>
            <w:r w:rsidR="00F815DE">
              <w:t>водоснабжении</w:t>
            </w:r>
            <w:r w:rsidR="00F815DE">
              <w:tab/>
              <w:t>189</w:t>
            </w:r>
          </w:hyperlink>
        </w:p>
        <w:p w:rsidR="002D1AD1" w:rsidRDefault="008A05BB">
          <w:pPr>
            <w:pStyle w:val="30"/>
            <w:numPr>
              <w:ilvl w:val="1"/>
              <w:numId w:val="28"/>
            </w:numPr>
            <w:tabs>
              <w:tab w:val="left" w:pos="1421"/>
              <w:tab w:val="left" w:pos="1422"/>
              <w:tab w:val="left" w:leader="dot" w:pos="9261"/>
            </w:tabs>
            <w:ind w:left="1422"/>
          </w:pPr>
          <w:hyperlink w:anchor="_bookmark80" w:history="1">
            <w:r w:rsidR="00F815DE">
              <w:t>Программа инвестиционных проектов</w:t>
            </w:r>
            <w:r w:rsidR="00F815DE">
              <w:rPr>
                <w:spacing w:val="-10"/>
              </w:rPr>
              <w:t xml:space="preserve"> </w:t>
            </w:r>
            <w:r w:rsidR="00F815DE">
              <w:t>в</w:t>
            </w:r>
            <w:r w:rsidR="00F815DE">
              <w:rPr>
                <w:spacing w:val="-2"/>
              </w:rPr>
              <w:t xml:space="preserve"> </w:t>
            </w:r>
            <w:r w:rsidR="00F815DE">
              <w:t>водоотведении</w:t>
            </w:r>
            <w:r w:rsidR="00F815DE">
              <w:tab/>
              <w:t>191</w:t>
            </w:r>
          </w:hyperlink>
        </w:p>
        <w:p w:rsidR="002D1AD1" w:rsidRDefault="008A05BB">
          <w:pPr>
            <w:pStyle w:val="30"/>
            <w:numPr>
              <w:ilvl w:val="1"/>
              <w:numId w:val="28"/>
            </w:numPr>
            <w:tabs>
              <w:tab w:val="left" w:pos="1421"/>
              <w:tab w:val="left" w:pos="1422"/>
              <w:tab w:val="left" w:leader="dot" w:pos="9261"/>
            </w:tabs>
            <w:ind w:left="1422"/>
          </w:pPr>
          <w:hyperlink w:anchor="_bookmark81" w:history="1">
            <w:r w:rsidR="00F815DE">
              <w:t>Программа инвестиционных проектов</w:t>
            </w:r>
            <w:r w:rsidR="00F815DE">
              <w:rPr>
                <w:spacing w:val="-12"/>
              </w:rPr>
              <w:t xml:space="preserve"> </w:t>
            </w:r>
            <w:r w:rsidR="00F815DE">
              <w:t>в</w:t>
            </w:r>
            <w:r w:rsidR="00F815DE">
              <w:rPr>
                <w:spacing w:val="-4"/>
              </w:rPr>
              <w:t xml:space="preserve"> </w:t>
            </w:r>
            <w:r w:rsidR="00F815DE">
              <w:t>газоснабжении</w:t>
            </w:r>
            <w:r w:rsidR="00F815DE">
              <w:tab/>
              <w:t>192</w:t>
            </w:r>
          </w:hyperlink>
        </w:p>
        <w:p w:rsidR="002D1AD1" w:rsidRDefault="008A05BB">
          <w:pPr>
            <w:pStyle w:val="20"/>
            <w:numPr>
              <w:ilvl w:val="0"/>
              <w:numId w:val="28"/>
            </w:numPr>
            <w:tabs>
              <w:tab w:val="left" w:pos="1421"/>
              <w:tab w:val="left" w:pos="1422"/>
              <w:tab w:val="left" w:leader="dot" w:pos="9175"/>
            </w:tabs>
            <w:spacing w:after="240" w:line="273" w:lineRule="auto"/>
            <w:ind w:right="407" w:firstLine="708"/>
          </w:pPr>
          <w:hyperlink w:anchor="_bookmark82" w:history="1">
            <w:r w:rsidR="00F815DE">
              <w:t>ИСТОЧНИКИ ИНВЕСТИЦИЙ, ТАРИФЫ И ДОСТУПНОСТЬ ПРОГРАММЫ ДЛЯ</w:t>
            </w:r>
          </w:hyperlink>
          <w:hyperlink w:anchor="_bookmark82" w:history="1">
            <w:r w:rsidR="00F815DE">
              <w:t xml:space="preserve"> НАСЕЛЕНИЯ</w:t>
            </w:r>
            <w:r w:rsidR="00F815DE">
              <w:tab/>
            </w:r>
            <w:r w:rsidR="00F815DE">
              <w:rPr>
                <w:spacing w:val="-2"/>
              </w:rPr>
              <w:t>195</w:t>
            </w:r>
          </w:hyperlink>
        </w:p>
        <w:p w:rsidR="002D1AD1" w:rsidRDefault="00F815DE">
          <w:pPr>
            <w:pStyle w:val="50"/>
          </w:pPr>
          <w:r>
            <w:lastRenderedPageBreak/>
            <w:t>Программа комплексного развития коммунальной инфраструктуры МО</w:t>
          </w:r>
        </w:p>
        <w:p w:rsidR="002D1AD1" w:rsidRDefault="0051691B">
          <w:pPr>
            <w:pStyle w:val="6"/>
          </w:pPr>
          <w:r>
            <w:rPr>
              <w:noProof/>
              <w:lang w:bidi="ar-SA"/>
            </w:rPr>
            <mc:AlternateContent>
              <mc:Choice Requires="wpg">
                <w:drawing>
                  <wp:anchor distT="0" distB="0" distL="114300" distR="114300" simplePos="0" relativeHeight="251523584" behindDoc="0" locked="0" layoutInCell="1" allowOverlap="1" wp14:anchorId="6BC6DFE7" wp14:editId="478893C8">
                    <wp:simplePos x="0" y="0"/>
                    <wp:positionH relativeFrom="page">
                      <wp:posOffset>1062355</wp:posOffset>
                    </wp:positionH>
                    <wp:positionV relativeFrom="paragraph">
                      <wp:posOffset>212725</wp:posOffset>
                    </wp:positionV>
                    <wp:extent cx="5978525" cy="56515"/>
                    <wp:effectExtent l="24130" t="3175" r="26670" b="6985"/>
                    <wp:wrapNone/>
                    <wp:docPr id="1380"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81" name="Line 1303"/>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82" name="Line 1302"/>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1" o:spid="_x0000_s1026" style="position:absolute;margin-left:83.65pt;margin-top:16.75pt;width:470.75pt;height:4.45pt;z-index:251523584;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">
                    <v:line id="Line 1303"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XncUAAADdAAAADwAAAGRycy9kb3ducmV2LnhtbERP32vCMBB+H+x/CCfsZczUOaRUowyh&#10;4GAwphbn29GcbbG5lCTW+t8vg4Fv9/H9vMVqMK3oyfnGsoLJOAFBXFrdcKVgv8tfUhA+IGtsLZOC&#10;G3lYLR8fFphpe+Vv6rehEjGEfYYK6hC6TEpf1mTQj21HHLmTdQZDhK6S2uE1hptWvibJTBpsODbU&#10;2NG6pvK8vRgF5vBWXA4phef82Bfn3P18fH5ZpZ5Gw/scRKAh3MX/7o2O86fpB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YXncUAAADdAAAADwAAAAAAAAAA&#10;AAAAAAChAgAAZHJzL2Rvd25yZXYueG1sUEsFBgAAAAAEAAQA+QAAAJMDAAAAAA==&#10;" strokecolor="#612322" strokeweight="3pt"/>
                    <v:line id="Line 1302"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AcIAAADdAAAADwAAAGRycy9kb3ducmV2LnhtbERP3WrCMBS+F/YO4Qx2p+kcSq1GGR3C&#10;KIjo9gCH5tgWm5OSZNru6Y0geHc+vt+z2vSmFRdyvrGs4H2SgCAurW64UvD7sx2nIHxA1thaJgUD&#10;edisX0YrzLS98oEux1CJGMI+QwV1CF0mpS9rMugntiOO3Mk6gyFCV0nt8BrDTSunSTKXBhuODTV2&#10;lNdUno9/RgG1w85hNSuG/eLLboscm/y/UOrttf9cggjUh6f44f7Wcf5HOoX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N/AcIAAADdAAAADwAAAAAAAAAAAAAA&#10;AAChAgAAZHJzL2Rvd25yZXYueG1sUEsFBgAAAAAEAAQA+QAAAJADAAAAAA==&#10;" strokecolor="#612322" strokeweight=".72pt"/>
                    <w10:wrap anchorx="page"/>
                  </v:group>
                </w:pict>
              </mc:Fallback>
            </mc:AlternateContent>
          </w:r>
          <w:r w:rsidR="00F815DE">
            <w:t>«Светогорское городское поселение» на 2015-2030 гг</w:t>
          </w:r>
        </w:p>
        <w:p w:rsidR="002D1AD1" w:rsidRDefault="008A05BB">
          <w:pPr>
            <w:pStyle w:val="30"/>
            <w:numPr>
              <w:ilvl w:val="1"/>
              <w:numId w:val="28"/>
            </w:numPr>
            <w:tabs>
              <w:tab w:val="left" w:pos="1421"/>
              <w:tab w:val="left" w:pos="1422"/>
              <w:tab w:val="left" w:leader="dot" w:pos="9261"/>
            </w:tabs>
            <w:spacing w:before="377"/>
            <w:ind w:firstLine="708"/>
          </w:pPr>
          <w:hyperlink w:anchor="_bookmark83" w:history="1">
            <w:r w:rsidR="00F815DE">
              <w:t>Краткое описание форм</w:t>
            </w:r>
            <w:r w:rsidR="00F815DE">
              <w:rPr>
                <w:spacing w:val="-9"/>
              </w:rPr>
              <w:t xml:space="preserve"> </w:t>
            </w:r>
            <w:r w:rsidR="00F815DE">
              <w:t>организации</w:t>
            </w:r>
            <w:r w:rsidR="00F815DE">
              <w:rPr>
                <w:spacing w:val="-2"/>
              </w:rPr>
              <w:t xml:space="preserve"> </w:t>
            </w:r>
            <w:r w:rsidR="00F815DE">
              <w:t>проектов</w:t>
            </w:r>
            <w:r w:rsidR="00F815DE">
              <w:tab/>
              <w:t>195</w:t>
            </w:r>
          </w:hyperlink>
        </w:p>
        <w:p w:rsidR="002D1AD1" w:rsidRDefault="008A05BB">
          <w:pPr>
            <w:pStyle w:val="30"/>
            <w:numPr>
              <w:ilvl w:val="1"/>
              <w:numId w:val="28"/>
            </w:numPr>
            <w:tabs>
              <w:tab w:val="left" w:pos="1421"/>
              <w:tab w:val="left" w:pos="1422"/>
              <w:tab w:val="left" w:leader="dot" w:pos="9261"/>
            </w:tabs>
            <w:ind w:firstLine="708"/>
          </w:pPr>
          <w:hyperlink w:anchor="_bookmark84" w:history="1">
            <w:r w:rsidR="00F815DE">
              <w:t>Источники и объемы инвестиций</w:t>
            </w:r>
            <w:r w:rsidR="00F815DE">
              <w:rPr>
                <w:spacing w:val="-11"/>
              </w:rPr>
              <w:t xml:space="preserve"> </w:t>
            </w:r>
            <w:r w:rsidR="00F815DE">
              <w:t>по</w:t>
            </w:r>
            <w:r w:rsidR="00F815DE">
              <w:rPr>
                <w:spacing w:val="-3"/>
              </w:rPr>
              <w:t xml:space="preserve"> </w:t>
            </w:r>
            <w:r w:rsidR="00F815DE">
              <w:t>проектам</w:t>
            </w:r>
            <w:r w:rsidR="00F815DE">
              <w:tab/>
              <w:t>197</w:t>
            </w:r>
          </w:hyperlink>
        </w:p>
        <w:p w:rsidR="002D1AD1" w:rsidRDefault="008A05BB">
          <w:pPr>
            <w:pStyle w:val="30"/>
            <w:numPr>
              <w:ilvl w:val="1"/>
              <w:numId w:val="28"/>
            </w:numPr>
            <w:tabs>
              <w:tab w:val="left" w:pos="1421"/>
              <w:tab w:val="left" w:pos="1422"/>
            </w:tabs>
            <w:spacing w:line="276" w:lineRule="auto"/>
            <w:ind w:right="417" w:firstLine="708"/>
          </w:pPr>
          <w:hyperlink w:anchor="_bookmark85" w:history="1">
            <w:r w:rsidR="00F815DE">
              <w:t>Уровни тарифов, надбавок, платы за подключение, необходимые для реализации</w:t>
            </w:r>
          </w:hyperlink>
          <w:hyperlink w:anchor="_bookmark85" w:history="1">
            <w:r w:rsidR="00F815DE">
              <w:t xml:space="preserve"> Программы</w:t>
            </w:r>
            <w:r w:rsidR="00F815DE">
              <w:tab/>
              <w:t>204</w:t>
            </w:r>
          </w:hyperlink>
        </w:p>
        <w:p w:rsidR="002D1AD1" w:rsidRDefault="008A05BB">
          <w:pPr>
            <w:pStyle w:val="30"/>
            <w:numPr>
              <w:ilvl w:val="1"/>
              <w:numId w:val="28"/>
            </w:numPr>
            <w:tabs>
              <w:tab w:val="left" w:pos="1421"/>
              <w:tab w:val="left" w:pos="1422"/>
              <w:tab w:val="left" w:leader="dot" w:pos="9261"/>
            </w:tabs>
            <w:spacing w:before="240"/>
            <w:ind w:firstLine="708"/>
          </w:pPr>
          <w:hyperlink w:anchor="_bookmark86" w:history="1">
            <w:r w:rsidR="00F815DE">
              <w:rPr>
                <w:rFonts w:ascii="Cambria" w:hAnsi="Cambria"/>
              </w:rPr>
              <w:t>Прогноз доступности коммунальных услуг</w:t>
            </w:r>
            <w:r w:rsidR="00F815DE">
              <w:rPr>
                <w:rFonts w:ascii="Cambria" w:hAnsi="Cambria"/>
                <w:spacing w:val="-14"/>
              </w:rPr>
              <w:t xml:space="preserve"> </w:t>
            </w:r>
            <w:r w:rsidR="00F815DE">
              <w:rPr>
                <w:rFonts w:ascii="Cambria" w:hAnsi="Cambria"/>
              </w:rPr>
              <w:t>для</w:t>
            </w:r>
            <w:r w:rsidR="00F815DE">
              <w:rPr>
                <w:rFonts w:ascii="Cambria" w:hAnsi="Cambria"/>
                <w:spacing w:val="-4"/>
              </w:rPr>
              <w:t xml:space="preserve"> </w:t>
            </w:r>
            <w:r w:rsidR="00F815DE">
              <w:rPr>
                <w:rFonts w:ascii="Cambria" w:hAnsi="Cambria"/>
              </w:rPr>
              <w:t>населения</w:t>
            </w:r>
            <w:r w:rsidR="00F815DE">
              <w:rPr>
                <w:rFonts w:ascii="Cambria" w:hAnsi="Cambria"/>
              </w:rPr>
              <w:tab/>
            </w:r>
            <w:r w:rsidR="00F815DE">
              <w:t>214</w:t>
            </w:r>
          </w:hyperlink>
        </w:p>
        <w:p w:rsidR="002D1AD1" w:rsidRDefault="008A05BB">
          <w:pPr>
            <w:pStyle w:val="20"/>
            <w:numPr>
              <w:ilvl w:val="0"/>
              <w:numId w:val="28"/>
            </w:numPr>
            <w:tabs>
              <w:tab w:val="left" w:pos="1421"/>
              <w:tab w:val="left" w:pos="1422"/>
              <w:tab w:val="left" w:leader="dot" w:pos="9175"/>
            </w:tabs>
            <w:ind w:firstLine="708"/>
          </w:pPr>
          <w:hyperlink w:anchor="_bookmark87" w:history="1">
            <w:r w:rsidR="00F815DE">
              <w:t>УПРАВЛЕНИЕ</w:t>
            </w:r>
            <w:r w:rsidR="00F815DE">
              <w:rPr>
                <w:spacing w:val="-3"/>
              </w:rPr>
              <w:t xml:space="preserve"> </w:t>
            </w:r>
            <w:r w:rsidR="00F815DE">
              <w:t>ПРОГРАММОЙ</w:t>
            </w:r>
            <w:r w:rsidR="00F815DE">
              <w:tab/>
            </w:r>
            <w:r w:rsidR="00F815DE">
              <w:rPr>
                <w:spacing w:val="-2"/>
              </w:rPr>
              <w:t>224</w:t>
            </w:r>
          </w:hyperlink>
        </w:p>
        <w:p w:rsidR="002D1AD1" w:rsidRDefault="008A05BB">
          <w:pPr>
            <w:pStyle w:val="30"/>
            <w:numPr>
              <w:ilvl w:val="1"/>
              <w:numId w:val="28"/>
            </w:numPr>
            <w:tabs>
              <w:tab w:val="left" w:pos="1421"/>
              <w:tab w:val="left" w:pos="1422"/>
              <w:tab w:val="left" w:leader="dot" w:pos="9261"/>
            </w:tabs>
            <w:ind w:left="1422"/>
          </w:pPr>
          <w:hyperlink w:anchor="_bookmark88" w:history="1">
            <w:r w:rsidR="00F815DE">
              <w:rPr>
                <w:rFonts w:ascii="Cambria" w:hAnsi="Cambria"/>
              </w:rPr>
              <w:t>Ответственные за</w:t>
            </w:r>
            <w:r w:rsidR="00F815DE">
              <w:rPr>
                <w:rFonts w:ascii="Cambria" w:hAnsi="Cambria"/>
                <w:spacing w:val="-10"/>
              </w:rPr>
              <w:t xml:space="preserve"> </w:t>
            </w:r>
            <w:r w:rsidR="00F815DE">
              <w:rPr>
                <w:rFonts w:ascii="Cambria" w:hAnsi="Cambria"/>
              </w:rPr>
              <w:t>реализацию</w:t>
            </w:r>
            <w:r w:rsidR="00F815DE">
              <w:rPr>
                <w:rFonts w:ascii="Cambria" w:hAnsi="Cambria"/>
                <w:spacing w:val="-5"/>
              </w:rPr>
              <w:t xml:space="preserve"> </w:t>
            </w:r>
            <w:r w:rsidR="00F815DE">
              <w:rPr>
                <w:rFonts w:ascii="Cambria" w:hAnsi="Cambria"/>
              </w:rPr>
              <w:t>Программы</w:t>
            </w:r>
            <w:r w:rsidR="00F815DE">
              <w:rPr>
                <w:rFonts w:ascii="Cambria" w:hAnsi="Cambria"/>
              </w:rPr>
              <w:tab/>
            </w:r>
            <w:r w:rsidR="00F815DE">
              <w:t>224</w:t>
            </w:r>
          </w:hyperlink>
        </w:p>
        <w:p w:rsidR="002D1AD1" w:rsidRDefault="008A05BB">
          <w:pPr>
            <w:pStyle w:val="30"/>
            <w:numPr>
              <w:ilvl w:val="1"/>
              <w:numId w:val="28"/>
            </w:numPr>
            <w:tabs>
              <w:tab w:val="left" w:pos="1421"/>
              <w:tab w:val="left" w:pos="1422"/>
              <w:tab w:val="left" w:leader="dot" w:pos="9261"/>
            </w:tabs>
            <w:spacing w:before="276"/>
            <w:ind w:left="1422"/>
          </w:pPr>
          <w:hyperlink w:anchor="_bookmark89" w:history="1">
            <w:r w:rsidR="00F815DE">
              <w:t>План-график по</w:t>
            </w:r>
            <w:r w:rsidR="00F815DE">
              <w:rPr>
                <w:spacing w:val="-7"/>
              </w:rPr>
              <w:t xml:space="preserve"> </w:t>
            </w:r>
            <w:r w:rsidR="00F815DE">
              <w:t>реализации</w:t>
            </w:r>
            <w:r w:rsidR="00F815DE">
              <w:rPr>
                <w:spacing w:val="-4"/>
              </w:rPr>
              <w:t xml:space="preserve"> </w:t>
            </w:r>
            <w:r w:rsidR="00F815DE">
              <w:t>Программы</w:t>
            </w:r>
            <w:r w:rsidR="00F815DE">
              <w:tab/>
              <w:t>224</w:t>
            </w:r>
          </w:hyperlink>
        </w:p>
        <w:p w:rsidR="002D1AD1" w:rsidRDefault="008A05BB">
          <w:pPr>
            <w:pStyle w:val="30"/>
            <w:numPr>
              <w:ilvl w:val="1"/>
              <w:numId w:val="28"/>
            </w:numPr>
            <w:tabs>
              <w:tab w:val="left" w:pos="1421"/>
              <w:tab w:val="left" w:pos="1422"/>
              <w:tab w:val="left" w:leader="dot" w:pos="9261"/>
            </w:tabs>
            <w:spacing w:before="278"/>
            <w:ind w:left="1422"/>
          </w:pPr>
          <w:hyperlink w:anchor="_bookmark90" w:history="1">
            <w:r w:rsidR="00F815DE">
              <w:t>Порядок предоставления отчетности по</w:t>
            </w:r>
            <w:r w:rsidR="00F815DE">
              <w:rPr>
                <w:spacing w:val="-18"/>
              </w:rPr>
              <w:t xml:space="preserve"> </w:t>
            </w:r>
            <w:r w:rsidR="00F815DE">
              <w:t>выполнению</w:t>
            </w:r>
            <w:r w:rsidR="00F815DE">
              <w:rPr>
                <w:spacing w:val="-4"/>
              </w:rPr>
              <w:t xml:space="preserve"> </w:t>
            </w:r>
            <w:r w:rsidR="00F815DE">
              <w:t>Программы</w:t>
            </w:r>
            <w:r w:rsidR="00F815DE">
              <w:tab/>
              <w:t>224</w:t>
            </w:r>
          </w:hyperlink>
        </w:p>
        <w:p w:rsidR="002D1AD1" w:rsidRDefault="008A05BB">
          <w:pPr>
            <w:pStyle w:val="30"/>
            <w:numPr>
              <w:ilvl w:val="1"/>
              <w:numId w:val="28"/>
            </w:numPr>
            <w:tabs>
              <w:tab w:val="left" w:pos="1421"/>
              <w:tab w:val="left" w:pos="1422"/>
              <w:tab w:val="left" w:leader="dot" w:pos="9261"/>
            </w:tabs>
            <w:spacing w:before="276"/>
            <w:ind w:left="1422"/>
          </w:pPr>
          <w:hyperlink w:anchor="_bookmark91" w:history="1">
            <w:r w:rsidR="00F815DE">
              <w:t>Порядок и сроки</w:t>
            </w:r>
            <w:r w:rsidR="00F815DE">
              <w:rPr>
                <w:spacing w:val="-12"/>
              </w:rPr>
              <w:t xml:space="preserve"> </w:t>
            </w:r>
            <w:r w:rsidR="00F815DE">
              <w:t>корректировки</w:t>
            </w:r>
            <w:r w:rsidR="00F815DE">
              <w:rPr>
                <w:spacing w:val="-5"/>
              </w:rPr>
              <w:t xml:space="preserve"> </w:t>
            </w:r>
            <w:r w:rsidR="00F815DE">
              <w:t>Программы</w:t>
            </w:r>
            <w:r w:rsidR="00F815DE">
              <w:tab/>
              <w:t>225</w:t>
            </w:r>
          </w:hyperlink>
        </w:p>
      </w:sdtContent>
    </w:sdt>
    <w:p w:rsidR="002D1AD1" w:rsidRDefault="002D1AD1">
      <w:pPr>
        <w:sectPr w:rsidR="002D1AD1">
          <w:type w:val="continuous"/>
          <w:pgSz w:w="11910" w:h="16840"/>
          <w:pgMar w:top="640" w:right="440" w:bottom="1933" w:left="1480" w:header="720" w:footer="720" w:gutter="0"/>
          <w:pgBorders w:offsetFrom="page">
            <w:top w:val="single" w:sz="2" w:space="0" w:color="000000"/>
            <w:left w:val="single" w:sz="2" w:space="0" w:color="000000"/>
            <w:bottom w:val="single" w:sz="2" w:space="0" w:color="000000"/>
            <w:right w:val="single" w:sz="2" w:space="0" w:color="000000"/>
          </w:pgBorders>
          <w:cols w:space="720"/>
        </w:sectPr>
      </w:pPr>
    </w:p>
    <w:p w:rsidR="002D1AD1" w:rsidRDefault="008A05BB">
      <w:pPr>
        <w:spacing w:before="397"/>
        <w:ind w:left="930"/>
        <w:rPr>
          <w:rFonts w:ascii="Cambria" w:hAnsi="Cambria"/>
          <w:b/>
        </w:rPr>
      </w:pPr>
      <w:hyperlink w:anchor="_bookmark87" w:history="1">
        <w:r w:rsidR="00F815DE">
          <w:rPr>
            <w:rFonts w:ascii="Cambria" w:hAnsi="Cambria"/>
            <w:b/>
          </w:rPr>
          <w:t>ПРИЛОЖЕНИЕ 1............................................................................................................................224</w:t>
        </w:r>
      </w:hyperlink>
      <w:r w:rsidR="00F815DE">
        <w:rPr>
          <w:rFonts w:ascii="Cambria" w:hAnsi="Cambria"/>
          <w:b/>
        </w:rPr>
        <w:t>30</w:t>
      </w:r>
    </w:p>
    <w:p w:rsidR="002D1AD1" w:rsidRDefault="002D1AD1">
      <w:pPr>
        <w:rPr>
          <w:rFonts w:ascii="Cambria" w:hAnsi="Cambria"/>
        </w:rPr>
        <w:sectPr w:rsidR="002D1AD1">
          <w:type w:val="continuous"/>
          <w:pgSz w:w="11910" w:h="16840"/>
          <w:pgMar w:top="620" w:right="440" w:bottom="174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114300" distR="114300" simplePos="0" relativeHeight="251524608" behindDoc="0" locked="0" layoutInCell="1" allowOverlap="1" wp14:anchorId="5D9A4B07" wp14:editId="033D308D">
                <wp:simplePos x="0" y="0"/>
                <wp:positionH relativeFrom="page">
                  <wp:posOffset>1062355</wp:posOffset>
                </wp:positionH>
                <wp:positionV relativeFrom="paragraph">
                  <wp:posOffset>212725</wp:posOffset>
                </wp:positionV>
                <wp:extent cx="5978525" cy="56515"/>
                <wp:effectExtent l="24130" t="3175" r="26670" b="6985"/>
                <wp:wrapNone/>
                <wp:docPr id="1377"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78" name="Line 1300"/>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79" name="Line 1299"/>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8" o:spid="_x0000_s1026" style="position:absolute;margin-left:83.65pt;margin-top:16.75pt;width:470.75pt;height:4.45pt;z-index:251524608;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">
                <v:line id="Line 1300"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OJ8gAAADdAAAADwAAAGRycy9kb3ducmV2LnhtbESPQWvCQBCF74X+h2WEXqRubEsr0VWK&#10;EGihULQV623IjkkwOxt215j++85B6G2G9+a9bxarwbWqpxAbzwamkwwUceltw5WB76/ifgYqJmSL&#10;rWcy8EsRVsvbmwXm1l94Q/02VUpCOOZooE6py7WOZU0O48R3xKIdfXCYZA2VtgEvEu5a/ZBlz9ph&#10;w9JQY0frmsrT9uwMuP3T7ryfURoXh353KsLP+8enN+ZuNLzOQSUa0r/5ev1mBf/xR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nOJ8gAAADdAAAADwAAAAAA&#10;AAAAAAAAAAChAgAAZHJzL2Rvd25yZXYueG1sUEsFBgAAAAAEAAQA+QAAAJYDAAAAAA==&#10;" strokecolor="#612322" strokeweight="3pt"/>
                <v:line id="Line 1299"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dV8IAAADdAAAADwAAAGRycy9kb3ducmV2LnhtbERP3WrCMBS+H/gO4QjezVTH5qxGkQ5h&#10;FER0e4BDc9YWm5OSRG19eiMIuzsf3+9ZrjvTiAs5X1tWMBknIIgLq2suFfz+bF8/QfiArLGxTAp6&#10;8rBeDV6WmGp75QNdjqEUMYR9igqqENpUSl9UZNCPbUscuT/rDIYIXSm1w2sMN42cJsmHNFhzbKiw&#10;payi4nQ8GwXU9DuH5Xve7+dfdptnWGe3XKnRsNssQATqwr/46f7Wcf7bbA6Pb+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KdV8IAAADdAAAADwAAAAAAAAAAAAAA&#10;AAChAgAAZHJzL2Rvd25yZXYueG1sUEsFBgAAAAAEAAQA+QAAAJADAAAAAA==&#10;" strokecolor="#612322" strokeweight=".72pt"/>
                <w10:wrap anchorx="page"/>
              </v:group>
            </w:pict>
          </mc:Fallback>
        </mc:AlternateContent>
      </w:r>
      <w:r w:rsidR="00F815DE">
        <w:t>«Светогорское городское поселение» на 2015-2030 гг</w:t>
      </w:r>
    </w:p>
    <w:p w:rsidR="002D1AD1" w:rsidRDefault="00F815DE">
      <w:pPr>
        <w:pStyle w:val="1"/>
        <w:numPr>
          <w:ilvl w:val="0"/>
          <w:numId w:val="27"/>
        </w:numPr>
        <w:tabs>
          <w:tab w:val="left" w:pos="733"/>
          <w:tab w:val="left" w:pos="734"/>
        </w:tabs>
        <w:spacing w:before="375"/>
        <w:ind w:hanging="432"/>
        <w:jc w:val="left"/>
      </w:pPr>
      <w:bookmarkStart w:id="1" w:name="_bookmark0"/>
      <w:bookmarkEnd w:id="1"/>
      <w:r>
        <w:t>Паспорт</w:t>
      </w:r>
      <w:r>
        <w:rPr>
          <w:spacing w:val="-3"/>
        </w:rPr>
        <w:t xml:space="preserve"> </w:t>
      </w:r>
      <w:r>
        <w:t>программы.</w:t>
      </w:r>
    </w:p>
    <w:p w:rsidR="002D1AD1" w:rsidRDefault="002D1AD1">
      <w:pPr>
        <w:pStyle w:val="a3"/>
        <w:spacing w:before="10"/>
        <w:rPr>
          <w:b/>
          <w:sz w:val="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6405"/>
      </w:tblGrid>
      <w:tr w:rsidR="002D1AD1">
        <w:trPr>
          <w:trHeight w:val="1449"/>
        </w:trPr>
        <w:tc>
          <w:tcPr>
            <w:tcW w:w="3169" w:type="dxa"/>
          </w:tcPr>
          <w:p w:rsidR="002D1AD1" w:rsidRDefault="00F815DE">
            <w:pPr>
              <w:pStyle w:val="TableParagraph"/>
              <w:spacing w:line="268" w:lineRule="exact"/>
              <w:ind w:left="107"/>
              <w:rPr>
                <w:sz w:val="24"/>
              </w:rPr>
            </w:pPr>
            <w:r>
              <w:rPr>
                <w:sz w:val="24"/>
              </w:rPr>
              <w:t>Наименование программы</w:t>
            </w:r>
          </w:p>
        </w:tc>
        <w:tc>
          <w:tcPr>
            <w:tcW w:w="6405" w:type="dxa"/>
          </w:tcPr>
          <w:p w:rsidR="002D1AD1" w:rsidRDefault="00F815DE">
            <w:pPr>
              <w:pStyle w:val="TableParagraph"/>
              <w:tabs>
                <w:tab w:val="left" w:pos="2531"/>
                <w:tab w:val="left" w:pos="5020"/>
              </w:tabs>
              <w:spacing w:line="252" w:lineRule="auto"/>
              <w:ind w:left="107" w:right="100"/>
              <w:rPr>
                <w:sz w:val="24"/>
              </w:rPr>
            </w:pPr>
            <w:r>
              <w:rPr>
                <w:sz w:val="24"/>
              </w:rPr>
              <w:t>Программа комплексного развития систем коммунальной инфраструктуры</w:t>
            </w:r>
            <w:r>
              <w:rPr>
                <w:sz w:val="24"/>
              </w:rPr>
              <w:tab/>
              <w:t>Муниципального</w:t>
            </w:r>
            <w:r>
              <w:rPr>
                <w:sz w:val="24"/>
              </w:rPr>
              <w:tab/>
              <w:t>образования</w:t>
            </w:r>
          </w:p>
          <w:p w:rsidR="002D1AD1" w:rsidRDefault="00F815DE">
            <w:pPr>
              <w:pStyle w:val="TableParagraph"/>
              <w:tabs>
                <w:tab w:val="left" w:pos="1992"/>
                <w:tab w:val="left" w:pos="3402"/>
                <w:tab w:val="left" w:pos="4951"/>
              </w:tabs>
              <w:ind w:left="107"/>
              <w:rPr>
                <w:sz w:val="24"/>
              </w:rPr>
            </w:pPr>
            <w:r>
              <w:rPr>
                <w:sz w:val="24"/>
              </w:rPr>
              <w:t>«Светогорское</w:t>
            </w:r>
            <w:r>
              <w:rPr>
                <w:sz w:val="24"/>
              </w:rPr>
              <w:tab/>
              <w:t>городское</w:t>
            </w:r>
            <w:r>
              <w:rPr>
                <w:sz w:val="24"/>
              </w:rPr>
              <w:tab/>
              <w:t>поселение»</w:t>
            </w:r>
            <w:r>
              <w:rPr>
                <w:sz w:val="24"/>
              </w:rPr>
              <w:tab/>
              <w:t>Выборгского</w:t>
            </w:r>
          </w:p>
          <w:p w:rsidR="002D1AD1" w:rsidRDefault="00F815DE">
            <w:pPr>
              <w:pStyle w:val="TableParagraph"/>
              <w:spacing w:before="3" w:line="280" w:lineRule="atLeast"/>
              <w:ind w:left="107" w:right="101"/>
              <w:rPr>
                <w:sz w:val="24"/>
              </w:rPr>
            </w:pPr>
            <w:r>
              <w:rPr>
                <w:sz w:val="24"/>
              </w:rPr>
              <w:t>муниципального района Ленинградской области на период 2015-2030 годы (далее - Программа)</w:t>
            </w:r>
          </w:p>
        </w:tc>
      </w:tr>
      <w:tr w:rsidR="002D1AD1">
        <w:trPr>
          <w:trHeight w:val="11468"/>
        </w:trPr>
        <w:tc>
          <w:tcPr>
            <w:tcW w:w="3169" w:type="dxa"/>
          </w:tcPr>
          <w:p w:rsidR="002D1AD1" w:rsidRDefault="00F815DE">
            <w:pPr>
              <w:pStyle w:val="TableParagraph"/>
              <w:spacing w:line="252" w:lineRule="auto"/>
              <w:ind w:left="107"/>
              <w:rPr>
                <w:sz w:val="24"/>
              </w:rPr>
            </w:pPr>
            <w:r>
              <w:rPr>
                <w:sz w:val="24"/>
              </w:rPr>
              <w:t>Основание для разработки программы</w:t>
            </w:r>
          </w:p>
        </w:tc>
        <w:tc>
          <w:tcPr>
            <w:tcW w:w="6405" w:type="dxa"/>
          </w:tcPr>
          <w:p w:rsidR="002D1AD1" w:rsidRDefault="00F815DE">
            <w:pPr>
              <w:pStyle w:val="TableParagraph"/>
              <w:spacing w:line="276" w:lineRule="auto"/>
              <w:ind w:left="107" w:right="101"/>
              <w:jc w:val="both"/>
              <w:rPr>
                <w:sz w:val="24"/>
              </w:rPr>
            </w:pPr>
            <w:r>
              <w:rPr>
                <w:sz w:val="24"/>
              </w:rPr>
              <w:t>Федеральный закон от 30.12.2004 № 210-ФЗ «Об основах регулирования тарифов организаций коммунального комплекса»;</w:t>
            </w:r>
          </w:p>
          <w:p w:rsidR="002D1AD1" w:rsidRDefault="00F815DE">
            <w:pPr>
              <w:pStyle w:val="TableParagraph"/>
              <w:spacing w:before="194" w:line="278" w:lineRule="auto"/>
              <w:ind w:left="107" w:right="102"/>
              <w:jc w:val="both"/>
              <w:rPr>
                <w:sz w:val="24"/>
              </w:rPr>
            </w:pPr>
            <w:r>
              <w:rPr>
                <w:sz w:val="24"/>
              </w:rPr>
              <w:t xml:space="preserve">Федеральный закон от 27.07.2010 № 190-ФЗ </w:t>
            </w:r>
            <w:r>
              <w:rPr>
                <w:spacing w:val="-4"/>
                <w:sz w:val="24"/>
              </w:rPr>
              <w:t>«О</w:t>
            </w:r>
            <w:r>
              <w:rPr>
                <w:spacing w:val="51"/>
                <w:sz w:val="24"/>
              </w:rPr>
              <w:t xml:space="preserve"> </w:t>
            </w:r>
            <w:r>
              <w:rPr>
                <w:sz w:val="24"/>
              </w:rPr>
              <w:t>теплоснабжении»;</w:t>
            </w:r>
          </w:p>
          <w:p w:rsidR="002D1AD1" w:rsidRDefault="00F815DE">
            <w:pPr>
              <w:pStyle w:val="TableParagraph"/>
              <w:spacing w:before="195" w:line="276" w:lineRule="auto"/>
              <w:ind w:left="107" w:right="100"/>
              <w:jc w:val="both"/>
              <w:rPr>
                <w:sz w:val="24"/>
              </w:rPr>
            </w:pPr>
            <w:r>
              <w:rPr>
                <w:sz w:val="24"/>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2D1AD1" w:rsidRDefault="00F815DE">
            <w:pPr>
              <w:pStyle w:val="TableParagraph"/>
              <w:spacing w:before="200" w:line="278" w:lineRule="auto"/>
              <w:ind w:left="107" w:right="100"/>
              <w:jc w:val="both"/>
              <w:rPr>
                <w:sz w:val="24"/>
              </w:rPr>
            </w:pPr>
            <w:r>
              <w:rPr>
                <w:sz w:val="24"/>
              </w:rPr>
              <w:t>Федеральный закон от 26.03.2003 № 35-ФЗ «Об электроэнергетике»;</w:t>
            </w:r>
          </w:p>
          <w:p w:rsidR="002D1AD1" w:rsidRDefault="00F815DE">
            <w:pPr>
              <w:pStyle w:val="TableParagraph"/>
              <w:spacing w:before="194" w:line="276" w:lineRule="auto"/>
              <w:ind w:left="107" w:right="101"/>
              <w:jc w:val="both"/>
              <w:rPr>
                <w:sz w:val="24"/>
              </w:rPr>
            </w:pPr>
            <w:r>
              <w:rPr>
                <w:sz w:val="24"/>
              </w:rPr>
              <w:t>Федеральный закон от 06.10.2003 № 131-ФЗ «Об общих принципах организации местного самоуправления в Российской Федерации»;</w:t>
            </w:r>
          </w:p>
          <w:p w:rsidR="002D1AD1" w:rsidRDefault="00F815DE">
            <w:pPr>
              <w:pStyle w:val="TableParagraph"/>
              <w:spacing w:before="200"/>
              <w:ind w:left="107"/>
              <w:jc w:val="both"/>
              <w:rPr>
                <w:sz w:val="24"/>
              </w:rPr>
            </w:pPr>
            <w:r>
              <w:rPr>
                <w:sz w:val="24"/>
              </w:rPr>
              <w:t>Градостроительный кодекс Российской Федерации;</w:t>
            </w:r>
          </w:p>
          <w:p w:rsidR="002D1AD1" w:rsidRDefault="002D1AD1">
            <w:pPr>
              <w:pStyle w:val="TableParagraph"/>
              <w:spacing w:before="2"/>
              <w:rPr>
                <w:b/>
                <w:sz w:val="21"/>
              </w:rPr>
            </w:pPr>
          </w:p>
          <w:p w:rsidR="002D1AD1" w:rsidRDefault="00F815DE">
            <w:pPr>
              <w:pStyle w:val="TableParagraph"/>
              <w:spacing w:line="276" w:lineRule="auto"/>
              <w:ind w:left="107" w:right="99"/>
              <w:jc w:val="both"/>
              <w:rPr>
                <w:sz w:val="24"/>
              </w:rPr>
            </w:pPr>
            <w:r>
              <w:rPr>
                <w:sz w:val="24"/>
              </w:rPr>
              <w:t>Устав муниципального образования муниципального образования с подведомственной территорией;</w:t>
            </w:r>
          </w:p>
          <w:p w:rsidR="002D1AD1" w:rsidRDefault="00F815DE">
            <w:pPr>
              <w:pStyle w:val="TableParagraph"/>
              <w:spacing w:before="200"/>
              <w:ind w:left="107"/>
              <w:jc w:val="both"/>
              <w:rPr>
                <w:sz w:val="24"/>
              </w:rPr>
            </w:pPr>
            <w:r>
              <w:rPr>
                <w:sz w:val="24"/>
              </w:rPr>
              <w:t>Генеральный план муниципального образования;</w:t>
            </w:r>
          </w:p>
          <w:p w:rsidR="002D1AD1" w:rsidRDefault="002D1AD1">
            <w:pPr>
              <w:pStyle w:val="TableParagraph"/>
              <w:spacing w:before="10"/>
              <w:rPr>
                <w:b/>
                <w:sz w:val="20"/>
              </w:rPr>
            </w:pPr>
          </w:p>
          <w:p w:rsidR="002D1AD1" w:rsidRDefault="00F815DE">
            <w:pPr>
              <w:pStyle w:val="TableParagraph"/>
              <w:spacing w:line="276" w:lineRule="auto"/>
              <w:ind w:left="107" w:right="98"/>
              <w:jc w:val="both"/>
              <w:rPr>
                <w:sz w:val="24"/>
              </w:rPr>
            </w:pPr>
            <w:r>
              <w:rPr>
                <w:sz w:val="24"/>
              </w:rPr>
              <w:t>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w:t>
            </w:r>
          </w:p>
          <w:p w:rsidR="00D870F6" w:rsidRDefault="00D870F6">
            <w:pPr>
              <w:pStyle w:val="TableParagraph"/>
              <w:spacing w:line="276" w:lineRule="auto"/>
              <w:ind w:left="107" w:right="98"/>
              <w:jc w:val="both"/>
              <w:rPr>
                <w:sz w:val="24"/>
              </w:rPr>
            </w:pPr>
          </w:p>
          <w:p w:rsidR="00D870F6" w:rsidRDefault="00D870F6">
            <w:pPr>
              <w:pStyle w:val="TableParagraph"/>
              <w:spacing w:line="276" w:lineRule="auto"/>
              <w:ind w:left="107" w:right="98"/>
              <w:jc w:val="both"/>
              <w:rPr>
                <w:sz w:val="24"/>
              </w:rPr>
            </w:pPr>
            <w:r>
              <w:rPr>
                <w:sz w:val="24"/>
              </w:rPr>
              <w:t>Постановление Правительства Российской Федерации от 14.06.2013 г. № 502 «Об утверждении требований в программам комплексного развития систем коммунальной инфраструктуры поселений, городских округов».</w:t>
            </w:r>
          </w:p>
          <w:p w:rsidR="002D1AD1" w:rsidRDefault="00F815DE">
            <w:pPr>
              <w:pStyle w:val="TableParagraph"/>
              <w:spacing w:before="201" w:line="276" w:lineRule="auto"/>
              <w:ind w:left="107" w:right="102"/>
              <w:jc w:val="both"/>
              <w:rPr>
                <w:sz w:val="24"/>
              </w:rPr>
            </w:pPr>
            <w:r>
              <w:rPr>
                <w:sz w:val="24"/>
              </w:rPr>
              <w:t xml:space="preserve">Приказ Министерства регионального развития Российской Федерации от 10.10.2007 № 100 «Об утверждении </w:t>
            </w:r>
            <w:r>
              <w:rPr>
                <w:sz w:val="24"/>
              </w:rPr>
              <w:lastRenderedPageBreak/>
              <w:t>Методических рекомендаций по подготовке технических заданий по разработке инвестиционных программ организаций коммунального комплекса»;</w:t>
            </w:r>
          </w:p>
          <w:p w:rsidR="00D870F6" w:rsidRDefault="00F815DE" w:rsidP="00D870F6">
            <w:pPr>
              <w:pStyle w:val="TableParagraph"/>
              <w:tabs>
                <w:tab w:val="left" w:pos="2088"/>
                <w:tab w:val="left" w:pos="3541"/>
                <w:tab w:val="left" w:pos="4788"/>
              </w:tabs>
              <w:spacing w:line="268" w:lineRule="exact"/>
              <w:ind w:left="107"/>
              <w:rPr>
                <w:sz w:val="24"/>
              </w:rPr>
            </w:pPr>
            <w:r>
              <w:rPr>
                <w:sz w:val="24"/>
              </w:rPr>
              <w:t>Приказ Министерства регионального развития Российской Федерации от 06.05.2011 № 204 «О разработке программ</w:t>
            </w:r>
            <w:r w:rsidR="00D870F6">
              <w:rPr>
                <w:sz w:val="24"/>
              </w:rPr>
              <w:t xml:space="preserve"> комплексного</w:t>
            </w:r>
            <w:r w:rsidR="00D870F6">
              <w:rPr>
                <w:sz w:val="24"/>
              </w:rPr>
              <w:tab/>
              <w:t>развития</w:t>
            </w:r>
            <w:r w:rsidR="00D870F6">
              <w:rPr>
                <w:sz w:val="24"/>
              </w:rPr>
              <w:tab/>
              <w:t>систем</w:t>
            </w:r>
            <w:r w:rsidR="00D870F6">
              <w:rPr>
                <w:sz w:val="24"/>
              </w:rPr>
              <w:tab/>
              <w:t>коммунальной</w:t>
            </w:r>
          </w:p>
          <w:p w:rsidR="002D1AD1" w:rsidRDefault="00D870F6" w:rsidP="00D870F6">
            <w:pPr>
              <w:pStyle w:val="TableParagraph"/>
              <w:spacing w:before="183" w:line="290" w:lineRule="atLeast"/>
              <w:ind w:left="107" w:right="102"/>
              <w:jc w:val="both"/>
              <w:rPr>
                <w:sz w:val="24"/>
              </w:rPr>
            </w:pPr>
            <w:r>
              <w:rPr>
                <w:sz w:val="24"/>
              </w:rPr>
              <w:t>инфраструктуры муниципальных образований»</w:t>
            </w:r>
          </w:p>
        </w:tc>
      </w:tr>
    </w:tbl>
    <w:p w:rsidR="002D1AD1" w:rsidRDefault="002D1AD1">
      <w:pPr>
        <w:spacing w:line="290" w:lineRule="atLeast"/>
        <w:jc w:val="both"/>
        <w:rPr>
          <w:sz w:val="24"/>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25632" behindDoc="0" locked="0" layoutInCell="1" allowOverlap="1" wp14:anchorId="5D7C3F01" wp14:editId="0289E289">
                <wp:simplePos x="0" y="0"/>
                <wp:positionH relativeFrom="page">
                  <wp:posOffset>1062355</wp:posOffset>
                </wp:positionH>
                <wp:positionV relativeFrom="paragraph">
                  <wp:posOffset>212725</wp:posOffset>
                </wp:positionV>
                <wp:extent cx="5978525" cy="56515"/>
                <wp:effectExtent l="24130" t="3175" r="26670" b="6985"/>
                <wp:wrapTopAndBottom/>
                <wp:docPr id="1374"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75" name="Line 1297"/>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76" name="Line 1296"/>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5" o:spid="_x0000_s1026" style="position:absolute;margin-left:83.65pt;margin-top:16.75pt;width:470.75pt;height:4.45pt;z-index:25152563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">
                <v:line id="Line 1297"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hucUAAADdAAAADwAAAGRycy9kb3ducmV2LnhtbERP22rCQBB9F/yHZQp9KbqxF5XoKqUQ&#10;aEGQekF9G7LTJJidDbtrTP/eLRR8m8O5znzZmVq05HxlWcFomIAgzq2uuFCw22aDKQgfkDXWlknB&#10;L3lYLvq9OabaXvmb2k0oRAxhn6KCMoQmldLnJRn0Q9sQR+7HOoMhQldI7fAaw00tn5NkLA1WHBtK&#10;bOijpPy8uRgF5vC6vxymFJ6yU7s/Z+74tVpbpR4fuvcZiEBduIv/3Z86zn+ZvMH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hhucUAAADdAAAADwAAAAAAAAAA&#10;AAAAAAChAgAAZHJzL2Rvd25yZXYueG1sUEsFBgAAAAAEAAQA+QAAAJMDAAAAAA==&#10;" strokecolor="#612322" strokeweight="3pt"/>
                <v:line id="Line 1296"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JJcMAAADdAAAADwAAAGRycy9kb3ducmV2LnhtbERPyWrDMBC9F/oPYgq5NXISmsW1HIJL&#10;oBhKyPIBgzW1TayRkdTE7tdXhUJv83jrZNvBdOJGzreWFcymCQjiyuqWawWX8/55DcIHZI2dZVIw&#10;kodt/viQYartnY90O4VaxBD2KSpoQuhTKX3VkEE/tT1x5D6tMxgidLXUDu8x3HRyniRLabDl2NBg&#10;T0VD1fX0ZRRQN344rF/K8bB5s/uywLb4LpWaPA27VxCBhvAv/nO/6zh/sVrC7zfxB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tCSX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6405"/>
      </w:tblGrid>
      <w:tr w:rsidR="002D1AD1">
        <w:trPr>
          <w:trHeight w:val="580"/>
        </w:trPr>
        <w:tc>
          <w:tcPr>
            <w:tcW w:w="3169" w:type="dxa"/>
          </w:tcPr>
          <w:p w:rsidR="002D1AD1" w:rsidRDefault="002D1AD1">
            <w:pPr>
              <w:pStyle w:val="TableParagraph"/>
              <w:rPr>
                <w:sz w:val="24"/>
              </w:rPr>
            </w:pPr>
          </w:p>
        </w:tc>
        <w:tc>
          <w:tcPr>
            <w:tcW w:w="6405" w:type="dxa"/>
          </w:tcPr>
          <w:p w:rsidR="002D1AD1" w:rsidRDefault="002D1AD1">
            <w:pPr>
              <w:pStyle w:val="TableParagraph"/>
              <w:spacing w:before="15"/>
              <w:ind w:left="107"/>
              <w:rPr>
                <w:sz w:val="24"/>
              </w:rPr>
            </w:pPr>
          </w:p>
        </w:tc>
      </w:tr>
      <w:tr w:rsidR="002D1AD1">
        <w:trPr>
          <w:trHeight w:val="1151"/>
        </w:trPr>
        <w:tc>
          <w:tcPr>
            <w:tcW w:w="3169" w:type="dxa"/>
          </w:tcPr>
          <w:p w:rsidR="002D1AD1" w:rsidRDefault="00F815DE">
            <w:pPr>
              <w:pStyle w:val="TableParagraph"/>
              <w:spacing w:line="268" w:lineRule="exact"/>
              <w:ind w:left="107"/>
              <w:rPr>
                <w:sz w:val="24"/>
              </w:rPr>
            </w:pPr>
            <w:r>
              <w:rPr>
                <w:sz w:val="24"/>
              </w:rPr>
              <w:t>Заказчик Программы</w:t>
            </w:r>
          </w:p>
        </w:tc>
        <w:tc>
          <w:tcPr>
            <w:tcW w:w="6405" w:type="dxa"/>
          </w:tcPr>
          <w:p w:rsidR="002D1AD1" w:rsidRDefault="00F815DE">
            <w:pPr>
              <w:pStyle w:val="TableParagraph"/>
              <w:tabs>
                <w:tab w:val="left" w:pos="2524"/>
                <w:tab w:val="left" w:pos="5018"/>
              </w:tabs>
              <w:spacing w:line="270" w:lineRule="exact"/>
              <w:ind w:left="107"/>
              <w:rPr>
                <w:sz w:val="24"/>
              </w:rPr>
            </w:pPr>
            <w:r>
              <w:rPr>
                <w:sz w:val="24"/>
              </w:rPr>
              <w:t>Администрация</w:t>
            </w:r>
            <w:r>
              <w:rPr>
                <w:sz w:val="24"/>
              </w:rPr>
              <w:tab/>
              <w:t>муниципального</w:t>
            </w:r>
            <w:r>
              <w:rPr>
                <w:sz w:val="24"/>
              </w:rPr>
              <w:tab/>
              <w:t>образования</w:t>
            </w:r>
          </w:p>
          <w:p w:rsidR="002D1AD1" w:rsidRDefault="00F815DE">
            <w:pPr>
              <w:pStyle w:val="TableParagraph"/>
              <w:spacing w:before="41" w:line="278" w:lineRule="auto"/>
              <w:ind w:left="107" w:right="100"/>
              <w:rPr>
                <w:sz w:val="24"/>
              </w:rPr>
            </w:pPr>
            <w:r>
              <w:rPr>
                <w:sz w:val="24"/>
              </w:rPr>
              <w:t>«Светогорское городское поселение» Выборгского района Ленинградской области</w:t>
            </w:r>
          </w:p>
        </w:tc>
      </w:tr>
      <w:tr w:rsidR="002D1AD1">
        <w:trPr>
          <w:trHeight w:val="834"/>
        </w:trPr>
        <w:tc>
          <w:tcPr>
            <w:tcW w:w="3169" w:type="dxa"/>
          </w:tcPr>
          <w:p w:rsidR="002D1AD1" w:rsidRDefault="00F815DE">
            <w:pPr>
              <w:pStyle w:val="TableParagraph"/>
              <w:spacing w:line="268" w:lineRule="exact"/>
              <w:ind w:left="107"/>
              <w:rPr>
                <w:sz w:val="24"/>
              </w:rPr>
            </w:pPr>
            <w:r>
              <w:rPr>
                <w:sz w:val="24"/>
              </w:rPr>
              <w:t>Разработчик программы</w:t>
            </w:r>
          </w:p>
        </w:tc>
        <w:tc>
          <w:tcPr>
            <w:tcW w:w="6405" w:type="dxa"/>
          </w:tcPr>
          <w:p w:rsidR="002D1AD1" w:rsidRDefault="00F815DE">
            <w:pPr>
              <w:pStyle w:val="TableParagraph"/>
              <w:spacing w:line="278" w:lineRule="auto"/>
              <w:ind w:left="107" w:right="100"/>
              <w:rPr>
                <w:sz w:val="24"/>
              </w:rPr>
            </w:pPr>
            <w:r>
              <w:rPr>
                <w:sz w:val="24"/>
              </w:rPr>
              <w:t>Общество с ограниченной ответственностью «АРЭН – ЭНЕРГИЯ», г.Санкт-Петербург</w:t>
            </w:r>
          </w:p>
        </w:tc>
      </w:tr>
      <w:tr w:rsidR="002D1AD1">
        <w:trPr>
          <w:trHeight w:val="1471"/>
        </w:trPr>
        <w:tc>
          <w:tcPr>
            <w:tcW w:w="3169" w:type="dxa"/>
          </w:tcPr>
          <w:p w:rsidR="002D1AD1" w:rsidRDefault="00F815DE">
            <w:pPr>
              <w:pStyle w:val="TableParagraph"/>
              <w:spacing w:line="268" w:lineRule="exact"/>
              <w:ind w:left="107"/>
              <w:rPr>
                <w:sz w:val="24"/>
              </w:rPr>
            </w:pPr>
            <w:r>
              <w:rPr>
                <w:sz w:val="24"/>
              </w:rPr>
              <w:t>Цель Программы</w:t>
            </w:r>
          </w:p>
        </w:tc>
        <w:tc>
          <w:tcPr>
            <w:tcW w:w="6405" w:type="dxa"/>
          </w:tcPr>
          <w:p w:rsidR="002D1AD1" w:rsidRDefault="00F815DE">
            <w:pPr>
              <w:pStyle w:val="TableParagraph"/>
              <w:spacing w:line="276" w:lineRule="auto"/>
              <w:ind w:left="107" w:right="99"/>
              <w:jc w:val="both"/>
              <w:rPr>
                <w:sz w:val="24"/>
              </w:rPr>
            </w:pPr>
            <w:r>
              <w:rPr>
                <w:sz w:val="24"/>
              </w:rPr>
              <w:t>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на период</w:t>
            </w:r>
            <w:r>
              <w:rPr>
                <w:spacing w:val="-5"/>
                <w:sz w:val="24"/>
              </w:rPr>
              <w:t xml:space="preserve"> </w:t>
            </w:r>
            <w:r>
              <w:rPr>
                <w:sz w:val="24"/>
              </w:rPr>
              <w:t>2015-2030</w:t>
            </w:r>
          </w:p>
        </w:tc>
      </w:tr>
      <w:tr w:rsidR="002D1AD1">
        <w:trPr>
          <w:trHeight w:val="4173"/>
        </w:trPr>
        <w:tc>
          <w:tcPr>
            <w:tcW w:w="3169" w:type="dxa"/>
          </w:tcPr>
          <w:p w:rsidR="002D1AD1" w:rsidRDefault="00F815DE">
            <w:pPr>
              <w:pStyle w:val="TableParagraph"/>
              <w:spacing w:line="268" w:lineRule="exact"/>
              <w:ind w:left="107"/>
              <w:rPr>
                <w:sz w:val="24"/>
              </w:rPr>
            </w:pPr>
            <w:r>
              <w:rPr>
                <w:sz w:val="24"/>
              </w:rPr>
              <w:t>Задачи программы</w:t>
            </w:r>
          </w:p>
        </w:tc>
        <w:tc>
          <w:tcPr>
            <w:tcW w:w="6405" w:type="dxa"/>
          </w:tcPr>
          <w:p w:rsidR="002D1AD1" w:rsidRDefault="00F815DE">
            <w:pPr>
              <w:pStyle w:val="TableParagraph"/>
              <w:tabs>
                <w:tab w:val="left" w:pos="3528"/>
                <w:tab w:val="left" w:pos="5586"/>
              </w:tabs>
              <w:spacing w:line="276" w:lineRule="auto"/>
              <w:ind w:left="107" w:right="103"/>
              <w:rPr>
                <w:sz w:val="24"/>
              </w:rPr>
            </w:pPr>
            <w:r>
              <w:rPr>
                <w:sz w:val="24"/>
              </w:rPr>
              <w:t>1.Инженерно-техническая</w:t>
            </w:r>
            <w:r>
              <w:rPr>
                <w:sz w:val="24"/>
              </w:rPr>
              <w:tab/>
              <w:t>оптимизация</w:t>
            </w:r>
            <w:r>
              <w:rPr>
                <w:sz w:val="24"/>
              </w:rPr>
              <w:tab/>
            </w:r>
            <w:r>
              <w:rPr>
                <w:spacing w:val="-1"/>
                <w:sz w:val="24"/>
              </w:rPr>
              <w:t xml:space="preserve">систем </w:t>
            </w:r>
            <w:r>
              <w:rPr>
                <w:sz w:val="24"/>
              </w:rPr>
              <w:t>коммунальной</w:t>
            </w:r>
            <w:r>
              <w:rPr>
                <w:spacing w:val="-1"/>
                <w:sz w:val="24"/>
              </w:rPr>
              <w:t xml:space="preserve"> </w:t>
            </w:r>
            <w:r>
              <w:rPr>
                <w:sz w:val="24"/>
              </w:rPr>
              <w:t>инфраструктуры.</w:t>
            </w:r>
          </w:p>
          <w:p w:rsidR="002D1AD1" w:rsidRDefault="00F815DE">
            <w:pPr>
              <w:pStyle w:val="TableParagraph"/>
              <w:tabs>
                <w:tab w:val="left" w:pos="2311"/>
                <w:tab w:val="left" w:pos="4212"/>
                <w:tab w:val="left" w:pos="5584"/>
              </w:tabs>
              <w:spacing w:before="194" w:line="276" w:lineRule="auto"/>
              <w:ind w:left="107" w:right="104"/>
              <w:rPr>
                <w:sz w:val="24"/>
              </w:rPr>
            </w:pPr>
            <w:r>
              <w:rPr>
                <w:sz w:val="24"/>
              </w:rPr>
              <w:t>2.Перспективное</w:t>
            </w:r>
            <w:r>
              <w:rPr>
                <w:sz w:val="24"/>
              </w:rPr>
              <w:tab/>
              <w:t>планирование</w:t>
            </w:r>
            <w:r>
              <w:rPr>
                <w:sz w:val="24"/>
              </w:rPr>
              <w:tab/>
              <w:t>развития</w:t>
            </w:r>
            <w:r>
              <w:rPr>
                <w:sz w:val="24"/>
              </w:rPr>
              <w:tab/>
              <w:t>систем коммунальной</w:t>
            </w:r>
            <w:r>
              <w:rPr>
                <w:spacing w:val="-1"/>
                <w:sz w:val="24"/>
              </w:rPr>
              <w:t xml:space="preserve"> </w:t>
            </w:r>
            <w:r>
              <w:rPr>
                <w:sz w:val="24"/>
              </w:rPr>
              <w:t>инфраструктуры.</w:t>
            </w:r>
          </w:p>
          <w:p w:rsidR="002D1AD1" w:rsidRDefault="00F815DE">
            <w:pPr>
              <w:pStyle w:val="TableParagraph"/>
              <w:spacing w:before="198" w:line="278" w:lineRule="auto"/>
              <w:ind w:left="107" w:right="100"/>
              <w:rPr>
                <w:sz w:val="24"/>
              </w:rPr>
            </w:pPr>
            <w:r>
              <w:rPr>
                <w:sz w:val="24"/>
              </w:rPr>
              <w:t>3. Разработка мероприятий по комплексной реконструкции и модернизации систем коммунальной инфраструктуры.</w:t>
            </w:r>
          </w:p>
          <w:p w:rsidR="002D1AD1" w:rsidRDefault="00F815DE">
            <w:pPr>
              <w:pStyle w:val="TableParagraph"/>
              <w:tabs>
                <w:tab w:val="left" w:pos="2067"/>
                <w:tab w:val="left" w:pos="4323"/>
              </w:tabs>
              <w:spacing w:before="195" w:line="276" w:lineRule="auto"/>
              <w:ind w:left="107" w:right="102"/>
              <w:rPr>
                <w:sz w:val="24"/>
              </w:rPr>
            </w:pPr>
            <w:r>
              <w:rPr>
                <w:sz w:val="24"/>
              </w:rPr>
              <w:t>4.Повышение</w:t>
            </w:r>
            <w:r>
              <w:rPr>
                <w:sz w:val="24"/>
              </w:rPr>
              <w:tab/>
              <w:t>инвестиционной</w:t>
            </w:r>
            <w:r>
              <w:rPr>
                <w:sz w:val="24"/>
              </w:rPr>
              <w:tab/>
            </w:r>
            <w:r>
              <w:rPr>
                <w:spacing w:val="-1"/>
                <w:sz w:val="24"/>
              </w:rPr>
              <w:t xml:space="preserve">привлекательности </w:t>
            </w:r>
            <w:r>
              <w:rPr>
                <w:sz w:val="24"/>
              </w:rPr>
              <w:t>коммунальной</w:t>
            </w:r>
            <w:r>
              <w:rPr>
                <w:spacing w:val="-1"/>
                <w:sz w:val="24"/>
              </w:rPr>
              <w:t xml:space="preserve"> </w:t>
            </w:r>
            <w:r>
              <w:rPr>
                <w:sz w:val="24"/>
              </w:rPr>
              <w:t>инфраструктуры.</w:t>
            </w:r>
          </w:p>
          <w:p w:rsidR="002D1AD1" w:rsidRDefault="00F815DE">
            <w:pPr>
              <w:pStyle w:val="TableParagraph"/>
              <w:spacing w:before="201" w:line="276" w:lineRule="auto"/>
              <w:ind w:left="107" w:right="100"/>
              <w:rPr>
                <w:sz w:val="24"/>
              </w:rPr>
            </w:pPr>
            <w:r>
              <w:rPr>
                <w:sz w:val="24"/>
              </w:rPr>
              <w:t>5. Обеспечение сбалансированности интересов субъектов коммунальной инфраструктуры и потребителей.</w:t>
            </w:r>
          </w:p>
        </w:tc>
      </w:tr>
      <w:tr w:rsidR="002D1AD1">
        <w:trPr>
          <w:trHeight w:val="577"/>
        </w:trPr>
        <w:tc>
          <w:tcPr>
            <w:tcW w:w="3169" w:type="dxa"/>
          </w:tcPr>
          <w:p w:rsidR="002D1AD1" w:rsidRDefault="00F815DE">
            <w:pPr>
              <w:pStyle w:val="TableParagraph"/>
              <w:tabs>
                <w:tab w:val="left" w:pos="2216"/>
              </w:tabs>
              <w:spacing w:line="268" w:lineRule="exact"/>
              <w:ind w:left="107"/>
              <w:rPr>
                <w:sz w:val="24"/>
              </w:rPr>
            </w:pPr>
            <w:r>
              <w:rPr>
                <w:sz w:val="24"/>
              </w:rPr>
              <w:t>Важнейшие</w:t>
            </w:r>
            <w:r>
              <w:rPr>
                <w:sz w:val="24"/>
              </w:rPr>
              <w:tab/>
              <w:t>целевые</w:t>
            </w:r>
          </w:p>
          <w:p w:rsidR="002D1AD1" w:rsidRDefault="00F815DE">
            <w:pPr>
              <w:pStyle w:val="TableParagraph"/>
              <w:spacing w:before="14"/>
              <w:ind w:left="107"/>
              <w:rPr>
                <w:sz w:val="24"/>
              </w:rPr>
            </w:pPr>
            <w:r>
              <w:rPr>
                <w:sz w:val="24"/>
              </w:rPr>
              <w:t>показатели Программы</w:t>
            </w:r>
          </w:p>
        </w:tc>
        <w:tc>
          <w:tcPr>
            <w:tcW w:w="6405" w:type="dxa"/>
          </w:tcPr>
          <w:p w:rsidR="002D1AD1" w:rsidRDefault="00F815DE">
            <w:pPr>
              <w:pStyle w:val="TableParagraph"/>
              <w:spacing w:line="270" w:lineRule="exact"/>
              <w:ind w:left="107"/>
              <w:rPr>
                <w:b/>
                <w:sz w:val="24"/>
              </w:rPr>
            </w:pPr>
            <w:r>
              <w:rPr>
                <w:sz w:val="24"/>
              </w:rPr>
              <w:t xml:space="preserve">Целевые показатели представлены в </w:t>
            </w:r>
            <w:r>
              <w:rPr>
                <w:b/>
                <w:sz w:val="24"/>
              </w:rPr>
              <w:t>Приложении 1</w:t>
            </w:r>
          </w:p>
        </w:tc>
      </w:tr>
      <w:tr w:rsidR="002D1AD1">
        <w:trPr>
          <w:trHeight w:val="580"/>
        </w:trPr>
        <w:tc>
          <w:tcPr>
            <w:tcW w:w="3169" w:type="dxa"/>
          </w:tcPr>
          <w:p w:rsidR="002D1AD1" w:rsidRDefault="00F815DE">
            <w:pPr>
              <w:pStyle w:val="TableParagraph"/>
              <w:spacing w:line="270" w:lineRule="exact"/>
              <w:ind w:left="107"/>
              <w:rPr>
                <w:sz w:val="24"/>
              </w:rPr>
            </w:pPr>
            <w:r>
              <w:rPr>
                <w:sz w:val="24"/>
              </w:rPr>
              <w:t>Сроки и этапы реализации</w:t>
            </w:r>
          </w:p>
          <w:p w:rsidR="002D1AD1" w:rsidRDefault="00F815DE">
            <w:pPr>
              <w:pStyle w:val="TableParagraph"/>
              <w:spacing w:before="12"/>
              <w:ind w:left="107"/>
              <w:rPr>
                <w:sz w:val="24"/>
              </w:rPr>
            </w:pPr>
            <w:r>
              <w:rPr>
                <w:sz w:val="24"/>
              </w:rPr>
              <w:t>Программы</w:t>
            </w:r>
          </w:p>
        </w:tc>
        <w:tc>
          <w:tcPr>
            <w:tcW w:w="6405" w:type="dxa"/>
          </w:tcPr>
          <w:p w:rsidR="002D1AD1" w:rsidRDefault="00F815DE">
            <w:pPr>
              <w:pStyle w:val="TableParagraph"/>
              <w:spacing w:line="273" w:lineRule="exact"/>
              <w:ind w:left="107"/>
              <w:rPr>
                <w:sz w:val="24"/>
              </w:rPr>
            </w:pPr>
            <w:r>
              <w:rPr>
                <w:sz w:val="24"/>
              </w:rPr>
              <w:t>Период реализации Программы: 2015-2030 гг.</w:t>
            </w:r>
          </w:p>
        </w:tc>
      </w:tr>
      <w:tr w:rsidR="002D1AD1">
        <w:trPr>
          <w:trHeight w:val="3175"/>
        </w:trPr>
        <w:tc>
          <w:tcPr>
            <w:tcW w:w="3169" w:type="dxa"/>
          </w:tcPr>
          <w:p w:rsidR="002D1AD1" w:rsidRDefault="00F815DE">
            <w:pPr>
              <w:pStyle w:val="TableParagraph"/>
              <w:tabs>
                <w:tab w:val="left" w:pos="1396"/>
                <w:tab w:val="left" w:pos="1976"/>
              </w:tabs>
              <w:spacing w:line="252" w:lineRule="auto"/>
              <w:ind w:left="107" w:right="97"/>
              <w:rPr>
                <w:sz w:val="24"/>
              </w:rPr>
            </w:pPr>
            <w:r>
              <w:rPr>
                <w:sz w:val="24"/>
              </w:rPr>
              <w:t>Объемы</w:t>
            </w:r>
            <w:r>
              <w:rPr>
                <w:sz w:val="24"/>
              </w:rPr>
              <w:tab/>
              <w:t>и</w:t>
            </w:r>
            <w:r>
              <w:rPr>
                <w:sz w:val="24"/>
              </w:rPr>
              <w:tab/>
              <w:t>источники финансирования Программы</w:t>
            </w:r>
          </w:p>
        </w:tc>
        <w:tc>
          <w:tcPr>
            <w:tcW w:w="6405" w:type="dxa"/>
          </w:tcPr>
          <w:p w:rsidR="002D1AD1" w:rsidRDefault="00F815DE">
            <w:pPr>
              <w:pStyle w:val="TableParagraph"/>
              <w:spacing w:line="451" w:lineRule="auto"/>
              <w:ind w:left="107" w:right="1144"/>
              <w:rPr>
                <w:sz w:val="24"/>
              </w:rPr>
            </w:pPr>
            <w:r>
              <w:rPr>
                <w:sz w:val="24"/>
              </w:rPr>
              <w:t>Объем финансирования Программы составляет По источникам финансирования:</w:t>
            </w:r>
          </w:p>
          <w:p w:rsidR="002D1AD1" w:rsidRDefault="00F815DE">
            <w:pPr>
              <w:pStyle w:val="TableParagraph"/>
              <w:numPr>
                <w:ilvl w:val="0"/>
                <w:numId w:val="26"/>
              </w:numPr>
              <w:tabs>
                <w:tab w:val="left" w:pos="827"/>
                <w:tab w:val="left" w:pos="828"/>
              </w:tabs>
              <w:spacing w:line="290" w:lineRule="exact"/>
              <w:rPr>
                <w:sz w:val="24"/>
              </w:rPr>
            </w:pPr>
            <w:r>
              <w:rPr>
                <w:sz w:val="24"/>
              </w:rPr>
              <w:t>Федеральный бюджет 0</w:t>
            </w:r>
            <w:r>
              <w:rPr>
                <w:spacing w:val="-3"/>
                <w:sz w:val="24"/>
              </w:rPr>
              <w:t xml:space="preserve"> </w:t>
            </w:r>
            <w:r>
              <w:rPr>
                <w:sz w:val="24"/>
              </w:rPr>
              <w:t>тыс.руб.</w:t>
            </w:r>
          </w:p>
          <w:p w:rsidR="002D1AD1" w:rsidRDefault="00F815DE">
            <w:pPr>
              <w:pStyle w:val="TableParagraph"/>
              <w:numPr>
                <w:ilvl w:val="0"/>
                <w:numId w:val="26"/>
              </w:numPr>
              <w:tabs>
                <w:tab w:val="left" w:pos="827"/>
                <w:tab w:val="left" w:pos="828"/>
              </w:tabs>
              <w:spacing w:before="235"/>
              <w:rPr>
                <w:sz w:val="24"/>
              </w:rPr>
            </w:pPr>
            <w:r>
              <w:rPr>
                <w:sz w:val="24"/>
              </w:rPr>
              <w:t>Областной бюджет 495 000</w:t>
            </w:r>
            <w:r>
              <w:rPr>
                <w:spacing w:val="-3"/>
                <w:sz w:val="24"/>
              </w:rPr>
              <w:t xml:space="preserve"> </w:t>
            </w:r>
            <w:r>
              <w:rPr>
                <w:sz w:val="24"/>
              </w:rPr>
              <w:t>тыс.руб.</w:t>
            </w:r>
          </w:p>
          <w:p w:rsidR="002D1AD1" w:rsidRDefault="00F815DE">
            <w:pPr>
              <w:pStyle w:val="TableParagraph"/>
              <w:numPr>
                <w:ilvl w:val="0"/>
                <w:numId w:val="26"/>
              </w:numPr>
              <w:tabs>
                <w:tab w:val="left" w:pos="827"/>
                <w:tab w:val="left" w:pos="828"/>
              </w:tabs>
              <w:spacing w:before="242"/>
              <w:rPr>
                <w:sz w:val="24"/>
              </w:rPr>
            </w:pPr>
            <w:r>
              <w:rPr>
                <w:sz w:val="24"/>
              </w:rPr>
              <w:t>Бюджет МО 0</w:t>
            </w:r>
            <w:r>
              <w:rPr>
                <w:spacing w:val="-1"/>
                <w:sz w:val="24"/>
              </w:rPr>
              <w:t xml:space="preserve"> </w:t>
            </w:r>
            <w:r>
              <w:rPr>
                <w:sz w:val="24"/>
              </w:rPr>
              <w:t>тыс.руб</w:t>
            </w:r>
          </w:p>
          <w:p w:rsidR="002D1AD1" w:rsidRDefault="00F815DE">
            <w:pPr>
              <w:pStyle w:val="TableParagraph"/>
              <w:numPr>
                <w:ilvl w:val="0"/>
                <w:numId w:val="26"/>
              </w:numPr>
              <w:tabs>
                <w:tab w:val="left" w:pos="827"/>
                <w:tab w:val="left" w:pos="828"/>
              </w:tabs>
              <w:spacing w:before="241"/>
              <w:rPr>
                <w:sz w:val="24"/>
              </w:rPr>
            </w:pPr>
            <w:r>
              <w:rPr>
                <w:sz w:val="24"/>
              </w:rPr>
              <w:t>Внебюджетные источники 989 002</w:t>
            </w:r>
            <w:r>
              <w:rPr>
                <w:spacing w:val="55"/>
                <w:sz w:val="24"/>
              </w:rPr>
              <w:t xml:space="preserve"> </w:t>
            </w:r>
            <w:r>
              <w:rPr>
                <w:sz w:val="24"/>
              </w:rPr>
              <w:t>тыс.руб.</w:t>
            </w:r>
          </w:p>
        </w:tc>
      </w:tr>
    </w:tbl>
    <w:p w:rsidR="002D1AD1" w:rsidRDefault="002D1AD1">
      <w:pPr>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26656" behindDoc="0" locked="0" layoutInCell="1" allowOverlap="1" wp14:anchorId="7EC44BBA" wp14:editId="4B9A13FC">
                <wp:simplePos x="0" y="0"/>
                <wp:positionH relativeFrom="page">
                  <wp:posOffset>1062355</wp:posOffset>
                </wp:positionH>
                <wp:positionV relativeFrom="paragraph">
                  <wp:posOffset>212725</wp:posOffset>
                </wp:positionV>
                <wp:extent cx="5978525" cy="56515"/>
                <wp:effectExtent l="24130" t="3175" r="26670" b="6985"/>
                <wp:wrapTopAndBottom/>
                <wp:docPr id="1371"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72" name="Line 1294"/>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73" name="Line 1293"/>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2" o:spid="_x0000_s1026" style="position:absolute;margin-left:83.65pt;margin-top:16.75pt;width:470.75pt;height:4.45pt;z-index:25152665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">
                <v:line id="Line 1294"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5zcQAAADdAAAADwAAAGRycy9kb3ducmV2LnhtbERP32vCMBB+H/g/hBP2MjTVyZRqFBkU&#10;NhiIbqK+Hc3ZFptLSWLt/vtFEPZ2H9/PW6w6U4uWnK8sKxgNExDEudUVFwp+vrPBDIQPyBpry6Tg&#10;lzyslr2nBaba3nhL7S4UIoawT1FBGUKTSunzkgz6oW2II3e2zmCI0BVSO7zFcFPLcZK8SYMVx4YS&#10;G3ovKb/srkaBOUz218OMwkt2aveXzB0/vzZWqed+t56DCNSFf/HD/aHj/NfpGO7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fnNxAAAAN0AAAAPAAAAAAAAAAAA&#10;AAAAAKECAABkcnMvZG93bnJldi54bWxQSwUGAAAAAAQABAD5AAAAkgMAAAAA&#10;" strokecolor="#612322" strokeweight="3pt"/>
                <v:line id="Line 1293"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qvcIAAADdAAAADwAAAGRycy9kb3ducmV2LnhtbERP22rCQBB9L/gPywh9q5tWrBpdpaQI&#10;EhDx8gFDdkxCs7Nhd6tJv94VhL7N4Vxnue5MI67kfG1ZwfsoAUFcWF1zqeB82rzNQPiArLGxTAp6&#10;8rBeDV6WmGp74wNdj6EUMYR9igqqENpUSl9UZNCPbEscuYt1BkOErpTa4S2Gm0Z+JMmnNFhzbKiw&#10;payi4uf4axRQ0+8clpO838+/7SbPsM7+cqVeh93XAkSgLvyLn+6tjvPH0zE8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qqv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11"/>
        </w:rPr>
      </w:pPr>
    </w:p>
    <w:p w:rsidR="002D1AD1" w:rsidRDefault="00F815DE">
      <w:pPr>
        <w:pStyle w:val="1"/>
        <w:numPr>
          <w:ilvl w:val="0"/>
          <w:numId w:val="27"/>
        </w:numPr>
        <w:tabs>
          <w:tab w:val="left" w:pos="653"/>
          <w:tab w:val="left" w:pos="654"/>
          <w:tab w:val="left" w:pos="3424"/>
          <w:tab w:val="left" w:pos="5263"/>
          <w:tab w:val="left" w:pos="5823"/>
          <w:tab w:val="left" w:pos="7413"/>
        </w:tabs>
        <w:spacing w:before="86" w:line="252" w:lineRule="auto"/>
        <w:ind w:right="415" w:hanging="432"/>
        <w:jc w:val="left"/>
      </w:pPr>
      <w:bookmarkStart w:id="2" w:name="_bookmark1"/>
      <w:bookmarkEnd w:id="2"/>
      <w:r>
        <w:t>Характеристика</w:t>
      </w:r>
      <w:r>
        <w:tab/>
        <w:t>состояния</w:t>
      </w:r>
      <w:r>
        <w:tab/>
        <w:t>и</w:t>
      </w:r>
      <w:r>
        <w:tab/>
        <w:t>проблем</w:t>
      </w:r>
      <w:r>
        <w:tab/>
      </w:r>
      <w:r>
        <w:rPr>
          <w:spacing w:val="-1"/>
        </w:rPr>
        <w:t xml:space="preserve">коммунальной </w:t>
      </w:r>
      <w:r>
        <w:t>инфраструктуры</w:t>
      </w:r>
    </w:p>
    <w:p w:rsidR="002D1AD1" w:rsidRDefault="00F815DE">
      <w:pPr>
        <w:pStyle w:val="2"/>
        <w:numPr>
          <w:ilvl w:val="1"/>
          <w:numId w:val="27"/>
        </w:numPr>
        <w:tabs>
          <w:tab w:val="left" w:pos="797"/>
          <w:tab w:val="left" w:pos="798"/>
        </w:tabs>
        <w:spacing w:before="241"/>
        <w:ind w:left="711" w:hanging="489"/>
      </w:pPr>
      <w:bookmarkStart w:id="3" w:name="_bookmark2"/>
      <w:bookmarkEnd w:id="3"/>
      <w:r>
        <w:t>Система Электроснабжения</w:t>
      </w:r>
    </w:p>
    <w:p w:rsidR="002D1AD1" w:rsidRDefault="00F815DE">
      <w:pPr>
        <w:pStyle w:val="a3"/>
        <w:spacing w:before="71" w:line="252" w:lineRule="auto"/>
        <w:ind w:left="222" w:right="411" w:firstLine="707"/>
        <w:jc w:val="both"/>
      </w:pPr>
      <w:r>
        <w:t>Электроснабжение потребителей МО «Светогорское городское поселение» осуществляется от Ленинградской энергосистемы через ряд электростанций и электроподстанций 35-110 кВ.</w:t>
      </w:r>
    </w:p>
    <w:p w:rsidR="002D1AD1" w:rsidRDefault="00F815DE">
      <w:pPr>
        <w:pStyle w:val="a3"/>
        <w:spacing w:line="252" w:lineRule="auto"/>
        <w:ind w:left="222" w:right="405" w:firstLine="707"/>
        <w:jc w:val="both"/>
      </w:pPr>
      <w:r>
        <w:t>На территории МО «Светогорское городское поселение» находятся следующие электростанции: ГЭС № 10, ГЭС № 11, блок-ТЭЦ (ТЭЦ-3, ТЭЦ-4). ГЭС-10 расположена западнее г.п. Лесогорский, на р. Вуокса. Установленная мощность электростанции составляет 94 МВт. ГЭС-11 расположена в южной части г. Светогорск, на р. Вуокса. Установленная мощность электростанции составляет 69,6 МВт. Лесогорская ГЭС-10 и Светогорская ГЭС-11 входят в состав каскада ГЭС и находятся в ведении ОАО «ТГК-1».</w:t>
      </w:r>
    </w:p>
    <w:p w:rsidR="002D1AD1" w:rsidRDefault="00F815DE">
      <w:pPr>
        <w:pStyle w:val="a3"/>
        <w:spacing w:before="1" w:line="252" w:lineRule="auto"/>
        <w:ind w:left="222" w:right="409" w:firstLine="707"/>
        <w:jc w:val="both"/>
      </w:pPr>
      <w:r>
        <w:t>Часть оборудования ГЭС физически и морально устарела и требует замены или реконструкции. Блок-ТЭЦ расположена в г. Светогорск на территории Светогорского ЦБК. Электростанция имеет в своем составе ТЭЦ-3 и ТЭЦ-4. Установленная мощность ТЭЦ-3 составляет 48 МВт, ТЭЦ-4 – 24</w:t>
      </w:r>
      <w:r>
        <w:rPr>
          <w:spacing w:val="-1"/>
        </w:rPr>
        <w:t xml:space="preserve"> </w:t>
      </w:r>
      <w:r>
        <w:t>МВт.</w:t>
      </w:r>
    </w:p>
    <w:p w:rsidR="002D1AD1" w:rsidRDefault="00F815DE">
      <w:pPr>
        <w:pStyle w:val="a3"/>
        <w:spacing w:line="252" w:lineRule="auto"/>
        <w:ind w:left="222" w:right="410" w:firstLine="707"/>
        <w:jc w:val="both"/>
      </w:pPr>
      <w:r>
        <w:t>ЗАО «Интернешнл Пейпер» (Светогорский ЦБК) – крупнейший электропотребитель Ленинградской области, максимальная электрическая нагрузка которого составляет 119 МВт.</w:t>
      </w:r>
    </w:p>
    <w:p w:rsidR="002D1AD1" w:rsidRDefault="00F815DE">
      <w:pPr>
        <w:pStyle w:val="a3"/>
        <w:spacing w:line="252" w:lineRule="auto"/>
        <w:ind w:left="222" w:right="415" w:firstLine="707"/>
        <w:jc w:val="both"/>
      </w:pPr>
      <w:r>
        <w:t>Распределения электроэнергии по поселению осуществляется через 3 распределительные ПС 110 кВ и 1 распределительную ПС 35 кВ.</w:t>
      </w:r>
    </w:p>
    <w:p w:rsidR="002D1AD1" w:rsidRDefault="00F815DE">
      <w:pPr>
        <w:pStyle w:val="a3"/>
        <w:spacing w:before="159" w:line="254" w:lineRule="auto"/>
        <w:ind w:left="222" w:firstLine="851"/>
      </w:pPr>
      <w:r>
        <w:t>Таблица 1 Основные технико-экономические показатели распределительных подстанций</w:t>
      </w:r>
    </w:p>
    <w:p w:rsidR="002D1AD1" w:rsidRDefault="002D1AD1">
      <w:pPr>
        <w:pStyle w:val="a3"/>
        <w:spacing w:before="3"/>
        <w:rPr>
          <w:sz w:val="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3730"/>
        <w:gridCol w:w="2499"/>
        <w:gridCol w:w="2571"/>
      </w:tblGrid>
      <w:tr w:rsidR="002D1AD1">
        <w:trPr>
          <w:trHeight w:val="460"/>
        </w:trPr>
        <w:tc>
          <w:tcPr>
            <w:tcW w:w="773" w:type="dxa"/>
          </w:tcPr>
          <w:p w:rsidR="002D1AD1" w:rsidRDefault="002D1AD1">
            <w:pPr>
              <w:pStyle w:val="TableParagraph"/>
              <w:spacing w:before="10"/>
              <w:rPr>
                <w:sz w:val="19"/>
              </w:rPr>
            </w:pPr>
          </w:p>
          <w:p w:rsidR="002D1AD1" w:rsidRDefault="00F815DE">
            <w:pPr>
              <w:pStyle w:val="TableParagraph"/>
              <w:spacing w:line="212" w:lineRule="exact"/>
              <w:ind w:left="158"/>
              <w:rPr>
                <w:b/>
                <w:sz w:val="20"/>
              </w:rPr>
            </w:pPr>
            <w:r>
              <w:rPr>
                <w:b/>
                <w:sz w:val="20"/>
              </w:rPr>
              <w:t>п/п</w:t>
            </w:r>
          </w:p>
        </w:tc>
        <w:tc>
          <w:tcPr>
            <w:tcW w:w="3730" w:type="dxa"/>
          </w:tcPr>
          <w:p w:rsidR="002D1AD1" w:rsidRDefault="00F815DE">
            <w:pPr>
              <w:pStyle w:val="TableParagraph"/>
              <w:spacing w:before="113"/>
              <w:ind w:left="107"/>
              <w:rPr>
                <w:b/>
                <w:sz w:val="20"/>
              </w:rPr>
            </w:pPr>
            <w:r>
              <w:rPr>
                <w:b/>
                <w:sz w:val="20"/>
              </w:rPr>
              <w:t>Наименование ПС</w:t>
            </w:r>
          </w:p>
        </w:tc>
        <w:tc>
          <w:tcPr>
            <w:tcW w:w="2499" w:type="dxa"/>
          </w:tcPr>
          <w:p w:rsidR="002D1AD1" w:rsidRDefault="00F815DE">
            <w:pPr>
              <w:pStyle w:val="TableParagraph"/>
              <w:spacing w:before="113"/>
              <w:ind w:left="107"/>
              <w:rPr>
                <w:b/>
                <w:sz w:val="20"/>
              </w:rPr>
            </w:pPr>
            <w:r>
              <w:rPr>
                <w:b/>
                <w:sz w:val="20"/>
              </w:rPr>
              <w:t>Напряжение, кВ</w:t>
            </w:r>
          </w:p>
        </w:tc>
        <w:tc>
          <w:tcPr>
            <w:tcW w:w="2571" w:type="dxa"/>
          </w:tcPr>
          <w:p w:rsidR="002D1AD1" w:rsidRDefault="00F815DE">
            <w:pPr>
              <w:pStyle w:val="TableParagraph"/>
              <w:spacing w:line="230" w:lineRule="exact"/>
              <w:ind w:left="107" w:right="250" w:firstLine="708"/>
              <w:rPr>
                <w:b/>
                <w:sz w:val="20"/>
              </w:rPr>
            </w:pPr>
            <w:r>
              <w:rPr>
                <w:b/>
                <w:sz w:val="20"/>
              </w:rPr>
              <w:t>Мощность трансформаторов, МВА</w:t>
            </w:r>
          </w:p>
        </w:tc>
      </w:tr>
      <w:tr w:rsidR="002D1AD1">
        <w:trPr>
          <w:trHeight w:val="709"/>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237 Светогорский ЦБК (ПГВ-1)</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110/10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2 х 63</w:t>
            </w:r>
          </w:p>
        </w:tc>
      </w:tr>
      <w:tr w:rsidR="002D1AD1">
        <w:trPr>
          <w:trHeight w:val="710"/>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380 (ПГВ-2)</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110/10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2 х 40</w:t>
            </w:r>
          </w:p>
        </w:tc>
      </w:tr>
      <w:tr w:rsidR="002D1AD1">
        <w:trPr>
          <w:trHeight w:val="710"/>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ПГВ-3</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110/10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1 х 80</w:t>
            </w:r>
          </w:p>
        </w:tc>
      </w:tr>
      <w:tr w:rsidR="002D1AD1">
        <w:trPr>
          <w:trHeight w:val="710"/>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Лесогорская</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35/10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1 х 7,5; 1 х 6,3</w:t>
            </w:r>
          </w:p>
        </w:tc>
      </w:tr>
    </w:tbl>
    <w:p w:rsidR="002D1AD1" w:rsidRDefault="00F815DE">
      <w:pPr>
        <w:pStyle w:val="a3"/>
        <w:spacing w:before="112" w:line="252" w:lineRule="auto"/>
        <w:ind w:left="222" w:right="415" w:firstLine="719"/>
        <w:jc w:val="both"/>
      </w:pPr>
      <w:r>
        <w:t>По территории МО «Светогорское городское поселение» проходят следующие линии электропередач:</w:t>
      </w:r>
    </w:p>
    <w:p w:rsidR="002D1AD1" w:rsidRDefault="00F815DE">
      <w:pPr>
        <w:pStyle w:val="a4"/>
        <w:numPr>
          <w:ilvl w:val="2"/>
          <w:numId w:val="27"/>
        </w:numPr>
        <w:tabs>
          <w:tab w:val="left" w:pos="934"/>
          <w:tab w:val="left" w:pos="935"/>
        </w:tabs>
        <w:spacing w:before="121"/>
        <w:ind w:hanging="355"/>
        <w:rPr>
          <w:sz w:val="24"/>
        </w:rPr>
      </w:pPr>
      <w:r>
        <w:rPr>
          <w:sz w:val="24"/>
        </w:rPr>
        <w:t>ВЛ 110 кВ «ГЭС 11 – ПС 26 Выборг»;</w:t>
      </w:r>
    </w:p>
    <w:p w:rsidR="002D1AD1" w:rsidRDefault="00F815DE">
      <w:pPr>
        <w:pStyle w:val="a4"/>
        <w:numPr>
          <w:ilvl w:val="2"/>
          <w:numId w:val="27"/>
        </w:numPr>
        <w:tabs>
          <w:tab w:val="left" w:pos="934"/>
          <w:tab w:val="left" w:pos="935"/>
        </w:tabs>
        <w:spacing w:before="242"/>
        <w:ind w:hanging="355"/>
        <w:rPr>
          <w:sz w:val="24"/>
        </w:rPr>
      </w:pPr>
      <w:r>
        <w:rPr>
          <w:sz w:val="24"/>
        </w:rPr>
        <w:t>ВЛ 110 кВ «ГЭС 11 – Финляндия»;</w:t>
      </w:r>
    </w:p>
    <w:p w:rsidR="002D1AD1" w:rsidRDefault="00F815DE">
      <w:pPr>
        <w:pStyle w:val="a4"/>
        <w:numPr>
          <w:ilvl w:val="2"/>
          <w:numId w:val="27"/>
        </w:numPr>
        <w:tabs>
          <w:tab w:val="left" w:pos="934"/>
          <w:tab w:val="left" w:pos="935"/>
        </w:tabs>
        <w:spacing w:before="241" w:line="273" w:lineRule="auto"/>
        <w:ind w:right="410" w:hanging="355"/>
        <w:rPr>
          <w:sz w:val="24"/>
        </w:rPr>
      </w:pPr>
      <w:r>
        <w:rPr>
          <w:sz w:val="24"/>
        </w:rPr>
        <w:t>ВЛ 110 кВ «ГЭС 11 – ПС 237 Светогорский ЦБК – ПС ПГВ-3 – ПС 380 – ПС 264 Каменногорская»;</w:t>
      </w:r>
    </w:p>
    <w:p w:rsidR="002D1AD1" w:rsidRDefault="002D1AD1">
      <w:pPr>
        <w:spacing w:line="273" w:lineRule="auto"/>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27680" behindDoc="0" locked="0" layoutInCell="1" allowOverlap="1" wp14:anchorId="70FD8D3A" wp14:editId="4A1FCC60">
                <wp:simplePos x="0" y="0"/>
                <wp:positionH relativeFrom="page">
                  <wp:posOffset>1062355</wp:posOffset>
                </wp:positionH>
                <wp:positionV relativeFrom="paragraph">
                  <wp:posOffset>212725</wp:posOffset>
                </wp:positionV>
                <wp:extent cx="5978525" cy="56515"/>
                <wp:effectExtent l="24130" t="3175" r="26670" b="6985"/>
                <wp:wrapTopAndBottom/>
                <wp:docPr id="1368"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69" name="Line 1291"/>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70" name="Line 1290"/>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9" o:spid="_x0000_s1026" style="position:absolute;margin-left:83.65pt;margin-top:16.75pt;width:470.75pt;height:4.45pt;z-index:25152768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">
                <v:line id="Line 1291"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9YcQAAADdAAAADwAAAGRycy9kb3ducmV2LnhtbERP32vCMBB+F/wfwgm+iKZzQ7QaRQaF&#10;DQZDp6hvR3O2xeZSkli7/34ZDPZ2H9/PW206U4uWnK8sK3iaJCCIc6srLhQcvrLxHIQPyBpry6Tg&#10;mzxs1v3eClNtH7yjdh8KEUPYp6igDKFJpfR5SQb9xDbEkbtaZzBE6AqpHT5iuKnlNElm0mDFsaHE&#10;hl5Lym/7u1FgTi/H+2lOYZRd2uMtc+f3j0+r1HDQbZcgAnXhX/znftNx/vNsAb/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P1hxAAAAN0AAAAPAAAAAAAAAAAA&#10;AAAAAKECAABkcnMvZG93bnJldi54bWxQSwUGAAAAAAQABAD5AAAAkgMAAAAA&#10;" strokecolor="#612322" strokeweight="3pt"/>
                <v:line id="Line 1290"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0ysYAAADdAAAADwAAAGRycy9kb3ducmV2LnhtbESP0WrCQBBF3wv9h2UKfasbLW01uoqk&#10;CCVQpOoHDNkxCWZnw+5Wk35956HQtxnunXvPrDaD69SVQmw9G5hOMlDElbct1wZOx93THFRMyBY7&#10;z2RgpAib9f3dCnPrb/xF10OqlYRwzNFAk1Kfax2rhhzGie+JRTv74DDJGmptA94k3HV6lmWv2mHL&#10;0tBgT0VD1eXw7QxQN34GrF/Kcb9497uywLb4KY15fBi2S1CJhvRv/rv+sIL//Cb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NMrGAAAA3QAAAA8AAAAAAAAA&#10;AAAAAAAAoQIAAGRycy9kb3ducmV2LnhtbFBLBQYAAAAABAAEAPkAAACU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2"/>
          <w:numId w:val="27"/>
        </w:numPr>
        <w:tabs>
          <w:tab w:val="left" w:pos="934"/>
          <w:tab w:val="left" w:pos="935"/>
        </w:tabs>
        <w:spacing w:before="100"/>
        <w:ind w:hanging="355"/>
        <w:rPr>
          <w:sz w:val="24"/>
        </w:rPr>
      </w:pPr>
      <w:r>
        <w:rPr>
          <w:sz w:val="24"/>
        </w:rPr>
        <w:t>2 ВЛ 110 кВ «ГЭС 11 – ГЭС 10»;</w:t>
      </w:r>
    </w:p>
    <w:p w:rsidR="002D1AD1" w:rsidRDefault="00F815DE">
      <w:pPr>
        <w:pStyle w:val="a4"/>
        <w:numPr>
          <w:ilvl w:val="2"/>
          <w:numId w:val="27"/>
        </w:numPr>
        <w:tabs>
          <w:tab w:val="left" w:pos="934"/>
          <w:tab w:val="left" w:pos="935"/>
        </w:tabs>
        <w:spacing w:before="241"/>
        <w:ind w:hanging="355"/>
        <w:rPr>
          <w:sz w:val="24"/>
        </w:rPr>
      </w:pPr>
      <w:r>
        <w:rPr>
          <w:sz w:val="24"/>
        </w:rPr>
        <w:t xml:space="preserve">ВЛ 110 кВ </w:t>
      </w:r>
      <w:r>
        <w:rPr>
          <w:spacing w:val="-3"/>
          <w:sz w:val="24"/>
        </w:rPr>
        <w:t xml:space="preserve">«ПС </w:t>
      </w:r>
      <w:r>
        <w:rPr>
          <w:sz w:val="24"/>
        </w:rPr>
        <w:t>380 – ПС 5</w:t>
      </w:r>
      <w:r>
        <w:rPr>
          <w:spacing w:val="3"/>
          <w:sz w:val="24"/>
        </w:rPr>
        <w:t xml:space="preserve"> </w:t>
      </w:r>
      <w:r>
        <w:rPr>
          <w:sz w:val="24"/>
        </w:rPr>
        <w:t>Выборгская»;</w:t>
      </w:r>
    </w:p>
    <w:p w:rsidR="002D1AD1" w:rsidRDefault="00F815DE">
      <w:pPr>
        <w:pStyle w:val="a4"/>
        <w:numPr>
          <w:ilvl w:val="2"/>
          <w:numId w:val="27"/>
        </w:numPr>
        <w:tabs>
          <w:tab w:val="left" w:pos="934"/>
          <w:tab w:val="left" w:pos="935"/>
        </w:tabs>
        <w:spacing w:before="242"/>
        <w:ind w:hanging="355"/>
        <w:rPr>
          <w:sz w:val="24"/>
        </w:rPr>
      </w:pPr>
      <w:r>
        <w:rPr>
          <w:sz w:val="24"/>
        </w:rPr>
        <w:t xml:space="preserve">ВЛ 110 кВ </w:t>
      </w:r>
      <w:r>
        <w:rPr>
          <w:spacing w:val="-3"/>
          <w:sz w:val="24"/>
        </w:rPr>
        <w:t xml:space="preserve">«ПС </w:t>
      </w:r>
      <w:r>
        <w:rPr>
          <w:sz w:val="24"/>
        </w:rPr>
        <w:t>ПГВ-3 – ПС 264</w:t>
      </w:r>
      <w:r>
        <w:rPr>
          <w:spacing w:val="5"/>
          <w:sz w:val="24"/>
        </w:rPr>
        <w:t xml:space="preserve"> </w:t>
      </w:r>
      <w:r>
        <w:rPr>
          <w:sz w:val="24"/>
        </w:rPr>
        <w:t>Каменногорская»;</w:t>
      </w:r>
    </w:p>
    <w:p w:rsidR="002D1AD1" w:rsidRDefault="00F815DE">
      <w:pPr>
        <w:pStyle w:val="a4"/>
        <w:numPr>
          <w:ilvl w:val="2"/>
          <w:numId w:val="27"/>
        </w:numPr>
        <w:tabs>
          <w:tab w:val="left" w:pos="934"/>
          <w:tab w:val="left" w:pos="935"/>
        </w:tabs>
        <w:spacing w:before="241"/>
        <w:ind w:hanging="355"/>
        <w:rPr>
          <w:sz w:val="24"/>
        </w:rPr>
      </w:pPr>
      <w:r>
        <w:rPr>
          <w:sz w:val="24"/>
        </w:rPr>
        <w:t>2 ВЛ 110 кВ «ГЭС 10 – ПС № 56</w:t>
      </w:r>
      <w:r>
        <w:rPr>
          <w:spacing w:val="-3"/>
          <w:sz w:val="24"/>
        </w:rPr>
        <w:t xml:space="preserve"> </w:t>
      </w:r>
      <w:r>
        <w:rPr>
          <w:sz w:val="24"/>
        </w:rPr>
        <w:t>Каменногорск»;</w:t>
      </w:r>
    </w:p>
    <w:p w:rsidR="002D1AD1" w:rsidRDefault="00F815DE">
      <w:pPr>
        <w:pStyle w:val="a4"/>
        <w:numPr>
          <w:ilvl w:val="2"/>
          <w:numId w:val="27"/>
        </w:numPr>
        <w:tabs>
          <w:tab w:val="left" w:pos="934"/>
          <w:tab w:val="left" w:pos="935"/>
        </w:tabs>
        <w:spacing w:before="239"/>
        <w:ind w:hanging="355"/>
        <w:rPr>
          <w:sz w:val="24"/>
        </w:rPr>
      </w:pPr>
      <w:r>
        <w:rPr>
          <w:sz w:val="24"/>
        </w:rPr>
        <w:t>ВЛ 35 кВ «ГЭС 10 – ПС Лесогорская – ПС</w:t>
      </w:r>
      <w:r>
        <w:rPr>
          <w:spacing w:val="-2"/>
          <w:sz w:val="24"/>
        </w:rPr>
        <w:t xml:space="preserve"> </w:t>
      </w:r>
      <w:r>
        <w:rPr>
          <w:sz w:val="24"/>
        </w:rPr>
        <w:t>Пруды».</w:t>
      </w:r>
    </w:p>
    <w:p w:rsidR="002D1AD1" w:rsidRDefault="00F815DE">
      <w:pPr>
        <w:pStyle w:val="a3"/>
        <w:spacing w:before="239" w:line="252" w:lineRule="auto"/>
        <w:ind w:left="222" w:right="408" w:firstLine="707"/>
        <w:jc w:val="both"/>
      </w:pPr>
      <w:r>
        <w:t>Трассы ВЛ 35, 110 кВ находятся в удовлетворительном состоянии, опоры железобетонные. Распределение электроэнергии потребителям осуществляется на напряжении 10/0,4 кВ. На территории поселения расположены 410 ТП 10/0,4 кВ суммарной установленной мощностью трансформаторов 273,33 МВА.</w:t>
      </w:r>
    </w:p>
    <w:p w:rsidR="002D1AD1" w:rsidRDefault="00F815DE">
      <w:pPr>
        <w:pStyle w:val="a3"/>
        <w:spacing w:before="1" w:line="252" w:lineRule="auto"/>
        <w:ind w:left="222" w:right="411" w:firstLine="707"/>
        <w:jc w:val="both"/>
      </w:pPr>
      <w:r>
        <w:t>Часть ВЛ 10 и 0,4 кВ имеют большой процент износа и требуют замены. Кабельные линии электропередач 10 и 0,4 кВ находятся в хорошем состоянии. Часть ТП имеет один трансформатор, находится в неудовлетворительном состоянии и требует реконструкции.</w:t>
      </w:r>
    </w:p>
    <w:p w:rsidR="002D1AD1" w:rsidRDefault="00F815DE">
      <w:pPr>
        <w:pStyle w:val="a3"/>
        <w:spacing w:line="252" w:lineRule="auto"/>
        <w:ind w:left="222" w:right="408" w:firstLine="707"/>
        <w:jc w:val="both"/>
      </w:pPr>
      <w:r>
        <w:t>Наиболее крупный потребитель электроэнергии на территории поселения – Светогорский ЦБК. Общая разрешенная нагрузка предприятия составляет 136 МВА (148 МВА с учетом перераспределения 12 МВА на I категорию надежности).</w:t>
      </w:r>
    </w:p>
    <w:p w:rsidR="002D1AD1" w:rsidRDefault="00F815DE">
      <w:pPr>
        <w:pStyle w:val="a3"/>
        <w:spacing w:line="252" w:lineRule="auto"/>
        <w:ind w:left="222" w:right="407" w:firstLine="707"/>
        <w:jc w:val="both"/>
      </w:pPr>
      <w:r>
        <w:t>Современный расход электроэнергии на одного человека составляет в среднем по поселению 1217 кВт.ч в год. Современный укрупненный показатель удельной расчетной коммунально-бытовой нагрузки составляет в среднем по поселению – 0,32 кВт/чел.</w:t>
      </w:r>
    </w:p>
    <w:p w:rsidR="002D1AD1" w:rsidRDefault="00F815DE">
      <w:pPr>
        <w:pStyle w:val="a3"/>
        <w:spacing w:line="252" w:lineRule="auto"/>
        <w:ind w:left="222" w:right="407" w:firstLine="707"/>
        <w:jc w:val="both"/>
      </w:pPr>
      <w:r>
        <w:t>Электроснабжение потребителей Светогорского городского поселения осуществляется от системы ОАО «Ленэнерго». Направления и виды деятельности компании:</w:t>
      </w:r>
    </w:p>
    <w:p w:rsidR="002D1AD1" w:rsidRDefault="00F815DE">
      <w:pPr>
        <w:pStyle w:val="a4"/>
        <w:numPr>
          <w:ilvl w:val="3"/>
          <w:numId w:val="27"/>
        </w:numPr>
        <w:tabs>
          <w:tab w:val="left" w:pos="1302"/>
        </w:tabs>
        <w:spacing w:line="293" w:lineRule="exact"/>
        <w:ind w:firstLine="840"/>
        <w:rPr>
          <w:sz w:val="24"/>
        </w:rPr>
      </w:pPr>
      <w:r>
        <w:rPr>
          <w:sz w:val="24"/>
        </w:rPr>
        <w:t>Передача и распределение электрической</w:t>
      </w:r>
      <w:r>
        <w:rPr>
          <w:spacing w:val="-4"/>
          <w:sz w:val="24"/>
        </w:rPr>
        <w:t xml:space="preserve"> </w:t>
      </w:r>
      <w:r>
        <w:rPr>
          <w:sz w:val="24"/>
        </w:rPr>
        <w:t>энергии;</w:t>
      </w:r>
    </w:p>
    <w:p w:rsidR="002D1AD1" w:rsidRDefault="00F815DE">
      <w:pPr>
        <w:pStyle w:val="a4"/>
        <w:numPr>
          <w:ilvl w:val="3"/>
          <w:numId w:val="27"/>
        </w:numPr>
        <w:tabs>
          <w:tab w:val="left" w:pos="1302"/>
        </w:tabs>
        <w:spacing w:before="14" w:line="252" w:lineRule="auto"/>
        <w:ind w:right="417" w:firstLine="840"/>
        <w:jc w:val="both"/>
        <w:rPr>
          <w:sz w:val="24"/>
        </w:rPr>
      </w:pPr>
      <w:r>
        <w:rPr>
          <w:sz w:val="24"/>
        </w:rPr>
        <w:t>Эксплуатация, ремонт, обслуживание, диагностика электрических сетей и иных объектов электросетевого хозяйства и технологическое управление</w:t>
      </w:r>
      <w:r>
        <w:rPr>
          <w:spacing w:val="-7"/>
          <w:sz w:val="24"/>
        </w:rPr>
        <w:t xml:space="preserve"> </w:t>
      </w:r>
      <w:r>
        <w:rPr>
          <w:sz w:val="24"/>
        </w:rPr>
        <w:t>ими;</w:t>
      </w:r>
    </w:p>
    <w:p w:rsidR="002D1AD1" w:rsidRDefault="00F815DE">
      <w:pPr>
        <w:pStyle w:val="a4"/>
        <w:numPr>
          <w:ilvl w:val="3"/>
          <w:numId w:val="27"/>
        </w:numPr>
        <w:tabs>
          <w:tab w:val="left" w:pos="1302"/>
        </w:tabs>
        <w:spacing w:line="252" w:lineRule="auto"/>
        <w:ind w:right="413" w:firstLine="840"/>
        <w:jc w:val="both"/>
        <w:rPr>
          <w:sz w:val="24"/>
        </w:rPr>
      </w:pPr>
      <w:r>
        <w:rPr>
          <w:sz w:val="24"/>
        </w:rPr>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w:t>
      </w:r>
      <w:r>
        <w:rPr>
          <w:spacing w:val="-2"/>
          <w:sz w:val="24"/>
        </w:rPr>
        <w:t xml:space="preserve"> </w:t>
      </w:r>
      <w:r>
        <w:rPr>
          <w:sz w:val="24"/>
        </w:rPr>
        <w:t>перевооружение,</w:t>
      </w:r>
    </w:p>
    <w:p w:rsidR="002D1AD1" w:rsidRDefault="00F815DE">
      <w:pPr>
        <w:pStyle w:val="a4"/>
        <w:numPr>
          <w:ilvl w:val="3"/>
          <w:numId w:val="27"/>
        </w:numPr>
        <w:tabs>
          <w:tab w:val="left" w:pos="1302"/>
        </w:tabs>
        <w:spacing w:line="294" w:lineRule="exact"/>
        <w:ind w:firstLine="840"/>
        <w:rPr>
          <w:sz w:val="24"/>
        </w:rPr>
      </w:pPr>
      <w:r>
        <w:rPr>
          <w:sz w:val="24"/>
        </w:rPr>
        <w:t>Монтаж и</w:t>
      </w:r>
      <w:r>
        <w:rPr>
          <w:spacing w:val="-1"/>
          <w:sz w:val="24"/>
        </w:rPr>
        <w:t xml:space="preserve"> </w:t>
      </w:r>
      <w:r>
        <w:rPr>
          <w:sz w:val="24"/>
        </w:rPr>
        <w:t>наладку;</w:t>
      </w:r>
    </w:p>
    <w:p w:rsidR="002D1AD1" w:rsidRDefault="00F815DE">
      <w:pPr>
        <w:pStyle w:val="a4"/>
        <w:numPr>
          <w:ilvl w:val="3"/>
          <w:numId w:val="27"/>
        </w:numPr>
        <w:tabs>
          <w:tab w:val="left" w:pos="1302"/>
        </w:tabs>
        <w:spacing w:before="10" w:line="252" w:lineRule="auto"/>
        <w:ind w:right="406" w:firstLine="840"/>
        <w:jc w:val="both"/>
        <w:rPr>
          <w:sz w:val="24"/>
        </w:rPr>
      </w:pPr>
      <w:r>
        <w:rPr>
          <w:sz w:val="24"/>
        </w:rPr>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w:t>
      </w:r>
      <w:r>
        <w:rPr>
          <w:spacing w:val="-2"/>
          <w:sz w:val="24"/>
        </w:rPr>
        <w:t xml:space="preserve"> </w:t>
      </w:r>
      <w:r>
        <w:rPr>
          <w:sz w:val="24"/>
        </w:rPr>
        <w:t>ими;</w:t>
      </w:r>
    </w:p>
    <w:p w:rsidR="002D1AD1" w:rsidRDefault="00F815DE">
      <w:pPr>
        <w:pStyle w:val="a4"/>
        <w:numPr>
          <w:ilvl w:val="3"/>
          <w:numId w:val="27"/>
        </w:numPr>
        <w:tabs>
          <w:tab w:val="left" w:pos="1302"/>
        </w:tabs>
        <w:spacing w:line="252" w:lineRule="auto"/>
        <w:ind w:right="408" w:firstLine="840"/>
        <w:jc w:val="both"/>
        <w:rPr>
          <w:sz w:val="24"/>
        </w:rPr>
      </w:pPr>
      <w:r>
        <w:rPr>
          <w:sz w:val="24"/>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w:t>
      </w:r>
      <w:r>
        <w:rPr>
          <w:spacing w:val="-5"/>
          <w:sz w:val="24"/>
        </w:rPr>
        <w:t xml:space="preserve"> </w:t>
      </w:r>
      <w:r>
        <w:rPr>
          <w:sz w:val="24"/>
        </w:rPr>
        <w:t>наладку.</w:t>
      </w:r>
    </w:p>
    <w:p w:rsidR="002D1AD1" w:rsidRDefault="002D1AD1">
      <w:pPr>
        <w:spacing w:line="252" w:lineRule="auto"/>
        <w:jc w:val="both"/>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28704" behindDoc="0" locked="0" layoutInCell="1" allowOverlap="1" wp14:anchorId="40F064B4" wp14:editId="61542175">
                <wp:simplePos x="0" y="0"/>
                <wp:positionH relativeFrom="page">
                  <wp:posOffset>1062355</wp:posOffset>
                </wp:positionH>
                <wp:positionV relativeFrom="paragraph">
                  <wp:posOffset>212725</wp:posOffset>
                </wp:positionV>
                <wp:extent cx="5978525" cy="56515"/>
                <wp:effectExtent l="24130" t="3175" r="26670" b="6985"/>
                <wp:wrapTopAndBottom/>
                <wp:docPr id="1365"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66" name="Line 1288"/>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67" name="Line 1287"/>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6" o:spid="_x0000_s1026" style="position:absolute;margin-left:83.65pt;margin-top:16.75pt;width:470.75pt;height:4.45pt;z-index:251528704;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">
                <v:line id="Line 1288"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pE8QAAADdAAAADwAAAGRycy9kb3ducmV2LnhtbERP32vCMBB+H/g/hBN8GZrOSZFqFBEK&#10;GwzGnKK+Hc3ZFptLSWLt/vtlIOztPr6ft1z3phEdOV9bVvAySUAQF1bXXCrYf+fjOQgfkDU2lknB&#10;D3lYrwZPS8y0vfMXdbtQihjCPkMFVQhtJqUvKjLoJ7YljtzFOoMhQldK7fAew00jp0mSSoM1x4YK&#10;W9pWVFx3N6PAHGeH23FO4Tk/d4dr7k7vH59WqdGw3yxABOrDv/jhftNx/mua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2kTxAAAAN0AAAAPAAAAAAAAAAAA&#10;AAAAAKECAABkcnMvZG93bnJldi54bWxQSwUGAAAAAAQABAD5AAAAkgMAAAAA&#10;" strokecolor="#612322" strokeweight="3pt"/>
                <v:line id="Line 1287"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6Y8MAAADdAAAADwAAAGRycy9kb3ducmV2LnhtbERPyWrDMBC9F/oPYgq5NXISmsW1HIJL&#10;oBhKyPIBgzW1TayRkdTE7tdXhUJv83jrZNvBdOJGzreWFcymCQjiyuqWawWX8/55DcIHZI2dZVIw&#10;kodt/viQYartnY90O4VaxBD2KSpoQuhTKX3VkEE/tT1x5D6tMxgidLXUDu8x3HRyniRLabDl2NBg&#10;T0VD1fX0ZRRQN344rF/K8bB5s/uywLb4LpWaPA27VxCBhvAv/nO/6zh/sVzB7zfxB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4OmP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ind w:left="222"/>
      </w:pPr>
      <w:bookmarkStart w:id="4" w:name="_bookmark3"/>
      <w:bookmarkEnd w:id="4"/>
      <w:r>
        <w:t>Характеристика системы и институциональная структура</w:t>
      </w:r>
    </w:p>
    <w:p w:rsidR="002D1AD1" w:rsidRDefault="00F815DE">
      <w:pPr>
        <w:pStyle w:val="a3"/>
        <w:spacing w:before="111"/>
        <w:ind w:left="930"/>
      </w:pPr>
      <w:r>
        <w:t>Основные технические данные:</w:t>
      </w:r>
    </w:p>
    <w:p w:rsidR="002D1AD1" w:rsidRDefault="00F815DE">
      <w:pPr>
        <w:pStyle w:val="a4"/>
        <w:numPr>
          <w:ilvl w:val="3"/>
          <w:numId w:val="27"/>
        </w:numPr>
        <w:tabs>
          <w:tab w:val="left" w:pos="1302"/>
        </w:tabs>
        <w:spacing w:before="12"/>
        <w:ind w:firstLine="840"/>
        <w:rPr>
          <w:sz w:val="24"/>
        </w:rPr>
      </w:pPr>
      <w:r>
        <w:rPr>
          <w:sz w:val="24"/>
        </w:rPr>
        <w:t>Количество ПС – 3 ед.;</w:t>
      </w:r>
    </w:p>
    <w:p w:rsidR="002D1AD1" w:rsidRDefault="00F815DE">
      <w:pPr>
        <w:pStyle w:val="a4"/>
        <w:numPr>
          <w:ilvl w:val="3"/>
          <w:numId w:val="27"/>
        </w:numPr>
        <w:tabs>
          <w:tab w:val="left" w:pos="1302"/>
        </w:tabs>
        <w:spacing w:before="13"/>
        <w:ind w:firstLine="840"/>
        <w:rPr>
          <w:sz w:val="24"/>
        </w:rPr>
      </w:pPr>
      <w:r>
        <w:rPr>
          <w:sz w:val="24"/>
        </w:rPr>
        <w:t>Количество силовых трансформаторов, установленных в ПС – 5</w:t>
      </w:r>
      <w:r>
        <w:rPr>
          <w:spacing w:val="1"/>
          <w:sz w:val="24"/>
        </w:rPr>
        <w:t xml:space="preserve"> </w:t>
      </w:r>
      <w:r>
        <w:rPr>
          <w:sz w:val="24"/>
        </w:rPr>
        <w:t>ед.;</w:t>
      </w:r>
    </w:p>
    <w:p w:rsidR="002D1AD1" w:rsidRDefault="00F815DE">
      <w:pPr>
        <w:pStyle w:val="a4"/>
        <w:numPr>
          <w:ilvl w:val="3"/>
          <w:numId w:val="27"/>
        </w:numPr>
        <w:tabs>
          <w:tab w:val="left" w:pos="1302"/>
        </w:tabs>
        <w:spacing w:before="13" w:line="252" w:lineRule="auto"/>
        <w:ind w:right="408" w:firstLine="840"/>
        <w:rPr>
          <w:sz w:val="24"/>
        </w:rPr>
      </w:pPr>
      <w:r>
        <w:rPr>
          <w:sz w:val="24"/>
        </w:rPr>
        <w:t>Суммарная мощность трансформаторов, установленных в ПС – 2×10 МВт; 2×6,3 МВА;</w:t>
      </w:r>
      <w:r>
        <w:rPr>
          <w:spacing w:val="-2"/>
          <w:sz w:val="24"/>
        </w:rPr>
        <w:t xml:space="preserve"> </w:t>
      </w:r>
      <w:r>
        <w:rPr>
          <w:sz w:val="24"/>
        </w:rPr>
        <w:t>1×3,2МВт;</w:t>
      </w:r>
    </w:p>
    <w:p w:rsidR="002D1AD1" w:rsidRDefault="00F815DE">
      <w:pPr>
        <w:pStyle w:val="a4"/>
        <w:numPr>
          <w:ilvl w:val="3"/>
          <w:numId w:val="27"/>
        </w:numPr>
        <w:tabs>
          <w:tab w:val="left" w:pos="1302"/>
        </w:tabs>
        <w:spacing w:line="293" w:lineRule="exact"/>
        <w:ind w:firstLine="840"/>
        <w:rPr>
          <w:sz w:val="24"/>
        </w:rPr>
      </w:pPr>
      <w:r>
        <w:rPr>
          <w:sz w:val="24"/>
        </w:rPr>
        <w:t>Количество ТП – 40</w:t>
      </w:r>
      <w:r>
        <w:rPr>
          <w:spacing w:val="-2"/>
          <w:sz w:val="24"/>
        </w:rPr>
        <w:t xml:space="preserve"> </w:t>
      </w:r>
      <w:r>
        <w:rPr>
          <w:sz w:val="24"/>
        </w:rPr>
        <w:t>ед.;</w:t>
      </w:r>
    </w:p>
    <w:p w:rsidR="002D1AD1" w:rsidRDefault="00F815DE">
      <w:pPr>
        <w:pStyle w:val="a4"/>
        <w:numPr>
          <w:ilvl w:val="3"/>
          <w:numId w:val="27"/>
        </w:numPr>
        <w:tabs>
          <w:tab w:val="left" w:pos="1302"/>
        </w:tabs>
        <w:spacing w:before="13"/>
        <w:ind w:firstLine="840"/>
        <w:rPr>
          <w:sz w:val="24"/>
        </w:rPr>
      </w:pPr>
      <w:r>
        <w:rPr>
          <w:sz w:val="24"/>
        </w:rPr>
        <w:t>Силовых трансформаторов, установленных в ТП – 43 ед.;</w:t>
      </w:r>
    </w:p>
    <w:p w:rsidR="002D1AD1" w:rsidRDefault="00F815DE">
      <w:pPr>
        <w:pStyle w:val="a4"/>
        <w:numPr>
          <w:ilvl w:val="3"/>
          <w:numId w:val="27"/>
        </w:numPr>
        <w:tabs>
          <w:tab w:val="left" w:pos="1302"/>
        </w:tabs>
        <w:spacing w:before="13"/>
        <w:ind w:firstLine="840"/>
        <w:rPr>
          <w:sz w:val="24"/>
        </w:rPr>
      </w:pPr>
      <w:r>
        <w:rPr>
          <w:sz w:val="24"/>
        </w:rPr>
        <w:t>Суммарная мощность трансформаторов, установленных в ТП – 7,19</w:t>
      </w:r>
      <w:r>
        <w:rPr>
          <w:spacing w:val="-2"/>
          <w:sz w:val="24"/>
        </w:rPr>
        <w:t xml:space="preserve"> </w:t>
      </w:r>
      <w:r>
        <w:rPr>
          <w:sz w:val="24"/>
        </w:rPr>
        <w:t>МВт;</w:t>
      </w:r>
    </w:p>
    <w:p w:rsidR="002D1AD1" w:rsidRDefault="00F815DE">
      <w:pPr>
        <w:pStyle w:val="a3"/>
        <w:spacing w:before="14" w:line="252" w:lineRule="auto"/>
        <w:ind w:left="222" w:right="409" w:firstLine="707"/>
        <w:jc w:val="both"/>
      </w:pPr>
      <w:r>
        <w:t>На весь период эксплуатации ВЛ устанавливаются охранные зоны и отводятся земельные участки. Охранные зоны устанавливаются вдоль ВЛ в виде участка земли и воздушного пространства, ограниченного по обе стороны вертикальными плоскостями, отстоящими от крайних проводов в их неотклоненном положении на расстоянии:</w:t>
      </w:r>
    </w:p>
    <w:p w:rsidR="002D1AD1" w:rsidRDefault="00F815DE">
      <w:pPr>
        <w:pStyle w:val="a4"/>
        <w:numPr>
          <w:ilvl w:val="3"/>
          <w:numId w:val="27"/>
        </w:numPr>
        <w:tabs>
          <w:tab w:val="left" w:pos="1302"/>
        </w:tabs>
        <w:ind w:firstLine="840"/>
        <w:rPr>
          <w:sz w:val="24"/>
        </w:rPr>
      </w:pPr>
      <w:r>
        <w:rPr>
          <w:sz w:val="24"/>
        </w:rPr>
        <w:t>15 м для ВЛ 35</w:t>
      </w:r>
      <w:r>
        <w:rPr>
          <w:spacing w:val="-3"/>
          <w:sz w:val="24"/>
        </w:rPr>
        <w:t xml:space="preserve"> </w:t>
      </w:r>
      <w:r>
        <w:rPr>
          <w:sz w:val="24"/>
        </w:rPr>
        <w:t>кВ;</w:t>
      </w:r>
    </w:p>
    <w:p w:rsidR="002D1AD1" w:rsidRDefault="00F815DE">
      <w:pPr>
        <w:pStyle w:val="a4"/>
        <w:numPr>
          <w:ilvl w:val="3"/>
          <w:numId w:val="27"/>
        </w:numPr>
        <w:tabs>
          <w:tab w:val="left" w:pos="1302"/>
        </w:tabs>
        <w:spacing w:before="13"/>
        <w:ind w:firstLine="840"/>
        <w:rPr>
          <w:sz w:val="24"/>
        </w:rPr>
      </w:pPr>
      <w:r>
        <w:rPr>
          <w:sz w:val="24"/>
        </w:rPr>
        <w:t>20 м для ВЛ 110</w:t>
      </w:r>
      <w:r>
        <w:rPr>
          <w:spacing w:val="-3"/>
          <w:sz w:val="24"/>
        </w:rPr>
        <w:t xml:space="preserve"> </w:t>
      </w:r>
      <w:r>
        <w:rPr>
          <w:sz w:val="24"/>
        </w:rPr>
        <w:t>кВ;</w:t>
      </w:r>
    </w:p>
    <w:p w:rsidR="002D1AD1" w:rsidRDefault="00F815DE">
      <w:pPr>
        <w:pStyle w:val="a4"/>
        <w:numPr>
          <w:ilvl w:val="3"/>
          <w:numId w:val="27"/>
        </w:numPr>
        <w:tabs>
          <w:tab w:val="left" w:pos="1302"/>
        </w:tabs>
        <w:spacing w:before="11" w:line="252" w:lineRule="auto"/>
        <w:ind w:right="410" w:firstLine="840"/>
        <w:jc w:val="both"/>
        <w:rPr>
          <w:sz w:val="24"/>
        </w:rPr>
      </w:pPr>
      <w:r>
        <w:rPr>
          <w:sz w:val="24"/>
        </w:rPr>
        <w:t>вдоль переходов ВЛ через водоемы (реки, каналы, озера и т.п.) в виде водного и воздушного пространства, ограниченных вертикальными плоскостями, отстоящими по обе стороны линии от крайних проводов при неотклоненном их положении на</w:t>
      </w:r>
      <w:r>
        <w:rPr>
          <w:spacing w:val="-34"/>
          <w:sz w:val="24"/>
        </w:rPr>
        <w:t xml:space="preserve"> </w:t>
      </w:r>
      <w:r>
        <w:rPr>
          <w:sz w:val="24"/>
        </w:rPr>
        <w:t>расстоянии:</w:t>
      </w:r>
    </w:p>
    <w:p w:rsidR="002D1AD1" w:rsidRDefault="00F815DE">
      <w:pPr>
        <w:pStyle w:val="a4"/>
        <w:numPr>
          <w:ilvl w:val="3"/>
          <w:numId w:val="27"/>
        </w:numPr>
        <w:tabs>
          <w:tab w:val="left" w:pos="1302"/>
        </w:tabs>
        <w:spacing w:line="294" w:lineRule="exact"/>
        <w:ind w:firstLine="840"/>
        <w:rPr>
          <w:sz w:val="24"/>
        </w:rPr>
      </w:pPr>
      <w:r>
        <w:rPr>
          <w:sz w:val="24"/>
        </w:rPr>
        <w:t>100 м для судоходных</w:t>
      </w:r>
      <w:r>
        <w:rPr>
          <w:spacing w:val="-2"/>
          <w:sz w:val="24"/>
        </w:rPr>
        <w:t xml:space="preserve"> </w:t>
      </w:r>
      <w:r>
        <w:rPr>
          <w:sz w:val="24"/>
        </w:rPr>
        <w:t>водоемов;</w:t>
      </w:r>
    </w:p>
    <w:p w:rsidR="002D1AD1" w:rsidRDefault="00F815DE">
      <w:pPr>
        <w:pStyle w:val="a4"/>
        <w:numPr>
          <w:ilvl w:val="3"/>
          <w:numId w:val="27"/>
        </w:numPr>
        <w:tabs>
          <w:tab w:val="left" w:pos="1302"/>
        </w:tabs>
        <w:spacing w:before="13" w:line="252" w:lineRule="auto"/>
        <w:ind w:right="413" w:firstLine="840"/>
        <w:rPr>
          <w:sz w:val="24"/>
        </w:rPr>
      </w:pPr>
      <w:r>
        <w:rPr>
          <w:sz w:val="24"/>
        </w:rPr>
        <w:t>указанном выше в настоящем пункте (для условий прохождения ВЛ по земле) для несудоходных водоемов.</w:t>
      </w:r>
    </w:p>
    <w:p w:rsidR="002D1AD1" w:rsidRDefault="00F815DE">
      <w:pPr>
        <w:pStyle w:val="a3"/>
        <w:spacing w:line="252" w:lineRule="auto"/>
        <w:ind w:left="222" w:right="411" w:firstLine="707"/>
        <w:jc w:val="both"/>
      </w:pPr>
      <w:r>
        <w:t>Участки земли и водные пространства охранных зон не подлежат изъятию у пользователей, но должны использоваться ими с обязательным соблюдением требований Правил охраны электрических сетей.</w:t>
      </w:r>
    </w:p>
    <w:p w:rsidR="002D1AD1" w:rsidRDefault="00F815DE">
      <w:pPr>
        <w:pStyle w:val="a3"/>
        <w:spacing w:line="252" w:lineRule="auto"/>
        <w:ind w:left="222" w:right="412" w:firstLine="707"/>
        <w:jc w:val="both"/>
      </w:pPr>
      <w:r>
        <w:t>Под каждую опору ВЛ 35 - 500 кВ отводится земельный участок площадью, равной сумме площади земли, занимаемой опорой в границах ее внешнего контура (включая оттяжки), и площади полосы земли шириной 2 м вокруг внешнего контура опоры (включая</w:t>
      </w:r>
      <w:r>
        <w:rPr>
          <w:spacing w:val="-1"/>
        </w:rPr>
        <w:t xml:space="preserve"> </w:t>
      </w:r>
      <w:r>
        <w:t>оттяжки).</w:t>
      </w:r>
    </w:p>
    <w:p w:rsidR="002D1AD1" w:rsidRDefault="00F815DE">
      <w:pPr>
        <w:pStyle w:val="a3"/>
        <w:ind w:left="930"/>
      </w:pPr>
      <w:r>
        <w:t>Земельные участки под опоры находятся в аренде ПЭС, обслуживающих эти ВЛ.</w:t>
      </w:r>
    </w:p>
    <w:p w:rsidR="002D1AD1" w:rsidRDefault="00F815DE">
      <w:pPr>
        <w:pStyle w:val="a3"/>
        <w:spacing w:before="12" w:line="252" w:lineRule="auto"/>
        <w:ind w:left="222" w:right="414" w:firstLine="707"/>
        <w:jc w:val="both"/>
      </w:pPr>
      <w:r>
        <w:t>На сегодняшний день средняя загрузка ПС составляет 55 %, средняя загрузка трансформаторов ТП 10/0,4 кВ в часы максимума нагрузки энергосистемы составляет</w:t>
      </w:r>
      <w:r>
        <w:rPr>
          <w:spacing w:val="57"/>
        </w:rPr>
        <w:t xml:space="preserve"> </w:t>
      </w:r>
      <w:r>
        <w:t>41</w:t>
      </w:r>
    </w:p>
    <w:p w:rsidR="002D1AD1" w:rsidRDefault="00F815DE">
      <w:pPr>
        <w:pStyle w:val="a3"/>
        <w:spacing w:before="1"/>
        <w:ind w:left="222"/>
      </w:pPr>
      <w:r>
        <w:t>%.</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29728" behindDoc="0" locked="0" layoutInCell="1" allowOverlap="1" wp14:anchorId="73947E10" wp14:editId="22B50F9E">
                <wp:simplePos x="0" y="0"/>
                <wp:positionH relativeFrom="page">
                  <wp:posOffset>1062355</wp:posOffset>
                </wp:positionH>
                <wp:positionV relativeFrom="paragraph">
                  <wp:posOffset>212725</wp:posOffset>
                </wp:positionV>
                <wp:extent cx="5978525" cy="56515"/>
                <wp:effectExtent l="24130" t="3175" r="26670" b="6985"/>
                <wp:wrapTopAndBottom/>
                <wp:docPr id="1362"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63" name="Line 1285"/>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64" name="Line 1284"/>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3" o:spid="_x0000_s1026" style="position:absolute;margin-left:83.65pt;margin-top:16.75pt;width:470.75pt;height:4.45pt;z-index:251529728;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">
                <v:line id="Line 1285"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Ki8QAAADdAAAADwAAAGRycy9kb3ducmV2LnhtbERP22rCQBB9L/gPywi+FN1Ui0h0FSkE&#10;FAqlXlDfhuyYBLOzYXeN6d93CwXf5nCus1h1phYtOV9ZVvA2SkAQ51ZXXCg47LPhDIQPyBpry6Tg&#10;hzyslr2XBabaPvib2l0oRAxhn6KCMoQmldLnJRn0I9sQR+5qncEQoSukdviI4aaW4ySZSoMVx4YS&#10;G/ooKb/t7kaBOb0f76cZhdfs0h5vmTtvP7+sUoN+t56DCNSFp/jfvdFx/mQ6g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MqLxAAAAN0AAAAPAAAAAAAAAAAA&#10;AAAAAKECAABkcnMvZG93bnJldi54bWxQSwUGAAAAAAQABAD5AAAAkgMAAAAA&#10;" strokecolor="#612322" strokeweight="3pt"/>
                <v:line id="Line 1284"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FMIAAADdAAAADwAAAGRycy9kb3ducmV2LnhtbERP3WrCMBS+H+wdwhG8m6luE61GGR3C&#10;KIjM+QCH5tgWm5OSRG19eiMIuzsf3+9ZrjvTiAs5X1tWMB4lIIgLq2suFRz+Nm8zED4ga2wsk4Ke&#10;PKxXry9LTLW98i9d9qEUMYR9igqqENpUSl9UZNCPbEscuaN1BkOErpTa4TWGm0ZOkmQqDdYcGyps&#10;KauoOO3PRgE1/dZh+Zn3u/m33eQZ1tktV2o46L4WIAJ14V/8dP/oOP99+gGPb+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kF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6"/>
        <w:rPr>
          <w:sz w:val="17"/>
        </w:rPr>
      </w:pPr>
    </w:p>
    <w:p w:rsidR="002D1AD1" w:rsidRDefault="00F815DE">
      <w:pPr>
        <w:pStyle w:val="5"/>
        <w:ind w:left="222"/>
      </w:pPr>
      <w:bookmarkStart w:id="5" w:name="_bookmark4"/>
      <w:bookmarkEnd w:id="5"/>
      <w:r>
        <w:t>Балансы мощности и ресурса. Резервы и дефициты системы</w:t>
      </w:r>
    </w:p>
    <w:p w:rsidR="002D1AD1" w:rsidRDefault="00F815DE">
      <w:pPr>
        <w:pStyle w:val="a3"/>
        <w:spacing w:before="113" w:line="276" w:lineRule="auto"/>
        <w:ind w:left="222" w:right="414" w:firstLine="707"/>
        <w:jc w:val="both"/>
      </w:pPr>
      <w:r>
        <w:t>Потребление электрической энергии по всем потребителям на основании предоставленных данных за отчётный период составило 751,9 млн. кВт*ч.</w:t>
      </w:r>
    </w:p>
    <w:p w:rsidR="002D1AD1" w:rsidRDefault="0051691B">
      <w:pPr>
        <w:pStyle w:val="a3"/>
        <w:spacing w:before="198" w:line="391" w:lineRule="auto"/>
        <w:ind w:left="1074" w:right="751" w:hanging="144"/>
      </w:pPr>
      <w:r>
        <w:rPr>
          <w:noProof/>
          <w:lang w:bidi="ar-SA"/>
        </w:rPr>
        <mc:AlternateContent>
          <mc:Choice Requires="wps">
            <w:drawing>
              <wp:anchor distT="0" distB="0" distL="114300" distR="114300" simplePos="0" relativeHeight="251530752" behindDoc="0" locked="0" layoutInCell="1" allowOverlap="1" wp14:anchorId="1724F824" wp14:editId="00504B75">
                <wp:simplePos x="0" y="0"/>
                <wp:positionH relativeFrom="page">
                  <wp:posOffset>1068705</wp:posOffset>
                </wp:positionH>
                <wp:positionV relativeFrom="paragraph">
                  <wp:posOffset>652145</wp:posOffset>
                </wp:positionV>
                <wp:extent cx="5777230" cy="2850515"/>
                <wp:effectExtent l="1905" t="4445" r="2540" b="2540"/>
                <wp:wrapNone/>
                <wp:docPr id="1361"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285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5"/>
                              <w:gridCol w:w="1989"/>
                              <w:gridCol w:w="1678"/>
                            </w:tblGrid>
                            <w:tr w:rsidR="002D1AD1">
                              <w:trPr>
                                <w:trHeight w:val="330"/>
                              </w:trPr>
                              <w:tc>
                                <w:tcPr>
                                  <w:tcW w:w="5415" w:type="dxa"/>
                                </w:tcPr>
                                <w:p w:rsidR="002D1AD1" w:rsidRDefault="002D1AD1">
                                  <w:pPr>
                                    <w:pStyle w:val="TableParagraph"/>
                                  </w:pPr>
                                </w:p>
                              </w:tc>
                              <w:tc>
                                <w:tcPr>
                                  <w:tcW w:w="1989" w:type="dxa"/>
                                </w:tcPr>
                                <w:p w:rsidR="002D1AD1" w:rsidRDefault="00F815DE">
                                  <w:pPr>
                                    <w:pStyle w:val="TableParagraph"/>
                                    <w:spacing w:before="61" w:line="250" w:lineRule="exact"/>
                                    <w:ind w:left="105"/>
                                  </w:pPr>
                                  <w:r>
                                    <w:t>Ед.изм</w:t>
                                  </w:r>
                                </w:p>
                              </w:tc>
                              <w:tc>
                                <w:tcPr>
                                  <w:tcW w:w="1678" w:type="dxa"/>
                                </w:tcPr>
                                <w:p w:rsidR="002D1AD1" w:rsidRDefault="00F815DE">
                                  <w:pPr>
                                    <w:pStyle w:val="TableParagraph"/>
                                    <w:spacing w:before="27"/>
                                    <w:ind w:left="108"/>
                                  </w:pPr>
                                  <w:r>
                                    <w:t>2014 год</w:t>
                                  </w:r>
                                </w:p>
                              </w:tc>
                            </w:tr>
                            <w:tr w:rsidR="002D1AD1">
                              <w:trPr>
                                <w:trHeight w:val="697"/>
                              </w:trPr>
                              <w:tc>
                                <w:tcPr>
                                  <w:tcW w:w="5415" w:type="dxa"/>
                                </w:tcPr>
                                <w:p w:rsidR="002D1AD1" w:rsidRDefault="00F815DE">
                                  <w:pPr>
                                    <w:pStyle w:val="TableParagraph"/>
                                    <w:spacing w:before="209"/>
                                    <w:ind w:left="105"/>
                                  </w:pPr>
                                  <w:r>
                                    <w:t>Всего</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751,9</w:t>
                                  </w:r>
                                </w:p>
                              </w:tc>
                            </w:tr>
                            <w:tr w:rsidR="002D1AD1">
                              <w:trPr>
                                <w:trHeight w:val="330"/>
                              </w:trPr>
                              <w:tc>
                                <w:tcPr>
                                  <w:tcW w:w="5415" w:type="dxa"/>
                                </w:tcPr>
                                <w:p w:rsidR="002D1AD1" w:rsidRDefault="00F815DE">
                                  <w:pPr>
                                    <w:pStyle w:val="TableParagraph"/>
                                    <w:spacing w:before="27"/>
                                    <w:ind w:left="105"/>
                                  </w:pPr>
                                  <w:r>
                                    <w:t>в том числе:</w:t>
                                  </w:r>
                                </w:p>
                              </w:tc>
                              <w:tc>
                                <w:tcPr>
                                  <w:tcW w:w="1989" w:type="dxa"/>
                                </w:tcPr>
                                <w:p w:rsidR="002D1AD1" w:rsidRDefault="002D1AD1">
                                  <w:pPr>
                                    <w:pStyle w:val="TableParagraph"/>
                                  </w:pPr>
                                </w:p>
                              </w:tc>
                              <w:tc>
                                <w:tcPr>
                                  <w:tcW w:w="1678" w:type="dxa"/>
                                </w:tcPr>
                                <w:p w:rsidR="002D1AD1" w:rsidRDefault="002D1AD1">
                                  <w:pPr>
                                    <w:pStyle w:val="TableParagraph"/>
                                  </w:pPr>
                                </w:p>
                              </w:tc>
                            </w:tr>
                            <w:tr w:rsidR="002D1AD1">
                              <w:trPr>
                                <w:trHeight w:val="698"/>
                              </w:trPr>
                              <w:tc>
                                <w:tcPr>
                                  <w:tcW w:w="5415" w:type="dxa"/>
                                </w:tcPr>
                                <w:p w:rsidR="002D1AD1" w:rsidRDefault="00F815DE">
                                  <w:pPr>
                                    <w:pStyle w:val="TableParagraph"/>
                                    <w:spacing w:before="209"/>
                                    <w:ind w:left="105"/>
                                  </w:pPr>
                                  <w:r>
                                    <w:t>на производственные нужды</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727,3</w:t>
                                  </w:r>
                                </w:p>
                              </w:tc>
                            </w:tr>
                            <w:tr w:rsidR="002D1AD1">
                              <w:trPr>
                                <w:trHeight w:val="697"/>
                              </w:trPr>
                              <w:tc>
                                <w:tcPr>
                                  <w:tcW w:w="5415" w:type="dxa"/>
                                </w:tcPr>
                                <w:p w:rsidR="002D1AD1" w:rsidRDefault="00F815DE">
                                  <w:pPr>
                                    <w:pStyle w:val="TableParagraph"/>
                                    <w:spacing w:before="209"/>
                                    <w:ind w:left="105"/>
                                  </w:pPr>
                                  <w:r>
                                    <w:t>на коммунально-бытовые нужды</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24,6</w:t>
                                  </w:r>
                                </w:p>
                              </w:tc>
                            </w:tr>
                            <w:tr w:rsidR="002D1AD1">
                              <w:trPr>
                                <w:trHeight w:val="662"/>
                              </w:trPr>
                              <w:tc>
                                <w:tcPr>
                                  <w:tcW w:w="5415" w:type="dxa"/>
                                  <w:tcBorders>
                                    <w:bottom w:val="single" w:sz="2" w:space="0" w:color="000000"/>
                                  </w:tcBorders>
                                </w:tcPr>
                                <w:p w:rsidR="002D1AD1" w:rsidRDefault="00F815DE">
                                  <w:pPr>
                                    <w:pStyle w:val="TableParagraph"/>
                                    <w:spacing w:before="193"/>
                                    <w:ind w:left="105"/>
                                  </w:pPr>
                                  <w:r>
                                    <w:t>Портебление энергии на человека в год</w:t>
                                  </w:r>
                                </w:p>
                              </w:tc>
                              <w:tc>
                                <w:tcPr>
                                  <w:tcW w:w="1989" w:type="dxa"/>
                                  <w:tcBorders>
                                    <w:bottom w:val="single" w:sz="2" w:space="0" w:color="000000"/>
                                  </w:tcBorders>
                                </w:tcPr>
                                <w:p w:rsidR="002D1AD1" w:rsidRDefault="00F815DE">
                                  <w:pPr>
                                    <w:pStyle w:val="TableParagraph"/>
                                    <w:spacing w:before="193"/>
                                    <w:ind w:left="105"/>
                                  </w:pPr>
                                  <w:r>
                                    <w:t>кВт. ч.</w:t>
                                  </w:r>
                                </w:p>
                              </w:tc>
                              <w:tc>
                                <w:tcPr>
                                  <w:tcW w:w="1678" w:type="dxa"/>
                                  <w:tcBorders>
                                    <w:bottom w:val="single" w:sz="2" w:space="0" w:color="000000"/>
                                  </w:tcBorders>
                                </w:tcPr>
                                <w:p w:rsidR="002D1AD1" w:rsidRDefault="00F815DE">
                                  <w:pPr>
                                    <w:pStyle w:val="TableParagraph"/>
                                    <w:spacing w:before="193"/>
                                    <w:ind w:left="108"/>
                                  </w:pPr>
                                  <w:r>
                                    <w:t>37222,8</w:t>
                                  </w:r>
                                </w:p>
                              </w:tc>
                            </w:tr>
                            <w:tr w:rsidR="002D1AD1">
                              <w:trPr>
                                <w:trHeight w:val="662"/>
                              </w:trPr>
                              <w:tc>
                                <w:tcPr>
                                  <w:tcW w:w="5415"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10"/>
                                  </w:pPr>
                                  <w:r>
                                    <w:t>в том числе: - на коммунально-бытовые нужды</w:t>
                                  </w:r>
                                </w:p>
                              </w:tc>
                              <w:tc>
                                <w:tcPr>
                                  <w:tcW w:w="1989"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08"/>
                                  </w:pPr>
                                  <w:r>
                                    <w:t>кВт. ч.</w:t>
                                  </w:r>
                                </w:p>
                              </w:tc>
                              <w:tc>
                                <w:tcPr>
                                  <w:tcW w:w="1678"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11"/>
                                  </w:pPr>
                                  <w:r>
                                    <w:t>1218</w:t>
                                  </w:r>
                                </w:p>
                              </w:tc>
                            </w:tr>
                            <w:tr w:rsidR="002D1AD1">
                              <w:trPr>
                                <w:trHeight w:val="333"/>
                              </w:trPr>
                              <w:tc>
                                <w:tcPr>
                                  <w:tcW w:w="5415"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27"/>
                                    <w:ind w:left="110"/>
                                  </w:pPr>
                                  <w:r>
                                    <w:t>Нагрузка</w:t>
                                  </w:r>
                                </w:p>
                              </w:tc>
                              <w:tc>
                                <w:tcPr>
                                  <w:tcW w:w="1989"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61" w:line="252" w:lineRule="exact"/>
                                    <w:ind w:left="108"/>
                                  </w:pPr>
                                  <w:r>
                                    <w:t>МВт</w:t>
                                  </w:r>
                                </w:p>
                              </w:tc>
                              <w:tc>
                                <w:tcPr>
                                  <w:tcW w:w="1678"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27"/>
                                    <w:ind w:left="111"/>
                                  </w:pPr>
                                  <w:r>
                                    <w:t>172</w:t>
                                  </w:r>
                                </w:p>
                              </w:tc>
                            </w:tr>
                          </w:tbl>
                          <w:p w:rsidR="002D1AD1" w:rsidRDefault="002D1AD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2" o:spid="_x0000_s1026" type="#_x0000_t202" style="position:absolute;left:0;text-align:left;margin-left:84.15pt;margin-top:51.35pt;width:454.9pt;height:224.4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LsQ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5"/>
                        <w:gridCol w:w="1989"/>
                        <w:gridCol w:w="1678"/>
                      </w:tblGrid>
                      <w:tr w:rsidR="002D1AD1">
                        <w:trPr>
                          <w:trHeight w:val="330"/>
                        </w:trPr>
                        <w:tc>
                          <w:tcPr>
                            <w:tcW w:w="5415" w:type="dxa"/>
                          </w:tcPr>
                          <w:p w:rsidR="002D1AD1" w:rsidRDefault="002D1AD1">
                            <w:pPr>
                              <w:pStyle w:val="TableParagraph"/>
                            </w:pPr>
                          </w:p>
                        </w:tc>
                        <w:tc>
                          <w:tcPr>
                            <w:tcW w:w="1989" w:type="dxa"/>
                          </w:tcPr>
                          <w:p w:rsidR="002D1AD1" w:rsidRDefault="00F815DE">
                            <w:pPr>
                              <w:pStyle w:val="TableParagraph"/>
                              <w:spacing w:before="61" w:line="250" w:lineRule="exact"/>
                              <w:ind w:left="105"/>
                            </w:pPr>
                            <w:r>
                              <w:t>Ед.изм</w:t>
                            </w:r>
                          </w:p>
                        </w:tc>
                        <w:tc>
                          <w:tcPr>
                            <w:tcW w:w="1678" w:type="dxa"/>
                          </w:tcPr>
                          <w:p w:rsidR="002D1AD1" w:rsidRDefault="00F815DE">
                            <w:pPr>
                              <w:pStyle w:val="TableParagraph"/>
                              <w:spacing w:before="27"/>
                              <w:ind w:left="108"/>
                            </w:pPr>
                            <w:r>
                              <w:t>2014 год</w:t>
                            </w:r>
                          </w:p>
                        </w:tc>
                      </w:tr>
                      <w:tr w:rsidR="002D1AD1">
                        <w:trPr>
                          <w:trHeight w:val="697"/>
                        </w:trPr>
                        <w:tc>
                          <w:tcPr>
                            <w:tcW w:w="5415" w:type="dxa"/>
                          </w:tcPr>
                          <w:p w:rsidR="002D1AD1" w:rsidRDefault="00F815DE">
                            <w:pPr>
                              <w:pStyle w:val="TableParagraph"/>
                              <w:spacing w:before="209"/>
                              <w:ind w:left="105"/>
                            </w:pPr>
                            <w:r>
                              <w:t>Всего</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751,9</w:t>
                            </w:r>
                          </w:p>
                        </w:tc>
                      </w:tr>
                      <w:tr w:rsidR="002D1AD1">
                        <w:trPr>
                          <w:trHeight w:val="330"/>
                        </w:trPr>
                        <w:tc>
                          <w:tcPr>
                            <w:tcW w:w="5415" w:type="dxa"/>
                          </w:tcPr>
                          <w:p w:rsidR="002D1AD1" w:rsidRDefault="00F815DE">
                            <w:pPr>
                              <w:pStyle w:val="TableParagraph"/>
                              <w:spacing w:before="27"/>
                              <w:ind w:left="105"/>
                            </w:pPr>
                            <w:r>
                              <w:t>в том числе:</w:t>
                            </w:r>
                          </w:p>
                        </w:tc>
                        <w:tc>
                          <w:tcPr>
                            <w:tcW w:w="1989" w:type="dxa"/>
                          </w:tcPr>
                          <w:p w:rsidR="002D1AD1" w:rsidRDefault="002D1AD1">
                            <w:pPr>
                              <w:pStyle w:val="TableParagraph"/>
                            </w:pPr>
                          </w:p>
                        </w:tc>
                        <w:tc>
                          <w:tcPr>
                            <w:tcW w:w="1678" w:type="dxa"/>
                          </w:tcPr>
                          <w:p w:rsidR="002D1AD1" w:rsidRDefault="002D1AD1">
                            <w:pPr>
                              <w:pStyle w:val="TableParagraph"/>
                            </w:pPr>
                          </w:p>
                        </w:tc>
                      </w:tr>
                      <w:tr w:rsidR="002D1AD1">
                        <w:trPr>
                          <w:trHeight w:val="698"/>
                        </w:trPr>
                        <w:tc>
                          <w:tcPr>
                            <w:tcW w:w="5415" w:type="dxa"/>
                          </w:tcPr>
                          <w:p w:rsidR="002D1AD1" w:rsidRDefault="00F815DE">
                            <w:pPr>
                              <w:pStyle w:val="TableParagraph"/>
                              <w:spacing w:before="209"/>
                              <w:ind w:left="105"/>
                            </w:pPr>
                            <w:r>
                              <w:t>на производственные нужды</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727,3</w:t>
                            </w:r>
                          </w:p>
                        </w:tc>
                      </w:tr>
                      <w:tr w:rsidR="002D1AD1">
                        <w:trPr>
                          <w:trHeight w:val="697"/>
                        </w:trPr>
                        <w:tc>
                          <w:tcPr>
                            <w:tcW w:w="5415" w:type="dxa"/>
                          </w:tcPr>
                          <w:p w:rsidR="002D1AD1" w:rsidRDefault="00F815DE">
                            <w:pPr>
                              <w:pStyle w:val="TableParagraph"/>
                              <w:spacing w:before="209"/>
                              <w:ind w:left="105"/>
                            </w:pPr>
                            <w:r>
                              <w:t>на коммунально-бытовые нужды</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24,6</w:t>
                            </w:r>
                          </w:p>
                        </w:tc>
                      </w:tr>
                      <w:tr w:rsidR="002D1AD1">
                        <w:trPr>
                          <w:trHeight w:val="662"/>
                        </w:trPr>
                        <w:tc>
                          <w:tcPr>
                            <w:tcW w:w="5415" w:type="dxa"/>
                            <w:tcBorders>
                              <w:bottom w:val="single" w:sz="2" w:space="0" w:color="000000"/>
                            </w:tcBorders>
                          </w:tcPr>
                          <w:p w:rsidR="002D1AD1" w:rsidRDefault="00F815DE">
                            <w:pPr>
                              <w:pStyle w:val="TableParagraph"/>
                              <w:spacing w:before="193"/>
                              <w:ind w:left="105"/>
                            </w:pPr>
                            <w:r>
                              <w:t>Портебление энергии на человека в год</w:t>
                            </w:r>
                          </w:p>
                        </w:tc>
                        <w:tc>
                          <w:tcPr>
                            <w:tcW w:w="1989" w:type="dxa"/>
                            <w:tcBorders>
                              <w:bottom w:val="single" w:sz="2" w:space="0" w:color="000000"/>
                            </w:tcBorders>
                          </w:tcPr>
                          <w:p w:rsidR="002D1AD1" w:rsidRDefault="00F815DE">
                            <w:pPr>
                              <w:pStyle w:val="TableParagraph"/>
                              <w:spacing w:before="193"/>
                              <w:ind w:left="105"/>
                            </w:pPr>
                            <w:r>
                              <w:t>кВт. ч.</w:t>
                            </w:r>
                          </w:p>
                        </w:tc>
                        <w:tc>
                          <w:tcPr>
                            <w:tcW w:w="1678" w:type="dxa"/>
                            <w:tcBorders>
                              <w:bottom w:val="single" w:sz="2" w:space="0" w:color="000000"/>
                            </w:tcBorders>
                          </w:tcPr>
                          <w:p w:rsidR="002D1AD1" w:rsidRDefault="00F815DE">
                            <w:pPr>
                              <w:pStyle w:val="TableParagraph"/>
                              <w:spacing w:before="193"/>
                              <w:ind w:left="108"/>
                            </w:pPr>
                            <w:r>
                              <w:t>37222,8</w:t>
                            </w:r>
                          </w:p>
                        </w:tc>
                      </w:tr>
                      <w:tr w:rsidR="002D1AD1">
                        <w:trPr>
                          <w:trHeight w:val="662"/>
                        </w:trPr>
                        <w:tc>
                          <w:tcPr>
                            <w:tcW w:w="5415"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10"/>
                            </w:pPr>
                            <w:r>
                              <w:t>в том числе: - на коммунально-бытовые нужды</w:t>
                            </w:r>
                          </w:p>
                        </w:tc>
                        <w:tc>
                          <w:tcPr>
                            <w:tcW w:w="1989"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08"/>
                            </w:pPr>
                            <w:r>
                              <w:t>кВт. ч.</w:t>
                            </w:r>
                          </w:p>
                        </w:tc>
                        <w:tc>
                          <w:tcPr>
                            <w:tcW w:w="1678"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11"/>
                            </w:pPr>
                            <w:r>
                              <w:t>1218</w:t>
                            </w:r>
                          </w:p>
                        </w:tc>
                      </w:tr>
                      <w:tr w:rsidR="002D1AD1">
                        <w:trPr>
                          <w:trHeight w:val="333"/>
                        </w:trPr>
                        <w:tc>
                          <w:tcPr>
                            <w:tcW w:w="5415"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27"/>
                              <w:ind w:left="110"/>
                            </w:pPr>
                            <w:r>
                              <w:t>Нагрузка</w:t>
                            </w:r>
                          </w:p>
                        </w:tc>
                        <w:tc>
                          <w:tcPr>
                            <w:tcW w:w="1989"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61" w:line="252" w:lineRule="exact"/>
                              <w:ind w:left="108"/>
                            </w:pPr>
                            <w:r>
                              <w:t>МВт</w:t>
                            </w:r>
                          </w:p>
                        </w:tc>
                        <w:tc>
                          <w:tcPr>
                            <w:tcW w:w="1678"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27"/>
                              <w:ind w:left="111"/>
                            </w:pPr>
                            <w:r>
                              <w:t>172</w:t>
                            </w:r>
                          </w:p>
                        </w:tc>
                      </w:tr>
                    </w:tbl>
                    <w:p w:rsidR="002D1AD1" w:rsidRDefault="002D1AD1">
                      <w:pPr>
                        <w:pStyle w:val="a3"/>
                      </w:pPr>
                    </w:p>
                  </w:txbxContent>
                </v:textbox>
                <w10:wrap anchorx="page"/>
              </v:shape>
            </w:pict>
          </mc:Fallback>
        </mc:AlternateContent>
      </w:r>
      <w:r w:rsidR="00F815DE">
        <w:t>Сведения по существующим объемам электропотребления сведены в таблицу. Таблица 2 Объемы электропотребления</w:t>
      </w: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spacing w:before="5"/>
        <w:rPr>
          <w:sz w:val="33"/>
        </w:rPr>
      </w:pPr>
    </w:p>
    <w:p w:rsidR="002D1AD1" w:rsidRDefault="00F815DE">
      <w:pPr>
        <w:pStyle w:val="a3"/>
        <w:spacing w:before="1"/>
        <w:ind w:left="1074"/>
      </w:pPr>
      <w:r>
        <w:t>Таблица 3 Сведения по существующим объемам электропотребления в 2014 году</w:t>
      </w:r>
    </w:p>
    <w:p w:rsidR="002D1AD1" w:rsidRDefault="002D1AD1">
      <w:pPr>
        <w:pStyle w:val="a3"/>
        <w:spacing w:before="9"/>
        <w:rPr>
          <w:sz w:val="8"/>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1829"/>
        <w:gridCol w:w="1716"/>
        <w:gridCol w:w="2064"/>
        <w:gridCol w:w="2364"/>
      </w:tblGrid>
      <w:tr w:rsidR="002D1AD1">
        <w:trPr>
          <w:trHeight w:val="1274"/>
        </w:trPr>
        <w:tc>
          <w:tcPr>
            <w:tcW w:w="1291" w:type="dxa"/>
          </w:tcPr>
          <w:p w:rsidR="002D1AD1" w:rsidRDefault="002D1AD1">
            <w:pPr>
              <w:pStyle w:val="TableParagraph"/>
              <w:rPr>
                <w:sz w:val="26"/>
              </w:rPr>
            </w:pPr>
          </w:p>
          <w:p w:rsidR="002D1AD1" w:rsidRDefault="002D1AD1">
            <w:pPr>
              <w:pStyle w:val="TableParagraph"/>
              <w:rPr>
                <w:sz w:val="26"/>
              </w:rPr>
            </w:pPr>
          </w:p>
          <w:p w:rsidR="002D1AD1" w:rsidRDefault="002D1AD1">
            <w:pPr>
              <w:pStyle w:val="TableParagraph"/>
              <w:spacing w:before="10"/>
              <w:rPr>
                <w:sz w:val="32"/>
              </w:rPr>
            </w:pPr>
          </w:p>
          <w:p w:rsidR="002D1AD1" w:rsidRDefault="00F815DE">
            <w:pPr>
              <w:pStyle w:val="TableParagraph"/>
              <w:ind w:left="105"/>
              <w:rPr>
                <w:sz w:val="24"/>
              </w:rPr>
            </w:pPr>
            <w:r>
              <w:rPr>
                <w:sz w:val="24"/>
              </w:rPr>
              <w:t>№ п.п.</w:t>
            </w:r>
          </w:p>
        </w:tc>
        <w:tc>
          <w:tcPr>
            <w:tcW w:w="1829" w:type="dxa"/>
          </w:tcPr>
          <w:p w:rsidR="002D1AD1" w:rsidRDefault="002D1AD1">
            <w:pPr>
              <w:pStyle w:val="TableParagraph"/>
              <w:spacing w:before="6"/>
              <w:rPr>
                <w:sz w:val="34"/>
              </w:rPr>
            </w:pPr>
          </w:p>
          <w:p w:rsidR="002D1AD1" w:rsidRDefault="00F815DE">
            <w:pPr>
              <w:pStyle w:val="TableParagraph"/>
              <w:ind w:left="105"/>
              <w:rPr>
                <w:sz w:val="24"/>
              </w:rPr>
            </w:pPr>
            <w:r>
              <w:rPr>
                <w:sz w:val="24"/>
              </w:rPr>
              <w:t>Тип</w:t>
            </w:r>
          </w:p>
          <w:p w:rsidR="002D1AD1" w:rsidRDefault="00F815DE">
            <w:pPr>
              <w:pStyle w:val="TableParagraph"/>
              <w:spacing w:before="11" w:line="280" w:lineRule="atLeast"/>
              <w:ind w:left="105" w:right="424"/>
              <w:rPr>
                <w:sz w:val="24"/>
              </w:rPr>
            </w:pPr>
            <w:r>
              <w:rPr>
                <w:sz w:val="24"/>
              </w:rPr>
              <w:t>населенного пункта</w:t>
            </w:r>
          </w:p>
        </w:tc>
        <w:tc>
          <w:tcPr>
            <w:tcW w:w="1716" w:type="dxa"/>
          </w:tcPr>
          <w:p w:rsidR="002D1AD1" w:rsidRDefault="002D1AD1">
            <w:pPr>
              <w:pStyle w:val="TableParagraph"/>
              <w:spacing w:before="6"/>
              <w:rPr>
                <w:sz w:val="34"/>
              </w:rPr>
            </w:pPr>
          </w:p>
          <w:p w:rsidR="002D1AD1" w:rsidRDefault="00F815DE">
            <w:pPr>
              <w:pStyle w:val="TableParagraph"/>
              <w:ind w:left="108"/>
              <w:rPr>
                <w:sz w:val="24"/>
              </w:rPr>
            </w:pPr>
            <w:r>
              <w:rPr>
                <w:sz w:val="24"/>
              </w:rPr>
              <w:t>Наименование</w:t>
            </w:r>
          </w:p>
          <w:p w:rsidR="002D1AD1" w:rsidRDefault="00F815DE">
            <w:pPr>
              <w:pStyle w:val="TableParagraph"/>
              <w:spacing w:before="11" w:line="280" w:lineRule="atLeast"/>
              <w:ind w:left="108" w:right="308"/>
              <w:rPr>
                <w:sz w:val="24"/>
              </w:rPr>
            </w:pPr>
            <w:r>
              <w:rPr>
                <w:sz w:val="24"/>
              </w:rPr>
              <w:t>населенного пункта</w:t>
            </w:r>
          </w:p>
        </w:tc>
        <w:tc>
          <w:tcPr>
            <w:tcW w:w="2064" w:type="dxa"/>
          </w:tcPr>
          <w:p w:rsidR="002D1AD1" w:rsidRDefault="002D1AD1">
            <w:pPr>
              <w:pStyle w:val="TableParagraph"/>
              <w:rPr>
                <w:sz w:val="26"/>
              </w:rPr>
            </w:pPr>
          </w:p>
          <w:p w:rsidR="002D1AD1" w:rsidRDefault="002D1AD1">
            <w:pPr>
              <w:pStyle w:val="TableParagraph"/>
              <w:spacing w:before="5"/>
              <w:rPr>
                <w:sz w:val="33"/>
              </w:rPr>
            </w:pPr>
          </w:p>
          <w:p w:rsidR="002D1AD1" w:rsidRDefault="00F815DE">
            <w:pPr>
              <w:pStyle w:val="TableParagraph"/>
              <w:spacing w:line="280" w:lineRule="atLeast"/>
              <w:ind w:left="108" w:right="77"/>
              <w:rPr>
                <w:sz w:val="24"/>
              </w:rPr>
            </w:pPr>
            <w:r>
              <w:rPr>
                <w:sz w:val="24"/>
              </w:rPr>
              <w:t>Зарегистрировано жителей, чел</w:t>
            </w:r>
          </w:p>
        </w:tc>
        <w:tc>
          <w:tcPr>
            <w:tcW w:w="2364" w:type="dxa"/>
          </w:tcPr>
          <w:p w:rsidR="002D1AD1" w:rsidRDefault="00F815DE">
            <w:pPr>
              <w:pStyle w:val="TableParagraph"/>
              <w:spacing w:before="107" w:line="252" w:lineRule="auto"/>
              <w:ind w:left="108" w:right="79"/>
              <w:rPr>
                <w:sz w:val="24"/>
              </w:rPr>
            </w:pPr>
            <w:r>
              <w:rPr>
                <w:sz w:val="24"/>
              </w:rPr>
              <w:t>Существующий объем электропотребления,</w:t>
            </w:r>
          </w:p>
          <w:p w:rsidR="002D1AD1" w:rsidRDefault="00F815DE">
            <w:pPr>
              <w:pStyle w:val="TableParagraph"/>
              <w:ind w:left="108"/>
              <w:rPr>
                <w:sz w:val="24"/>
              </w:rPr>
            </w:pPr>
            <w:r>
              <w:rPr>
                <w:sz w:val="24"/>
              </w:rPr>
              <w:t>кВт.ч/год</w:t>
            </w:r>
          </w:p>
        </w:tc>
      </w:tr>
      <w:tr w:rsidR="002D1AD1">
        <w:trPr>
          <w:trHeight w:val="580"/>
        </w:trPr>
        <w:tc>
          <w:tcPr>
            <w:tcW w:w="1291" w:type="dxa"/>
          </w:tcPr>
          <w:p w:rsidR="002D1AD1" w:rsidRDefault="002D1AD1">
            <w:pPr>
              <w:pStyle w:val="TableParagraph"/>
              <w:spacing w:before="6"/>
              <w:rPr>
                <w:sz w:val="24"/>
              </w:rPr>
            </w:pPr>
          </w:p>
          <w:p w:rsidR="002D1AD1" w:rsidRDefault="00F815DE">
            <w:pPr>
              <w:pStyle w:val="TableParagraph"/>
              <w:ind w:left="105"/>
              <w:rPr>
                <w:sz w:val="24"/>
              </w:rPr>
            </w:pPr>
            <w:r>
              <w:rPr>
                <w:sz w:val="24"/>
              </w:rPr>
              <w:t>1</w:t>
            </w:r>
          </w:p>
        </w:tc>
        <w:tc>
          <w:tcPr>
            <w:tcW w:w="1829" w:type="dxa"/>
          </w:tcPr>
          <w:p w:rsidR="002D1AD1" w:rsidRDefault="002D1AD1">
            <w:pPr>
              <w:pStyle w:val="TableParagraph"/>
              <w:spacing w:before="6"/>
              <w:rPr>
                <w:sz w:val="24"/>
              </w:rPr>
            </w:pPr>
          </w:p>
          <w:p w:rsidR="002D1AD1" w:rsidRDefault="00F815DE">
            <w:pPr>
              <w:pStyle w:val="TableParagraph"/>
              <w:ind w:left="105"/>
              <w:rPr>
                <w:sz w:val="24"/>
              </w:rPr>
            </w:pPr>
            <w:r>
              <w:rPr>
                <w:sz w:val="24"/>
              </w:rPr>
              <w:t>город</w:t>
            </w:r>
          </w:p>
        </w:tc>
        <w:tc>
          <w:tcPr>
            <w:tcW w:w="1716" w:type="dxa"/>
          </w:tcPr>
          <w:p w:rsidR="002D1AD1" w:rsidRDefault="002D1AD1">
            <w:pPr>
              <w:pStyle w:val="TableParagraph"/>
              <w:spacing w:before="6"/>
              <w:rPr>
                <w:sz w:val="24"/>
              </w:rPr>
            </w:pPr>
          </w:p>
          <w:p w:rsidR="002D1AD1" w:rsidRDefault="00F815DE">
            <w:pPr>
              <w:pStyle w:val="TableParagraph"/>
              <w:ind w:left="108"/>
              <w:rPr>
                <w:sz w:val="24"/>
              </w:rPr>
            </w:pPr>
            <w:r>
              <w:rPr>
                <w:sz w:val="24"/>
              </w:rPr>
              <w:t>Светогорск</w:t>
            </w:r>
          </w:p>
        </w:tc>
        <w:tc>
          <w:tcPr>
            <w:tcW w:w="2064" w:type="dxa"/>
          </w:tcPr>
          <w:p w:rsidR="002D1AD1" w:rsidRDefault="00F815DE">
            <w:pPr>
              <w:pStyle w:val="TableParagraph"/>
              <w:spacing w:before="138"/>
              <w:ind w:left="712" w:right="701"/>
              <w:jc w:val="center"/>
              <w:rPr>
                <w:sz w:val="24"/>
              </w:rPr>
            </w:pPr>
            <w:r>
              <w:rPr>
                <w:sz w:val="24"/>
              </w:rPr>
              <w:t>15966</w:t>
            </w:r>
          </w:p>
        </w:tc>
        <w:tc>
          <w:tcPr>
            <w:tcW w:w="2364" w:type="dxa"/>
          </w:tcPr>
          <w:p w:rsidR="002D1AD1" w:rsidRDefault="00F815DE">
            <w:pPr>
              <w:pStyle w:val="TableParagraph"/>
              <w:spacing w:line="268" w:lineRule="exact"/>
              <w:ind w:left="592" w:right="581"/>
              <w:jc w:val="center"/>
              <w:rPr>
                <w:sz w:val="24"/>
              </w:rPr>
            </w:pPr>
            <w:r>
              <w:rPr>
                <w:sz w:val="24"/>
              </w:rPr>
              <w:t>19412029,9</w:t>
            </w:r>
          </w:p>
        </w:tc>
      </w:tr>
      <w:tr w:rsidR="002D1AD1">
        <w:trPr>
          <w:trHeight w:val="290"/>
        </w:trPr>
        <w:tc>
          <w:tcPr>
            <w:tcW w:w="1291" w:type="dxa"/>
          </w:tcPr>
          <w:p w:rsidR="002D1AD1" w:rsidRDefault="00F815DE">
            <w:pPr>
              <w:pStyle w:val="TableParagraph"/>
              <w:spacing w:line="268" w:lineRule="exact"/>
              <w:ind w:left="105"/>
              <w:rPr>
                <w:sz w:val="24"/>
              </w:rPr>
            </w:pPr>
            <w:r>
              <w:rPr>
                <w:sz w:val="24"/>
              </w:rPr>
              <w:t>2</w:t>
            </w:r>
          </w:p>
        </w:tc>
        <w:tc>
          <w:tcPr>
            <w:tcW w:w="1829" w:type="dxa"/>
          </w:tcPr>
          <w:p w:rsidR="002D1AD1" w:rsidRDefault="00F815DE">
            <w:pPr>
              <w:pStyle w:val="TableParagraph"/>
              <w:spacing w:line="268" w:lineRule="exact"/>
              <w:ind w:left="105"/>
              <w:rPr>
                <w:sz w:val="24"/>
              </w:rPr>
            </w:pPr>
            <w:r>
              <w:rPr>
                <w:sz w:val="24"/>
              </w:rPr>
              <w:t>поселок</w:t>
            </w:r>
          </w:p>
        </w:tc>
        <w:tc>
          <w:tcPr>
            <w:tcW w:w="1716" w:type="dxa"/>
          </w:tcPr>
          <w:p w:rsidR="002D1AD1" w:rsidRDefault="00F815DE">
            <w:pPr>
              <w:pStyle w:val="TableParagraph"/>
              <w:spacing w:line="268" w:lineRule="exact"/>
              <w:ind w:left="108"/>
              <w:rPr>
                <w:sz w:val="24"/>
              </w:rPr>
            </w:pPr>
            <w:r>
              <w:rPr>
                <w:sz w:val="24"/>
              </w:rPr>
              <w:t>Лесогорский</w:t>
            </w:r>
          </w:p>
        </w:tc>
        <w:tc>
          <w:tcPr>
            <w:tcW w:w="2064" w:type="dxa"/>
          </w:tcPr>
          <w:p w:rsidR="002D1AD1" w:rsidRDefault="00F815DE">
            <w:pPr>
              <w:pStyle w:val="TableParagraph"/>
              <w:spacing w:line="268" w:lineRule="exact"/>
              <w:ind w:left="712" w:right="701"/>
              <w:jc w:val="center"/>
              <w:rPr>
                <w:sz w:val="24"/>
              </w:rPr>
            </w:pPr>
            <w:r>
              <w:rPr>
                <w:sz w:val="24"/>
              </w:rPr>
              <w:t>3282</w:t>
            </w:r>
          </w:p>
        </w:tc>
        <w:tc>
          <w:tcPr>
            <w:tcW w:w="2364" w:type="dxa"/>
          </w:tcPr>
          <w:p w:rsidR="002D1AD1" w:rsidRDefault="00F815DE">
            <w:pPr>
              <w:pStyle w:val="TableParagraph"/>
              <w:spacing w:line="268" w:lineRule="exact"/>
              <w:ind w:left="592" w:right="581"/>
              <w:jc w:val="center"/>
              <w:rPr>
                <w:sz w:val="24"/>
              </w:rPr>
            </w:pPr>
            <w:r>
              <w:rPr>
                <w:sz w:val="24"/>
              </w:rPr>
              <w:t>1148964,56</w:t>
            </w:r>
          </w:p>
        </w:tc>
      </w:tr>
      <w:tr w:rsidR="002D1AD1">
        <w:trPr>
          <w:trHeight w:val="287"/>
        </w:trPr>
        <w:tc>
          <w:tcPr>
            <w:tcW w:w="1291" w:type="dxa"/>
          </w:tcPr>
          <w:p w:rsidR="002D1AD1" w:rsidRDefault="00F815DE">
            <w:pPr>
              <w:pStyle w:val="TableParagraph"/>
              <w:spacing w:line="268" w:lineRule="exact"/>
              <w:ind w:left="105"/>
              <w:rPr>
                <w:sz w:val="24"/>
              </w:rPr>
            </w:pPr>
            <w:r>
              <w:rPr>
                <w:sz w:val="24"/>
              </w:rPr>
              <w:t>3</w:t>
            </w:r>
          </w:p>
        </w:tc>
        <w:tc>
          <w:tcPr>
            <w:tcW w:w="1829" w:type="dxa"/>
          </w:tcPr>
          <w:p w:rsidR="002D1AD1" w:rsidRDefault="00F815DE">
            <w:pPr>
              <w:pStyle w:val="TableParagraph"/>
              <w:spacing w:line="268" w:lineRule="exact"/>
              <w:ind w:left="105"/>
              <w:rPr>
                <w:sz w:val="24"/>
              </w:rPr>
            </w:pPr>
            <w:r>
              <w:rPr>
                <w:sz w:val="24"/>
              </w:rPr>
              <w:t>поселок</w:t>
            </w:r>
          </w:p>
        </w:tc>
        <w:tc>
          <w:tcPr>
            <w:tcW w:w="1716" w:type="dxa"/>
          </w:tcPr>
          <w:p w:rsidR="002D1AD1" w:rsidRDefault="00F815DE">
            <w:pPr>
              <w:pStyle w:val="TableParagraph"/>
              <w:spacing w:line="268" w:lineRule="exact"/>
              <w:ind w:left="108"/>
              <w:rPr>
                <w:sz w:val="24"/>
              </w:rPr>
            </w:pPr>
            <w:r>
              <w:rPr>
                <w:sz w:val="24"/>
              </w:rPr>
              <w:t>Правдино</w:t>
            </w:r>
          </w:p>
        </w:tc>
        <w:tc>
          <w:tcPr>
            <w:tcW w:w="2064" w:type="dxa"/>
          </w:tcPr>
          <w:p w:rsidR="002D1AD1" w:rsidRDefault="00F815DE">
            <w:pPr>
              <w:pStyle w:val="TableParagraph"/>
              <w:spacing w:line="268" w:lineRule="exact"/>
              <w:ind w:left="712" w:right="701"/>
              <w:jc w:val="center"/>
              <w:rPr>
                <w:sz w:val="24"/>
              </w:rPr>
            </w:pPr>
            <w:r>
              <w:rPr>
                <w:sz w:val="24"/>
              </w:rPr>
              <w:t>945</w:t>
            </w:r>
          </w:p>
        </w:tc>
        <w:tc>
          <w:tcPr>
            <w:tcW w:w="2364" w:type="dxa"/>
          </w:tcPr>
          <w:p w:rsidR="002D1AD1" w:rsidRDefault="00F815DE">
            <w:pPr>
              <w:pStyle w:val="TableParagraph"/>
              <w:spacing w:line="268" w:lineRule="exact"/>
              <w:ind w:left="592" w:right="581"/>
              <w:jc w:val="center"/>
              <w:rPr>
                <w:sz w:val="24"/>
              </w:rPr>
            </w:pPr>
            <w:r>
              <w:rPr>
                <w:sz w:val="24"/>
              </w:rPr>
              <w:t>3990372,16</w:t>
            </w:r>
          </w:p>
        </w:tc>
      </w:tr>
      <w:tr w:rsidR="002D1AD1">
        <w:trPr>
          <w:trHeight w:val="292"/>
        </w:trPr>
        <w:tc>
          <w:tcPr>
            <w:tcW w:w="1291" w:type="dxa"/>
          </w:tcPr>
          <w:p w:rsidR="002D1AD1" w:rsidRDefault="00F815DE">
            <w:pPr>
              <w:pStyle w:val="TableParagraph"/>
              <w:spacing w:line="270" w:lineRule="exact"/>
              <w:ind w:left="105"/>
              <w:rPr>
                <w:sz w:val="24"/>
              </w:rPr>
            </w:pPr>
            <w:r>
              <w:rPr>
                <w:sz w:val="24"/>
              </w:rPr>
              <w:t>4</w:t>
            </w:r>
          </w:p>
        </w:tc>
        <w:tc>
          <w:tcPr>
            <w:tcW w:w="1829" w:type="dxa"/>
          </w:tcPr>
          <w:p w:rsidR="002D1AD1" w:rsidRDefault="00F815DE">
            <w:pPr>
              <w:pStyle w:val="TableParagraph"/>
              <w:spacing w:line="270" w:lineRule="exact"/>
              <w:ind w:left="105"/>
              <w:rPr>
                <w:sz w:val="24"/>
              </w:rPr>
            </w:pPr>
            <w:r>
              <w:rPr>
                <w:sz w:val="24"/>
              </w:rPr>
              <w:t>деревня</w:t>
            </w:r>
          </w:p>
        </w:tc>
        <w:tc>
          <w:tcPr>
            <w:tcW w:w="1716" w:type="dxa"/>
          </w:tcPr>
          <w:p w:rsidR="002D1AD1" w:rsidRDefault="00F815DE">
            <w:pPr>
              <w:pStyle w:val="TableParagraph"/>
              <w:spacing w:line="270" w:lineRule="exact"/>
              <w:ind w:left="108"/>
              <w:rPr>
                <w:sz w:val="24"/>
              </w:rPr>
            </w:pPr>
            <w:r>
              <w:rPr>
                <w:sz w:val="24"/>
              </w:rPr>
              <w:t>Лосево</w:t>
            </w:r>
          </w:p>
        </w:tc>
        <w:tc>
          <w:tcPr>
            <w:tcW w:w="2064" w:type="dxa"/>
          </w:tcPr>
          <w:p w:rsidR="002D1AD1" w:rsidRDefault="00F815DE">
            <w:pPr>
              <w:pStyle w:val="TableParagraph"/>
              <w:spacing w:line="270" w:lineRule="exact"/>
              <w:ind w:left="712" w:right="701"/>
              <w:jc w:val="center"/>
              <w:rPr>
                <w:sz w:val="24"/>
              </w:rPr>
            </w:pPr>
            <w:r>
              <w:rPr>
                <w:sz w:val="24"/>
              </w:rPr>
              <w:t>40</w:t>
            </w:r>
          </w:p>
        </w:tc>
        <w:tc>
          <w:tcPr>
            <w:tcW w:w="2364" w:type="dxa"/>
          </w:tcPr>
          <w:p w:rsidR="002D1AD1" w:rsidRDefault="00F815DE">
            <w:pPr>
              <w:pStyle w:val="TableParagraph"/>
              <w:spacing w:line="270" w:lineRule="exact"/>
              <w:ind w:left="592" w:right="581"/>
              <w:jc w:val="center"/>
              <w:rPr>
                <w:sz w:val="24"/>
              </w:rPr>
            </w:pPr>
            <w:r>
              <w:rPr>
                <w:sz w:val="24"/>
              </w:rPr>
              <w:t>48633,4206</w:t>
            </w:r>
          </w:p>
        </w:tc>
      </w:tr>
    </w:tbl>
    <w:p w:rsidR="002D1AD1" w:rsidRDefault="00F815DE">
      <w:pPr>
        <w:pStyle w:val="5"/>
        <w:spacing w:before="116"/>
        <w:ind w:left="222"/>
      </w:pPr>
      <w:bookmarkStart w:id="6" w:name="_bookmark5"/>
      <w:bookmarkEnd w:id="6"/>
      <w:r>
        <w:t>Надёжность системы и качество поставляемого ресурса</w:t>
      </w:r>
    </w:p>
    <w:p w:rsidR="002D1AD1" w:rsidRDefault="00F815DE">
      <w:pPr>
        <w:pStyle w:val="a3"/>
        <w:spacing w:before="128" w:line="252" w:lineRule="auto"/>
        <w:ind w:left="222" w:right="412" w:firstLine="707"/>
        <w:jc w:val="both"/>
      </w:pPr>
      <w:r>
        <w:t>Линии сети 10(6) кВ и 110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2D1AD1" w:rsidRDefault="00F815DE">
      <w:pPr>
        <w:pStyle w:val="a3"/>
        <w:spacing w:line="252" w:lineRule="auto"/>
        <w:ind w:left="222" w:right="416" w:firstLine="707"/>
        <w:jc w:val="both"/>
      </w:pPr>
      <w: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2D1AD1" w:rsidRDefault="00F815DE">
      <w:pPr>
        <w:pStyle w:val="a3"/>
        <w:spacing w:before="2"/>
        <w:ind w:left="930"/>
      </w:pPr>
      <w:r>
        <w:t>Показателями качества электроэнергии являются:</w:t>
      </w:r>
    </w:p>
    <w:p w:rsidR="002D1AD1" w:rsidRDefault="00F815DE">
      <w:pPr>
        <w:pStyle w:val="a4"/>
        <w:numPr>
          <w:ilvl w:val="3"/>
          <w:numId w:val="27"/>
        </w:numPr>
        <w:tabs>
          <w:tab w:val="left" w:pos="1302"/>
        </w:tabs>
        <w:spacing w:before="11"/>
        <w:ind w:firstLine="840"/>
        <w:rPr>
          <w:sz w:val="24"/>
        </w:rPr>
      </w:pPr>
      <w:r>
        <w:rPr>
          <w:sz w:val="24"/>
        </w:rPr>
        <w:t>отклонение напряжения от своего номинального</w:t>
      </w:r>
      <w:r>
        <w:rPr>
          <w:spacing w:val="-6"/>
          <w:sz w:val="24"/>
        </w:rPr>
        <w:t xml:space="preserve"> </w:t>
      </w:r>
      <w:r>
        <w:rPr>
          <w:sz w:val="24"/>
        </w:rPr>
        <w:t>значения;</w:t>
      </w:r>
    </w:p>
    <w:p w:rsidR="002D1AD1" w:rsidRDefault="00F815DE">
      <w:pPr>
        <w:pStyle w:val="a4"/>
        <w:numPr>
          <w:ilvl w:val="3"/>
          <w:numId w:val="27"/>
        </w:numPr>
        <w:tabs>
          <w:tab w:val="left" w:pos="1302"/>
        </w:tabs>
        <w:spacing w:before="13"/>
        <w:ind w:firstLine="840"/>
        <w:rPr>
          <w:sz w:val="24"/>
        </w:rPr>
      </w:pPr>
      <w:r>
        <w:rPr>
          <w:sz w:val="24"/>
        </w:rPr>
        <w:t>колебания напряжения от</w:t>
      </w:r>
      <w:r>
        <w:rPr>
          <w:spacing w:val="-4"/>
          <w:sz w:val="24"/>
        </w:rPr>
        <w:t xml:space="preserve"> </w:t>
      </w:r>
      <w:r>
        <w:rPr>
          <w:sz w:val="24"/>
        </w:rPr>
        <w:t>номинала;</w:t>
      </w:r>
    </w:p>
    <w:p w:rsidR="002D1AD1" w:rsidRDefault="00F815DE">
      <w:pPr>
        <w:pStyle w:val="a4"/>
        <w:numPr>
          <w:ilvl w:val="3"/>
          <w:numId w:val="27"/>
        </w:numPr>
        <w:tabs>
          <w:tab w:val="left" w:pos="1302"/>
        </w:tabs>
        <w:spacing w:before="13"/>
        <w:ind w:firstLine="840"/>
        <w:rPr>
          <w:sz w:val="24"/>
        </w:rPr>
      </w:pPr>
      <w:r>
        <w:rPr>
          <w:sz w:val="24"/>
        </w:rPr>
        <w:t>несинусоидальность</w:t>
      </w:r>
      <w:r>
        <w:rPr>
          <w:spacing w:val="-1"/>
          <w:sz w:val="24"/>
        </w:rPr>
        <w:t xml:space="preserve"> </w:t>
      </w:r>
      <w:r>
        <w:rPr>
          <w:sz w:val="24"/>
        </w:rPr>
        <w:t>напряжения;</w:t>
      </w:r>
    </w:p>
    <w:p w:rsidR="002D1AD1" w:rsidRDefault="002D1AD1">
      <w:pPr>
        <w:rPr>
          <w:sz w:val="24"/>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1776" behindDoc="0" locked="0" layoutInCell="1" allowOverlap="1" wp14:anchorId="236B7AD5" wp14:editId="6D54011D">
                <wp:simplePos x="0" y="0"/>
                <wp:positionH relativeFrom="page">
                  <wp:posOffset>1062355</wp:posOffset>
                </wp:positionH>
                <wp:positionV relativeFrom="paragraph">
                  <wp:posOffset>212725</wp:posOffset>
                </wp:positionV>
                <wp:extent cx="5978525" cy="56515"/>
                <wp:effectExtent l="24130" t="3175" r="26670" b="6985"/>
                <wp:wrapTopAndBottom/>
                <wp:docPr id="1358"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59" name="Line 1281"/>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60" name="Line 1280"/>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9" o:spid="_x0000_s1026" style="position:absolute;margin-left:83.65pt;margin-top:16.75pt;width:470.75pt;height:4.45pt;z-index:25153177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">
                <v:line id="Line 1281"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A33MUAAADdAAAADwAAAGRycy9kb3ducmV2LnhtbERP22rCQBB9F/yHZQp9KbqxF9HoKqUQ&#10;aEGQekF9G7LTJJidDbtrTP/eLRR8m8O5znzZmVq05HxlWcFomIAgzq2uuFCw22aDCQgfkDXWlknB&#10;L3lYLvq9OabaXvmb2k0oRAxhn6KCMoQmldLnJRn0Q9sQR+7HOoMhQldI7fAaw00tn5NkLA1WHBtK&#10;bOijpPy8uRgF5vC6vxwmFJ6yU7s/Z+74tVpbpR4fuvcZiEBduIv/3Z86zn95m8L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A33MUAAADdAAAADwAAAAAAAAAA&#10;AAAAAAChAgAAZHJzL2Rvd25yZXYueG1sUEsFBgAAAAAEAAQA+QAAAJMDAAAAAA==&#10;" strokecolor="#612322" strokeweight="3pt"/>
                <v:line id="Line 1280"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iF8UAAADdAAAADwAAAGRycy9kb3ducmV2LnhtbESP0WrCQBBF3wv9h2UKvtWNlUqNrlJS&#10;BAmUovUDhuyYBLOzYXeriV/feSj0bYZ7594z6+3gOnWlEFvPBmbTDBRx5W3LtYHT9+75DVRMyBY7&#10;z2RgpAjbzePDGnPrb3yg6zHVSkI45migSanPtY5VQw7j1PfEop19cJhkDbW2AW8S7jr9kmUL7bBl&#10;aWiwp6Kh6nL8cQaoGz8D1q/l+LX88LuywLa4l8ZMnob3FahEQ/o3/13vreDPF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GiF8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3"/>
          <w:numId w:val="27"/>
        </w:numPr>
        <w:tabs>
          <w:tab w:val="left" w:pos="1302"/>
        </w:tabs>
        <w:spacing w:before="101"/>
        <w:ind w:firstLine="840"/>
        <w:rPr>
          <w:sz w:val="24"/>
        </w:rPr>
      </w:pPr>
      <w:r>
        <w:rPr>
          <w:sz w:val="24"/>
        </w:rPr>
        <w:t>несимметрия</w:t>
      </w:r>
      <w:r>
        <w:rPr>
          <w:spacing w:val="-1"/>
          <w:sz w:val="24"/>
        </w:rPr>
        <w:t xml:space="preserve"> </w:t>
      </w:r>
      <w:r>
        <w:rPr>
          <w:sz w:val="24"/>
        </w:rPr>
        <w:t>напряжений;</w:t>
      </w:r>
    </w:p>
    <w:p w:rsidR="002D1AD1" w:rsidRDefault="00F815DE">
      <w:pPr>
        <w:pStyle w:val="a4"/>
        <w:numPr>
          <w:ilvl w:val="3"/>
          <w:numId w:val="27"/>
        </w:numPr>
        <w:tabs>
          <w:tab w:val="left" w:pos="1302"/>
        </w:tabs>
        <w:spacing w:before="13"/>
        <w:ind w:firstLine="840"/>
        <w:rPr>
          <w:sz w:val="24"/>
        </w:rPr>
      </w:pPr>
      <w:r>
        <w:rPr>
          <w:sz w:val="24"/>
        </w:rPr>
        <w:t>отклонение частоты от своего номинального</w:t>
      </w:r>
      <w:r>
        <w:rPr>
          <w:spacing w:val="-4"/>
          <w:sz w:val="24"/>
        </w:rPr>
        <w:t xml:space="preserve"> </w:t>
      </w:r>
      <w:r>
        <w:rPr>
          <w:sz w:val="24"/>
        </w:rPr>
        <w:t>значения;</w:t>
      </w:r>
    </w:p>
    <w:p w:rsidR="002D1AD1" w:rsidRDefault="00F815DE">
      <w:pPr>
        <w:pStyle w:val="a4"/>
        <w:numPr>
          <w:ilvl w:val="3"/>
          <w:numId w:val="27"/>
        </w:numPr>
        <w:tabs>
          <w:tab w:val="left" w:pos="1302"/>
        </w:tabs>
        <w:spacing w:before="13"/>
        <w:ind w:firstLine="840"/>
        <w:rPr>
          <w:sz w:val="24"/>
        </w:rPr>
      </w:pPr>
      <w:r>
        <w:rPr>
          <w:sz w:val="24"/>
        </w:rPr>
        <w:t>длительность провала</w:t>
      </w:r>
      <w:r>
        <w:rPr>
          <w:spacing w:val="-2"/>
          <w:sz w:val="24"/>
        </w:rPr>
        <w:t xml:space="preserve"> </w:t>
      </w:r>
      <w:r>
        <w:rPr>
          <w:sz w:val="24"/>
        </w:rPr>
        <w:t>напряжения;</w:t>
      </w:r>
    </w:p>
    <w:p w:rsidR="002D1AD1" w:rsidRDefault="00F815DE">
      <w:pPr>
        <w:pStyle w:val="a4"/>
        <w:numPr>
          <w:ilvl w:val="3"/>
          <w:numId w:val="27"/>
        </w:numPr>
        <w:tabs>
          <w:tab w:val="left" w:pos="1302"/>
        </w:tabs>
        <w:spacing w:before="13"/>
        <w:ind w:firstLine="840"/>
        <w:rPr>
          <w:sz w:val="24"/>
        </w:rPr>
      </w:pPr>
      <w:r>
        <w:rPr>
          <w:sz w:val="24"/>
        </w:rPr>
        <w:t>импульс</w:t>
      </w:r>
      <w:r>
        <w:rPr>
          <w:spacing w:val="-2"/>
          <w:sz w:val="24"/>
        </w:rPr>
        <w:t xml:space="preserve"> </w:t>
      </w:r>
      <w:r>
        <w:rPr>
          <w:sz w:val="24"/>
        </w:rPr>
        <w:t>напряжения;</w:t>
      </w:r>
    </w:p>
    <w:p w:rsidR="002D1AD1" w:rsidRDefault="00F815DE">
      <w:pPr>
        <w:pStyle w:val="a4"/>
        <w:numPr>
          <w:ilvl w:val="3"/>
          <w:numId w:val="27"/>
        </w:numPr>
        <w:tabs>
          <w:tab w:val="left" w:pos="1302"/>
        </w:tabs>
        <w:spacing w:before="14"/>
        <w:ind w:firstLine="840"/>
        <w:rPr>
          <w:sz w:val="24"/>
        </w:rPr>
      </w:pPr>
      <w:r>
        <w:rPr>
          <w:sz w:val="24"/>
        </w:rPr>
        <w:t>временное</w:t>
      </w:r>
      <w:r>
        <w:rPr>
          <w:spacing w:val="-2"/>
          <w:sz w:val="24"/>
        </w:rPr>
        <w:t xml:space="preserve"> </w:t>
      </w:r>
      <w:r>
        <w:rPr>
          <w:sz w:val="24"/>
        </w:rPr>
        <w:t>перенапряжение.</w:t>
      </w:r>
    </w:p>
    <w:p w:rsidR="002D1AD1" w:rsidRDefault="002D1AD1">
      <w:pPr>
        <w:pStyle w:val="a3"/>
        <w:rPr>
          <w:sz w:val="28"/>
        </w:rPr>
      </w:pPr>
    </w:p>
    <w:p w:rsidR="002D1AD1" w:rsidRDefault="00F815DE">
      <w:pPr>
        <w:pStyle w:val="a3"/>
        <w:spacing w:before="229" w:line="252" w:lineRule="auto"/>
        <w:ind w:left="222" w:right="414" w:firstLine="707"/>
        <w:jc w:val="both"/>
      </w:pPr>
      <w:r>
        <w:t>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w:t>
      </w:r>
    </w:p>
    <w:p w:rsidR="002D1AD1" w:rsidRDefault="00F815DE">
      <w:pPr>
        <w:pStyle w:val="a3"/>
        <w:spacing w:line="252" w:lineRule="auto"/>
        <w:ind w:left="222" w:right="410" w:firstLine="707"/>
        <w:jc w:val="both"/>
      </w:pPr>
      <w:r>
        <w:t>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w:t>
      </w:r>
    </w:p>
    <w:p w:rsidR="002D1AD1" w:rsidRDefault="002D1AD1">
      <w:pPr>
        <w:pStyle w:val="a3"/>
        <w:rPr>
          <w:sz w:val="26"/>
        </w:rPr>
      </w:pPr>
    </w:p>
    <w:p w:rsidR="002D1AD1" w:rsidRDefault="002D1AD1">
      <w:pPr>
        <w:pStyle w:val="a3"/>
        <w:spacing w:before="6"/>
        <w:rPr>
          <w:sz w:val="20"/>
        </w:rPr>
      </w:pPr>
    </w:p>
    <w:p w:rsidR="002D1AD1" w:rsidRDefault="00F815DE">
      <w:pPr>
        <w:pStyle w:val="a4"/>
        <w:numPr>
          <w:ilvl w:val="3"/>
          <w:numId w:val="27"/>
        </w:numPr>
        <w:tabs>
          <w:tab w:val="left" w:pos="1302"/>
        </w:tabs>
        <w:spacing w:line="252" w:lineRule="auto"/>
        <w:ind w:right="410" w:firstLine="840"/>
        <w:jc w:val="both"/>
        <w:rPr>
          <w:sz w:val="24"/>
        </w:rPr>
      </w:pPr>
      <w:r>
        <w:rPr>
          <w:sz w:val="24"/>
        </w:rPr>
        <w:t>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w:t>
      </w:r>
      <w:r>
        <w:rPr>
          <w:spacing w:val="-11"/>
          <w:sz w:val="24"/>
        </w:rPr>
        <w:t xml:space="preserve"> </w:t>
      </w:r>
      <w:r>
        <w:rPr>
          <w:sz w:val="24"/>
        </w:rPr>
        <w:t>договоров;</w:t>
      </w:r>
    </w:p>
    <w:p w:rsidR="002D1AD1" w:rsidRDefault="00F815DE">
      <w:pPr>
        <w:pStyle w:val="a4"/>
        <w:numPr>
          <w:ilvl w:val="3"/>
          <w:numId w:val="27"/>
        </w:numPr>
        <w:tabs>
          <w:tab w:val="left" w:pos="1302"/>
        </w:tabs>
        <w:spacing w:line="294" w:lineRule="exact"/>
        <w:ind w:firstLine="840"/>
        <w:rPr>
          <w:sz w:val="24"/>
        </w:rPr>
      </w:pPr>
      <w:r>
        <w:rPr>
          <w:sz w:val="24"/>
        </w:rPr>
        <w:t>срок восстановления</w:t>
      </w:r>
      <w:r>
        <w:rPr>
          <w:spacing w:val="-1"/>
          <w:sz w:val="24"/>
        </w:rPr>
        <w:t xml:space="preserve"> </w:t>
      </w:r>
      <w:r>
        <w:rPr>
          <w:sz w:val="24"/>
        </w:rPr>
        <w:t>энергоснабжения.</w:t>
      </w:r>
    </w:p>
    <w:p w:rsidR="002D1AD1" w:rsidRDefault="002D1AD1">
      <w:pPr>
        <w:pStyle w:val="a3"/>
        <w:rPr>
          <w:sz w:val="28"/>
        </w:rPr>
      </w:pPr>
    </w:p>
    <w:p w:rsidR="002D1AD1" w:rsidRDefault="00F815DE">
      <w:pPr>
        <w:pStyle w:val="a3"/>
        <w:spacing w:before="229" w:line="252" w:lineRule="auto"/>
        <w:ind w:left="222" w:right="407" w:firstLine="707"/>
        <w:jc w:val="both"/>
      </w:pPr>
      <w:r>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 потребителями определяется в том числе в соответствии с жилищным законодательством Российской Федерации.</w:t>
      </w:r>
    </w:p>
    <w:p w:rsidR="002D1AD1" w:rsidRDefault="00F815DE">
      <w:pPr>
        <w:pStyle w:val="a3"/>
        <w:spacing w:line="252" w:lineRule="auto"/>
        <w:ind w:left="222" w:right="405" w:firstLine="707"/>
        <w:jc w:val="both"/>
      </w:pPr>
      <w:r>
        <w:t>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w:t>
      </w:r>
    </w:p>
    <w:p w:rsidR="002D1AD1" w:rsidRDefault="00F815DE">
      <w:pPr>
        <w:pStyle w:val="a3"/>
        <w:spacing w:before="1" w:line="252" w:lineRule="auto"/>
        <w:ind w:left="222" w:right="413" w:firstLine="707"/>
        <w:jc w:val="both"/>
      </w:pPr>
      <w:r>
        <w:t>Каждая организация, участвующая в электроснабжении, наряду с лицензией на производство, передачу и распределение электроэнергии имеет сертификат,</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2800" behindDoc="0" locked="0" layoutInCell="1" allowOverlap="1" wp14:anchorId="4ABBA58D" wp14:editId="1BCB0158">
                <wp:simplePos x="0" y="0"/>
                <wp:positionH relativeFrom="page">
                  <wp:posOffset>1062355</wp:posOffset>
                </wp:positionH>
                <wp:positionV relativeFrom="paragraph">
                  <wp:posOffset>212725</wp:posOffset>
                </wp:positionV>
                <wp:extent cx="5978525" cy="56515"/>
                <wp:effectExtent l="24130" t="3175" r="26670" b="6985"/>
                <wp:wrapTopAndBottom/>
                <wp:docPr id="1355"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56" name="Line 1278"/>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57" name="Line 1277"/>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6" o:spid="_x0000_s1026" style="position:absolute;margin-left:83.65pt;margin-top:16.75pt;width:470.75pt;height:4.45pt;z-index:25153280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">
                <v:line id="Line 1278"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rsQAAADdAAAADwAAAGRycy9kb3ducmV2LnhtbERP22rCQBB9L/gPywh9KbqxF5HoKiIE&#10;FArFG+rbkB2TYHY27K4x/ftuodC3OZzrzBadqUVLzleWFYyGCQji3OqKCwWHfTaYgPABWWNtmRR8&#10;k4fFvPc0w1TbB2+p3YVCxBD2KSooQ2hSKX1ekkE/tA1x5K7WGQwRukJqh48Ybmr5miRjabDi2FBi&#10;Q6uS8tvubhSY0/vxfppQeMku7fGWufPm88sq9dzvllMQgbrwL/5zr3Wc//Yxht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6OuxAAAAN0AAAAPAAAAAAAAAAAA&#10;AAAAAKECAABkcnMvZG93bnJldi54bWxQSwUGAAAAAAQABAD5AAAAkgMAAAAA&#10;" strokecolor="#612322" strokeweight="3pt"/>
                <v:line id="Line 1277"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w3sIAAADdAAAADwAAAGRycy9kb3ducmV2LnhtbERP3WrCMBS+F3yHcATvNFVRt2oU6RBG&#10;YYhuD3Bojm2xOSlJpu2efhkMvDsf3+/Z7jvTiDs5X1tWMJsmIIgLq2suFXx9HicvIHxA1thYJgU9&#10;edjvhoMtpto++Ez3SyhFDGGfooIqhDaV0hcVGfRT2xJH7mqdwRChK6V2+IjhppHzJFlJgzXHhgpb&#10;yioqbpdvo4Ca/sNhucz70+ubPeYZ1tlPrtR41B02IAJ14Sn+d7/rOH+xXMPf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Tw3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right="406"/>
      </w:pPr>
      <w:r>
        <w:t>удостоверяющий, что качество поставляемой ею энергии отвечает требованиям ГОСТ 13109-97</w:t>
      </w:r>
    </w:p>
    <w:p w:rsidR="002D1AD1" w:rsidRDefault="00F815DE">
      <w:pPr>
        <w:pStyle w:val="a3"/>
        <w:spacing w:before="2" w:line="252" w:lineRule="auto"/>
        <w:ind w:left="222" w:right="413" w:firstLine="707"/>
        <w:jc w:val="both"/>
      </w:pPr>
      <w:r>
        <w:t>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w:t>
      </w:r>
    </w:p>
    <w:p w:rsidR="002D1AD1" w:rsidRDefault="00F815DE">
      <w:pPr>
        <w:pStyle w:val="a3"/>
        <w:spacing w:line="252" w:lineRule="auto"/>
        <w:ind w:left="222" w:right="409" w:firstLine="707"/>
        <w:jc w:val="both"/>
      </w:pPr>
      <w:r>
        <w:t>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w:t>
      </w:r>
    </w:p>
    <w:p w:rsidR="002D1AD1" w:rsidRDefault="00F815DE">
      <w:pPr>
        <w:pStyle w:val="a3"/>
        <w:spacing w:line="252" w:lineRule="auto"/>
        <w:ind w:left="222" w:right="413" w:firstLine="707"/>
        <w:jc w:val="both"/>
      </w:pPr>
      <w:r>
        <w:t>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w:t>
      </w:r>
    </w:p>
    <w:p w:rsidR="002D1AD1" w:rsidRDefault="00F815DE">
      <w:pPr>
        <w:pStyle w:val="a3"/>
        <w:spacing w:line="252" w:lineRule="auto"/>
        <w:ind w:left="222" w:right="407" w:firstLine="707"/>
        <w:jc w:val="both"/>
      </w:pPr>
      <w:r>
        <w:t>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w:t>
      </w:r>
      <w:r>
        <w:rPr>
          <w:spacing w:val="-1"/>
        </w:rPr>
        <w:t xml:space="preserve"> </w:t>
      </w:r>
      <w:r>
        <w:t>включительно.</w:t>
      </w:r>
    </w:p>
    <w:p w:rsidR="002D1AD1" w:rsidRDefault="00F815DE">
      <w:pPr>
        <w:pStyle w:val="a3"/>
        <w:spacing w:line="252" w:lineRule="auto"/>
        <w:ind w:left="222" w:right="409" w:firstLine="707"/>
        <w:jc w:val="both"/>
      </w:pPr>
      <w: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w:t>
      </w:r>
      <w:r>
        <w:rPr>
          <w:spacing w:val="-3"/>
        </w:rPr>
        <w:t xml:space="preserve"> </w:t>
      </w:r>
      <w:r>
        <w:t>потребителями.</w:t>
      </w:r>
    </w:p>
    <w:p w:rsidR="002D1AD1" w:rsidRDefault="002D1AD1">
      <w:pPr>
        <w:pStyle w:val="a3"/>
        <w:rPr>
          <w:sz w:val="36"/>
        </w:rPr>
      </w:pPr>
    </w:p>
    <w:p w:rsidR="002D1AD1" w:rsidRDefault="00F815DE">
      <w:pPr>
        <w:pStyle w:val="5"/>
        <w:spacing w:before="1"/>
        <w:ind w:left="222"/>
      </w:pPr>
      <w:bookmarkStart w:id="7" w:name="_bookmark6"/>
      <w:bookmarkEnd w:id="7"/>
      <w:r>
        <w:t>Состояние учёта</w:t>
      </w:r>
    </w:p>
    <w:p w:rsidR="002D1AD1" w:rsidRDefault="00F815DE">
      <w:pPr>
        <w:pStyle w:val="a3"/>
        <w:spacing w:before="129" w:line="252" w:lineRule="auto"/>
        <w:ind w:left="222" w:right="417" w:firstLine="707"/>
        <w:jc w:val="both"/>
      </w:pPr>
      <w:r>
        <w:t>Доля поставки электроэнергии потребителям, расчеты за которую осуществляются по приборам учета, составляет 100%.</w:t>
      </w:r>
    </w:p>
    <w:p w:rsidR="002D1AD1" w:rsidRDefault="00F815DE">
      <w:pPr>
        <w:pStyle w:val="5"/>
        <w:spacing w:before="126"/>
        <w:ind w:left="222"/>
      </w:pPr>
      <w:bookmarkStart w:id="8" w:name="_bookmark7"/>
      <w:bookmarkEnd w:id="8"/>
      <w:r>
        <w:t>Воздействие на окружающую среду</w:t>
      </w:r>
    </w:p>
    <w:p w:rsidR="002D1AD1" w:rsidRDefault="00F815DE">
      <w:pPr>
        <w:pStyle w:val="a3"/>
        <w:spacing w:before="127" w:line="252" w:lineRule="auto"/>
        <w:ind w:left="222" w:right="405" w:firstLine="707"/>
        <w:jc w:val="both"/>
      </w:pPr>
      <w:r>
        <w:t>ГЭС не наносит разрушающего влияния на атмосферу. В МО «Светогорское городское поселение» Выборгского района Ленинградской области есть собственные безопасные – ГЭС, по сравнению с ТЭС АЭС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w:t>
      </w:r>
      <w:r>
        <w:rPr>
          <w:spacing w:val="-3"/>
        </w:rPr>
        <w:t xml:space="preserve"> </w:t>
      </w:r>
      <w:r>
        <w:t>материалов.</w:t>
      </w:r>
    </w:p>
    <w:p w:rsidR="002D1AD1" w:rsidRDefault="00F815DE">
      <w:pPr>
        <w:pStyle w:val="a3"/>
        <w:spacing w:before="2" w:line="252" w:lineRule="auto"/>
        <w:ind w:left="222" w:right="410" w:firstLine="707"/>
        <w:jc w:val="both"/>
      </w:pPr>
      <w:r>
        <w:t>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w:t>
      </w:r>
    </w:p>
    <w:p w:rsidR="002D1AD1" w:rsidRDefault="00F815DE">
      <w:pPr>
        <w:pStyle w:val="a3"/>
        <w:spacing w:line="252" w:lineRule="auto"/>
        <w:ind w:left="222" w:right="417" w:firstLine="707"/>
        <w:jc w:val="both"/>
      </w:pPr>
      <w:r>
        <w:t>Элементы системы электроснабжения, оказывающие воздействие на окружающую среду после истечения нормативного срока эксплуатации:</w:t>
      </w:r>
    </w:p>
    <w:p w:rsidR="002D1AD1" w:rsidRDefault="00F815DE">
      <w:pPr>
        <w:pStyle w:val="a4"/>
        <w:numPr>
          <w:ilvl w:val="3"/>
          <w:numId w:val="27"/>
        </w:numPr>
        <w:tabs>
          <w:tab w:val="left" w:pos="1302"/>
        </w:tabs>
        <w:spacing w:line="292" w:lineRule="exact"/>
        <w:ind w:firstLine="840"/>
        <w:rPr>
          <w:sz w:val="24"/>
        </w:rPr>
      </w:pPr>
      <w:r>
        <w:rPr>
          <w:sz w:val="24"/>
        </w:rPr>
        <w:t>масляные силовые трансформаторы и высоковольтные масляные</w:t>
      </w:r>
      <w:r>
        <w:rPr>
          <w:spacing w:val="-17"/>
          <w:sz w:val="24"/>
        </w:rPr>
        <w:t xml:space="preserve"> </w:t>
      </w:r>
      <w:r>
        <w:rPr>
          <w:sz w:val="24"/>
        </w:rPr>
        <w:t>выключатели;</w:t>
      </w:r>
    </w:p>
    <w:p w:rsidR="002D1AD1" w:rsidRDefault="00F815DE">
      <w:pPr>
        <w:pStyle w:val="a4"/>
        <w:numPr>
          <w:ilvl w:val="3"/>
          <w:numId w:val="27"/>
        </w:numPr>
        <w:tabs>
          <w:tab w:val="left" w:pos="1302"/>
        </w:tabs>
        <w:spacing w:before="13"/>
        <w:ind w:firstLine="840"/>
        <w:rPr>
          <w:sz w:val="24"/>
        </w:rPr>
      </w:pPr>
      <w:r>
        <w:rPr>
          <w:sz w:val="24"/>
        </w:rPr>
        <w:t>аккумуляторные</w:t>
      </w:r>
      <w:r>
        <w:rPr>
          <w:spacing w:val="-3"/>
          <w:sz w:val="24"/>
        </w:rPr>
        <w:t xml:space="preserve"> </w:t>
      </w:r>
      <w:r>
        <w:rPr>
          <w:sz w:val="24"/>
        </w:rPr>
        <w:t>батареи;</w:t>
      </w:r>
    </w:p>
    <w:p w:rsidR="002D1AD1" w:rsidRDefault="002D1AD1">
      <w:pPr>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3824" behindDoc="0" locked="0" layoutInCell="1" allowOverlap="1" wp14:anchorId="55FF4EC1" wp14:editId="3E7D2E63">
                <wp:simplePos x="0" y="0"/>
                <wp:positionH relativeFrom="page">
                  <wp:posOffset>1062355</wp:posOffset>
                </wp:positionH>
                <wp:positionV relativeFrom="paragraph">
                  <wp:posOffset>212725</wp:posOffset>
                </wp:positionV>
                <wp:extent cx="5978525" cy="56515"/>
                <wp:effectExtent l="24130" t="3175" r="26670" b="6985"/>
                <wp:wrapTopAndBottom/>
                <wp:docPr id="1352"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53" name="Line 1275"/>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54" name="Line 1274"/>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3" o:spid="_x0000_s1026" style="position:absolute;margin-left:83.65pt;margin-top:16.75pt;width:470.75pt;height:4.45pt;z-index:251533824;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">
                <v:line id="Line 1275"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ANsQAAADdAAAADwAAAGRycy9kb3ducmV2LnhtbERP32vCMBB+H/g/hBP2MjR1OpFqFBkU&#10;NhCGbqK+Hc3ZFptLSWLt/nszEPZ2H9/PW6w6U4uWnK8sKxgNExDEudUVFwp+vrPBDIQPyBpry6Tg&#10;lzyslr2nBaba3nhL7S4UIoawT1FBGUKTSunzkgz6oW2II3e2zmCI0BVSO7zFcFPL1ySZSoMVx4YS&#10;G3ovKb/srkaBOUz218OMwkt2aveXzB0/N19Wqed+t56DCNSFf/HD/aHj/PHbGP6+i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AA2xAAAAN0AAAAPAAAAAAAAAAAA&#10;AAAAAKECAABkcnMvZG93bnJldi54bWxQSwUGAAAAAAQABAD5AAAAkgMAAAAA&#10;" strokecolor="#612322" strokeweight="3pt"/>
                <v:line id="Line 1274"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uqcMAAADdAAAADwAAAGRycy9kb3ducmV2LnhtbERP22rCQBB9L/Qflin4VjdqFU2zEUkR&#10;SqCIlw8YstMkmJ0Nu1tN+vXdQqFvczjXybaD6cSNnG8tK5hNExDEldUt1wou5/3zGoQPyBo7y6Rg&#10;JA/b/PEhw1TbOx/pdgq1iCHsU1TQhNCnUvqqIYN+anviyH1aZzBE6GqpHd5juOnkPElW0mDLsaHB&#10;noqGquvpyyigbvxwWC/L8bB5s/uywLb4LpWaPA27VxCBhvAv/nO/6zh/sXyB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Gbqn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3"/>
          <w:numId w:val="27"/>
        </w:numPr>
        <w:tabs>
          <w:tab w:val="left" w:pos="1302"/>
        </w:tabs>
        <w:spacing w:before="101"/>
        <w:ind w:firstLine="840"/>
        <w:rPr>
          <w:sz w:val="24"/>
        </w:rPr>
      </w:pPr>
      <w:r>
        <w:rPr>
          <w:sz w:val="24"/>
        </w:rPr>
        <w:t>масляные</w:t>
      </w:r>
      <w:r>
        <w:rPr>
          <w:spacing w:val="-3"/>
          <w:sz w:val="24"/>
        </w:rPr>
        <w:t xml:space="preserve"> </w:t>
      </w:r>
      <w:r>
        <w:rPr>
          <w:sz w:val="24"/>
        </w:rPr>
        <w:t>кабели.</w:t>
      </w:r>
    </w:p>
    <w:p w:rsidR="002D1AD1" w:rsidRDefault="00F815DE">
      <w:pPr>
        <w:pStyle w:val="a3"/>
        <w:spacing w:before="14" w:line="252" w:lineRule="auto"/>
        <w:ind w:left="222" w:right="409" w:firstLine="707"/>
        <w:jc w:val="both"/>
      </w:pPr>
      <w: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2D1AD1" w:rsidRDefault="00F815DE">
      <w:pPr>
        <w:pStyle w:val="a3"/>
        <w:spacing w:line="252" w:lineRule="auto"/>
        <w:ind w:left="222" w:right="411" w:firstLine="707"/>
        <w:jc w:val="both"/>
      </w:pPr>
      <w:r>
        <w:t>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w:t>
      </w:r>
    </w:p>
    <w:p w:rsidR="002D1AD1" w:rsidRDefault="00F815DE">
      <w:pPr>
        <w:pStyle w:val="a3"/>
        <w:spacing w:line="252" w:lineRule="auto"/>
        <w:ind w:left="222" w:right="412" w:firstLine="707"/>
        <w:jc w:val="both"/>
      </w:pPr>
      <w: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rsidR="002D1AD1" w:rsidRDefault="00F815DE">
      <w:pPr>
        <w:pStyle w:val="a3"/>
        <w:spacing w:line="252" w:lineRule="auto"/>
        <w:ind w:left="222" w:right="414" w:firstLine="707"/>
        <w:jc w:val="both"/>
      </w:pPr>
      <w: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rsidR="002D1AD1" w:rsidRDefault="00F815DE">
      <w:pPr>
        <w:pStyle w:val="a3"/>
        <w:spacing w:before="2" w:line="252" w:lineRule="auto"/>
        <w:ind w:left="222" w:right="410" w:firstLine="707"/>
        <w:jc w:val="both"/>
      </w:pPr>
      <w:r>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w:t>
      </w:r>
      <w:r>
        <w:rPr>
          <w:spacing w:val="-8"/>
        </w:rPr>
        <w:t xml:space="preserve"> </w:t>
      </w:r>
      <w:r>
        <w:t>полиэтилена.</w:t>
      </w:r>
    </w:p>
    <w:p w:rsidR="002D1AD1" w:rsidRDefault="002D1AD1">
      <w:pPr>
        <w:pStyle w:val="a3"/>
        <w:rPr>
          <w:sz w:val="26"/>
        </w:rPr>
      </w:pPr>
    </w:p>
    <w:p w:rsidR="002D1AD1" w:rsidRDefault="00F815DE">
      <w:pPr>
        <w:pStyle w:val="5"/>
        <w:spacing w:before="162"/>
        <w:ind w:left="222"/>
      </w:pPr>
      <w:bookmarkStart w:id="9" w:name="_bookmark8"/>
      <w:bookmarkEnd w:id="9"/>
      <w:r>
        <w:t>Анализ финансового состояния. Тарифы на коммунальные ресурсы</w:t>
      </w:r>
    </w:p>
    <w:p w:rsidR="002D1AD1" w:rsidRDefault="00F815DE">
      <w:pPr>
        <w:pStyle w:val="a3"/>
        <w:spacing w:before="129"/>
        <w:ind w:left="930"/>
      </w:pPr>
      <w:r>
        <w:t>Приказом Комитета по тарифам и ценовой политике от 29 ноября 2013года №167-п</w:t>
      </w:r>
    </w:p>
    <w:p w:rsidR="002D1AD1" w:rsidRDefault="00F815DE">
      <w:pPr>
        <w:pStyle w:val="a3"/>
        <w:spacing w:before="15" w:line="252" w:lineRule="auto"/>
        <w:ind w:left="222" w:right="401"/>
        <w:jc w:val="both"/>
      </w:pPr>
      <w:r>
        <w:t>«Об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 установлены следующие тарифы:</w:t>
      </w:r>
    </w:p>
    <w:p w:rsidR="002D1AD1" w:rsidRDefault="00F815DE">
      <w:pPr>
        <w:pStyle w:val="a4"/>
        <w:numPr>
          <w:ilvl w:val="3"/>
          <w:numId w:val="27"/>
        </w:numPr>
        <w:tabs>
          <w:tab w:val="left" w:pos="1302"/>
        </w:tabs>
        <w:spacing w:line="252" w:lineRule="auto"/>
        <w:ind w:right="407" w:firstLine="840"/>
        <w:jc w:val="both"/>
        <w:rPr>
          <w:sz w:val="24"/>
        </w:rPr>
      </w:pPr>
      <w:r>
        <w:rPr>
          <w:sz w:val="24"/>
        </w:rPr>
        <w:t>для населения, проживающего в городских населенных пунктах в домах, оборудованных в установленном порядке стационарными газовыми плитами – 2,55 (2,59 с 01.07.2012) руб./кВт·ч, темп роста 2014/2012 гг. – 105,7</w:t>
      </w:r>
      <w:r>
        <w:rPr>
          <w:spacing w:val="-1"/>
          <w:sz w:val="24"/>
        </w:rPr>
        <w:t xml:space="preserve"> </w:t>
      </w:r>
      <w:r>
        <w:rPr>
          <w:sz w:val="24"/>
        </w:rPr>
        <w:t>%;</w:t>
      </w:r>
    </w:p>
    <w:p w:rsidR="002D1AD1" w:rsidRDefault="00F815DE">
      <w:pPr>
        <w:pStyle w:val="a4"/>
        <w:numPr>
          <w:ilvl w:val="3"/>
          <w:numId w:val="27"/>
        </w:numPr>
        <w:tabs>
          <w:tab w:val="left" w:pos="1302"/>
        </w:tabs>
        <w:spacing w:line="252" w:lineRule="auto"/>
        <w:ind w:right="410" w:firstLine="840"/>
        <w:jc w:val="both"/>
        <w:rPr>
          <w:sz w:val="24"/>
        </w:rPr>
      </w:pPr>
      <w:r>
        <w:rPr>
          <w:sz w:val="24"/>
        </w:rPr>
        <w:t>для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 2,88 (1,82 с 01.07.2012) руб./кВт·ч, темп роста 2014/2012 гг. – 105,4</w:t>
      </w:r>
      <w:r>
        <w:rPr>
          <w:spacing w:val="-1"/>
          <w:sz w:val="24"/>
        </w:rPr>
        <w:t xml:space="preserve"> </w:t>
      </w:r>
      <w:r>
        <w:rPr>
          <w:sz w:val="24"/>
        </w:rPr>
        <w:t>%;</w:t>
      </w:r>
    </w:p>
    <w:p w:rsidR="002D1AD1" w:rsidRDefault="00F815DE">
      <w:pPr>
        <w:pStyle w:val="a4"/>
        <w:numPr>
          <w:ilvl w:val="3"/>
          <w:numId w:val="27"/>
        </w:numPr>
        <w:tabs>
          <w:tab w:val="left" w:pos="1302"/>
        </w:tabs>
        <w:spacing w:line="252" w:lineRule="auto"/>
        <w:ind w:right="407" w:firstLine="840"/>
        <w:jc w:val="both"/>
        <w:rPr>
          <w:sz w:val="24"/>
        </w:rPr>
      </w:pPr>
      <w:r>
        <w:rPr>
          <w:sz w:val="24"/>
        </w:rPr>
        <w:t>для населения, проживающего в сельских населенных пунктах – 3,21 (1,82 с 01.07.2012) руб./кВт·ч, темп роста 2014/2012 гг. – 105,4</w:t>
      </w:r>
      <w:r>
        <w:rPr>
          <w:spacing w:val="-1"/>
          <w:sz w:val="24"/>
        </w:rPr>
        <w:t xml:space="preserve"> </w:t>
      </w:r>
      <w:r>
        <w:rPr>
          <w:sz w:val="24"/>
        </w:rPr>
        <w:t>%.</w:t>
      </w:r>
    </w:p>
    <w:p w:rsidR="002D1AD1" w:rsidRDefault="002D1AD1">
      <w:pPr>
        <w:spacing w:line="252" w:lineRule="auto"/>
        <w:jc w:val="both"/>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4848" behindDoc="0" locked="0" layoutInCell="1" allowOverlap="1" wp14:anchorId="6369517F" wp14:editId="5A68648E">
                <wp:simplePos x="0" y="0"/>
                <wp:positionH relativeFrom="page">
                  <wp:posOffset>1062355</wp:posOffset>
                </wp:positionH>
                <wp:positionV relativeFrom="paragraph">
                  <wp:posOffset>212725</wp:posOffset>
                </wp:positionV>
                <wp:extent cx="5978525" cy="56515"/>
                <wp:effectExtent l="24130" t="3175" r="26670" b="6985"/>
                <wp:wrapTopAndBottom/>
                <wp:docPr id="1349"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50" name="Line 1272"/>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51" name="Line 1271"/>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0" o:spid="_x0000_s1026" style="position:absolute;margin-left:83.65pt;margin-top:16.75pt;width:470.75pt;height:4.45pt;z-index:251534848;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">
                <v:line id="Line 1272"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eQcgAAADdAAAADwAAAGRycy9kb3ducmV2LnhtbESPT2vCQBDF74V+h2WEXqRu7D8kukoR&#10;Ai0UirZivQ3ZMQlmZ8PuGtNv3zkIvc3w3rz3m8VqcK3qKcTGs4HpJANFXHrbcGXg+6u4n4GKCdli&#10;65kM/FKE1fL2ZoG59RfeUL9NlZIQjjkaqFPqcq1jWZPDOPEdsWhHHxwmWUOlbcCLhLtWP2TZi3bY&#10;sDTU2NG6pvK0PTsDbv+0O+9nlMbFod+divDz/vHpjbkbDa9zUImG9G++Xr9ZwX98Fn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qeQcgAAADdAAAADwAAAAAA&#10;AAAAAAAAAAChAgAAZHJzL2Rvd25yZXYueG1sUEsFBgAAAAAEAAQA+QAAAJYDAAAAAA==&#10;" strokecolor="#612322" strokeweight="3pt"/>
                <v:line id="Line 1271"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NMcIAAADdAAAADwAAAGRycy9kb3ducmV2LnhtbERP3WrCMBS+H/gO4QjezVSHQ6tRpEOQ&#10;whhWH+DQHNtic1KSqO2efhkMdnc+vt+z2fWmFQ9yvrGsYDZNQBCXVjdcKbicD69LED4ga2wtk4KB&#10;POy2o5cNpto++USPIlQihrBPUUEdQpdK6cuaDPqp7Ygjd7XOYIjQVVI7fMZw08p5krxLgw3Hhho7&#10;ymoqb8XdKKB2+HRYLfLha/VhD3mGTfadKzUZ9/s1iEB9+Bf/uY86zn9bzOD3m3i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HNM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F815DE">
      <w:pPr>
        <w:pStyle w:val="5"/>
        <w:spacing w:before="211"/>
        <w:ind w:left="222"/>
      </w:pPr>
      <w:bookmarkStart w:id="10" w:name="_bookmark9"/>
      <w:bookmarkEnd w:id="10"/>
      <w:r>
        <w:t>Имеющиеся проблемы и направления их решения</w:t>
      </w:r>
    </w:p>
    <w:p w:rsidR="002D1AD1" w:rsidRDefault="00F815DE">
      <w:pPr>
        <w:pStyle w:val="a3"/>
        <w:spacing w:before="130" w:line="252" w:lineRule="auto"/>
        <w:ind w:left="222" w:right="407" w:firstLine="707"/>
        <w:jc w:val="both"/>
      </w:pPr>
      <w:r>
        <w:t>Система электроснабжения Светогорского городского поселения выдерживает максимальные нагрузки потребителей, поэтому оборудование новых источников электроэнергии в поселении не требуется. Существуют проблемы с транспортировкой электроэнергии из-за устаревших трансформаторных подстанций. В следствие чего возникают периодические отключения электроэнергии.</w:t>
      </w:r>
    </w:p>
    <w:p w:rsidR="002D1AD1" w:rsidRDefault="00F815DE">
      <w:pPr>
        <w:pStyle w:val="a3"/>
        <w:spacing w:line="249" w:lineRule="auto"/>
        <w:ind w:left="222" w:right="408" w:firstLine="707"/>
        <w:jc w:val="both"/>
      </w:pPr>
      <w:r>
        <w:t>Для решения этой проблемы рекомендуется проведено мероприятие по реконструкции всех трансформаторных подстанций.</w:t>
      </w:r>
    </w:p>
    <w:p w:rsidR="002D1AD1" w:rsidRDefault="002D1AD1">
      <w:pPr>
        <w:spacing w:line="249"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5872" behindDoc="0" locked="0" layoutInCell="1" allowOverlap="1" wp14:anchorId="71E6793E" wp14:editId="31C641AD">
                <wp:simplePos x="0" y="0"/>
                <wp:positionH relativeFrom="page">
                  <wp:posOffset>1062355</wp:posOffset>
                </wp:positionH>
                <wp:positionV relativeFrom="paragraph">
                  <wp:posOffset>212725</wp:posOffset>
                </wp:positionV>
                <wp:extent cx="5978525" cy="56515"/>
                <wp:effectExtent l="24130" t="3175" r="26670" b="6985"/>
                <wp:wrapTopAndBottom/>
                <wp:docPr id="1346"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47" name="Line 1269"/>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48" name="Line 1268"/>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7" o:spid="_x0000_s1026" style="position:absolute;margin-left:83.65pt;margin-top:16.75pt;width:470.75pt;height:4.45pt;z-index:25153587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">
                <v:line id="Line 1269"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Q6MQAAADdAAAADwAAAGRycy9kb3ducmV2LnhtbERP32vCMBB+F/wfwgl7EU3dZEo1igwK&#10;GwxEN1HfjuZsi82lJLF2//0yEPZ2H9/PW647U4uWnK8sK5iMExDEudUVFwq+v7LRHIQPyBpry6Tg&#10;hzysV/3eElNt77yjdh8KEUPYp6igDKFJpfR5SQb92DbEkbtYZzBE6AqpHd5juKnlc5K8SoMVx4YS&#10;G3orKb/ub0aBOU4Pt+OcwjA7t4dr5k4fn1ur1NOg2yxABOrCv/jhftdx/st0B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DoxAAAAN0AAAAPAAAAAAAAAAAA&#10;AAAAAKECAABkcnMvZG93bnJldi54bWxQSwUGAAAAAAQABAD5AAAAkgMAAAAA&#10;" strokecolor="#612322" strokeweight="3pt"/>
                <v:line id="Line 1268"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yccYAAADdAAAADwAAAGRycy9kb3ducmV2LnhtbESP3WrCQBCF7wt9h2UKvasb7Q8aXUVS&#10;hBIoUvUBhuyYBLOzYXerSZ++c1Ho3QznzDnfrDaD69SVQmw9G5hOMlDElbct1wZOx93THFRMyBY7&#10;z2RgpAib9f3dCnPrb/xF10OqlYRwzNFAk1Kfax2rhhzGie+JRTv74DDJGmptA94k3HV6lmVv2mHL&#10;0tBgT0VD1eXw7QxQN34GrF/Lcb9497uywLb4KY15fBi2S1CJhvRv/rv+sIL//CK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8nHGAAAA3QAAAA8AAAAAAAAA&#10;AAAAAAAAoQIAAGRycy9kb3ducmV2LnhtbFBLBQYAAAAABAAEAPkAAACU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2"/>
        <w:numPr>
          <w:ilvl w:val="1"/>
          <w:numId w:val="27"/>
        </w:numPr>
        <w:tabs>
          <w:tab w:val="left" w:pos="800"/>
          <w:tab w:val="left" w:pos="801"/>
        </w:tabs>
        <w:spacing w:before="224"/>
        <w:ind w:left="800" w:hanging="578"/>
      </w:pPr>
      <w:bookmarkStart w:id="11" w:name="_bookmark10"/>
      <w:bookmarkEnd w:id="11"/>
      <w:r>
        <w:t>Система Теплоснабжения</w:t>
      </w:r>
    </w:p>
    <w:p w:rsidR="002D1AD1" w:rsidRDefault="002D1AD1">
      <w:pPr>
        <w:pStyle w:val="a3"/>
        <w:rPr>
          <w:b/>
          <w:i/>
          <w:sz w:val="30"/>
        </w:rPr>
      </w:pPr>
    </w:p>
    <w:p w:rsidR="002D1AD1" w:rsidRDefault="002D1AD1">
      <w:pPr>
        <w:pStyle w:val="a3"/>
        <w:rPr>
          <w:b/>
          <w:i/>
          <w:sz w:val="30"/>
        </w:rPr>
      </w:pPr>
    </w:p>
    <w:p w:rsidR="002D1AD1" w:rsidRDefault="00F815DE">
      <w:pPr>
        <w:pStyle w:val="5"/>
        <w:spacing w:before="206" w:line="355" w:lineRule="auto"/>
        <w:ind w:left="222" w:right="3351"/>
      </w:pPr>
      <w:bookmarkStart w:id="12" w:name="_bookmark11"/>
      <w:bookmarkEnd w:id="12"/>
      <w:r>
        <w:t>Характеристика системы и институциональная структура Зоны действия производственных котельных;</w:t>
      </w:r>
    </w:p>
    <w:p w:rsidR="002D1AD1" w:rsidRDefault="00F815DE">
      <w:pPr>
        <w:pStyle w:val="a3"/>
        <w:spacing w:line="252" w:lineRule="auto"/>
        <w:ind w:left="222" w:right="407" w:firstLine="707"/>
        <w:jc w:val="both"/>
      </w:pPr>
      <w:r>
        <w:t>В границах муниципального образования «Светогорское городское поселение» Выборгского района Ленинградской области, свою деятельность осуществляют следующие теплоснабжающие организации:</w:t>
      </w:r>
    </w:p>
    <w:p w:rsidR="002D1AD1" w:rsidRDefault="00F815DE">
      <w:pPr>
        <w:pStyle w:val="a4"/>
        <w:numPr>
          <w:ilvl w:val="2"/>
          <w:numId w:val="27"/>
        </w:numPr>
        <w:tabs>
          <w:tab w:val="left" w:pos="1302"/>
        </w:tabs>
        <w:spacing w:line="293" w:lineRule="exact"/>
        <w:ind w:left="222" w:firstLine="840"/>
        <w:rPr>
          <w:sz w:val="24"/>
        </w:rPr>
      </w:pPr>
      <w:r>
        <w:rPr>
          <w:sz w:val="24"/>
        </w:rPr>
        <w:t>ЗАО «Интернешнл</w:t>
      </w:r>
      <w:r>
        <w:rPr>
          <w:spacing w:val="1"/>
          <w:sz w:val="24"/>
        </w:rPr>
        <w:t xml:space="preserve"> </w:t>
      </w:r>
      <w:r>
        <w:rPr>
          <w:sz w:val="24"/>
        </w:rPr>
        <w:t>Пейпер»;</w:t>
      </w:r>
    </w:p>
    <w:p w:rsidR="002D1AD1" w:rsidRDefault="00F815DE">
      <w:pPr>
        <w:pStyle w:val="a4"/>
        <w:numPr>
          <w:ilvl w:val="2"/>
          <w:numId w:val="27"/>
        </w:numPr>
        <w:tabs>
          <w:tab w:val="left" w:pos="1302"/>
        </w:tabs>
        <w:spacing w:before="10"/>
        <w:ind w:left="222" w:firstLine="840"/>
        <w:rPr>
          <w:sz w:val="24"/>
        </w:rPr>
      </w:pPr>
      <w:r>
        <w:rPr>
          <w:sz w:val="24"/>
        </w:rPr>
        <w:t>ООО</w:t>
      </w:r>
      <w:r>
        <w:rPr>
          <w:spacing w:val="2"/>
          <w:sz w:val="24"/>
        </w:rPr>
        <w:t xml:space="preserve"> </w:t>
      </w:r>
      <w:r>
        <w:rPr>
          <w:sz w:val="24"/>
        </w:rPr>
        <w:t>«СЖКХ».</w:t>
      </w:r>
    </w:p>
    <w:p w:rsidR="002D1AD1" w:rsidRDefault="00F815DE">
      <w:pPr>
        <w:pStyle w:val="a3"/>
        <w:spacing w:before="96" w:line="249" w:lineRule="auto"/>
        <w:ind w:left="222"/>
      </w:pPr>
      <w:r>
        <w:t>ЗАО «Интернешнл Пейпер» - владелец Светогорского целлюлозно-бумажного комбината, основанного в 1887 году.</w:t>
      </w:r>
    </w:p>
    <w:p w:rsidR="002D1AD1" w:rsidRDefault="00F815DE">
      <w:pPr>
        <w:pStyle w:val="a3"/>
        <w:spacing w:before="4" w:line="252" w:lineRule="auto"/>
        <w:ind w:left="222" w:right="408" w:firstLine="707"/>
        <w:jc w:val="both"/>
      </w:pPr>
      <w:r>
        <w:t>Комбинат имеет в своем составе две ТЭЦ (ТЭЦ-3 и ТЭЦ-4) технологически связанные между собой острым паром. ТЭЦ обеспечивают тепловой энергией непосредственно сам комбинат, а также жилую и общественно административную застройку Светогорска. Теплофикационная часть ТЭЦ-4 обеспечивает г. Светогорск тепловой энергией в виде горячей воды производственных, социальных и жилых потребителей в границах города.</w:t>
      </w:r>
    </w:p>
    <w:p w:rsidR="002D1AD1" w:rsidRDefault="00F815DE">
      <w:pPr>
        <w:pStyle w:val="a3"/>
        <w:spacing w:line="252" w:lineRule="auto"/>
        <w:ind w:left="222" w:right="405" w:firstLine="707"/>
        <w:jc w:val="both"/>
      </w:pPr>
      <w:r>
        <w:t>ЗАО «Интернешнл Пейпер» осуществляет производство тепловой энергии и ее последующую продажу ООО «СЖКХ», которое распределяет тепловую энергию непосредственно потребителям. Для определения объемов фактически переданной тепловой энергии от ЗАО «Интернешнл Пейпер» в тепловые сети ООО «СЖКХ», на трубопроводах установлены приборы учета. Границей раздела балансовой принадлежности является граница Предприятия ООО «Светогорское ЖКХ».</w:t>
      </w:r>
    </w:p>
    <w:p w:rsidR="002D1AD1" w:rsidRDefault="00F815DE">
      <w:pPr>
        <w:pStyle w:val="a3"/>
        <w:spacing w:before="1" w:line="252" w:lineRule="auto"/>
        <w:ind w:left="222" w:right="402" w:firstLine="707"/>
        <w:jc w:val="both"/>
      </w:pPr>
      <w:r>
        <w:t>Общество с ограниченной ответственностью «Светогорское жилищно- коммунальное хозяйство» муниципального образования «Светогорское городское поселение» Выборгского района Ленинградской области осуществляет свою деятельность с 23 марта 2003 года. На обслуживании в организации находятся 3 котельных малой мощности расположенные в д. Лосево и пгт. Лесогорский, а также тепловые сети в  данных поселках и тепловые сети г.</w:t>
      </w:r>
      <w:r>
        <w:rPr>
          <w:spacing w:val="-6"/>
        </w:rPr>
        <w:t xml:space="preserve"> </w:t>
      </w:r>
      <w:r>
        <w:t>Светогорска.</w:t>
      </w:r>
    </w:p>
    <w:p w:rsidR="002D1AD1" w:rsidRDefault="00F815DE">
      <w:pPr>
        <w:pStyle w:val="a3"/>
        <w:spacing w:line="252" w:lineRule="auto"/>
        <w:ind w:left="222" w:right="405" w:firstLine="707"/>
        <w:jc w:val="both"/>
      </w:pPr>
      <w:r>
        <w:t>ООО «СЖКХ» обеспечивает потребителей тепловой энергией и теплоносителем в горячей воде на нужды отопления и горячего водоснабжения. 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2D1AD1" w:rsidRDefault="00F815DE">
      <w:pPr>
        <w:pStyle w:val="5"/>
        <w:spacing w:before="124"/>
        <w:ind w:left="222"/>
      </w:pPr>
      <w:r>
        <w:t>Зоны действия индивидуального теплоснабжения;</w:t>
      </w:r>
    </w:p>
    <w:p w:rsidR="002D1AD1" w:rsidRDefault="00F815DE">
      <w:pPr>
        <w:pStyle w:val="a3"/>
        <w:spacing w:before="130" w:line="252" w:lineRule="auto"/>
        <w:ind w:left="222" w:right="410" w:firstLine="707"/>
        <w:jc w:val="both"/>
      </w:pPr>
      <w:r>
        <w:t>Индивидуальное теплоснабжение – от автономных источников тепловой энергии осуществляется не менее чем для 20 % жилой застройки на территории городского поселения.</w:t>
      </w:r>
    </w:p>
    <w:p w:rsidR="002D1AD1" w:rsidRDefault="00F815DE">
      <w:pPr>
        <w:pStyle w:val="a3"/>
        <w:spacing w:line="252" w:lineRule="auto"/>
        <w:ind w:left="222" w:right="409" w:firstLine="707"/>
        <w:jc w:val="both"/>
      </w:pPr>
      <w:r>
        <w:t>В поселке Правдино отсутствует централизованное теплоснабжение, территория данного населенного пункта относится к зонам индивидуальным источникам тепловой энергии.</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6896" behindDoc="0" locked="0" layoutInCell="1" allowOverlap="1" wp14:anchorId="1DD250F5" wp14:editId="287888F1">
                <wp:simplePos x="0" y="0"/>
                <wp:positionH relativeFrom="page">
                  <wp:posOffset>1062355</wp:posOffset>
                </wp:positionH>
                <wp:positionV relativeFrom="paragraph">
                  <wp:posOffset>212725</wp:posOffset>
                </wp:positionV>
                <wp:extent cx="5978525" cy="56515"/>
                <wp:effectExtent l="24130" t="3175" r="26670" b="6985"/>
                <wp:wrapTopAndBottom/>
                <wp:docPr id="1343"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44" name="Line 1266"/>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45" name="Line 1265"/>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4" o:spid="_x0000_s1026" style="position:absolute;margin-left:83.65pt;margin-top:16.75pt;width:470.75pt;height:4.45pt;z-index:25153689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">
                <v:line id="Line 1266"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On8QAAADdAAAADwAAAGRycy9kb3ducmV2LnhtbERP32vCMBB+H/g/hBP2MmbqLEOqUUQo&#10;bCDI3MT5djRnW2wuJYm1/vdGGOztPr6fN1/2phEdOV9bVjAeJSCIC6trLhX8fOevUxA+IGtsLJOC&#10;G3lYLgZPc8y0vfIXdbtQihjCPkMFVQhtJqUvKjLoR7YljtzJOoMhQldK7fAaw00j35LkXRqsOTZU&#10;2NK6ouK8uxgF5pDuL4cphZf82O3Pufv93GytUs/DfjUDEagP/+I/94eO8ydpCo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A6fxAAAAN0AAAAPAAAAAAAAAAAA&#10;AAAAAKECAABkcnMvZG93bnJldi54bWxQSwUGAAAAAAQABAD5AAAAkgMAAAAA&#10;" strokecolor="#612322" strokeweight="3pt"/>
                <v:line id="Line 1265"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d78MAAADdAAAADwAAAGRycy9kb3ducmV2LnhtbERP22rCQBB9L/Qflin4VjdqFU2zEUkR&#10;SqCIlw8YstMkmJ0Nu1tN+vXdQqFvczjXybaD6cSNnG8tK5hNExDEldUt1wou5/3zGoQPyBo7y6Rg&#10;JA/b/PEhw1TbOx/pdgq1iCHsU1TQhNCnUvqqIYN+anviyH1aZzBE6GqpHd5juOnkPElW0mDLsaHB&#10;noqGquvpyyigbvxwWC/L8bB5s/uywLb4LpWaPA27VxCBhvAv/nO/6zh/8bKE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TXe/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right="407" w:firstLine="707"/>
        <w:jc w:val="both"/>
      </w:pPr>
      <w:r>
        <w:t>Индивидуальная жилая застройка расположена в северо-западной и юго-западной частях города.</w:t>
      </w:r>
    </w:p>
    <w:p w:rsidR="002D1AD1" w:rsidRDefault="00F815DE">
      <w:pPr>
        <w:pStyle w:val="a3"/>
        <w:spacing w:before="2" w:line="252" w:lineRule="auto"/>
        <w:ind w:left="222" w:right="407" w:firstLine="707"/>
        <w:jc w:val="both"/>
      </w:pPr>
      <w:r>
        <w:t>В связи с разрозненным характером расположением индивидуальной застройки графическое отображение зон действия индивидуального теплоснабжения является неинформативным. Условно считается, что в зоны действия индивидуального отопления и снабжения горячей водой входят все потребители, не обеспеченные централизованным теплоснабжением.</w:t>
      </w:r>
    </w:p>
    <w:p w:rsidR="002D1AD1" w:rsidRDefault="00F815DE">
      <w:pPr>
        <w:pStyle w:val="a3"/>
        <w:spacing w:line="252" w:lineRule="auto"/>
        <w:ind w:left="222" w:right="409" w:firstLine="707"/>
        <w:jc w:val="both"/>
      </w:pPr>
      <w: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w:t>
      </w:r>
    </w:p>
    <w:p w:rsidR="002D1AD1" w:rsidRDefault="00F815DE">
      <w:pPr>
        <w:pStyle w:val="5"/>
        <w:spacing w:before="125"/>
        <w:ind w:left="222"/>
      </w:pPr>
      <w:r>
        <w:t>Структура основного оборудования;</w:t>
      </w:r>
    </w:p>
    <w:p w:rsidR="002D1AD1" w:rsidRDefault="00F815DE">
      <w:pPr>
        <w:pStyle w:val="a3"/>
        <w:spacing w:before="168"/>
        <w:ind w:left="1074"/>
      </w:pPr>
      <w:bookmarkStart w:id="13" w:name="_bookmark12"/>
      <w:bookmarkEnd w:id="13"/>
      <w:r>
        <w:t>Таблица 4. Перечень оборудования теплоснабжающих организаций</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208"/>
        <w:gridCol w:w="291"/>
        <w:gridCol w:w="567"/>
        <w:gridCol w:w="603"/>
        <w:gridCol w:w="824"/>
        <w:gridCol w:w="515"/>
        <w:gridCol w:w="673"/>
        <w:gridCol w:w="515"/>
        <w:gridCol w:w="801"/>
        <w:gridCol w:w="691"/>
        <w:gridCol w:w="604"/>
        <w:gridCol w:w="854"/>
      </w:tblGrid>
      <w:tr w:rsidR="002D1AD1">
        <w:trPr>
          <w:trHeight w:val="230"/>
        </w:trPr>
        <w:tc>
          <w:tcPr>
            <w:tcW w:w="9586" w:type="dxa"/>
            <w:gridSpan w:val="13"/>
          </w:tcPr>
          <w:p w:rsidR="002D1AD1" w:rsidRDefault="00F815DE">
            <w:pPr>
              <w:pStyle w:val="TableParagraph"/>
              <w:spacing w:line="211" w:lineRule="exact"/>
              <w:ind w:left="3470" w:right="3476"/>
              <w:jc w:val="center"/>
              <w:rPr>
                <w:sz w:val="20"/>
              </w:rPr>
            </w:pPr>
            <w:r>
              <w:rPr>
                <w:sz w:val="20"/>
              </w:rPr>
              <w:t>Насосы</w:t>
            </w:r>
          </w:p>
        </w:tc>
      </w:tr>
      <w:tr w:rsidR="002D1AD1">
        <w:trPr>
          <w:trHeight w:val="1149"/>
        </w:trPr>
        <w:tc>
          <w:tcPr>
            <w:tcW w:w="1440" w:type="dxa"/>
          </w:tcPr>
          <w:p w:rsidR="002D1AD1" w:rsidRDefault="002D1AD1">
            <w:pPr>
              <w:pStyle w:val="TableParagraph"/>
              <w:spacing w:before="5"/>
              <w:rPr>
                <w:sz w:val="29"/>
              </w:rPr>
            </w:pPr>
          </w:p>
          <w:p w:rsidR="002D1AD1" w:rsidRDefault="00F815DE">
            <w:pPr>
              <w:pStyle w:val="TableParagraph"/>
              <w:ind w:left="426" w:right="326" w:hanging="72"/>
              <w:rPr>
                <w:sz w:val="20"/>
              </w:rPr>
            </w:pPr>
            <w:r>
              <w:rPr>
                <w:sz w:val="20"/>
              </w:rPr>
              <w:t>Наимен- ование</w:t>
            </w:r>
          </w:p>
        </w:tc>
        <w:tc>
          <w:tcPr>
            <w:tcW w:w="1208"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4" w:right="127"/>
              <w:jc w:val="center"/>
              <w:rPr>
                <w:sz w:val="20"/>
              </w:rPr>
            </w:pPr>
            <w:r>
              <w:rPr>
                <w:sz w:val="20"/>
              </w:rPr>
              <w:t>Тип</w:t>
            </w:r>
          </w:p>
        </w:tc>
        <w:tc>
          <w:tcPr>
            <w:tcW w:w="858" w:type="dxa"/>
            <w:gridSpan w:val="2"/>
          </w:tcPr>
          <w:p w:rsidR="002D1AD1" w:rsidRDefault="002D1AD1">
            <w:pPr>
              <w:pStyle w:val="TableParagraph"/>
              <w:spacing w:before="5"/>
              <w:rPr>
                <w:sz w:val="29"/>
              </w:rPr>
            </w:pPr>
          </w:p>
          <w:p w:rsidR="002D1AD1" w:rsidRDefault="00F815DE">
            <w:pPr>
              <w:pStyle w:val="TableParagraph"/>
              <w:ind w:left="160" w:right="132" w:firstLine="67"/>
              <w:rPr>
                <w:sz w:val="20"/>
              </w:rPr>
            </w:pPr>
            <w:r>
              <w:rPr>
                <w:sz w:val="20"/>
              </w:rPr>
              <w:t>Кол- во, шт</w:t>
            </w:r>
          </w:p>
        </w:tc>
        <w:tc>
          <w:tcPr>
            <w:tcW w:w="1427" w:type="dxa"/>
            <w:gridSpan w:val="2"/>
          </w:tcPr>
          <w:p w:rsidR="002D1AD1" w:rsidRDefault="002D1AD1">
            <w:pPr>
              <w:pStyle w:val="TableParagraph"/>
              <w:spacing w:before="5"/>
              <w:rPr>
                <w:sz w:val="29"/>
              </w:rPr>
            </w:pPr>
          </w:p>
          <w:p w:rsidR="002D1AD1" w:rsidRDefault="00F815DE">
            <w:pPr>
              <w:pStyle w:val="TableParagraph"/>
              <w:ind w:left="274" w:firstLine="235"/>
              <w:rPr>
                <w:sz w:val="20"/>
              </w:rPr>
            </w:pPr>
            <w:r>
              <w:rPr>
                <w:sz w:val="20"/>
              </w:rPr>
              <w:t xml:space="preserve">Дата </w:t>
            </w:r>
            <w:r>
              <w:rPr>
                <w:w w:val="95"/>
                <w:sz w:val="20"/>
              </w:rPr>
              <w:t>установки</w:t>
            </w:r>
          </w:p>
        </w:tc>
        <w:tc>
          <w:tcPr>
            <w:tcW w:w="1188" w:type="dxa"/>
            <w:gridSpan w:val="2"/>
          </w:tcPr>
          <w:p w:rsidR="002D1AD1" w:rsidRDefault="002D1AD1">
            <w:pPr>
              <w:pStyle w:val="TableParagraph"/>
              <w:spacing w:before="5"/>
              <w:rPr>
                <w:sz w:val="29"/>
              </w:rPr>
            </w:pPr>
          </w:p>
          <w:p w:rsidR="002D1AD1" w:rsidRDefault="00F815DE">
            <w:pPr>
              <w:pStyle w:val="TableParagraph"/>
              <w:ind w:left="398" w:right="232" w:hanging="147"/>
              <w:rPr>
                <w:sz w:val="20"/>
              </w:rPr>
            </w:pPr>
            <w:r>
              <w:rPr>
                <w:sz w:val="20"/>
              </w:rPr>
              <w:t>Подача, м3/ч</w:t>
            </w:r>
          </w:p>
        </w:tc>
        <w:tc>
          <w:tcPr>
            <w:tcW w:w="1316" w:type="dxa"/>
            <w:gridSpan w:val="2"/>
          </w:tcPr>
          <w:p w:rsidR="002D1AD1" w:rsidRDefault="002D1AD1">
            <w:pPr>
              <w:pStyle w:val="TableParagraph"/>
              <w:spacing w:before="5"/>
              <w:rPr>
                <w:sz w:val="29"/>
              </w:rPr>
            </w:pPr>
          </w:p>
          <w:p w:rsidR="002D1AD1" w:rsidRDefault="00F815DE">
            <w:pPr>
              <w:pStyle w:val="TableParagraph"/>
              <w:ind w:left="275" w:right="262" w:firstLine="79"/>
              <w:rPr>
                <w:sz w:val="20"/>
              </w:rPr>
            </w:pPr>
            <w:r>
              <w:rPr>
                <w:sz w:val="20"/>
              </w:rPr>
              <w:t>Напор, м.вод.ст.</w:t>
            </w:r>
          </w:p>
        </w:tc>
        <w:tc>
          <w:tcPr>
            <w:tcW w:w="1295" w:type="dxa"/>
            <w:gridSpan w:val="2"/>
          </w:tcPr>
          <w:p w:rsidR="002D1AD1" w:rsidRDefault="002D1AD1">
            <w:pPr>
              <w:pStyle w:val="TableParagraph"/>
              <w:spacing w:before="5"/>
              <w:rPr>
                <w:sz w:val="29"/>
              </w:rPr>
            </w:pPr>
          </w:p>
          <w:p w:rsidR="002D1AD1" w:rsidRDefault="00F815DE">
            <w:pPr>
              <w:pStyle w:val="TableParagraph"/>
              <w:ind w:left="306" w:hanging="123"/>
              <w:rPr>
                <w:sz w:val="20"/>
              </w:rPr>
            </w:pPr>
            <w:r>
              <w:rPr>
                <w:w w:val="95"/>
                <w:sz w:val="20"/>
              </w:rPr>
              <w:t xml:space="preserve">Мощность </w:t>
            </w:r>
            <w:r>
              <w:rPr>
                <w:sz w:val="20"/>
              </w:rPr>
              <w:t>э/д, кВт</w:t>
            </w:r>
          </w:p>
        </w:tc>
        <w:tc>
          <w:tcPr>
            <w:tcW w:w="854" w:type="dxa"/>
          </w:tcPr>
          <w:p w:rsidR="002D1AD1" w:rsidRDefault="00F815DE">
            <w:pPr>
              <w:pStyle w:val="TableParagraph"/>
              <w:ind w:left="161" w:right="177" w:firstLine="52"/>
              <w:jc w:val="both"/>
              <w:rPr>
                <w:sz w:val="20"/>
              </w:rPr>
            </w:pPr>
            <w:r>
              <w:rPr>
                <w:sz w:val="20"/>
              </w:rPr>
              <w:t>Ско- рость вращ-</w:t>
            </w:r>
          </w:p>
          <w:p w:rsidR="002D1AD1" w:rsidRDefault="00F815DE">
            <w:pPr>
              <w:pStyle w:val="TableParagraph"/>
              <w:spacing w:line="230" w:lineRule="atLeast"/>
              <w:ind w:left="113" w:right="132" w:firstLine="76"/>
              <w:jc w:val="both"/>
              <w:rPr>
                <w:sz w:val="20"/>
              </w:rPr>
            </w:pPr>
            <w:r>
              <w:rPr>
                <w:sz w:val="20"/>
              </w:rPr>
              <w:t xml:space="preserve">ения, </w:t>
            </w:r>
            <w:r>
              <w:rPr>
                <w:w w:val="95"/>
                <w:sz w:val="20"/>
              </w:rPr>
              <w:t>об/мин</w:t>
            </w:r>
          </w:p>
        </w:tc>
      </w:tr>
      <w:tr w:rsidR="002D1AD1">
        <w:trPr>
          <w:trHeight w:val="229"/>
        </w:trPr>
        <w:tc>
          <w:tcPr>
            <w:tcW w:w="9586" w:type="dxa"/>
            <w:gridSpan w:val="13"/>
          </w:tcPr>
          <w:p w:rsidR="002D1AD1" w:rsidRDefault="00F815DE">
            <w:pPr>
              <w:pStyle w:val="TableParagraph"/>
              <w:spacing w:line="209" w:lineRule="exact"/>
              <w:ind w:left="3470" w:right="3477"/>
              <w:jc w:val="center"/>
              <w:rPr>
                <w:sz w:val="20"/>
              </w:rPr>
            </w:pPr>
            <w:r>
              <w:rPr>
                <w:sz w:val="20"/>
              </w:rPr>
              <w:t>г. Светогорск</w:t>
            </w:r>
          </w:p>
        </w:tc>
      </w:tr>
      <w:tr w:rsidR="002D1AD1">
        <w:trPr>
          <w:trHeight w:val="230"/>
        </w:trPr>
        <w:tc>
          <w:tcPr>
            <w:tcW w:w="1440" w:type="dxa"/>
          </w:tcPr>
          <w:p w:rsidR="002D1AD1" w:rsidRDefault="00F815DE">
            <w:pPr>
              <w:pStyle w:val="TableParagraph"/>
              <w:spacing w:line="210" w:lineRule="exact"/>
              <w:ind w:left="103" w:right="95"/>
              <w:jc w:val="center"/>
              <w:rPr>
                <w:sz w:val="20"/>
              </w:rPr>
            </w:pPr>
            <w:r>
              <w:rPr>
                <w:sz w:val="20"/>
              </w:rPr>
              <w:t>Сетевой</w:t>
            </w:r>
          </w:p>
        </w:tc>
        <w:tc>
          <w:tcPr>
            <w:tcW w:w="1208" w:type="dxa"/>
          </w:tcPr>
          <w:p w:rsidR="002D1AD1" w:rsidRDefault="00F815DE">
            <w:pPr>
              <w:pStyle w:val="TableParagraph"/>
              <w:spacing w:line="210" w:lineRule="exact"/>
              <w:ind w:left="251"/>
              <w:rPr>
                <w:sz w:val="20"/>
              </w:rPr>
            </w:pPr>
            <w:r>
              <w:rPr>
                <w:sz w:val="20"/>
              </w:rPr>
              <w:t>Д630-90</w:t>
            </w:r>
          </w:p>
        </w:tc>
        <w:tc>
          <w:tcPr>
            <w:tcW w:w="858" w:type="dxa"/>
            <w:gridSpan w:val="2"/>
          </w:tcPr>
          <w:p w:rsidR="002D1AD1" w:rsidRDefault="00F815DE">
            <w:pPr>
              <w:pStyle w:val="TableParagraph"/>
              <w:spacing w:line="210" w:lineRule="exact"/>
              <w:ind w:left="4"/>
              <w:jc w:val="center"/>
              <w:rPr>
                <w:sz w:val="20"/>
              </w:rPr>
            </w:pPr>
            <w:r>
              <w:rPr>
                <w:w w:val="99"/>
                <w:sz w:val="20"/>
              </w:rPr>
              <w:t>3</w:t>
            </w:r>
          </w:p>
        </w:tc>
        <w:tc>
          <w:tcPr>
            <w:tcW w:w="1427" w:type="dxa"/>
            <w:gridSpan w:val="2"/>
          </w:tcPr>
          <w:p w:rsidR="002D1AD1" w:rsidRDefault="00F815DE">
            <w:pPr>
              <w:pStyle w:val="TableParagraph"/>
              <w:spacing w:line="210" w:lineRule="exact"/>
              <w:ind w:left="4"/>
              <w:jc w:val="center"/>
              <w:rPr>
                <w:sz w:val="20"/>
              </w:rPr>
            </w:pPr>
            <w:r>
              <w:rPr>
                <w:w w:val="99"/>
                <w:sz w:val="20"/>
              </w:rPr>
              <w:t>-</w:t>
            </w:r>
          </w:p>
        </w:tc>
        <w:tc>
          <w:tcPr>
            <w:tcW w:w="1188" w:type="dxa"/>
            <w:gridSpan w:val="2"/>
          </w:tcPr>
          <w:p w:rsidR="002D1AD1" w:rsidRDefault="00F815DE">
            <w:pPr>
              <w:pStyle w:val="TableParagraph"/>
              <w:spacing w:line="210" w:lineRule="exact"/>
              <w:ind w:left="187" w:right="185"/>
              <w:jc w:val="center"/>
              <w:rPr>
                <w:sz w:val="20"/>
              </w:rPr>
            </w:pPr>
            <w:r>
              <w:rPr>
                <w:sz w:val="20"/>
              </w:rPr>
              <w:t>600</w:t>
            </w:r>
          </w:p>
        </w:tc>
        <w:tc>
          <w:tcPr>
            <w:tcW w:w="1316" w:type="dxa"/>
            <w:gridSpan w:val="2"/>
          </w:tcPr>
          <w:p w:rsidR="002D1AD1" w:rsidRDefault="00F815DE">
            <w:pPr>
              <w:pStyle w:val="TableParagraph"/>
              <w:spacing w:line="210" w:lineRule="exact"/>
              <w:ind w:right="4"/>
              <w:jc w:val="center"/>
              <w:rPr>
                <w:sz w:val="20"/>
              </w:rPr>
            </w:pPr>
            <w:r>
              <w:rPr>
                <w:w w:val="99"/>
                <w:sz w:val="20"/>
              </w:rPr>
              <w:t>9</w:t>
            </w:r>
          </w:p>
        </w:tc>
        <w:tc>
          <w:tcPr>
            <w:tcW w:w="1295" w:type="dxa"/>
            <w:gridSpan w:val="2"/>
          </w:tcPr>
          <w:p w:rsidR="002D1AD1" w:rsidRDefault="00F815DE">
            <w:pPr>
              <w:pStyle w:val="TableParagraph"/>
              <w:spacing w:line="210" w:lineRule="exact"/>
              <w:ind w:left="417" w:right="424"/>
              <w:jc w:val="center"/>
              <w:rPr>
                <w:sz w:val="20"/>
              </w:rPr>
            </w:pPr>
            <w:r>
              <w:rPr>
                <w:sz w:val="20"/>
              </w:rPr>
              <w:t>250</w:t>
            </w:r>
          </w:p>
        </w:tc>
        <w:tc>
          <w:tcPr>
            <w:tcW w:w="854" w:type="dxa"/>
          </w:tcPr>
          <w:p w:rsidR="002D1AD1" w:rsidRDefault="00F815DE">
            <w:pPr>
              <w:pStyle w:val="TableParagraph"/>
              <w:spacing w:line="210" w:lineRule="exact"/>
              <w:ind w:left="194" w:right="209"/>
              <w:jc w:val="center"/>
              <w:rPr>
                <w:sz w:val="20"/>
              </w:rPr>
            </w:pPr>
            <w:r>
              <w:rPr>
                <w:sz w:val="20"/>
              </w:rPr>
              <w:t>1500</w:t>
            </w:r>
          </w:p>
        </w:tc>
      </w:tr>
      <w:tr w:rsidR="002D1AD1">
        <w:trPr>
          <w:trHeight w:val="230"/>
        </w:trPr>
        <w:tc>
          <w:tcPr>
            <w:tcW w:w="1440" w:type="dxa"/>
          </w:tcPr>
          <w:p w:rsidR="002D1AD1" w:rsidRDefault="00F815DE">
            <w:pPr>
              <w:pStyle w:val="TableParagraph"/>
              <w:spacing w:line="210" w:lineRule="exact"/>
              <w:ind w:left="103" w:right="95"/>
              <w:jc w:val="center"/>
              <w:rPr>
                <w:sz w:val="20"/>
              </w:rPr>
            </w:pPr>
            <w:r>
              <w:rPr>
                <w:sz w:val="20"/>
              </w:rPr>
              <w:t>Сетевой</w:t>
            </w:r>
          </w:p>
        </w:tc>
        <w:tc>
          <w:tcPr>
            <w:tcW w:w="1208" w:type="dxa"/>
          </w:tcPr>
          <w:p w:rsidR="002D1AD1" w:rsidRDefault="00F815DE">
            <w:pPr>
              <w:pStyle w:val="TableParagraph"/>
              <w:spacing w:line="210" w:lineRule="exact"/>
              <w:ind w:right="188"/>
              <w:jc w:val="right"/>
              <w:rPr>
                <w:sz w:val="20"/>
              </w:rPr>
            </w:pPr>
            <w:r>
              <w:rPr>
                <w:w w:val="95"/>
                <w:sz w:val="20"/>
              </w:rPr>
              <w:t>Д125-125</w:t>
            </w:r>
          </w:p>
        </w:tc>
        <w:tc>
          <w:tcPr>
            <w:tcW w:w="858" w:type="dxa"/>
            <w:gridSpan w:val="2"/>
          </w:tcPr>
          <w:p w:rsidR="002D1AD1" w:rsidRDefault="00F815DE">
            <w:pPr>
              <w:pStyle w:val="TableParagraph"/>
              <w:spacing w:line="210" w:lineRule="exact"/>
              <w:ind w:left="4"/>
              <w:jc w:val="center"/>
              <w:rPr>
                <w:sz w:val="20"/>
              </w:rPr>
            </w:pPr>
            <w:r>
              <w:rPr>
                <w:w w:val="99"/>
                <w:sz w:val="20"/>
              </w:rPr>
              <w:t>2</w:t>
            </w:r>
          </w:p>
        </w:tc>
        <w:tc>
          <w:tcPr>
            <w:tcW w:w="1427" w:type="dxa"/>
            <w:gridSpan w:val="2"/>
          </w:tcPr>
          <w:p w:rsidR="002D1AD1" w:rsidRDefault="00F815DE">
            <w:pPr>
              <w:pStyle w:val="TableParagraph"/>
              <w:spacing w:line="210" w:lineRule="exact"/>
              <w:ind w:left="4"/>
              <w:jc w:val="center"/>
              <w:rPr>
                <w:sz w:val="20"/>
              </w:rPr>
            </w:pPr>
            <w:r>
              <w:rPr>
                <w:w w:val="99"/>
                <w:sz w:val="20"/>
              </w:rPr>
              <w:t>-</w:t>
            </w:r>
          </w:p>
        </w:tc>
        <w:tc>
          <w:tcPr>
            <w:tcW w:w="1188" w:type="dxa"/>
            <w:gridSpan w:val="2"/>
          </w:tcPr>
          <w:p w:rsidR="002D1AD1" w:rsidRDefault="00F815DE">
            <w:pPr>
              <w:pStyle w:val="TableParagraph"/>
              <w:spacing w:line="210" w:lineRule="exact"/>
              <w:ind w:left="388"/>
              <w:rPr>
                <w:sz w:val="20"/>
              </w:rPr>
            </w:pPr>
            <w:r>
              <w:rPr>
                <w:sz w:val="20"/>
              </w:rPr>
              <w:t>1100</w:t>
            </w:r>
          </w:p>
        </w:tc>
        <w:tc>
          <w:tcPr>
            <w:tcW w:w="1316" w:type="dxa"/>
            <w:gridSpan w:val="2"/>
          </w:tcPr>
          <w:p w:rsidR="002D1AD1" w:rsidRDefault="00F815DE">
            <w:pPr>
              <w:pStyle w:val="TableParagraph"/>
              <w:spacing w:line="210" w:lineRule="exact"/>
              <w:ind w:left="259" w:right="262"/>
              <w:jc w:val="center"/>
              <w:rPr>
                <w:sz w:val="20"/>
              </w:rPr>
            </w:pPr>
            <w:r>
              <w:rPr>
                <w:sz w:val="20"/>
              </w:rPr>
              <w:t>10</w:t>
            </w:r>
          </w:p>
        </w:tc>
        <w:tc>
          <w:tcPr>
            <w:tcW w:w="1295" w:type="dxa"/>
            <w:gridSpan w:val="2"/>
          </w:tcPr>
          <w:p w:rsidR="002D1AD1" w:rsidRDefault="00F815DE">
            <w:pPr>
              <w:pStyle w:val="TableParagraph"/>
              <w:spacing w:line="210" w:lineRule="exact"/>
              <w:ind w:left="417" w:right="424"/>
              <w:jc w:val="center"/>
              <w:rPr>
                <w:sz w:val="20"/>
              </w:rPr>
            </w:pPr>
            <w:r>
              <w:rPr>
                <w:sz w:val="20"/>
              </w:rPr>
              <w:t>500</w:t>
            </w:r>
          </w:p>
        </w:tc>
        <w:tc>
          <w:tcPr>
            <w:tcW w:w="854" w:type="dxa"/>
          </w:tcPr>
          <w:p w:rsidR="002D1AD1" w:rsidRDefault="00F815DE">
            <w:pPr>
              <w:pStyle w:val="TableParagraph"/>
              <w:spacing w:line="210" w:lineRule="exact"/>
              <w:ind w:left="194" w:right="209"/>
              <w:jc w:val="center"/>
              <w:rPr>
                <w:sz w:val="20"/>
              </w:rPr>
            </w:pPr>
            <w:r>
              <w:rPr>
                <w:sz w:val="20"/>
              </w:rPr>
              <w:t>1500</w:t>
            </w:r>
          </w:p>
        </w:tc>
      </w:tr>
      <w:tr w:rsidR="002D1AD1">
        <w:trPr>
          <w:trHeight w:val="460"/>
        </w:trPr>
        <w:tc>
          <w:tcPr>
            <w:tcW w:w="1440" w:type="dxa"/>
          </w:tcPr>
          <w:p w:rsidR="002D1AD1" w:rsidRDefault="00F815DE">
            <w:pPr>
              <w:pStyle w:val="TableParagraph"/>
              <w:spacing w:line="224" w:lineRule="exact"/>
              <w:ind w:left="405"/>
              <w:rPr>
                <w:sz w:val="20"/>
              </w:rPr>
            </w:pPr>
            <w:r>
              <w:rPr>
                <w:sz w:val="20"/>
              </w:rPr>
              <w:t>Подпи-</w:t>
            </w:r>
          </w:p>
          <w:p w:rsidR="002D1AD1" w:rsidRDefault="00F815DE">
            <w:pPr>
              <w:pStyle w:val="TableParagraph"/>
              <w:spacing w:line="216" w:lineRule="exact"/>
              <w:ind w:left="400"/>
              <w:rPr>
                <w:sz w:val="20"/>
              </w:rPr>
            </w:pPr>
            <w:r>
              <w:rPr>
                <w:sz w:val="20"/>
              </w:rPr>
              <w:t>точный</w:t>
            </w:r>
          </w:p>
        </w:tc>
        <w:tc>
          <w:tcPr>
            <w:tcW w:w="1208" w:type="dxa"/>
          </w:tcPr>
          <w:p w:rsidR="002D1AD1" w:rsidRDefault="00F815DE">
            <w:pPr>
              <w:pStyle w:val="TableParagraph"/>
              <w:spacing w:before="110"/>
              <w:ind w:left="251"/>
              <w:rPr>
                <w:sz w:val="20"/>
              </w:rPr>
            </w:pPr>
            <w:r>
              <w:rPr>
                <w:sz w:val="20"/>
              </w:rPr>
              <w:t>Д320-70</w:t>
            </w:r>
          </w:p>
        </w:tc>
        <w:tc>
          <w:tcPr>
            <w:tcW w:w="858" w:type="dxa"/>
            <w:gridSpan w:val="2"/>
          </w:tcPr>
          <w:p w:rsidR="002D1AD1" w:rsidRDefault="00F815DE">
            <w:pPr>
              <w:pStyle w:val="TableParagraph"/>
              <w:spacing w:before="110"/>
              <w:ind w:left="4"/>
              <w:jc w:val="center"/>
              <w:rPr>
                <w:sz w:val="20"/>
              </w:rPr>
            </w:pPr>
            <w:r>
              <w:rPr>
                <w:w w:val="99"/>
                <w:sz w:val="20"/>
              </w:rPr>
              <w:t>3</w:t>
            </w:r>
          </w:p>
        </w:tc>
        <w:tc>
          <w:tcPr>
            <w:tcW w:w="1427" w:type="dxa"/>
            <w:gridSpan w:val="2"/>
          </w:tcPr>
          <w:p w:rsidR="002D1AD1" w:rsidRDefault="00F815DE">
            <w:pPr>
              <w:pStyle w:val="TableParagraph"/>
              <w:spacing w:before="110"/>
              <w:ind w:left="4"/>
              <w:jc w:val="center"/>
              <w:rPr>
                <w:sz w:val="20"/>
              </w:rPr>
            </w:pPr>
            <w:r>
              <w:rPr>
                <w:w w:val="99"/>
                <w:sz w:val="20"/>
              </w:rPr>
              <w:t>-</w:t>
            </w:r>
          </w:p>
        </w:tc>
        <w:tc>
          <w:tcPr>
            <w:tcW w:w="1188" w:type="dxa"/>
            <w:gridSpan w:val="2"/>
          </w:tcPr>
          <w:p w:rsidR="002D1AD1" w:rsidRDefault="00F815DE">
            <w:pPr>
              <w:pStyle w:val="TableParagraph"/>
              <w:spacing w:before="110"/>
              <w:ind w:left="187" w:right="185"/>
              <w:jc w:val="center"/>
              <w:rPr>
                <w:sz w:val="20"/>
              </w:rPr>
            </w:pPr>
            <w:r>
              <w:rPr>
                <w:sz w:val="20"/>
              </w:rPr>
              <w:t>320</w:t>
            </w:r>
          </w:p>
        </w:tc>
        <w:tc>
          <w:tcPr>
            <w:tcW w:w="1316" w:type="dxa"/>
            <w:gridSpan w:val="2"/>
          </w:tcPr>
          <w:p w:rsidR="002D1AD1" w:rsidRDefault="00F815DE">
            <w:pPr>
              <w:pStyle w:val="TableParagraph"/>
              <w:spacing w:before="110"/>
              <w:ind w:right="4"/>
              <w:jc w:val="center"/>
              <w:rPr>
                <w:sz w:val="20"/>
              </w:rPr>
            </w:pPr>
            <w:r>
              <w:rPr>
                <w:w w:val="99"/>
                <w:sz w:val="20"/>
              </w:rPr>
              <w:t>7</w:t>
            </w:r>
          </w:p>
        </w:tc>
        <w:tc>
          <w:tcPr>
            <w:tcW w:w="1295" w:type="dxa"/>
            <w:gridSpan w:val="2"/>
          </w:tcPr>
          <w:p w:rsidR="002D1AD1" w:rsidRDefault="00F815DE">
            <w:pPr>
              <w:pStyle w:val="TableParagraph"/>
              <w:spacing w:before="110"/>
              <w:ind w:left="417" w:right="424"/>
              <w:jc w:val="center"/>
              <w:rPr>
                <w:sz w:val="20"/>
              </w:rPr>
            </w:pPr>
            <w:r>
              <w:rPr>
                <w:sz w:val="20"/>
              </w:rPr>
              <w:t>90</w:t>
            </w:r>
          </w:p>
        </w:tc>
        <w:tc>
          <w:tcPr>
            <w:tcW w:w="854" w:type="dxa"/>
          </w:tcPr>
          <w:p w:rsidR="002D1AD1" w:rsidRDefault="00F815DE">
            <w:pPr>
              <w:pStyle w:val="TableParagraph"/>
              <w:spacing w:before="110"/>
              <w:ind w:left="194" w:right="209"/>
              <w:jc w:val="center"/>
              <w:rPr>
                <w:sz w:val="20"/>
              </w:rPr>
            </w:pPr>
            <w:r>
              <w:rPr>
                <w:sz w:val="20"/>
              </w:rPr>
              <w:t>3000</w:t>
            </w:r>
          </w:p>
        </w:tc>
      </w:tr>
      <w:tr w:rsidR="002D1AD1">
        <w:trPr>
          <w:trHeight w:val="230"/>
        </w:trPr>
        <w:tc>
          <w:tcPr>
            <w:tcW w:w="9586" w:type="dxa"/>
            <w:gridSpan w:val="13"/>
          </w:tcPr>
          <w:p w:rsidR="002D1AD1" w:rsidRDefault="00F815DE">
            <w:pPr>
              <w:pStyle w:val="TableParagraph"/>
              <w:spacing w:line="210" w:lineRule="exact"/>
              <w:ind w:left="3470" w:right="3477"/>
              <w:jc w:val="center"/>
              <w:rPr>
                <w:sz w:val="20"/>
              </w:rPr>
            </w:pPr>
            <w:r>
              <w:rPr>
                <w:sz w:val="20"/>
              </w:rPr>
              <w:t>пгт. Лесогорский</w:t>
            </w:r>
          </w:p>
        </w:tc>
      </w:tr>
      <w:tr w:rsidR="002D1AD1">
        <w:trPr>
          <w:trHeight w:val="460"/>
        </w:trPr>
        <w:tc>
          <w:tcPr>
            <w:tcW w:w="1440" w:type="dxa"/>
          </w:tcPr>
          <w:p w:rsidR="002D1AD1" w:rsidRDefault="00F815DE">
            <w:pPr>
              <w:pStyle w:val="TableParagraph"/>
              <w:spacing w:line="223" w:lineRule="exact"/>
              <w:ind w:left="369"/>
              <w:rPr>
                <w:sz w:val="20"/>
              </w:rPr>
            </w:pPr>
            <w:r>
              <w:rPr>
                <w:sz w:val="20"/>
              </w:rPr>
              <w:t>Сетевой</w:t>
            </w:r>
          </w:p>
          <w:p w:rsidR="002D1AD1" w:rsidRDefault="00F815DE">
            <w:pPr>
              <w:pStyle w:val="TableParagraph"/>
              <w:spacing w:line="217" w:lineRule="exact"/>
              <w:ind w:left="335"/>
              <w:rPr>
                <w:sz w:val="20"/>
              </w:rPr>
            </w:pPr>
            <w:r>
              <w:rPr>
                <w:sz w:val="20"/>
              </w:rPr>
              <w:t>(зимний)</w:t>
            </w:r>
          </w:p>
        </w:tc>
        <w:tc>
          <w:tcPr>
            <w:tcW w:w="1208" w:type="dxa"/>
          </w:tcPr>
          <w:p w:rsidR="002D1AD1" w:rsidRDefault="00F815DE">
            <w:pPr>
              <w:pStyle w:val="TableParagraph"/>
              <w:spacing w:line="223" w:lineRule="exact"/>
              <w:ind w:left="135" w:right="125"/>
              <w:jc w:val="center"/>
              <w:rPr>
                <w:sz w:val="20"/>
              </w:rPr>
            </w:pPr>
            <w:r>
              <w:rPr>
                <w:sz w:val="20"/>
              </w:rPr>
              <w:t>К200-150-</w:t>
            </w:r>
          </w:p>
          <w:p w:rsidR="002D1AD1" w:rsidRDefault="00F815DE">
            <w:pPr>
              <w:pStyle w:val="TableParagraph"/>
              <w:spacing w:line="217" w:lineRule="exact"/>
              <w:ind w:left="135" w:right="124"/>
              <w:jc w:val="center"/>
              <w:rPr>
                <w:sz w:val="20"/>
              </w:rPr>
            </w:pPr>
            <w:r>
              <w:rPr>
                <w:sz w:val="20"/>
              </w:rPr>
              <w:t>315</w:t>
            </w:r>
          </w:p>
        </w:tc>
        <w:tc>
          <w:tcPr>
            <w:tcW w:w="858" w:type="dxa"/>
            <w:gridSpan w:val="2"/>
          </w:tcPr>
          <w:p w:rsidR="002D1AD1" w:rsidRDefault="00F815DE">
            <w:pPr>
              <w:pStyle w:val="TableParagraph"/>
              <w:spacing w:before="108"/>
              <w:ind w:left="4"/>
              <w:jc w:val="center"/>
              <w:rPr>
                <w:sz w:val="20"/>
              </w:rPr>
            </w:pPr>
            <w:r>
              <w:rPr>
                <w:w w:val="99"/>
                <w:sz w:val="20"/>
              </w:rPr>
              <w:t>1</w:t>
            </w:r>
          </w:p>
        </w:tc>
        <w:tc>
          <w:tcPr>
            <w:tcW w:w="1427" w:type="dxa"/>
            <w:gridSpan w:val="2"/>
          </w:tcPr>
          <w:p w:rsidR="002D1AD1" w:rsidRDefault="00F815DE">
            <w:pPr>
              <w:pStyle w:val="TableParagraph"/>
              <w:spacing w:before="108"/>
              <w:ind w:left="259"/>
              <w:rPr>
                <w:sz w:val="20"/>
              </w:rPr>
            </w:pPr>
            <w:r>
              <w:rPr>
                <w:sz w:val="20"/>
              </w:rPr>
              <w:t>01.09.2001</w:t>
            </w:r>
          </w:p>
        </w:tc>
        <w:tc>
          <w:tcPr>
            <w:tcW w:w="1188" w:type="dxa"/>
            <w:gridSpan w:val="2"/>
          </w:tcPr>
          <w:p w:rsidR="002D1AD1" w:rsidRDefault="00F815DE">
            <w:pPr>
              <w:pStyle w:val="TableParagraph"/>
              <w:spacing w:before="108"/>
              <w:ind w:left="187" w:right="185"/>
              <w:jc w:val="center"/>
              <w:rPr>
                <w:sz w:val="20"/>
              </w:rPr>
            </w:pPr>
            <w:r>
              <w:rPr>
                <w:sz w:val="20"/>
              </w:rPr>
              <w:t>315</w:t>
            </w:r>
          </w:p>
        </w:tc>
        <w:tc>
          <w:tcPr>
            <w:tcW w:w="1316" w:type="dxa"/>
            <w:gridSpan w:val="2"/>
          </w:tcPr>
          <w:p w:rsidR="002D1AD1" w:rsidRDefault="00F815DE">
            <w:pPr>
              <w:pStyle w:val="TableParagraph"/>
              <w:spacing w:before="108"/>
              <w:ind w:left="259" w:right="262"/>
              <w:jc w:val="center"/>
              <w:rPr>
                <w:sz w:val="20"/>
              </w:rPr>
            </w:pPr>
            <w:r>
              <w:rPr>
                <w:sz w:val="20"/>
              </w:rPr>
              <w:t>32</w:t>
            </w:r>
          </w:p>
        </w:tc>
        <w:tc>
          <w:tcPr>
            <w:tcW w:w="1295" w:type="dxa"/>
            <w:gridSpan w:val="2"/>
          </w:tcPr>
          <w:p w:rsidR="002D1AD1" w:rsidRDefault="00F815DE">
            <w:pPr>
              <w:pStyle w:val="TableParagraph"/>
              <w:spacing w:before="108"/>
              <w:ind w:left="417" w:right="424"/>
              <w:jc w:val="center"/>
              <w:rPr>
                <w:sz w:val="20"/>
              </w:rPr>
            </w:pPr>
            <w:r>
              <w:rPr>
                <w:sz w:val="20"/>
              </w:rPr>
              <w:t>45</w:t>
            </w:r>
          </w:p>
        </w:tc>
        <w:tc>
          <w:tcPr>
            <w:tcW w:w="854" w:type="dxa"/>
          </w:tcPr>
          <w:p w:rsidR="002D1AD1" w:rsidRDefault="00F815DE">
            <w:pPr>
              <w:pStyle w:val="TableParagraph"/>
              <w:spacing w:before="108"/>
              <w:ind w:left="194" w:right="209"/>
              <w:jc w:val="center"/>
              <w:rPr>
                <w:sz w:val="20"/>
              </w:rPr>
            </w:pPr>
            <w:r>
              <w:rPr>
                <w:sz w:val="20"/>
              </w:rPr>
              <w:t>1500</w:t>
            </w:r>
          </w:p>
        </w:tc>
      </w:tr>
      <w:tr w:rsidR="002D1AD1">
        <w:trPr>
          <w:trHeight w:val="460"/>
        </w:trPr>
        <w:tc>
          <w:tcPr>
            <w:tcW w:w="1440" w:type="dxa"/>
          </w:tcPr>
          <w:p w:rsidR="002D1AD1" w:rsidRDefault="00F815DE">
            <w:pPr>
              <w:pStyle w:val="TableParagraph"/>
              <w:spacing w:line="223" w:lineRule="exact"/>
              <w:ind w:left="369"/>
              <w:rPr>
                <w:sz w:val="20"/>
              </w:rPr>
            </w:pPr>
            <w:r>
              <w:rPr>
                <w:sz w:val="20"/>
              </w:rPr>
              <w:t>Сетевой</w:t>
            </w:r>
          </w:p>
          <w:p w:rsidR="002D1AD1" w:rsidRDefault="00F815DE">
            <w:pPr>
              <w:pStyle w:val="TableParagraph"/>
              <w:spacing w:line="217" w:lineRule="exact"/>
              <w:ind w:left="355"/>
              <w:rPr>
                <w:sz w:val="20"/>
              </w:rPr>
            </w:pPr>
            <w:r>
              <w:rPr>
                <w:sz w:val="20"/>
              </w:rPr>
              <w:t>(летний)</w:t>
            </w:r>
          </w:p>
        </w:tc>
        <w:tc>
          <w:tcPr>
            <w:tcW w:w="1208" w:type="dxa"/>
          </w:tcPr>
          <w:p w:rsidR="002D1AD1" w:rsidRDefault="00F815DE">
            <w:pPr>
              <w:pStyle w:val="TableParagraph"/>
              <w:spacing w:line="223" w:lineRule="exact"/>
              <w:ind w:left="239"/>
              <w:rPr>
                <w:sz w:val="20"/>
              </w:rPr>
            </w:pPr>
            <w:r>
              <w:rPr>
                <w:sz w:val="20"/>
              </w:rPr>
              <w:t>КМ 125-</w:t>
            </w:r>
          </w:p>
          <w:p w:rsidR="002D1AD1" w:rsidRDefault="00F815DE">
            <w:pPr>
              <w:pStyle w:val="TableParagraph"/>
              <w:spacing w:line="217" w:lineRule="exact"/>
              <w:ind w:left="268"/>
              <w:rPr>
                <w:sz w:val="20"/>
              </w:rPr>
            </w:pPr>
            <w:r>
              <w:rPr>
                <w:sz w:val="20"/>
              </w:rPr>
              <w:t>100-160</w:t>
            </w:r>
          </w:p>
        </w:tc>
        <w:tc>
          <w:tcPr>
            <w:tcW w:w="858" w:type="dxa"/>
            <w:gridSpan w:val="2"/>
          </w:tcPr>
          <w:p w:rsidR="002D1AD1" w:rsidRDefault="00F815DE">
            <w:pPr>
              <w:pStyle w:val="TableParagraph"/>
              <w:spacing w:before="108"/>
              <w:ind w:left="4"/>
              <w:jc w:val="center"/>
              <w:rPr>
                <w:sz w:val="20"/>
              </w:rPr>
            </w:pPr>
            <w:r>
              <w:rPr>
                <w:w w:val="99"/>
                <w:sz w:val="20"/>
              </w:rPr>
              <w:t>1</w:t>
            </w:r>
          </w:p>
        </w:tc>
        <w:tc>
          <w:tcPr>
            <w:tcW w:w="1427" w:type="dxa"/>
            <w:gridSpan w:val="2"/>
          </w:tcPr>
          <w:p w:rsidR="002D1AD1" w:rsidRDefault="00F815DE">
            <w:pPr>
              <w:pStyle w:val="TableParagraph"/>
              <w:spacing w:before="108"/>
              <w:ind w:left="259"/>
              <w:rPr>
                <w:sz w:val="20"/>
              </w:rPr>
            </w:pPr>
            <w:r>
              <w:rPr>
                <w:sz w:val="20"/>
              </w:rPr>
              <w:t>01.09.2001</w:t>
            </w:r>
          </w:p>
        </w:tc>
        <w:tc>
          <w:tcPr>
            <w:tcW w:w="1188" w:type="dxa"/>
            <w:gridSpan w:val="2"/>
          </w:tcPr>
          <w:p w:rsidR="002D1AD1" w:rsidRDefault="00F815DE">
            <w:pPr>
              <w:pStyle w:val="TableParagraph"/>
              <w:spacing w:before="108"/>
              <w:ind w:left="187" w:right="185"/>
              <w:jc w:val="center"/>
              <w:rPr>
                <w:sz w:val="20"/>
              </w:rPr>
            </w:pPr>
            <w:r>
              <w:rPr>
                <w:sz w:val="20"/>
              </w:rPr>
              <w:t>160</w:t>
            </w:r>
          </w:p>
        </w:tc>
        <w:tc>
          <w:tcPr>
            <w:tcW w:w="1316" w:type="dxa"/>
            <w:gridSpan w:val="2"/>
          </w:tcPr>
          <w:p w:rsidR="002D1AD1" w:rsidRDefault="00F815DE">
            <w:pPr>
              <w:pStyle w:val="TableParagraph"/>
              <w:spacing w:before="108"/>
              <w:ind w:left="259" w:right="262"/>
              <w:jc w:val="center"/>
              <w:rPr>
                <w:sz w:val="20"/>
              </w:rPr>
            </w:pPr>
            <w:r>
              <w:rPr>
                <w:sz w:val="20"/>
              </w:rPr>
              <w:t>30</w:t>
            </w:r>
          </w:p>
        </w:tc>
        <w:tc>
          <w:tcPr>
            <w:tcW w:w="1295" w:type="dxa"/>
            <w:gridSpan w:val="2"/>
          </w:tcPr>
          <w:p w:rsidR="002D1AD1" w:rsidRDefault="00F815DE">
            <w:pPr>
              <w:pStyle w:val="TableParagraph"/>
              <w:spacing w:before="108"/>
              <w:ind w:left="417" w:right="424"/>
              <w:jc w:val="center"/>
              <w:rPr>
                <w:sz w:val="20"/>
              </w:rPr>
            </w:pPr>
            <w:r>
              <w:rPr>
                <w:sz w:val="20"/>
              </w:rPr>
              <w:t>22</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460"/>
        </w:trPr>
        <w:tc>
          <w:tcPr>
            <w:tcW w:w="1440" w:type="dxa"/>
          </w:tcPr>
          <w:p w:rsidR="002D1AD1" w:rsidRDefault="00F815DE">
            <w:pPr>
              <w:pStyle w:val="TableParagraph"/>
              <w:spacing w:line="223" w:lineRule="exact"/>
              <w:ind w:left="362"/>
              <w:rPr>
                <w:sz w:val="20"/>
              </w:rPr>
            </w:pPr>
            <w:r>
              <w:rPr>
                <w:sz w:val="20"/>
              </w:rPr>
              <w:t>Подпит-</w:t>
            </w:r>
          </w:p>
          <w:p w:rsidR="002D1AD1" w:rsidRDefault="00F815DE">
            <w:pPr>
              <w:pStyle w:val="TableParagraph"/>
              <w:spacing w:line="217" w:lineRule="exact"/>
              <w:ind w:left="443"/>
              <w:rPr>
                <w:sz w:val="20"/>
              </w:rPr>
            </w:pPr>
            <w:r>
              <w:rPr>
                <w:sz w:val="20"/>
              </w:rPr>
              <w:t>очный</w:t>
            </w:r>
          </w:p>
        </w:tc>
        <w:tc>
          <w:tcPr>
            <w:tcW w:w="1208" w:type="dxa"/>
          </w:tcPr>
          <w:p w:rsidR="002D1AD1" w:rsidRDefault="00F815DE">
            <w:pPr>
              <w:pStyle w:val="TableParagraph"/>
              <w:spacing w:line="223" w:lineRule="exact"/>
              <w:ind w:left="135" w:right="127"/>
              <w:jc w:val="center"/>
              <w:rPr>
                <w:sz w:val="20"/>
              </w:rPr>
            </w:pPr>
            <w:r>
              <w:rPr>
                <w:sz w:val="20"/>
              </w:rPr>
              <w:t>КМ 65-50-</w:t>
            </w:r>
          </w:p>
          <w:p w:rsidR="002D1AD1" w:rsidRDefault="00F815DE">
            <w:pPr>
              <w:pStyle w:val="TableParagraph"/>
              <w:spacing w:line="217" w:lineRule="exact"/>
              <w:ind w:left="135" w:right="126"/>
              <w:jc w:val="center"/>
              <w:rPr>
                <w:sz w:val="20"/>
              </w:rPr>
            </w:pPr>
            <w:r>
              <w:rPr>
                <w:sz w:val="20"/>
              </w:rPr>
              <w:t>160/2-5</w:t>
            </w:r>
          </w:p>
        </w:tc>
        <w:tc>
          <w:tcPr>
            <w:tcW w:w="858" w:type="dxa"/>
            <w:gridSpan w:val="2"/>
          </w:tcPr>
          <w:p w:rsidR="002D1AD1" w:rsidRDefault="00F815DE">
            <w:pPr>
              <w:pStyle w:val="TableParagraph"/>
              <w:spacing w:before="108"/>
              <w:ind w:left="4"/>
              <w:jc w:val="center"/>
              <w:rPr>
                <w:sz w:val="20"/>
              </w:rPr>
            </w:pPr>
            <w:r>
              <w:rPr>
                <w:w w:val="99"/>
                <w:sz w:val="20"/>
              </w:rPr>
              <w:t>2</w:t>
            </w:r>
          </w:p>
        </w:tc>
        <w:tc>
          <w:tcPr>
            <w:tcW w:w="1427" w:type="dxa"/>
            <w:gridSpan w:val="2"/>
          </w:tcPr>
          <w:p w:rsidR="002D1AD1" w:rsidRDefault="00F815DE">
            <w:pPr>
              <w:pStyle w:val="TableParagraph"/>
              <w:spacing w:before="108"/>
              <w:ind w:left="259"/>
              <w:rPr>
                <w:sz w:val="20"/>
              </w:rPr>
            </w:pPr>
            <w:r>
              <w:rPr>
                <w:sz w:val="20"/>
              </w:rPr>
              <w:t>01.09.2001</w:t>
            </w:r>
          </w:p>
        </w:tc>
        <w:tc>
          <w:tcPr>
            <w:tcW w:w="1188" w:type="dxa"/>
            <w:gridSpan w:val="2"/>
          </w:tcPr>
          <w:p w:rsidR="002D1AD1" w:rsidRDefault="00F815DE">
            <w:pPr>
              <w:pStyle w:val="TableParagraph"/>
              <w:spacing w:before="108"/>
              <w:ind w:left="187" w:right="185"/>
              <w:jc w:val="center"/>
              <w:rPr>
                <w:sz w:val="20"/>
              </w:rPr>
            </w:pPr>
            <w:r>
              <w:rPr>
                <w:sz w:val="20"/>
              </w:rPr>
              <w:t>25</w:t>
            </w:r>
          </w:p>
        </w:tc>
        <w:tc>
          <w:tcPr>
            <w:tcW w:w="1316" w:type="dxa"/>
            <w:gridSpan w:val="2"/>
          </w:tcPr>
          <w:p w:rsidR="002D1AD1" w:rsidRDefault="00F815DE">
            <w:pPr>
              <w:pStyle w:val="TableParagraph"/>
              <w:spacing w:before="108"/>
              <w:ind w:left="259" w:right="262"/>
              <w:jc w:val="center"/>
              <w:rPr>
                <w:sz w:val="20"/>
              </w:rPr>
            </w:pPr>
            <w:r>
              <w:rPr>
                <w:sz w:val="20"/>
              </w:rPr>
              <w:t>32</w:t>
            </w:r>
          </w:p>
        </w:tc>
        <w:tc>
          <w:tcPr>
            <w:tcW w:w="1295" w:type="dxa"/>
            <w:gridSpan w:val="2"/>
          </w:tcPr>
          <w:p w:rsidR="002D1AD1" w:rsidRDefault="00F815DE">
            <w:pPr>
              <w:pStyle w:val="TableParagraph"/>
              <w:spacing w:before="108"/>
              <w:ind w:left="417" w:right="423"/>
              <w:jc w:val="center"/>
              <w:rPr>
                <w:sz w:val="20"/>
              </w:rPr>
            </w:pPr>
            <w:r>
              <w:rPr>
                <w:sz w:val="20"/>
              </w:rPr>
              <w:t>5,5</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470"/>
        </w:trPr>
        <w:tc>
          <w:tcPr>
            <w:tcW w:w="1440" w:type="dxa"/>
          </w:tcPr>
          <w:p w:rsidR="002D1AD1" w:rsidRDefault="00F815DE">
            <w:pPr>
              <w:pStyle w:val="TableParagraph"/>
              <w:spacing w:before="113"/>
              <w:ind w:left="101" w:right="95"/>
              <w:jc w:val="center"/>
              <w:rPr>
                <w:sz w:val="20"/>
              </w:rPr>
            </w:pPr>
            <w:r>
              <w:rPr>
                <w:sz w:val="20"/>
              </w:rPr>
              <w:t>Сырой воды</w:t>
            </w:r>
          </w:p>
        </w:tc>
        <w:tc>
          <w:tcPr>
            <w:tcW w:w="1208" w:type="dxa"/>
          </w:tcPr>
          <w:p w:rsidR="002D1AD1" w:rsidRDefault="00F815DE">
            <w:pPr>
              <w:pStyle w:val="TableParagraph"/>
              <w:spacing w:line="230" w:lineRule="exact"/>
              <w:ind w:left="292" w:right="145" w:hanging="137"/>
              <w:rPr>
                <w:sz w:val="20"/>
              </w:rPr>
            </w:pPr>
            <w:r>
              <w:rPr>
                <w:sz w:val="20"/>
              </w:rPr>
              <w:t>КМ 90-32- 125/2-5</w:t>
            </w:r>
          </w:p>
        </w:tc>
        <w:tc>
          <w:tcPr>
            <w:tcW w:w="858" w:type="dxa"/>
            <w:gridSpan w:val="2"/>
          </w:tcPr>
          <w:p w:rsidR="002D1AD1" w:rsidRDefault="00F815DE">
            <w:pPr>
              <w:pStyle w:val="TableParagraph"/>
              <w:spacing w:before="113"/>
              <w:ind w:left="4"/>
              <w:jc w:val="center"/>
              <w:rPr>
                <w:sz w:val="20"/>
              </w:rPr>
            </w:pPr>
            <w:r>
              <w:rPr>
                <w:w w:val="99"/>
                <w:sz w:val="20"/>
              </w:rPr>
              <w:t>2</w:t>
            </w:r>
          </w:p>
        </w:tc>
        <w:tc>
          <w:tcPr>
            <w:tcW w:w="1427" w:type="dxa"/>
            <w:gridSpan w:val="2"/>
          </w:tcPr>
          <w:p w:rsidR="002D1AD1" w:rsidRDefault="00F815DE">
            <w:pPr>
              <w:pStyle w:val="TableParagraph"/>
              <w:spacing w:before="113"/>
              <w:ind w:left="259"/>
              <w:rPr>
                <w:sz w:val="20"/>
              </w:rPr>
            </w:pPr>
            <w:r>
              <w:rPr>
                <w:sz w:val="20"/>
              </w:rPr>
              <w:t>01.09.2001</w:t>
            </w:r>
          </w:p>
        </w:tc>
        <w:tc>
          <w:tcPr>
            <w:tcW w:w="1188" w:type="dxa"/>
            <w:gridSpan w:val="2"/>
          </w:tcPr>
          <w:p w:rsidR="002D1AD1" w:rsidRDefault="00F815DE">
            <w:pPr>
              <w:pStyle w:val="TableParagraph"/>
              <w:spacing w:before="113"/>
              <w:ind w:left="184" w:right="185"/>
              <w:jc w:val="center"/>
              <w:rPr>
                <w:sz w:val="20"/>
              </w:rPr>
            </w:pPr>
            <w:r>
              <w:rPr>
                <w:sz w:val="20"/>
              </w:rPr>
              <w:t>12,5</w:t>
            </w:r>
          </w:p>
        </w:tc>
        <w:tc>
          <w:tcPr>
            <w:tcW w:w="1316" w:type="dxa"/>
            <w:gridSpan w:val="2"/>
          </w:tcPr>
          <w:p w:rsidR="002D1AD1" w:rsidRDefault="00F815DE">
            <w:pPr>
              <w:pStyle w:val="TableParagraph"/>
              <w:spacing w:before="113"/>
              <w:ind w:left="259" w:right="262"/>
              <w:jc w:val="center"/>
              <w:rPr>
                <w:sz w:val="20"/>
              </w:rPr>
            </w:pPr>
            <w:r>
              <w:rPr>
                <w:sz w:val="20"/>
              </w:rPr>
              <w:t>20</w:t>
            </w:r>
          </w:p>
        </w:tc>
        <w:tc>
          <w:tcPr>
            <w:tcW w:w="1295" w:type="dxa"/>
            <w:gridSpan w:val="2"/>
          </w:tcPr>
          <w:p w:rsidR="002D1AD1" w:rsidRDefault="00F815DE">
            <w:pPr>
              <w:pStyle w:val="TableParagraph"/>
              <w:spacing w:before="113"/>
              <w:ind w:left="417" w:right="423"/>
              <w:jc w:val="center"/>
              <w:rPr>
                <w:sz w:val="20"/>
              </w:rPr>
            </w:pPr>
            <w:r>
              <w:rPr>
                <w:sz w:val="20"/>
              </w:rPr>
              <w:t>2,2</w:t>
            </w:r>
          </w:p>
        </w:tc>
        <w:tc>
          <w:tcPr>
            <w:tcW w:w="854" w:type="dxa"/>
          </w:tcPr>
          <w:p w:rsidR="002D1AD1" w:rsidRDefault="00F815DE">
            <w:pPr>
              <w:pStyle w:val="TableParagraph"/>
              <w:spacing w:before="113"/>
              <w:ind w:left="194" w:right="209"/>
              <w:jc w:val="center"/>
              <w:rPr>
                <w:sz w:val="20"/>
              </w:rPr>
            </w:pPr>
            <w:r>
              <w:rPr>
                <w:sz w:val="20"/>
              </w:rPr>
              <w:t>3000</w:t>
            </w:r>
          </w:p>
        </w:tc>
      </w:tr>
      <w:tr w:rsidR="002D1AD1">
        <w:trPr>
          <w:trHeight w:val="266"/>
        </w:trPr>
        <w:tc>
          <w:tcPr>
            <w:tcW w:w="9586" w:type="dxa"/>
            <w:gridSpan w:val="13"/>
          </w:tcPr>
          <w:p w:rsidR="002D1AD1" w:rsidRDefault="00F815DE">
            <w:pPr>
              <w:pStyle w:val="TableParagraph"/>
              <w:spacing w:before="12"/>
              <w:ind w:left="3470" w:right="3475"/>
              <w:jc w:val="center"/>
              <w:rPr>
                <w:sz w:val="20"/>
              </w:rPr>
            </w:pPr>
            <w:r>
              <w:rPr>
                <w:sz w:val="20"/>
              </w:rPr>
              <w:t>д. Лосево</w:t>
            </w:r>
          </w:p>
        </w:tc>
      </w:tr>
      <w:tr w:rsidR="002D1AD1">
        <w:trPr>
          <w:trHeight w:val="1324"/>
        </w:trPr>
        <w:tc>
          <w:tcPr>
            <w:tcW w:w="1440" w:type="dxa"/>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103" w:right="95"/>
              <w:jc w:val="center"/>
              <w:rPr>
                <w:sz w:val="20"/>
              </w:rPr>
            </w:pPr>
            <w:r>
              <w:rPr>
                <w:sz w:val="20"/>
              </w:rPr>
              <w:t>Сетевой</w:t>
            </w:r>
          </w:p>
        </w:tc>
        <w:tc>
          <w:tcPr>
            <w:tcW w:w="1208" w:type="dxa"/>
          </w:tcPr>
          <w:p w:rsidR="002D1AD1" w:rsidRDefault="002D1AD1">
            <w:pPr>
              <w:pStyle w:val="TableParagraph"/>
            </w:pPr>
          </w:p>
          <w:p w:rsidR="002D1AD1" w:rsidRDefault="00F815DE">
            <w:pPr>
              <w:pStyle w:val="TableParagraph"/>
              <w:spacing w:before="172"/>
              <w:ind w:left="374" w:right="203" w:hanging="144"/>
              <w:rPr>
                <w:sz w:val="20"/>
              </w:rPr>
            </w:pPr>
            <w:r>
              <w:rPr>
                <w:sz w:val="20"/>
              </w:rPr>
              <w:t>TPD100- 390/2</w:t>
            </w:r>
          </w:p>
        </w:tc>
        <w:tc>
          <w:tcPr>
            <w:tcW w:w="858"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4"/>
              <w:jc w:val="center"/>
              <w:rPr>
                <w:sz w:val="20"/>
              </w:rPr>
            </w:pPr>
            <w:r>
              <w:rPr>
                <w:w w:val="99"/>
                <w:sz w:val="20"/>
              </w:rPr>
              <w:t>1</w:t>
            </w:r>
          </w:p>
        </w:tc>
        <w:tc>
          <w:tcPr>
            <w:tcW w:w="1427"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310"/>
              <w:rPr>
                <w:sz w:val="20"/>
              </w:rPr>
            </w:pPr>
            <w:r>
              <w:rPr>
                <w:sz w:val="20"/>
              </w:rPr>
              <w:t>2.10.2008</w:t>
            </w:r>
          </w:p>
        </w:tc>
        <w:tc>
          <w:tcPr>
            <w:tcW w:w="1188"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187" w:right="185"/>
              <w:jc w:val="center"/>
              <w:rPr>
                <w:sz w:val="20"/>
              </w:rPr>
            </w:pPr>
            <w:r>
              <w:rPr>
                <w:sz w:val="20"/>
              </w:rPr>
              <w:t>153</w:t>
            </w:r>
          </w:p>
        </w:tc>
        <w:tc>
          <w:tcPr>
            <w:tcW w:w="1316"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259" w:right="262"/>
              <w:jc w:val="center"/>
              <w:rPr>
                <w:sz w:val="20"/>
              </w:rPr>
            </w:pPr>
            <w:r>
              <w:rPr>
                <w:sz w:val="20"/>
              </w:rPr>
              <w:t>33,3</w:t>
            </w:r>
          </w:p>
        </w:tc>
        <w:tc>
          <w:tcPr>
            <w:tcW w:w="1295"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417" w:right="428"/>
              <w:jc w:val="center"/>
              <w:rPr>
                <w:sz w:val="20"/>
              </w:rPr>
            </w:pPr>
            <w:r>
              <w:rPr>
                <w:sz w:val="20"/>
              </w:rPr>
              <w:t>2x22</w:t>
            </w:r>
          </w:p>
        </w:tc>
        <w:tc>
          <w:tcPr>
            <w:tcW w:w="854" w:type="dxa"/>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194" w:right="209"/>
              <w:jc w:val="center"/>
              <w:rPr>
                <w:sz w:val="20"/>
              </w:rPr>
            </w:pPr>
            <w:r>
              <w:rPr>
                <w:sz w:val="20"/>
              </w:rPr>
              <w:t>3000</w:t>
            </w:r>
          </w:p>
        </w:tc>
      </w:tr>
      <w:tr w:rsidR="002D1AD1">
        <w:trPr>
          <w:trHeight w:val="230"/>
        </w:trPr>
        <w:tc>
          <w:tcPr>
            <w:tcW w:w="1440" w:type="dxa"/>
          </w:tcPr>
          <w:p w:rsidR="002D1AD1" w:rsidRDefault="00F815DE">
            <w:pPr>
              <w:pStyle w:val="TableParagraph"/>
              <w:spacing w:line="210" w:lineRule="exact"/>
              <w:ind w:left="100" w:right="95"/>
              <w:jc w:val="center"/>
              <w:rPr>
                <w:sz w:val="20"/>
              </w:rPr>
            </w:pPr>
            <w:r>
              <w:rPr>
                <w:sz w:val="20"/>
              </w:rPr>
              <w:t>Котловой</w:t>
            </w:r>
          </w:p>
        </w:tc>
        <w:tc>
          <w:tcPr>
            <w:tcW w:w="1208" w:type="dxa"/>
          </w:tcPr>
          <w:p w:rsidR="002D1AD1" w:rsidRDefault="00F815DE">
            <w:pPr>
              <w:pStyle w:val="TableParagraph"/>
              <w:spacing w:line="210" w:lineRule="exact"/>
              <w:ind w:right="115"/>
              <w:jc w:val="right"/>
              <w:rPr>
                <w:sz w:val="20"/>
              </w:rPr>
            </w:pPr>
            <w:r>
              <w:rPr>
                <w:sz w:val="20"/>
              </w:rPr>
              <w:t>TP80-270/2</w:t>
            </w:r>
          </w:p>
        </w:tc>
        <w:tc>
          <w:tcPr>
            <w:tcW w:w="858" w:type="dxa"/>
            <w:gridSpan w:val="2"/>
          </w:tcPr>
          <w:p w:rsidR="002D1AD1" w:rsidRDefault="00F815DE">
            <w:pPr>
              <w:pStyle w:val="TableParagraph"/>
              <w:spacing w:line="210" w:lineRule="exact"/>
              <w:ind w:left="4"/>
              <w:jc w:val="center"/>
              <w:rPr>
                <w:sz w:val="20"/>
              </w:rPr>
            </w:pPr>
            <w:r>
              <w:rPr>
                <w:w w:val="99"/>
                <w:sz w:val="20"/>
              </w:rPr>
              <w:t>2</w:t>
            </w:r>
          </w:p>
        </w:tc>
        <w:tc>
          <w:tcPr>
            <w:tcW w:w="1427" w:type="dxa"/>
            <w:gridSpan w:val="2"/>
          </w:tcPr>
          <w:p w:rsidR="002D1AD1" w:rsidRDefault="00F815DE">
            <w:pPr>
              <w:pStyle w:val="TableParagraph"/>
              <w:spacing w:line="210" w:lineRule="exact"/>
              <w:ind w:left="310"/>
              <w:rPr>
                <w:sz w:val="20"/>
              </w:rPr>
            </w:pPr>
            <w:r>
              <w:rPr>
                <w:sz w:val="20"/>
              </w:rPr>
              <w:t>2.10.2008</w:t>
            </w:r>
          </w:p>
        </w:tc>
        <w:tc>
          <w:tcPr>
            <w:tcW w:w="1188" w:type="dxa"/>
            <w:gridSpan w:val="2"/>
          </w:tcPr>
          <w:p w:rsidR="002D1AD1" w:rsidRDefault="00F815DE">
            <w:pPr>
              <w:pStyle w:val="TableParagraph"/>
              <w:spacing w:line="210" w:lineRule="exact"/>
              <w:ind w:left="184" w:right="185"/>
              <w:jc w:val="center"/>
              <w:rPr>
                <w:sz w:val="20"/>
              </w:rPr>
            </w:pPr>
            <w:r>
              <w:rPr>
                <w:sz w:val="20"/>
              </w:rPr>
              <w:t>12,5</w:t>
            </w:r>
          </w:p>
        </w:tc>
        <w:tc>
          <w:tcPr>
            <w:tcW w:w="1316" w:type="dxa"/>
            <w:gridSpan w:val="2"/>
          </w:tcPr>
          <w:p w:rsidR="002D1AD1" w:rsidRDefault="00F815DE">
            <w:pPr>
              <w:pStyle w:val="TableParagraph"/>
              <w:spacing w:line="210" w:lineRule="exact"/>
              <w:ind w:left="259" w:right="262"/>
              <w:jc w:val="center"/>
              <w:rPr>
                <w:sz w:val="20"/>
              </w:rPr>
            </w:pPr>
            <w:r>
              <w:rPr>
                <w:sz w:val="20"/>
              </w:rPr>
              <w:t>19,9</w:t>
            </w:r>
          </w:p>
        </w:tc>
        <w:tc>
          <w:tcPr>
            <w:tcW w:w="1295" w:type="dxa"/>
            <w:gridSpan w:val="2"/>
          </w:tcPr>
          <w:p w:rsidR="002D1AD1" w:rsidRDefault="00F815DE">
            <w:pPr>
              <w:pStyle w:val="TableParagraph"/>
              <w:spacing w:line="210" w:lineRule="exact"/>
              <w:ind w:left="417" w:right="423"/>
              <w:jc w:val="center"/>
              <w:rPr>
                <w:sz w:val="20"/>
              </w:rPr>
            </w:pPr>
            <w:r>
              <w:rPr>
                <w:sz w:val="20"/>
              </w:rPr>
              <w:t>1,5</w:t>
            </w:r>
          </w:p>
        </w:tc>
        <w:tc>
          <w:tcPr>
            <w:tcW w:w="854" w:type="dxa"/>
          </w:tcPr>
          <w:p w:rsidR="002D1AD1" w:rsidRDefault="00F815DE">
            <w:pPr>
              <w:pStyle w:val="TableParagraph"/>
              <w:spacing w:line="210" w:lineRule="exact"/>
              <w:ind w:left="194" w:right="209"/>
              <w:jc w:val="center"/>
              <w:rPr>
                <w:sz w:val="20"/>
              </w:rPr>
            </w:pPr>
            <w:r>
              <w:rPr>
                <w:sz w:val="20"/>
              </w:rPr>
              <w:t>3000</w:t>
            </w:r>
          </w:p>
        </w:tc>
      </w:tr>
      <w:tr w:rsidR="002D1AD1">
        <w:trPr>
          <w:trHeight w:val="690"/>
        </w:trPr>
        <w:tc>
          <w:tcPr>
            <w:tcW w:w="1440" w:type="dxa"/>
          </w:tcPr>
          <w:p w:rsidR="002D1AD1" w:rsidRDefault="00F815DE">
            <w:pPr>
              <w:pStyle w:val="TableParagraph"/>
              <w:ind w:left="103" w:right="92"/>
              <w:jc w:val="center"/>
              <w:rPr>
                <w:sz w:val="20"/>
              </w:rPr>
            </w:pPr>
            <w:r>
              <w:rPr>
                <w:w w:val="95"/>
                <w:sz w:val="20"/>
              </w:rPr>
              <w:t xml:space="preserve">Циркуля- </w:t>
            </w:r>
            <w:r>
              <w:rPr>
                <w:sz w:val="20"/>
              </w:rPr>
              <w:t>ционный</w:t>
            </w:r>
          </w:p>
          <w:p w:rsidR="002D1AD1" w:rsidRDefault="00F815DE">
            <w:pPr>
              <w:pStyle w:val="TableParagraph"/>
              <w:spacing w:line="217" w:lineRule="exact"/>
              <w:ind w:left="100" w:right="95"/>
              <w:jc w:val="center"/>
              <w:rPr>
                <w:sz w:val="20"/>
              </w:rPr>
            </w:pPr>
            <w:r>
              <w:rPr>
                <w:sz w:val="20"/>
              </w:rPr>
              <w:t>(ГВС)</w:t>
            </w:r>
          </w:p>
        </w:tc>
        <w:tc>
          <w:tcPr>
            <w:tcW w:w="1208" w:type="dxa"/>
          </w:tcPr>
          <w:p w:rsidR="002D1AD1" w:rsidRDefault="00F815DE">
            <w:pPr>
              <w:pStyle w:val="TableParagraph"/>
              <w:spacing w:before="108"/>
              <w:ind w:left="546" w:right="85" w:hanging="437"/>
              <w:rPr>
                <w:sz w:val="20"/>
              </w:rPr>
            </w:pPr>
            <w:r>
              <w:rPr>
                <w:sz w:val="20"/>
              </w:rPr>
              <w:t>UPS 40-180 F</w:t>
            </w:r>
          </w:p>
        </w:tc>
        <w:tc>
          <w:tcPr>
            <w:tcW w:w="858" w:type="dxa"/>
            <w:gridSpan w:val="2"/>
          </w:tcPr>
          <w:p w:rsidR="002D1AD1" w:rsidRDefault="002D1AD1">
            <w:pPr>
              <w:pStyle w:val="TableParagraph"/>
              <w:spacing w:before="5"/>
              <w:rPr>
                <w:sz w:val="19"/>
              </w:rPr>
            </w:pPr>
          </w:p>
          <w:p w:rsidR="002D1AD1" w:rsidRDefault="00F815DE">
            <w:pPr>
              <w:pStyle w:val="TableParagraph"/>
              <w:ind w:left="4"/>
              <w:jc w:val="center"/>
              <w:rPr>
                <w:sz w:val="20"/>
              </w:rPr>
            </w:pPr>
            <w:r>
              <w:rPr>
                <w:w w:val="99"/>
                <w:sz w:val="20"/>
              </w:rPr>
              <w:t>2</w:t>
            </w:r>
          </w:p>
        </w:tc>
        <w:tc>
          <w:tcPr>
            <w:tcW w:w="1427" w:type="dxa"/>
            <w:gridSpan w:val="2"/>
          </w:tcPr>
          <w:p w:rsidR="002D1AD1" w:rsidRDefault="002D1AD1">
            <w:pPr>
              <w:pStyle w:val="TableParagraph"/>
              <w:spacing w:before="5"/>
              <w:rPr>
                <w:sz w:val="19"/>
              </w:rPr>
            </w:pPr>
          </w:p>
          <w:p w:rsidR="002D1AD1" w:rsidRDefault="00F815DE">
            <w:pPr>
              <w:pStyle w:val="TableParagraph"/>
              <w:ind w:left="310"/>
              <w:rPr>
                <w:sz w:val="20"/>
              </w:rPr>
            </w:pPr>
            <w:r>
              <w:rPr>
                <w:sz w:val="20"/>
              </w:rPr>
              <w:t>2.10.2008</w:t>
            </w:r>
          </w:p>
        </w:tc>
        <w:tc>
          <w:tcPr>
            <w:tcW w:w="1188" w:type="dxa"/>
            <w:gridSpan w:val="2"/>
          </w:tcPr>
          <w:p w:rsidR="002D1AD1" w:rsidRDefault="002D1AD1">
            <w:pPr>
              <w:pStyle w:val="TableParagraph"/>
              <w:spacing w:before="5"/>
              <w:rPr>
                <w:sz w:val="19"/>
              </w:rPr>
            </w:pPr>
          </w:p>
          <w:p w:rsidR="002D1AD1" w:rsidRDefault="00F815DE">
            <w:pPr>
              <w:pStyle w:val="TableParagraph"/>
              <w:ind w:left="187" w:right="185"/>
              <w:jc w:val="center"/>
              <w:rPr>
                <w:sz w:val="20"/>
              </w:rPr>
            </w:pPr>
            <w:r>
              <w:rPr>
                <w:sz w:val="20"/>
              </w:rPr>
              <w:t>22</w:t>
            </w:r>
          </w:p>
        </w:tc>
        <w:tc>
          <w:tcPr>
            <w:tcW w:w="1316" w:type="dxa"/>
            <w:gridSpan w:val="2"/>
          </w:tcPr>
          <w:p w:rsidR="002D1AD1" w:rsidRDefault="002D1AD1">
            <w:pPr>
              <w:pStyle w:val="TableParagraph"/>
              <w:spacing w:before="5"/>
              <w:rPr>
                <w:sz w:val="19"/>
              </w:rPr>
            </w:pPr>
          </w:p>
          <w:p w:rsidR="002D1AD1" w:rsidRDefault="00F815DE">
            <w:pPr>
              <w:pStyle w:val="TableParagraph"/>
              <w:ind w:left="259" w:right="262"/>
              <w:jc w:val="center"/>
              <w:rPr>
                <w:sz w:val="20"/>
              </w:rPr>
            </w:pPr>
            <w:r>
              <w:rPr>
                <w:sz w:val="20"/>
              </w:rPr>
              <w:t>18</w:t>
            </w:r>
          </w:p>
        </w:tc>
        <w:tc>
          <w:tcPr>
            <w:tcW w:w="1295" w:type="dxa"/>
            <w:gridSpan w:val="2"/>
          </w:tcPr>
          <w:p w:rsidR="002D1AD1" w:rsidRDefault="002D1AD1">
            <w:pPr>
              <w:pStyle w:val="TableParagraph"/>
              <w:spacing w:before="5"/>
              <w:rPr>
                <w:sz w:val="19"/>
              </w:rPr>
            </w:pPr>
          </w:p>
          <w:p w:rsidR="002D1AD1" w:rsidRDefault="00F815DE">
            <w:pPr>
              <w:pStyle w:val="TableParagraph"/>
              <w:ind w:left="417" w:right="423"/>
              <w:jc w:val="center"/>
              <w:rPr>
                <w:sz w:val="20"/>
              </w:rPr>
            </w:pPr>
            <w:r>
              <w:rPr>
                <w:sz w:val="20"/>
              </w:rPr>
              <w:t>0,8</w:t>
            </w:r>
          </w:p>
        </w:tc>
        <w:tc>
          <w:tcPr>
            <w:tcW w:w="854" w:type="dxa"/>
          </w:tcPr>
          <w:p w:rsidR="002D1AD1" w:rsidRDefault="002D1AD1">
            <w:pPr>
              <w:pStyle w:val="TableParagraph"/>
              <w:spacing w:before="5"/>
              <w:rPr>
                <w:sz w:val="19"/>
              </w:rPr>
            </w:pPr>
          </w:p>
          <w:p w:rsidR="002D1AD1" w:rsidRDefault="00F815DE">
            <w:pPr>
              <w:pStyle w:val="TableParagraph"/>
              <w:ind w:left="194" w:right="209"/>
              <w:jc w:val="center"/>
              <w:rPr>
                <w:sz w:val="20"/>
              </w:rPr>
            </w:pPr>
            <w:r>
              <w:rPr>
                <w:sz w:val="20"/>
              </w:rPr>
              <w:t>3000</w:t>
            </w:r>
          </w:p>
        </w:tc>
      </w:tr>
      <w:tr w:rsidR="002D1AD1">
        <w:trPr>
          <w:trHeight w:val="458"/>
        </w:trPr>
        <w:tc>
          <w:tcPr>
            <w:tcW w:w="1440" w:type="dxa"/>
          </w:tcPr>
          <w:p w:rsidR="002D1AD1" w:rsidRDefault="00F815DE">
            <w:pPr>
              <w:pStyle w:val="TableParagraph"/>
              <w:spacing w:line="223" w:lineRule="exact"/>
              <w:ind w:left="369"/>
              <w:rPr>
                <w:sz w:val="20"/>
              </w:rPr>
            </w:pPr>
            <w:r>
              <w:rPr>
                <w:sz w:val="20"/>
              </w:rPr>
              <w:t>Сетевой</w:t>
            </w:r>
          </w:p>
          <w:p w:rsidR="002D1AD1" w:rsidRDefault="00F815DE">
            <w:pPr>
              <w:pStyle w:val="TableParagraph"/>
              <w:spacing w:line="215" w:lineRule="exact"/>
              <w:ind w:left="460"/>
              <w:rPr>
                <w:sz w:val="20"/>
              </w:rPr>
            </w:pPr>
            <w:r>
              <w:rPr>
                <w:sz w:val="20"/>
              </w:rPr>
              <w:t>(ГВС)</w:t>
            </w:r>
          </w:p>
        </w:tc>
        <w:tc>
          <w:tcPr>
            <w:tcW w:w="1208" w:type="dxa"/>
          </w:tcPr>
          <w:p w:rsidR="002D1AD1" w:rsidRDefault="00F815DE">
            <w:pPr>
              <w:pStyle w:val="TableParagraph"/>
              <w:spacing w:line="223" w:lineRule="exact"/>
              <w:ind w:left="135" w:right="123"/>
              <w:jc w:val="center"/>
              <w:rPr>
                <w:sz w:val="20"/>
              </w:rPr>
            </w:pPr>
            <w:r>
              <w:rPr>
                <w:sz w:val="20"/>
              </w:rPr>
              <w:t>TPD 50-</w:t>
            </w:r>
          </w:p>
          <w:p w:rsidR="002D1AD1" w:rsidRDefault="00F815DE">
            <w:pPr>
              <w:pStyle w:val="TableParagraph"/>
              <w:spacing w:line="215" w:lineRule="exact"/>
              <w:ind w:left="134" w:right="127"/>
              <w:jc w:val="center"/>
              <w:rPr>
                <w:sz w:val="20"/>
              </w:rPr>
            </w:pPr>
            <w:r>
              <w:rPr>
                <w:sz w:val="20"/>
              </w:rPr>
              <w:t>430/2</w:t>
            </w:r>
          </w:p>
        </w:tc>
        <w:tc>
          <w:tcPr>
            <w:tcW w:w="858" w:type="dxa"/>
            <w:gridSpan w:val="2"/>
          </w:tcPr>
          <w:p w:rsidR="002D1AD1" w:rsidRDefault="00F815DE">
            <w:pPr>
              <w:pStyle w:val="TableParagraph"/>
              <w:spacing w:before="108"/>
              <w:ind w:left="4"/>
              <w:jc w:val="center"/>
              <w:rPr>
                <w:sz w:val="20"/>
              </w:rPr>
            </w:pPr>
            <w:r>
              <w:rPr>
                <w:w w:val="99"/>
                <w:sz w:val="20"/>
              </w:rPr>
              <w:t>1</w:t>
            </w:r>
          </w:p>
        </w:tc>
        <w:tc>
          <w:tcPr>
            <w:tcW w:w="1427" w:type="dxa"/>
            <w:gridSpan w:val="2"/>
          </w:tcPr>
          <w:p w:rsidR="002D1AD1" w:rsidRDefault="00F815DE">
            <w:pPr>
              <w:pStyle w:val="TableParagraph"/>
              <w:spacing w:before="108"/>
              <w:ind w:left="310"/>
              <w:rPr>
                <w:sz w:val="20"/>
              </w:rPr>
            </w:pPr>
            <w:r>
              <w:rPr>
                <w:sz w:val="20"/>
              </w:rPr>
              <w:t>2.10.2008</w:t>
            </w:r>
          </w:p>
        </w:tc>
        <w:tc>
          <w:tcPr>
            <w:tcW w:w="1188" w:type="dxa"/>
            <w:gridSpan w:val="2"/>
          </w:tcPr>
          <w:p w:rsidR="002D1AD1" w:rsidRDefault="00F815DE">
            <w:pPr>
              <w:pStyle w:val="TableParagraph"/>
              <w:spacing w:before="108"/>
              <w:ind w:left="184" w:right="185"/>
              <w:jc w:val="center"/>
              <w:rPr>
                <w:sz w:val="20"/>
              </w:rPr>
            </w:pPr>
            <w:r>
              <w:rPr>
                <w:sz w:val="20"/>
              </w:rPr>
              <w:t>32,7</w:t>
            </w:r>
          </w:p>
        </w:tc>
        <w:tc>
          <w:tcPr>
            <w:tcW w:w="1316" w:type="dxa"/>
            <w:gridSpan w:val="2"/>
          </w:tcPr>
          <w:p w:rsidR="002D1AD1" w:rsidRDefault="00F815DE">
            <w:pPr>
              <w:pStyle w:val="TableParagraph"/>
              <w:spacing w:before="108"/>
              <w:ind w:left="259" w:right="262"/>
              <w:jc w:val="center"/>
              <w:rPr>
                <w:sz w:val="20"/>
              </w:rPr>
            </w:pPr>
            <w:r>
              <w:rPr>
                <w:sz w:val="20"/>
              </w:rPr>
              <w:t>29,6</w:t>
            </w:r>
          </w:p>
        </w:tc>
        <w:tc>
          <w:tcPr>
            <w:tcW w:w="1295" w:type="dxa"/>
            <w:gridSpan w:val="2"/>
          </w:tcPr>
          <w:p w:rsidR="002D1AD1" w:rsidRDefault="00F815DE">
            <w:pPr>
              <w:pStyle w:val="TableParagraph"/>
              <w:spacing w:before="108"/>
              <w:ind w:left="412"/>
              <w:rPr>
                <w:sz w:val="20"/>
              </w:rPr>
            </w:pPr>
            <w:r>
              <w:rPr>
                <w:sz w:val="20"/>
              </w:rPr>
              <w:t>2x5,5</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230"/>
        </w:trPr>
        <w:tc>
          <w:tcPr>
            <w:tcW w:w="9586" w:type="dxa"/>
            <w:gridSpan w:val="13"/>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460"/>
        </w:trPr>
        <w:tc>
          <w:tcPr>
            <w:tcW w:w="1440" w:type="dxa"/>
          </w:tcPr>
          <w:p w:rsidR="002D1AD1" w:rsidRDefault="00F815DE">
            <w:pPr>
              <w:pStyle w:val="TableParagraph"/>
              <w:spacing w:before="108"/>
              <w:ind w:left="99" w:right="95"/>
              <w:jc w:val="center"/>
              <w:rPr>
                <w:sz w:val="20"/>
              </w:rPr>
            </w:pPr>
            <w:r>
              <w:rPr>
                <w:sz w:val="20"/>
              </w:rPr>
              <w:t>Мазутный</w:t>
            </w:r>
          </w:p>
        </w:tc>
        <w:tc>
          <w:tcPr>
            <w:tcW w:w="1208" w:type="dxa"/>
          </w:tcPr>
          <w:p w:rsidR="002D1AD1" w:rsidRDefault="00F815DE">
            <w:pPr>
              <w:pStyle w:val="TableParagraph"/>
              <w:spacing w:line="224" w:lineRule="exact"/>
              <w:ind w:left="232"/>
              <w:rPr>
                <w:sz w:val="20"/>
              </w:rPr>
            </w:pPr>
            <w:r>
              <w:rPr>
                <w:sz w:val="20"/>
              </w:rPr>
              <w:t>НМШ 5-</w:t>
            </w:r>
          </w:p>
          <w:p w:rsidR="002D1AD1" w:rsidRDefault="00F815DE">
            <w:pPr>
              <w:pStyle w:val="TableParagraph"/>
              <w:spacing w:line="216" w:lineRule="exact"/>
              <w:ind w:left="266"/>
              <w:rPr>
                <w:sz w:val="20"/>
              </w:rPr>
            </w:pPr>
            <w:r>
              <w:rPr>
                <w:sz w:val="20"/>
              </w:rPr>
              <w:t>25-4.0/4</w:t>
            </w:r>
          </w:p>
        </w:tc>
        <w:tc>
          <w:tcPr>
            <w:tcW w:w="858" w:type="dxa"/>
            <w:gridSpan w:val="2"/>
          </w:tcPr>
          <w:p w:rsidR="002D1AD1" w:rsidRDefault="00F815DE">
            <w:pPr>
              <w:pStyle w:val="TableParagraph"/>
              <w:spacing w:before="108"/>
              <w:ind w:left="4"/>
              <w:jc w:val="center"/>
              <w:rPr>
                <w:sz w:val="20"/>
              </w:rPr>
            </w:pPr>
            <w:r>
              <w:rPr>
                <w:w w:val="99"/>
                <w:sz w:val="20"/>
              </w:rPr>
              <w:t>2</w:t>
            </w:r>
          </w:p>
        </w:tc>
        <w:tc>
          <w:tcPr>
            <w:tcW w:w="1427" w:type="dxa"/>
            <w:gridSpan w:val="2"/>
          </w:tcPr>
          <w:p w:rsidR="002D1AD1" w:rsidRDefault="00F815DE">
            <w:pPr>
              <w:pStyle w:val="TableParagraph"/>
              <w:spacing w:before="108"/>
              <w:ind w:left="491" w:right="486"/>
              <w:jc w:val="center"/>
              <w:rPr>
                <w:sz w:val="20"/>
              </w:rPr>
            </w:pPr>
            <w:r>
              <w:rPr>
                <w:sz w:val="20"/>
              </w:rPr>
              <w:t>2012</w:t>
            </w:r>
          </w:p>
        </w:tc>
        <w:tc>
          <w:tcPr>
            <w:tcW w:w="1188" w:type="dxa"/>
            <w:gridSpan w:val="2"/>
          </w:tcPr>
          <w:p w:rsidR="002D1AD1" w:rsidRDefault="00F815DE">
            <w:pPr>
              <w:pStyle w:val="TableParagraph"/>
              <w:spacing w:before="108"/>
              <w:ind w:right="1"/>
              <w:jc w:val="center"/>
              <w:rPr>
                <w:sz w:val="20"/>
              </w:rPr>
            </w:pPr>
            <w:r>
              <w:rPr>
                <w:w w:val="99"/>
                <w:sz w:val="20"/>
              </w:rPr>
              <w:t>4</w:t>
            </w:r>
          </w:p>
        </w:tc>
        <w:tc>
          <w:tcPr>
            <w:tcW w:w="1316" w:type="dxa"/>
            <w:gridSpan w:val="2"/>
          </w:tcPr>
          <w:p w:rsidR="002D1AD1" w:rsidRDefault="00F815DE">
            <w:pPr>
              <w:pStyle w:val="TableParagraph"/>
              <w:spacing w:before="108"/>
              <w:ind w:right="4"/>
              <w:jc w:val="center"/>
              <w:rPr>
                <w:sz w:val="20"/>
              </w:rPr>
            </w:pPr>
            <w:r>
              <w:rPr>
                <w:w w:val="99"/>
                <w:sz w:val="20"/>
              </w:rPr>
              <w:t>4</w:t>
            </w:r>
          </w:p>
        </w:tc>
        <w:tc>
          <w:tcPr>
            <w:tcW w:w="1295" w:type="dxa"/>
            <w:gridSpan w:val="2"/>
          </w:tcPr>
          <w:p w:rsidR="002D1AD1" w:rsidRDefault="00F815DE">
            <w:pPr>
              <w:pStyle w:val="TableParagraph"/>
              <w:spacing w:before="108"/>
              <w:ind w:left="417" w:right="423"/>
              <w:jc w:val="center"/>
              <w:rPr>
                <w:sz w:val="20"/>
              </w:rPr>
            </w:pPr>
            <w:r>
              <w:rPr>
                <w:sz w:val="20"/>
              </w:rPr>
              <w:t>1,5</w:t>
            </w:r>
          </w:p>
        </w:tc>
        <w:tc>
          <w:tcPr>
            <w:tcW w:w="854" w:type="dxa"/>
          </w:tcPr>
          <w:p w:rsidR="002D1AD1" w:rsidRDefault="00F815DE">
            <w:pPr>
              <w:pStyle w:val="TableParagraph"/>
              <w:spacing w:before="108"/>
              <w:ind w:left="194" w:right="209"/>
              <w:jc w:val="center"/>
              <w:rPr>
                <w:sz w:val="20"/>
              </w:rPr>
            </w:pPr>
            <w:r>
              <w:rPr>
                <w:sz w:val="20"/>
              </w:rPr>
              <w:t>1500</w:t>
            </w:r>
          </w:p>
        </w:tc>
      </w:tr>
      <w:tr w:rsidR="002D1AD1">
        <w:trPr>
          <w:trHeight w:val="460"/>
        </w:trPr>
        <w:tc>
          <w:tcPr>
            <w:tcW w:w="1440" w:type="dxa"/>
          </w:tcPr>
          <w:p w:rsidR="002D1AD1" w:rsidRDefault="00F815DE">
            <w:pPr>
              <w:pStyle w:val="TableParagraph"/>
              <w:spacing w:before="108"/>
              <w:ind w:left="103" w:right="95"/>
              <w:jc w:val="center"/>
              <w:rPr>
                <w:sz w:val="20"/>
              </w:rPr>
            </w:pPr>
            <w:r>
              <w:rPr>
                <w:sz w:val="20"/>
              </w:rPr>
              <w:t>Сетевой</w:t>
            </w:r>
          </w:p>
        </w:tc>
        <w:tc>
          <w:tcPr>
            <w:tcW w:w="1208" w:type="dxa"/>
          </w:tcPr>
          <w:p w:rsidR="002D1AD1" w:rsidRDefault="00F815DE">
            <w:pPr>
              <w:pStyle w:val="TableParagraph"/>
              <w:spacing w:before="108"/>
              <w:ind w:right="185"/>
              <w:jc w:val="right"/>
              <w:rPr>
                <w:sz w:val="20"/>
              </w:rPr>
            </w:pPr>
            <w:r>
              <w:rPr>
                <w:sz w:val="20"/>
              </w:rPr>
              <w:t>КМ 20/30</w:t>
            </w:r>
          </w:p>
        </w:tc>
        <w:tc>
          <w:tcPr>
            <w:tcW w:w="858" w:type="dxa"/>
            <w:gridSpan w:val="2"/>
          </w:tcPr>
          <w:p w:rsidR="002D1AD1" w:rsidRDefault="00F815DE">
            <w:pPr>
              <w:pStyle w:val="TableParagraph"/>
              <w:spacing w:before="108"/>
              <w:ind w:left="4"/>
              <w:jc w:val="center"/>
              <w:rPr>
                <w:sz w:val="20"/>
              </w:rPr>
            </w:pPr>
            <w:r>
              <w:rPr>
                <w:w w:val="99"/>
                <w:sz w:val="20"/>
              </w:rPr>
              <w:t>3</w:t>
            </w:r>
          </w:p>
        </w:tc>
        <w:tc>
          <w:tcPr>
            <w:tcW w:w="1427" w:type="dxa"/>
            <w:gridSpan w:val="2"/>
          </w:tcPr>
          <w:p w:rsidR="002D1AD1" w:rsidRDefault="00F815DE">
            <w:pPr>
              <w:pStyle w:val="TableParagraph"/>
              <w:spacing w:line="223" w:lineRule="exact"/>
              <w:ind w:left="159"/>
              <w:rPr>
                <w:sz w:val="20"/>
              </w:rPr>
            </w:pPr>
            <w:r>
              <w:rPr>
                <w:sz w:val="20"/>
              </w:rPr>
              <w:t>Один в 2013,</w:t>
            </w:r>
          </w:p>
          <w:p w:rsidR="002D1AD1" w:rsidRDefault="00F815DE">
            <w:pPr>
              <w:pStyle w:val="TableParagraph"/>
              <w:spacing w:line="217" w:lineRule="exact"/>
              <w:ind w:left="252"/>
              <w:rPr>
                <w:sz w:val="20"/>
              </w:rPr>
            </w:pPr>
            <w:r>
              <w:rPr>
                <w:sz w:val="20"/>
              </w:rPr>
              <w:t>Два в 2010</w:t>
            </w:r>
          </w:p>
        </w:tc>
        <w:tc>
          <w:tcPr>
            <w:tcW w:w="1188" w:type="dxa"/>
            <w:gridSpan w:val="2"/>
          </w:tcPr>
          <w:p w:rsidR="002D1AD1" w:rsidRDefault="00F815DE">
            <w:pPr>
              <w:pStyle w:val="TableParagraph"/>
              <w:spacing w:before="108"/>
              <w:ind w:left="187" w:right="185"/>
              <w:jc w:val="center"/>
              <w:rPr>
                <w:sz w:val="20"/>
              </w:rPr>
            </w:pPr>
            <w:r>
              <w:rPr>
                <w:sz w:val="20"/>
              </w:rPr>
              <w:t>20</w:t>
            </w:r>
          </w:p>
        </w:tc>
        <w:tc>
          <w:tcPr>
            <w:tcW w:w="1316" w:type="dxa"/>
            <w:gridSpan w:val="2"/>
          </w:tcPr>
          <w:p w:rsidR="002D1AD1" w:rsidRDefault="00F815DE">
            <w:pPr>
              <w:pStyle w:val="TableParagraph"/>
              <w:spacing w:before="108"/>
              <w:ind w:left="259" w:right="262"/>
              <w:jc w:val="center"/>
              <w:rPr>
                <w:sz w:val="20"/>
              </w:rPr>
            </w:pPr>
            <w:r>
              <w:rPr>
                <w:sz w:val="20"/>
              </w:rPr>
              <w:t>30</w:t>
            </w:r>
          </w:p>
        </w:tc>
        <w:tc>
          <w:tcPr>
            <w:tcW w:w="1295" w:type="dxa"/>
            <w:gridSpan w:val="2"/>
          </w:tcPr>
          <w:p w:rsidR="002D1AD1" w:rsidRDefault="00F815DE">
            <w:pPr>
              <w:pStyle w:val="TableParagraph"/>
              <w:spacing w:before="108"/>
              <w:ind w:right="8"/>
              <w:jc w:val="center"/>
              <w:rPr>
                <w:sz w:val="20"/>
              </w:rPr>
            </w:pPr>
            <w:r>
              <w:rPr>
                <w:w w:val="99"/>
                <w:sz w:val="20"/>
              </w:rPr>
              <w:t>4</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230"/>
        </w:trPr>
        <w:tc>
          <w:tcPr>
            <w:tcW w:w="9586" w:type="dxa"/>
            <w:gridSpan w:val="13"/>
          </w:tcPr>
          <w:p w:rsidR="002D1AD1" w:rsidRDefault="00F815DE">
            <w:pPr>
              <w:pStyle w:val="TableParagraph"/>
              <w:spacing w:line="210" w:lineRule="exact"/>
              <w:ind w:left="3470" w:right="3480"/>
              <w:jc w:val="center"/>
              <w:rPr>
                <w:sz w:val="20"/>
              </w:rPr>
            </w:pPr>
            <w:r>
              <w:rPr>
                <w:sz w:val="20"/>
              </w:rPr>
              <w:t>Оборудование топливоподачи</w:t>
            </w:r>
          </w:p>
        </w:tc>
      </w:tr>
      <w:tr w:rsidR="002D1AD1">
        <w:trPr>
          <w:trHeight w:val="229"/>
        </w:trPr>
        <w:tc>
          <w:tcPr>
            <w:tcW w:w="1440" w:type="dxa"/>
          </w:tcPr>
          <w:p w:rsidR="002D1AD1" w:rsidRDefault="00F815DE">
            <w:pPr>
              <w:pStyle w:val="TableParagraph"/>
              <w:spacing w:line="210" w:lineRule="exact"/>
              <w:ind w:left="100" w:right="95"/>
              <w:jc w:val="center"/>
              <w:rPr>
                <w:sz w:val="20"/>
              </w:rPr>
            </w:pPr>
            <w:r>
              <w:rPr>
                <w:sz w:val="20"/>
              </w:rPr>
              <w:t>Наименовани</w:t>
            </w:r>
          </w:p>
        </w:tc>
        <w:tc>
          <w:tcPr>
            <w:tcW w:w="1499" w:type="dxa"/>
            <w:gridSpan w:val="2"/>
          </w:tcPr>
          <w:p w:rsidR="002D1AD1" w:rsidRDefault="00F815DE">
            <w:pPr>
              <w:pStyle w:val="TableParagraph"/>
              <w:spacing w:line="210" w:lineRule="exact"/>
              <w:ind w:left="560" w:right="552"/>
              <w:jc w:val="center"/>
              <w:rPr>
                <w:sz w:val="20"/>
              </w:rPr>
            </w:pPr>
            <w:r>
              <w:rPr>
                <w:sz w:val="20"/>
              </w:rPr>
              <w:t>Тип</w:t>
            </w:r>
          </w:p>
        </w:tc>
        <w:tc>
          <w:tcPr>
            <w:tcW w:w="1170" w:type="dxa"/>
            <w:gridSpan w:val="2"/>
          </w:tcPr>
          <w:p w:rsidR="002D1AD1" w:rsidRDefault="00F815DE">
            <w:pPr>
              <w:pStyle w:val="TableParagraph"/>
              <w:spacing w:line="210" w:lineRule="exact"/>
              <w:ind w:left="114"/>
              <w:rPr>
                <w:sz w:val="20"/>
              </w:rPr>
            </w:pPr>
            <w:r>
              <w:rPr>
                <w:sz w:val="20"/>
              </w:rPr>
              <w:t>Кол-во, шт</w:t>
            </w:r>
          </w:p>
        </w:tc>
        <w:tc>
          <w:tcPr>
            <w:tcW w:w="1339" w:type="dxa"/>
            <w:gridSpan w:val="2"/>
          </w:tcPr>
          <w:p w:rsidR="002D1AD1" w:rsidRDefault="00F815DE">
            <w:pPr>
              <w:pStyle w:val="TableParagraph"/>
              <w:spacing w:line="210" w:lineRule="exact"/>
              <w:ind w:left="124"/>
              <w:rPr>
                <w:sz w:val="20"/>
              </w:rPr>
            </w:pPr>
            <w:r>
              <w:rPr>
                <w:sz w:val="20"/>
              </w:rPr>
              <w:t>Вид топлива</w:t>
            </w:r>
          </w:p>
        </w:tc>
        <w:tc>
          <w:tcPr>
            <w:tcW w:w="1188" w:type="dxa"/>
            <w:gridSpan w:val="2"/>
          </w:tcPr>
          <w:p w:rsidR="002D1AD1" w:rsidRDefault="00F815DE">
            <w:pPr>
              <w:pStyle w:val="TableParagraph"/>
              <w:spacing w:line="210" w:lineRule="exact"/>
              <w:ind w:left="190"/>
              <w:rPr>
                <w:sz w:val="20"/>
              </w:rPr>
            </w:pPr>
            <w:r>
              <w:rPr>
                <w:sz w:val="20"/>
              </w:rPr>
              <w:t>Тепловая</w:t>
            </w:r>
          </w:p>
        </w:tc>
        <w:tc>
          <w:tcPr>
            <w:tcW w:w="1492" w:type="dxa"/>
            <w:gridSpan w:val="2"/>
          </w:tcPr>
          <w:p w:rsidR="002D1AD1" w:rsidRDefault="00F815DE">
            <w:pPr>
              <w:pStyle w:val="TableParagraph"/>
              <w:spacing w:line="210" w:lineRule="exact"/>
              <w:ind w:left="442"/>
              <w:rPr>
                <w:sz w:val="20"/>
              </w:rPr>
            </w:pPr>
            <w:r>
              <w:rPr>
                <w:sz w:val="20"/>
              </w:rPr>
              <w:t>Расход</w:t>
            </w:r>
          </w:p>
        </w:tc>
        <w:tc>
          <w:tcPr>
            <w:tcW w:w="1458" w:type="dxa"/>
            <w:gridSpan w:val="2"/>
          </w:tcPr>
          <w:p w:rsidR="002D1AD1" w:rsidRDefault="00F815DE">
            <w:pPr>
              <w:pStyle w:val="TableParagraph"/>
              <w:spacing w:line="210" w:lineRule="exact"/>
              <w:ind w:left="110"/>
              <w:rPr>
                <w:sz w:val="20"/>
              </w:rPr>
            </w:pPr>
            <w:r>
              <w:rPr>
                <w:sz w:val="20"/>
              </w:rPr>
              <w:t>Потребляемая</w:t>
            </w:r>
          </w:p>
        </w:tc>
      </w:tr>
    </w:tbl>
    <w:p w:rsidR="002D1AD1" w:rsidRDefault="002D1AD1">
      <w:pPr>
        <w:spacing w:line="210" w:lineRule="exact"/>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7920" behindDoc="0" locked="0" layoutInCell="1" allowOverlap="1" wp14:anchorId="332A5966" wp14:editId="7AB45B58">
                <wp:simplePos x="0" y="0"/>
                <wp:positionH relativeFrom="page">
                  <wp:posOffset>1062355</wp:posOffset>
                </wp:positionH>
                <wp:positionV relativeFrom="paragraph">
                  <wp:posOffset>212725</wp:posOffset>
                </wp:positionV>
                <wp:extent cx="5978525" cy="56515"/>
                <wp:effectExtent l="24130" t="3175" r="26670" b="6985"/>
                <wp:wrapTopAndBottom/>
                <wp:docPr id="1340"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41" name="Line 1263"/>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42" name="Line 1262"/>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1" o:spid="_x0000_s1026" style="position:absolute;margin-left:83.65pt;margin-top:16.75pt;width:470.75pt;height:4.45pt;z-index:25153792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">
                <v:line id="Line 1263"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B8QAAADdAAAADwAAAGRycy9kb3ducmV2LnhtbERP32vCMBB+F/wfwgl7kZm6yZDOKCIU&#10;NhiIbqK+Hc2tLTaXksRa/3sjCL7dx/fzZovO1KIl5yvLCsajBARxbnXFhYK/3+x1CsIHZI21ZVJw&#10;JQ+Leb83w1TbC2+o3YZCxBD2KSooQ2hSKX1ekkE/sg1x5P6tMxgidIXUDi8x3NTyLUk+pMGKY0OJ&#10;Da1Kyk/bs1Fg9pPdeT+lMMyO7e6UucP3z9oq9TLolp8gAnXhKX64v3Sc/z4Zw/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60HxAAAAN0AAAAPAAAAAAAAAAAA&#10;AAAAAKECAABkcnMvZG93bnJldi54bWxQSwUGAAAAAAQABAD5AAAAkgMAAAAA&#10;" strokecolor="#612322" strokeweight="3pt"/>
                <v:line id="Line 1262"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Fm8MAAADdAAAADwAAAGRycy9kb3ducmV2LnhtbERP3WrCMBS+F3yHcATvNJ1O2bqmMirC&#10;KAzR7QEOzVlb1pyUJNPWp18GA+/Ox/d7st1gOnEh51vLCh6WCQjiyuqWawWfH4fFEwgfkDV2lknB&#10;SB52+XSSYartlU90OYdaxBD2KSpoQuhTKX3VkEG/tD1x5L6sMxgidLXUDq8x3HRylSRbabDl2NBg&#10;T0VD1ff5xyigbnx3WG/K8fi8t4eywLa4lUrNZ8PrC4hAQ7iL/91vOs5fP67g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6xZv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566"/>
        <w:gridCol w:w="931"/>
        <w:gridCol w:w="268"/>
        <w:gridCol w:w="604"/>
        <w:gridCol w:w="294"/>
        <w:gridCol w:w="287"/>
        <w:gridCol w:w="249"/>
        <w:gridCol w:w="799"/>
        <w:gridCol w:w="1185"/>
        <w:gridCol w:w="1488"/>
        <w:gridCol w:w="1454"/>
      </w:tblGrid>
      <w:tr w:rsidR="002D1AD1">
        <w:trPr>
          <w:trHeight w:val="691"/>
        </w:trPr>
        <w:tc>
          <w:tcPr>
            <w:tcW w:w="1440" w:type="dxa"/>
          </w:tcPr>
          <w:p w:rsidR="002D1AD1" w:rsidRDefault="00F815DE">
            <w:pPr>
              <w:pStyle w:val="TableParagraph"/>
              <w:spacing w:line="223" w:lineRule="exact"/>
              <w:ind w:left="6"/>
              <w:jc w:val="center"/>
              <w:rPr>
                <w:sz w:val="20"/>
              </w:rPr>
            </w:pPr>
            <w:r>
              <w:rPr>
                <w:w w:val="99"/>
                <w:sz w:val="20"/>
              </w:rPr>
              <w:t>е</w:t>
            </w:r>
          </w:p>
        </w:tc>
        <w:tc>
          <w:tcPr>
            <w:tcW w:w="1497" w:type="dxa"/>
            <w:gridSpan w:val="2"/>
          </w:tcPr>
          <w:p w:rsidR="002D1AD1" w:rsidRDefault="00F815DE">
            <w:pPr>
              <w:pStyle w:val="TableParagraph"/>
              <w:spacing w:line="223" w:lineRule="exact"/>
              <w:ind w:left="256"/>
              <w:rPr>
                <w:sz w:val="20"/>
              </w:rPr>
            </w:pPr>
            <w:r>
              <w:rPr>
                <w:sz w:val="20"/>
              </w:rPr>
              <w:t>управления</w:t>
            </w:r>
          </w:p>
        </w:tc>
        <w:tc>
          <w:tcPr>
            <w:tcW w:w="1166" w:type="dxa"/>
            <w:gridSpan w:val="3"/>
          </w:tcPr>
          <w:p w:rsidR="002D1AD1" w:rsidRDefault="002D1AD1">
            <w:pPr>
              <w:pStyle w:val="TableParagraph"/>
              <w:rPr>
                <w:sz w:val="20"/>
              </w:rPr>
            </w:pPr>
          </w:p>
        </w:tc>
        <w:tc>
          <w:tcPr>
            <w:tcW w:w="1335" w:type="dxa"/>
            <w:gridSpan w:val="3"/>
          </w:tcPr>
          <w:p w:rsidR="002D1AD1" w:rsidRDefault="002D1AD1">
            <w:pPr>
              <w:pStyle w:val="TableParagraph"/>
              <w:rPr>
                <w:sz w:val="20"/>
              </w:rPr>
            </w:pPr>
          </w:p>
        </w:tc>
        <w:tc>
          <w:tcPr>
            <w:tcW w:w="1185" w:type="dxa"/>
          </w:tcPr>
          <w:p w:rsidR="002D1AD1" w:rsidRDefault="00F815DE">
            <w:pPr>
              <w:pStyle w:val="TableParagraph"/>
              <w:ind w:left="397" w:hanging="252"/>
              <w:rPr>
                <w:sz w:val="20"/>
              </w:rPr>
            </w:pPr>
            <w:r>
              <w:rPr>
                <w:w w:val="95"/>
                <w:sz w:val="20"/>
              </w:rPr>
              <w:t xml:space="preserve">мощность, </w:t>
            </w:r>
            <w:r>
              <w:rPr>
                <w:sz w:val="20"/>
              </w:rPr>
              <w:t>МВт</w:t>
            </w:r>
          </w:p>
        </w:tc>
        <w:tc>
          <w:tcPr>
            <w:tcW w:w="1488" w:type="dxa"/>
          </w:tcPr>
          <w:p w:rsidR="002D1AD1" w:rsidRDefault="00F815DE">
            <w:pPr>
              <w:pStyle w:val="TableParagraph"/>
              <w:ind w:left="582" w:right="100" w:hanging="442"/>
              <w:rPr>
                <w:sz w:val="20"/>
              </w:rPr>
            </w:pPr>
            <w:r>
              <w:rPr>
                <w:sz w:val="20"/>
              </w:rPr>
              <w:t>топлива, м3/ч, кг/ч</w:t>
            </w:r>
          </w:p>
        </w:tc>
        <w:tc>
          <w:tcPr>
            <w:tcW w:w="1454" w:type="dxa"/>
          </w:tcPr>
          <w:p w:rsidR="002D1AD1" w:rsidRDefault="00F815DE">
            <w:pPr>
              <w:pStyle w:val="TableParagraph"/>
              <w:spacing w:line="223" w:lineRule="exact"/>
              <w:ind w:left="278" w:hanging="156"/>
              <w:rPr>
                <w:sz w:val="20"/>
              </w:rPr>
            </w:pPr>
            <w:r>
              <w:rPr>
                <w:sz w:val="20"/>
              </w:rPr>
              <w:t>электрическая</w:t>
            </w:r>
          </w:p>
          <w:p w:rsidR="002D1AD1" w:rsidRDefault="00F815DE">
            <w:pPr>
              <w:pStyle w:val="TableParagraph"/>
              <w:spacing w:line="230" w:lineRule="atLeast"/>
              <w:ind w:left="281" w:right="262"/>
              <w:jc w:val="center"/>
              <w:rPr>
                <w:sz w:val="20"/>
              </w:rPr>
            </w:pPr>
            <w:r>
              <w:rPr>
                <w:w w:val="95"/>
                <w:sz w:val="20"/>
              </w:rPr>
              <w:t xml:space="preserve">мощность, </w:t>
            </w:r>
            <w:r>
              <w:rPr>
                <w:sz w:val="20"/>
              </w:rPr>
              <w:t>кВт</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пгт. Лесогорский</w:t>
            </w:r>
          </w:p>
        </w:tc>
      </w:tr>
      <w:tr w:rsidR="002D1AD1">
        <w:trPr>
          <w:trHeight w:val="460"/>
        </w:trPr>
        <w:tc>
          <w:tcPr>
            <w:tcW w:w="1440" w:type="dxa"/>
          </w:tcPr>
          <w:p w:rsidR="002D1AD1" w:rsidRDefault="00F815DE">
            <w:pPr>
              <w:pStyle w:val="TableParagraph"/>
              <w:spacing w:line="223" w:lineRule="exact"/>
              <w:ind w:left="103" w:right="95"/>
              <w:jc w:val="center"/>
              <w:rPr>
                <w:sz w:val="20"/>
              </w:rPr>
            </w:pPr>
            <w:r>
              <w:rPr>
                <w:sz w:val="20"/>
              </w:rPr>
              <w:t>Горелки ГБЛ-</w:t>
            </w:r>
          </w:p>
          <w:p w:rsidR="002D1AD1" w:rsidRDefault="00F815DE">
            <w:pPr>
              <w:pStyle w:val="TableParagraph"/>
              <w:spacing w:line="217" w:lineRule="exact"/>
              <w:ind w:left="103" w:right="93"/>
              <w:jc w:val="center"/>
              <w:rPr>
                <w:sz w:val="20"/>
              </w:rPr>
            </w:pPr>
            <w:r>
              <w:rPr>
                <w:sz w:val="20"/>
              </w:rPr>
              <w:t>2,8</w:t>
            </w:r>
          </w:p>
        </w:tc>
        <w:tc>
          <w:tcPr>
            <w:tcW w:w="1497" w:type="dxa"/>
            <w:gridSpan w:val="2"/>
          </w:tcPr>
          <w:p w:rsidR="002D1AD1" w:rsidRDefault="00F815DE">
            <w:pPr>
              <w:pStyle w:val="TableParagraph"/>
              <w:spacing w:line="223" w:lineRule="exact"/>
              <w:ind w:left="237"/>
              <w:rPr>
                <w:sz w:val="20"/>
              </w:rPr>
            </w:pPr>
            <w:r>
              <w:rPr>
                <w:sz w:val="20"/>
              </w:rPr>
              <w:t>Автоматика</w:t>
            </w:r>
          </w:p>
          <w:p w:rsidR="002D1AD1" w:rsidRDefault="00F815DE">
            <w:pPr>
              <w:pStyle w:val="TableParagraph"/>
              <w:spacing w:line="217" w:lineRule="exact"/>
              <w:ind w:left="213"/>
              <w:rPr>
                <w:sz w:val="20"/>
              </w:rPr>
            </w:pPr>
            <w:r>
              <w:rPr>
                <w:sz w:val="20"/>
              </w:rPr>
              <w:t>Спекон-СК2</w:t>
            </w:r>
          </w:p>
        </w:tc>
        <w:tc>
          <w:tcPr>
            <w:tcW w:w="1166" w:type="dxa"/>
            <w:gridSpan w:val="3"/>
          </w:tcPr>
          <w:p w:rsidR="002D1AD1" w:rsidRDefault="00F815DE">
            <w:pPr>
              <w:pStyle w:val="TableParagraph"/>
              <w:spacing w:before="108"/>
              <w:ind w:left="11"/>
              <w:jc w:val="center"/>
              <w:rPr>
                <w:sz w:val="20"/>
              </w:rPr>
            </w:pPr>
            <w:r>
              <w:rPr>
                <w:w w:val="99"/>
                <w:sz w:val="20"/>
              </w:rPr>
              <w:t>3</w:t>
            </w:r>
          </w:p>
        </w:tc>
        <w:tc>
          <w:tcPr>
            <w:tcW w:w="1335" w:type="dxa"/>
            <w:gridSpan w:val="3"/>
          </w:tcPr>
          <w:p w:rsidR="002D1AD1" w:rsidRDefault="00F815DE">
            <w:pPr>
              <w:pStyle w:val="TableParagraph"/>
              <w:spacing w:before="108"/>
              <w:ind w:left="525" w:right="510"/>
              <w:jc w:val="center"/>
              <w:rPr>
                <w:sz w:val="20"/>
              </w:rPr>
            </w:pPr>
            <w:r>
              <w:rPr>
                <w:sz w:val="20"/>
              </w:rPr>
              <w:t>газ</w:t>
            </w:r>
          </w:p>
        </w:tc>
        <w:tc>
          <w:tcPr>
            <w:tcW w:w="1185" w:type="dxa"/>
          </w:tcPr>
          <w:p w:rsidR="002D1AD1" w:rsidRDefault="00F815DE">
            <w:pPr>
              <w:pStyle w:val="TableParagraph"/>
              <w:spacing w:before="108"/>
              <w:ind w:left="186" w:right="168"/>
              <w:jc w:val="center"/>
              <w:rPr>
                <w:sz w:val="20"/>
              </w:rPr>
            </w:pPr>
            <w:r>
              <w:rPr>
                <w:sz w:val="20"/>
              </w:rPr>
              <w:t>2,8</w:t>
            </w:r>
          </w:p>
        </w:tc>
        <w:tc>
          <w:tcPr>
            <w:tcW w:w="1488" w:type="dxa"/>
          </w:tcPr>
          <w:p w:rsidR="002D1AD1" w:rsidRDefault="00F815DE">
            <w:pPr>
              <w:pStyle w:val="TableParagraph"/>
              <w:spacing w:before="108"/>
              <w:ind w:left="283" w:right="260"/>
              <w:jc w:val="center"/>
              <w:rPr>
                <w:sz w:val="20"/>
              </w:rPr>
            </w:pPr>
            <w:r>
              <w:rPr>
                <w:sz w:val="20"/>
              </w:rPr>
              <w:t>305,2</w:t>
            </w:r>
          </w:p>
        </w:tc>
        <w:tc>
          <w:tcPr>
            <w:tcW w:w="1454" w:type="dxa"/>
          </w:tcPr>
          <w:p w:rsidR="002D1AD1" w:rsidRDefault="00F815DE">
            <w:pPr>
              <w:pStyle w:val="TableParagraph"/>
              <w:spacing w:before="108"/>
              <w:ind w:left="281" w:right="261"/>
              <w:jc w:val="center"/>
              <w:rPr>
                <w:sz w:val="20"/>
              </w:rPr>
            </w:pPr>
            <w:r>
              <w:rPr>
                <w:sz w:val="20"/>
              </w:rPr>
              <w:t>6,5</w:t>
            </w:r>
          </w:p>
        </w:tc>
      </w:tr>
      <w:tr w:rsidR="002D1AD1">
        <w:trPr>
          <w:trHeight w:val="230"/>
        </w:trPr>
        <w:tc>
          <w:tcPr>
            <w:tcW w:w="9565" w:type="dxa"/>
            <w:gridSpan w:val="12"/>
          </w:tcPr>
          <w:p w:rsidR="002D1AD1" w:rsidRDefault="00F815DE">
            <w:pPr>
              <w:pStyle w:val="TableParagraph"/>
              <w:spacing w:line="210" w:lineRule="exact"/>
              <w:ind w:left="3397" w:right="3384"/>
              <w:jc w:val="center"/>
              <w:rPr>
                <w:sz w:val="20"/>
              </w:rPr>
            </w:pPr>
            <w:r>
              <w:rPr>
                <w:sz w:val="20"/>
              </w:rPr>
              <w:t>д. Лосево</w:t>
            </w:r>
          </w:p>
        </w:tc>
      </w:tr>
      <w:tr w:rsidR="002D1AD1">
        <w:trPr>
          <w:trHeight w:val="460"/>
        </w:trPr>
        <w:tc>
          <w:tcPr>
            <w:tcW w:w="1440" w:type="dxa"/>
          </w:tcPr>
          <w:p w:rsidR="002D1AD1" w:rsidRDefault="00F815DE">
            <w:pPr>
              <w:pStyle w:val="TableParagraph"/>
              <w:spacing w:before="108"/>
              <w:ind w:left="103" w:right="94"/>
              <w:jc w:val="center"/>
              <w:rPr>
                <w:sz w:val="20"/>
              </w:rPr>
            </w:pPr>
            <w:r>
              <w:rPr>
                <w:sz w:val="20"/>
              </w:rPr>
              <w:t>Weishaupt</w:t>
            </w:r>
          </w:p>
        </w:tc>
        <w:tc>
          <w:tcPr>
            <w:tcW w:w="1497" w:type="dxa"/>
            <w:gridSpan w:val="2"/>
          </w:tcPr>
          <w:p w:rsidR="002D1AD1" w:rsidRDefault="00F815DE">
            <w:pPr>
              <w:pStyle w:val="TableParagraph"/>
              <w:spacing w:line="223" w:lineRule="exact"/>
              <w:ind w:left="237"/>
              <w:rPr>
                <w:sz w:val="20"/>
              </w:rPr>
            </w:pPr>
            <w:r>
              <w:rPr>
                <w:sz w:val="20"/>
              </w:rPr>
              <w:t>Автоматика</w:t>
            </w:r>
          </w:p>
          <w:p w:rsidR="002D1AD1" w:rsidRDefault="00F815DE">
            <w:pPr>
              <w:pStyle w:val="TableParagraph"/>
              <w:spacing w:line="217" w:lineRule="exact"/>
              <w:ind w:left="309"/>
              <w:rPr>
                <w:sz w:val="20"/>
              </w:rPr>
            </w:pPr>
            <w:r>
              <w:rPr>
                <w:sz w:val="20"/>
              </w:rPr>
              <w:t>Logomatik</w:t>
            </w:r>
          </w:p>
        </w:tc>
        <w:tc>
          <w:tcPr>
            <w:tcW w:w="1166" w:type="dxa"/>
            <w:gridSpan w:val="3"/>
          </w:tcPr>
          <w:p w:rsidR="002D1AD1" w:rsidRDefault="00F815DE">
            <w:pPr>
              <w:pStyle w:val="TableParagraph"/>
              <w:spacing w:before="108"/>
              <w:ind w:left="11"/>
              <w:jc w:val="center"/>
              <w:rPr>
                <w:sz w:val="20"/>
              </w:rPr>
            </w:pPr>
            <w:r>
              <w:rPr>
                <w:w w:val="99"/>
                <w:sz w:val="20"/>
              </w:rPr>
              <w:t>2</w:t>
            </w:r>
          </w:p>
        </w:tc>
        <w:tc>
          <w:tcPr>
            <w:tcW w:w="1335" w:type="dxa"/>
            <w:gridSpan w:val="3"/>
          </w:tcPr>
          <w:p w:rsidR="002D1AD1" w:rsidRDefault="00F815DE">
            <w:pPr>
              <w:pStyle w:val="TableParagraph"/>
              <w:spacing w:before="108"/>
              <w:ind w:left="525" w:right="510"/>
              <w:jc w:val="center"/>
              <w:rPr>
                <w:sz w:val="20"/>
              </w:rPr>
            </w:pPr>
            <w:r>
              <w:rPr>
                <w:sz w:val="20"/>
              </w:rPr>
              <w:t>газ</w:t>
            </w:r>
          </w:p>
        </w:tc>
        <w:tc>
          <w:tcPr>
            <w:tcW w:w="1185" w:type="dxa"/>
          </w:tcPr>
          <w:p w:rsidR="002D1AD1" w:rsidRDefault="002D1AD1">
            <w:pPr>
              <w:pStyle w:val="TableParagraph"/>
              <w:rPr>
                <w:sz w:val="20"/>
              </w:rPr>
            </w:pPr>
          </w:p>
        </w:tc>
        <w:tc>
          <w:tcPr>
            <w:tcW w:w="1488" w:type="dxa"/>
          </w:tcPr>
          <w:p w:rsidR="002D1AD1" w:rsidRDefault="002D1AD1">
            <w:pPr>
              <w:pStyle w:val="TableParagraph"/>
              <w:rPr>
                <w:sz w:val="20"/>
              </w:rPr>
            </w:pPr>
          </w:p>
        </w:tc>
        <w:tc>
          <w:tcPr>
            <w:tcW w:w="1454" w:type="dxa"/>
          </w:tcPr>
          <w:p w:rsidR="002D1AD1" w:rsidRDefault="002D1AD1">
            <w:pPr>
              <w:pStyle w:val="TableParagraph"/>
              <w:rPr>
                <w:sz w:val="20"/>
              </w:rPr>
            </w:pPr>
          </w:p>
        </w:tc>
      </w:tr>
      <w:tr w:rsidR="002D1AD1">
        <w:trPr>
          <w:trHeight w:val="230"/>
        </w:trPr>
        <w:tc>
          <w:tcPr>
            <w:tcW w:w="9565" w:type="dxa"/>
            <w:gridSpan w:val="12"/>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230"/>
        </w:trPr>
        <w:tc>
          <w:tcPr>
            <w:tcW w:w="1440" w:type="dxa"/>
          </w:tcPr>
          <w:p w:rsidR="002D1AD1" w:rsidRDefault="00F815DE">
            <w:pPr>
              <w:pStyle w:val="TableParagraph"/>
              <w:spacing w:line="210" w:lineRule="exact"/>
              <w:ind w:left="102" w:right="95"/>
              <w:jc w:val="center"/>
              <w:rPr>
                <w:sz w:val="20"/>
              </w:rPr>
            </w:pPr>
            <w:r>
              <w:rPr>
                <w:sz w:val="20"/>
              </w:rPr>
              <w:t>РМГ-1М-01</w:t>
            </w:r>
          </w:p>
        </w:tc>
        <w:tc>
          <w:tcPr>
            <w:tcW w:w="1497" w:type="dxa"/>
            <w:gridSpan w:val="2"/>
          </w:tcPr>
          <w:p w:rsidR="002D1AD1" w:rsidRDefault="00F815DE">
            <w:pPr>
              <w:pStyle w:val="TableParagraph"/>
              <w:spacing w:line="210" w:lineRule="exact"/>
              <w:ind w:left="448"/>
              <w:rPr>
                <w:sz w:val="20"/>
              </w:rPr>
            </w:pPr>
            <w:r>
              <w:rPr>
                <w:sz w:val="20"/>
              </w:rPr>
              <w:t>ручное</w:t>
            </w:r>
          </w:p>
        </w:tc>
        <w:tc>
          <w:tcPr>
            <w:tcW w:w="1166" w:type="dxa"/>
            <w:gridSpan w:val="3"/>
          </w:tcPr>
          <w:p w:rsidR="002D1AD1" w:rsidRDefault="00F815DE">
            <w:pPr>
              <w:pStyle w:val="TableParagraph"/>
              <w:spacing w:line="210" w:lineRule="exact"/>
              <w:ind w:left="11"/>
              <w:jc w:val="center"/>
              <w:rPr>
                <w:sz w:val="20"/>
              </w:rPr>
            </w:pPr>
            <w:r>
              <w:rPr>
                <w:w w:val="99"/>
                <w:sz w:val="20"/>
              </w:rPr>
              <w:t>2</w:t>
            </w:r>
          </w:p>
        </w:tc>
        <w:tc>
          <w:tcPr>
            <w:tcW w:w="1335" w:type="dxa"/>
            <w:gridSpan w:val="3"/>
          </w:tcPr>
          <w:p w:rsidR="002D1AD1" w:rsidRDefault="00F815DE">
            <w:pPr>
              <w:pStyle w:val="TableParagraph"/>
              <w:spacing w:line="210" w:lineRule="exact"/>
              <w:ind w:left="428"/>
              <w:rPr>
                <w:sz w:val="20"/>
              </w:rPr>
            </w:pPr>
            <w:r>
              <w:rPr>
                <w:sz w:val="20"/>
              </w:rPr>
              <w:t>мазут</w:t>
            </w:r>
          </w:p>
        </w:tc>
        <w:tc>
          <w:tcPr>
            <w:tcW w:w="1185" w:type="dxa"/>
          </w:tcPr>
          <w:p w:rsidR="002D1AD1" w:rsidRDefault="00F815DE">
            <w:pPr>
              <w:pStyle w:val="TableParagraph"/>
              <w:spacing w:line="210" w:lineRule="exact"/>
              <w:ind w:left="16"/>
              <w:jc w:val="center"/>
              <w:rPr>
                <w:sz w:val="20"/>
              </w:rPr>
            </w:pPr>
            <w:r>
              <w:rPr>
                <w:w w:val="99"/>
                <w:sz w:val="20"/>
              </w:rPr>
              <w:t>1</w:t>
            </w:r>
          </w:p>
        </w:tc>
        <w:tc>
          <w:tcPr>
            <w:tcW w:w="1488" w:type="dxa"/>
          </w:tcPr>
          <w:p w:rsidR="002D1AD1" w:rsidRDefault="00F815DE">
            <w:pPr>
              <w:pStyle w:val="TableParagraph"/>
              <w:spacing w:line="210" w:lineRule="exact"/>
              <w:ind w:left="283" w:right="260"/>
              <w:jc w:val="center"/>
              <w:rPr>
                <w:sz w:val="20"/>
              </w:rPr>
            </w:pPr>
            <w:r>
              <w:rPr>
                <w:sz w:val="20"/>
              </w:rPr>
              <w:t>95</w:t>
            </w:r>
          </w:p>
        </w:tc>
        <w:tc>
          <w:tcPr>
            <w:tcW w:w="1454" w:type="dxa"/>
          </w:tcPr>
          <w:p w:rsidR="002D1AD1" w:rsidRDefault="00F815DE">
            <w:pPr>
              <w:pStyle w:val="TableParagraph"/>
              <w:spacing w:line="210" w:lineRule="exact"/>
              <w:ind w:left="281" w:right="261"/>
              <w:jc w:val="center"/>
              <w:rPr>
                <w:sz w:val="20"/>
              </w:rPr>
            </w:pPr>
            <w:r>
              <w:rPr>
                <w:sz w:val="20"/>
              </w:rPr>
              <w:t>1,1</w:t>
            </w:r>
          </w:p>
        </w:tc>
      </w:tr>
      <w:tr w:rsidR="002D1AD1">
        <w:trPr>
          <w:trHeight w:val="230"/>
        </w:trPr>
        <w:tc>
          <w:tcPr>
            <w:tcW w:w="9565" w:type="dxa"/>
            <w:gridSpan w:val="12"/>
          </w:tcPr>
          <w:p w:rsidR="002D1AD1" w:rsidRDefault="00F815DE">
            <w:pPr>
              <w:pStyle w:val="TableParagraph"/>
              <w:spacing w:line="210" w:lineRule="exact"/>
              <w:ind w:left="3397" w:right="3385"/>
              <w:jc w:val="center"/>
              <w:rPr>
                <w:sz w:val="20"/>
              </w:rPr>
            </w:pPr>
            <w:r>
              <w:rPr>
                <w:sz w:val="20"/>
              </w:rPr>
              <w:t>Подогреватели</w:t>
            </w:r>
          </w:p>
        </w:tc>
      </w:tr>
      <w:tr w:rsidR="002D1AD1">
        <w:trPr>
          <w:trHeight w:val="688"/>
        </w:trPr>
        <w:tc>
          <w:tcPr>
            <w:tcW w:w="2006" w:type="dxa"/>
            <w:gridSpan w:val="2"/>
          </w:tcPr>
          <w:p w:rsidR="002D1AD1" w:rsidRDefault="002D1AD1">
            <w:pPr>
              <w:pStyle w:val="TableParagraph"/>
              <w:spacing w:before="5"/>
              <w:rPr>
                <w:sz w:val="19"/>
              </w:rPr>
            </w:pPr>
          </w:p>
          <w:p w:rsidR="002D1AD1" w:rsidRDefault="00F815DE">
            <w:pPr>
              <w:pStyle w:val="TableParagraph"/>
              <w:ind w:left="379"/>
              <w:rPr>
                <w:sz w:val="20"/>
              </w:rPr>
            </w:pPr>
            <w:r>
              <w:rPr>
                <w:sz w:val="20"/>
              </w:rPr>
              <w:t>Наименование</w:t>
            </w:r>
          </w:p>
        </w:tc>
        <w:tc>
          <w:tcPr>
            <w:tcW w:w="1199" w:type="dxa"/>
            <w:gridSpan w:val="2"/>
          </w:tcPr>
          <w:p w:rsidR="002D1AD1" w:rsidRDefault="002D1AD1">
            <w:pPr>
              <w:pStyle w:val="TableParagraph"/>
              <w:spacing w:before="5"/>
              <w:rPr>
                <w:sz w:val="19"/>
              </w:rPr>
            </w:pPr>
          </w:p>
          <w:p w:rsidR="002D1AD1" w:rsidRDefault="00F815DE">
            <w:pPr>
              <w:pStyle w:val="TableParagraph"/>
              <w:ind w:left="136" w:right="123"/>
              <w:jc w:val="center"/>
              <w:rPr>
                <w:sz w:val="20"/>
              </w:rPr>
            </w:pPr>
            <w:r>
              <w:rPr>
                <w:sz w:val="20"/>
              </w:rPr>
              <w:t>Тип</w:t>
            </w:r>
          </w:p>
        </w:tc>
        <w:tc>
          <w:tcPr>
            <w:tcW w:w="1185" w:type="dxa"/>
            <w:gridSpan w:val="3"/>
          </w:tcPr>
          <w:p w:rsidR="002D1AD1" w:rsidRDefault="00F815DE">
            <w:pPr>
              <w:pStyle w:val="TableParagraph"/>
              <w:spacing w:before="108"/>
              <w:ind w:left="160" w:firstLine="235"/>
              <w:rPr>
                <w:sz w:val="20"/>
              </w:rPr>
            </w:pPr>
            <w:r>
              <w:rPr>
                <w:sz w:val="20"/>
              </w:rPr>
              <w:t xml:space="preserve">Дата </w:t>
            </w:r>
            <w:r>
              <w:rPr>
                <w:w w:val="95"/>
                <w:sz w:val="20"/>
              </w:rPr>
              <w:t>установки</w:t>
            </w:r>
          </w:p>
        </w:tc>
        <w:tc>
          <w:tcPr>
            <w:tcW w:w="1048" w:type="dxa"/>
            <w:gridSpan w:val="2"/>
          </w:tcPr>
          <w:p w:rsidR="002D1AD1" w:rsidRDefault="002D1AD1">
            <w:pPr>
              <w:pStyle w:val="TableParagraph"/>
              <w:spacing w:before="5"/>
              <w:rPr>
                <w:sz w:val="19"/>
              </w:rPr>
            </w:pPr>
          </w:p>
          <w:p w:rsidR="002D1AD1" w:rsidRDefault="00F815DE">
            <w:pPr>
              <w:pStyle w:val="TableParagraph"/>
              <w:ind w:left="230"/>
              <w:rPr>
                <w:sz w:val="20"/>
              </w:rPr>
            </w:pPr>
            <w:r>
              <w:rPr>
                <w:sz w:val="20"/>
              </w:rPr>
              <w:t>Кол-во</w:t>
            </w:r>
          </w:p>
        </w:tc>
        <w:tc>
          <w:tcPr>
            <w:tcW w:w="1185" w:type="dxa"/>
          </w:tcPr>
          <w:p w:rsidR="002D1AD1" w:rsidRDefault="00F815DE">
            <w:pPr>
              <w:pStyle w:val="TableParagraph"/>
              <w:spacing w:line="223" w:lineRule="exact"/>
              <w:ind w:left="183" w:firstLine="72"/>
              <w:rPr>
                <w:sz w:val="20"/>
              </w:rPr>
            </w:pPr>
            <w:r>
              <w:rPr>
                <w:sz w:val="20"/>
              </w:rPr>
              <w:t>Рабочее</w:t>
            </w:r>
          </w:p>
          <w:p w:rsidR="002D1AD1" w:rsidRDefault="00F815DE">
            <w:pPr>
              <w:pStyle w:val="TableParagraph"/>
              <w:spacing w:before="4" w:line="228" w:lineRule="exact"/>
              <w:ind w:left="277" w:hanging="94"/>
              <w:rPr>
                <w:sz w:val="20"/>
              </w:rPr>
            </w:pPr>
            <w:r>
              <w:rPr>
                <w:w w:val="95"/>
                <w:sz w:val="20"/>
              </w:rPr>
              <w:t xml:space="preserve">давление, </w:t>
            </w:r>
            <w:r>
              <w:rPr>
                <w:sz w:val="20"/>
              </w:rPr>
              <w:t>кгс/см2</w:t>
            </w:r>
          </w:p>
        </w:tc>
        <w:tc>
          <w:tcPr>
            <w:tcW w:w="1488" w:type="dxa"/>
          </w:tcPr>
          <w:p w:rsidR="002D1AD1" w:rsidRDefault="00F815DE">
            <w:pPr>
              <w:pStyle w:val="TableParagraph"/>
              <w:ind w:left="193" w:right="172" w:firstLine="1"/>
              <w:jc w:val="center"/>
              <w:rPr>
                <w:sz w:val="20"/>
              </w:rPr>
            </w:pPr>
            <w:r>
              <w:rPr>
                <w:sz w:val="20"/>
              </w:rPr>
              <w:t xml:space="preserve">Рабочая </w:t>
            </w:r>
            <w:r>
              <w:rPr>
                <w:spacing w:val="-1"/>
                <w:sz w:val="20"/>
              </w:rPr>
              <w:t>температура,</w:t>
            </w:r>
          </w:p>
          <w:p w:rsidR="002D1AD1" w:rsidRDefault="00F815DE">
            <w:pPr>
              <w:pStyle w:val="TableParagraph"/>
              <w:spacing w:line="215" w:lineRule="exact"/>
              <w:ind w:left="281" w:right="263"/>
              <w:jc w:val="center"/>
              <w:rPr>
                <w:sz w:val="20"/>
              </w:rPr>
            </w:pPr>
            <w:r>
              <w:rPr>
                <w:sz w:val="20"/>
              </w:rPr>
              <w:t>°С</w:t>
            </w:r>
          </w:p>
        </w:tc>
        <w:tc>
          <w:tcPr>
            <w:tcW w:w="1454" w:type="dxa"/>
          </w:tcPr>
          <w:p w:rsidR="002D1AD1" w:rsidRDefault="002D1AD1">
            <w:pPr>
              <w:pStyle w:val="TableParagraph"/>
              <w:spacing w:before="5"/>
              <w:rPr>
                <w:sz w:val="19"/>
              </w:rPr>
            </w:pPr>
          </w:p>
          <w:p w:rsidR="002D1AD1" w:rsidRDefault="00F815DE">
            <w:pPr>
              <w:pStyle w:val="TableParagraph"/>
              <w:ind w:left="100" w:right="84"/>
              <w:jc w:val="center"/>
              <w:rPr>
                <w:sz w:val="20"/>
              </w:rPr>
            </w:pPr>
            <w:r>
              <w:rPr>
                <w:sz w:val="20"/>
              </w:rPr>
              <w:t>Рабочая среда</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г. Светогорск</w:t>
            </w:r>
          </w:p>
        </w:tc>
      </w:tr>
      <w:tr w:rsidR="002D1AD1">
        <w:trPr>
          <w:trHeight w:val="691"/>
        </w:trPr>
        <w:tc>
          <w:tcPr>
            <w:tcW w:w="2006" w:type="dxa"/>
            <w:gridSpan w:val="2"/>
          </w:tcPr>
          <w:p w:rsidR="002D1AD1" w:rsidRDefault="00F815DE">
            <w:pPr>
              <w:pStyle w:val="TableParagraph"/>
              <w:spacing w:before="109"/>
              <w:ind w:left="434" w:hanging="65"/>
              <w:rPr>
                <w:sz w:val="20"/>
              </w:rPr>
            </w:pPr>
            <w:r>
              <w:rPr>
                <w:w w:val="95"/>
                <w:sz w:val="20"/>
              </w:rPr>
              <w:t xml:space="preserve">Подогреватель </w:t>
            </w:r>
            <w:r>
              <w:rPr>
                <w:sz w:val="20"/>
              </w:rPr>
              <w:t>сетевой воды</w:t>
            </w:r>
          </w:p>
        </w:tc>
        <w:tc>
          <w:tcPr>
            <w:tcW w:w="1199" w:type="dxa"/>
            <w:gridSpan w:val="2"/>
          </w:tcPr>
          <w:p w:rsidR="002D1AD1" w:rsidRDefault="00F815DE">
            <w:pPr>
              <w:pStyle w:val="TableParagraph"/>
              <w:spacing w:line="223" w:lineRule="exact"/>
              <w:ind w:left="321"/>
              <w:rPr>
                <w:sz w:val="20"/>
              </w:rPr>
            </w:pPr>
            <w:r>
              <w:rPr>
                <w:sz w:val="20"/>
              </w:rPr>
              <w:t>П П 1-</w:t>
            </w:r>
          </w:p>
          <w:p w:rsidR="002D1AD1" w:rsidRDefault="00F815DE">
            <w:pPr>
              <w:pStyle w:val="TableParagraph"/>
              <w:spacing w:before="1" w:line="230" w:lineRule="atLeast"/>
              <w:ind w:left="136" w:right="126"/>
              <w:jc w:val="center"/>
              <w:rPr>
                <w:sz w:val="20"/>
              </w:rPr>
            </w:pPr>
            <w:r>
              <w:rPr>
                <w:w w:val="95"/>
                <w:sz w:val="20"/>
              </w:rPr>
              <w:t xml:space="preserve">кп75/23ок- </w:t>
            </w:r>
            <w:r>
              <w:rPr>
                <w:sz w:val="20"/>
              </w:rPr>
              <w:t>16-II</w:t>
            </w:r>
          </w:p>
        </w:tc>
        <w:tc>
          <w:tcPr>
            <w:tcW w:w="1185" w:type="dxa"/>
            <w:gridSpan w:val="3"/>
          </w:tcPr>
          <w:p w:rsidR="002D1AD1" w:rsidRDefault="002D1AD1">
            <w:pPr>
              <w:pStyle w:val="TableParagraph"/>
              <w:spacing w:before="5"/>
              <w:rPr>
                <w:sz w:val="19"/>
              </w:rPr>
            </w:pPr>
          </w:p>
          <w:p w:rsidR="002D1AD1" w:rsidRDefault="00F815DE">
            <w:pPr>
              <w:pStyle w:val="TableParagraph"/>
              <w:ind w:left="13"/>
              <w:jc w:val="center"/>
              <w:rPr>
                <w:sz w:val="20"/>
              </w:rPr>
            </w:pPr>
            <w:r>
              <w:rPr>
                <w:w w:val="99"/>
                <w:sz w:val="20"/>
              </w:rPr>
              <w:t>-</w:t>
            </w:r>
          </w:p>
        </w:tc>
        <w:tc>
          <w:tcPr>
            <w:tcW w:w="1048" w:type="dxa"/>
            <w:gridSpan w:val="2"/>
          </w:tcPr>
          <w:p w:rsidR="002D1AD1" w:rsidRDefault="002D1AD1">
            <w:pPr>
              <w:pStyle w:val="TableParagraph"/>
              <w:spacing w:before="5"/>
              <w:rPr>
                <w:sz w:val="19"/>
              </w:rPr>
            </w:pPr>
          </w:p>
          <w:p w:rsidR="002D1AD1" w:rsidRDefault="00F815DE">
            <w:pPr>
              <w:pStyle w:val="TableParagraph"/>
              <w:ind w:left="16"/>
              <w:jc w:val="center"/>
              <w:rPr>
                <w:sz w:val="20"/>
              </w:rPr>
            </w:pPr>
            <w:r>
              <w:rPr>
                <w:w w:val="99"/>
                <w:sz w:val="20"/>
              </w:rPr>
              <w:t>1</w:t>
            </w:r>
          </w:p>
        </w:tc>
        <w:tc>
          <w:tcPr>
            <w:tcW w:w="1185" w:type="dxa"/>
          </w:tcPr>
          <w:p w:rsidR="002D1AD1" w:rsidRDefault="00F815DE">
            <w:pPr>
              <w:pStyle w:val="TableParagraph"/>
              <w:spacing w:line="223" w:lineRule="exact"/>
              <w:ind w:left="113" w:firstLine="93"/>
              <w:rPr>
                <w:sz w:val="20"/>
              </w:rPr>
            </w:pPr>
            <w:r>
              <w:rPr>
                <w:sz w:val="20"/>
              </w:rPr>
              <w:t>Корпус –</w:t>
            </w:r>
          </w:p>
          <w:p w:rsidR="002D1AD1" w:rsidRDefault="00F815DE">
            <w:pPr>
              <w:pStyle w:val="TableParagraph"/>
              <w:spacing w:before="1" w:line="230" w:lineRule="atLeast"/>
              <w:ind w:left="169" w:hanging="56"/>
              <w:rPr>
                <w:sz w:val="20"/>
              </w:rPr>
            </w:pPr>
            <w:r>
              <w:rPr>
                <w:w w:val="95"/>
                <w:sz w:val="20"/>
              </w:rPr>
              <w:t xml:space="preserve">16;Трубная </w:t>
            </w:r>
            <w:r>
              <w:rPr>
                <w:sz w:val="20"/>
              </w:rPr>
              <w:t>часть – 16</w:t>
            </w:r>
          </w:p>
        </w:tc>
        <w:tc>
          <w:tcPr>
            <w:tcW w:w="1488" w:type="dxa"/>
          </w:tcPr>
          <w:p w:rsidR="002D1AD1" w:rsidRDefault="00F815DE">
            <w:pPr>
              <w:pStyle w:val="TableParagraph"/>
              <w:ind w:left="140" w:right="119" w:firstLine="2"/>
              <w:jc w:val="center"/>
              <w:rPr>
                <w:sz w:val="20"/>
              </w:rPr>
            </w:pPr>
            <w:r>
              <w:rPr>
                <w:sz w:val="20"/>
              </w:rPr>
              <w:t>Корпус – 200; Трубная часть</w:t>
            </w:r>
          </w:p>
          <w:p w:rsidR="002D1AD1" w:rsidRDefault="00F815DE">
            <w:pPr>
              <w:pStyle w:val="TableParagraph"/>
              <w:spacing w:line="217" w:lineRule="exact"/>
              <w:ind w:left="283" w:right="258"/>
              <w:jc w:val="center"/>
              <w:rPr>
                <w:sz w:val="20"/>
              </w:rPr>
            </w:pPr>
            <w:r>
              <w:rPr>
                <w:sz w:val="20"/>
              </w:rPr>
              <w:t>– 150</w:t>
            </w:r>
          </w:p>
        </w:tc>
        <w:tc>
          <w:tcPr>
            <w:tcW w:w="1454" w:type="dxa"/>
          </w:tcPr>
          <w:p w:rsidR="002D1AD1" w:rsidRDefault="00F815DE">
            <w:pPr>
              <w:pStyle w:val="TableParagraph"/>
              <w:ind w:left="100" w:right="81"/>
              <w:jc w:val="center"/>
              <w:rPr>
                <w:sz w:val="20"/>
              </w:rPr>
            </w:pPr>
            <w:r>
              <w:rPr>
                <w:sz w:val="20"/>
              </w:rPr>
              <w:t>Корпус – пар; Трубная часть</w:t>
            </w:r>
          </w:p>
          <w:p w:rsidR="002D1AD1" w:rsidRDefault="00F815DE">
            <w:pPr>
              <w:pStyle w:val="TableParagraph"/>
              <w:spacing w:line="217" w:lineRule="exact"/>
              <w:ind w:left="279" w:right="262"/>
              <w:jc w:val="center"/>
              <w:rPr>
                <w:sz w:val="20"/>
              </w:rPr>
            </w:pPr>
            <w:r>
              <w:rPr>
                <w:sz w:val="20"/>
              </w:rPr>
              <w:t>– вода</w:t>
            </w:r>
          </w:p>
        </w:tc>
      </w:tr>
      <w:tr w:rsidR="002D1AD1">
        <w:trPr>
          <w:trHeight w:val="918"/>
        </w:trPr>
        <w:tc>
          <w:tcPr>
            <w:tcW w:w="2006" w:type="dxa"/>
            <w:gridSpan w:val="2"/>
          </w:tcPr>
          <w:p w:rsidR="002D1AD1" w:rsidRDefault="002D1AD1">
            <w:pPr>
              <w:pStyle w:val="TableParagraph"/>
              <w:spacing w:before="5"/>
              <w:rPr>
                <w:sz w:val="19"/>
              </w:rPr>
            </w:pPr>
          </w:p>
          <w:p w:rsidR="002D1AD1" w:rsidRDefault="00F815DE">
            <w:pPr>
              <w:pStyle w:val="TableParagraph"/>
              <w:ind w:left="357" w:firstLine="12"/>
              <w:rPr>
                <w:sz w:val="20"/>
              </w:rPr>
            </w:pPr>
            <w:r>
              <w:rPr>
                <w:sz w:val="20"/>
              </w:rPr>
              <w:t>Подогреватель исходной воды</w:t>
            </w:r>
          </w:p>
        </w:tc>
        <w:tc>
          <w:tcPr>
            <w:tcW w:w="1199" w:type="dxa"/>
            <w:gridSpan w:val="2"/>
          </w:tcPr>
          <w:p w:rsidR="002D1AD1" w:rsidRDefault="00F815DE">
            <w:pPr>
              <w:pStyle w:val="TableParagraph"/>
              <w:spacing w:before="108"/>
              <w:ind w:left="321"/>
              <w:rPr>
                <w:sz w:val="20"/>
              </w:rPr>
            </w:pPr>
            <w:r>
              <w:rPr>
                <w:sz w:val="20"/>
              </w:rPr>
              <w:t>П П 1-</w:t>
            </w:r>
          </w:p>
          <w:p w:rsidR="002D1AD1" w:rsidRDefault="00F815DE">
            <w:pPr>
              <w:pStyle w:val="TableParagraph"/>
              <w:ind w:left="136" w:right="126"/>
              <w:jc w:val="center"/>
              <w:rPr>
                <w:sz w:val="20"/>
              </w:rPr>
            </w:pPr>
            <w:r>
              <w:rPr>
                <w:w w:val="95"/>
                <w:sz w:val="20"/>
              </w:rPr>
              <w:t xml:space="preserve">кп75/23ок- </w:t>
            </w:r>
            <w:r>
              <w:rPr>
                <w:sz w:val="20"/>
              </w:rPr>
              <w:t>16-II</w:t>
            </w:r>
          </w:p>
        </w:tc>
        <w:tc>
          <w:tcPr>
            <w:tcW w:w="1185" w:type="dxa"/>
            <w:gridSpan w:val="3"/>
          </w:tcPr>
          <w:p w:rsidR="002D1AD1" w:rsidRDefault="002D1AD1">
            <w:pPr>
              <w:pStyle w:val="TableParagraph"/>
              <w:spacing w:before="5"/>
              <w:rPr>
                <w:sz w:val="29"/>
              </w:rPr>
            </w:pPr>
          </w:p>
          <w:p w:rsidR="002D1AD1" w:rsidRDefault="00F815DE">
            <w:pPr>
              <w:pStyle w:val="TableParagraph"/>
              <w:ind w:left="13"/>
              <w:jc w:val="center"/>
              <w:rPr>
                <w:sz w:val="20"/>
              </w:rPr>
            </w:pPr>
            <w:r>
              <w:rPr>
                <w:w w:val="99"/>
                <w:sz w:val="20"/>
              </w:rPr>
              <w:t>-</w:t>
            </w:r>
          </w:p>
        </w:tc>
        <w:tc>
          <w:tcPr>
            <w:tcW w:w="1048" w:type="dxa"/>
            <w:gridSpan w:val="2"/>
          </w:tcPr>
          <w:p w:rsidR="002D1AD1" w:rsidRDefault="002D1AD1">
            <w:pPr>
              <w:pStyle w:val="TableParagraph"/>
              <w:spacing w:before="5"/>
              <w:rPr>
                <w:sz w:val="29"/>
              </w:rPr>
            </w:pPr>
          </w:p>
          <w:p w:rsidR="002D1AD1" w:rsidRDefault="00F815DE">
            <w:pPr>
              <w:pStyle w:val="TableParagraph"/>
              <w:ind w:left="16"/>
              <w:jc w:val="center"/>
              <w:rPr>
                <w:sz w:val="20"/>
              </w:rPr>
            </w:pPr>
            <w:r>
              <w:rPr>
                <w:w w:val="99"/>
                <w:sz w:val="20"/>
              </w:rPr>
              <w:t>1</w:t>
            </w:r>
          </w:p>
        </w:tc>
        <w:tc>
          <w:tcPr>
            <w:tcW w:w="1185" w:type="dxa"/>
          </w:tcPr>
          <w:p w:rsidR="002D1AD1" w:rsidRDefault="00F815DE">
            <w:pPr>
              <w:pStyle w:val="TableParagraph"/>
              <w:ind w:left="186" w:right="168"/>
              <w:jc w:val="center"/>
              <w:rPr>
                <w:sz w:val="20"/>
              </w:rPr>
            </w:pPr>
            <w:r>
              <w:rPr>
                <w:sz w:val="20"/>
              </w:rPr>
              <w:t>Корпус – 16;</w:t>
            </w:r>
          </w:p>
          <w:p w:rsidR="002D1AD1" w:rsidRDefault="00F815DE">
            <w:pPr>
              <w:pStyle w:val="TableParagraph"/>
              <w:spacing w:line="228" w:lineRule="exact"/>
              <w:ind w:left="169" w:right="144" w:hanging="2"/>
              <w:jc w:val="center"/>
              <w:rPr>
                <w:sz w:val="20"/>
              </w:rPr>
            </w:pPr>
            <w:r>
              <w:rPr>
                <w:sz w:val="20"/>
              </w:rPr>
              <w:t>Трубая часть – 16</w:t>
            </w:r>
          </w:p>
        </w:tc>
        <w:tc>
          <w:tcPr>
            <w:tcW w:w="1488" w:type="dxa"/>
          </w:tcPr>
          <w:p w:rsidR="002D1AD1" w:rsidRDefault="00F815DE">
            <w:pPr>
              <w:pStyle w:val="TableParagraph"/>
              <w:spacing w:before="108"/>
              <w:ind w:left="140" w:right="119" w:firstLine="2"/>
              <w:jc w:val="center"/>
              <w:rPr>
                <w:sz w:val="20"/>
              </w:rPr>
            </w:pPr>
            <w:r>
              <w:rPr>
                <w:sz w:val="20"/>
              </w:rPr>
              <w:t>Корпус – 200; Трубная часть</w:t>
            </w:r>
          </w:p>
          <w:p w:rsidR="002D1AD1" w:rsidRDefault="00F815DE">
            <w:pPr>
              <w:pStyle w:val="TableParagraph"/>
              <w:spacing w:before="1"/>
              <w:ind w:left="283" w:right="258"/>
              <w:jc w:val="center"/>
              <w:rPr>
                <w:sz w:val="20"/>
              </w:rPr>
            </w:pPr>
            <w:r>
              <w:rPr>
                <w:sz w:val="20"/>
              </w:rPr>
              <w:t>– 150</w:t>
            </w:r>
          </w:p>
        </w:tc>
        <w:tc>
          <w:tcPr>
            <w:tcW w:w="1454" w:type="dxa"/>
          </w:tcPr>
          <w:p w:rsidR="002D1AD1" w:rsidRDefault="00F815DE">
            <w:pPr>
              <w:pStyle w:val="TableParagraph"/>
              <w:spacing w:before="108"/>
              <w:ind w:left="100" w:right="81"/>
              <w:jc w:val="center"/>
              <w:rPr>
                <w:sz w:val="20"/>
              </w:rPr>
            </w:pPr>
            <w:r>
              <w:rPr>
                <w:sz w:val="20"/>
              </w:rPr>
              <w:t>Корпус – пар; Трубная часть</w:t>
            </w:r>
          </w:p>
          <w:p w:rsidR="002D1AD1" w:rsidRDefault="00F815DE">
            <w:pPr>
              <w:pStyle w:val="TableParagraph"/>
              <w:spacing w:before="1"/>
              <w:ind w:left="279" w:right="262"/>
              <w:jc w:val="center"/>
              <w:rPr>
                <w:sz w:val="20"/>
              </w:rPr>
            </w:pPr>
            <w:r>
              <w:rPr>
                <w:sz w:val="20"/>
              </w:rPr>
              <w:t>– вода</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пгт. Лесогорский</w:t>
            </w:r>
          </w:p>
        </w:tc>
      </w:tr>
      <w:tr w:rsidR="002D1AD1">
        <w:trPr>
          <w:trHeight w:val="460"/>
        </w:trPr>
        <w:tc>
          <w:tcPr>
            <w:tcW w:w="2006" w:type="dxa"/>
            <w:gridSpan w:val="2"/>
          </w:tcPr>
          <w:p w:rsidR="002D1AD1" w:rsidRDefault="00F815DE">
            <w:pPr>
              <w:pStyle w:val="TableParagraph"/>
              <w:spacing w:line="223" w:lineRule="exact"/>
              <w:ind w:left="390"/>
              <w:rPr>
                <w:sz w:val="20"/>
              </w:rPr>
            </w:pPr>
            <w:r>
              <w:rPr>
                <w:sz w:val="20"/>
              </w:rPr>
              <w:t>Пластинчатые</w:t>
            </w:r>
          </w:p>
          <w:p w:rsidR="002D1AD1" w:rsidRDefault="00F815DE">
            <w:pPr>
              <w:pStyle w:val="TableParagraph"/>
              <w:spacing w:line="217" w:lineRule="exact"/>
              <w:ind w:left="379"/>
              <w:rPr>
                <w:sz w:val="20"/>
              </w:rPr>
            </w:pPr>
            <w:r>
              <w:rPr>
                <w:sz w:val="20"/>
              </w:rPr>
              <w:t>подогреватели</w:t>
            </w:r>
          </w:p>
        </w:tc>
        <w:tc>
          <w:tcPr>
            <w:tcW w:w="1199" w:type="dxa"/>
            <w:gridSpan w:val="2"/>
          </w:tcPr>
          <w:p w:rsidR="002D1AD1" w:rsidRDefault="002D1AD1">
            <w:pPr>
              <w:pStyle w:val="TableParagraph"/>
              <w:rPr>
                <w:sz w:val="20"/>
              </w:rPr>
            </w:pPr>
          </w:p>
        </w:tc>
        <w:tc>
          <w:tcPr>
            <w:tcW w:w="1185" w:type="dxa"/>
            <w:gridSpan w:val="3"/>
          </w:tcPr>
          <w:p w:rsidR="002D1AD1" w:rsidRDefault="002D1AD1">
            <w:pPr>
              <w:pStyle w:val="TableParagraph"/>
              <w:rPr>
                <w:sz w:val="20"/>
              </w:rPr>
            </w:pPr>
          </w:p>
        </w:tc>
        <w:tc>
          <w:tcPr>
            <w:tcW w:w="1048" w:type="dxa"/>
            <w:gridSpan w:val="2"/>
          </w:tcPr>
          <w:p w:rsidR="002D1AD1" w:rsidRDefault="00F815DE">
            <w:pPr>
              <w:pStyle w:val="TableParagraph"/>
              <w:spacing w:before="108"/>
              <w:ind w:left="16"/>
              <w:jc w:val="center"/>
              <w:rPr>
                <w:sz w:val="20"/>
              </w:rPr>
            </w:pPr>
            <w:r>
              <w:rPr>
                <w:w w:val="99"/>
                <w:sz w:val="20"/>
              </w:rPr>
              <w:t>3</w:t>
            </w:r>
          </w:p>
        </w:tc>
        <w:tc>
          <w:tcPr>
            <w:tcW w:w="1185" w:type="dxa"/>
          </w:tcPr>
          <w:p w:rsidR="002D1AD1" w:rsidRDefault="002D1AD1">
            <w:pPr>
              <w:pStyle w:val="TableParagraph"/>
              <w:rPr>
                <w:sz w:val="20"/>
              </w:rPr>
            </w:pPr>
          </w:p>
        </w:tc>
        <w:tc>
          <w:tcPr>
            <w:tcW w:w="1488" w:type="dxa"/>
          </w:tcPr>
          <w:p w:rsidR="002D1AD1" w:rsidRDefault="002D1AD1">
            <w:pPr>
              <w:pStyle w:val="TableParagraph"/>
              <w:rPr>
                <w:sz w:val="20"/>
              </w:rPr>
            </w:pPr>
          </w:p>
        </w:tc>
        <w:tc>
          <w:tcPr>
            <w:tcW w:w="1454" w:type="dxa"/>
          </w:tcPr>
          <w:p w:rsidR="002D1AD1" w:rsidRDefault="002D1AD1">
            <w:pPr>
              <w:pStyle w:val="TableParagraph"/>
              <w:rPr>
                <w:sz w:val="20"/>
              </w:rPr>
            </w:pPr>
          </w:p>
        </w:tc>
      </w:tr>
      <w:tr w:rsidR="002D1AD1">
        <w:trPr>
          <w:trHeight w:val="230"/>
        </w:trPr>
        <w:tc>
          <w:tcPr>
            <w:tcW w:w="9565" w:type="dxa"/>
            <w:gridSpan w:val="12"/>
          </w:tcPr>
          <w:p w:rsidR="002D1AD1" w:rsidRDefault="00F815DE">
            <w:pPr>
              <w:pStyle w:val="TableParagraph"/>
              <w:spacing w:line="210" w:lineRule="exact"/>
              <w:ind w:left="3397" w:right="3384"/>
              <w:jc w:val="center"/>
              <w:rPr>
                <w:sz w:val="20"/>
              </w:rPr>
            </w:pPr>
            <w:r>
              <w:rPr>
                <w:sz w:val="20"/>
              </w:rPr>
              <w:t>д. Лосево</w:t>
            </w:r>
          </w:p>
        </w:tc>
      </w:tr>
      <w:tr w:rsidR="002D1AD1">
        <w:trPr>
          <w:trHeight w:val="230"/>
        </w:trPr>
        <w:tc>
          <w:tcPr>
            <w:tcW w:w="2006" w:type="dxa"/>
            <w:gridSpan w:val="2"/>
          </w:tcPr>
          <w:p w:rsidR="002D1AD1" w:rsidRDefault="00F815DE">
            <w:pPr>
              <w:pStyle w:val="TableParagraph"/>
              <w:spacing w:line="210" w:lineRule="exact"/>
              <w:ind w:left="273"/>
              <w:rPr>
                <w:sz w:val="20"/>
              </w:rPr>
            </w:pPr>
            <w:r>
              <w:rPr>
                <w:sz w:val="20"/>
              </w:rPr>
              <w:t>Теплообменники</w:t>
            </w:r>
          </w:p>
        </w:tc>
        <w:tc>
          <w:tcPr>
            <w:tcW w:w="1199" w:type="dxa"/>
            <w:gridSpan w:val="2"/>
          </w:tcPr>
          <w:p w:rsidR="002D1AD1" w:rsidRDefault="002D1AD1">
            <w:pPr>
              <w:pStyle w:val="TableParagraph"/>
              <w:rPr>
                <w:sz w:val="16"/>
              </w:rPr>
            </w:pPr>
          </w:p>
        </w:tc>
        <w:tc>
          <w:tcPr>
            <w:tcW w:w="1185" w:type="dxa"/>
            <w:gridSpan w:val="3"/>
          </w:tcPr>
          <w:p w:rsidR="002D1AD1" w:rsidRDefault="002D1AD1">
            <w:pPr>
              <w:pStyle w:val="TableParagraph"/>
              <w:rPr>
                <w:sz w:val="16"/>
              </w:rPr>
            </w:pPr>
          </w:p>
        </w:tc>
        <w:tc>
          <w:tcPr>
            <w:tcW w:w="1048" w:type="dxa"/>
            <w:gridSpan w:val="2"/>
          </w:tcPr>
          <w:p w:rsidR="002D1AD1" w:rsidRDefault="00F815DE">
            <w:pPr>
              <w:pStyle w:val="TableParagraph"/>
              <w:spacing w:line="210" w:lineRule="exact"/>
              <w:ind w:left="16"/>
              <w:jc w:val="center"/>
              <w:rPr>
                <w:sz w:val="20"/>
              </w:rPr>
            </w:pPr>
            <w:r>
              <w:rPr>
                <w:w w:val="99"/>
                <w:sz w:val="20"/>
              </w:rPr>
              <w:t>4</w:t>
            </w:r>
          </w:p>
        </w:tc>
        <w:tc>
          <w:tcPr>
            <w:tcW w:w="1185" w:type="dxa"/>
          </w:tcPr>
          <w:p w:rsidR="002D1AD1" w:rsidRDefault="002D1AD1">
            <w:pPr>
              <w:pStyle w:val="TableParagraph"/>
              <w:rPr>
                <w:sz w:val="16"/>
              </w:rPr>
            </w:pPr>
          </w:p>
        </w:tc>
        <w:tc>
          <w:tcPr>
            <w:tcW w:w="1488" w:type="dxa"/>
          </w:tcPr>
          <w:p w:rsidR="002D1AD1" w:rsidRDefault="002D1AD1">
            <w:pPr>
              <w:pStyle w:val="TableParagraph"/>
              <w:rPr>
                <w:sz w:val="16"/>
              </w:rPr>
            </w:pPr>
          </w:p>
        </w:tc>
        <w:tc>
          <w:tcPr>
            <w:tcW w:w="1454" w:type="dxa"/>
          </w:tcPr>
          <w:p w:rsidR="002D1AD1" w:rsidRDefault="002D1AD1">
            <w:pPr>
              <w:pStyle w:val="TableParagraph"/>
              <w:rPr>
                <w:sz w:val="16"/>
              </w:rPr>
            </w:pPr>
          </w:p>
        </w:tc>
      </w:tr>
      <w:tr w:rsidR="002D1AD1">
        <w:trPr>
          <w:trHeight w:val="230"/>
        </w:trPr>
        <w:tc>
          <w:tcPr>
            <w:tcW w:w="9565" w:type="dxa"/>
            <w:gridSpan w:val="12"/>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460"/>
        </w:trPr>
        <w:tc>
          <w:tcPr>
            <w:tcW w:w="2006" w:type="dxa"/>
            <w:gridSpan w:val="2"/>
          </w:tcPr>
          <w:p w:rsidR="002D1AD1" w:rsidRDefault="00F815DE">
            <w:pPr>
              <w:pStyle w:val="TableParagraph"/>
              <w:spacing w:line="223" w:lineRule="exact"/>
              <w:ind w:left="383"/>
              <w:rPr>
                <w:sz w:val="20"/>
              </w:rPr>
            </w:pPr>
            <w:r>
              <w:rPr>
                <w:sz w:val="20"/>
              </w:rPr>
              <w:t>Пластинчатый</w:t>
            </w:r>
          </w:p>
          <w:p w:rsidR="002D1AD1" w:rsidRDefault="00F815DE">
            <w:pPr>
              <w:pStyle w:val="TableParagraph"/>
              <w:spacing w:line="217" w:lineRule="exact"/>
              <w:ind w:left="386"/>
              <w:rPr>
                <w:sz w:val="20"/>
              </w:rPr>
            </w:pPr>
            <w:r>
              <w:rPr>
                <w:sz w:val="20"/>
              </w:rPr>
              <w:t>подогреватель</w:t>
            </w:r>
          </w:p>
        </w:tc>
        <w:tc>
          <w:tcPr>
            <w:tcW w:w="1199" w:type="dxa"/>
            <w:gridSpan w:val="2"/>
          </w:tcPr>
          <w:p w:rsidR="002D1AD1" w:rsidRDefault="002D1AD1">
            <w:pPr>
              <w:pStyle w:val="TableParagraph"/>
              <w:rPr>
                <w:sz w:val="20"/>
              </w:rPr>
            </w:pPr>
          </w:p>
        </w:tc>
        <w:tc>
          <w:tcPr>
            <w:tcW w:w="1185" w:type="dxa"/>
            <w:gridSpan w:val="3"/>
          </w:tcPr>
          <w:p w:rsidR="002D1AD1" w:rsidRDefault="002D1AD1">
            <w:pPr>
              <w:pStyle w:val="TableParagraph"/>
              <w:rPr>
                <w:sz w:val="20"/>
              </w:rPr>
            </w:pPr>
          </w:p>
        </w:tc>
        <w:tc>
          <w:tcPr>
            <w:tcW w:w="1048" w:type="dxa"/>
            <w:gridSpan w:val="2"/>
          </w:tcPr>
          <w:p w:rsidR="002D1AD1" w:rsidRDefault="00F815DE">
            <w:pPr>
              <w:pStyle w:val="TableParagraph"/>
              <w:spacing w:before="108"/>
              <w:ind w:left="16"/>
              <w:jc w:val="center"/>
              <w:rPr>
                <w:sz w:val="20"/>
              </w:rPr>
            </w:pPr>
            <w:r>
              <w:rPr>
                <w:w w:val="99"/>
                <w:sz w:val="20"/>
              </w:rPr>
              <w:t>1</w:t>
            </w:r>
          </w:p>
        </w:tc>
        <w:tc>
          <w:tcPr>
            <w:tcW w:w="1185" w:type="dxa"/>
          </w:tcPr>
          <w:p w:rsidR="002D1AD1" w:rsidRDefault="002D1AD1">
            <w:pPr>
              <w:pStyle w:val="TableParagraph"/>
              <w:rPr>
                <w:sz w:val="20"/>
              </w:rPr>
            </w:pPr>
          </w:p>
        </w:tc>
        <w:tc>
          <w:tcPr>
            <w:tcW w:w="1488" w:type="dxa"/>
          </w:tcPr>
          <w:p w:rsidR="002D1AD1" w:rsidRDefault="002D1AD1">
            <w:pPr>
              <w:pStyle w:val="TableParagraph"/>
              <w:rPr>
                <w:sz w:val="20"/>
              </w:rPr>
            </w:pPr>
          </w:p>
        </w:tc>
        <w:tc>
          <w:tcPr>
            <w:tcW w:w="1454" w:type="dxa"/>
          </w:tcPr>
          <w:p w:rsidR="002D1AD1" w:rsidRDefault="002D1AD1">
            <w:pPr>
              <w:pStyle w:val="TableParagraph"/>
              <w:rPr>
                <w:sz w:val="20"/>
              </w:rPr>
            </w:pPr>
          </w:p>
        </w:tc>
      </w:tr>
      <w:tr w:rsidR="002D1AD1">
        <w:trPr>
          <w:trHeight w:val="230"/>
        </w:trPr>
        <w:tc>
          <w:tcPr>
            <w:tcW w:w="9565" w:type="dxa"/>
            <w:gridSpan w:val="12"/>
          </w:tcPr>
          <w:p w:rsidR="002D1AD1" w:rsidRDefault="00F815DE">
            <w:pPr>
              <w:pStyle w:val="TableParagraph"/>
              <w:spacing w:line="210" w:lineRule="exact"/>
              <w:ind w:left="3397" w:right="3388"/>
              <w:jc w:val="center"/>
              <w:rPr>
                <w:sz w:val="20"/>
              </w:rPr>
            </w:pPr>
            <w:r>
              <w:rPr>
                <w:sz w:val="20"/>
              </w:rPr>
              <w:t>Вспомогательное оборудование</w:t>
            </w:r>
          </w:p>
        </w:tc>
      </w:tr>
      <w:tr w:rsidR="002D1AD1">
        <w:trPr>
          <w:trHeight w:val="460"/>
        </w:trPr>
        <w:tc>
          <w:tcPr>
            <w:tcW w:w="2006" w:type="dxa"/>
            <w:gridSpan w:val="2"/>
          </w:tcPr>
          <w:p w:rsidR="002D1AD1" w:rsidRDefault="00F815DE">
            <w:pPr>
              <w:pStyle w:val="TableParagraph"/>
              <w:spacing w:before="108"/>
              <w:ind w:left="379"/>
              <w:rPr>
                <w:sz w:val="20"/>
              </w:rPr>
            </w:pPr>
            <w:r>
              <w:rPr>
                <w:sz w:val="20"/>
              </w:rPr>
              <w:t>Наименование</w:t>
            </w:r>
          </w:p>
        </w:tc>
        <w:tc>
          <w:tcPr>
            <w:tcW w:w="1803" w:type="dxa"/>
            <w:gridSpan w:val="3"/>
          </w:tcPr>
          <w:p w:rsidR="002D1AD1" w:rsidRDefault="00F815DE">
            <w:pPr>
              <w:pStyle w:val="TableParagraph"/>
              <w:spacing w:line="223" w:lineRule="exact"/>
              <w:ind w:left="367"/>
              <w:rPr>
                <w:sz w:val="20"/>
              </w:rPr>
            </w:pPr>
            <w:r>
              <w:rPr>
                <w:sz w:val="20"/>
              </w:rPr>
              <w:t>Дата ввода в</w:t>
            </w:r>
          </w:p>
          <w:p w:rsidR="002D1AD1" w:rsidRDefault="00F815DE">
            <w:pPr>
              <w:pStyle w:val="TableParagraph"/>
              <w:spacing w:before="1" w:line="217" w:lineRule="exact"/>
              <w:ind w:left="300"/>
              <w:rPr>
                <w:sz w:val="20"/>
              </w:rPr>
            </w:pPr>
            <w:r>
              <w:rPr>
                <w:sz w:val="20"/>
              </w:rPr>
              <w:t>эксплуатацию</w:t>
            </w:r>
          </w:p>
        </w:tc>
        <w:tc>
          <w:tcPr>
            <w:tcW w:w="830" w:type="dxa"/>
            <w:gridSpan w:val="3"/>
          </w:tcPr>
          <w:p w:rsidR="002D1AD1" w:rsidRDefault="00F815DE">
            <w:pPr>
              <w:pStyle w:val="TableParagraph"/>
              <w:spacing w:before="108"/>
              <w:ind w:left="120"/>
              <w:rPr>
                <w:sz w:val="20"/>
              </w:rPr>
            </w:pPr>
            <w:r>
              <w:rPr>
                <w:sz w:val="20"/>
              </w:rPr>
              <w:t>Кол-во</w:t>
            </w:r>
          </w:p>
        </w:tc>
        <w:tc>
          <w:tcPr>
            <w:tcW w:w="1984" w:type="dxa"/>
            <w:gridSpan w:val="2"/>
          </w:tcPr>
          <w:p w:rsidR="002D1AD1" w:rsidRDefault="00F815DE">
            <w:pPr>
              <w:pStyle w:val="TableParagraph"/>
              <w:spacing w:line="223" w:lineRule="exact"/>
              <w:ind w:left="497"/>
              <w:rPr>
                <w:sz w:val="20"/>
              </w:rPr>
            </w:pPr>
            <w:r>
              <w:rPr>
                <w:sz w:val="20"/>
              </w:rPr>
              <w:t>Производи-</w:t>
            </w:r>
          </w:p>
          <w:p w:rsidR="002D1AD1" w:rsidRDefault="00F815DE">
            <w:pPr>
              <w:pStyle w:val="TableParagraph"/>
              <w:spacing w:before="1" w:line="217" w:lineRule="exact"/>
              <w:ind w:left="464"/>
              <w:rPr>
                <w:sz w:val="20"/>
              </w:rPr>
            </w:pPr>
            <w:r>
              <w:rPr>
                <w:sz w:val="20"/>
              </w:rPr>
              <w:t>тельность, м</w:t>
            </w:r>
          </w:p>
        </w:tc>
        <w:tc>
          <w:tcPr>
            <w:tcW w:w="1488" w:type="dxa"/>
          </w:tcPr>
          <w:p w:rsidR="002D1AD1" w:rsidRDefault="00F815DE">
            <w:pPr>
              <w:pStyle w:val="TableParagraph"/>
              <w:spacing w:before="108"/>
              <w:ind w:left="283" w:right="263"/>
              <w:jc w:val="center"/>
              <w:rPr>
                <w:sz w:val="20"/>
              </w:rPr>
            </w:pPr>
            <w:r>
              <w:rPr>
                <w:sz w:val="20"/>
              </w:rPr>
              <w:t>Объем, м3</w:t>
            </w:r>
          </w:p>
        </w:tc>
        <w:tc>
          <w:tcPr>
            <w:tcW w:w="1454" w:type="dxa"/>
          </w:tcPr>
          <w:p w:rsidR="002D1AD1" w:rsidRDefault="00F815DE">
            <w:pPr>
              <w:pStyle w:val="TableParagraph"/>
              <w:spacing w:line="223" w:lineRule="exact"/>
              <w:ind w:left="100" w:right="84"/>
              <w:jc w:val="center"/>
              <w:rPr>
                <w:sz w:val="20"/>
              </w:rPr>
            </w:pPr>
            <w:r>
              <w:rPr>
                <w:sz w:val="20"/>
              </w:rPr>
              <w:t>Поверх-ность,</w:t>
            </w:r>
          </w:p>
          <w:p w:rsidR="002D1AD1" w:rsidRDefault="00F815DE">
            <w:pPr>
              <w:pStyle w:val="TableParagraph"/>
              <w:spacing w:before="1" w:line="217" w:lineRule="exact"/>
              <w:ind w:left="281" w:right="259"/>
              <w:jc w:val="center"/>
              <w:rPr>
                <w:sz w:val="20"/>
              </w:rPr>
            </w:pPr>
            <w:r>
              <w:rPr>
                <w:sz w:val="20"/>
              </w:rPr>
              <w:t>м2</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г. Светогорск</w:t>
            </w:r>
          </w:p>
        </w:tc>
      </w:tr>
      <w:tr w:rsidR="002D1AD1">
        <w:trPr>
          <w:trHeight w:val="230"/>
        </w:trPr>
        <w:tc>
          <w:tcPr>
            <w:tcW w:w="2006" w:type="dxa"/>
            <w:gridSpan w:val="2"/>
          </w:tcPr>
          <w:p w:rsidR="002D1AD1" w:rsidRDefault="00F815DE">
            <w:pPr>
              <w:pStyle w:val="TableParagraph"/>
              <w:spacing w:line="210" w:lineRule="exact"/>
              <w:ind w:left="148"/>
              <w:rPr>
                <w:sz w:val="20"/>
              </w:rPr>
            </w:pPr>
            <w:r>
              <w:rPr>
                <w:sz w:val="20"/>
              </w:rPr>
              <w:t>Деаэратор ДСА-200</w:t>
            </w:r>
          </w:p>
        </w:tc>
        <w:tc>
          <w:tcPr>
            <w:tcW w:w="1803" w:type="dxa"/>
            <w:gridSpan w:val="3"/>
          </w:tcPr>
          <w:p w:rsidR="002D1AD1" w:rsidRDefault="00F815DE">
            <w:pPr>
              <w:pStyle w:val="TableParagraph"/>
              <w:spacing w:line="210" w:lineRule="exact"/>
              <w:ind w:left="12"/>
              <w:jc w:val="center"/>
              <w:rPr>
                <w:sz w:val="20"/>
              </w:rPr>
            </w:pPr>
            <w:r>
              <w:rPr>
                <w:w w:val="99"/>
                <w:sz w:val="20"/>
              </w:rPr>
              <w:t>-</w:t>
            </w:r>
          </w:p>
        </w:tc>
        <w:tc>
          <w:tcPr>
            <w:tcW w:w="830" w:type="dxa"/>
            <w:gridSpan w:val="3"/>
          </w:tcPr>
          <w:p w:rsidR="002D1AD1" w:rsidRDefault="00F815DE">
            <w:pPr>
              <w:pStyle w:val="TableParagraph"/>
              <w:spacing w:line="210" w:lineRule="exact"/>
              <w:ind w:left="14"/>
              <w:jc w:val="center"/>
              <w:rPr>
                <w:sz w:val="20"/>
              </w:rPr>
            </w:pPr>
            <w:r>
              <w:rPr>
                <w:w w:val="99"/>
                <w:sz w:val="20"/>
              </w:rPr>
              <w:t>1</w:t>
            </w:r>
          </w:p>
        </w:tc>
        <w:tc>
          <w:tcPr>
            <w:tcW w:w="1984" w:type="dxa"/>
            <w:gridSpan w:val="2"/>
          </w:tcPr>
          <w:p w:rsidR="002D1AD1" w:rsidRDefault="00F815DE">
            <w:pPr>
              <w:pStyle w:val="TableParagraph"/>
              <w:spacing w:line="210" w:lineRule="exact"/>
              <w:ind w:left="829" w:right="805"/>
              <w:jc w:val="center"/>
              <w:rPr>
                <w:sz w:val="20"/>
              </w:rPr>
            </w:pPr>
            <w:r>
              <w:rPr>
                <w:sz w:val="20"/>
              </w:rPr>
              <w:t>200</w:t>
            </w:r>
          </w:p>
        </w:tc>
        <w:tc>
          <w:tcPr>
            <w:tcW w:w="1488" w:type="dxa"/>
          </w:tcPr>
          <w:p w:rsidR="002D1AD1" w:rsidRDefault="00F815DE">
            <w:pPr>
              <w:pStyle w:val="TableParagraph"/>
              <w:spacing w:line="210" w:lineRule="exact"/>
              <w:ind w:left="283" w:right="260"/>
              <w:jc w:val="center"/>
              <w:rPr>
                <w:sz w:val="20"/>
              </w:rPr>
            </w:pPr>
            <w:r>
              <w:rPr>
                <w:sz w:val="20"/>
              </w:rPr>
              <w:t>50</w:t>
            </w:r>
          </w:p>
        </w:tc>
        <w:tc>
          <w:tcPr>
            <w:tcW w:w="1454" w:type="dxa"/>
          </w:tcPr>
          <w:p w:rsidR="002D1AD1" w:rsidRDefault="00F815DE">
            <w:pPr>
              <w:pStyle w:val="TableParagraph"/>
              <w:spacing w:line="210" w:lineRule="exact"/>
              <w:ind w:left="281" w:right="262"/>
              <w:jc w:val="center"/>
              <w:rPr>
                <w:sz w:val="20"/>
              </w:rPr>
            </w:pPr>
            <w:r>
              <w:rPr>
                <w:sz w:val="20"/>
              </w:rPr>
              <w:t>16</w:t>
            </w:r>
          </w:p>
        </w:tc>
      </w:tr>
      <w:tr w:rsidR="002D1AD1">
        <w:trPr>
          <w:trHeight w:val="230"/>
        </w:trPr>
        <w:tc>
          <w:tcPr>
            <w:tcW w:w="2006" w:type="dxa"/>
            <w:gridSpan w:val="2"/>
          </w:tcPr>
          <w:p w:rsidR="002D1AD1" w:rsidRDefault="00F815DE">
            <w:pPr>
              <w:pStyle w:val="TableParagraph"/>
              <w:spacing w:line="210" w:lineRule="exact"/>
              <w:ind w:left="243" w:right="236"/>
              <w:jc w:val="center"/>
              <w:rPr>
                <w:sz w:val="20"/>
              </w:rPr>
            </w:pPr>
            <w:r>
              <w:rPr>
                <w:sz w:val="20"/>
              </w:rPr>
              <w:t>Бак</w:t>
            </w:r>
          </w:p>
        </w:tc>
        <w:tc>
          <w:tcPr>
            <w:tcW w:w="1803" w:type="dxa"/>
            <w:gridSpan w:val="3"/>
          </w:tcPr>
          <w:p w:rsidR="002D1AD1" w:rsidRDefault="00F815DE">
            <w:pPr>
              <w:pStyle w:val="TableParagraph"/>
              <w:spacing w:line="210" w:lineRule="exact"/>
              <w:ind w:left="12"/>
              <w:jc w:val="center"/>
              <w:rPr>
                <w:sz w:val="20"/>
              </w:rPr>
            </w:pPr>
            <w:r>
              <w:rPr>
                <w:w w:val="99"/>
                <w:sz w:val="20"/>
              </w:rPr>
              <w:t>-</w:t>
            </w:r>
          </w:p>
        </w:tc>
        <w:tc>
          <w:tcPr>
            <w:tcW w:w="830" w:type="dxa"/>
            <w:gridSpan w:val="3"/>
          </w:tcPr>
          <w:p w:rsidR="002D1AD1" w:rsidRDefault="00F815DE">
            <w:pPr>
              <w:pStyle w:val="TableParagraph"/>
              <w:spacing w:line="210" w:lineRule="exact"/>
              <w:ind w:left="14"/>
              <w:jc w:val="center"/>
              <w:rPr>
                <w:sz w:val="20"/>
              </w:rPr>
            </w:pPr>
            <w:r>
              <w:rPr>
                <w:w w:val="99"/>
                <w:sz w:val="20"/>
              </w:rPr>
              <w:t>2</w:t>
            </w:r>
          </w:p>
        </w:tc>
        <w:tc>
          <w:tcPr>
            <w:tcW w:w="1984" w:type="dxa"/>
            <w:gridSpan w:val="2"/>
          </w:tcPr>
          <w:p w:rsidR="002D1AD1" w:rsidRDefault="00F815DE">
            <w:pPr>
              <w:pStyle w:val="TableParagraph"/>
              <w:spacing w:line="210" w:lineRule="exact"/>
              <w:ind w:left="18"/>
              <w:jc w:val="center"/>
              <w:rPr>
                <w:sz w:val="20"/>
              </w:rPr>
            </w:pPr>
            <w:r>
              <w:rPr>
                <w:w w:val="99"/>
                <w:sz w:val="20"/>
              </w:rPr>
              <w:t>-</w:t>
            </w:r>
          </w:p>
        </w:tc>
        <w:tc>
          <w:tcPr>
            <w:tcW w:w="1488" w:type="dxa"/>
          </w:tcPr>
          <w:p w:rsidR="002D1AD1" w:rsidRDefault="00F815DE">
            <w:pPr>
              <w:pStyle w:val="TableParagraph"/>
              <w:spacing w:line="210" w:lineRule="exact"/>
              <w:ind w:left="283" w:right="260"/>
              <w:jc w:val="center"/>
              <w:rPr>
                <w:sz w:val="20"/>
              </w:rPr>
            </w:pPr>
            <w:r>
              <w:rPr>
                <w:sz w:val="20"/>
              </w:rPr>
              <w:t>800</w:t>
            </w:r>
          </w:p>
        </w:tc>
        <w:tc>
          <w:tcPr>
            <w:tcW w:w="1454" w:type="dxa"/>
          </w:tcPr>
          <w:p w:rsidR="002D1AD1" w:rsidRDefault="00F815DE">
            <w:pPr>
              <w:pStyle w:val="TableParagraph"/>
              <w:spacing w:line="210" w:lineRule="exact"/>
              <w:ind w:left="18"/>
              <w:jc w:val="center"/>
              <w:rPr>
                <w:sz w:val="20"/>
              </w:rPr>
            </w:pPr>
            <w:r>
              <w:rPr>
                <w:w w:val="99"/>
                <w:sz w:val="20"/>
              </w:rPr>
              <w:t>-</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пгт. Лесогорский</w:t>
            </w:r>
          </w:p>
        </w:tc>
      </w:tr>
      <w:tr w:rsidR="002D1AD1">
        <w:trPr>
          <w:trHeight w:val="457"/>
        </w:trPr>
        <w:tc>
          <w:tcPr>
            <w:tcW w:w="2006" w:type="dxa"/>
            <w:gridSpan w:val="2"/>
          </w:tcPr>
          <w:p w:rsidR="002D1AD1" w:rsidRDefault="00F815DE">
            <w:pPr>
              <w:pStyle w:val="TableParagraph"/>
              <w:spacing w:line="223" w:lineRule="exact"/>
              <w:ind w:left="244" w:right="236"/>
              <w:jc w:val="center"/>
              <w:rPr>
                <w:sz w:val="20"/>
              </w:rPr>
            </w:pPr>
            <w:r>
              <w:rPr>
                <w:sz w:val="20"/>
              </w:rPr>
              <w:t>Аккумуляторные</w:t>
            </w:r>
          </w:p>
          <w:p w:rsidR="002D1AD1" w:rsidRDefault="00F815DE">
            <w:pPr>
              <w:pStyle w:val="TableParagraph"/>
              <w:spacing w:line="215" w:lineRule="exact"/>
              <w:ind w:left="244" w:right="236"/>
              <w:jc w:val="center"/>
              <w:rPr>
                <w:sz w:val="20"/>
              </w:rPr>
            </w:pPr>
            <w:r>
              <w:rPr>
                <w:sz w:val="20"/>
              </w:rPr>
              <w:t>баки</w:t>
            </w:r>
          </w:p>
        </w:tc>
        <w:tc>
          <w:tcPr>
            <w:tcW w:w="1803" w:type="dxa"/>
            <w:gridSpan w:val="3"/>
          </w:tcPr>
          <w:p w:rsidR="002D1AD1" w:rsidRDefault="00F815DE">
            <w:pPr>
              <w:pStyle w:val="TableParagraph"/>
              <w:spacing w:before="108"/>
              <w:ind w:left="685" w:right="667"/>
              <w:jc w:val="center"/>
              <w:rPr>
                <w:sz w:val="20"/>
              </w:rPr>
            </w:pPr>
            <w:r>
              <w:rPr>
                <w:sz w:val="20"/>
              </w:rPr>
              <w:t>2001</w:t>
            </w:r>
          </w:p>
        </w:tc>
        <w:tc>
          <w:tcPr>
            <w:tcW w:w="830" w:type="dxa"/>
            <w:gridSpan w:val="3"/>
          </w:tcPr>
          <w:p w:rsidR="002D1AD1" w:rsidRDefault="00F815DE">
            <w:pPr>
              <w:pStyle w:val="TableParagraph"/>
              <w:spacing w:before="108"/>
              <w:ind w:left="14"/>
              <w:jc w:val="center"/>
              <w:rPr>
                <w:sz w:val="20"/>
              </w:rPr>
            </w:pPr>
            <w:r>
              <w:rPr>
                <w:w w:val="99"/>
                <w:sz w:val="20"/>
              </w:rPr>
              <w:t>2</w:t>
            </w:r>
          </w:p>
        </w:tc>
        <w:tc>
          <w:tcPr>
            <w:tcW w:w="1984" w:type="dxa"/>
            <w:gridSpan w:val="2"/>
          </w:tcPr>
          <w:p w:rsidR="002D1AD1" w:rsidRDefault="00F815DE">
            <w:pPr>
              <w:pStyle w:val="TableParagraph"/>
              <w:spacing w:before="108"/>
              <w:ind w:left="18"/>
              <w:jc w:val="center"/>
              <w:rPr>
                <w:sz w:val="20"/>
              </w:rPr>
            </w:pPr>
            <w:r>
              <w:rPr>
                <w:w w:val="99"/>
                <w:sz w:val="20"/>
              </w:rPr>
              <w:t>-</w:t>
            </w:r>
          </w:p>
        </w:tc>
        <w:tc>
          <w:tcPr>
            <w:tcW w:w="1488" w:type="dxa"/>
          </w:tcPr>
          <w:p w:rsidR="002D1AD1" w:rsidRDefault="00F815DE">
            <w:pPr>
              <w:pStyle w:val="TableParagraph"/>
              <w:spacing w:before="108"/>
              <w:ind w:left="283" w:right="260"/>
              <w:jc w:val="center"/>
              <w:rPr>
                <w:sz w:val="20"/>
              </w:rPr>
            </w:pPr>
            <w:r>
              <w:rPr>
                <w:sz w:val="20"/>
              </w:rPr>
              <w:t>50</w:t>
            </w:r>
          </w:p>
        </w:tc>
        <w:tc>
          <w:tcPr>
            <w:tcW w:w="1454" w:type="dxa"/>
          </w:tcPr>
          <w:p w:rsidR="002D1AD1" w:rsidRDefault="00F815DE">
            <w:pPr>
              <w:pStyle w:val="TableParagraph"/>
              <w:spacing w:before="108"/>
              <w:ind w:left="18"/>
              <w:jc w:val="center"/>
              <w:rPr>
                <w:sz w:val="20"/>
              </w:rPr>
            </w:pPr>
            <w:r>
              <w:rPr>
                <w:w w:val="99"/>
                <w:sz w:val="20"/>
              </w:rPr>
              <w:t>-</w:t>
            </w:r>
          </w:p>
        </w:tc>
      </w:tr>
      <w:tr w:rsidR="002D1AD1">
        <w:trPr>
          <w:trHeight w:val="230"/>
        </w:trPr>
        <w:tc>
          <w:tcPr>
            <w:tcW w:w="9565" w:type="dxa"/>
            <w:gridSpan w:val="12"/>
          </w:tcPr>
          <w:p w:rsidR="002D1AD1" w:rsidRDefault="00F815DE">
            <w:pPr>
              <w:pStyle w:val="TableParagraph"/>
              <w:spacing w:line="210" w:lineRule="exact"/>
              <w:ind w:left="3397" w:right="3384"/>
              <w:jc w:val="center"/>
              <w:rPr>
                <w:sz w:val="20"/>
              </w:rPr>
            </w:pPr>
            <w:r>
              <w:rPr>
                <w:sz w:val="20"/>
              </w:rPr>
              <w:t>д. Лосево</w:t>
            </w:r>
          </w:p>
        </w:tc>
      </w:tr>
      <w:tr w:rsidR="002D1AD1">
        <w:trPr>
          <w:trHeight w:val="460"/>
        </w:trPr>
        <w:tc>
          <w:tcPr>
            <w:tcW w:w="2006" w:type="dxa"/>
            <w:gridSpan w:val="2"/>
          </w:tcPr>
          <w:p w:rsidR="002D1AD1" w:rsidRDefault="00F815DE">
            <w:pPr>
              <w:pStyle w:val="TableParagraph"/>
              <w:spacing w:line="228" w:lineRule="exact"/>
              <w:ind w:left="806" w:hanging="540"/>
              <w:rPr>
                <w:sz w:val="20"/>
              </w:rPr>
            </w:pPr>
            <w:r>
              <w:rPr>
                <w:w w:val="95"/>
                <w:sz w:val="20"/>
              </w:rPr>
              <w:t xml:space="preserve">Аккумуляторные </w:t>
            </w:r>
            <w:r>
              <w:rPr>
                <w:sz w:val="20"/>
              </w:rPr>
              <w:t>баки</w:t>
            </w:r>
          </w:p>
        </w:tc>
        <w:tc>
          <w:tcPr>
            <w:tcW w:w="1803" w:type="dxa"/>
            <w:gridSpan w:val="3"/>
          </w:tcPr>
          <w:p w:rsidR="002D1AD1" w:rsidRDefault="00F815DE">
            <w:pPr>
              <w:pStyle w:val="TableParagraph"/>
              <w:spacing w:before="110"/>
              <w:ind w:left="685" w:right="667"/>
              <w:jc w:val="center"/>
              <w:rPr>
                <w:sz w:val="20"/>
              </w:rPr>
            </w:pPr>
            <w:r>
              <w:rPr>
                <w:sz w:val="20"/>
              </w:rPr>
              <w:t>2007</w:t>
            </w:r>
          </w:p>
        </w:tc>
        <w:tc>
          <w:tcPr>
            <w:tcW w:w="830" w:type="dxa"/>
            <w:gridSpan w:val="3"/>
          </w:tcPr>
          <w:p w:rsidR="002D1AD1" w:rsidRDefault="00F815DE">
            <w:pPr>
              <w:pStyle w:val="TableParagraph"/>
              <w:spacing w:before="110"/>
              <w:ind w:left="14"/>
              <w:jc w:val="center"/>
              <w:rPr>
                <w:sz w:val="20"/>
              </w:rPr>
            </w:pPr>
            <w:r>
              <w:rPr>
                <w:w w:val="99"/>
                <w:sz w:val="20"/>
              </w:rPr>
              <w:t>2</w:t>
            </w:r>
          </w:p>
        </w:tc>
        <w:tc>
          <w:tcPr>
            <w:tcW w:w="1984" w:type="dxa"/>
            <w:gridSpan w:val="2"/>
          </w:tcPr>
          <w:p w:rsidR="002D1AD1" w:rsidRDefault="00F815DE">
            <w:pPr>
              <w:pStyle w:val="TableParagraph"/>
              <w:spacing w:before="110"/>
              <w:ind w:left="18"/>
              <w:jc w:val="center"/>
              <w:rPr>
                <w:sz w:val="20"/>
              </w:rPr>
            </w:pPr>
            <w:r>
              <w:rPr>
                <w:w w:val="99"/>
                <w:sz w:val="20"/>
              </w:rPr>
              <w:t>-</w:t>
            </w:r>
          </w:p>
        </w:tc>
        <w:tc>
          <w:tcPr>
            <w:tcW w:w="1488" w:type="dxa"/>
          </w:tcPr>
          <w:p w:rsidR="002D1AD1" w:rsidRDefault="00F815DE">
            <w:pPr>
              <w:pStyle w:val="TableParagraph"/>
              <w:spacing w:before="110"/>
              <w:ind w:left="283" w:right="260"/>
              <w:jc w:val="center"/>
              <w:rPr>
                <w:sz w:val="20"/>
              </w:rPr>
            </w:pPr>
            <w:r>
              <w:rPr>
                <w:sz w:val="20"/>
              </w:rPr>
              <w:t>30</w:t>
            </w:r>
          </w:p>
        </w:tc>
        <w:tc>
          <w:tcPr>
            <w:tcW w:w="1454" w:type="dxa"/>
          </w:tcPr>
          <w:p w:rsidR="002D1AD1" w:rsidRDefault="00F815DE">
            <w:pPr>
              <w:pStyle w:val="TableParagraph"/>
              <w:spacing w:before="110"/>
              <w:ind w:left="18"/>
              <w:jc w:val="center"/>
              <w:rPr>
                <w:sz w:val="20"/>
              </w:rPr>
            </w:pPr>
            <w:r>
              <w:rPr>
                <w:w w:val="99"/>
                <w:sz w:val="20"/>
              </w:rPr>
              <w:t>-</w:t>
            </w:r>
          </w:p>
        </w:tc>
      </w:tr>
      <w:tr w:rsidR="002D1AD1">
        <w:trPr>
          <w:trHeight w:val="230"/>
        </w:trPr>
        <w:tc>
          <w:tcPr>
            <w:tcW w:w="9565" w:type="dxa"/>
            <w:gridSpan w:val="12"/>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230"/>
        </w:trPr>
        <w:tc>
          <w:tcPr>
            <w:tcW w:w="2006" w:type="dxa"/>
            <w:gridSpan w:val="2"/>
          </w:tcPr>
          <w:p w:rsidR="002D1AD1" w:rsidRDefault="00F815DE">
            <w:pPr>
              <w:pStyle w:val="TableParagraph"/>
              <w:spacing w:line="210" w:lineRule="exact"/>
              <w:ind w:left="243" w:right="236"/>
              <w:jc w:val="center"/>
              <w:rPr>
                <w:sz w:val="20"/>
              </w:rPr>
            </w:pPr>
            <w:r>
              <w:rPr>
                <w:sz w:val="20"/>
              </w:rPr>
              <w:t>Бак</w:t>
            </w:r>
          </w:p>
        </w:tc>
        <w:tc>
          <w:tcPr>
            <w:tcW w:w="1803" w:type="dxa"/>
            <w:gridSpan w:val="3"/>
          </w:tcPr>
          <w:p w:rsidR="002D1AD1" w:rsidRDefault="00F815DE">
            <w:pPr>
              <w:pStyle w:val="TableParagraph"/>
              <w:spacing w:line="210" w:lineRule="exact"/>
              <w:ind w:left="12"/>
              <w:jc w:val="center"/>
              <w:rPr>
                <w:sz w:val="20"/>
              </w:rPr>
            </w:pPr>
            <w:r>
              <w:rPr>
                <w:w w:val="99"/>
                <w:sz w:val="20"/>
              </w:rPr>
              <w:t>-</w:t>
            </w:r>
          </w:p>
        </w:tc>
        <w:tc>
          <w:tcPr>
            <w:tcW w:w="830" w:type="dxa"/>
            <w:gridSpan w:val="3"/>
          </w:tcPr>
          <w:p w:rsidR="002D1AD1" w:rsidRDefault="00F815DE">
            <w:pPr>
              <w:pStyle w:val="TableParagraph"/>
              <w:spacing w:line="210" w:lineRule="exact"/>
              <w:ind w:left="14"/>
              <w:jc w:val="center"/>
              <w:rPr>
                <w:sz w:val="20"/>
              </w:rPr>
            </w:pPr>
            <w:r>
              <w:rPr>
                <w:w w:val="99"/>
                <w:sz w:val="20"/>
              </w:rPr>
              <w:t>1</w:t>
            </w:r>
          </w:p>
        </w:tc>
        <w:tc>
          <w:tcPr>
            <w:tcW w:w="1984" w:type="dxa"/>
            <w:gridSpan w:val="2"/>
          </w:tcPr>
          <w:p w:rsidR="002D1AD1" w:rsidRDefault="00F815DE">
            <w:pPr>
              <w:pStyle w:val="TableParagraph"/>
              <w:spacing w:line="210" w:lineRule="exact"/>
              <w:ind w:left="18"/>
              <w:jc w:val="center"/>
              <w:rPr>
                <w:sz w:val="20"/>
              </w:rPr>
            </w:pPr>
            <w:r>
              <w:rPr>
                <w:w w:val="99"/>
                <w:sz w:val="20"/>
              </w:rPr>
              <w:t>-</w:t>
            </w:r>
          </w:p>
        </w:tc>
        <w:tc>
          <w:tcPr>
            <w:tcW w:w="1488" w:type="dxa"/>
          </w:tcPr>
          <w:p w:rsidR="002D1AD1" w:rsidRDefault="00F815DE">
            <w:pPr>
              <w:pStyle w:val="TableParagraph"/>
              <w:spacing w:line="210" w:lineRule="exact"/>
              <w:ind w:left="21"/>
              <w:jc w:val="center"/>
              <w:rPr>
                <w:sz w:val="20"/>
              </w:rPr>
            </w:pPr>
            <w:r>
              <w:rPr>
                <w:w w:val="99"/>
                <w:sz w:val="20"/>
              </w:rPr>
              <w:t>5</w:t>
            </w:r>
          </w:p>
        </w:tc>
        <w:tc>
          <w:tcPr>
            <w:tcW w:w="1454" w:type="dxa"/>
          </w:tcPr>
          <w:p w:rsidR="002D1AD1" w:rsidRDefault="00F815DE">
            <w:pPr>
              <w:pStyle w:val="TableParagraph"/>
              <w:spacing w:line="210" w:lineRule="exact"/>
              <w:ind w:left="18"/>
              <w:jc w:val="center"/>
              <w:rPr>
                <w:sz w:val="20"/>
              </w:rPr>
            </w:pPr>
            <w:r>
              <w:rPr>
                <w:w w:val="99"/>
                <w:sz w:val="20"/>
              </w:rPr>
              <w:t>-</w:t>
            </w:r>
          </w:p>
        </w:tc>
      </w:tr>
    </w:tbl>
    <w:p w:rsidR="002D1AD1" w:rsidRDefault="002D1AD1">
      <w:pPr>
        <w:pStyle w:val="a3"/>
        <w:rPr>
          <w:sz w:val="26"/>
        </w:rPr>
      </w:pPr>
    </w:p>
    <w:p w:rsidR="002D1AD1" w:rsidRDefault="00F815DE">
      <w:pPr>
        <w:pStyle w:val="a3"/>
        <w:spacing w:before="233"/>
        <w:ind w:left="1074"/>
      </w:pPr>
      <w:r>
        <w:t>ЗАО «Интернешнл пейпер»</w:t>
      </w:r>
    </w:p>
    <w:p w:rsidR="002D1AD1" w:rsidRDefault="00F815DE">
      <w:pPr>
        <w:pStyle w:val="a3"/>
        <w:spacing w:before="91"/>
        <w:ind w:left="930"/>
      </w:pPr>
      <w:r>
        <w:t>В состав ТЭЦ-3 входит следующее основное оборудование:</w:t>
      </w:r>
    </w:p>
    <w:p w:rsidR="002D1AD1" w:rsidRDefault="00F815DE">
      <w:pPr>
        <w:pStyle w:val="a4"/>
        <w:numPr>
          <w:ilvl w:val="2"/>
          <w:numId w:val="27"/>
        </w:numPr>
        <w:tabs>
          <w:tab w:val="left" w:pos="1302"/>
        </w:tabs>
        <w:spacing w:before="14" w:line="252" w:lineRule="auto"/>
        <w:ind w:left="222" w:right="410" w:firstLine="840"/>
        <w:rPr>
          <w:sz w:val="24"/>
        </w:rPr>
      </w:pPr>
      <w:r>
        <w:rPr>
          <w:sz w:val="24"/>
        </w:rPr>
        <w:t>3 паровых котла типа E-75-39-440, модернизированные с целью увеличения паропроизводительности до 90 тонн пара в час для каждого</w:t>
      </w:r>
      <w:r>
        <w:rPr>
          <w:spacing w:val="-5"/>
          <w:sz w:val="24"/>
        </w:rPr>
        <w:t xml:space="preserve"> </w:t>
      </w:r>
      <w:r>
        <w:rPr>
          <w:sz w:val="24"/>
        </w:rPr>
        <w:t>котла;</w:t>
      </w:r>
    </w:p>
    <w:p w:rsidR="002D1AD1" w:rsidRDefault="00F815DE">
      <w:pPr>
        <w:pStyle w:val="a4"/>
        <w:numPr>
          <w:ilvl w:val="2"/>
          <w:numId w:val="27"/>
        </w:numPr>
        <w:tabs>
          <w:tab w:val="left" w:pos="1302"/>
        </w:tabs>
        <w:spacing w:line="293" w:lineRule="exact"/>
        <w:ind w:left="222" w:firstLine="840"/>
        <w:rPr>
          <w:sz w:val="24"/>
        </w:rPr>
      </w:pPr>
      <w:r>
        <w:rPr>
          <w:sz w:val="24"/>
        </w:rPr>
        <w:t>2</w:t>
      </w:r>
      <w:r>
        <w:rPr>
          <w:spacing w:val="11"/>
          <w:sz w:val="24"/>
        </w:rPr>
        <w:t xml:space="preserve"> </w:t>
      </w:r>
      <w:r>
        <w:rPr>
          <w:sz w:val="24"/>
        </w:rPr>
        <w:t>паровых</w:t>
      </w:r>
      <w:r>
        <w:rPr>
          <w:spacing w:val="13"/>
          <w:sz w:val="24"/>
        </w:rPr>
        <w:t xml:space="preserve"> </w:t>
      </w:r>
      <w:r>
        <w:rPr>
          <w:sz w:val="24"/>
        </w:rPr>
        <w:t>котла</w:t>
      </w:r>
      <w:r>
        <w:rPr>
          <w:spacing w:val="10"/>
          <w:sz w:val="24"/>
        </w:rPr>
        <w:t xml:space="preserve"> </w:t>
      </w:r>
      <w:r>
        <w:rPr>
          <w:sz w:val="24"/>
        </w:rPr>
        <w:t>типа</w:t>
      </w:r>
      <w:r>
        <w:rPr>
          <w:spacing w:val="10"/>
          <w:sz w:val="24"/>
        </w:rPr>
        <w:t xml:space="preserve"> </w:t>
      </w:r>
      <w:r>
        <w:rPr>
          <w:sz w:val="24"/>
        </w:rPr>
        <w:t>E-75-39-440</w:t>
      </w:r>
      <w:r>
        <w:rPr>
          <w:spacing w:val="11"/>
          <w:sz w:val="24"/>
        </w:rPr>
        <w:t xml:space="preserve"> </w:t>
      </w:r>
      <w:r>
        <w:rPr>
          <w:sz w:val="24"/>
        </w:rPr>
        <w:t>паропроизводительностью</w:t>
      </w:r>
      <w:r>
        <w:rPr>
          <w:spacing w:val="11"/>
          <w:sz w:val="24"/>
        </w:rPr>
        <w:t xml:space="preserve"> </w:t>
      </w:r>
      <w:r>
        <w:rPr>
          <w:sz w:val="24"/>
        </w:rPr>
        <w:t>до</w:t>
      </w:r>
      <w:r>
        <w:rPr>
          <w:spacing w:val="11"/>
          <w:sz w:val="24"/>
        </w:rPr>
        <w:t xml:space="preserve"> </w:t>
      </w:r>
      <w:r>
        <w:rPr>
          <w:sz w:val="24"/>
        </w:rPr>
        <w:t>75</w:t>
      </w:r>
      <w:r>
        <w:rPr>
          <w:spacing w:val="8"/>
          <w:sz w:val="24"/>
        </w:rPr>
        <w:t xml:space="preserve"> </w:t>
      </w:r>
      <w:r>
        <w:rPr>
          <w:sz w:val="24"/>
        </w:rPr>
        <w:t>тонн</w:t>
      </w:r>
      <w:r>
        <w:rPr>
          <w:spacing w:val="10"/>
          <w:sz w:val="24"/>
        </w:rPr>
        <w:t xml:space="preserve"> </w:t>
      </w:r>
      <w:r>
        <w:rPr>
          <w:sz w:val="24"/>
        </w:rPr>
        <w:t>пара</w:t>
      </w:r>
      <w:r>
        <w:rPr>
          <w:spacing w:val="10"/>
          <w:sz w:val="24"/>
        </w:rPr>
        <w:t xml:space="preserve"> </w:t>
      </w:r>
      <w:r>
        <w:rPr>
          <w:sz w:val="24"/>
        </w:rPr>
        <w:t>в</w:t>
      </w:r>
    </w:p>
    <w:p w:rsidR="002D1AD1" w:rsidRDefault="002D1AD1">
      <w:pPr>
        <w:spacing w:line="293" w:lineRule="exact"/>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14"/>
        <w:ind w:left="222"/>
      </w:pPr>
      <w:r>
        <w:lastRenderedPageBreak/>
        <w:t>час;</w:t>
      </w:r>
    </w:p>
    <w:p w:rsidR="002D1AD1" w:rsidRDefault="00F815DE">
      <w:pPr>
        <w:pStyle w:val="a3"/>
        <w:spacing w:before="2"/>
        <w:rPr>
          <w:sz w:val="26"/>
        </w:rPr>
      </w:pPr>
      <w:r>
        <w:br w:type="column"/>
      </w:r>
    </w:p>
    <w:p w:rsidR="002D1AD1" w:rsidRDefault="00F815DE">
      <w:pPr>
        <w:pStyle w:val="a4"/>
        <w:numPr>
          <w:ilvl w:val="0"/>
          <w:numId w:val="25"/>
        </w:numPr>
        <w:tabs>
          <w:tab w:val="left" w:pos="463"/>
        </w:tabs>
        <w:spacing w:before="1"/>
        <w:rPr>
          <w:sz w:val="24"/>
        </w:rPr>
      </w:pPr>
      <w:r>
        <w:rPr>
          <w:sz w:val="24"/>
        </w:rPr>
        <w:t>1</w:t>
      </w:r>
      <w:r>
        <w:rPr>
          <w:spacing w:val="36"/>
          <w:sz w:val="24"/>
        </w:rPr>
        <w:t xml:space="preserve"> </w:t>
      </w:r>
      <w:r>
        <w:rPr>
          <w:sz w:val="24"/>
        </w:rPr>
        <w:t>содорегенерационный</w:t>
      </w:r>
      <w:r>
        <w:rPr>
          <w:spacing w:val="37"/>
          <w:sz w:val="24"/>
        </w:rPr>
        <w:t xml:space="preserve"> </w:t>
      </w:r>
      <w:r>
        <w:rPr>
          <w:sz w:val="24"/>
        </w:rPr>
        <w:t>котел</w:t>
      </w:r>
      <w:r>
        <w:rPr>
          <w:spacing w:val="36"/>
          <w:sz w:val="24"/>
        </w:rPr>
        <w:t xml:space="preserve"> </w:t>
      </w:r>
      <w:r>
        <w:rPr>
          <w:sz w:val="24"/>
        </w:rPr>
        <w:t>типа</w:t>
      </w:r>
      <w:r>
        <w:rPr>
          <w:spacing w:val="40"/>
          <w:sz w:val="24"/>
        </w:rPr>
        <w:t xml:space="preserve"> </w:t>
      </w:r>
      <w:r>
        <w:rPr>
          <w:sz w:val="24"/>
        </w:rPr>
        <w:t>CPK-520</w:t>
      </w:r>
      <w:r>
        <w:rPr>
          <w:spacing w:val="36"/>
          <w:sz w:val="24"/>
        </w:rPr>
        <w:t xml:space="preserve"> </w:t>
      </w:r>
      <w:r>
        <w:rPr>
          <w:sz w:val="24"/>
        </w:rPr>
        <w:t>проектной</w:t>
      </w:r>
      <w:r>
        <w:rPr>
          <w:spacing w:val="37"/>
          <w:sz w:val="24"/>
        </w:rPr>
        <w:t xml:space="preserve"> </w:t>
      </w:r>
      <w:r>
        <w:rPr>
          <w:sz w:val="24"/>
        </w:rPr>
        <w:t>мощностью</w:t>
      </w:r>
      <w:r>
        <w:rPr>
          <w:spacing w:val="40"/>
          <w:sz w:val="24"/>
        </w:rPr>
        <w:t xml:space="preserve"> </w:t>
      </w:r>
      <w:r>
        <w:rPr>
          <w:sz w:val="24"/>
        </w:rPr>
        <w:t>520</w:t>
      </w:r>
      <w:r>
        <w:rPr>
          <w:spacing w:val="36"/>
          <w:sz w:val="24"/>
        </w:rPr>
        <w:t xml:space="preserve"> </w:t>
      </w:r>
      <w:r>
        <w:rPr>
          <w:sz w:val="24"/>
        </w:rPr>
        <w:t>тонн</w:t>
      </w:r>
    </w:p>
    <w:p w:rsidR="002D1AD1" w:rsidRDefault="002D1AD1">
      <w:pPr>
        <w:rPr>
          <w:sz w:val="24"/>
        </w:rPr>
        <w:sectPr w:rsidR="002D1AD1">
          <w:type w:val="continuous"/>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num="2" w:space="720" w:equalWidth="0">
            <w:col w:w="660" w:space="179"/>
            <w:col w:w="9151"/>
          </w:cols>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8944" behindDoc="0" locked="0" layoutInCell="1" allowOverlap="1" wp14:anchorId="74212F22" wp14:editId="381A2868">
                <wp:simplePos x="0" y="0"/>
                <wp:positionH relativeFrom="page">
                  <wp:posOffset>1062355</wp:posOffset>
                </wp:positionH>
                <wp:positionV relativeFrom="paragraph">
                  <wp:posOffset>212725</wp:posOffset>
                </wp:positionV>
                <wp:extent cx="5978525" cy="56515"/>
                <wp:effectExtent l="24130" t="3175" r="26670" b="6985"/>
                <wp:wrapTopAndBottom/>
                <wp:docPr id="133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38" name="Line 1260"/>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39" name="Line 1259"/>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83.65pt;margin-top:16.75pt;width:470.75pt;height:4.45pt;z-index:251538944;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">
                <v:line id="Line 1260"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358cAAADdAAAADwAAAGRycy9kb3ducmV2LnhtbESPQWvCQBCF7wX/wzJCL0U3raVIdJVS&#10;CLRQKLWKehuyYxLMzobdNab/vnMoeJvhvXnvm+V6cK3qKcTGs4HHaQaKuPS24crA9qeYzEHFhGyx&#10;9UwGfinCejW6W2Ju/ZW/qd+kSkkIxxwN1Cl1udaxrMlhnPqOWLSTDw6TrKHSNuBVwl2rn7LsRTts&#10;WBpq7OitpvK8uTgDbv+8u+znlB6KY787F+Hw8fnljbkfD68LUImGdDP/X79bwZ/N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03fnxwAAAN0AAAAPAAAAAAAA&#10;AAAAAAAAAKECAABkcnMvZG93bnJldi54bWxQSwUGAAAAAAQABAD5AAAAlQMAAAAA&#10;" strokecolor="#612322" strokeweight="3pt"/>
                <v:line id="Line 1259"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kl8IAAADdAAAADwAAAGRycy9kb3ducmV2LnhtbERP3WrCMBS+F/YO4Qy803TKZNamMirC&#10;KAzR+QCH5tgWm5OSRG339MtgsLvz8f2ebDuYTtzJ+daygpd5AoK4srrlWsH5az97A+EDssbOMikY&#10;ycM2f5pkmGr74CPdT6EWMYR9igqaEPpUSl81ZNDPbU8cuYt1BkOErpba4SOGm04ukmQlDbYcGxrs&#10;qWioup5uRgF146fD+rUcD+ud3ZcFtsV3qdT0eXjfgAg0hH/xn/tDx/nL5Rp+v4kn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gkl8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pPr>
      <w:r>
        <w:t>черного щелока в день, реконструированный с целью увеличения мощности до 700 тонн щелока в день, а по паропроизводительности – до 110 тонн в час.</w:t>
      </w:r>
    </w:p>
    <w:p w:rsidR="002D1AD1" w:rsidRDefault="00F815DE">
      <w:pPr>
        <w:pStyle w:val="a3"/>
        <w:spacing w:before="2" w:line="252" w:lineRule="auto"/>
        <w:ind w:left="222" w:right="404" w:firstLine="707"/>
        <w:jc w:val="both"/>
      </w:pPr>
      <w:r>
        <w:t>Общая максимальная паропроизводительность всех котлов ТЭЦ-3 составляет 530 тонн в час. В машинном зале ТЭЦ-3 расположены четыре турбины: три турбины типа P- 12-35/5M и одна турбина типа P-12-35/10. Общая установленная мощность турбин составляет 48 МВт.</w:t>
      </w:r>
    </w:p>
    <w:p w:rsidR="002D1AD1" w:rsidRDefault="00F815DE">
      <w:pPr>
        <w:pStyle w:val="a3"/>
        <w:spacing w:line="252" w:lineRule="auto"/>
        <w:ind w:left="222" w:right="408" w:firstLine="707"/>
        <w:jc w:val="both"/>
      </w:pPr>
      <w:r>
        <w:t>Все паровые котлы работают на природном газе, при этом мазут является резервным видом топлива.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вспомогательного топлива используется мазут.</w:t>
      </w:r>
    </w:p>
    <w:p w:rsidR="002D1AD1" w:rsidRDefault="00F815DE">
      <w:pPr>
        <w:pStyle w:val="a3"/>
        <w:ind w:left="930"/>
      </w:pPr>
      <w:r>
        <w:t>Основное оборудование ТЭЦ-4 состоит из:</w:t>
      </w:r>
    </w:p>
    <w:p w:rsidR="002D1AD1" w:rsidRDefault="00F815DE">
      <w:pPr>
        <w:pStyle w:val="a4"/>
        <w:numPr>
          <w:ilvl w:val="1"/>
          <w:numId w:val="25"/>
        </w:numPr>
        <w:tabs>
          <w:tab w:val="left" w:pos="1302"/>
        </w:tabs>
        <w:spacing w:before="12" w:line="252" w:lineRule="auto"/>
        <w:ind w:right="410" w:firstLine="840"/>
        <w:jc w:val="both"/>
        <w:rPr>
          <w:sz w:val="24"/>
        </w:rPr>
      </w:pPr>
      <w:r>
        <w:rPr>
          <w:sz w:val="24"/>
        </w:rPr>
        <w:t>1 парового котла типа E-75-39-440, модернизированного с целью увеличения паропроизводительности до 90 тонн пара в</w:t>
      </w:r>
      <w:r>
        <w:rPr>
          <w:spacing w:val="-4"/>
          <w:sz w:val="24"/>
        </w:rPr>
        <w:t xml:space="preserve"> </w:t>
      </w:r>
      <w:r>
        <w:rPr>
          <w:sz w:val="24"/>
        </w:rPr>
        <w:t>час;</w:t>
      </w:r>
    </w:p>
    <w:p w:rsidR="002D1AD1" w:rsidRDefault="00F815DE">
      <w:pPr>
        <w:pStyle w:val="a4"/>
        <w:numPr>
          <w:ilvl w:val="1"/>
          <w:numId w:val="25"/>
        </w:numPr>
        <w:tabs>
          <w:tab w:val="left" w:pos="1302"/>
        </w:tabs>
        <w:spacing w:line="294" w:lineRule="exact"/>
        <w:ind w:firstLine="840"/>
        <w:rPr>
          <w:sz w:val="24"/>
        </w:rPr>
      </w:pPr>
      <w:r>
        <w:rPr>
          <w:sz w:val="24"/>
        </w:rPr>
        <w:t>1 водогрейного котла типа</w:t>
      </w:r>
      <w:r>
        <w:rPr>
          <w:spacing w:val="-3"/>
          <w:sz w:val="24"/>
        </w:rPr>
        <w:t xml:space="preserve"> </w:t>
      </w:r>
      <w:r>
        <w:rPr>
          <w:sz w:val="24"/>
        </w:rPr>
        <w:t>ПТВМ-30;</w:t>
      </w:r>
    </w:p>
    <w:p w:rsidR="002D1AD1" w:rsidRDefault="00F815DE">
      <w:pPr>
        <w:pStyle w:val="a4"/>
        <w:numPr>
          <w:ilvl w:val="1"/>
          <w:numId w:val="25"/>
        </w:numPr>
        <w:tabs>
          <w:tab w:val="left" w:pos="1302"/>
        </w:tabs>
        <w:spacing w:before="13" w:line="252" w:lineRule="auto"/>
        <w:ind w:right="407" w:firstLine="840"/>
        <w:jc w:val="both"/>
        <w:rPr>
          <w:sz w:val="24"/>
        </w:rPr>
      </w:pPr>
      <w:r>
        <w:rPr>
          <w:sz w:val="24"/>
        </w:rPr>
        <w:t>1 содорегенерационного котла типа CPK-520 проектной мощностью 520 тонн черного щелока в день, реконструированного с целью увеличения мощности до 700 тонн черного щелока в день, а по паропроизводительности – до 110 тонн пара в</w:t>
      </w:r>
      <w:r>
        <w:rPr>
          <w:spacing w:val="-14"/>
          <w:sz w:val="24"/>
        </w:rPr>
        <w:t xml:space="preserve"> </w:t>
      </w:r>
      <w:r>
        <w:rPr>
          <w:sz w:val="24"/>
        </w:rPr>
        <w:t>час.</w:t>
      </w:r>
    </w:p>
    <w:p w:rsidR="002D1AD1" w:rsidRDefault="00F815DE">
      <w:pPr>
        <w:pStyle w:val="a3"/>
        <w:spacing w:line="252" w:lineRule="auto"/>
        <w:ind w:left="222" w:right="409" w:firstLine="707"/>
        <w:jc w:val="both"/>
      </w:pPr>
      <w:r>
        <w:t>Общая максимальная паропроизводительность всех котлов ТЭЦ-4 составляет 200 тонн пара в час, при этом теплопроизводительность водогрейного котла составляет 35 Гкал в</w:t>
      </w:r>
      <w:r>
        <w:rPr>
          <w:spacing w:val="-3"/>
        </w:rPr>
        <w:t xml:space="preserve"> </w:t>
      </w:r>
      <w:r>
        <w:t>час.</w:t>
      </w:r>
    </w:p>
    <w:p w:rsidR="002D1AD1" w:rsidRDefault="00F815DE">
      <w:pPr>
        <w:pStyle w:val="a3"/>
        <w:spacing w:line="249" w:lineRule="auto"/>
        <w:ind w:left="222" w:right="408" w:firstLine="707"/>
        <w:jc w:val="both"/>
      </w:pPr>
      <w:r>
        <w:t>В машинном зале ТЭЦ-4 расположена 1 паровая турбина P-12-35/5M установленной мощностью 12</w:t>
      </w:r>
      <w:r>
        <w:rPr>
          <w:spacing w:val="-1"/>
        </w:rPr>
        <w:t xml:space="preserve"> </w:t>
      </w:r>
      <w:r>
        <w:t>МВт.</w:t>
      </w:r>
    </w:p>
    <w:p w:rsidR="002D1AD1" w:rsidRDefault="00F815DE">
      <w:pPr>
        <w:pStyle w:val="a3"/>
        <w:spacing w:before="4" w:line="252" w:lineRule="auto"/>
        <w:ind w:left="222" w:right="408" w:firstLine="707"/>
        <w:jc w:val="both"/>
      </w:pPr>
      <w:r>
        <w:t>Котел E-75-39-440 работает на природном газе, при этом резервным топливом является мазут. Котел ПТВМ-30 работал на мазуте.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резервного топлива используется мазут.</w:t>
      </w:r>
    </w:p>
    <w:p w:rsidR="002D1AD1" w:rsidRDefault="00F815DE">
      <w:pPr>
        <w:pStyle w:val="a3"/>
        <w:spacing w:before="1" w:line="252" w:lineRule="auto"/>
        <w:ind w:left="222" w:right="413" w:firstLine="707"/>
        <w:jc w:val="both"/>
      </w:pPr>
      <w:r>
        <w:t>Обе ТЭЦ соединены между собой по свежему пару общим коллектором, поэтому часть пара от ТЭЦ-4 может подаваться также и на турбины ТЭЦ-3.</w:t>
      </w:r>
    </w:p>
    <w:p w:rsidR="002D1AD1" w:rsidRDefault="00F815DE">
      <w:pPr>
        <w:pStyle w:val="a3"/>
        <w:spacing w:line="252" w:lineRule="auto"/>
        <w:ind w:left="222" w:right="407" w:firstLine="707"/>
        <w:jc w:val="both"/>
      </w:pPr>
      <w:r>
        <w:t>В 2012 году установлен новый многотопливный котел, работающий на биомассе, и создана соответствующая инфраструктура, необходимая для подготовки и транспортировки биомассы и удаления летучей золы. Котел работает на отходах производства комбината (КДО и ОСВ), резервным топливом является природный газ. Котел установлен в здании, примыкающем к ТЭЦ-4. Установка нового котла позволила вывести из эксплуатации водогрейный котел ПТВМ-30 на ТЭЦ-4 и паровой энергетический котел E-75-39-440 на ТЭЦ-3.</w:t>
      </w:r>
    </w:p>
    <w:p w:rsidR="002D1AD1" w:rsidRDefault="00F815DE">
      <w:pPr>
        <w:pStyle w:val="a3"/>
        <w:spacing w:line="252" w:lineRule="auto"/>
        <w:ind w:left="222" w:right="412" w:firstLine="707"/>
        <w:jc w:val="both"/>
      </w:pPr>
      <w:r>
        <w:t>Новый котел, а также вспомогательное оборудование, такое как воздуховоды, дымовая труба и дымососы занимают площадь размером 30х66 метров. Высота котла составляет 35 метров. Котел и вспомогательное оборудование произведено и установлено фирмой KvaernerPulpingOy. Топливо поступает в котел из двух бункеров твердого топлива. Вместительность бункеров достаточна для обеспечения работы котлоагрегата во время изменений или колебаний паровой</w:t>
      </w:r>
      <w:r>
        <w:rPr>
          <w:spacing w:val="-3"/>
        </w:rPr>
        <w:t xml:space="preserve"> </w:t>
      </w:r>
      <w:r>
        <w:t>нагрузки.</w:t>
      </w:r>
    </w:p>
    <w:p w:rsidR="002D1AD1" w:rsidRDefault="00F815DE">
      <w:pPr>
        <w:pStyle w:val="a3"/>
        <w:spacing w:before="1" w:line="252" w:lineRule="auto"/>
        <w:ind w:left="222" w:right="412" w:firstLine="707"/>
        <w:jc w:val="both"/>
      </w:pPr>
      <w:r>
        <w:t>Новый котлоагрегат позволяет полностью сжигать КДО и ОСВ без дополнительного использования природного газа, если влажность КДО и ОСВ не превышает 55% и 70% соответственно.</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39968" behindDoc="0" locked="0" layoutInCell="1" allowOverlap="1" wp14:anchorId="5E8CFDC3" wp14:editId="61F015D4">
                <wp:simplePos x="0" y="0"/>
                <wp:positionH relativeFrom="page">
                  <wp:posOffset>1062355</wp:posOffset>
                </wp:positionH>
                <wp:positionV relativeFrom="paragraph">
                  <wp:posOffset>212725</wp:posOffset>
                </wp:positionV>
                <wp:extent cx="5978525" cy="56515"/>
                <wp:effectExtent l="24130" t="3175" r="26670" b="6985"/>
                <wp:wrapTopAndBottom/>
                <wp:docPr id="1334"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35" name="Line 1257"/>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36" name="Line 1256"/>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5" o:spid="_x0000_s1026" style="position:absolute;margin-left:83.65pt;margin-top:16.75pt;width:470.75pt;height:4.45pt;z-index:251539968;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">
                <v:line id="Line 1257"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ecQAAADdAAAADwAAAGRycy9kb3ducmV2LnhtbERP32vCMBB+H/g/hBP2MjR1OpFqFBkU&#10;NhCGbqK+Hc3ZFptLSWLt/nszEPZ2H9/PW6w6U4uWnK8sKxgNExDEudUVFwp+vrPBDIQPyBpry6Tg&#10;lzyslr2nBaba3nhL7S4UIoawT1FBGUKTSunzkgz6oW2II3e2zmCI0BVSO7zFcFPL1ySZSoMVx4YS&#10;G3ovKb/srkaBOUz218OMwkt2aveXzB0/N19Wqed+t56DCNSFf/HD/aHj/PH4Df6+i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th5xAAAAN0AAAAPAAAAAAAAAAAA&#10;AAAAAKECAABkcnMvZG93bnJldi54bWxQSwUGAAAAAAQABAD5AAAAkgMAAAAA&#10;" strokecolor="#612322" strokeweight="3pt"/>
                <v:line id="Line 1256"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ew5cIAAADdAAAADwAAAGRycy9kb3ducmV2LnhtbERP3WrCMBS+F3yHcITdaTpFmZ1RpEMY&#10;hSF2PsChOWvLmpOSZNr69EYYeHc+vt+z2fWmFRdyvrGs4HWWgCAurW64UnD+PkzfQPiArLG1TAoG&#10;8rDbjkcbTLW98okuRahEDGGfooI6hC6V0pc1GfQz2xFH7sc6gyFCV0nt8BrDTSvnSbKSBhuODTV2&#10;lNVU/hZ/RgG1w5fDapkPx/WHPeQZNtktV+pl0u/fQQTqw1P87/7Ucf5isYLHN/EE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ew5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right="408" w:firstLine="707"/>
        <w:jc w:val="both"/>
      </w:pPr>
      <w:r>
        <w:t>Максимальная паропроизводительность котла при работе на твердом топливе без использования природного газа – 114 тонн в час, а при использование природного газа – 150 тонн в час.</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0992" behindDoc="0" locked="0" layoutInCell="1" allowOverlap="1" wp14:anchorId="528246BF" wp14:editId="6AE0FA55">
                <wp:simplePos x="0" y="0"/>
                <wp:positionH relativeFrom="page">
                  <wp:posOffset>1062355</wp:posOffset>
                </wp:positionH>
                <wp:positionV relativeFrom="paragraph">
                  <wp:posOffset>212725</wp:posOffset>
                </wp:positionV>
                <wp:extent cx="5978525" cy="56515"/>
                <wp:effectExtent l="24130" t="3175" r="26670" b="6985"/>
                <wp:wrapTopAndBottom/>
                <wp:docPr id="1331"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32" name="Line 1254"/>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33" name="Line 1253"/>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2" o:spid="_x0000_s1026" style="position:absolute;margin-left:83.65pt;margin-top:16.75pt;width:470.75pt;height:4.45pt;z-index:25154099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">
                <v:line id="Line 1254"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ADcQAAADdAAAADwAAAGRycy9kb3ducmV2LnhtbERP32vCMBB+F/wfwgl7kZmqY0hnFBEK&#10;Dgaim6hvR3Nri82lJLF2/70RBr7dx/fz5svO1KIl5yvLCsajBARxbnXFhYKf7+x1BsIHZI21ZVLw&#10;Rx6Wi35vjqm2N95Ruw+FiCHsU1RQhtCkUvq8JIN+ZBviyP1aZzBE6AqpHd5iuKnlJEnepcGKY0OJ&#10;Da1Lyi/7q1Fgjm+H63FGYZid28Mlc6fPr61V6mXQrT5ABOrCU/zv3ug4fzqdwO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0ANxAAAAN0AAAAPAAAAAAAAAAAA&#10;AAAAAKECAABkcnMvZG93bnJldi54bWxQSwUGAAAAAAQABAD5AAAAkgMAAAAA&#10;" strokecolor="#612322" strokeweight="3pt"/>
                <v:line id="Line 1253"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fcIAAADdAAAADwAAAGRycy9kb3ducmV2LnhtbERP3WrCMBS+H/gO4QjezVTLhuuMIhVB&#10;CjJ0e4BDc2yLzUlJorY+/SIMdnc+vt+zXPemFTdyvrGsYDZNQBCXVjdcKfj53r0uQPiArLG1TAoG&#10;8rBejV6WmGl75yPdTqESMYR9hgrqELpMSl/WZNBPbUccubN1BkOErpLa4T2Gm1bOk+RdGmw4NtTY&#10;UV5TeTldjQJqh4PD6q0Yvj62dlfk2OSPQqnJuN98ggjUh3/xn3uv4/w0TeH5TTx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Tf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6"/>
        <w:rPr>
          <w:sz w:val="29"/>
        </w:rPr>
      </w:pPr>
    </w:p>
    <w:p w:rsidR="002D1AD1" w:rsidRDefault="00F815DE">
      <w:pPr>
        <w:pStyle w:val="a3"/>
        <w:spacing w:before="90"/>
        <w:ind w:left="1074"/>
      </w:pPr>
      <w:r>
        <w:t>Таблица 5. Технические характеристики ТЭЦ ЗАО «Интеренешнл Пейпер»</w:t>
      </w:r>
    </w:p>
    <w:p w:rsidR="002D1AD1" w:rsidRDefault="002D1AD1">
      <w:pPr>
        <w:pStyle w:val="a3"/>
        <w:spacing w:before="5"/>
        <w:rPr>
          <w:sz w:val="8"/>
        </w:rPr>
      </w:pP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3450"/>
      </w:tblGrid>
      <w:tr w:rsidR="002D1AD1">
        <w:trPr>
          <w:trHeight w:val="517"/>
        </w:trPr>
        <w:tc>
          <w:tcPr>
            <w:tcW w:w="2852" w:type="dxa"/>
          </w:tcPr>
          <w:p w:rsidR="002D1AD1" w:rsidRDefault="00F815DE">
            <w:pPr>
              <w:pStyle w:val="TableParagraph"/>
              <w:spacing w:line="274" w:lineRule="exact"/>
              <w:ind w:left="87" w:right="78"/>
              <w:jc w:val="center"/>
              <w:rPr>
                <w:sz w:val="24"/>
              </w:rPr>
            </w:pPr>
            <w:r>
              <w:rPr>
                <w:sz w:val="24"/>
              </w:rPr>
              <w:t>Установленная мощность</w:t>
            </w:r>
          </w:p>
        </w:tc>
        <w:tc>
          <w:tcPr>
            <w:tcW w:w="3450" w:type="dxa"/>
          </w:tcPr>
          <w:p w:rsidR="002D1AD1" w:rsidRDefault="00F815DE">
            <w:pPr>
              <w:pStyle w:val="TableParagraph"/>
              <w:spacing w:line="274" w:lineRule="exact"/>
              <w:ind w:left="88" w:right="78"/>
              <w:jc w:val="center"/>
              <w:rPr>
                <w:sz w:val="24"/>
              </w:rPr>
            </w:pPr>
            <w:r>
              <w:rPr>
                <w:sz w:val="24"/>
              </w:rPr>
              <w:t>ЗАО «Интернейшенал Пейпер»</w:t>
            </w:r>
          </w:p>
        </w:tc>
      </w:tr>
      <w:tr w:rsidR="002D1AD1">
        <w:trPr>
          <w:trHeight w:val="515"/>
        </w:trPr>
        <w:tc>
          <w:tcPr>
            <w:tcW w:w="2852" w:type="dxa"/>
          </w:tcPr>
          <w:p w:rsidR="002D1AD1" w:rsidRDefault="00F815DE">
            <w:pPr>
              <w:pStyle w:val="TableParagraph"/>
              <w:spacing w:line="274" w:lineRule="exact"/>
              <w:ind w:left="82" w:right="78"/>
              <w:jc w:val="center"/>
              <w:rPr>
                <w:sz w:val="24"/>
              </w:rPr>
            </w:pPr>
            <w:r>
              <w:rPr>
                <w:sz w:val="24"/>
              </w:rPr>
              <w:t>Электрическая, МВт</w:t>
            </w:r>
          </w:p>
        </w:tc>
        <w:tc>
          <w:tcPr>
            <w:tcW w:w="3450" w:type="dxa"/>
          </w:tcPr>
          <w:p w:rsidR="002D1AD1" w:rsidRDefault="00F815DE">
            <w:pPr>
              <w:pStyle w:val="TableParagraph"/>
              <w:spacing w:line="274" w:lineRule="exact"/>
              <w:ind w:left="84" w:right="78"/>
              <w:jc w:val="center"/>
              <w:rPr>
                <w:sz w:val="24"/>
              </w:rPr>
            </w:pPr>
            <w:r>
              <w:rPr>
                <w:sz w:val="24"/>
              </w:rPr>
              <w:t>60</w:t>
            </w:r>
          </w:p>
        </w:tc>
      </w:tr>
      <w:tr w:rsidR="002D1AD1">
        <w:trPr>
          <w:trHeight w:val="517"/>
        </w:trPr>
        <w:tc>
          <w:tcPr>
            <w:tcW w:w="2852" w:type="dxa"/>
          </w:tcPr>
          <w:p w:rsidR="002D1AD1" w:rsidRDefault="00F815DE">
            <w:pPr>
              <w:pStyle w:val="TableParagraph"/>
              <w:spacing w:line="274" w:lineRule="exact"/>
              <w:ind w:left="83" w:right="78"/>
              <w:jc w:val="center"/>
              <w:rPr>
                <w:sz w:val="24"/>
              </w:rPr>
            </w:pPr>
            <w:r>
              <w:rPr>
                <w:sz w:val="24"/>
              </w:rPr>
              <w:t>Тепловая, Гкал/ч</w:t>
            </w:r>
          </w:p>
        </w:tc>
        <w:tc>
          <w:tcPr>
            <w:tcW w:w="3450" w:type="dxa"/>
          </w:tcPr>
          <w:p w:rsidR="002D1AD1" w:rsidRDefault="00F815DE">
            <w:pPr>
              <w:pStyle w:val="TableParagraph"/>
              <w:spacing w:line="274" w:lineRule="exact"/>
              <w:ind w:left="84" w:right="78"/>
              <w:jc w:val="center"/>
              <w:rPr>
                <w:sz w:val="24"/>
              </w:rPr>
            </w:pPr>
            <w:r>
              <w:rPr>
                <w:sz w:val="24"/>
              </w:rPr>
              <w:t>400</w:t>
            </w:r>
          </w:p>
        </w:tc>
      </w:tr>
    </w:tbl>
    <w:p w:rsidR="002D1AD1" w:rsidRDefault="00F815DE">
      <w:pPr>
        <w:pStyle w:val="a3"/>
        <w:spacing w:line="252" w:lineRule="auto"/>
        <w:ind w:left="222" w:right="409" w:firstLine="707"/>
        <w:jc w:val="both"/>
      </w:pPr>
      <w:r>
        <w:t>Вырабатываемая электрическая энергия потребляется на самом Светогорском целлюлозно-бумажном комбинате и не передается в единую энергосистему Северо- запада.</w:t>
      </w:r>
    </w:p>
    <w:p w:rsidR="002D1AD1" w:rsidRDefault="00F815DE">
      <w:pPr>
        <w:pStyle w:val="a3"/>
        <w:spacing w:line="252" w:lineRule="auto"/>
        <w:ind w:left="222" w:right="416" w:firstLine="707"/>
        <w:jc w:val="both"/>
      </w:pPr>
      <w:r>
        <w:t>Тепловая энергия от станции отпускается собственным потребителям с паром 14 кгс/см2 и 3 кгс/см2на собственные и хозяйственные нужды, а также на отопление с горячей водой, в тепловые сети г. Светогорска.</w:t>
      </w:r>
    </w:p>
    <w:p w:rsidR="002D1AD1" w:rsidRDefault="00F815DE">
      <w:pPr>
        <w:pStyle w:val="a3"/>
        <w:spacing w:before="2" w:line="249" w:lineRule="auto"/>
        <w:ind w:left="222" w:right="408" w:firstLine="707"/>
        <w:jc w:val="both"/>
      </w:pPr>
      <w:r>
        <w:t>График работы тепловых сетей, присоединенных к ТЭЦ-3 и ТЭЦ-4 - 95/70 °С (со срезкой на 90/68°C).</w:t>
      </w:r>
    </w:p>
    <w:p w:rsidR="002D1AD1" w:rsidRDefault="00F815DE">
      <w:pPr>
        <w:pStyle w:val="a3"/>
        <w:spacing w:before="4" w:line="252" w:lineRule="auto"/>
        <w:ind w:left="222" w:right="414" w:firstLine="707"/>
        <w:jc w:val="both"/>
      </w:pPr>
      <w:r>
        <w:t>В данной работы нам следует рассматривать лишь теплоснабжающую часть ТЭЦ, в которую входят:</w:t>
      </w:r>
    </w:p>
    <w:p w:rsidR="002D1AD1" w:rsidRDefault="00F815DE">
      <w:pPr>
        <w:pStyle w:val="a4"/>
        <w:numPr>
          <w:ilvl w:val="1"/>
          <w:numId w:val="25"/>
        </w:numPr>
        <w:tabs>
          <w:tab w:val="left" w:pos="1302"/>
        </w:tabs>
        <w:spacing w:before="1"/>
        <w:ind w:firstLine="840"/>
        <w:rPr>
          <w:sz w:val="24"/>
        </w:rPr>
      </w:pPr>
      <w:r>
        <w:rPr>
          <w:sz w:val="24"/>
        </w:rPr>
        <w:t>деаэратор</w:t>
      </w:r>
      <w:r>
        <w:rPr>
          <w:spacing w:val="-1"/>
          <w:sz w:val="24"/>
        </w:rPr>
        <w:t xml:space="preserve"> </w:t>
      </w:r>
      <w:r>
        <w:rPr>
          <w:sz w:val="24"/>
        </w:rPr>
        <w:t>ДСА-200;</w:t>
      </w:r>
    </w:p>
    <w:p w:rsidR="002D1AD1" w:rsidRDefault="00F815DE">
      <w:pPr>
        <w:pStyle w:val="a4"/>
        <w:numPr>
          <w:ilvl w:val="1"/>
          <w:numId w:val="25"/>
        </w:numPr>
        <w:tabs>
          <w:tab w:val="left" w:pos="1302"/>
        </w:tabs>
        <w:spacing w:before="11"/>
        <w:ind w:firstLine="840"/>
        <w:rPr>
          <w:sz w:val="24"/>
        </w:rPr>
      </w:pPr>
      <w:r>
        <w:rPr>
          <w:sz w:val="24"/>
        </w:rPr>
        <w:t>2 бака</w:t>
      </w:r>
      <w:r>
        <w:rPr>
          <w:spacing w:val="-2"/>
          <w:sz w:val="24"/>
        </w:rPr>
        <w:t xml:space="preserve"> </w:t>
      </w:r>
      <w:r>
        <w:rPr>
          <w:sz w:val="24"/>
        </w:rPr>
        <w:t>аккумулятораV=800м3;</w:t>
      </w:r>
    </w:p>
    <w:p w:rsidR="002D1AD1" w:rsidRDefault="00F815DE">
      <w:pPr>
        <w:pStyle w:val="a4"/>
        <w:numPr>
          <w:ilvl w:val="1"/>
          <w:numId w:val="25"/>
        </w:numPr>
        <w:tabs>
          <w:tab w:val="left" w:pos="1302"/>
        </w:tabs>
        <w:spacing w:before="13"/>
        <w:ind w:firstLine="840"/>
        <w:rPr>
          <w:sz w:val="24"/>
        </w:rPr>
      </w:pPr>
      <w:r>
        <w:rPr>
          <w:sz w:val="24"/>
        </w:rPr>
        <w:t>3 насоса подпитки</w:t>
      </w:r>
      <w:r>
        <w:rPr>
          <w:spacing w:val="-2"/>
          <w:sz w:val="24"/>
        </w:rPr>
        <w:t xml:space="preserve"> </w:t>
      </w:r>
      <w:r>
        <w:rPr>
          <w:sz w:val="24"/>
        </w:rPr>
        <w:t>Д320-70;</w:t>
      </w:r>
    </w:p>
    <w:p w:rsidR="002D1AD1" w:rsidRDefault="00F815DE">
      <w:pPr>
        <w:pStyle w:val="a4"/>
        <w:numPr>
          <w:ilvl w:val="1"/>
          <w:numId w:val="25"/>
        </w:numPr>
        <w:tabs>
          <w:tab w:val="left" w:pos="1302"/>
        </w:tabs>
        <w:spacing w:before="13"/>
        <w:ind w:firstLine="840"/>
        <w:rPr>
          <w:sz w:val="24"/>
        </w:rPr>
      </w:pPr>
      <w:r>
        <w:rPr>
          <w:sz w:val="24"/>
        </w:rPr>
        <w:t>3 сетевых насоса</w:t>
      </w:r>
      <w:r>
        <w:rPr>
          <w:spacing w:val="1"/>
          <w:sz w:val="24"/>
        </w:rPr>
        <w:t xml:space="preserve"> </w:t>
      </w:r>
      <w:r>
        <w:rPr>
          <w:sz w:val="24"/>
        </w:rPr>
        <w:t>Д630-90;</w:t>
      </w:r>
    </w:p>
    <w:p w:rsidR="002D1AD1" w:rsidRDefault="00F815DE">
      <w:pPr>
        <w:pStyle w:val="a4"/>
        <w:numPr>
          <w:ilvl w:val="1"/>
          <w:numId w:val="25"/>
        </w:numPr>
        <w:tabs>
          <w:tab w:val="left" w:pos="1302"/>
        </w:tabs>
        <w:spacing w:before="13"/>
        <w:ind w:firstLine="840"/>
        <w:rPr>
          <w:sz w:val="24"/>
        </w:rPr>
      </w:pPr>
      <w:r>
        <w:rPr>
          <w:sz w:val="24"/>
        </w:rPr>
        <w:t>2 сетевых насоса</w:t>
      </w:r>
      <w:r>
        <w:rPr>
          <w:spacing w:val="1"/>
          <w:sz w:val="24"/>
        </w:rPr>
        <w:t xml:space="preserve"> </w:t>
      </w:r>
      <w:r>
        <w:rPr>
          <w:sz w:val="24"/>
        </w:rPr>
        <w:t>Д125-125;</w:t>
      </w:r>
    </w:p>
    <w:p w:rsidR="002D1AD1" w:rsidRDefault="00F815DE">
      <w:pPr>
        <w:pStyle w:val="a4"/>
        <w:numPr>
          <w:ilvl w:val="1"/>
          <w:numId w:val="25"/>
        </w:numPr>
        <w:tabs>
          <w:tab w:val="left" w:pos="1302"/>
        </w:tabs>
        <w:spacing w:before="13"/>
        <w:ind w:firstLine="840"/>
        <w:rPr>
          <w:sz w:val="24"/>
        </w:rPr>
      </w:pPr>
      <w:r>
        <w:rPr>
          <w:sz w:val="24"/>
        </w:rPr>
        <w:t>подогреватель сетевой и подогреватель исходной воды П П</w:t>
      </w:r>
      <w:r>
        <w:rPr>
          <w:spacing w:val="-14"/>
          <w:sz w:val="24"/>
        </w:rPr>
        <w:t xml:space="preserve"> </w:t>
      </w:r>
      <w:r>
        <w:rPr>
          <w:sz w:val="24"/>
        </w:rPr>
        <w:t>1-КП75/ОК23-16-II</w:t>
      </w:r>
    </w:p>
    <w:p w:rsidR="002D1AD1" w:rsidRDefault="00F815DE">
      <w:pPr>
        <w:pStyle w:val="5"/>
        <w:spacing w:before="139" w:line="252" w:lineRule="auto"/>
        <w:ind w:left="222" w:right="527"/>
      </w:pPr>
      <w:r>
        <w:t>Параметры установленной тепловой мощности теплофикационного оборудования и теплофикационной установки</w:t>
      </w:r>
    </w:p>
    <w:p w:rsidR="002D1AD1" w:rsidRDefault="00F815DE">
      <w:pPr>
        <w:pStyle w:val="a3"/>
        <w:spacing w:before="117" w:line="252" w:lineRule="auto"/>
        <w:ind w:left="222" w:right="406" w:firstLine="707"/>
        <w:jc w:val="both"/>
      </w:pPr>
      <w:r>
        <w:t>В данной работе мы не рассматриваем внутреннюю структуру теплофикационного оборудования ТЭЦ-3, ТЭЦ-4. Установленная тепловая мощность ТЭЦ ЗАО «Интернешнл Пейпер» определяется тепловой мощностью теплообменных аппаратов (паровых подогревателей сетевой воды) обеспечивающих тепловой энергией сети централизованной системы отопления г. Светогорска, а также объемами потребления пара на собственные технологические нужды</w:t>
      </w:r>
      <w:r>
        <w:rPr>
          <w:spacing w:val="-6"/>
        </w:rPr>
        <w:t xml:space="preserve"> </w:t>
      </w:r>
      <w:r>
        <w:t>предприятия.</w:t>
      </w:r>
    </w:p>
    <w:p w:rsidR="002D1AD1" w:rsidRDefault="00F815DE">
      <w:pPr>
        <w:pStyle w:val="a3"/>
        <w:spacing w:before="159" w:line="252" w:lineRule="auto"/>
        <w:ind w:left="222" w:firstLine="851"/>
      </w:pPr>
      <w:r>
        <w:t>Таблица 6. Параметры установленной тепловой мощности теплофикационного оборудования и теплофикационной установки ООО «СЖКХ»</w:t>
      </w:r>
    </w:p>
    <w:p w:rsidR="002D1AD1" w:rsidRDefault="002D1AD1">
      <w:pPr>
        <w:pStyle w:val="a3"/>
        <w:spacing w:before="6"/>
        <w:rPr>
          <w:sz w:val="7"/>
        </w:rPr>
      </w:pPr>
    </w:p>
    <w:tbl>
      <w:tblPr>
        <w:tblStyle w:val="TableNormal"/>
        <w:tblW w:w="0" w:type="auto"/>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1"/>
        <w:gridCol w:w="1726"/>
        <w:gridCol w:w="1658"/>
        <w:gridCol w:w="1766"/>
        <w:gridCol w:w="1708"/>
        <w:gridCol w:w="1185"/>
        <w:gridCol w:w="764"/>
      </w:tblGrid>
      <w:tr w:rsidR="002D1AD1">
        <w:trPr>
          <w:trHeight w:val="1223"/>
        </w:trPr>
        <w:tc>
          <w:tcPr>
            <w:tcW w:w="761" w:type="dxa"/>
          </w:tcPr>
          <w:p w:rsidR="002D1AD1" w:rsidRDefault="002D1AD1">
            <w:pPr>
              <w:pStyle w:val="TableParagraph"/>
              <w:spacing w:before="11"/>
              <w:rPr>
                <w:sz w:val="32"/>
              </w:rPr>
            </w:pPr>
          </w:p>
          <w:p w:rsidR="002D1AD1" w:rsidRDefault="00F815DE">
            <w:pPr>
              <w:pStyle w:val="TableParagraph"/>
              <w:ind w:left="117" w:right="78" w:firstLine="163"/>
              <w:rPr>
                <w:b/>
                <w:sz w:val="20"/>
              </w:rPr>
            </w:pPr>
            <w:r>
              <w:rPr>
                <w:b/>
                <w:sz w:val="20"/>
              </w:rPr>
              <w:t>№ котла</w:t>
            </w:r>
          </w:p>
        </w:tc>
        <w:tc>
          <w:tcPr>
            <w:tcW w:w="1726" w:type="dxa"/>
          </w:tcPr>
          <w:p w:rsidR="002D1AD1" w:rsidRDefault="002D1AD1">
            <w:pPr>
              <w:pStyle w:val="TableParagraph"/>
              <w:spacing w:before="11"/>
              <w:rPr>
                <w:sz w:val="32"/>
              </w:rPr>
            </w:pPr>
          </w:p>
          <w:p w:rsidR="002D1AD1" w:rsidRDefault="00F815DE">
            <w:pPr>
              <w:pStyle w:val="TableParagraph"/>
              <w:ind w:left="208" w:right="156" w:hanging="17"/>
              <w:rPr>
                <w:b/>
                <w:sz w:val="20"/>
              </w:rPr>
            </w:pPr>
            <w:r>
              <w:rPr>
                <w:b/>
                <w:sz w:val="20"/>
              </w:rPr>
              <w:t>Наименование котлоагергата</w:t>
            </w:r>
          </w:p>
        </w:tc>
        <w:tc>
          <w:tcPr>
            <w:tcW w:w="1658" w:type="dxa"/>
          </w:tcPr>
          <w:p w:rsidR="002D1AD1" w:rsidRDefault="002D1AD1">
            <w:pPr>
              <w:pStyle w:val="TableParagraph"/>
              <w:spacing w:before="11"/>
              <w:rPr>
                <w:sz w:val="32"/>
              </w:rPr>
            </w:pPr>
          </w:p>
          <w:p w:rsidR="002D1AD1" w:rsidRDefault="00F815DE">
            <w:pPr>
              <w:pStyle w:val="TableParagraph"/>
              <w:ind w:left="177" w:firstLine="122"/>
              <w:rPr>
                <w:b/>
                <w:sz w:val="20"/>
              </w:rPr>
            </w:pPr>
            <w:r>
              <w:rPr>
                <w:b/>
                <w:sz w:val="20"/>
              </w:rPr>
              <w:t xml:space="preserve">Год ввода в </w:t>
            </w:r>
            <w:r>
              <w:rPr>
                <w:b/>
                <w:w w:val="95"/>
                <w:sz w:val="20"/>
              </w:rPr>
              <w:t>эксплуатацию</w:t>
            </w:r>
          </w:p>
        </w:tc>
        <w:tc>
          <w:tcPr>
            <w:tcW w:w="1766" w:type="dxa"/>
          </w:tcPr>
          <w:p w:rsidR="002D1AD1" w:rsidRDefault="002D1AD1">
            <w:pPr>
              <w:pStyle w:val="TableParagraph"/>
              <w:spacing w:before="11"/>
            </w:pPr>
          </w:p>
          <w:p w:rsidR="002D1AD1" w:rsidRDefault="00F815DE">
            <w:pPr>
              <w:pStyle w:val="TableParagraph"/>
              <w:ind w:left="179" w:right="164" w:hanging="2"/>
              <w:jc w:val="center"/>
              <w:rPr>
                <w:b/>
                <w:sz w:val="20"/>
              </w:rPr>
            </w:pPr>
            <w:r>
              <w:rPr>
                <w:b/>
                <w:w w:val="95"/>
                <w:sz w:val="20"/>
              </w:rPr>
              <w:t xml:space="preserve">Установленная </w:t>
            </w:r>
            <w:r>
              <w:rPr>
                <w:b/>
                <w:sz w:val="20"/>
              </w:rPr>
              <w:t>мощность N</w:t>
            </w:r>
            <w:r>
              <w:rPr>
                <w:b/>
                <w:sz w:val="20"/>
                <w:vertAlign w:val="subscript"/>
              </w:rPr>
              <w:t>уст</w:t>
            </w:r>
            <w:r>
              <w:rPr>
                <w:b/>
                <w:sz w:val="20"/>
              </w:rPr>
              <w:t>., Гкал/час</w:t>
            </w:r>
          </w:p>
        </w:tc>
        <w:tc>
          <w:tcPr>
            <w:tcW w:w="1708" w:type="dxa"/>
          </w:tcPr>
          <w:p w:rsidR="002D1AD1" w:rsidRDefault="002D1AD1">
            <w:pPr>
              <w:pStyle w:val="TableParagraph"/>
              <w:spacing w:before="11"/>
            </w:pPr>
          </w:p>
          <w:p w:rsidR="002D1AD1" w:rsidRDefault="00F815DE">
            <w:pPr>
              <w:pStyle w:val="TableParagraph"/>
              <w:ind w:left="154" w:right="130" w:hanging="5"/>
              <w:jc w:val="center"/>
              <w:rPr>
                <w:b/>
                <w:sz w:val="20"/>
              </w:rPr>
            </w:pPr>
            <w:r>
              <w:rPr>
                <w:b/>
                <w:sz w:val="20"/>
              </w:rPr>
              <w:t>Располагаемая мощность N</w:t>
            </w:r>
            <w:r>
              <w:rPr>
                <w:b/>
                <w:sz w:val="20"/>
                <w:vertAlign w:val="subscript"/>
              </w:rPr>
              <w:t>рас</w:t>
            </w:r>
            <w:r>
              <w:rPr>
                <w:b/>
                <w:sz w:val="20"/>
              </w:rPr>
              <w:t>., Гкал/час</w:t>
            </w:r>
          </w:p>
        </w:tc>
        <w:tc>
          <w:tcPr>
            <w:tcW w:w="1185" w:type="dxa"/>
          </w:tcPr>
          <w:p w:rsidR="002D1AD1" w:rsidRDefault="00F815DE">
            <w:pPr>
              <w:pStyle w:val="TableParagraph"/>
              <w:spacing w:before="36"/>
              <w:ind w:left="136" w:right="117"/>
              <w:jc w:val="center"/>
              <w:rPr>
                <w:b/>
                <w:sz w:val="20"/>
              </w:rPr>
            </w:pPr>
            <w:r>
              <w:rPr>
                <w:b/>
                <w:w w:val="95"/>
                <w:sz w:val="20"/>
              </w:rPr>
              <w:t xml:space="preserve">Давление </w:t>
            </w:r>
            <w:r>
              <w:rPr>
                <w:b/>
                <w:sz w:val="20"/>
              </w:rPr>
              <w:t>внутри</w:t>
            </w:r>
          </w:p>
          <w:p w:rsidR="002D1AD1" w:rsidRDefault="00F815DE">
            <w:pPr>
              <w:pStyle w:val="TableParagraph"/>
              <w:ind w:left="136" w:right="117"/>
              <w:jc w:val="center"/>
              <w:rPr>
                <w:b/>
                <w:sz w:val="20"/>
              </w:rPr>
            </w:pPr>
            <w:r>
              <w:rPr>
                <w:b/>
                <w:sz w:val="20"/>
              </w:rPr>
              <w:t>системы Рраб, кгс/см</w:t>
            </w:r>
            <w:r>
              <w:rPr>
                <w:b/>
                <w:sz w:val="20"/>
                <w:vertAlign w:val="superscript"/>
              </w:rPr>
              <w:t>2</w:t>
            </w:r>
          </w:p>
        </w:tc>
        <w:tc>
          <w:tcPr>
            <w:tcW w:w="764" w:type="dxa"/>
          </w:tcPr>
          <w:p w:rsidR="002D1AD1" w:rsidRDefault="002D1AD1">
            <w:pPr>
              <w:pStyle w:val="TableParagraph"/>
              <w:spacing w:before="11"/>
              <w:rPr>
                <w:sz w:val="32"/>
              </w:rPr>
            </w:pPr>
          </w:p>
          <w:p w:rsidR="002D1AD1" w:rsidRDefault="00F815DE">
            <w:pPr>
              <w:pStyle w:val="TableParagraph"/>
              <w:ind w:left="120" w:right="94"/>
              <w:jc w:val="center"/>
              <w:rPr>
                <w:b/>
                <w:sz w:val="20"/>
              </w:rPr>
            </w:pPr>
            <w:r>
              <w:rPr>
                <w:b/>
                <w:sz w:val="20"/>
              </w:rPr>
              <w:t>КПД,</w:t>
            </w:r>
          </w:p>
          <w:p w:rsidR="002D1AD1" w:rsidRDefault="00F815DE">
            <w:pPr>
              <w:pStyle w:val="TableParagraph"/>
              <w:ind w:left="27"/>
              <w:jc w:val="center"/>
              <w:rPr>
                <w:b/>
                <w:sz w:val="20"/>
              </w:rPr>
            </w:pPr>
            <w:r>
              <w:rPr>
                <w:b/>
                <w:w w:val="99"/>
                <w:sz w:val="20"/>
              </w:rPr>
              <w:t>%</w:t>
            </w:r>
          </w:p>
        </w:tc>
      </w:tr>
      <w:tr w:rsidR="002D1AD1">
        <w:trPr>
          <w:trHeight w:val="412"/>
        </w:trPr>
        <w:tc>
          <w:tcPr>
            <w:tcW w:w="9568" w:type="dxa"/>
            <w:gridSpan w:val="7"/>
          </w:tcPr>
          <w:p w:rsidR="002D1AD1" w:rsidRDefault="00F815DE">
            <w:pPr>
              <w:pStyle w:val="TableParagraph"/>
              <w:spacing w:before="84"/>
              <w:ind w:left="2976"/>
              <w:rPr>
                <w:sz w:val="20"/>
              </w:rPr>
            </w:pPr>
            <w:r>
              <w:rPr>
                <w:sz w:val="20"/>
              </w:rPr>
              <w:t>ЗАО «Интернешнл Пейпер» г. Светогорск</w:t>
            </w:r>
          </w:p>
        </w:tc>
      </w:tr>
      <w:tr w:rsidR="002D1AD1">
        <w:trPr>
          <w:trHeight w:val="536"/>
        </w:trPr>
        <w:tc>
          <w:tcPr>
            <w:tcW w:w="761" w:type="dxa"/>
          </w:tcPr>
          <w:p w:rsidR="002D1AD1" w:rsidRDefault="00F815DE">
            <w:pPr>
              <w:pStyle w:val="TableParagraph"/>
              <w:spacing w:before="146"/>
              <w:ind w:left="15"/>
              <w:jc w:val="center"/>
              <w:rPr>
                <w:sz w:val="20"/>
              </w:rPr>
            </w:pPr>
            <w:r>
              <w:rPr>
                <w:w w:val="99"/>
                <w:sz w:val="20"/>
              </w:rPr>
              <w:t>1</w:t>
            </w:r>
          </w:p>
        </w:tc>
        <w:tc>
          <w:tcPr>
            <w:tcW w:w="1726" w:type="dxa"/>
          </w:tcPr>
          <w:p w:rsidR="002D1AD1" w:rsidRDefault="00F815DE">
            <w:pPr>
              <w:pStyle w:val="TableParagraph"/>
              <w:spacing w:before="31"/>
              <w:ind w:left="278" w:right="260"/>
              <w:jc w:val="center"/>
              <w:rPr>
                <w:sz w:val="20"/>
              </w:rPr>
            </w:pPr>
            <w:r>
              <w:rPr>
                <w:sz w:val="20"/>
              </w:rPr>
              <w:t>ПП1-75</w:t>
            </w:r>
          </w:p>
          <w:p w:rsidR="002D1AD1" w:rsidRDefault="00F815DE">
            <w:pPr>
              <w:pStyle w:val="TableParagraph"/>
              <w:ind w:left="278" w:right="263"/>
              <w:jc w:val="center"/>
              <w:rPr>
                <w:sz w:val="20"/>
              </w:rPr>
            </w:pPr>
            <w:r>
              <w:rPr>
                <w:sz w:val="20"/>
              </w:rPr>
              <w:t>кп/23ок-16-II</w:t>
            </w:r>
          </w:p>
        </w:tc>
        <w:tc>
          <w:tcPr>
            <w:tcW w:w="1658" w:type="dxa"/>
          </w:tcPr>
          <w:p w:rsidR="002D1AD1" w:rsidRDefault="00F815DE">
            <w:pPr>
              <w:pStyle w:val="TableParagraph"/>
              <w:spacing w:before="146"/>
              <w:ind w:left="16"/>
              <w:jc w:val="center"/>
              <w:rPr>
                <w:sz w:val="20"/>
              </w:rPr>
            </w:pPr>
            <w:r>
              <w:rPr>
                <w:w w:val="99"/>
                <w:sz w:val="20"/>
              </w:rPr>
              <w:t>-</w:t>
            </w:r>
          </w:p>
        </w:tc>
        <w:tc>
          <w:tcPr>
            <w:tcW w:w="1766" w:type="dxa"/>
          </w:tcPr>
          <w:p w:rsidR="002D1AD1" w:rsidRDefault="00F815DE">
            <w:pPr>
              <w:pStyle w:val="TableParagraph"/>
              <w:spacing w:before="146"/>
              <w:ind w:left="635" w:right="619"/>
              <w:jc w:val="center"/>
              <w:rPr>
                <w:sz w:val="20"/>
              </w:rPr>
            </w:pPr>
            <w:r>
              <w:rPr>
                <w:sz w:val="20"/>
              </w:rPr>
              <w:t>24,8</w:t>
            </w:r>
          </w:p>
        </w:tc>
        <w:tc>
          <w:tcPr>
            <w:tcW w:w="1708" w:type="dxa"/>
          </w:tcPr>
          <w:p w:rsidR="002D1AD1" w:rsidRDefault="00F815DE">
            <w:pPr>
              <w:pStyle w:val="TableParagraph"/>
              <w:spacing w:before="146"/>
              <w:ind w:left="21"/>
              <w:jc w:val="center"/>
              <w:rPr>
                <w:sz w:val="20"/>
              </w:rPr>
            </w:pPr>
            <w:r>
              <w:rPr>
                <w:w w:val="99"/>
                <w:sz w:val="20"/>
              </w:rPr>
              <w:t>-</w:t>
            </w:r>
          </w:p>
        </w:tc>
        <w:tc>
          <w:tcPr>
            <w:tcW w:w="1185" w:type="dxa"/>
          </w:tcPr>
          <w:p w:rsidR="002D1AD1" w:rsidRDefault="00F815DE">
            <w:pPr>
              <w:pStyle w:val="TableParagraph"/>
              <w:spacing w:before="146"/>
              <w:ind w:left="136" w:right="116"/>
              <w:jc w:val="center"/>
              <w:rPr>
                <w:sz w:val="20"/>
              </w:rPr>
            </w:pPr>
            <w:r>
              <w:rPr>
                <w:sz w:val="20"/>
              </w:rPr>
              <w:t>16</w:t>
            </w:r>
          </w:p>
        </w:tc>
        <w:tc>
          <w:tcPr>
            <w:tcW w:w="764" w:type="dxa"/>
          </w:tcPr>
          <w:p w:rsidR="002D1AD1" w:rsidRDefault="00F815DE">
            <w:pPr>
              <w:pStyle w:val="TableParagraph"/>
              <w:spacing w:before="146"/>
              <w:ind w:left="350"/>
              <w:rPr>
                <w:sz w:val="20"/>
              </w:rPr>
            </w:pPr>
            <w:r>
              <w:rPr>
                <w:w w:val="99"/>
                <w:sz w:val="20"/>
              </w:rPr>
              <w:t>-</w:t>
            </w:r>
          </w:p>
        </w:tc>
      </w:tr>
      <w:tr w:rsidR="002D1AD1">
        <w:trPr>
          <w:trHeight w:val="459"/>
        </w:trPr>
        <w:tc>
          <w:tcPr>
            <w:tcW w:w="761" w:type="dxa"/>
          </w:tcPr>
          <w:p w:rsidR="002D1AD1" w:rsidRDefault="00F815DE">
            <w:pPr>
              <w:pStyle w:val="TableParagraph"/>
              <w:spacing w:before="108"/>
              <w:ind w:left="15"/>
              <w:jc w:val="center"/>
              <w:rPr>
                <w:sz w:val="20"/>
              </w:rPr>
            </w:pPr>
            <w:r>
              <w:rPr>
                <w:w w:val="99"/>
                <w:sz w:val="20"/>
              </w:rPr>
              <w:t>2</w:t>
            </w:r>
          </w:p>
        </w:tc>
        <w:tc>
          <w:tcPr>
            <w:tcW w:w="1726" w:type="dxa"/>
          </w:tcPr>
          <w:p w:rsidR="002D1AD1" w:rsidRDefault="00F815DE">
            <w:pPr>
              <w:pStyle w:val="TableParagraph"/>
              <w:spacing w:line="223" w:lineRule="exact"/>
              <w:ind w:left="278" w:right="260"/>
              <w:jc w:val="center"/>
              <w:rPr>
                <w:sz w:val="20"/>
              </w:rPr>
            </w:pPr>
            <w:r>
              <w:rPr>
                <w:sz w:val="20"/>
              </w:rPr>
              <w:t>ПП1-75</w:t>
            </w:r>
          </w:p>
          <w:p w:rsidR="002D1AD1" w:rsidRDefault="00F815DE">
            <w:pPr>
              <w:pStyle w:val="TableParagraph"/>
              <w:spacing w:line="217" w:lineRule="exact"/>
              <w:ind w:left="278" w:right="263"/>
              <w:jc w:val="center"/>
              <w:rPr>
                <w:sz w:val="20"/>
              </w:rPr>
            </w:pPr>
            <w:r>
              <w:rPr>
                <w:sz w:val="20"/>
              </w:rPr>
              <w:t>кп/23ок-16-II</w:t>
            </w:r>
          </w:p>
        </w:tc>
        <w:tc>
          <w:tcPr>
            <w:tcW w:w="1658" w:type="dxa"/>
          </w:tcPr>
          <w:p w:rsidR="002D1AD1" w:rsidRDefault="00F815DE">
            <w:pPr>
              <w:pStyle w:val="TableParagraph"/>
              <w:spacing w:before="108"/>
              <w:ind w:left="16"/>
              <w:jc w:val="center"/>
              <w:rPr>
                <w:sz w:val="20"/>
              </w:rPr>
            </w:pPr>
            <w:r>
              <w:rPr>
                <w:w w:val="99"/>
                <w:sz w:val="20"/>
              </w:rPr>
              <w:t>-</w:t>
            </w:r>
          </w:p>
        </w:tc>
        <w:tc>
          <w:tcPr>
            <w:tcW w:w="1766" w:type="dxa"/>
          </w:tcPr>
          <w:p w:rsidR="002D1AD1" w:rsidRDefault="00F815DE">
            <w:pPr>
              <w:pStyle w:val="TableParagraph"/>
              <w:spacing w:before="108"/>
              <w:ind w:left="635" w:right="619"/>
              <w:jc w:val="center"/>
              <w:rPr>
                <w:sz w:val="20"/>
              </w:rPr>
            </w:pPr>
            <w:r>
              <w:rPr>
                <w:sz w:val="20"/>
              </w:rPr>
              <w:t>24,8</w:t>
            </w:r>
          </w:p>
        </w:tc>
        <w:tc>
          <w:tcPr>
            <w:tcW w:w="1708" w:type="dxa"/>
          </w:tcPr>
          <w:p w:rsidR="002D1AD1" w:rsidRDefault="00F815DE">
            <w:pPr>
              <w:pStyle w:val="TableParagraph"/>
              <w:spacing w:before="108"/>
              <w:ind w:left="21"/>
              <w:jc w:val="center"/>
              <w:rPr>
                <w:sz w:val="20"/>
              </w:rPr>
            </w:pPr>
            <w:r>
              <w:rPr>
                <w:w w:val="99"/>
                <w:sz w:val="20"/>
              </w:rPr>
              <w:t>-</w:t>
            </w:r>
          </w:p>
        </w:tc>
        <w:tc>
          <w:tcPr>
            <w:tcW w:w="1185" w:type="dxa"/>
          </w:tcPr>
          <w:p w:rsidR="002D1AD1" w:rsidRDefault="00F815DE">
            <w:pPr>
              <w:pStyle w:val="TableParagraph"/>
              <w:spacing w:before="108"/>
              <w:ind w:left="136" w:right="116"/>
              <w:jc w:val="center"/>
              <w:rPr>
                <w:sz w:val="20"/>
              </w:rPr>
            </w:pPr>
            <w:r>
              <w:rPr>
                <w:sz w:val="20"/>
              </w:rPr>
              <w:t>16</w:t>
            </w:r>
          </w:p>
        </w:tc>
        <w:tc>
          <w:tcPr>
            <w:tcW w:w="764" w:type="dxa"/>
          </w:tcPr>
          <w:p w:rsidR="002D1AD1" w:rsidRDefault="00F815DE">
            <w:pPr>
              <w:pStyle w:val="TableParagraph"/>
              <w:spacing w:before="108"/>
              <w:ind w:left="350"/>
              <w:rPr>
                <w:sz w:val="20"/>
              </w:rPr>
            </w:pPr>
            <w:r>
              <w:rPr>
                <w:w w:val="99"/>
                <w:sz w:val="20"/>
              </w:rPr>
              <w:t>-</w:t>
            </w:r>
          </w:p>
        </w:tc>
      </w:tr>
    </w:tbl>
    <w:p w:rsidR="002D1AD1" w:rsidRDefault="002D1AD1">
      <w:pPr>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2016" behindDoc="0" locked="0" layoutInCell="1" allowOverlap="1" wp14:anchorId="53F06CC3" wp14:editId="4989659B">
                <wp:simplePos x="0" y="0"/>
                <wp:positionH relativeFrom="page">
                  <wp:posOffset>1062355</wp:posOffset>
                </wp:positionH>
                <wp:positionV relativeFrom="paragraph">
                  <wp:posOffset>212725</wp:posOffset>
                </wp:positionV>
                <wp:extent cx="5978525" cy="56515"/>
                <wp:effectExtent l="24130" t="3175" r="26670" b="6985"/>
                <wp:wrapTopAndBottom/>
                <wp:docPr id="1328"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29" name="Line 1251"/>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30" name="Line 1250"/>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9" o:spid="_x0000_s1026" style="position:absolute;margin-left:83.65pt;margin-top:16.75pt;width:470.75pt;height:4.45pt;z-index:25154201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">
                <v:line id="Line 1251"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ocUAAADdAAAADwAAAGRycy9kb3ducmV2LnhtbERP22rCQBB9L/Qflin0peimVkSjq5RC&#10;oIWCeEN9G7JjEszOht01pn/fFQTf5nCuM1t0phYtOV9ZVvDeT0AQ51ZXXCjYbrLeGIQPyBpry6Tg&#10;jzws5s9PM0y1vfKK2nUoRAxhn6KCMoQmldLnJRn0fdsQR+5kncEQoSukdniN4aaWgyQZSYMVx4YS&#10;G/oqKT+vL0aB2Q93l/2Ywlt2bHfnzB1+fpdWqdeX7nMKIlAXHuK7+1vH+R+DCd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EocUAAADdAAAADwAAAAAAAAAA&#10;AAAAAAChAgAAZHJzL2Rvd25yZXYueG1sUEsFBgAAAAAEAAQA+QAAAJMDAAAAAA==&#10;" strokecolor="#612322" strokeweight="3pt"/>
                <v:line id="Line 1250"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KNCsUAAADdAAAADwAAAGRycy9kb3ducmV2LnhtbESP0WrCQBBF3wv9h2UKvtVNKy02ukqJ&#10;CBIoRe0HDNkxCc3Oht1VE7/eeSj0bYZ7594zy/XgOnWhEFvPBl6mGSjiytuWawM/x+3zHFRMyBY7&#10;z2RgpAjr1ePDEnPrr7ynyyHVSkI45migSanPtY5VQw7j1PfEop18cJhkDbW2Aa8S7jr9mmXv2mHL&#10;0tBgT0VD1e/h7AxQN34FrN/K8ftj47dlgW1xK42ZPA2fC1CJhvRv/rveWcGfzYRfvpER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KNCs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1"/>
        <w:gridCol w:w="1726"/>
        <w:gridCol w:w="1658"/>
        <w:gridCol w:w="1766"/>
        <w:gridCol w:w="1708"/>
        <w:gridCol w:w="1185"/>
        <w:gridCol w:w="764"/>
      </w:tblGrid>
      <w:tr w:rsidR="002D1AD1">
        <w:trPr>
          <w:trHeight w:val="1221"/>
        </w:trPr>
        <w:tc>
          <w:tcPr>
            <w:tcW w:w="761" w:type="dxa"/>
          </w:tcPr>
          <w:p w:rsidR="002D1AD1" w:rsidRDefault="002D1AD1">
            <w:pPr>
              <w:pStyle w:val="TableParagraph"/>
            </w:pPr>
          </w:p>
          <w:p w:rsidR="002D1AD1" w:rsidRDefault="00F815DE">
            <w:pPr>
              <w:pStyle w:val="TableParagraph"/>
              <w:spacing w:before="126"/>
              <w:ind w:left="117" w:right="78" w:firstLine="163"/>
              <w:rPr>
                <w:b/>
                <w:sz w:val="20"/>
              </w:rPr>
            </w:pPr>
            <w:r>
              <w:rPr>
                <w:b/>
                <w:sz w:val="20"/>
              </w:rPr>
              <w:t>№ котла</w:t>
            </w:r>
          </w:p>
        </w:tc>
        <w:tc>
          <w:tcPr>
            <w:tcW w:w="1726" w:type="dxa"/>
          </w:tcPr>
          <w:p w:rsidR="002D1AD1" w:rsidRDefault="002D1AD1">
            <w:pPr>
              <w:pStyle w:val="TableParagraph"/>
            </w:pPr>
          </w:p>
          <w:p w:rsidR="002D1AD1" w:rsidRDefault="00F815DE">
            <w:pPr>
              <w:pStyle w:val="TableParagraph"/>
              <w:spacing w:before="126"/>
              <w:ind w:left="208" w:right="156" w:hanging="17"/>
              <w:rPr>
                <w:b/>
                <w:sz w:val="20"/>
              </w:rPr>
            </w:pPr>
            <w:r>
              <w:rPr>
                <w:b/>
                <w:sz w:val="20"/>
              </w:rPr>
              <w:t>Наименование котлоагергата</w:t>
            </w:r>
          </w:p>
        </w:tc>
        <w:tc>
          <w:tcPr>
            <w:tcW w:w="1658" w:type="dxa"/>
          </w:tcPr>
          <w:p w:rsidR="002D1AD1" w:rsidRDefault="002D1AD1">
            <w:pPr>
              <w:pStyle w:val="TableParagraph"/>
            </w:pPr>
          </w:p>
          <w:p w:rsidR="002D1AD1" w:rsidRDefault="00F815DE">
            <w:pPr>
              <w:pStyle w:val="TableParagraph"/>
              <w:spacing w:before="126"/>
              <w:ind w:left="177" w:firstLine="122"/>
              <w:rPr>
                <w:b/>
                <w:sz w:val="20"/>
              </w:rPr>
            </w:pPr>
            <w:r>
              <w:rPr>
                <w:b/>
                <w:sz w:val="20"/>
              </w:rPr>
              <w:t xml:space="preserve">Год ввода в </w:t>
            </w:r>
            <w:r>
              <w:rPr>
                <w:b/>
                <w:w w:val="95"/>
                <w:sz w:val="20"/>
              </w:rPr>
              <w:t>эксплуатацию</w:t>
            </w:r>
          </w:p>
        </w:tc>
        <w:tc>
          <w:tcPr>
            <w:tcW w:w="1766" w:type="dxa"/>
          </w:tcPr>
          <w:p w:rsidR="002D1AD1" w:rsidRDefault="002D1AD1">
            <w:pPr>
              <w:pStyle w:val="TableParagraph"/>
              <w:rPr>
                <w:sz w:val="23"/>
              </w:rPr>
            </w:pPr>
          </w:p>
          <w:p w:rsidR="002D1AD1" w:rsidRDefault="00F815DE">
            <w:pPr>
              <w:pStyle w:val="TableParagraph"/>
              <w:ind w:left="179" w:right="164" w:hanging="2"/>
              <w:jc w:val="center"/>
              <w:rPr>
                <w:b/>
                <w:sz w:val="20"/>
              </w:rPr>
            </w:pPr>
            <w:r>
              <w:rPr>
                <w:b/>
                <w:w w:val="95"/>
                <w:sz w:val="20"/>
              </w:rPr>
              <w:t xml:space="preserve">Установленная </w:t>
            </w:r>
            <w:r>
              <w:rPr>
                <w:b/>
                <w:sz w:val="20"/>
              </w:rPr>
              <w:t>мощность N</w:t>
            </w:r>
            <w:r>
              <w:rPr>
                <w:b/>
                <w:sz w:val="20"/>
                <w:vertAlign w:val="subscript"/>
              </w:rPr>
              <w:t>уст</w:t>
            </w:r>
            <w:r>
              <w:rPr>
                <w:b/>
                <w:sz w:val="20"/>
              </w:rPr>
              <w:t>., Гкал/час</w:t>
            </w:r>
          </w:p>
        </w:tc>
        <w:tc>
          <w:tcPr>
            <w:tcW w:w="1708" w:type="dxa"/>
          </w:tcPr>
          <w:p w:rsidR="002D1AD1" w:rsidRDefault="002D1AD1">
            <w:pPr>
              <w:pStyle w:val="TableParagraph"/>
              <w:rPr>
                <w:sz w:val="23"/>
              </w:rPr>
            </w:pPr>
          </w:p>
          <w:p w:rsidR="002D1AD1" w:rsidRDefault="00F815DE">
            <w:pPr>
              <w:pStyle w:val="TableParagraph"/>
              <w:ind w:left="154" w:right="130" w:hanging="5"/>
              <w:jc w:val="center"/>
              <w:rPr>
                <w:b/>
                <w:sz w:val="20"/>
              </w:rPr>
            </w:pPr>
            <w:r>
              <w:rPr>
                <w:b/>
                <w:sz w:val="20"/>
              </w:rPr>
              <w:t>Располагаемая мощность N</w:t>
            </w:r>
            <w:r>
              <w:rPr>
                <w:b/>
                <w:sz w:val="20"/>
                <w:vertAlign w:val="subscript"/>
              </w:rPr>
              <w:t>рас</w:t>
            </w:r>
            <w:r>
              <w:rPr>
                <w:b/>
                <w:sz w:val="20"/>
              </w:rPr>
              <w:t>., Гкал/час</w:t>
            </w:r>
          </w:p>
        </w:tc>
        <w:tc>
          <w:tcPr>
            <w:tcW w:w="1185" w:type="dxa"/>
          </w:tcPr>
          <w:p w:rsidR="002D1AD1" w:rsidRDefault="00F815DE">
            <w:pPr>
              <w:pStyle w:val="TableParagraph"/>
              <w:spacing w:before="33"/>
              <w:ind w:left="136" w:right="117"/>
              <w:jc w:val="center"/>
              <w:rPr>
                <w:b/>
                <w:sz w:val="20"/>
              </w:rPr>
            </w:pPr>
            <w:r>
              <w:rPr>
                <w:b/>
                <w:w w:val="95"/>
                <w:sz w:val="20"/>
              </w:rPr>
              <w:t xml:space="preserve">Давление </w:t>
            </w:r>
            <w:r>
              <w:rPr>
                <w:b/>
                <w:sz w:val="20"/>
              </w:rPr>
              <w:t>внутри</w:t>
            </w:r>
          </w:p>
          <w:p w:rsidR="002D1AD1" w:rsidRDefault="00F815DE">
            <w:pPr>
              <w:pStyle w:val="TableParagraph"/>
              <w:spacing w:before="2"/>
              <w:ind w:left="136" w:right="117"/>
              <w:jc w:val="center"/>
              <w:rPr>
                <w:b/>
                <w:sz w:val="20"/>
              </w:rPr>
            </w:pPr>
            <w:r>
              <w:rPr>
                <w:b/>
                <w:sz w:val="20"/>
              </w:rPr>
              <w:t>системы Рраб, кгс/см</w:t>
            </w:r>
            <w:r>
              <w:rPr>
                <w:b/>
                <w:sz w:val="20"/>
                <w:vertAlign w:val="superscript"/>
              </w:rPr>
              <w:t>2</w:t>
            </w:r>
          </w:p>
        </w:tc>
        <w:tc>
          <w:tcPr>
            <w:tcW w:w="764" w:type="dxa"/>
          </w:tcPr>
          <w:p w:rsidR="002D1AD1" w:rsidRDefault="002D1AD1">
            <w:pPr>
              <w:pStyle w:val="TableParagraph"/>
            </w:pPr>
          </w:p>
          <w:p w:rsidR="002D1AD1" w:rsidRDefault="00F815DE">
            <w:pPr>
              <w:pStyle w:val="TableParagraph"/>
              <w:spacing w:before="126"/>
              <w:ind w:left="120" w:right="94"/>
              <w:jc w:val="center"/>
              <w:rPr>
                <w:b/>
                <w:sz w:val="20"/>
              </w:rPr>
            </w:pPr>
            <w:r>
              <w:rPr>
                <w:b/>
                <w:sz w:val="20"/>
              </w:rPr>
              <w:t>КПД,</w:t>
            </w:r>
          </w:p>
          <w:p w:rsidR="002D1AD1" w:rsidRDefault="00F815DE">
            <w:pPr>
              <w:pStyle w:val="TableParagraph"/>
              <w:spacing w:before="1"/>
              <w:ind w:left="27"/>
              <w:jc w:val="center"/>
              <w:rPr>
                <w:b/>
                <w:sz w:val="20"/>
              </w:rPr>
            </w:pPr>
            <w:r>
              <w:rPr>
                <w:b/>
                <w:w w:val="99"/>
                <w:sz w:val="20"/>
              </w:rPr>
              <w:t>%</w:t>
            </w:r>
          </w:p>
        </w:tc>
      </w:tr>
      <w:tr w:rsidR="002D1AD1">
        <w:trPr>
          <w:trHeight w:val="411"/>
        </w:trPr>
        <w:tc>
          <w:tcPr>
            <w:tcW w:w="9568" w:type="dxa"/>
            <w:gridSpan w:val="7"/>
          </w:tcPr>
          <w:p w:rsidR="002D1AD1" w:rsidRDefault="00F815DE">
            <w:pPr>
              <w:pStyle w:val="TableParagraph"/>
              <w:spacing w:before="86"/>
              <w:ind w:left="2976"/>
              <w:rPr>
                <w:sz w:val="20"/>
              </w:rPr>
            </w:pPr>
            <w:r>
              <w:rPr>
                <w:sz w:val="20"/>
              </w:rPr>
              <w:t>ЗАО «Интернешнл Пейпер» г. Светогорск</w:t>
            </w:r>
          </w:p>
        </w:tc>
      </w:tr>
      <w:tr w:rsidR="002D1AD1">
        <w:trPr>
          <w:trHeight w:val="536"/>
        </w:trPr>
        <w:tc>
          <w:tcPr>
            <w:tcW w:w="761" w:type="dxa"/>
          </w:tcPr>
          <w:p w:rsidR="002D1AD1" w:rsidRDefault="00F815DE">
            <w:pPr>
              <w:pStyle w:val="TableParagraph"/>
              <w:spacing w:before="149"/>
              <w:ind w:left="15"/>
              <w:jc w:val="center"/>
              <w:rPr>
                <w:sz w:val="20"/>
              </w:rPr>
            </w:pPr>
            <w:r>
              <w:rPr>
                <w:w w:val="99"/>
                <w:sz w:val="20"/>
              </w:rPr>
              <w:t>1</w:t>
            </w:r>
          </w:p>
        </w:tc>
        <w:tc>
          <w:tcPr>
            <w:tcW w:w="1726" w:type="dxa"/>
          </w:tcPr>
          <w:p w:rsidR="002D1AD1" w:rsidRDefault="00F815DE">
            <w:pPr>
              <w:pStyle w:val="TableParagraph"/>
              <w:spacing w:before="33"/>
              <w:ind w:left="278" w:right="260"/>
              <w:jc w:val="center"/>
              <w:rPr>
                <w:sz w:val="20"/>
              </w:rPr>
            </w:pPr>
            <w:r>
              <w:rPr>
                <w:sz w:val="20"/>
              </w:rPr>
              <w:t>ПП1-75</w:t>
            </w:r>
          </w:p>
          <w:p w:rsidR="002D1AD1" w:rsidRDefault="00F815DE">
            <w:pPr>
              <w:pStyle w:val="TableParagraph"/>
              <w:spacing w:before="1"/>
              <w:ind w:left="278" w:right="263"/>
              <w:jc w:val="center"/>
              <w:rPr>
                <w:sz w:val="20"/>
              </w:rPr>
            </w:pPr>
            <w:r>
              <w:rPr>
                <w:sz w:val="20"/>
              </w:rPr>
              <w:t>кп/23ок-16-II</w:t>
            </w:r>
          </w:p>
        </w:tc>
        <w:tc>
          <w:tcPr>
            <w:tcW w:w="1658" w:type="dxa"/>
          </w:tcPr>
          <w:p w:rsidR="002D1AD1" w:rsidRDefault="00F815DE">
            <w:pPr>
              <w:pStyle w:val="TableParagraph"/>
              <w:spacing w:before="149"/>
              <w:ind w:left="16"/>
              <w:jc w:val="center"/>
              <w:rPr>
                <w:sz w:val="20"/>
              </w:rPr>
            </w:pPr>
            <w:r>
              <w:rPr>
                <w:w w:val="99"/>
                <w:sz w:val="20"/>
              </w:rPr>
              <w:t>-</w:t>
            </w:r>
          </w:p>
        </w:tc>
        <w:tc>
          <w:tcPr>
            <w:tcW w:w="1766" w:type="dxa"/>
          </w:tcPr>
          <w:p w:rsidR="002D1AD1" w:rsidRDefault="00F815DE">
            <w:pPr>
              <w:pStyle w:val="TableParagraph"/>
              <w:spacing w:before="149"/>
              <w:ind w:left="635" w:right="619"/>
              <w:jc w:val="center"/>
              <w:rPr>
                <w:sz w:val="20"/>
              </w:rPr>
            </w:pPr>
            <w:r>
              <w:rPr>
                <w:sz w:val="20"/>
              </w:rPr>
              <w:t>24,8</w:t>
            </w:r>
          </w:p>
        </w:tc>
        <w:tc>
          <w:tcPr>
            <w:tcW w:w="1708" w:type="dxa"/>
          </w:tcPr>
          <w:p w:rsidR="002D1AD1" w:rsidRDefault="00F815DE">
            <w:pPr>
              <w:pStyle w:val="TableParagraph"/>
              <w:spacing w:before="149"/>
              <w:ind w:left="21"/>
              <w:jc w:val="center"/>
              <w:rPr>
                <w:sz w:val="20"/>
              </w:rPr>
            </w:pPr>
            <w:r>
              <w:rPr>
                <w:w w:val="99"/>
                <w:sz w:val="20"/>
              </w:rPr>
              <w:t>-</w:t>
            </w:r>
          </w:p>
        </w:tc>
        <w:tc>
          <w:tcPr>
            <w:tcW w:w="1185" w:type="dxa"/>
          </w:tcPr>
          <w:p w:rsidR="002D1AD1" w:rsidRDefault="00F815DE">
            <w:pPr>
              <w:pStyle w:val="TableParagraph"/>
              <w:spacing w:before="149"/>
              <w:ind w:left="491"/>
              <w:rPr>
                <w:sz w:val="20"/>
              </w:rPr>
            </w:pPr>
            <w:r>
              <w:rPr>
                <w:sz w:val="20"/>
              </w:rPr>
              <w:t>16</w:t>
            </w:r>
          </w:p>
        </w:tc>
        <w:tc>
          <w:tcPr>
            <w:tcW w:w="764" w:type="dxa"/>
          </w:tcPr>
          <w:p w:rsidR="002D1AD1" w:rsidRDefault="00F815DE">
            <w:pPr>
              <w:pStyle w:val="TableParagraph"/>
              <w:spacing w:before="149"/>
              <w:ind w:left="23"/>
              <w:jc w:val="center"/>
              <w:rPr>
                <w:sz w:val="20"/>
              </w:rPr>
            </w:pPr>
            <w:r>
              <w:rPr>
                <w:w w:val="99"/>
                <w:sz w:val="20"/>
              </w:rPr>
              <w:t>-</w:t>
            </w:r>
          </w:p>
        </w:tc>
      </w:tr>
      <w:tr w:rsidR="002D1AD1">
        <w:trPr>
          <w:trHeight w:val="460"/>
        </w:trPr>
        <w:tc>
          <w:tcPr>
            <w:tcW w:w="761" w:type="dxa"/>
          </w:tcPr>
          <w:p w:rsidR="002D1AD1" w:rsidRDefault="00F815DE">
            <w:pPr>
              <w:pStyle w:val="TableParagraph"/>
              <w:spacing w:before="110"/>
              <w:ind w:left="15"/>
              <w:jc w:val="center"/>
              <w:rPr>
                <w:sz w:val="20"/>
              </w:rPr>
            </w:pPr>
            <w:r>
              <w:rPr>
                <w:w w:val="99"/>
                <w:sz w:val="20"/>
              </w:rPr>
              <w:t>2</w:t>
            </w:r>
          </w:p>
        </w:tc>
        <w:tc>
          <w:tcPr>
            <w:tcW w:w="1726" w:type="dxa"/>
          </w:tcPr>
          <w:p w:rsidR="002D1AD1" w:rsidRDefault="00F815DE">
            <w:pPr>
              <w:pStyle w:val="TableParagraph"/>
              <w:spacing w:line="225" w:lineRule="exact"/>
              <w:ind w:left="278" w:right="260"/>
              <w:jc w:val="center"/>
              <w:rPr>
                <w:sz w:val="20"/>
              </w:rPr>
            </w:pPr>
            <w:r>
              <w:rPr>
                <w:sz w:val="20"/>
              </w:rPr>
              <w:t>ПП1-75</w:t>
            </w:r>
          </w:p>
          <w:p w:rsidR="002D1AD1" w:rsidRDefault="00F815DE">
            <w:pPr>
              <w:pStyle w:val="TableParagraph"/>
              <w:spacing w:line="214" w:lineRule="exact"/>
              <w:ind w:left="278" w:right="263"/>
              <w:jc w:val="center"/>
              <w:rPr>
                <w:sz w:val="20"/>
              </w:rPr>
            </w:pPr>
            <w:r>
              <w:rPr>
                <w:sz w:val="20"/>
              </w:rPr>
              <w:t>кп/23ок-16-II</w:t>
            </w:r>
          </w:p>
        </w:tc>
        <w:tc>
          <w:tcPr>
            <w:tcW w:w="1658" w:type="dxa"/>
          </w:tcPr>
          <w:p w:rsidR="002D1AD1" w:rsidRDefault="00F815DE">
            <w:pPr>
              <w:pStyle w:val="TableParagraph"/>
              <w:spacing w:before="110"/>
              <w:ind w:left="16"/>
              <w:jc w:val="center"/>
              <w:rPr>
                <w:sz w:val="20"/>
              </w:rPr>
            </w:pPr>
            <w:r>
              <w:rPr>
                <w:w w:val="99"/>
                <w:sz w:val="20"/>
              </w:rPr>
              <w:t>-</w:t>
            </w:r>
          </w:p>
        </w:tc>
        <w:tc>
          <w:tcPr>
            <w:tcW w:w="1766" w:type="dxa"/>
          </w:tcPr>
          <w:p w:rsidR="002D1AD1" w:rsidRDefault="00F815DE">
            <w:pPr>
              <w:pStyle w:val="TableParagraph"/>
              <w:spacing w:before="110"/>
              <w:ind w:left="635" w:right="619"/>
              <w:jc w:val="center"/>
              <w:rPr>
                <w:sz w:val="20"/>
              </w:rPr>
            </w:pPr>
            <w:r>
              <w:rPr>
                <w:sz w:val="20"/>
              </w:rPr>
              <w:t>24,8</w:t>
            </w:r>
          </w:p>
        </w:tc>
        <w:tc>
          <w:tcPr>
            <w:tcW w:w="1708" w:type="dxa"/>
          </w:tcPr>
          <w:p w:rsidR="002D1AD1" w:rsidRDefault="00F815DE">
            <w:pPr>
              <w:pStyle w:val="TableParagraph"/>
              <w:spacing w:before="110"/>
              <w:ind w:left="21"/>
              <w:jc w:val="center"/>
              <w:rPr>
                <w:sz w:val="20"/>
              </w:rPr>
            </w:pPr>
            <w:r>
              <w:rPr>
                <w:w w:val="99"/>
                <w:sz w:val="20"/>
              </w:rPr>
              <w:t>-</w:t>
            </w:r>
          </w:p>
        </w:tc>
        <w:tc>
          <w:tcPr>
            <w:tcW w:w="1185" w:type="dxa"/>
          </w:tcPr>
          <w:p w:rsidR="002D1AD1" w:rsidRDefault="00F815DE">
            <w:pPr>
              <w:pStyle w:val="TableParagraph"/>
              <w:spacing w:before="110"/>
              <w:ind w:left="491"/>
              <w:rPr>
                <w:sz w:val="20"/>
              </w:rPr>
            </w:pPr>
            <w:r>
              <w:rPr>
                <w:sz w:val="20"/>
              </w:rPr>
              <w:t>16</w:t>
            </w:r>
          </w:p>
        </w:tc>
        <w:tc>
          <w:tcPr>
            <w:tcW w:w="764" w:type="dxa"/>
          </w:tcPr>
          <w:p w:rsidR="002D1AD1" w:rsidRDefault="00F815DE">
            <w:pPr>
              <w:pStyle w:val="TableParagraph"/>
              <w:spacing w:before="110"/>
              <w:ind w:left="23"/>
              <w:jc w:val="center"/>
              <w:rPr>
                <w:sz w:val="20"/>
              </w:rPr>
            </w:pPr>
            <w:r>
              <w:rPr>
                <w:w w:val="99"/>
                <w:sz w:val="20"/>
              </w:rPr>
              <w:t>-</w:t>
            </w:r>
          </w:p>
        </w:tc>
      </w:tr>
      <w:tr w:rsidR="002D1AD1">
        <w:trPr>
          <w:trHeight w:val="330"/>
        </w:trPr>
        <w:tc>
          <w:tcPr>
            <w:tcW w:w="9568" w:type="dxa"/>
            <w:gridSpan w:val="7"/>
          </w:tcPr>
          <w:p w:rsidR="002D1AD1" w:rsidRDefault="00F815DE">
            <w:pPr>
              <w:pStyle w:val="TableParagraph"/>
              <w:spacing w:before="45"/>
              <w:ind w:left="2988"/>
              <w:rPr>
                <w:sz w:val="20"/>
              </w:rPr>
            </w:pPr>
            <w:r>
              <w:rPr>
                <w:sz w:val="20"/>
              </w:rPr>
              <w:t>ООО «СЖКХ» д.Лосево, ул. Новая, д. 35а</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1</w:t>
            </w:r>
          </w:p>
        </w:tc>
        <w:tc>
          <w:tcPr>
            <w:tcW w:w="1726" w:type="dxa"/>
          </w:tcPr>
          <w:p w:rsidR="002D1AD1" w:rsidRDefault="00F815DE">
            <w:pPr>
              <w:pStyle w:val="TableParagraph"/>
              <w:spacing w:before="43"/>
              <w:ind w:left="278" w:right="258"/>
              <w:jc w:val="center"/>
              <w:rPr>
                <w:sz w:val="20"/>
              </w:rPr>
            </w:pPr>
            <w:r>
              <w:rPr>
                <w:sz w:val="20"/>
              </w:rPr>
              <w:t>ЗиоСаб-2000</w:t>
            </w:r>
          </w:p>
        </w:tc>
        <w:tc>
          <w:tcPr>
            <w:tcW w:w="1658" w:type="dxa"/>
          </w:tcPr>
          <w:p w:rsidR="002D1AD1" w:rsidRDefault="00F815DE">
            <w:pPr>
              <w:pStyle w:val="TableParagraph"/>
              <w:spacing w:before="43"/>
              <w:ind w:left="356" w:right="342"/>
              <w:jc w:val="center"/>
              <w:rPr>
                <w:sz w:val="20"/>
              </w:rPr>
            </w:pPr>
            <w:r>
              <w:rPr>
                <w:sz w:val="20"/>
              </w:rPr>
              <w:t>2.10.2008</w:t>
            </w:r>
          </w:p>
        </w:tc>
        <w:tc>
          <w:tcPr>
            <w:tcW w:w="1766" w:type="dxa"/>
          </w:tcPr>
          <w:p w:rsidR="002D1AD1" w:rsidRDefault="00F815DE">
            <w:pPr>
              <w:pStyle w:val="TableParagraph"/>
              <w:spacing w:before="43"/>
              <w:ind w:left="635" w:right="619"/>
              <w:jc w:val="center"/>
              <w:rPr>
                <w:sz w:val="20"/>
              </w:rPr>
            </w:pPr>
            <w:r>
              <w:rPr>
                <w:sz w:val="20"/>
              </w:rPr>
              <w:t>1,72</w:t>
            </w:r>
          </w:p>
        </w:tc>
        <w:tc>
          <w:tcPr>
            <w:tcW w:w="1708" w:type="dxa"/>
            <w:vMerge w:val="restart"/>
          </w:tcPr>
          <w:p w:rsidR="002D1AD1" w:rsidRDefault="002D1AD1">
            <w:pPr>
              <w:pStyle w:val="TableParagraph"/>
              <w:spacing w:before="11"/>
              <w:rPr>
                <w:sz w:val="18"/>
              </w:rPr>
            </w:pPr>
          </w:p>
          <w:p w:rsidR="002D1AD1" w:rsidRDefault="00F815DE">
            <w:pPr>
              <w:pStyle w:val="TableParagraph"/>
              <w:ind w:left="660" w:right="638"/>
              <w:jc w:val="center"/>
              <w:rPr>
                <w:sz w:val="20"/>
              </w:rPr>
            </w:pPr>
            <w:r>
              <w:rPr>
                <w:sz w:val="20"/>
              </w:rPr>
              <w:t>3,13</w:t>
            </w: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89,97</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2</w:t>
            </w:r>
          </w:p>
        </w:tc>
        <w:tc>
          <w:tcPr>
            <w:tcW w:w="1726" w:type="dxa"/>
          </w:tcPr>
          <w:p w:rsidR="002D1AD1" w:rsidRDefault="00F815DE">
            <w:pPr>
              <w:pStyle w:val="TableParagraph"/>
              <w:spacing w:before="43"/>
              <w:ind w:left="278" w:right="258"/>
              <w:jc w:val="center"/>
              <w:rPr>
                <w:sz w:val="20"/>
              </w:rPr>
            </w:pPr>
            <w:r>
              <w:rPr>
                <w:sz w:val="20"/>
              </w:rPr>
              <w:t>ЗиоСаб-2000</w:t>
            </w:r>
          </w:p>
        </w:tc>
        <w:tc>
          <w:tcPr>
            <w:tcW w:w="1658" w:type="dxa"/>
          </w:tcPr>
          <w:p w:rsidR="002D1AD1" w:rsidRDefault="00F815DE">
            <w:pPr>
              <w:pStyle w:val="TableParagraph"/>
              <w:spacing w:before="43"/>
              <w:ind w:left="356" w:right="342"/>
              <w:jc w:val="center"/>
              <w:rPr>
                <w:sz w:val="20"/>
              </w:rPr>
            </w:pPr>
            <w:r>
              <w:rPr>
                <w:sz w:val="20"/>
              </w:rPr>
              <w:t>2.10.2008</w:t>
            </w:r>
          </w:p>
        </w:tc>
        <w:tc>
          <w:tcPr>
            <w:tcW w:w="1766" w:type="dxa"/>
          </w:tcPr>
          <w:p w:rsidR="002D1AD1" w:rsidRDefault="00F815DE">
            <w:pPr>
              <w:pStyle w:val="TableParagraph"/>
              <w:spacing w:before="43"/>
              <w:ind w:left="635" w:right="619"/>
              <w:jc w:val="center"/>
              <w:rPr>
                <w:sz w:val="20"/>
              </w:rPr>
            </w:pPr>
            <w:r>
              <w:rPr>
                <w:sz w:val="20"/>
              </w:rPr>
              <w:t>1,72</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89,97</w:t>
            </w:r>
          </w:p>
        </w:tc>
      </w:tr>
      <w:tr w:rsidR="002D1AD1">
        <w:trPr>
          <w:trHeight w:val="330"/>
        </w:trPr>
        <w:tc>
          <w:tcPr>
            <w:tcW w:w="9568" w:type="dxa"/>
            <w:gridSpan w:val="7"/>
          </w:tcPr>
          <w:p w:rsidR="002D1AD1" w:rsidRDefault="00F815DE">
            <w:pPr>
              <w:pStyle w:val="TableParagraph"/>
              <w:spacing w:before="43"/>
              <w:ind w:left="2836"/>
              <w:rPr>
                <w:sz w:val="20"/>
              </w:rPr>
            </w:pPr>
            <w:r>
              <w:rPr>
                <w:sz w:val="20"/>
              </w:rPr>
              <w:t>ООО «СЖКХ» пгт. Лесогорский, ул. Садовая</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1</w:t>
            </w:r>
          </w:p>
        </w:tc>
        <w:tc>
          <w:tcPr>
            <w:tcW w:w="1726" w:type="dxa"/>
          </w:tcPr>
          <w:p w:rsidR="002D1AD1" w:rsidRDefault="00F815DE">
            <w:pPr>
              <w:pStyle w:val="TableParagraph"/>
              <w:spacing w:before="43"/>
              <w:ind w:left="278" w:right="261"/>
              <w:jc w:val="center"/>
              <w:rPr>
                <w:sz w:val="20"/>
              </w:rPr>
            </w:pPr>
            <w:r>
              <w:rPr>
                <w:sz w:val="20"/>
              </w:rPr>
              <w:t>КСВа-2,5Гс</w:t>
            </w:r>
          </w:p>
        </w:tc>
        <w:tc>
          <w:tcPr>
            <w:tcW w:w="1658" w:type="dxa"/>
          </w:tcPr>
          <w:p w:rsidR="002D1AD1" w:rsidRDefault="00F815DE">
            <w:pPr>
              <w:pStyle w:val="TableParagraph"/>
              <w:spacing w:before="43"/>
              <w:ind w:left="356" w:right="342"/>
              <w:jc w:val="center"/>
              <w:rPr>
                <w:sz w:val="20"/>
              </w:rPr>
            </w:pPr>
            <w:r>
              <w:rPr>
                <w:sz w:val="20"/>
              </w:rPr>
              <w:t>19.12.2011</w:t>
            </w:r>
          </w:p>
        </w:tc>
        <w:tc>
          <w:tcPr>
            <w:tcW w:w="1766" w:type="dxa"/>
          </w:tcPr>
          <w:p w:rsidR="002D1AD1" w:rsidRDefault="00F815DE">
            <w:pPr>
              <w:pStyle w:val="TableParagraph"/>
              <w:spacing w:before="43"/>
              <w:ind w:left="635" w:right="619"/>
              <w:jc w:val="center"/>
              <w:rPr>
                <w:sz w:val="20"/>
              </w:rPr>
            </w:pPr>
            <w:r>
              <w:rPr>
                <w:sz w:val="20"/>
              </w:rPr>
              <w:t>2,15</w:t>
            </w:r>
          </w:p>
        </w:tc>
        <w:tc>
          <w:tcPr>
            <w:tcW w:w="1708" w:type="dxa"/>
            <w:vMerge w:val="restart"/>
          </w:tcPr>
          <w:p w:rsidR="002D1AD1" w:rsidRDefault="002D1AD1">
            <w:pPr>
              <w:pStyle w:val="TableParagraph"/>
            </w:pPr>
          </w:p>
          <w:p w:rsidR="002D1AD1" w:rsidRDefault="00F815DE">
            <w:pPr>
              <w:pStyle w:val="TableParagraph"/>
              <w:spacing w:before="140"/>
              <w:ind w:left="660" w:right="638"/>
              <w:jc w:val="center"/>
              <w:rPr>
                <w:sz w:val="20"/>
              </w:rPr>
            </w:pPr>
            <w:r>
              <w:rPr>
                <w:sz w:val="20"/>
              </w:rPr>
              <w:t>5,68</w:t>
            </w: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88,04</w:t>
            </w:r>
          </w:p>
        </w:tc>
      </w:tr>
      <w:tr w:rsidR="002D1AD1">
        <w:trPr>
          <w:trHeight w:val="328"/>
        </w:trPr>
        <w:tc>
          <w:tcPr>
            <w:tcW w:w="761" w:type="dxa"/>
          </w:tcPr>
          <w:p w:rsidR="002D1AD1" w:rsidRDefault="00F815DE">
            <w:pPr>
              <w:pStyle w:val="TableParagraph"/>
              <w:spacing w:before="43"/>
              <w:ind w:left="15"/>
              <w:jc w:val="center"/>
              <w:rPr>
                <w:sz w:val="20"/>
              </w:rPr>
            </w:pPr>
            <w:r>
              <w:rPr>
                <w:w w:val="99"/>
                <w:sz w:val="20"/>
              </w:rPr>
              <w:t>2</w:t>
            </w:r>
          </w:p>
        </w:tc>
        <w:tc>
          <w:tcPr>
            <w:tcW w:w="1726" w:type="dxa"/>
          </w:tcPr>
          <w:p w:rsidR="002D1AD1" w:rsidRDefault="00F815DE">
            <w:pPr>
              <w:pStyle w:val="TableParagraph"/>
              <w:spacing w:before="43"/>
              <w:ind w:left="278" w:right="261"/>
              <w:jc w:val="center"/>
              <w:rPr>
                <w:sz w:val="20"/>
              </w:rPr>
            </w:pPr>
            <w:r>
              <w:rPr>
                <w:sz w:val="20"/>
              </w:rPr>
              <w:t>КСВа-2,5Гс</w:t>
            </w:r>
          </w:p>
        </w:tc>
        <w:tc>
          <w:tcPr>
            <w:tcW w:w="1658" w:type="dxa"/>
          </w:tcPr>
          <w:p w:rsidR="002D1AD1" w:rsidRDefault="00F815DE">
            <w:pPr>
              <w:pStyle w:val="TableParagraph"/>
              <w:spacing w:before="43"/>
              <w:ind w:left="356" w:right="342"/>
              <w:jc w:val="center"/>
              <w:rPr>
                <w:sz w:val="20"/>
              </w:rPr>
            </w:pPr>
            <w:r>
              <w:rPr>
                <w:sz w:val="20"/>
              </w:rPr>
              <w:t>19.12.2011</w:t>
            </w:r>
          </w:p>
        </w:tc>
        <w:tc>
          <w:tcPr>
            <w:tcW w:w="1766" w:type="dxa"/>
          </w:tcPr>
          <w:p w:rsidR="002D1AD1" w:rsidRDefault="00F815DE">
            <w:pPr>
              <w:pStyle w:val="TableParagraph"/>
              <w:spacing w:before="43"/>
              <w:ind w:left="635" w:right="619"/>
              <w:jc w:val="center"/>
              <w:rPr>
                <w:sz w:val="20"/>
              </w:rPr>
            </w:pPr>
            <w:r>
              <w:rPr>
                <w:sz w:val="20"/>
              </w:rPr>
              <w:t>2,15</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88,04</w:t>
            </w:r>
          </w:p>
        </w:tc>
      </w:tr>
      <w:tr w:rsidR="002D1AD1">
        <w:trPr>
          <w:trHeight w:val="330"/>
        </w:trPr>
        <w:tc>
          <w:tcPr>
            <w:tcW w:w="761" w:type="dxa"/>
          </w:tcPr>
          <w:p w:rsidR="002D1AD1" w:rsidRDefault="00F815DE">
            <w:pPr>
              <w:pStyle w:val="TableParagraph"/>
              <w:spacing w:before="45"/>
              <w:ind w:left="15"/>
              <w:jc w:val="center"/>
              <w:rPr>
                <w:sz w:val="20"/>
              </w:rPr>
            </w:pPr>
            <w:r>
              <w:rPr>
                <w:w w:val="99"/>
                <w:sz w:val="20"/>
              </w:rPr>
              <w:t>3</w:t>
            </w:r>
          </w:p>
        </w:tc>
        <w:tc>
          <w:tcPr>
            <w:tcW w:w="1726" w:type="dxa"/>
          </w:tcPr>
          <w:p w:rsidR="002D1AD1" w:rsidRDefault="00F815DE">
            <w:pPr>
              <w:pStyle w:val="TableParagraph"/>
              <w:spacing w:before="45"/>
              <w:ind w:left="278" w:right="261"/>
              <w:jc w:val="center"/>
              <w:rPr>
                <w:sz w:val="20"/>
              </w:rPr>
            </w:pPr>
            <w:r>
              <w:rPr>
                <w:sz w:val="20"/>
              </w:rPr>
              <w:t>КСВа-2,5Гс</w:t>
            </w:r>
          </w:p>
        </w:tc>
        <w:tc>
          <w:tcPr>
            <w:tcW w:w="1658" w:type="dxa"/>
          </w:tcPr>
          <w:p w:rsidR="002D1AD1" w:rsidRDefault="00F815DE">
            <w:pPr>
              <w:pStyle w:val="TableParagraph"/>
              <w:spacing w:before="45"/>
              <w:ind w:left="356" w:right="342"/>
              <w:jc w:val="center"/>
              <w:rPr>
                <w:sz w:val="20"/>
              </w:rPr>
            </w:pPr>
            <w:r>
              <w:rPr>
                <w:sz w:val="20"/>
              </w:rPr>
              <w:t>19.12.2011</w:t>
            </w:r>
          </w:p>
        </w:tc>
        <w:tc>
          <w:tcPr>
            <w:tcW w:w="1766" w:type="dxa"/>
          </w:tcPr>
          <w:p w:rsidR="002D1AD1" w:rsidRDefault="00F815DE">
            <w:pPr>
              <w:pStyle w:val="TableParagraph"/>
              <w:spacing w:before="45"/>
              <w:ind w:left="635" w:right="619"/>
              <w:jc w:val="center"/>
              <w:rPr>
                <w:sz w:val="20"/>
              </w:rPr>
            </w:pPr>
            <w:r>
              <w:rPr>
                <w:sz w:val="20"/>
              </w:rPr>
              <w:t>2,15</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5"/>
              <w:ind w:left="542"/>
              <w:rPr>
                <w:sz w:val="20"/>
              </w:rPr>
            </w:pPr>
            <w:r>
              <w:rPr>
                <w:w w:val="99"/>
                <w:sz w:val="20"/>
              </w:rPr>
              <w:t>6</w:t>
            </w:r>
          </w:p>
        </w:tc>
        <w:tc>
          <w:tcPr>
            <w:tcW w:w="764" w:type="dxa"/>
          </w:tcPr>
          <w:p w:rsidR="002D1AD1" w:rsidRDefault="00F815DE">
            <w:pPr>
              <w:pStyle w:val="TableParagraph"/>
              <w:spacing w:before="45"/>
              <w:ind w:left="119" w:right="94"/>
              <w:jc w:val="center"/>
              <w:rPr>
                <w:sz w:val="20"/>
              </w:rPr>
            </w:pPr>
            <w:r>
              <w:rPr>
                <w:sz w:val="20"/>
              </w:rPr>
              <w:t>88,04</w:t>
            </w:r>
          </w:p>
        </w:tc>
      </w:tr>
      <w:tr w:rsidR="002D1AD1">
        <w:trPr>
          <w:trHeight w:val="330"/>
        </w:trPr>
        <w:tc>
          <w:tcPr>
            <w:tcW w:w="9568" w:type="dxa"/>
            <w:gridSpan w:val="7"/>
          </w:tcPr>
          <w:p w:rsidR="002D1AD1" w:rsidRDefault="00F815DE">
            <w:pPr>
              <w:pStyle w:val="TableParagraph"/>
              <w:spacing w:before="43"/>
              <w:ind w:left="2810"/>
              <w:rPr>
                <w:sz w:val="20"/>
              </w:rPr>
            </w:pPr>
            <w:r>
              <w:rPr>
                <w:sz w:val="20"/>
              </w:rPr>
              <w:t>ООО «СЖКХ» пгт. Лесогорский, Советов, д.7</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1</w:t>
            </w:r>
          </w:p>
        </w:tc>
        <w:tc>
          <w:tcPr>
            <w:tcW w:w="1726" w:type="dxa"/>
          </w:tcPr>
          <w:p w:rsidR="002D1AD1" w:rsidRDefault="00F815DE">
            <w:pPr>
              <w:pStyle w:val="TableParagraph"/>
              <w:spacing w:before="43"/>
              <w:ind w:left="278" w:right="263"/>
              <w:jc w:val="center"/>
              <w:rPr>
                <w:sz w:val="20"/>
              </w:rPr>
            </w:pPr>
            <w:r>
              <w:rPr>
                <w:sz w:val="20"/>
              </w:rPr>
              <w:t>HP-18</w:t>
            </w:r>
          </w:p>
        </w:tc>
        <w:tc>
          <w:tcPr>
            <w:tcW w:w="1658" w:type="dxa"/>
          </w:tcPr>
          <w:p w:rsidR="002D1AD1" w:rsidRDefault="00F815DE">
            <w:pPr>
              <w:pStyle w:val="TableParagraph"/>
              <w:spacing w:before="43"/>
              <w:ind w:left="356" w:right="342"/>
              <w:jc w:val="center"/>
              <w:rPr>
                <w:sz w:val="20"/>
              </w:rPr>
            </w:pPr>
            <w:r>
              <w:rPr>
                <w:sz w:val="20"/>
              </w:rPr>
              <w:t>1.11.2007</w:t>
            </w:r>
          </w:p>
        </w:tc>
        <w:tc>
          <w:tcPr>
            <w:tcW w:w="1766" w:type="dxa"/>
          </w:tcPr>
          <w:p w:rsidR="002D1AD1" w:rsidRDefault="00F815DE">
            <w:pPr>
              <w:pStyle w:val="TableParagraph"/>
              <w:spacing w:before="43"/>
              <w:ind w:left="635" w:right="620"/>
              <w:jc w:val="center"/>
              <w:rPr>
                <w:sz w:val="20"/>
              </w:rPr>
            </w:pPr>
            <w:r>
              <w:rPr>
                <w:sz w:val="20"/>
              </w:rPr>
              <w:t>0,456</w:t>
            </w:r>
          </w:p>
        </w:tc>
        <w:tc>
          <w:tcPr>
            <w:tcW w:w="1708" w:type="dxa"/>
            <w:vMerge w:val="restart"/>
          </w:tcPr>
          <w:p w:rsidR="002D1AD1" w:rsidRDefault="002D1AD1">
            <w:pPr>
              <w:pStyle w:val="TableParagraph"/>
              <w:spacing w:before="11"/>
              <w:rPr>
                <w:sz w:val="18"/>
              </w:rPr>
            </w:pPr>
          </w:p>
          <w:p w:rsidR="002D1AD1" w:rsidRDefault="00F815DE">
            <w:pPr>
              <w:pStyle w:val="TableParagraph"/>
              <w:ind w:left="660" w:right="638"/>
              <w:jc w:val="center"/>
              <w:rPr>
                <w:sz w:val="20"/>
              </w:rPr>
            </w:pPr>
            <w:r>
              <w:rPr>
                <w:sz w:val="20"/>
              </w:rPr>
              <w:t>0,39</w:t>
            </w: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63,23</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2</w:t>
            </w:r>
          </w:p>
        </w:tc>
        <w:tc>
          <w:tcPr>
            <w:tcW w:w="1726" w:type="dxa"/>
          </w:tcPr>
          <w:p w:rsidR="002D1AD1" w:rsidRDefault="00F815DE">
            <w:pPr>
              <w:pStyle w:val="TableParagraph"/>
              <w:spacing w:before="43"/>
              <w:ind w:left="278" w:right="263"/>
              <w:jc w:val="center"/>
              <w:rPr>
                <w:sz w:val="20"/>
              </w:rPr>
            </w:pPr>
            <w:r>
              <w:rPr>
                <w:sz w:val="20"/>
              </w:rPr>
              <w:t>HP-18</w:t>
            </w:r>
          </w:p>
        </w:tc>
        <w:tc>
          <w:tcPr>
            <w:tcW w:w="1658" w:type="dxa"/>
          </w:tcPr>
          <w:p w:rsidR="002D1AD1" w:rsidRDefault="00F815DE">
            <w:pPr>
              <w:pStyle w:val="TableParagraph"/>
              <w:spacing w:before="43"/>
              <w:ind w:left="356" w:right="342"/>
              <w:jc w:val="center"/>
              <w:rPr>
                <w:sz w:val="20"/>
              </w:rPr>
            </w:pPr>
            <w:r>
              <w:rPr>
                <w:sz w:val="20"/>
              </w:rPr>
              <w:t>1.11.2007</w:t>
            </w:r>
          </w:p>
        </w:tc>
        <w:tc>
          <w:tcPr>
            <w:tcW w:w="1766" w:type="dxa"/>
          </w:tcPr>
          <w:p w:rsidR="002D1AD1" w:rsidRDefault="00F815DE">
            <w:pPr>
              <w:pStyle w:val="TableParagraph"/>
              <w:spacing w:before="43"/>
              <w:ind w:left="635" w:right="620"/>
              <w:jc w:val="center"/>
              <w:rPr>
                <w:sz w:val="20"/>
              </w:rPr>
            </w:pPr>
            <w:r>
              <w:rPr>
                <w:sz w:val="20"/>
              </w:rPr>
              <w:t>0,456</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63,23</w:t>
            </w:r>
          </w:p>
        </w:tc>
      </w:tr>
    </w:tbl>
    <w:p w:rsidR="002D1AD1" w:rsidRDefault="002D1AD1">
      <w:pPr>
        <w:pStyle w:val="a3"/>
        <w:rPr>
          <w:sz w:val="26"/>
        </w:rPr>
      </w:pPr>
    </w:p>
    <w:p w:rsidR="002D1AD1" w:rsidRDefault="002D1AD1">
      <w:pPr>
        <w:pStyle w:val="a3"/>
        <w:rPr>
          <w:sz w:val="25"/>
        </w:rPr>
      </w:pPr>
    </w:p>
    <w:p w:rsidR="002D1AD1" w:rsidRDefault="00F815DE">
      <w:pPr>
        <w:pStyle w:val="a3"/>
        <w:ind w:left="1074"/>
      </w:pPr>
      <w:r>
        <w:t>Таблица 7. Параметры тепловой мощности ООО «СЖКХ»</w:t>
      </w:r>
    </w:p>
    <w:p w:rsidR="002D1AD1" w:rsidRDefault="002D1AD1">
      <w:pPr>
        <w:pStyle w:val="a3"/>
        <w:spacing w:before="4"/>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117"/>
        <w:gridCol w:w="1892"/>
        <w:gridCol w:w="3047"/>
      </w:tblGrid>
      <w:tr w:rsidR="002D1AD1">
        <w:trPr>
          <w:trHeight w:val="691"/>
        </w:trPr>
        <w:tc>
          <w:tcPr>
            <w:tcW w:w="2518" w:type="dxa"/>
          </w:tcPr>
          <w:p w:rsidR="002D1AD1" w:rsidRDefault="002D1AD1">
            <w:pPr>
              <w:pStyle w:val="TableParagraph"/>
              <w:spacing w:before="2"/>
              <w:rPr>
                <w:sz w:val="20"/>
              </w:rPr>
            </w:pPr>
          </w:p>
          <w:p w:rsidR="002D1AD1" w:rsidRDefault="00F815DE">
            <w:pPr>
              <w:pStyle w:val="TableParagraph"/>
              <w:ind w:left="587"/>
              <w:rPr>
                <w:b/>
                <w:sz w:val="20"/>
              </w:rPr>
            </w:pPr>
            <w:r>
              <w:rPr>
                <w:b/>
                <w:sz w:val="20"/>
              </w:rPr>
              <w:t>Наименование</w:t>
            </w:r>
          </w:p>
        </w:tc>
        <w:tc>
          <w:tcPr>
            <w:tcW w:w="2117" w:type="dxa"/>
          </w:tcPr>
          <w:p w:rsidR="002D1AD1" w:rsidRDefault="00F815DE">
            <w:pPr>
              <w:pStyle w:val="TableParagraph"/>
              <w:spacing w:before="1"/>
              <w:ind w:left="302" w:right="295"/>
              <w:jc w:val="center"/>
              <w:rPr>
                <w:b/>
                <w:sz w:val="20"/>
              </w:rPr>
            </w:pPr>
            <w:r>
              <w:rPr>
                <w:b/>
                <w:sz w:val="20"/>
              </w:rPr>
              <w:t>Располагаемая мощность Nрас.,</w:t>
            </w:r>
          </w:p>
          <w:p w:rsidR="002D1AD1" w:rsidRDefault="00F815DE">
            <w:pPr>
              <w:pStyle w:val="TableParagraph"/>
              <w:spacing w:before="2" w:line="208" w:lineRule="exact"/>
              <w:ind w:left="302" w:right="292"/>
              <w:jc w:val="center"/>
              <w:rPr>
                <w:b/>
                <w:sz w:val="20"/>
              </w:rPr>
            </w:pPr>
            <w:r>
              <w:rPr>
                <w:b/>
                <w:sz w:val="20"/>
              </w:rPr>
              <w:t>Гкал/час</w:t>
            </w:r>
          </w:p>
        </w:tc>
        <w:tc>
          <w:tcPr>
            <w:tcW w:w="1892" w:type="dxa"/>
          </w:tcPr>
          <w:p w:rsidR="002D1AD1" w:rsidRDefault="00F815DE">
            <w:pPr>
              <w:pStyle w:val="TableParagraph"/>
              <w:spacing w:before="1"/>
              <w:ind w:left="186" w:right="162" w:firstLine="324"/>
              <w:rPr>
                <w:b/>
                <w:sz w:val="20"/>
              </w:rPr>
            </w:pPr>
            <w:r>
              <w:rPr>
                <w:b/>
                <w:sz w:val="20"/>
              </w:rPr>
              <w:t>Тепловая мощность нетто,</w:t>
            </w:r>
          </w:p>
          <w:p w:rsidR="002D1AD1" w:rsidRDefault="00F815DE">
            <w:pPr>
              <w:pStyle w:val="TableParagraph"/>
              <w:spacing w:before="2" w:line="208" w:lineRule="exact"/>
              <w:ind w:left="540"/>
              <w:rPr>
                <w:b/>
                <w:sz w:val="20"/>
              </w:rPr>
            </w:pPr>
            <w:r>
              <w:rPr>
                <w:b/>
                <w:sz w:val="20"/>
              </w:rPr>
              <w:t>Гкал/час</w:t>
            </w:r>
          </w:p>
        </w:tc>
        <w:tc>
          <w:tcPr>
            <w:tcW w:w="3047" w:type="dxa"/>
          </w:tcPr>
          <w:p w:rsidR="002D1AD1" w:rsidRDefault="00F815DE">
            <w:pPr>
              <w:pStyle w:val="TableParagraph"/>
              <w:spacing w:before="1"/>
              <w:ind w:left="200" w:right="197"/>
              <w:jc w:val="center"/>
              <w:rPr>
                <w:b/>
                <w:sz w:val="20"/>
              </w:rPr>
            </w:pPr>
            <w:r>
              <w:rPr>
                <w:b/>
                <w:sz w:val="20"/>
              </w:rPr>
              <w:t>Расход тепла на собственные нужды в процентном</w:t>
            </w:r>
          </w:p>
          <w:p w:rsidR="002D1AD1" w:rsidRDefault="00F815DE">
            <w:pPr>
              <w:pStyle w:val="TableParagraph"/>
              <w:spacing w:before="2" w:line="208" w:lineRule="exact"/>
              <w:ind w:left="200" w:right="197"/>
              <w:jc w:val="center"/>
              <w:rPr>
                <w:b/>
                <w:sz w:val="20"/>
              </w:rPr>
            </w:pPr>
            <w:r>
              <w:rPr>
                <w:b/>
                <w:sz w:val="20"/>
              </w:rPr>
              <w:t>соотношении, %</w:t>
            </w:r>
          </w:p>
        </w:tc>
      </w:tr>
      <w:tr w:rsidR="002D1AD1">
        <w:trPr>
          <w:trHeight w:val="460"/>
        </w:trPr>
        <w:tc>
          <w:tcPr>
            <w:tcW w:w="2518" w:type="dxa"/>
          </w:tcPr>
          <w:p w:rsidR="002D1AD1" w:rsidRDefault="00F815DE">
            <w:pPr>
              <w:pStyle w:val="TableParagraph"/>
              <w:spacing w:line="227" w:lineRule="exact"/>
              <w:ind w:left="87" w:right="80"/>
              <w:jc w:val="center"/>
              <w:rPr>
                <w:sz w:val="20"/>
              </w:rPr>
            </w:pPr>
            <w:r>
              <w:rPr>
                <w:sz w:val="20"/>
              </w:rPr>
              <w:t>Котельная д. Лосево, ул.</w:t>
            </w:r>
          </w:p>
          <w:p w:rsidR="002D1AD1" w:rsidRDefault="00F815DE">
            <w:pPr>
              <w:pStyle w:val="TableParagraph"/>
              <w:spacing w:line="213" w:lineRule="exact"/>
              <w:ind w:left="87" w:right="82"/>
              <w:jc w:val="center"/>
              <w:rPr>
                <w:sz w:val="20"/>
              </w:rPr>
            </w:pPr>
            <w:r>
              <w:rPr>
                <w:sz w:val="20"/>
              </w:rPr>
              <w:t>Новая, д 35а</w:t>
            </w:r>
          </w:p>
        </w:tc>
        <w:tc>
          <w:tcPr>
            <w:tcW w:w="2117" w:type="dxa"/>
          </w:tcPr>
          <w:p w:rsidR="002D1AD1" w:rsidRDefault="00F815DE">
            <w:pPr>
              <w:pStyle w:val="TableParagraph"/>
              <w:spacing w:before="112"/>
              <w:ind w:left="302" w:right="292"/>
              <w:jc w:val="center"/>
              <w:rPr>
                <w:sz w:val="20"/>
              </w:rPr>
            </w:pPr>
            <w:r>
              <w:rPr>
                <w:sz w:val="20"/>
              </w:rPr>
              <w:t>3,13</w:t>
            </w:r>
          </w:p>
        </w:tc>
        <w:tc>
          <w:tcPr>
            <w:tcW w:w="1892" w:type="dxa"/>
          </w:tcPr>
          <w:p w:rsidR="002D1AD1" w:rsidRDefault="00F815DE">
            <w:pPr>
              <w:pStyle w:val="TableParagraph"/>
              <w:spacing w:before="112"/>
              <w:ind w:left="770"/>
              <w:rPr>
                <w:sz w:val="20"/>
              </w:rPr>
            </w:pPr>
            <w:r>
              <w:rPr>
                <w:sz w:val="20"/>
              </w:rPr>
              <w:t>3,05</w:t>
            </w:r>
          </w:p>
        </w:tc>
        <w:tc>
          <w:tcPr>
            <w:tcW w:w="3047" w:type="dxa"/>
          </w:tcPr>
          <w:p w:rsidR="002D1AD1" w:rsidRDefault="00F815DE">
            <w:pPr>
              <w:pStyle w:val="TableParagraph"/>
              <w:spacing w:before="112"/>
              <w:ind w:left="200" w:right="194"/>
              <w:jc w:val="center"/>
              <w:rPr>
                <w:sz w:val="20"/>
              </w:rPr>
            </w:pPr>
            <w:r>
              <w:rPr>
                <w:sz w:val="20"/>
              </w:rPr>
              <w:t>2,6</w:t>
            </w:r>
          </w:p>
        </w:tc>
      </w:tr>
      <w:tr w:rsidR="002D1AD1">
        <w:trPr>
          <w:trHeight w:val="460"/>
        </w:trPr>
        <w:tc>
          <w:tcPr>
            <w:tcW w:w="2518" w:type="dxa"/>
          </w:tcPr>
          <w:p w:rsidR="002D1AD1" w:rsidRDefault="00F815DE">
            <w:pPr>
              <w:pStyle w:val="TableParagraph"/>
              <w:spacing w:line="227" w:lineRule="exact"/>
              <w:ind w:left="87" w:right="82"/>
              <w:jc w:val="center"/>
              <w:rPr>
                <w:sz w:val="20"/>
              </w:rPr>
            </w:pPr>
            <w:r>
              <w:rPr>
                <w:sz w:val="20"/>
              </w:rPr>
              <w:t>Котельная пгт.</w:t>
            </w:r>
          </w:p>
          <w:p w:rsidR="002D1AD1" w:rsidRDefault="00F815DE">
            <w:pPr>
              <w:pStyle w:val="TableParagraph"/>
              <w:spacing w:line="213" w:lineRule="exact"/>
              <w:ind w:left="87" w:right="84"/>
              <w:jc w:val="center"/>
              <w:rPr>
                <w:sz w:val="20"/>
              </w:rPr>
            </w:pPr>
            <w:r>
              <w:rPr>
                <w:sz w:val="20"/>
              </w:rPr>
              <w:t>Лесогорский, ул. Садовая</w:t>
            </w:r>
          </w:p>
        </w:tc>
        <w:tc>
          <w:tcPr>
            <w:tcW w:w="2117" w:type="dxa"/>
          </w:tcPr>
          <w:p w:rsidR="002D1AD1" w:rsidRDefault="00F815DE">
            <w:pPr>
              <w:pStyle w:val="TableParagraph"/>
              <w:spacing w:before="112"/>
              <w:ind w:left="302" w:right="292"/>
              <w:jc w:val="center"/>
              <w:rPr>
                <w:sz w:val="20"/>
              </w:rPr>
            </w:pPr>
            <w:r>
              <w:rPr>
                <w:sz w:val="20"/>
              </w:rPr>
              <w:t>5,68</w:t>
            </w:r>
          </w:p>
        </w:tc>
        <w:tc>
          <w:tcPr>
            <w:tcW w:w="1892" w:type="dxa"/>
          </w:tcPr>
          <w:p w:rsidR="002D1AD1" w:rsidRDefault="00F815DE">
            <w:pPr>
              <w:pStyle w:val="TableParagraph"/>
              <w:spacing w:before="112"/>
              <w:ind w:left="770"/>
              <w:rPr>
                <w:sz w:val="20"/>
              </w:rPr>
            </w:pPr>
            <w:r>
              <w:rPr>
                <w:sz w:val="20"/>
              </w:rPr>
              <w:t>5,45</w:t>
            </w:r>
          </w:p>
        </w:tc>
        <w:tc>
          <w:tcPr>
            <w:tcW w:w="3047" w:type="dxa"/>
          </w:tcPr>
          <w:p w:rsidR="002D1AD1" w:rsidRDefault="00F815DE">
            <w:pPr>
              <w:pStyle w:val="TableParagraph"/>
              <w:spacing w:before="112"/>
              <w:ind w:left="4"/>
              <w:jc w:val="center"/>
              <w:rPr>
                <w:sz w:val="20"/>
              </w:rPr>
            </w:pPr>
            <w:r>
              <w:rPr>
                <w:w w:val="99"/>
                <w:sz w:val="20"/>
              </w:rPr>
              <w:t>4</w:t>
            </w:r>
          </w:p>
        </w:tc>
      </w:tr>
      <w:tr w:rsidR="002D1AD1">
        <w:trPr>
          <w:trHeight w:val="460"/>
        </w:trPr>
        <w:tc>
          <w:tcPr>
            <w:tcW w:w="2518" w:type="dxa"/>
          </w:tcPr>
          <w:p w:rsidR="002D1AD1" w:rsidRDefault="00F815DE">
            <w:pPr>
              <w:pStyle w:val="TableParagraph"/>
              <w:spacing w:line="227" w:lineRule="exact"/>
              <w:ind w:left="87" w:right="82"/>
              <w:jc w:val="center"/>
              <w:rPr>
                <w:sz w:val="20"/>
              </w:rPr>
            </w:pPr>
            <w:r>
              <w:rPr>
                <w:sz w:val="20"/>
              </w:rPr>
              <w:t>Котельная пгт.</w:t>
            </w:r>
          </w:p>
          <w:p w:rsidR="002D1AD1" w:rsidRDefault="00F815DE">
            <w:pPr>
              <w:pStyle w:val="TableParagraph"/>
              <w:spacing w:line="213" w:lineRule="exact"/>
              <w:ind w:left="87" w:right="84"/>
              <w:jc w:val="center"/>
              <w:rPr>
                <w:sz w:val="20"/>
              </w:rPr>
            </w:pPr>
            <w:r>
              <w:rPr>
                <w:sz w:val="20"/>
              </w:rPr>
              <w:t>Лесогорский, Советов, д. 7</w:t>
            </w:r>
          </w:p>
        </w:tc>
        <w:tc>
          <w:tcPr>
            <w:tcW w:w="2117" w:type="dxa"/>
          </w:tcPr>
          <w:p w:rsidR="002D1AD1" w:rsidRDefault="00F815DE">
            <w:pPr>
              <w:pStyle w:val="TableParagraph"/>
              <w:spacing w:before="112"/>
              <w:ind w:left="302" w:right="292"/>
              <w:jc w:val="center"/>
              <w:rPr>
                <w:sz w:val="20"/>
              </w:rPr>
            </w:pPr>
            <w:r>
              <w:rPr>
                <w:sz w:val="20"/>
              </w:rPr>
              <w:t>0,39</w:t>
            </w:r>
          </w:p>
        </w:tc>
        <w:tc>
          <w:tcPr>
            <w:tcW w:w="1892" w:type="dxa"/>
          </w:tcPr>
          <w:p w:rsidR="002D1AD1" w:rsidRDefault="00F815DE">
            <w:pPr>
              <w:pStyle w:val="TableParagraph"/>
              <w:spacing w:before="112"/>
              <w:ind w:left="770"/>
              <w:rPr>
                <w:sz w:val="20"/>
              </w:rPr>
            </w:pPr>
            <w:r>
              <w:rPr>
                <w:sz w:val="20"/>
              </w:rPr>
              <w:t>0,35</w:t>
            </w:r>
          </w:p>
        </w:tc>
        <w:tc>
          <w:tcPr>
            <w:tcW w:w="3047" w:type="dxa"/>
          </w:tcPr>
          <w:p w:rsidR="002D1AD1" w:rsidRDefault="00F815DE">
            <w:pPr>
              <w:pStyle w:val="TableParagraph"/>
              <w:spacing w:before="112"/>
              <w:ind w:left="200" w:right="194"/>
              <w:jc w:val="center"/>
              <w:rPr>
                <w:sz w:val="20"/>
              </w:rPr>
            </w:pPr>
            <w:r>
              <w:rPr>
                <w:sz w:val="20"/>
              </w:rPr>
              <w:t>10,3</w:t>
            </w:r>
          </w:p>
        </w:tc>
      </w:tr>
    </w:tbl>
    <w:p w:rsidR="002D1AD1" w:rsidRDefault="00F815DE">
      <w:pPr>
        <w:pStyle w:val="a3"/>
        <w:spacing w:line="249" w:lineRule="auto"/>
        <w:ind w:left="222" w:right="412" w:firstLine="707"/>
        <w:jc w:val="both"/>
      </w:pPr>
      <w:r>
        <w:t>Информация объема потребления тепловой энергии на собственные нужды ТЭЦ ЗАО «Интернешнл Пейпер» не была предоставлена.</w:t>
      </w:r>
    </w:p>
    <w:p w:rsidR="002D1AD1" w:rsidRDefault="00F815DE">
      <w:pPr>
        <w:pStyle w:val="a3"/>
        <w:spacing w:before="4" w:line="252" w:lineRule="auto"/>
        <w:ind w:left="222" w:right="410" w:firstLine="707"/>
        <w:jc w:val="both"/>
      </w:pPr>
      <w:r>
        <w:t xml:space="preserve">Учет среднегодовой загрузки оборудования в необходимой форме согласно постановлению РФ № 154 от 22.02.12 </w:t>
      </w:r>
      <w:r>
        <w:rPr>
          <w:spacing w:val="-4"/>
        </w:rPr>
        <w:t xml:space="preserve">«О </w:t>
      </w:r>
      <w:r>
        <w:t>требованиях к схемам теплоснабжения, порядку их разработки и утверждения», теплоснабжающей организации МО «Светогорское городское поселение», не ведется. Среднегодовая загрузка оборудования согласно данным, предоставленным ООО «СЖКХ», составляет порядка 60%. Для оценки динамики изменения среднегодовой загрузки оборудования представлены данные о расходе топлива за предыдущие</w:t>
      </w:r>
      <w:r>
        <w:rPr>
          <w:spacing w:val="-3"/>
        </w:rPr>
        <w:t xml:space="preserve"> </w:t>
      </w:r>
      <w:r>
        <w:t>года.</w:t>
      </w:r>
    </w:p>
    <w:p w:rsidR="002D1AD1" w:rsidRDefault="00F815DE">
      <w:pPr>
        <w:pStyle w:val="a3"/>
        <w:spacing w:before="161"/>
        <w:ind w:left="1074"/>
      </w:pPr>
      <w:r>
        <w:t>Таблица 8. Динамика изменения потребления топлива котельными</w:t>
      </w:r>
    </w:p>
    <w:p w:rsidR="002D1AD1" w:rsidRDefault="002D1AD1">
      <w:pPr>
        <w:pStyle w:val="a3"/>
        <w:spacing w:before="10"/>
        <w:rPr>
          <w:sz w:val="8"/>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25"/>
        <w:gridCol w:w="2816"/>
        <w:gridCol w:w="1366"/>
        <w:gridCol w:w="2948"/>
      </w:tblGrid>
      <w:tr w:rsidR="002D1AD1">
        <w:trPr>
          <w:trHeight w:val="230"/>
        </w:trPr>
        <w:tc>
          <w:tcPr>
            <w:tcW w:w="545" w:type="dxa"/>
          </w:tcPr>
          <w:p w:rsidR="002D1AD1" w:rsidRDefault="00F815DE">
            <w:pPr>
              <w:pStyle w:val="TableParagraph"/>
              <w:spacing w:line="210" w:lineRule="exact"/>
              <w:ind w:left="107"/>
              <w:rPr>
                <w:b/>
                <w:sz w:val="20"/>
              </w:rPr>
            </w:pPr>
            <w:r>
              <w:rPr>
                <w:b/>
                <w:sz w:val="20"/>
              </w:rPr>
              <w:t>Год</w:t>
            </w:r>
          </w:p>
        </w:tc>
        <w:tc>
          <w:tcPr>
            <w:tcW w:w="1325" w:type="dxa"/>
          </w:tcPr>
          <w:p w:rsidR="002D1AD1" w:rsidRDefault="00F815DE">
            <w:pPr>
              <w:pStyle w:val="TableParagraph"/>
              <w:spacing w:line="210" w:lineRule="exact"/>
              <w:ind w:right="201"/>
              <w:jc w:val="right"/>
              <w:rPr>
                <w:b/>
                <w:sz w:val="20"/>
              </w:rPr>
            </w:pPr>
            <w:r>
              <w:rPr>
                <w:b/>
                <w:sz w:val="20"/>
              </w:rPr>
              <w:t>Источник</w:t>
            </w:r>
          </w:p>
        </w:tc>
        <w:tc>
          <w:tcPr>
            <w:tcW w:w="2816" w:type="dxa"/>
          </w:tcPr>
          <w:p w:rsidR="002D1AD1" w:rsidRDefault="00F815DE">
            <w:pPr>
              <w:pStyle w:val="TableParagraph"/>
              <w:spacing w:line="210" w:lineRule="exact"/>
              <w:ind w:left="83" w:right="82"/>
              <w:jc w:val="center"/>
              <w:rPr>
                <w:b/>
                <w:sz w:val="20"/>
              </w:rPr>
            </w:pPr>
            <w:r>
              <w:rPr>
                <w:b/>
                <w:sz w:val="20"/>
              </w:rPr>
              <w:t>Число часов работы в год, ч.</w:t>
            </w:r>
          </w:p>
        </w:tc>
        <w:tc>
          <w:tcPr>
            <w:tcW w:w="1366" w:type="dxa"/>
          </w:tcPr>
          <w:p w:rsidR="002D1AD1" w:rsidRDefault="00F815DE">
            <w:pPr>
              <w:pStyle w:val="TableParagraph"/>
              <w:spacing w:line="210" w:lineRule="exact"/>
              <w:ind w:left="87" w:right="79"/>
              <w:jc w:val="center"/>
              <w:rPr>
                <w:b/>
                <w:sz w:val="20"/>
              </w:rPr>
            </w:pPr>
            <w:r>
              <w:rPr>
                <w:b/>
                <w:sz w:val="20"/>
              </w:rPr>
              <w:t>Вид топлива</w:t>
            </w:r>
          </w:p>
        </w:tc>
        <w:tc>
          <w:tcPr>
            <w:tcW w:w="2948" w:type="dxa"/>
          </w:tcPr>
          <w:p w:rsidR="002D1AD1" w:rsidRDefault="00F815DE">
            <w:pPr>
              <w:pStyle w:val="TableParagraph"/>
              <w:spacing w:line="210" w:lineRule="exact"/>
              <w:ind w:left="87" w:right="79"/>
              <w:jc w:val="center"/>
              <w:rPr>
                <w:b/>
                <w:sz w:val="20"/>
              </w:rPr>
            </w:pPr>
            <w:r>
              <w:rPr>
                <w:b/>
                <w:sz w:val="20"/>
              </w:rPr>
              <w:t>Расход топлива, т. или тыс.м3</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2010</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right="168"/>
              <w:jc w:val="right"/>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29"/>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right="212"/>
              <w:jc w:val="right"/>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2247,396</w:t>
            </w:r>
          </w:p>
        </w:tc>
      </w:tr>
    </w:tbl>
    <w:p w:rsidR="002D1AD1" w:rsidRDefault="002D1AD1">
      <w:pPr>
        <w:spacing w:line="210" w:lineRule="exact"/>
        <w:jc w:val="center"/>
        <w:rPr>
          <w:sz w:val="20"/>
        </w:rPr>
        <w:sectPr w:rsidR="002D1AD1">
          <w:pgSz w:w="11910" w:h="16840"/>
          <w:pgMar w:top="620" w:right="440" w:bottom="168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3040" behindDoc="0" locked="0" layoutInCell="1" allowOverlap="1" wp14:anchorId="370BD34F" wp14:editId="5BB65C08">
                <wp:simplePos x="0" y="0"/>
                <wp:positionH relativeFrom="page">
                  <wp:posOffset>1062355</wp:posOffset>
                </wp:positionH>
                <wp:positionV relativeFrom="paragraph">
                  <wp:posOffset>212725</wp:posOffset>
                </wp:positionV>
                <wp:extent cx="5978525" cy="56515"/>
                <wp:effectExtent l="24130" t="3175" r="26670" b="6985"/>
                <wp:wrapTopAndBottom/>
                <wp:docPr id="1325"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26" name="Line 1248"/>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27" name="Line 1247"/>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6" o:spid="_x0000_s1026" style="position:absolute;margin-left:83.65pt;margin-top:16.75pt;width:470.75pt;height:4.45pt;z-index:25154304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">
                <v:line id="Line 1248"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Q08QAAADdAAAADwAAAGRycy9kb3ducmV2LnhtbERP22rCQBB9L/gPywh9KbqpLSLRVaQQ&#10;qCBIvaC+DdkxCWZnw+4a0793CwXf5nCuM1t0phYtOV9ZVvA+TEAQ51ZXXCjY77LBBIQPyBpry6Tg&#10;lzws5r2XGaba3vmH2m0oRAxhn6KCMoQmldLnJRn0Q9sQR+5incEQoSukdniP4aaWoyQZS4MVx4YS&#10;G/oqKb9ub0aBOX4ebscJhbfs3B6umTut1hur1Gu/W05BBOrCU/zv/tZx/sdoDH/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dDTxAAAAN0AAAAPAAAAAAAAAAAA&#10;AAAAAKECAABkcnMvZG93bnJldi54bWxQSwUGAAAAAAQABAD5AAAAkgMAAAAA&#10;" strokecolor="#612322" strokeweight="3pt"/>
                <v:line id="Line 1247"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Do8MAAADdAAAADwAAAGRycy9kb3ducmV2LnhtbERP3WrCMBS+F3yHcATvNJ0y3bqmMirC&#10;KAzR7QEOzVlb1pyUJNPWp18GA+/Ox/d7st1gOnEh51vLCh6WCQjiyuqWawWfH4fFEwgfkDV2lknB&#10;SB52+XSSYartlU90OYdaxBD2KSpoQuhTKX3VkEG/tD1x5L6sMxgidLXUDq8x3HRylSQbabDl2NBg&#10;T0VD1ff5xyigbnx3WD+W4/F5bw9lgW1xK5Waz4bXFxCBhnAX/7vfdJy/Xm3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Sg6P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25"/>
        <w:gridCol w:w="2816"/>
        <w:gridCol w:w="1366"/>
        <w:gridCol w:w="2948"/>
      </w:tblGrid>
      <w:tr w:rsidR="002D1AD1">
        <w:trPr>
          <w:trHeight w:val="227"/>
        </w:trPr>
        <w:tc>
          <w:tcPr>
            <w:tcW w:w="545" w:type="dxa"/>
            <w:tcBorders>
              <w:bottom w:val="single" w:sz="6" w:space="0" w:color="000000"/>
            </w:tcBorders>
          </w:tcPr>
          <w:p w:rsidR="002D1AD1" w:rsidRDefault="00F815DE">
            <w:pPr>
              <w:pStyle w:val="TableParagraph"/>
              <w:spacing w:line="208" w:lineRule="exact"/>
              <w:ind w:left="107"/>
              <w:rPr>
                <w:b/>
                <w:sz w:val="20"/>
              </w:rPr>
            </w:pPr>
            <w:r>
              <w:rPr>
                <w:b/>
                <w:sz w:val="20"/>
              </w:rPr>
              <w:t>Год</w:t>
            </w:r>
          </w:p>
        </w:tc>
        <w:tc>
          <w:tcPr>
            <w:tcW w:w="1325" w:type="dxa"/>
            <w:tcBorders>
              <w:bottom w:val="single" w:sz="6" w:space="0" w:color="000000"/>
            </w:tcBorders>
          </w:tcPr>
          <w:p w:rsidR="002D1AD1" w:rsidRDefault="00F815DE">
            <w:pPr>
              <w:pStyle w:val="TableParagraph"/>
              <w:spacing w:line="208" w:lineRule="exact"/>
              <w:ind w:left="86" w:right="79"/>
              <w:jc w:val="center"/>
              <w:rPr>
                <w:b/>
                <w:sz w:val="20"/>
              </w:rPr>
            </w:pPr>
            <w:r>
              <w:rPr>
                <w:b/>
                <w:sz w:val="20"/>
              </w:rPr>
              <w:t>Источник</w:t>
            </w:r>
          </w:p>
        </w:tc>
        <w:tc>
          <w:tcPr>
            <w:tcW w:w="2816" w:type="dxa"/>
            <w:tcBorders>
              <w:bottom w:val="single" w:sz="6" w:space="0" w:color="000000"/>
            </w:tcBorders>
          </w:tcPr>
          <w:p w:rsidR="002D1AD1" w:rsidRDefault="00F815DE">
            <w:pPr>
              <w:pStyle w:val="TableParagraph"/>
              <w:spacing w:line="208" w:lineRule="exact"/>
              <w:ind w:left="83" w:right="82"/>
              <w:jc w:val="center"/>
              <w:rPr>
                <w:b/>
                <w:sz w:val="20"/>
              </w:rPr>
            </w:pPr>
            <w:r>
              <w:rPr>
                <w:b/>
                <w:sz w:val="20"/>
              </w:rPr>
              <w:t>Число часов работы в год, ч.</w:t>
            </w:r>
          </w:p>
        </w:tc>
        <w:tc>
          <w:tcPr>
            <w:tcW w:w="1366" w:type="dxa"/>
            <w:tcBorders>
              <w:bottom w:val="single" w:sz="6" w:space="0" w:color="000000"/>
            </w:tcBorders>
          </w:tcPr>
          <w:p w:rsidR="002D1AD1" w:rsidRDefault="00F815DE">
            <w:pPr>
              <w:pStyle w:val="TableParagraph"/>
              <w:spacing w:line="208" w:lineRule="exact"/>
              <w:ind w:left="87" w:right="79"/>
              <w:jc w:val="center"/>
              <w:rPr>
                <w:b/>
                <w:sz w:val="20"/>
              </w:rPr>
            </w:pPr>
            <w:r>
              <w:rPr>
                <w:b/>
                <w:sz w:val="20"/>
              </w:rPr>
              <w:t>Вид топлива</w:t>
            </w:r>
          </w:p>
        </w:tc>
        <w:tc>
          <w:tcPr>
            <w:tcW w:w="2948" w:type="dxa"/>
            <w:tcBorders>
              <w:bottom w:val="single" w:sz="6" w:space="0" w:color="000000"/>
            </w:tcBorders>
          </w:tcPr>
          <w:p w:rsidR="002D1AD1" w:rsidRDefault="00F815DE">
            <w:pPr>
              <w:pStyle w:val="TableParagraph"/>
              <w:spacing w:line="208" w:lineRule="exact"/>
              <w:ind w:left="87" w:right="79"/>
              <w:jc w:val="center"/>
              <w:rPr>
                <w:b/>
                <w:sz w:val="20"/>
              </w:rPr>
            </w:pPr>
            <w:r>
              <w:rPr>
                <w:b/>
                <w:sz w:val="20"/>
              </w:rPr>
              <w:t>Расход топлива, т. или тыс.м3</w:t>
            </w:r>
          </w:p>
        </w:tc>
      </w:tr>
      <w:tr w:rsidR="002D1AD1">
        <w:trPr>
          <w:trHeight w:val="227"/>
        </w:trPr>
        <w:tc>
          <w:tcPr>
            <w:tcW w:w="545" w:type="dxa"/>
            <w:tcBorders>
              <w:top w:val="single" w:sz="6" w:space="0" w:color="000000"/>
            </w:tcBorders>
          </w:tcPr>
          <w:p w:rsidR="002D1AD1" w:rsidRDefault="002D1AD1">
            <w:pPr>
              <w:pStyle w:val="TableParagraph"/>
              <w:rPr>
                <w:sz w:val="16"/>
              </w:rPr>
            </w:pPr>
          </w:p>
        </w:tc>
        <w:tc>
          <w:tcPr>
            <w:tcW w:w="1325" w:type="dxa"/>
            <w:tcBorders>
              <w:top w:val="single" w:sz="6" w:space="0" w:color="000000"/>
            </w:tcBorders>
          </w:tcPr>
          <w:p w:rsidR="002D1AD1" w:rsidRDefault="00F815DE">
            <w:pPr>
              <w:pStyle w:val="TableParagraph"/>
              <w:spacing w:line="208" w:lineRule="exact"/>
              <w:ind w:left="85" w:right="80"/>
              <w:jc w:val="center"/>
              <w:rPr>
                <w:sz w:val="20"/>
              </w:rPr>
            </w:pPr>
            <w:r>
              <w:rPr>
                <w:sz w:val="20"/>
              </w:rPr>
              <w:t>Лосево</w:t>
            </w:r>
          </w:p>
        </w:tc>
        <w:tc>
          <w:tcPr>
            <w:tcW w:w="2816" w:type="dxa"/>
            <w:tcBorders>
              <w:top w:val="single" w:sz="6" w:space="0" w:color="000000"/>
            </w:tcBorders>
          </w:tcPr>
          <w:p w:rsidR="002D1AD1" w:rsidRDefault="00F815DE">
            <w:pPr>
              <w:pStyle w:val="TableParagraph"/>
              <w:spacing w:line="208" w:lineRule="exact"/>
              <w:ind w:left="83" w:right="77"/>
              <w:jc w:val="center"/>
              <w:rPr>
                <w:sz w:val="20"/>
              </w:rPr>
            </w:pPr>
            <w:r>
              <w:rPr>
                <w:sz w:val="20"/>
              </w:rPr>
              <w:t>5448</w:t>
            </w:r>
          </w:p>
        </w:tc>
        <w:tc>
          <w:tcPr>
            <w:tcW w:w="1366" w:type="dxa"/>
            <w:tcBorders>
              <w:top w:val="single" w:sz="6" w:space="0" w:color="000000"/>
            </w:tcBorders>
          </w:tcPr>
          <w:p w:rsidR="002D1AD1" w:rsidRDefault="00F815DE">
            <w:pPr>
              <w:pStyle w:val="TableParagraph"/>
              <w:spacing w:line="208" w:lineRule="exact"/>
              <w:ind w:left="84" w:right="79"/>
              <w:jc w:val="center"/>
              <w:rPr>
                <w:sz w:val="20"/>
              </w:rPr>
            </w:pPr>
            <w:r>
              <w:rPr>
                <w:sz w:val="20"/>
              </w:rPr>
              <w:t>Газ</w:t>
            </w:r>
          </w:p>
        </w:tc>
        <w:tc>
          <w:tcPr>
            <w:tcW w:w="2948" w:type="dxa"/>
            <w:tcBorders>
              <w:top w:val="single" w:sz="6" w:space="0" w:color="000000"/>
            </w:tcBorders>
          </w:tcPr>
          <w:p w:rsidR="002D1AD1" w:rsidRDefault="00F815DE">
            <w:pPr>
              <w:pStyle w:val="TableParagraph"/>
              <w:spacing w:line="208" w:lineRule="exact"/>
              <w:ind w:left="84" w:right="79"/>
              <w:jc w:val="center"/>
              <w:rPr>
                <w:sz w:val="20"/>
              </w:rPr>
            </w:pPr>
            <w:r>
              <w:rPr>
                <w:sz w:val="20"/>
              </w:rPr>
              <w:t>745,605</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2011</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2111,372</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5" w:right="80"/>
              <w:jc w:val="center"/>
              <w:rPr>
                <w:sz w:val="20"/>
              </w:rPr>
            </w:pPr>
            <w:r>
              <w:rPr>
                <w:sz w:val="20"/>
              </w:rPr>
              <w:t>Лосево</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804,818</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38,230</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2012</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2251,670</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5" w:right="80"/>
              <w:jc w:val="center"/>
              <w:rPr>
                <w:sz w:val="20"/>
              </w:rPr>
            </w:pPr>
            <w:r>
              <w:rPr>
                <w:sz w:val="20"/>
              </w:rPr>
              <w:t>Лосево</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783,829</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118,340</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2013</w:t>
            </w:r>
          </w:p>
        </w:tc>
      </w:tr>
      <w:tr w:rsidR="002D1AD1">
        <w:trPr>
          <w:trHeight w:val="229"/>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8"/>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5328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2015,889</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1" w:lineRule="exact"/>
              <w:ind w:left="85" w:right="80"/>
              <w:jc w:val="center"/>
              <w:rPr>
                <w:sz w:val="20"/>
              </w:rPr>
            </w:pPr>
            <w:r>
              <w:rPr>
                <w:sz w:val="20"/>
              </w:rPr>
              <w:t>Лосево</w:t>
            </w:r>
          </w:p>
        </w:tc>
        <w:tc>
          <w:tcPr>
            <w:tcW w:w="2816" w:type="dxa"/>
          </w:tcPr>
          <w:p w:rsidR="002D1AD1" w:rsidRDefault="00F815DE">
            <w:pPr>
              <w:pStyle w:val="TableParagraph"/>
              <w:spacing w:line="211" w:lineRule="exact"/>
              <w:ind w:left="83" w:right="77"/>
              <w:jc w:val="center"/>
              <w:rPr>
                <w:sz w:val="20"/>
              </w:rPr>
            </w:pPr>
            <w:r>
              <w:rPr>
                <w:sz w:val="20"/>
              </w:rPr>
              <w:t>5328</w:t>
            </w:r>
          </w:p>
        </w:tc>
        <w:tc>
          <w:tcPr>
            <w:tcW w:w="1366" w:type="dxa"/>
          </w:tcPr>
          <w:p w:rsidR="002D1AD1" w:rsidRDefault="00F815DE">
            <w:pPr>
              <w:pStyle w:val="TableParagraph"/>
              <w:spacing w:line="211" w:lineRule="exact"/>
              <w:ind w:left="84" w:right="79"/>
              <w:jc w:val="center"/>
              <w:rPr>
                <w:sz w:val="20"/>
              </w:rPr>
            </w:pPr>
            <w:r>
              <w:rPr>
                <w:sz w:val="20"/>
              </w:rPr>
              <w:t>Газ</w:t>
            </w:r>
          </w:p>
        </w:tc>
        <w:tc>
          <w:tcPr>
            <w:tcW w:w="2948" w:type="dxa"/>
          </w:tcPr>
          <w:p w:rsidR="002D1AD1" w:rsidRDefault="00F815DE">
            <w:pPr>
              <w:pStyle w:val="TableParagraph"/>
              <w:spacing w:line="211" w:lineRule="exact"/>
              <w:ind w:left="84" w:right="79"/>
              <w:jc w:val="center"/>
              <w:rPr>
                <w:sz w:val="20"/>
              </w:rPr>
            </w:pPr>
            <w:r>
              <w:rPr>
                <w:sz w:val="20"/>
              </w:rPr>
              <w:t>776,731</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5328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100,500</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2014</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5472</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1473,729</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5" w:right="80"/>
              <w:jc w:val="center"/>
              <w:rPr>
                <w:sz w:val="20"/>
              </w:rPr>
            </w:pPr>
            <w:r>
              <w:rPr>
                <w:sz w:val="20"/>
              </w:rPr>
              <w:t>Лосево</w:t>
            </w:r>
          </w:p>
        </w:tc>
        <w:tc>
          <w:tcPr>
            <w:tcW w:w="2816" w:type="dxa"/>
          </w:tcPr>
          <w:p w:rsidR="002D1AD1" w:rsidRDefault="00F815DE">
            <w:pPr>
              <w:pStyle w:val="TableParagraph"/>
              <w:spacing w:line="210" w:lineRule="exact"/>
              <w:ind w:left="83" w:right="77"/>
              <w:jc w:val="center"/>
              <w:rPr>
                <w:sz w:val="20"/>
              </w:rPr>
            </w:pPr>
            <w:r>
              <w:rPr>
                <w:sz w:val="20"/>
              </w:rPr>
              <w:t>5472</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501,417</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5472</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107,390</w:t>
            </w:r>
          </w:p>
        </w:tc>
      </w:tr>
    </w:tbl>
    <w:p w:rsidR="002D1AD1" w:rsidRDefault="002D1AD1">
      <w:pPr>
        <w:spacing w:line="210" w:lineRule="exact"/>
        <w:jc w:val="center"/>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4064" behindDoc="0" locked="0" layoutInCell="1" allowOverlap="1" wp14:anchorId="7DF5930B" wp14:editId="5116FBAA">
                <wp:simplePos x="0" y="0"/>
                <wp:positionH relativeFrom="page">
                  <wp:posOffset>1062355</wp:posOffset>
                </wp:positionH>
                <wp:positionV relativeFrom="paragraph">
                  <wp:posOffset>212725</wp:posOffset>
                </wp:positionV>
                <wp:extent cx="5978525" cy="56515"/>
                <wp:effectExtent l="24130" t="3175" r="26670" b="6985"/>
                <wp:wrapTopAndBottom/>
                <wp:docPr id="1322"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23" name="Line 1245"/>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24" name="Line 1244"/>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3" o:spid="_x0000_s1026" style="position:absolute;margin-left:83.65pt;margin-top:16.75pt;width:470.75pt;height:4.45pt;z-index:251544064;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">
                <v:line id="Line 1245"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zS8QAAADdAAAADwAAAGRycy9kb3ducmV2LnhtbERP32vCMBB+F/wfwgl7kZmqY0hnFBEK&#10;Dgaim6hvR3Nri82lJLF2/70RBr7dx/fz5svO1KIl5yvLCsajBARxbnXFhYKf7+x1BsIHZI21ZVLw&#10;Rx6Wi35vjqm2N95Ruw+FiCHsU1RQhtCkUvq8JIN+ZBviyP1aZzBE6AqpHd5iuKnlJEnepcGKY0OJ&#10;Da1Lyi/7q1Fgjm+H63FGYZid28Mlc6fPr61V6mXQrT5ABOrCU/zv3ug4fzqZ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nNLxAAAAN0AAAAPAAAAAAAAAAAA&#10;AAAAAKECAABkcnMvZG93bnJldi54bWxQSwUGAAAAAAQABAD5AAAAkgMAAAAA&#10;" strokecolor="#612322" strokeweight="3pt"/>
                <v:line id="Line 1244"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d1MMAAADdAAAADwAAAGRycy9kb3ducmV2LnhtbERP3WrCMBS+F3yHcATvNJ1O2bqmMirC&#10;KAzR7QEOzVlb1pyUJNPWp18GA+/Ox/d7st1gOnEh51vLCh6WCQjiyuqWawWfH4fFEwgfkDV2lknB&#10;SB52+XSSYartlU90OYdaxBD2KSpoQuhTKX3VkEG/tD1x5L6sMxgidLXUDq8x3HRylSRbabDl2NBg&#10;T0VD1ff5xyigbnx3WG/K8fi8t4eywLa4lUrNZ8PrC4hAQ7iL/91vOs5frx7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AHdT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ind w:left="222"/>
      </w:pPr>
      <w:r>
        <w:t>Информация о тепловых сетях</w:t>
      </w:r>
    </w:p>
    <w:p w:rsidR="002D1AD1" w:rsidRDefault="00F815DE">
      <w:pPr>
        <w:pStyle w:val="a3"/>
        <w:spacing w:before="130" w:line="252" w:lineRule="auto"/>
        <w:ind w:left="222" w:right="410" w:firstLine="707"/>
        <w:jc w:val="both"/>
      </w:pPr>
      <w:r>
        <w:t xml:space="preserve">В технологической зоне теплоснабжения г. Светогорска передача тепловой энергии осуществляется по двухтрубной системе с открытым водоразбором на нужны населения. Структура тепловых сетей города Светогорска представлена в </w:t>
      </w:r>
      <w:hyperlink w:anchor="_bookmark17" w:history="1">
        <w:r>
          <w:t>Таблица 9</w:t>
        </w:r>
      </w:hyperlink>
      <w:r>
        <w:t>.</w:t>
      </w:r>
    </w:p>
    <w:p w:rsidR="002D1AD1" w:rsidRDefault="00F815DE">
      <w:pPr>
        <w:pStyle w:val="a3"/>
        <w:spacing w:line="252" w:lineRule="auto"/>
        <w:ind w:left="222" w:right="408" w:firstLine="707"/>
        <w:jc w:val="both"/>
      </w:pPr>
      <w:r>
        <w:t xml:space="preserve">В технологической зоне теплоснабжения пгт. Лесогорский передача тепловой энергии осуществляется по двухтрубной системе с открытым водоразбором на нужны населения. Структура тепловых сетей пгт. Лесогорский представлена в </w:t>
      </w:r>
      <w:hyperlink w:anchor="_bookmark18" w:history="1">
        <w:r>
          <w:t>Таблица 10</w:t>
        </w:r>
      </w:hyperlink>
      <w:r>
        <w:t>.</w:t>
      </w:r>
    </w:p>
    <w:p w:rsidR="002D1AD1" w:rsidRDefault="00F815DE">
      <w:pPr>
        <w:pStyle w:val="a3"/>
        <w:spacing w:line="252" w:lineRule="auto"/>
        <w:ind w:left="222" w:right="408" w:firstLine="707"/>
        <w:jc w:val="both"/>
      </w:pPr>
      <w:r>
        <w:t xml:space="preserve">В технологической зоне теплоснабжения д. Лосево передача тепловой энергии осуществляется по двухтрубной системе. Система ГВС отсутствует. Структура тепловых сетей деревни Лосево представлена в </w:t>
      </w:r>
      <w:hyperlink w:anchor="_bookmark19" w:history="1">
        <w:r>
          <w:t>Таблица 11</w:t>
        </w:r>
      </w:hyperlink>
      <w:r>
        <w:t>.</w:t>
      </w:r>
    </w:p>
    <w:p w:rsidR="002D1AD1" w:rsidRDefault="00F815DE">
      <w:pPr>
        <w:pStyle w:val="a3"/>
        <w:spacing w:before="1"/>
        <w:ind w:left="930"/>
      </w:pPr>
      <w:r>
        <w:t xml:space="preserve">Структура тепловых сетей котельной детского дома представлена в </w:t>
      </w:r>
      <w:hyperlink w:anchor="_bookmark20" w:history="1">
        <w:r>
          <w:t>Таблица 12</w:t>
        </w:r>
      </w:hyperlink>
    </w:p>
    <w:p w:rsidR="002D1AD1" w:rsidRDefault="002D1AD1">
      <w:pPr>
        <w:pStyle w:val="a3"/>
        <w:spacing w:before="3"/>
        <w:rPr>
          <w:sz w:val="26"/>
        </w:rPr>
      </w:pPr>
    </w:p>
    <w:p w:rsidR="002D1AD1" w:rsidRDefault="00F815DE">
      <w:pPr>
        <w:pStyle w:val="a3"/>
        <w:spacing w:line="252" w:lineRule="auto"/>
        <w:ind w:left="222" w:right="409" w:firstLine="707"/>
        <w:jc w:val="both"/>
      </w:pPr>
      <w:r>
        <w:t xml:space="preserve">На </w:t>
      </w:r>
      <w:hyperlink w:anchor="_bookmark13" w:history="1">
        <w:r>
          <w:t>Рисунок 1</w:t>
        </w:r>
      </w:hyperlink>
      <w:r>
        <w:t xml:space="preserve"> представлена схема тепловых сетей города Светогорск. </w:t>
      </w:r>
      <w:hyperlink w:anchor="_bookmark14" w:history="1">
        <w:r>
          <w:t>Рисунок 2</w:t>
        </w:r>
      </w:hyperlink>
      <w:r>
        <w:t xml:space="preserve"> показывает схему тепловой сети пгт. Лесогорский. Аналогично рисунки: </w:t>
      </w:r>
      <w:hyperlink w:anchor="_bookmark15" w:history="1">
        <w:r>
          <w:t>Рисунок 3</w:t>
        </w:r>
      </w:hyperlink>
      <w:r>
        <w:t xml:space="preserve"> и </w:t>
      </w:r>
      <w:hyperlink w:anchor="_bookmark16" w:history="1">
        <w:r>
          <w:t>Рисунок 4</w:t>
        </w:r>
      </w:hyperlink>
      <w:r>
        <w:t xml:space="preserve"> представляют тепловые сети д. Лосево и котельной детского дома соответственно.</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5088" behindDoc="0" locked="0" layoutInCell="1" allowOverlap="1" wp14:anchorId="79C18D88" wp14:editId="115FA660">
                <wp:simplePos x="0" y="0"/>
                <wp:positionH relativeFrom="page">
                  <wp:posOffset>1062355</wp:posOffset>
                </wp:positionH>
                <wp:positionV relativeFrom="paragraph">
                  <wp:posOffset>212725</wp:posOffset>
                </wp:positionV>
                <wp:extent cx="5978525" cy="56515"/>
                <wp:effectExtent l="24130" t="3175" r="26670" b="6985"/>
                <wp:wrapTopAndBottom/>
                <wp:docPr id="1319"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20" name="Line 1242"/>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21" name="Line 1241"/>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0" o:spid="_x0000_s1026" style="position:absolute;margin-left:83.65pt;margin-top:16.75pt;width:470.75pt;height:4.45pt;z-index:251545088;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">
                <v:line id="Line 1242"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tPMcAAADdAAAADwAAAGRycy9kb3ducmV2LnhtbESPQWvCQBCF70L/wzIFL1I3taVI6iql&#10;EKhQkNqK7W3ITpNgdjbsrjH+e+cgeJvhvXnvm8VqcK3qKcTGs4HHaQaKuPS24crAz3fxMAcVE7LF&#10;1jMZOFOE1fJutMDc+hN/Ub9NlZIQjjkaqFPqcq1jWZPDOPUdsWj/PjhMsoZK24AnCXetnmXZi3bY&#10;sDTU2NF7TeVhe3QG3P55d9zPKU2Kv353KMLv+nPjjRnfD2+voBIN6Wa+Xn9YwX+aCb9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O08xwAAAN0AAAAPAAAAAAAA&#10;AAAAAAAAAKECAABkcnMvZG93bnJldi54bWxQSwUGAAAAAAQABAD5AAAAlQMAAAAA&#10;" strokecolor="#612322" strokeweight="3pt"/>
                <v:line id="Line 1241"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e+TMIAAADdAAAADwAAAGRycy9kb3ducmV2LnhtbERP3WrCMBS+F/YO4Qi701SHslWjjA5h&#10;FETs9gCH5tgWm5OSZNru6Y0geHc+vt+z3vamFRdyvrGsYDZNQBCXVjdcKfj92U3eQfiArLG1TAoG&#10;8rDdvIzWmGp75SNdilCJGMI+RQV1CF0qpS9rMuintiOO3Mk6gyFCV0nt8BrDTSvnSbKUBhuODTV2&#10;lNVUnos/o4DaYe+wWuTD4ePL7vIMm+w/V+p13H+uQATqw1P8cH/rOP9tPoP7N/E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e+T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5"/>
        <w:rPr>
          <w:sz w:val="15"/>
        </w:rPr>
      </w:pPr>
      <w:r>
        <w:rPr>
          <w:noProof/>
          <w:lang w:bidi="ar-SA"/>
        </w:rPr>
        <w:drawing>
          <wp:anchor distT="0" distB="0" distL="0" distR="0" simplePos="0" relativeHeight="251490816" behindDoc="0" locked="0" layoutInCell="1" allowOverlap="1" wp14:anchorId="1D7E700B" wp14:editId="169D0E32">
            <wp:simplePos x="0" y="0"/>
            <wp:positionH relativeFrom="page">
              <wp:posOffset>1549400</wp:posOffset>
            </wp:positionH>
            <wp:positionV relativeFrom="paragraph">
              <wp:posOffset>137689</wp:posOffset>
            </wp:positionV>
            <wp:extent cx="5697388" cy="570471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697388" cy="5704713"/>
                    </a:xfrm>
                    <a:prstGeom prst="rect">
                      <a:avLst/>
                    </a:prstGeom>
                  </pic:spPr>
                </pic:pic>
              </a:graphicData>
            </a:graphic>
          </wp:anchor>
        </w:drawing>
      </w:r>
    </w:p>
    <w:p w:rsidR="002D1AD1" w:rsidRDefault="002D1AD1">
      <w:pPr>
        <w:pStyle w:val="a3"/>
        <w:spacing w:before="1"/>
        <w:rPr>
          <w:sz w:val="16"/>
        </w:rPr>
      </w:pPr>
    </w:p>
    <w:p w:rsidR="002D1AD1" w:rsidRDefault="00F815DE">
      <w:pPr>
        <w:pStyle w:val="a3"/>
        <w:spacing w:before="90"/>
        <w:ind w:left="1074"/>
      </w:pPr>
      <w:bookmarkStart w:id="14" w:name="_bookmark13"/>
      <w:bookmarkEnd w:id="14"/>
      <w:r>
        <w:t>Рисунок 1. Схема тепловой сети г. Светогорск</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6112" behindDoc="0" locked="0" layoutInCell="1" allowOverlap="1" wp14:anchorId="2236507C" wp14:editId="18BA60FE">
                <wp:simplePos x="0" y="0"/>
                <wp:positionH relativeFrom="page">
                  <wp:posOffset>1062355</wp:posOffset>
                </wp:positionH>
                <wp:positionV relativeFrom="paragraph">
                  <wp:posOffset>212725</wp:posOffset>
                </wp:positionV>
                <wp:extent cx="5978525" cy="56515"/>
                <wp:effectExtent l="24130" t="3175" r="26670" b="6985"/>
                <wp:wrapTopAndBottom/>
                <wp:docPr id="1316"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17" name="Line 1239"/>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18" name="Line 1238"/>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7" o:spid="_x0000_s1026" style="position:absolute;margin-left:83.65pt;margin-top:16.75pt;width:470.75pt;height:4.45pt;z-index:25154611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">
                <v:line id="Line 1239"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9cUAAADdAAAADwAAAGRycy9kb3ducmV2LnhtbERP22rCQBB9L/Qflin0pejGVlSiq5RC&#10;oIWCeEN9G7JjEszOht01pn/fFQTf5nCuM1t0phYtOV9ZVjDoJyCIc6srLhRsN1lvAsIHZI21ZVLw&#10;Rx4W8+enGabaXnlF7ToUIoawT1FBGUKTSunzkgz6vm2II3eyzmCI0BVSO7zGcFPL9yQZSYMVx4YS&#10;G/oqKT+vL0aB2Q93l/2Ewlt2bHfnzB1+fpdWqdeX7nMKIlAXHuK7+1vH+R+DMd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m/9cUAAADdAAAADwAAAAAAAAAA&#10;AAAAAAChAgAAZHJzL2Rvd25yZXYueG1sUEsFBgAAAAAEAAQA+QAAAJMDAAAAAA==&#10;" strokecolor="#612322" strokeweight="3pt"/>
                <v:line id="Line 1238"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dbMUAAADdAAAADwAAAGRycy9kb3ducmV2LnhtbESP0WrCQBBF3wv9h2UKvtWNFUsbXaVE&#10;BAlI0fYDhuyYhGZnw+5Wk35950HwbYZ7594zq83gOnWhEFvPBmbTDBRx5W3LtYHvr93zG6iYkC12&#10;nsnASBE268eHFebWX/lIl1OqlYRwzNFAk1Kfax2rhhzGqe+JRTv74DDJGmptA14l3HX6JctetcOW&#10;paHBnoqGqp/TrzNA3XgIWC/K8fN963dlgW3xVxozeRo+lqASDeluvl3vreDPZ4Ir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dbM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4"/>
        <w:rPr>
          <w:sz w:val="22"/>
        </w:rPr>
      </w:pPr>
      <w:r>
        <w:rPr>
          <w:noProof/>
          <w:lang w:bidi="ar-SA"/>
        </w:rPr>
        <w:drawing>
          <wp:anchor distT="0" distB="0" distL="0" distR="0" simplePos="0" relativeHeight="251491840" behindDoc="0" locked="0" layoutInCell="1" allowOverlap="1" wp14:anchorId="4127AFBD" wp14:editId="2A8DB9BB">
            <wp:simplePos x="0" y="0"/>
            <wp:positionH relativeFrom="page">
              <wp:posOffset>1549400</wp:posOffset>
            </wp:positionH>
            <wp:positionV relativeFrom="paragraph">
              <wp:posOffset>188390</wp:posOffset>
            </wp:positionV>
            <wp:extent cx="5574824" cy="678341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574824" cy="6783419"/>
                    </a:xfrm>
                    <a:prstGeom prst="rect">
                      <a:avLst/>
                    </a:prstGeom>
                  </pic:spPr>
                </pic:pic>
              </a:graphicData>
            </a:graphic>
          </wp:anchor>
        </w:drawing>
      </w:r>
    </w:p>
    <w:p w:rsidR="002D1AD1" w:rsidRDefault="002D1AD1">
      <w:pPr>
        <w:pStyle w:val="a3"/>
        <w:spacing w:before="2"/>
      </w:pPr>
    </w:p>
    <w:p w:rsidR="002D1AD1" w:rsidRDefault="00F815DE">
      <w:pPr>
        <w:pStyle w:val="a3"/>
        <w:spacing w:before="90"/>
        <w:ind w:left="941"/>
      </w:pPr>
      <w:bookmarkStart w:id="15" w:name="_bookmark14"/>
      <w:bookmarkEnd w:id="15"/>
      <w:r>
        <w:t>Рисунок 2. Схема тепловой сети пгт. Лесогорский</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7136" behindDoc="0" locked="0" layoutInCell="1" allowOverlap="1" wp14:anchorId="1A1B0D22" wp14:editId="1AD38ECC">
                <wp:simplePos x="0" y="0"/>
                <wp:positionH relativeFrom="page">
                  <wp:posOffset>1062355</wp:posOffset>
                </wp:positionH>
                <wp:positionV relativeFrom="paragraph">
                  <wp:posOffset>212725</wp:posOffset>
                </wp:positionV>
                <wp:extent cx="5978525" cy="56515"/>
                <wp:effectExtent l="24130" t="3175" r="26670" b="6985"/>
                <wp:wrapTopAndBottom/>
                <wp:docPr id="1313"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14" name="Line 1236"/>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15" name="Line 1235"/>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4" o:spid="_x0000_s1026" style="position:absolute;margin-left:83.65pt;margin-top:16.75pt;width:470.75pt;height:4.45pt;z-index:25154713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">
                <v:line id="Line 1236"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hgsQAAADdAAAADwAAAGRycy9kb3ducmV2LnhtbERP32vCMBB+F/wfwgl7kZm6yZDOKCIU&#10;NhiIbqK+Hc2tLTaXksRa/3sjCL7dx/fzZovO1KIl5yvLCsajBARxbnXFhYK/3+x1CsIHZI21ZVJw&#10;JQ+Leb83w1TbC2+o3YZCxBD2KSooQ2hSKX1ekkE/sg1x5P6tMxgidIXUDi8x3NTyLUk+pMGKY0OJ&#10;Da1Kyk/bs1Fg9pPdeT+lMMyO7e6UucP3z9oq9TLolp8gAnXhKX64v3Sc/z6ewP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yGCxAAAAN0AAAAPAAAAAAAAAAAA&#10;AAAAAKECAABkcnMvZG93bnJldi54bWxQSwUGAAAAAAQABAD5AAAAkgMAAAAA&#10;" strokecolor="#612322" strokeweight="3pt"/>
                <v:line id="Line 1235"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y8sIAAADdAAAADwAAAGRycy9kb3ducmV2LnhtbERP3WrCMBS+H/gO4QjezVSHQ6tRpEOQ&#10;whhWH+DQHNtic1KSqO2efhkMdnc+vt+z2fWmFQ9yvrGsYDZNQBCXVjdcKbicD69LED4ga2wtk4KB&#10;POy2o5cNpto++USPIlQihrBPUUEdQpdK6cuaDPqp7Ygjd7XOYIjQVVI7fMZw08p5krxLgw3Hhho7&#10;ymoqb8XdKKB2+HRYLfLha/VhD3mGTfadKzUZ9/s1iEB9+Bf/uY86zn+bLeD3m3i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By8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a3"/>
        <w:spacing w:before="8"/>
        <w:rPr>
          <w:sz w:val="26"/>
        </w:rPr>
      </w:pPr>
      <w:r>
        <w:rPr>
          <w:noProof/>
          <w:lang w:bidi="ar-SA"/>
        </w:rPr>
        <w:drawing>
          <wp:anchor distT="0" distB="0" distL="0" distR="0" simplePos="0" relativeHeight="251492864" behindDoc="0" locked="0" layoutInCell="1" allowOverlap="1" wp14:anchorId="4119D97D" wp14:editId="17B95ECA">
            <wp:simplePos x="0" y="0"/>
            <wp:positionH relativeFrom="page">
              <wp:posOffset>1549400</wp:posOffset>
            </wp:positionH>
            <wp:positionV relativeFrom="paragraph">
              <wp:posOffset>220103</wp:posOffset>
            </wp:positionV>
            <wp:extent cx="5661085" cy="375246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661085" cy="3752469"/>
                    </a:xfrm>
                    <a:prstGeom prst="rect">
                      <a:avLst/>
                    </a:prstGeom>
                  </pic:spPr>
                </pic:pic>
              </a:graphicData>
            </a:graphic>
          </wp:anchor>
        </w:drawing>
      </w:r>
    </w:p>
    <w:p w:rsidR="002D1AD1" w:rsidRDefault="002D1AD1">
      <w:pPr>
        <w:pStyle w:val="a3"/>
        <w:spacing w:before="7"/>
        <w:rPr>
          <w:sz w:val="11"/>
        </w:rPr>
      </w:pPr>
    </w:p>
    <w:p w:rsidR="002D1AD1" w:rsidRDefault="00F815DE">
      <w:pPr>
        <w:pStyle w:val="a3"/>
        <w:spacing w:before="90"/>
        <w:ind w:left="941"/>
      </w:pPr>
      <w:bookmarkStart w:id="16" w:name="_bookmark15"/>
      <w:bookmarkEnd w:id="16"/>
      <w:r>
        <w:t>Рисунок 3. Схема тепловой сети д.Лосево</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8160" behindDoc="0" locked="0" layoutInCell="1" allowOverlap="1" wp14:anchorId="3D761EB6" wp14:editId="7784EFD9">
                <wp:simplePos x="0" y="0"/>
                <wp:positionH relativeFrom="page">
                  <wp:posOffset>1062355</wp:posOffset>
                </wp:positionH>
                <wp:positionV relativeFrom="paragraph">
                  <wp:posOffset>212725</wp:posOffset>
                </wp:positionV>
                <wp:extent cx="5978525" cy="56515"/>
                <wp:effectExtent l="24130" t="3175" r="26670" b="6985"/>
                <wp:wrapTopAndBottom/>
                <wp:docPr id="131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11" name="Line 1233"/>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12" name="Line 1232"/>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1" o:spid="_x0000_s1026" style="position:absolute;margin-left:83.65pt;margin-top:16.75pt;width:470.75pt;height:4.45pt;z-index:25154816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">
                <v:line id="Line 1233"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CGsUAAADdAAAADwAAAGRycy9kb3ducmV2LnhtbERP22rCQBB9L/QflhH6UuomtUiIrlKE&#10;gIVCqResb0N2TILZ2bC7xvj33ULBtzmc68yXg2lFT843lhWk4wQEcWl1w5WC3bZ4yUD4gKyxtUwK&#10;buRhuXh8mGOu7ZW/qd+ESsQQ9jkqqEPocil9WZNBP7YdceRO1hkMEbpKaofXGG5a+ZokU2mw4dhQ&#10;Y0ermsrz5mIUmMPb/nLIKDwXx35/LtzPx+eXVeppNLzPQAQawl38717rOH+Sp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yCGsUAAADdAAAADwAAAAAAAAAA&#10;AAAAAAChAgAAZHJzL2Rvd25yZXYueG1sUEsFBgAAAAAEAAQA+QAAAJMDAAAAAA==&#10;" strokecolor="#612322" strokeweight="3pt"/>
                <v:line id="Line 1232"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nqhsIAAADdAAAADwAAAGRycy9kb3ducmV2LnhtbERP3WrCMBS+F/YO4Qi701SHslWjjA5h&#10;FETs9gCH5tgWm5OSZNru6Y0geHc+vt+z3vamFRdyvrGsYDZNQBCXVjdcKfj92U3eQfiArLG1TAoG&#10;8rDdvIzWmGp75SNdilCJGMI+RQV1CF0qpS9rMuintiOO3Mk6gyFCV0nt8BrDTSvnSbKUBhuODTV2&#10;lNVUnos/o4DaYe+wWuTD4ePL7vIMm+w/V+p13H+uQATqw1P8cH/rOP9tNof7N/E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0nqhsIAAADdAAAADwAAAAAAAAAAAAAA&#10;AAChAgAAZHJzL2Rvd25yZXYueG1sUEsFBgAAAAAEAAQA+QAAAJADAAAAAA==&#10;" strokecolor="#612322" strokeweight=".72pt"/>
                <w10:wrap type="topAndBottom" anchorx="page"/>
              </v:group>
            </w:pict>
          </mc:Fallback>
        </mc:AlternateContent>
      </w:r>
      <w:r w:rsidR="00F815DE">
        <w:rPr>
          <w:noProof/>
          <w:lang w:bidi="ar-SA"/>
        </w:rPr>
        <w:drawing>
          <wp:anchor distT="0" distB="0" distL="0" distR="0" simplePos="0" relativeHeight="251493888" behindDoc="0" locked="0" layoutInCell="1" allowOverlap="1" wp14:anchorId="41F25FD4" wp14:editId="0A531592">
            <wp:simplePos x="0" y="0"/>
            <wp:positionH relativeFrom="page">
              <wp:posOffset>1855851</wp:posOffset>
            </wp:positionH>
            <wp:positionV relativeFrom="paragraph">
              <wp:posOffset>424854</wp:posOffset>
            </wp:positionV>
            <wp:extent cx="4803781" cy="416604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803781" cy="4166044"/>
                    </a:xfrm>
                    <a:prstGeom prst="rect">
                      <a:avLst/>
                    </a:prstGeom>
                  </pic:spPr>
                </pic:pic>
              </a:graphicData>
            </a:graphic>
          </wp:anchor>
        </w:drawing>
      </w:r>
      <w:r w:rsidR="00F815DE">
        <w:t>«Светогорское городское поселение» на 2015-2030 гг</w:t>
      </w:r>
    </w:p>
    <w:p w:rsidR="002D1AD1" w:rsidRDefault="002D1AD1">
      <w:pPr>
        <w:pStyle w:val="a3"/>
        <w:spacing w:before="5"/>
        <w:rPr>
          <w:sz w:val="15"/>
        </w:rPr>
      </w:pPr>
    </w:p>
    <w:p w:rsidR="002D1AD1" w:rsidRDefault="002D1AD1">
      <w:pPr>
        <w:pStyle w:val="a3"/>
        <w:rPr>
          <w:sz w:val="25"/>
        </w:rPr>
      </w:pPr>
    </w:p>
    <w:p w:rsidR="002D1AD1" w:rsidRDefault="00F815DE">
      <w:pPr>
        <w:pStyle w:val="a3"/>
        <w:ind w:left="941"/>
      </w:pPr>
      <w:bookmarkStart w:id="17" w:name="_bookmark16"/>
      <w:bookmarkEnd w:id="17"/>
      <w:r>
        <w:t>Рисунок 4. Схема тепловой сети Лесогорск ст.</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49184" behindDoc="0" locked="0" layoutInCell="1" allowOverlap="1" wp14:anchorId="306F3571" wp14:editId="3561FAC1">
                <wp:simplePos x="0" y="0"/>
                <wp:positionH relativeFrom="page">
                  <wp:posOffset>1062355</wp:posOffset>
                </wp:positionH>
                <wp:positionV relativeFrom="paragraph">
                  <wp:posOffset>212725</wp:posOffset>
                </wp:positionV>
                <wp:extent cx="5978525" cy="56515"/>
                <wp:effectExtent l="24130" t="3175" r="26670" b="6985"/>
                <wp:wrapTopAndBottom/>
                <wp:docPr id="1307"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08" name="Line 1230"/>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09" name="Line 1229"/>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8" o:spid="_x0000_s1026" style="position:absolute;margin-left:83.65pt;margin-top:16.75pt;width:470.75pt;height:4.45pt;z-index:251549184;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">
                <v:line id="Line 1230"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9WscAAADdAAAADwAAAGRycy9kb3ducmV2LnhtbESPQWvCQBCF74X+h2UKXkrdqKVIdJUi&#10;BBSEUlux3obsNAlmZ8PuGtN/3zkUepvhvXnvm+V6cK3qKcTGs4HJOANFXHrbcGXg86N4moOKCdli&#10;65kM/FCE9er+bom59Td+p/6QKiUhHHM0UKfU5VrHsiaHcew7YtG+fXCYZA2VtgFvEu5aPc2yF+2w&#10;YWmosaNNTeXlcHUG3On5eD3NKT0W5/54KcLXbv/mjRk9DK8LUImG9G/+u95awZ9l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71axwAAAN0AAAAPAAAAAAAA&#10;AAAAAAAAAKECAABkcnMvZG93bnJldi54bWxQSwUGAAAAAAQABAD5AAAAlQMAAAAA&#10;" strokecolor="#612322" strokeweight="3pt"/>
                <v:line id="Line 1229"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uKsIAAADdAAAADwAAAGRycy9kb3ducmV2LnhtbERP3WrCMBS+H/gO4QjezXSKQ6tRpCJI&#10;YQy7PcChObZlzUlJorY+vRkMdnc+vt+z2fWmFTdyvrGs4G2agCAurW64UvD9dXxdgvABWWNrmRQM&#10;5GG3Hb1sMNX2zme6FaESMYR9igrqELpUSl/WZNBPbUccuYt1BkOErpLa4T2Gm1bOkuRdGmw4NtTY&#10;UVZT+VNcjQJqhw+H1SIfPlcHe8wzbLJHrtRk3O/XIAL14V/85z7pOH+erOD3m3iC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TuK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9"/>
        <w:rPr>
          <w:sz w:val="13"/>
        </w:rPr>
      </w:pPr>
    </w:p>
    <w:p w:rsidR="002D1AD1" w:rsidRDefault="00F815DE">
      <w:pPr>
        <w:pStyle w:val="a3"/>
        <w:spacing w:before="90"/>
        <w:ind w:left="1074"/>
      </w:pPr>
      <w:bookmarkStart w:id="18" w:name="_bookmark17"/>
      <w:bookmarkEnd w:id="18"/>
      <w:r>
        <w:t>Таблица 9. Параметры тепловых сетей г. Светогорск</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line="229" w:lineRule="exact"/>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8" w:lineRule="exact"/>
              <w:ind w:left="114" w:right="104"/>
              <w:jc w:val="center"/>
              <w:rPr>
                <w:b/>
                <w:sz w:val="20"/>
              </w:rPr>
            </w:pPr>
            <w:r>
              <w:rPr>
                <w:b/>
                <w:sz w:val="20"/>
              </w:rPr>
              <w:t>Измерение</w:t>
            </w:r>
          </w:p>
          <w:p w:rsidR="002D1AD1" w:rsidRDefault="00F815DE">
            <w:pPr>
              <w:pStyle w:val="TableParagraph"/>
              <w:spacing w:line="212"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line="229" w:lineRule="exact"/>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57</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50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400</w:t>
            </w:r>
          </w:p>
        </w:tc>
        <w:tc>
          <w:tcPr>
            <w:tcW w:w="1176" w:type="dxa"/>
            <w:tcBorders>
              <w:bottom w:val="nil"/>
            </w:tcBorders>
          </w:tcPr>
          <w:p w:rsidR="002D1AD1" w:rsidRDefault="00F815DE">
            <w:pPr>
              <w:pStyle w:val="TableParagraph"/>
              <w:spacing w:line="208" w:lineRule="exact"/>
              <w:ind w:left="14"/>
              <w:jc w:val="center"/>
              <w:rPr>
                <w:sz w:val="20"/>
              </w:rPr>
            </w:pPr>
            <w:r>
              <w:rPr>
                <w:w w:val="99"/>
                <w:sz w:val="20"/>
              </w:rPr>
              <w:t>4</w:t>
            </w:r>
          </w:p>
        </w:tc>
        <w:tc>
          <w:tcPr>
            <w:tcW w:w="969" w:type="dxa"/>
            <w:tcBorders>
              <w:bottom w:val="nil"/>
            </w:tcBorders>
          </w:tcPr>
          <w:p w:rsidR="002D1AD1" w:rsidRDefault="00F815DE">
            <w:pPr>
              <w:pStyle w:val="TableParagraph"/>
              <w:spacing w:line="208" w:lineRule="exact"/>
              <w:ind w:left="95" w:right="86"/>
              <w:jc w:val="center"/>
              <w:rPr>
                <w:sz w:val="20"/>
              </w:rPr>
            </w:pPr>
            <w:r>
              <w:rPr>
                <w:sz w:val="20"/>
              </w:rPr>
              <w:t>4 шт-</w:t>
            </w:r>
          </w:p>
        </w:tc>
        <w:tc>
          <w:tcPr>
            <w:tcW w:w="909" w:type="dxa"/>
            <w:tcBorders>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300</w:t>
            </w:r>
          </w:p>
        </w:tc>
        <w:tc>
          <w:tcPr>
            <w:tcW w:w="1176" w:type="dxa"/>
            <w:tcBorders>
              <w:top w:val="nil"/>
              <w:bottom w:val="nil"/>
            </w:tcBorders>
          </w:tcPr>
          <w:p w:rsidR="002D1AD1" w:rsidRDefault="00F815DE">
            <w:pPr>
              <w:pStyle w:val="TableParagraph"/>
              <w:spacing w:line="210" w:lineRule="exact"/>
              <w:ind w:left="14"/>
              <w:jc w:val="center"/>
              <w:rPr>
                <w:sz w:val="20"/>
              </w:rPr>
            </w:pPr>
            <w:r>
              <w:rPr>
                <w:w w:val="99"/>
                <w:sz w:val="20"/>
              </w:rPr>
              <w:t>2</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ТК-66;</w:t>
            </w:r>
          </w:p>
        </w:tc>
        <w:tc>
          <w:tcPr>
            <w:tcW w:w="909" w:type="dxa"/>
            <w:tcBorders>
              <w:top w:val="nil"/>
              <w:bottom w:val="nil"/>
            </w:tcBorders>
          </w:tcPr>
          <w:p w:rsidR="002D1AD1" w:rsidRDefault="00F815DE">
            <w:pPr>
              <w:pStyle w:val="TableParagraph"/>
              <w:spacing w:line="210" w:lineRule="exact"/>
              <w:ind w:left="255"/>
              <w:rPr>
                <w:sz w:val="20"/>
              </w:rPr>
            </w:pPr>
            <w:r>
              <w:rPr>
                <w:sz w:val="20"/>
              </w:rPr>
              <w:t>1994</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теплосети от ТК-</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426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581</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10" w:lineRule="exact"/>
              <w:ind w:left="14"/>
              <w:jc w:val="center"/>
              <w:rPr>
                <w:sz w:val="20"/>
              </w:rPr>
            </w:pPr>
            <w:r>
              <w:rPr>
                <w:w w:val="99"/>
                <w:sz w:val="20"/>
              </w:rPr>
              <w:t>4</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ТК-65</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66(ул. Победы-</w:t>
            </w: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граница</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ТК-66-А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экспл.ответствен</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ности) до ТК-</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ТК-68</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1" w:lineRule="exact"/>
              <w:ind w:left="90" w:right="86"/>
              <w:jc w:val="center"/>
              <w:rPr>
                <w:sz w:val="20"/>
              </w:rPr>
            </w:pPr>
            <w:r>
              <w:rPr>
                <w:sz w:val="20"/>
              </w:rPr>
              <w:t>62(ул.Красноарм</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F815DE">
            <w:pPr>
              <w:pStyle w:val="TableParagraph"/>
              <w:spacing w:line="213" w:lineRule="exact"/>
              <w:ind w:left="90" w:right="86"/>
              <w:jc w:val="center"/>
              <w:rPr>
                <w:sz w:val="20"/>
              </w:rPr>
            </w:pPr>
            <w:r>
              <w:rPr>
                <w:sz w:val="20"/>
              </w:rPr>
              <w:t>ейская)</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1837"/>
        </w:trPr>
        <w:tc>
          <w:tcPr>
            <w:tcW w:w="1740" w:type="dxa"/>
          </w:tcPr>
          <w:p w:rsidR="002D1AD1" w:rsidRDefault="00F815DE">
            <w:pPr>
              <w:pStyle w:val="TableParagraph"/>
              <w:ind w:left="119" w:right="111" w:firstLine="3"/>
              <w:jc w:val="center"/>
              <w:rPr>
                <w:sz w:val="20"/>
              </w:rPr>
            </w:pPr>
            <w:r>
              <w:rPr>
                <w:sz w:val="20"/>
              </w:rPr>
              <w:t>Участок теплосети поул. Победыот ТК-65- А- до ТК-65-Б</w:t>
            </w:r>
          </w:p>
          <w:p w:rsidR="002D1AD1" w:rsidRDefault="00F815DE">
            <w:pPr>
              <w:pStyle w:val="TableParagraph"/>
              <w:spacing w:line="230" w:lineRule="exact"/>
              <w:ind w:left="139" w:right="130" w:hanging="1"/>
              <w:jc w:val="center"/>
              <w:rPr>
                <w:sz w:val="20"/>
              </w:rPr>
            </w:pPr>
            <w:r>
              <w:rPr>
                <w:sz w:val="20"/>
              </w:rPr>
              <w:t>(врезка- молокозавод, Банк,База «Лига- Эгида)</w:t>
            </w:r>
          </w:p>
        </w:tc>
        <w:tc>
          <w:tcPr>
            <w:tcW w:w="881" w:type="dxa"/>
          </w:tcPr>
          <w:p w:rsidR="002D1AD1" w:rsidRDefault="00F815DE">
            <w:pPr>
              <w:pStyle w:val="TableParagraph"/>
              <w:spacing w:line="223" w:lineRule="exact"/>
              <w:ind w:right="204"/>
              <w:jc w:val="right"/>
              <w:rPr>
                <w:sz w:val="20"/>
              </w:rPr>
            </w:pPr>
            <w:r>
              <w:rPr>
                <w:sz w:val="20"/>
              </w:rPr>
              <w:t>сталь</w:t>
            </w:r>
          </w:p>
        </w:tc>
        <w:tc>
          <w:tcPr>
            <w:tcW w:w="770" w:type="dxa"/>
          </w:tcPr>
          <w:p w:rsidR="002D1AD1" w:rsidRDefault="00F815DE">
            <w:pPr>
              <w:pStyle w:val="TableParagraph"/>
              <w:spacing w:line="223" w:lineRule="exact"/>
              <w:ind w:left="216" w:right="203"/>
              <w:jc w:val="center"/>
              <w:rPr>
                <w:sz w:val="20"/>
              </w:rPr>
            </w:pPr>
            <w:r>
              <w:rPr>
                <w:sz w:val="20"/>
              </w:rPr>
              <w:t>159</w:t>
            </w:r>
          </w:p>
        </w:tc>
        <w:tc>
          <w:tcPr>
            <w:tcW w:w="1257" w:type="dxa"/>
          </w:tcPr>
          <w:p w:rsidR="002D1AD1" w:rsidRDefault="00F815DE">
            <w:pPr>
              <w:pStyle w:val="TableParagraph"/>
              <w:spacing w:line="223" w:lineRule="exact"/>
              <w:ind w:left="115" w:right="104"/>
              <w:jc w:val="center"/>
              <w:rPr>
                <w:sz w:val="20"/>
              </w:rPr>
            </w:pPr>
            <w:r>
              <w:rPr>
                <w:sz w:val="20"/>
              </w:rPr>
              <w:t>170</w:t>
            </w:r>
          </w:p>
        </w:tc>
        <w:tc>
          <w:tcPr>
            <w:tcW w:w="1135" w:type="dxa"/>
          </w:tcPr>
          <w:p w:rsidR="002D1AD1" w:rsidRDefault="00F815DE">
            <w:pPr>
              <w:pStyle w:val="TableParagraph"/>
              <w:spacing w:line="223" w:lineRule="exact"/>
              <w:ind w:left="82" w:right="80"/>
              <w:jc w:val="center"/>
              <w:rPr>
                <w:sz w:val="20"/>
              </w:rPr>
            </w:pPr>
            <w:r>
              <w:rPr>
                <w:sz w:val="20"/>
              </w:rPr>
              <w:t>Надземная</w:t>
            </w:r>
          </w:p>
        </w:tc>
        <w:tc>
          <w:tcPr>
            <w:tcW w:w="731" w:type="dxa"/>
          </w:tcPr>
          <w:p w:rsidR="002D1AD1" w:rsidRDefault="00F815DE">
            <w:pPr>
              <w:pStyle w:val="TableParagraph"/>
              <w:spacing w:line="223" w:lineRule="exact"/>
              <w:ind w:left="196" w:right="184"/>
              <w:jc w:val="center"/>
              <w:rPr>
                <w:sz w:val="20"/>
              </w:rPr>
            </w:pPr>
            <w:r>
              <w:rPr>
                <w:sz w:val="20"/>
              </w:rPr>
              <w:t>150</w:t>
            </w:r>
          </w:p>
        </w:tc>
        <w:tc>
          <w:tcPr>
            <w:tcW w:w="1176" w:type="dxa"/>
          </w:tcPr>
          <w:p w:rsidR="002D1AD1" w:rsidRDefault="002D1AD1">
            <w:pPr>
              <w:pStyle w:val="TableParagraph"/>
              <w:rPr>
                <w:sz w:val="20"/>
              </w:rPr>
            </w:pPr>
          </w:p>
        </w:tc>
        <w:tc>
          <w:tcPr>
            <w:tcW w:w="969" w:type="dxa"/>
          </w:tcPr>
          <w:p w:rsidR="002D1AD1" w:rsidRDefault="00F815DE">
            <w:pPr>
              <w:pStyle w:val="TableParagraph"/>
              <w:ind w:left="118" w:right="104" w:hanging="4"/>
              <w:jc w:val="center"/>
              <w:rPr>
                <w:sz w:val="20"/>
              </w:rPr>
            </w:pPr>
            <w:r>
              <w:rPr>
                <w:sz w:val="20"/>
              </w:rPr>
              <w:t>2 шт- ТК-65-А</w:t>
            </w:r>
            <w:r>
              <w:rPr>
                <w:w w:val="99"/>
                <w:sz w:val="20"/>
              </w:rPr>
              <w:t xml:space="preserve"> </w:t>
            </w:r>
            <w:r>
              <w:rPr>
                <w:sz w:val="20"/>
              </w:rPr>
              <w:t>(ТК-65-</w:t>
            </w:r>
          </w:p>
          <w:p w:rsidR="002D1AD1" w:rsidRDefault="00F815DE">
            <w:pPr>
              <w:pStyle w:val="TableParagraph"/>
              <w:ind w:left="123" w:right="107" w:hanging="5"/>
              <w:jc w:val="center"/>
              <w:rPr>
                <w:sz w:val="20"/>
              </w:rPr>
            </w:pPr>
            <w:r>
              <w:rPr>
                <w:sz w:val="20"/>
              </w:rPr>
              <w:t xml:space="preserve">Б-без </w:t>
            </w:r>
            <w:r>
              <w:rPr>
                <w:w w:val="95"/>
                <w:sz w:val="20"/>
              </w:rPr>
              <w:t>арматры</w:t>
            </w:r>
          </w:p>
          <w:p w:rsidR="002D1AD1" w:rsidRDefault="00F815DE">
            <w:pPr>
              <w:pStyle w:val="TableParagraph"/>
              <w:ind w:left="11"/>
              <w:jc w:val="center"/>
              <w:rPr>
                <w:sz w:val="20"/>
              </w:rPr>
            </w:pPr>
            <w:r>
              <w:rPr>
                <w:w w:val="99"/>
                <w:sz w:val="20"/>
              </w:rPr>
              <w:t>)</w:t>
            </w:r>
          </w:p>
        </w:tc>
        <w:tc>
          <w:tcPr>
            <w:tcW w:w="909" w:type="dxa"/>
          </w:tcPr>
          <w:p w:rsidR="002D1AD1" w:rsidRDefault="002D1AD1">
            <w:pPr>
              <w:pStyle w:val="TableParagraph"/>
              <w:spacing w:before="5"/>
              <w:rPr>
                <w:sz w:val="19"/>
              </w:rPr>
            </w:pPr>
          </w:p>
          <w:p w:rsidR="002D1AD1" w:rsidRDefault="00F815DE">
            <w:pPr>
              <w:pStyle w:val="TableParagraph"/>
              <w:ind w:left="255"/>
              <w:rPr>
                <w:sz w:val="20"/>
              </w:rPr>
            </w:pPr>
            <w:r>
              <w:rPr>
                <w:sz w:val="20"/>
              </w:rPr>
              <w:t>1998</w:t>
            </w:r>
          </w:p>
        </w:tc>
      </w:tr>
      <w:tr w:rsidR="002D1AD1">
        <w:trPr>
          <w:trHeight w:val="226"/>
        </w:trPr>
        <w:tc>
          <w:tcPr>
            <w:tcW w:w="1740" w:type="dxa"/>
            <w:tcBorders>
              <w:bottom w:val="nil"/>
            </w:tcBorders>
          </w:tcPr>
          <w:p w:rsidR="002D1AD1" w:rsidRDefault="00F815DE">
            <w:pPr>
              <w:pStyle w:val="TableParagraph"/>
              <w:spacing w:line="207"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7"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7"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7" w:lineRule="exact"/>
              <w:ind w:left="115" w:right="104"/>
              <w:jc w:val="center"/>
              <w:rPr>
                <w:sz w:val="20"/>
              </w:rPr>
            </w:pPr>
            <w:r>
              <w:rPr>
                <w:sz w:val="20"/>
              </w:rPr>
              <w:t>60</w:t>
            </w:r>
          </w:p>
        </w:tc>
        <w:tc>
          <w:tcPr>
            <w:tcW w:w="1135" w:type="dxa"/>
            <w:tcBorders>
              <w:bottom w:val="nil"/>
            </w:tcBorders>
          </w:tcPr>
          <w:p w:rsidR="002D1AD1" w:rsidRDefault="00F815DE">
            <w:pPr>
              <w:pStyle w:val="TableParagraph"/>
              <w:spacing w:line="207"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7" w:lineRule="exact"/>
              <w:ind w:left="196" w:right="184"/>
              <w:jc w:val="center"/>
              <w:rPr>
                <w:sz w:val="20"/>
              </w:rPr>
            </w:pPr>
            <w:r>
              <w:rPr>
                <w:sz w:val="20"/>
              </w:rPr>
              <w:t>100</w:t>
            </w:r>
          </w:p>
        </w:tc>
        <w:tc>
          <w:tcPr>
            <w:tcW w:w="1176" w:type="dxa"/>
            <w:tcBorders>
              <w:bottom w:val="nil"/>
            </w:tcBorders>
          </w:tcPr>
          <w:p w:rsidR="002D1AD1" w:rsidRDefault="00F815DE">
            <w:pPr>
              <w:pStyle w:val="TableParagraph"/>
              <w:spacing w:line="207" w:lineRule="exact"/>
              <w:ind w:left="97" w:right="85"/>
              <w:jc w:val="center"/>
              <w:rPr>
                <w:sz w:val="20"/>
              </w:rPr>
            </w:pPr>
            <w:r>
              <w:rPr>
                <w:sz w:val="20"/>
              </w:rPr>
              <w:t>2 шт-</w:t>
            </w:r>
          </w:p>
        </w:tc>
        <w:tc>
          <w:tcPr>
            <w:tcW w:w="969" w:type="dxa"/>
            <w:tcBorders>
              <w:bottom w:val="nil"/>
            </w:tcBorders>
          </w:tcPr>
          <w:p w:rsidR="002D1AD1" w:rsidRDefault="00F815DE">
            <w:pPr>
              <w:pStyle w:val="TableParagraph"/>
              <w:spacing w:line="207" w:lineRule="exact"/>
              <w:ind w:left="97" w:right="86"/>
              <w:jc w:val="center"/>
              <w:rPr>
                <w:sz w:val="20"/>
              </w:rPr>
            </w:pPr>
            <w:r>
              <w:rPr>
                <w:sz w:val="20"/>
              </w:rPr>
              <w:t>2 шт.-</w:t>
            </w:r>
          </w:p>
        </w:tc>
        <w:tc>
          <w:tcPr>
            <w:tcW w:w="909" w:type="dxa"/>
            <w:tcBorders>
              <w:bottom w:val="nil"/>
            </w:tcBorders>
          </w:tcPr>
          <w:p w:rsidR="002D1AD1" w:rsidRDefault="00F815DE">
            <w:pPr>
              <w:pStyle w:val="TableParagraph"/>
              <w:spacing w:line="207" w:lineRule="exact"/>
              <w:ind w:left="255"/>
              <w:rPr>
                <w:sz w:val="20"/>
              </w:rPr>
            </w:pPr>
            <w:r>
              <w:rPr>
                <w:sz w:val="20"/>
              </w:rPr>
              <w:t>1994</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теплосети (от</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ТК-66-Б</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шар.крана 150</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мм до жилых</w:t>
            </w:r>
          </w:p>
        </w:tc>
        <w:tc>
          <w:tcPr>
            <w:tcW w:w="881" w:type="dxa"/>
            <w:tcBorders>
              <w:top w:val="nil"/>
              <w:bottom w:val="nil"/>
            </w:tcBorders>
          </w:tcPr>
          <w:p w:rsidR="002D1AD1" w:rsidRDefault="00F815DE">
            <w:pPr>
              <w:pStyle w:val="TableParagraph"/>
              <w:spacing w:line="210" w:lineRule="exact"/>
              <w:ind w:right="160"/>
              <w:jc w:val="right"/>
              <w:rPr>
                <w:sz w:val="20"/>
              </w:rPr>
            </w:pPr>
            <w:r>
              <w:rPr>
                <w:sz w:val="20"/>
              </w:rPr>
              <w:t>Термо</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домов по</w:t>
            </w:r>
          </w:p>
        </w:tc>
        <w:tc>
          <w:tcPr>
            <w:tcW w:w="881" w:type="dxa"/>
            <w:tcBorders>
              <w:top w:val="nil"/>
              <w:bottom w:val="nil"/>
            </w:tcBorders>
          </w:tcPr>
          <w:p w:rsidR="002D1AD1" w:rsidRDefault="00F815DE">
            <w:pPr>
              <w:pStyle w:val="TableParagraph"/>
              <w:spacing w:line="210" w:lineRule="exact"/>
              <w:ind w:right="165"/>
              <w:jc w:val="right"/>
              <w:rPr>
                <w:sz w:val="20"/>
              </w:rPr>
            </w:pPr>
            <w:r>
              <w:rPr>
                <w:w w:val="95"/>
                <w:sz w:val="20"/>
              </w:rPr>
              <w:t>Сингл</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ул.Спортивная</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д.12;</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1" w:lineRule="exact"/>
              <w:ind w:left="92" w:right="85"/>
              <w:jc w:val="center"/>
              <w:rPr>
                <w:sz w:val="20"/>
              </w:rPr>
            </w:pPr>
            <w:r>
              <w:rPr>
                <w:sz w:val="20"/>
              </w:rPr>
              <w:t>ул.Гарькавого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F815DE">
            <w:pPr>
              <w:pStyle w:val="TableParagraph"/>
              <w:spacing w:line="213" w:lineRule="exact"/>
              <w:ind w:left="92" w:right="82"/>
              <w:jc w:val="center"/>
              <w:rPr>
                <w:sz w:val="20"/>
              </w:rPr>
            </w:pPr>
            <w:r>
              <w:rPr>
                <w:sz w:val="20"/>
              </w:rPr>
              <w:t>д.14;10)</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426</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150</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250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7" w:right="86"/>
              <w:jc w:val="center"/>
              <w:rPr>
                <w:sz w:val="20"/>
              </w:rPr>
            </w:pPr>
            <w:r>
              <w:rPr>
                <w:sz w:val="20"/>
              </w:rPr>
              <w:t>2 шт –</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ТК-34</w:t>
            </w:r>
          </w:p>
        </w:tc>
        <w:tc>
          <w:tcPr>
            <w:tcW w:w="909" w:type="dxa"/>
            <w:tcBorders>
              <w:top w:val="nil"/>
              <w:bottom w:val="nil"/>
            </w:tcBorders>
          </w:tcPr>
          <w:p w:rsidR="002D1AD1" w:rsidRDefault="00F815DE">
            <w:pPr>
              <w:pStyle w:val="TableParagraph"/>
              <w:spacing w:line="210" w:lineRule="exact"/>
              <w:ind w:left="255"/>
              <w:rPr>
                <w:sz w:val="20"/>
              </w:rPr>
            </w:pPr>
            <w:r>
              <w:rPr>
                <w:sz w:val="20"/>
              </w:rPr>
              <w:t>2004</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теплосети по</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10" w:lineRule="exact"/>
              <w:ind w:left="81" w:right="80"/>
              <w:jc w:val="center"/>
              <w:rPr>
                <w:sz w:val="20"/>
              </w:rPr>
            </w:pPr>
            <w:r>
              <w:rPr>
                <w:sz w:val="20"/>
              </w:rPr>
              <w:t>Надземна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ул.Гарькавого (от</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ТК-34</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шар.крана 150</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2шт-ТК-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мм до жилых</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37</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домов</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ул.Гарькавого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F815DE">
            <w:pPr>
              <w:pStyle w:val="TableParagraph"/>
              <w:spacing w:line="213" w:lineRule="exact"/>
              <w:ind w:left="92" w:right="83"/>
              <w:jc w:val="center"/>
              <w:rPr>
                <w:sz w:val="20"/>
              </w:rPr>
            </w:pPr>
            <w:r>
              <w:rPr>
                <w:sz w:val="20"/>
              </w:rPr>
              <w:t>д.8;10(ТК-34)</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426</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110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ТК-32</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тепловой сети по</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2шт-ТК-</w:t>
            </w:r>
          </w:p>
        </w:tc>
        <w:tc>
          <w:tcPr>
            <w:tcW w:w="909" w:type="dxa"/>
            <w:tcBorders>
              <w:top w:val="nil"/>
              <w:bottom w:val="nil"/>
            </w:tcBorders>
          </w:tcPr>
          <w:p w:rsidR="002D1AD1" w:rsidRDefault="00F815DE">
            <w:pPr>
              <w:pStyle w:val="TableParagraph"/>
              <w:spacing w:line="209"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ул. Ленина</w:t>
            </w:r>
          </w:p>
        </w:tc>
        <w:tc>
          <w:tcPr>
            <w:tcW w:w="881" w:type="dxa"/>
            <w:tcBorders>
              <w:top w:val="nil"/>
              <w:bottom w:val="nil"/>
            </w:tcBorders>
          </w:tcPr>
          <w:p w:rsidR="002D1AD1" w:rsidRDefault="00F815DE">
            <w:pPr>
              <w:pStyle w:val="TableParagraph"/>
              <w:spacing w:line="210" w:lineRule="exact"/>
              <w:ind w:right="125"/>
              <w:jc w:val="right"/>
              <w:rPr>
                <w:sz w:val="20"/>
              </w:rPr>
            </w:pPr>
            <w:r>
              <w:rPr>
                <w:sz w:val="20"/>
              </w:rPr>
              <w:t>Термо-</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6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32</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(включая ул.</w:t>
            </w:r>
          </w:p>
        </w:tc>
        <w:tc>
          <w:tcPr>
            <w:tcW w:w="881" w:type="dxa"/>
            <w:tcBorders>
              <w:top w:val="nil"/>
              <w:bottom w:val="nil"/>
            </w:tcBorders>
          </w:tcPr>
          <w:p w:rsidR="002D1AD1" w:rsidRDefault="00F815DE">
            <w:pPr>
              <w:pStyle w:val="TableParagraph"/>
              <w:spacing w:line="210" w:lineRule="exact"/>
              <w:ind w:right="165"/>
              <w:jc w:val="right"/>
              <w:rPr>
                <w:sz w:val="20"/>
              </w:rPr>
            </w:pPr>
            <w:r>
              <w:rPr>
                <w:w w:val="95"/>
                <w:sz w:val="20"/>
              </w:rPr>
              <w:t>Сингл</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1" w:lineRule="exact"/>
              <w:ind w:left="92" w:right="84"/>
              <w:jc w:val="center"/>
              <w:rPr>
                <w:sz w:val="20"/>
              </w:rPr>
            </w:pPr>
            <w:r>
              <w:rPr>
                <w:sz w:val="20"/>
              </w:rPr>
              <w:t>Гагарина д.5,4;</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ТК-33</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ул. Ленина д.35)</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461"/>
        </w:trPr>
        <w:tc>
          <w:tcPr>
            <w:tcW w:w="1740" w:type="dxa"/>
            <w:tcBorders>
              <w:top w:val="nil"/>
            </w:tcBorders>
          </w:tcPr>
          <w:p w:rsidR="002D1AD1" w:rsidRDefault="002D1AD1">
            <w:pPr>
              <w:pStyle w:val="TableParagraph"/>
              <w:rPr>
                <w:sz w:val="20"/>
              </w:rPr>
            </w:pPr>
          </w:p>
        </w:tc>
        <w:tc>
          <w:tcPr>
            <w:tcW w:w="881" w:type="dxa"/>
            <w:tcBorders>
              <w:top w:val="nil"/>
            </w:tcBorders>
          </w:tcPr>
          <w:p w:rsidR="002D1AD1" w:rsidRDefault="002D1AD1">
            <w:pPr>
              <w:pStyle w:val="TableParagraph"/>
              <w:rPr>
                <w:sz w:val="20"/>
              </w:rPr>
            </w:pPr>
          </w:p>
        </w:tc>
        <w:tc>
          <w:tcPr>
            <w:tcW w:w="770" w:type="dxa"/>
            <w:tcBorders>
              <w:top w:val="nil"/>
            </w:tcBorders>
          </w:tcPr>
          <w:p w:rsidR="002D1AD1" w:rsidRDefault="002D1AD1">
            <w:pPr>
              <w:pStyle w:val="TableParagraph"/>
              <w:rPr>
                <w:sz w:val="20"/>
              </w:rPr>
            </w:pPr>
          </w:p>
        </w:tc>
        <w:tc>
          <w:tcPr>
            <w:tcW w:w="1257" w:type="dxa"/>
            <w:tcBorders>
              <w:top w:val="nil"/>
            </w:tcBorders>
          </w:tcPr>
          <w:p w:rsidR="002D1AD1" w:rsidRDefault="002D1AD1">
            <w:pPr>
              <w:pStyle w:val="TableParagraph"/>
              <w:rPr>
                <w:sz w:val="20"/>
              </w:rPr>
            </w:pPr>
          </w:p>
        </w:tc>
        <w:tc>
          <w:tcPr>
            <w:tcW w:w="1135" w:type="dxa"/>
            <w:tcBorders>
              <w:top w:val="nil"/>
            </w:tcBorders>
          </w:tcPr>
          <w:p w:rsidR="002D1AD1" w:rsidRDefault="00F815DE">
            <w:pPr>
              <w:pStyle w:val="TableParagraph"/>
              <w:spacing w:line="224"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20"/>
              </w:rPr>
            </w:pPr>
          </w:p>
        </w:tc>
        <w:tc>
          <w:tcPr>
            <w:tcW w:w="1176" w:type="dxa"/>
            <w:tcBorders>
              <w:top w:val="nil"/>
            </w:tcBorders>
          </w:tcPr>
          <w:p w:rsidR="002D1AD1" w:rsidRDefault="002D1AD1">
            <w:pPr>
              <w:pStyle w:val="TableParagraph"/>
              <w:rPr>
                <w:sz w:val="20"/>
              </w:rPr>
            </w:pPr>
          </w:p>
        </w:tc>
        <w:tc>
          <w:tcPr>
            <w:tcW w:w="969" w:type="dxa"/>
            <w:tcBorders>
              <w:top w:val="nil"/>
            </w:tcBorders>
          </w:tcPr>
          <w:p w:rsidR="002D1AD1" w:rsidRDefault="00F815DE">
            <w:pPr>
              <w:pStyle w:val="TableParagraph"/>
              <w:spacing w:line="224" w:lineRule="exact"/>
              <w:ind w:left="98" w:right="86"/>
              <w:jc w:val="center"/>
              <w:rPr>
                <w:sz w:val="20"/>
              </w:rPr>
            </w:pPr>
            <w:r>
              <w:rPr>
                <w:sz w:val="20"/>
              </w:rPr>
              <w:t>ТК-32</w:t>
            </w:r>
          </w:p>
        </w:tc>
        <w:tc>
          <w:tcPr>
            <w:tcW w:w="909" w:type="dxa"/>
            <w:tcBorders>
              <w:top w:val="nil"/>
            </w:tcBorders>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270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4 шт-</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ТК-31;</w:t>
            </w:r>
          </w:p>
        </w:tc>
        <w:tc>
          <w:tcPr>
            <w:tcW w:w="909" w:type="dxa"/>
            <w:tcBorders>
              <w:top w:val="nil"/>
              <w:bottom w:val="nil"/>
            </w:tcBorders>
          </w:tcPr>
          <w:p w:rsidR="002D1AD1" w:rsidRDefault="00F815DE">
            <w:pPr>
              <w:pStyle w:val="TableParagraph"/>
              <w:spacing w:line="210" w:lineRule="exact"/>
              <w:ind w:left="255"/>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тепловой сетиот</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210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ТК-24</w:t>
            </w:r>
          </w:p>
        </w:tc>
        <w:tc>
          <w:tcPr>
            <w:tcW w:w="909" w:type="dxa"/>
            <w:tcBorders>
              <w:top w:val="nil"/>
              <w:bottom w:val="nil"/>
            </w:tcBorders>
          </w:tcPr>
          <w:p w:rsidR="002D1AD1" w:rsidRDefault="00F815DE">
            <w:pPr>
              <w:pStyle w:val="TableParagraph"/>
              <w:spacing w:line="210" w:lineRule="exact"/>
              <w:ind w:left="255"/>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ТК-31 до ТК-24</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66</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10" w:lineRule="exact"/>
              <w:ind w:left="255"/>
              <w:rPr>
                <w:sz w:val="20"/>
              </w:rPr>
            </w:pPr>
            <w:r>
              <w:rPr>
                <w:sz w:val="20"/>
              </w:rPr>
              <w:t>2002</w:t>
            </w:r>
          </w:p>
        </w:tc>
      </w:tr>
      <w:tr w:rsidR="002D1AD1">
        <w:trPr>
          <w:trHeight w:val="232"/>
        </w:trPr>
        <w:tc>
          <w:tcPr>
            <w:tcW w:w="1740" w:type="dxa"/>
            <w:tcBorders>
              <w:top w:val="nil"/>
            </w:tcBorders>
          </w:tcPr>
          <w:p w:rsidR="002D1AD1" w:rsidRDefault="00F815DE">
            <w:pPr>
              <w:pStyle w:val="TableParagraph"/>
              <w:spacing w:line="213" w:lineRule="exact"/>
              <w:ind w:left="92" w:right="84"/>
              <w:jc w:val="center"/>
              <w:rPr>
                <w:sz w:val="20"/>
              </w:rPr>
            </w:pPr>
            <w:r>
              <w:rPr>
                <w:sz w:val="20"/>
              </w:rPr>
              <w:t>включая (ул.</w:t>
            </w:r>
          </w:p>
        </w:tc>
        <w:tc>
          <w:tcPr>
            <w:tcW w:w="881" w:type="dxa"/>
            <w:tcBorders>
              <w:top w:val="nil"/>
            </w:tcBorders>
          </w:tcPr>
          <w:p w:rsidR="002D1AD1" w:rsidRDefault="00F815DE">
            <w:pPr>
              <w:pStyle w:val="TableParagraph"/>
              <w:spacing w:line="213" w:lineRule="exact"/>
              <w:ind w:right="180"/>
              <w:jc w:val="right"/>
              <w:rPr>
                <w:sz w:val="20"/>
              </w:rPr>
            </w:pPr>
            <w:r>
              <w:rPr>
                <w:sz w:val="20"/>
              </w:rPr>
              <w:t>Сталь</w:t>
            </w:r>
          </w:p>
        </w:tc>
        <w:tc>
          <w:tcPr>
            <w:tcW w:w="770" w:type="dxa"/>
            <w:tcBorders>
              <w:top w:val="nil"/>
            </w:tcBorders>
          </w:tcPr>
          <w:p w:rsidR="002D1AD1" w:rsidRDefault="00F815DE">
            <w:pPr>
              <w:pStyle w:val="TableParagraph"/>
              <w:spacing w:line="213" w:lineRule="exact"/>
              <w:ind w:left="216" w:right="203"/>
              <w:jc w:val="center"/>
              <w:rPr>
                <w:sz w:val="20"/>
              </w:rPr>
            </w:pPr>
            <w:r>
              <w:rPr>
                <w:sz w:val="20"/>
              </w:rPr>
              <w:t>57</w:t>
            </w:r>
          </w:p>
        </w:tc>
        <w:tc>
          <w:tcPr>
            <w:tcW w:w="1257" w:type="dxa"/>
            <w:tcBorders>
              <w:top w:val="nil"/>
            </w:tcBorders>
          </w:tcPr>
          <w:p w:rsidR="002D1AD1" w:rsidRDefault="00F815DE">
            <w:pPr>
              <w:pStyle w:val="TableParagraph"/>
              <w:spacing w:line="213" w:lineRule="exact"/>
              <w:ind w:left="115" w:right="104"/>
              <w:jc w:val="center"/>
              <w:rPr>
                <w:sz w:val="20"/>
              </w:rPr>
            </w:pPr>
            <w:r>
              <w:rPr>
                <w:sz w:val="20"/>
              </w:rPr>
              <w:t>70</w:t>
            </w:r>
          </w:p>
        </w:tc>
        <w:tc>
          <w:tcPr>
            <w:tcW w:w="1135" w:type="dxa"/>
            <w:tcBorders>
              <w:top w:val="nil"/>
            </w:tcBorders>
          </w:tcPr>
          <w:p w:rsidR="002D1AD1" w:rsidRDefault="00F815DE">
            <w:pPr>
              <w:pStyle w:val="TableParagraph"/>
              <w:spacing w:line="213" w:lineRule="exact"/>
              <w:ind w:left="84" w:right="80"/>
              <w:jc w:val="center"/>
              <w:rPr>
                <w:sz w:val="20"/>
              </w:rPr>
            </w:pPr>
            <w:r>
              <w:rPr>
                <w:sz w:val="20"/>
              </w:rPr>
              <w:t>Непр.кана</w:t>
            </w:r>
          </w:p>
        </w:tc>
        <w:tc>
          <w:tcPr>
            <w:tcW w:w="731" w:type="dxa"/>
            <w:tcBorders>
              <w:top w:val="nil"/>
            </w:tcBorders>
          </w:tcPr>
          <w:p w:rsidR="002D1AD1" w:rsidRDefault="00F815DE">
            <w:pPr>
              <w:pStyle w:val="TableParagraph"/>
              <w:spacing w:line="213" w:lineRule="exact"/>
              <w:ind w:left="196" w:right="184"/>
              <w:jc w:val="center"/>
              <w:rPr>
                <w:sz w:val="20"/>
              </w:rPr>
            </w:pPr>
            <w:r>
              <w:rPr>
                <w:sz w:val="20"/>
              </w:rPr>
              <w:t>50</w:t>
            </w:r>
          </w:p>
        </w:tc>
        <w:tc>
          <w:tcPr>
            <w:tcW w:w="1176" w:type="dxa"/>
            <w:tcBorders>
              <w:top w:val="nil"/>
            </w:tcBorders>
          </w:tcPr>
          <w:p w:rsidR="002D1AD1" w:rsidRDefault="00F815DE">
            <w:pPr>
              <w:pStyle w:val="TableParagraph"/>
              <w:spacing w:line="213" w:lineRule="exact"/>
              <w:ind w:left="97" w:right="85"/>
              <w:jc w:val="center"/>
              <w:rPr>
                <w:sz w:val="20"/>
              </w:rPr>
            </w:pPr>
            <w:r>
              <w:rPr>
                <w:sz w:val="20"/>
              </w:rPr>
              <w:t>6 шт-</w:t>
            </w:r>
          </w:p>
        </w:tc>
        <w:tc>
          <w:tcPr>
            <w:tcW w:w="969" w:type="dxa"/>
            <w:tcBorders>
              <w:top w:val="nil"/>
            </w:tcBorders>
          </w:tcPr>
          <w:p w:rsidR="002D1AD1" w:rsidRDefault="00F815DE">
            <w:pPr>
              <w:pStyle w:val="TableParagraph"/>
              <w:spacing w:line="213" w:lineRule="exact"/>
              <w:ind w:left="95" w:right="86"/>
              <w:jc w:val="center"/>
              <w:rPr>
                <w:sz w:val="20"/>
              </w:rPr>
            </w:pPr>
            <w:r>
              <w:rPr>
                <w:sz w:val="20"/>
              </w:rPr>
              <w:t>ТК-29;</w:t>
            </w:r>
          </w:p>
        </w:tc>
        <w:tc>
          <w:tcPr>
            <w:tcW w:w="909" w:type="dxa"/>
            <w:tcBorders>
              <w:top w:val="nil"/>
            </w:tcBorders>
          </w:tcPr>
          <w:p w:rsidR="002D1AD1" w:rsidRDefault="00F815DE">
            <w:pPr>
              <w:pStyle w:val="TableParagraph"/>
              <w:spacing w:line="213" w:lineRule="exact"/>
              <w:ind w:left="255"/>
              <w:rPr>
                <w:sz w:val="20"/>
              </w:rPr>
            </w:pPr>
            <w:r>
              <w:rPr>
                <w:sz w:val="20"/>
              </w:rPr>
              <w:t>1997</w:t>
            </w:r>
          </w:p>
        </w:tc>
      </w:tr>
    </w:tbl>
    <w:p w:rsidR="002D1AD1" w:rsidRDefault="002D1AD1">
      <w:pPr>
        <w:spacing w:line="213" w:lineRule="exact"/>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0208" behindDoc="0" locked="0" layoutInCell="1" allowOverlap="1" wp14:anchorId="0ADD9BA1" wp14:editId="72A816F9">
                <wp:simplePos x="0" y="0"/>
                <wp:positionH relativeFrom="page">
                  <wp:posOffset>1062355</wp:posOffset>
                </wp:positionH>
                <wp:positionV relativeFrom="paragraph">
                  <wp:posOffset>212725</wp:posOffset>
                </wp:positionV>
                <wp:extent cx="5978525" cy="56515"/>
                <wp:effectExtent l="24130" t="3175" r="26670" b="6985"/>
                <wp:wrapTopAndBottom/>
                <wp:docPr id="1304"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05" name="Line 1227"/>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06" name="Line 1226"/>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5" o:spid="_x0000_s1026" style="position:absolute;margin-left:83.65pt;margin-top:16.75pt;width:470.75pt;height:4.45pt;z-index:251550208;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">
                <v:line id="Line 1227"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4SxMUAAADdAAAADwAAAGRycy9kb3ducmV2LnhtbERP22rCQBB9L/gPywi+FN3UVpHoKlII&#10;tCCUekF9G7JjEszOht01pn/vFgp9m8O5zmLVmVq05HxlWcHLKAFBnFtdcaFgv8uGMxA+IGusLZOC&#10;H/KwWvaeFphqe+dvarehEDGEfYoKyhCaVEqfl2TQj2xDHLmLdQZDhK6Q2uE9hptajpNkKg1WHBtK&#10;bOi9pPy6vRkF5vh2uB1nFJ6zc3u4Zu70ufmySg363XoOIlAX/sV/7g8d578mE/j9Jp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4SxMUAAADdAAAADwAAAAAAAAAA&#10;AAAAAAChAgAAZHJzL2Rvd25yZXYueG1sUEsFBgAAAAAEAAQA+QAAAJMDAAAAAA==&#10;" strokecolor="#612322" strokeweight="3pt"/>
                <v:line id="Line 1226"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6WMMAAADdAAAADwAAAGRycy9kb3ducmV2LnhtbERP3WrCMBS+F/YO4Qx2p+kcE62mZXQI&#10;ozDEbg9waM7asuakJFFbn94MBt6dj+/37PLR9OJMzneWFTwvEhDEtdUdNwq+v/bzNQgfkDX2lknB&#10;RB7y7GG2w1TbCx/pXIVGxBD2KSpoQxhSKX3dkkG/sANx5H6sMxgidI3UDi8x3PRymSQrabDj2NDi&#10;QEVL9W91Mgqonz4dNq/ldNi8231ZYFdcS6WeHse3LYhAY7iL/90fOs5/SVbw9008QW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elj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554"/>
              <w:rPr>
                <w:sz w:val="20"/>
              </w:rPr>
            </w:pPr>
            <w:r>
              <w:rPr>
                <w:sz w:val="20"/>
              </w:rPr>
              <w:t>Ленина</w:t>
            </w:r>
          </w:p>
        </w:tc>
        <w:tc>
          <w:tcPr>
            <w:tcW w:w="881" w:type="dxa"/>
            <w:tcBorders>
              <w:bottom w:val="nil"/>
            </w:tcBorders>
          </w:tcPr>
          <w:p w:rsidR="002D1AD1" w:rsidRDefault="00F815DE">
            <w:pPr>
              <w:pStyle w:val="TableParagraph"/>
              <w:spacing w:line="208" w:lineRule="exact"/>
              <w:ind w:left="189"/>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10</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лы</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32</w:t>
            </w:r>
          </w:p>
        </w:tc>
        <w:tc>
          <w:tcPr>
            <w:tcW w:w="1176" w:type="dxa"/>
            <w:tcBorders>
              <w:bottom w:val="nil"/>
            </w:tcBorders>
          </w:tcPr>
          <w:p w:rsidR="002D1AD1" w:rsidRDefault="00F815DE">
            <w:pPr>
              <w:pStyle w:val="TableParagraph"/>
              <w:spacing w:line="208" w:lineRule="exact"/>
              <w:ind w:left="95" w:right="85"/>
              <w:jc w:val="center"/>
              <w:rPr>
                <w:sz w:val="20"/>
              </w:rPr>
            </w:pPr>
            <w:r>
              <w:rPr>
                <w:sz w:val="20"/>
              </w:rPr>
              <w:t>техпод.</w:t>
            </w:r>
          </w:p>
        </w:tc>
        <w:tc>
          <w:tcPr>
            <w:tcW w:w="969" w:type="dxa"/>
            <w:tcBorders>
              <w:bottom w:val="nil"/>
            </w:tcBorders>
          </w:tcPr>
          <w:p w:rsidR="002D1AD1" w:rsidRDefault="00F815DE">
            <w:pPr>
              <w:pStyle w:val="TableParagraph"/>
              <w:spacing w:line="208" w:lineRule="exact"/>
              <w:ind w:left="98" w:right="86"/>
              <w:jc w:val="center"/>
              <w:rPr>
                <w:sz w:val="20"/>
              </w:rPr>
            </w:pPr>
            <w:r>
              <w:rPr>
                <w:sz w:val="20"/>
              </w:rPr>
              <w:t>ТК-31</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266"/>
              <w:rPr>
                <w:sz w:val="20"/>
              </w:rPr>
            </w:pPr>
            <w:r>
              <w:rPr>
                <w:sz w:val="20"/>
              </w:rPr>
              <w:t>д.25,27,29; ул.</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0"/>
              <w:jc w:val="center"/>
              <w:rPr>
                <w:sz w:val="20"/>
              </w:rPr>
            </w:pPr>
            <w:r>
              <w:rPr>
                <w:w w:val="99"/>
                <w:sz w:val="20"/>
              </w:rPr>
              <w:t>6</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237"/>
              <w:rPr>
                <w:sz w:val="20"/>
              </w:rPr>
            </w:pPr>
            <w:r>
              <w:rPr>
                <w:sz w:val="20"/>
              </w:rPr>
              <w:t>Парковая д.10;</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ТК-30</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280"/>
              <w:rPr>
                <w:sz w:val="20"/>
              </w:rPr>
            </w:pPr>
            <w:r>
              <w:rPr>
                <w:sz w:val="20"/>
              </w:rPr>
              <w:t>ул. Школьная</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0"/>
              <w:jc w:val="center"/>
              <w:rPr>
                <w:sz w:val="20"/>
              </w:rPr>
            </w:pPr>
            <w:r>
              <w:rPr>
                <w:w w:val="99"/>
                <w:sz w:val="20"/>
              </w:rPr>
              <w:t>6</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2"/>
              <w:jc w:val="center"/>
              <w:rPr>
                <w:sz w:val="20"/>
              </w:rPr>
            </w:pPr>
            <w:r>
              <w:rPr>
                <w:sz w:val="20"/>
              </w:rPr>
              <w:t>д.7,9)</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72"/>
              <w:jc w:val="right"/>
              <w:rPr>
                <w:sz w:val="20"/>
              </w:rPr>
            </w:pPr>
            <w:r>
              <w:rPr>
                <w:sz w:val="20"/>
              </w:rPr>
              <w:t>Техподп.</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72"/>
              <w:jc w:val="right"/>
              <w:rPr>
                <w:sz w:val="20"/>
              </w:rPr>
            </w:pPr>
            <w:r>
              <w:rPr>
                <w:sz w:val="20"/>
              </w:rPr>
              <w:t>Техподп.</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right="172"/>
              <w:jc w:val="right"/>
              <w:rPr>
                <w:sz w:val="20"/>
              </w:rPr>
            </w:pPr>
            <w:r>
              <w:rPr>
                <w:sz w:val="20"/>
              </w:rPr>
              <w:t>Техподп.</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8"/>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left="189"/>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20</w:t>
            </w:r>
          </w:p>
        </w:tc>
        <w:tc>
          <w:tcPr>
            <w:tcW w:w="1135" w:type="dxa"/>
            <w:tcBorders>
              <w:bottom w:val="nil"/>
            </w:tcBorders>
          </w:tcPr>
          <w:p w:rsidR="002D1AD1" w:rsidRDefault="00F815DE">
            <w:pPr>
              <w:pStyle w:val="TableParagraph"/>
              <w:spacing w:line="208" w:lineRule="exact"/>
              <w:ind w:right="126"/>
              <w:jc w:val="right"/>
              <w:rPr>
                <w:sz w:val="20"/>
              </w:rPr>
            </w:pPr>
            <w:r>
              <w:rPr>
                <w:sz w:val="20"/>
              </w:rPr>
              <w:t>Бесканаль</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7" w:right="86"/>
              <w:jc w:val="center"/>
              <w:rPr>
                <w:sz w:val="20"/>
              </w:rPr>
            </w:pPr>
            <w:r>
              <w:rPr>
                <w:sz w:val="20"/>
              </w:rPr>
              <w:t>2шт-ТК-</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2005</w:t>
            </w:r>
          </w:p>
        </w:tc>
      </w:tr>
      <w:tr w:rsidR="002D1AD1">
        <w:trPr>
          <w:trHeight w:val="229"/>
        </w:trPr>
        <w:tc>
          <w:tcPr>
            <w:tcW w:w="1740" w:type="dxa"/>
            <w:tcBorders>
              <w:top w:val="nil"/>
              <w:bottom w:val="nil"/>
            </w:tcBorders>
          </w:tcPr>
          <w:p w:rsidR="002D1AD1" w:rsidRDefault="00F815DE">
            <w:pPr>
              <w:pStyle w:val="TableParagraph"/>
              <w:spacing w:line="209" w:lineRule="exact"/>
              <w:ind w:right="107"/>
              <w:jc w:val="right"/>
              <w:rPr>
                <w:sz w:val="20"/>
              </w:rPr>
            </w:pPr>
            <w:r>
              <w:rPr>
                <w:sz w:val="20"/>
              </w:rPr>
              <w:t>тепловой сети ул.</w:t>
            </w: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24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30</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2006</w:t>
            </w:r>
          </w:p>
        </w:tc>
      </w:tr>
      <w:tr w:rsidR="002D1AD1">
        <w:trPr>
          <w:trHeight w:val="229"/>
        </w:trPr>
        <w:tc>
          <w:tcPr>
            <w:tcW w:w="1740" w:type="dxa"/>
            <w:tcBorders>
              <w:top w:val="nil"/>
              <w:bottom w:val="nil"/>
            </w:tcBorders>
          </w:tcPr>
          <w:p w:rsidR="002D1AD1" w:rsidRDefault="00F815DE">
            <w:pPr>
              <w:pStyle w:val="TableParagraph"/>
              <w:spacing w:line="209" w:lineRule="exact"/>
              <w:ind w:right="162"/>
              <w:jc w:val="right"/>
              <w:rPr>
                <w:sz w:val="20"/>
              </w:rPr>
            </w:pPr>
            <w:r>
              <w:rPr>
                <w:sz w:val="20"/>
              </w:rPr>
              <w:t>Ленина д.12,8,6;</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98</w:t>
            </w: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316"/>
              <w:rPr>
                <w:sz w:val="20"/>
              </w:rPr>
            </w:pPr>
            <w:r>
              <w:rPr>
                <w:sz w:val="20"/>
              </w:rPr>
              <w:t>ул. Парковая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63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27</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194"/>
              <w:rPr>
                <w:sz w:val="20"/>
              </w:rPr>
            </w:pPr>
            <w:r>
              <w:rPr>
                <w:sz w:val="20"/>
              </w:rPr>
              <w:t>д.7,8,1,2,3,4, ул.</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93</w:t>
            </w: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199"/>
              <w:rPr>
                <w:sz w:val="20"/>
              </w:rPr>
            </w:pPr>
            <w:r>
              <w:rPr>
                <w:sz w:val="20"/>
              </w:rPr>
              <w:t>Ленина д.14,18,</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2004</w:t>
            </w:r>
          </w:p>
        </w:tc>
      </w:tr>
      <w:tr w:rsidR="002D1AD1">
        <w:trPr>
          <w:trHeight w:val="230"/>
        </w:trPr>
        <w:tc>
          <w:tcPr>
            <w:tcW w:w="1740" w:type="dxa"/>
            <w:tcBorders>
              <w:top w:val="nil"/>
              <w:bottom w:val="nil"/>
            </w:tcBorders>
          </w:tcPr>
          <w:p w:rsidR="002D1AD1" w:rsidRDefault="00F815DE">
            <w:pPr>
              <w:pStyle w:val="TableParagraph"/>
              <w:spacing w:line="210" w:lineRule="exact"/>
              <w:ind w:left="407"/>
              <w:rPr>
                <w:sz w:val="20"/>
              </w:rPr>
            </w:pPr>
            <w:r>
              <w:rPr>
                <w:sz w:val="20"/>
              </w:rPr>
              <w:t>ул. Кирова</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320</w:t>
            </w: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надземка</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ТК-29-А</w:t>
            </w:r>
          </w:p>
        </w:tc>
        <w:tc>
          <w:tcPr>
            <w:tcW w:w="909" w:type="dxa"/>
            <w:tcBorders>
              <w:top w:val="nil"/>
              <w:bottom w:val="nil"/>
            </w:tcBorders>
          </w:tcPr>
          <w:p w:rsidR="002D1AD1" w:rsidRDefault="00F815DE">
            <w:pPr>
              <w:pStyle w:val="TableParagraph"/>
              <w:spacing w:line="210" w:lineRule="exact"/>
              <w:ind w:left="102" w:right="89"/>
              <w:jc w:val="center"/>
              <w:rPr>
                <w:sz w:val="20"/>
              </w:rPr>
            </w:pPr>
            <w:r>
              <w:rPr>
                <w:sz w:val="20"/>
              </w:rPr>
              <w:t>2004-05</w:t>
            </w:r>
          </w:p>
        </w:tc>
      </w:tr>
      <w:tr w:rsidR="002D1AD1">
        <w:trPr>
          <w:trHeight w:val="229"/>
        </w:trPr>
        <w:tc>
          <w:tcPr>
            <w:tcW w:w="1740" w:type="dxa"/>
            <w:tcBorders>
              <w:top w:val="nil"/>
              <w:bottom w:val="nil"/>
            </w:tcBorders>
          </w:tcPr>
          <w:p w:rsidR="002D1AD1" w:rsidRDefault="00F815DE">
            <w:pPr>
              <w:pStyle w:val="TableParagraph"/>
              <w:spacing w:line="209" w:lineRule="exact"/>
              <w:ind w:left="292"/>
              <w:rPr>
                <w:sz w:val="20"/>
              </w:rPr>
            </w:pPr>
            <w:r>
              <w:rPr>
                <w:sz w:val="20"/>
              </w:rPr>
              <w:t>д.30,19,17,15.</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2004</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200</w:t>
            </w: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1994</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25</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1994</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34"/>
              <w:rPr>
                <w:sz w:val="20"/>
              </w:rPr>
            </w:pPr>
            <w:r>
              <w:rPr>
                <w:sz w:val="20"/>
              </w:rPr>
              <w:t>Оцинк.</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52</w:t>
            </w: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40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2004</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ТК-29-А</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tcBorders>
          </w:tcPr>
          <w:p w:rsidR="002D1AD1" w:rsidRDefault="002D1AD1">
            <w:pPr>
              <w:pStyle w:val="TableParagraph"/>
              <w:rPr>
                <w:sz w:val="16"/>
              </w:rPr>
            </w:pPr>
          </w:p>
        </w:tc>
      </w:tr>
      <w:tr w:rsidR="002D1AD1">
        <w:trPr>
          <w:trHeight w:val="228"/>
        </w:trPr>
        <w:tc>
          <w:tcPr>
            <w:tcW w:w="1740" w:type="dxa"/>
            <w:tcBorders>
              <w:bottom w:val="nil"/>
            </w:tcBorders>
          </w:tcPr>
          <w:p w:rsidR="002D1AD1" w:rsidRDefault="00F815DE">
            <w:pPr>
              <w:pStyle w:val="TableParagraph"/>
              <w:spacing w:line="209" w:lineRule="exact"/>
              <w:ind w:left="518"/>
              <w:rPr>
                <w:sz w:val="20"/>
              </w:rPr>
            </w:pPr>
            <w:r>
              <w:rPr>
                <w:sz w:val="20"/>
              </w:rPr>
              <w:t>Участок</w:t>
            </w:r>
          </w:p>
        </w:tc>
        <w:tc>
          <w:tcPr>
            <w:tcW w:w="881" w:type="dxa"/>
            <w:tcBorders>
              <w:bottom w:val="nil"/>
            </w:tcBorders>
          </w:tcPr>
          <w:p w:rsidR="002D1AD1" w:rsidRDefault="00F815DE">
            <w:pPr>
              <w:pStyle w:val="TableParagraph"/>
              <w:spacing w:line="209" w:lineRule="exact"/>
              <w:ind w:left="189"/>
              <w:rPr>
                <w:sz w:val="20"/>
              </w:rPr>
            </w:pPr>
            <w:r>
              <w:rPr>
                <w:sz w:val="20"/>
              </w:rPr>
              <w:t>Сталь</w:t>
            </w:r>
          </w:p>
        </w:tc>
        <w:tc>
          <w:tcPr>
            <w:tcW w:w="770" w:type="dxa"/>
            <w:tcBorders>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9" w:lineRule="exact"/>
              <w:ind w:left="115" w:right="104"/>
              <w:jc w:val="center"/>
              <w:rPr>
                <w:sz w:val="20"/>
              </w:rPr>
            </w:pPr>
            <w:r>
              <w:rPr>
                <w:sz w:val="20"/>
              </w:rPr>
              <w:t>48</w:t>
            </w:r>
          </w:p>
        </w:tc>
        <w:tc>
          <w:tcPr>
            <w:tcW w:w="1135" w:type="dxa"/>
            <w:tcBorders>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9" w:lineRule="exact"/>
              <w:ind w:left="102" w:right="86"/>
              <w:jc w:val="center"/>
              <w:rPr>
                <w:sz w:val="20"/>
              </w:rPr>
            </w:pPr>
            <w:r>
              <w:rPr>
                <w:sz w:val="20"/>
              </w:rPr>
              <w:t>2003</w:t>
            </w:r>
          </w:p>
        </w:tc>
      </w:tr>
      <w:tr w:rsidR="002D1AD1">
        <w:trPr>
          <w:trHeight w:val="229"/>
        </w:trPr>
        <w:tc>
          <w:tcPr>
            <w:tcW w:w="1740" w:type="dxa"/>
            <w:tcBorders>
              <w:top w:val="nil"/>
              <w:bottom w:val="nil"/>
            </w:tcBorders>
          </w:tcPr>
          <w:p w:rsidR="002D1AD1" w:rsidRDefault="00F815DE">
            <w:pPr>
              <w:pStyle w:val="TableParagraph"/>
              <w:spacing w:line="209" w:lineRule="exact"/>
              <w:ind w:right="107"/>
              <w:jc w:val="right"/>
              <w:rPr>
                <w:sz w:val="20"/>
              </w:rPr>
            </w:pPr>
            <w:r>
              <w:rPr>
                <w:sz w:val="20"/>
              </w:rPr>
              <w:t>тепловой сети ул.</w:t>
            </w: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40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ТК-31</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31"/>
              <w:rPr>
                <w:sz w:val="20"/>
              </w:rPr>
            </w:pPr>
            <w:r>
              <w:rPr>
                <w:sz w:val="20"/>
              </w:rPr>
              <w:t>Школьная</w:t>
            </w:r>
          </w:p>
        </w:tc>
        <w:tc>
          <w:tcPr>
            <w:tcW w:w="881" w:type="dxa"/>
            <w:tcBorders>
              <w:top w:val="nil"/>
              <w:bottom w:val="nil"/>
            </w:tcBorders>
          </w:tcPr>
          <w:p w:rsidR="002D1AD1" w:rsidRDefault="00F815DE">
            <w:pPr>
              <w:pStyle w:val="TableParagraph"/>
              <w:spacing w:line="210" w:lineRule="exact"/>
              <w:ind w:left="107"/>
              <w:rPr>
                <w:sz w:val="20"/>
              </w:rPr>
            </w:pPr>
            <w:r>
              <w:rPr>
                <w:sz w:val="20"/>
              </w:rPr>
              <w:t>Оцинко</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88</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14"/>
              <w:rPr>
                <w:sz w:val="20"/>
              </w:rPr>
            </w:pPr>
            <w:r>
              <w:rPr>
                <w:sz w:val="20"/>
              </w:rPr>
              <w:t>д.3,4;5; ул.</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вка</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32</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8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Кирова д.29,27</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80</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6" w:right="85"/>
              <w:jc w:val="center"/>
              <w:rPr>
                <w:sz w:val="20"/>
              </w:rPr>
            </w:pPr>
            <w:r>
              <w:rPr>
                <w:sz w:val="20"/>
              </w:rPr>
              <w:t>подполье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ТК-31-А</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ТК-31-А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left="189"/>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273</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180</w:t>
            </w:r>
          </w:p>
        </w:tc>
        <w:tc>
          <w:tcPr>
            <w:tcW w:w="1135" w:type="dxa"/>
            <w:tcBorders>
              <w:bottom w:val="nil"/>
            </w:tcBorders>
          </w:tcPr>
          <w:p w:rsidR="002D1AD1" w:rsidRDefault="00F815DE">
            <w:pPr>
              <w:pStyle w:val="TableParagraph"/>
              <w:spacing w:line="208" w:lineRule="exact"/>
              <w:ind w:right="124"/>
              <w:jc w:val="right"/>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102" w:right="89"/>
              <w:jc w:val="center"/>
              <w:rPr>
                <w:sz w:val="20"/>
              </w:rPr>
            </w:pPr>
            <w:r>
              <w:rPr>
                <w:sz w:val="20"/>
              </w:rPr>
              <w:t>2010-11</w:t>
            </w: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282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ТК-31</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2004</w:t>
            </w:r>
          </w:p>
        </w:tc>
      </w:tr>
      <w:tr w:rsidR="002D1AD1">
        <w:trPr>
          <w:trHeight w:val="229"/>
        </w:trPr>
        <w:tc>
          <w:tcPr>
            <w:tcW w:w="1740" w:type="dxa"/>
            <w:tcBorders>
              <w:top w:val="nil"/>
              <w:bottom w:val="nil"/>
            </w:tcBorders>
          </w:tcPr>
          <w:p w:rsidR="002D1AD1" w:rsidRDefault="00F815DE">
            <w:pPr>
              <w:pStyle w:val="TableParagraph"/>
              <w:spacing w:line="209" w:lineRule="exact"/>
              <w:ind w:left="314"/>
              <w:rPr>
                <w:sz w:val="20"/>
              </w:rPr>
            </w:pPr>
            <w:r>
              <w:rPr>
                <w:sz w:val="20"/>
              </w:rPr>
              <w:t>теплосети по</w:t>
            </w: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54</w:t>
            </w:r>
          </w:p>
        </w:tc>
        <w:tc>
          <w:tcPr>
            <w:tcW w:w="1135" w:type="dxa"/>
            <w:tcBorders>
              <w:top w:val="nil"/>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306"/>
              <w:rPr>
                <w:sz w:val="20"/>
              </w:rPr>
            </w:pPr>
            <w:r>
              <w:rPr>
                <w:sz w:val="20"/>
              </w:rPr>
              <w:t>ул.Школьная</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ТК-41-</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А; ТК-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2009</w:t>
            </w:r>
          </w:p>
        </w:tc>
      </w:tr>
      <w:tr w:rsidR="002D1AD1">
        <w:trPr>
          <w:trHeight w:val="230"/>
        </w:trPr>
        <w:tc>
          <w:tcPr>
            <w:tcW w:w="1740" w:type="dxa"/>
            <w:tcBorders>
              <w:top w:val="nil"/>
              <w:bottom w:val="nil"/>
            </w:tcBorders>
          </w:tcPr>
          <w:p w:rsidR="002D1AD1" w:rsidRDefault="00F815DE">
            <w:pPr>
              <w:pStyle w:val="TableParagraph"/>
              <w:spacing w:line="210" w:lineRule="exact"/>
              <w:ind w:left="306"/>
              <w:rPr>
                <w:sz w:val="20"/>
              </w:rPr>
            </w:pPr>
            <w:r>
              <w:rPr>
                <w:sz w:val="20"/>
              </w:rPr>
              <w:t>ул.Школьная</w:t>
            </w:r>
          </w:p>
        </w:tc>
        <w:tc>
          <w:tcPr>
            <w:tcW w:w="881" w:type="dxa"/>
            <w:tcBorders>
              <w:top w:val="nil"/>
              <w:bottom w:val="nil"/>
            </w:tcBorders>
          </w:tcPr>
          <w:p w:rsidR="002D1AD1" w:rsidRDefault="00F815DE">
            <w:pPr>
              <w:pStyle w:val="TableParagraph"/>
              <w:spacing w:line="210" w:lineRule="exact"/>
              <w:ind w:left="210"/>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41</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465"/>
              <w:rPr>
                <w:sz w:val="20"/>
              </w:rPr>
            </w:pPr>
            <w:r>
              <w:rPr>
                <w:sz w:val="20"/>
              </w:rPr>
              <w:t>д.8,10,11;</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237"/>
              <w:rPr>
                <w:sz w:val="20"/>
              </w:rPr>
            </w:pPr>
            <w:r>
              <w:rPr>
                <w:sz w:val="20"/>
              </w:rPr>
              <w:t>ул.Спортивная</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ТК-40</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585"/>
              <w:rPr>
                <w:sz w:val="20"/>
              </w:rPr>
            </w:pPr>
            <w:r>
              <w:rPr>
                <w:sz w:val="20"/>
              </w:rPr>
              <w:t>д.10,8)</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5" w:right="86"/>
              <w:jc w:val="center"/>
              <w:rPr>
                <w:sz w:val="20"/>
              </w:rPr>
            </w:pPr>
            <w:r>
              <w:rPr>
                <w:sz w:val="20"/>
              </w:rPr>
              <w:t>ТК-38;</w:t>
            </w: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0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1232" behindDoc="0" locked="0" layoutInCell="1" allowOverlap="1" wp14:anchorId="35864418" wp14:editId="7AEF2D4C">
                <wp:simplePos x="0" y="0"/>
                <wp:positionH relativeFrom="page">
                  <wp:posOffset>1062355</wp:posOffset>
                </wp:positionH>
                <wp:positionV relativeFrom="paragraph">
                  <wp:posOffset>212725</wp:posOffset>
                </wp:positionV>
                <wp:extent cx="5978525" cy="56515"/>
                <wp:effectExtent l="24130" t="3175" r="26670" b="6985"/>
                <wp:wrapTopAndBottom/>
                <wp:docPr id="1301"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302" name="Line 1224"/>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03" name="Line 1223"/>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2" o:spid="_x0000_s1026" style="position:absolute;margin-left:83.65pt;margin-top:16.75pt;width:470.75pt;height:4.45pt;z-index:25155123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">
                <v:line id="Line 1224"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KsMUAAADdAAAADwAAAGRycy9kb3ducmV2LnhtbERP22rCQBB9L/Qflin0pejGC0WiayhC&#10;oIVC0VbUtyE7TUKys2F3jfHvu4LQtzmc66yywbSiJ+drywom4wQEcWF1zaWCn+98tADhA7LG1jIp&#10;uJKHbP34sMJU2wtvqd+FUsQQ9ikqqELoUil9UZFBP7YdceR+rTMYInSl1A4vMdy0cpokr9JgzbGh&#10;wo42FRXN7mwUmMN8fz4sKLzkp37f5O748flllXp+Gt6WIAIN4V98d7/rOH+WTOH2TTx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eKsMUAAADdAAAADwAAAAAAAAAA&#10;AAAAAAChAgAAZHJzL2Rvd25yZXYueG1sUEsFBgAAAAAEAAQA+QAAAJMDAAAAAA==&#10;" strokecolor="#612322" strokeweight="3pt"/>
                <v:line id="Line 1223"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ZwMIAAADdAAAADwAAAGRycy9kb3ducmV2LnhtbERP3WrCMBS+H/gO4QjezdTJxqxGkYog&#10;BRlTH+DQHNtic1KSTFuffhEE787H93sWq8404krO15YVTMYJCOLC6ppLBafj9v0bhA/IGhvLpKAn&#10;D6vl4G2BqbY3/qXrIZQihrBPUUEVQptK6YuKDPqxbYkjd7bOYIjQlVI7vMVw08iPJPmSBmuODRW2&#10;lFVUXA5/RgE1/d5h+Zn3P7ON3eYZ1tk9V2o07NZzEIG68BI/3Tsd50+TKTy+i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zZw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376"/>
        </w:trPr>
        <w:tc>
          <w:tcPr>
            <w:tcW w:w="1740" w:type="dxa"/>
          </w:tcPr>
          <w:p w:rsidR="002D1AD1" w:rsidRDefault="002D1AD1">
            <w:pPr>
              <w:pStyle w:val="TableParagraph"/>
              <w:rPr>
                <w:sz w:val="20"/>
              </w:rPr>
            </w:pPr>
          </w:p>
        </w:tc>
        <w:tc>
          <w:tcPr>
            <w:tcW w:w="881" w:type="dxa"/>
          </w:tcPr>
          <w:p w:rsidR="002D1AD1" w:rsidRDefault="002D1AD1">
            <w:pPr>
              <w:pStyle w:val="TableParagraph"/>
              <w:rPr>
                <w:sz w:val="20"/>
              </w:rPr>
            </w:pPr>
          </w:p>
        </w:tc>
        <w:tc>
          <w:tcPr>
            <w:tcW w:w="770" w:type="dxa"/>
          </w:tcPr>
          <w:p w:rsidR="002D1AD1" w:rsidRDefault="002D1AD1">
            <w:pPr>
              <w:pStyle w:val="TableParagraph"/>
              <w:rPr>
                <w:sz w:val="20"/>
              </w:rPr>
            </w:pPr>
          </w:p>
        </w:tc>
        <w:tc>
          <w:tcPr>
            <w:tcW w:w="1257" w:type="dxa"/>
          </w:tcPr>
          <w:p w:rsidR="002D1AD1" w:rsidRDefault="002D1AD1">
            <w:pPr>
              <w:pStyle w:val="TableParagraph"/>
              <w:rPr>
                <w:sz w:val="20"/>
              </w:rPr>
            </w:pPr>
          </w:p>
        </w:tc>
        <w:tc>
          <w:tcPr>
            <w:tcW w:w="1135" w:type="dxa"/>
          </w:tcPr>
          <w:p w:rsidR="002D1AD1" w:rsidRDefault="002D1AD1">
            <w:pPr>
              <w:pStyle w:val="TableParagraph"/>
              <w:rPr>
                <w:sz w:val="20"/>
              </w:rPr>
            </w:pPr>
          </w:p>
        </w:tc>
        <w:tc>
          <w:tcPr>
            <w:tcW w:w="731" w:type="dxa"/>
          </w:tcPr>
          <w:p w:rsidR="002D1AD1" w:rsidRDefault="002D1AD1">
            <w:pPr>
              <w:pStyle w:val="TableParagraph"/>
              <w:rPr>
                <w:sz w:val="20"/>
              </w:rPr>
            </w:pPr>
          </w:p>
        </w:tc>
        <w:tc>
          <w:tcPr>
            <w:tcW w:w="1176" w:type="dxa"/>
          </w:tcPr>
          <w:p w:rsidR="002D1AD1" w:rsidRDefault="002D1AD1">
            <w:pPr>
              <w:pStyle w:val="TableParagraph"/>
              <w:rPr>
                <w:sz w:val="20"/>
              </w:rPr>
            </w:pPr>
          </w:p>
        </w:tc>
        <w:tc>
          <w:tcPr>
            <w:tcW w:w="969" w:type="dxa"/>
          </w:tcPr>
          <w:p w:rsidR="002D1AD1" w:rsidRDefault="00F815DE">
            <w:pPr>
              <w:pStyle w:val="TableParagraph"/>
              <w:spacing w:line="223" w:lineRule="exact"/>
              <w:ind w:left="224"/>
              <w:rPr>
                <w:sz w:val="20"/>
              </w:rPr>
            </w:pPr>
            <w:r>
              <w:rPr>
                <w:sz w:val="20"/>
              </w:rPr>
              <w:t>ТК-39</w:t>
            </w:r>
          </w:p>
        </w:tc>
        <w:tc>
          <w:tcPr>
            <w:tcW w:w="909" w:type="dxa"/>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133</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120</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F815DE">
            <w:pPr>
              <w:pStyle w:val="TableParagraph"/>
              <w:spacing w:line="208" w:lineRule="exact"/>
              <w:ind w:left="97" w:right="85"/>
              <w:jc w:val="center"/>
              <w:rPr>
                <w:sz w:val="20"/>
              </w:rPr>
            </w:pPr>
            <w:r>
              <w:rPr>
                <w:sz w:val="20"/>
              </w:rPr>
              <w:t>4 шт-</w:t>
            </w:r>
          </w:p>
        </w:tc>
        <w:tc>
          <w:tcPr>
            <w:tcW w:w="969" w:type="dxa"/>
            <w:tcBorders>
              <w:bottom w:val="nil"/>
            </w:tcBorders>
          </w:tcPr>
          <w:p w:rsidR="002D1AD1" w:rsidRDefault="00F815DE">
            <w:pPr>
              <w:pStyle w:val="TableParagraph"/>
              <w:spacing w:line="208" w:lineRule="exact"/>
              <w:ind w:left="255"/>
              <w:rPr>
                <w:sz w:val="20"/>
              </w:rPr>
            </w:pPr>
            <w:r>
              <w:rPr>
                <w:sz w:val="20"/>
              </w:rPr>
              <w:t>4 шт-</w:t>
            </w:r>
          </w:p>
        </w:tc>
        <w:tc>
          <w:tcPr>
            <w:tcW w:w="909" w:type="dxa"/>
            <w:tcBorders>
              <w:bottom w:val="nil"/>
            </w:tcBorders>
          </w:tcPr>
          <w:p w:rsidR="002D1AD1" w:rsidRDefault="00F815DE">
            <w:pPr>
              <w:pStyle w:val="TableParagraph"/>
              <w:spacing w:line="208" w:lineRule="exact"/>
              <w:ind w:left="255"/>
              <w:rPr>
                <w:sz w:val="20"/>
              </w:rPr>
            </w:pPr>
            <w:r>
              <w:rPr>
                <w:sz w:val="20"/>
              </w:rPr>
              <w:t>2005</w:t>
            </w:r>
          </w:p>
        </w:tc>
      </w:tr>
      <w:tr w:rsidR="002D1AD1">
        <w:trPr>
          <w:trHeight w:val="229"/>
        </w:trPr>
        <w:tc>
          <w:tcPr>
            <w:tcW w:w="1740" w:type="dxa"/>
            <w:tcBorders>
              <w:top w:val="nil"/>
              <w:bottom w:val="nil"/>
            </w:tcBorders>
          </w:tcPr>
          <w:p w:rsidR="002D1AD1" w:rsidRDefault="00F815DE">
            <w:pPr>
              <w:pStyle w:val="TableParagraph"/>
              <w:spacing w:line="209"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175</w:t>
            </w: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195"/>
              <w:rPr>
                <w:sz w:val="20"/>
              </w:rPr>
            </w:pPr>
            <w:r>
              <w:rPr>
                <w:sz w:val="20"/>
              </w:rPr>
              <w:t>ТК-45;</w:t>
            </w:r>
          </w:p>
        </w:tc>
        <w:tc>
          <w:tcPr>
            <w:tcW w:w="909" w:type="dxa"/>
            <w:tcBorders>
              <w:top w:val="nil"/>
              <w:bottom w:val="nil"/>
            </w:tcBorders>
          </w:tcPr>
          <w:p w:rsidR="002D1AD1" w:rsidRDefault="00F815DE">
            <w:pPr>
              <w:pStyle w:val="TableParagraph"/>
              <w:spacing w:line="209" w:lineRule="exact"/>
              <w:ind w:left="255"/>
              <w:rPr>
                <w:sz w:val="20"/>
              </w:rPr>
            </w:pPr>
            <w:r>
              <w:rPr>
                <w:sz w:val="20"/>
              </w:rPr>
              <w:t>1998</w:t>
            </w:r>
          </w:p>
        </w:tc>
      </w:tr>
      <w:tr w:rsidR="002D1AD1">
        <w:trPr>
          <w:trHeight w:val="229"/>
        </w:trPr>
        <w:tc>
          <w:tcPr>
            <w:tcW w:w="1740" w:type="dxa"/>
            <w:tcBorders>
              <w:top w:val="nil"/>
              <w:bottom w:val="nil"/>
            </w:tcBorders>
          </w:tcPr>
          <w:p w:rsidR="002D1AD1" w:rsidRDefault="00F815DE">
            <w:pPr>
              <w:pStyle w:val="TableParagraph"/>
              <w:spacing w:line="209" w:lineRule="exact"/>
              <w:ind w:left="314"/>
              <w:rPr>
                <w:sz w:val="20"/>
              </w:rPr>
            </w:pPr>
            <w:r>
              <w:rPr>
                <w:sz w:val="20"/>
              </w:rPr>
              <w:t>теплосети по</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334</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250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224"/>
              <w:rPr>
                <w:sz w:val="20"/>
              </w:rPr>
            </w:pPr>
            <w:r>
              <w:rPr>
                <w:sz w:val="20"/>
              </w:rPr>
              <w:t>ТК-44</w:t>
            </w:r>
          </w:p>
        </w:tc>
        <w:tc>
          <w:tcPr>
            <w:tcW w:w="909" w:type="dxa"/>
            <w:tcBorders>
              <w:top w:val="nil"/>
              <w:bottom w:val="nil"/>
            </w:tcBorders>
          </w:tcPr>
          <w:p w:rsidR="002D1AD1" w:rsidRDefault="00F815DE">
            <w:pPr>
              <w:pStyle w:val="TableParagraph"/>
              <w:spacing w:line="209" w:lineRule="exact"/>
              <w:ind w:left="255"/>
              <w:rPr>
                <w:sz w:val="20"/>
              </w:rPr>
            </w:pPr>
            <w:r>
              <w:rPr>
                <w:sz w:val="20"/>
              </w:rPr>
              <w:t>1998</w:t>
            </w:r>
          </w:p>
        </w:tc>
      </w:tr>
      <w:tr w:rsidR="002D1AD1">
        <w:trPr>
          <w:trHeight w:val="230"/>
        </w:trPr>
        <w:tc>
          <w:tcPr>
            <w:tcW w:w="1740" w:type="dxa"/>
            <w:tcBorders>
              <w:top w:val="nil"/>
              <w:bottom w:val="nil"/>
            </w:tcBorders>
          </w:tcPr>
          <w:p w:rsidR="002D1AD1" w:rsidRDefault="00F815DE">
            <w:pPr>
              <w:pStyle w:val="TableParagraph"/>
              <w:spacing w:line="210" w:lineRule="exact"/>
              <w:ind w:left="379"/>
              <w:rPr>
                <w:sz w:val="20"/>
              </w:rPr>
            </w:pPr>
            <w:r>
              <w:rPr>
                <w:sz w:val="20"/>
              </w:rPr>
              <w:t>территории</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10" w:lineRule="exact"/>
              <w:ind w:left="94" w:right="85"/>
              <w:jc w:val="center"/>
              <w:rPr>
                <w:sz w:val="20"/>
              </w:rPr>
            </w:pPr>
            <w:r>
              <w:rPr>
                <w:sz w:val="20"/>
              </w:rPr>
              <w:t>техподп.</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3"/>
              <w:rPr>
                <w:sz w:val="20"/>
              </w:rPr>
            </w:pPr>
            <w:r>
              <w:rPr>
                <w:sz w:val="20"/>
              </w:rPr>
              <w:t>2004</w:t>
            </w:r>
          </w:p>
        </w:tc>
      </w:tr>
      <w:tr w:rsidR="002D1AD1">
        <w:trPr>
          <w:trHeight w:val="230"/>
        </w:trPr>
        <w:tc>
          <w:tcPr>
            <w:tcW w:w="1740" w:type="dxa"/>
            <w:tcBorders>
              <w:top w:val="nil"/>
              <w:bottom w:val="nil"/>
            </w:tcBorders>
          </w:tcPr>
          <w:p w:rsidR="002D1AD1" w:rsidRDefault="00F815DE">
            <w:pPr>
              <w:pStyle w:val="TableParagraph"/>
              <w:spacing w:line="210" w:lineRule="exact"/>
              <w:ind w:right="119"/>
              <w:jc w:val="right"/>
              <w:rPr>
                <w:sz w:val="20"/>
              </w:rPr>
            </w:pPr>
            <w:r>
              <w:rPr>
                <w:sz w:val="20"/>
              </w:rPr>
              <w:t>городского парка</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362"/>
              <w:rPr>
                <w:sz w:val="20"/>
              </w:rPr>
            </w:pPr>
            <w:r>
              <w:rPr>
                <w:sz w:val="20"/>
              </w:rPr>
              <w:t>от ТК-41 до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3"/>
              <w:jc w:val="center"/>
              <w:rPr>
                <w:sz w:val="20"/>
              </w:rPr>
            </w:pPr>
            <w:r>
              <w:rPr>
                <w:sz w:val="20"/>
              </w:rPr>
              <w:t>2 шт.-КНС</w:t>
            </w:r>
          </w:p>
        </w:tc>
        <w:tc>
          <w:tcPr>
            <w:tcW w:w="969" w:type="dxa"/>
            <w:tcBorders>
              <w:top w:val="nil"/>
              <w:bottom w:val="nil"/>
            </w:tcBorders>
          </w:tcPr>
          <w:p w:rsidR="002D1AD1" w:rsidRDefault="00F815DE">
            <w:pPr>
              <w:pStyle w:val="TableParagraph"/>
              <w:spacing w:line="210" w:lineRule="exact"/>
              <w:ind w:left="224"/>
              <w:rPr>
                <w:sz w:val="20"/>
              </w:rPr>
            </w:pPr>
            <w:r>
              <w:rPr>
                <w:sz w:val="20"/>
              </w:rPr>
              <w:t>ТК-42</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58"/>
              <w:jc w:val="right"/>
              <w:rPr>
                <w:sz w:val="20"/>
              </w:rPr>
            </w:pPr>
            <w:r>
              <w:rPr>
                <w:sz w:val="20"/>
              </w:rPr>
              <w:t>ул.Лесная д.11,9</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6" w:right="85"/>
              <w:jc w:val="center"/>
              <w:rPr>
                <w:sz w:val="20"/>
              </w:rPr>
            </w:pPr>
            <w:r>
              <w:rPr>
                <w:sz w:val="20"/>
              </w:rPr>
              <w:t>№6</w:t>
            </w:r>
          </w:p>
        </w:tc>
        <w:tc>
          <w:tcPr>
            <w:tcW w:w="969" w:type="dxa"/>
            <w:tcBorders>
              <w:top w:val="nil"/>
              <w:bottom w:val="nil"/>
            </w:tcBorders>
          </w:tcPr>
          <w:p w:rsidR="002D1AD1" w:rsidRDefault="00F815DE">
            <w:pPr>
              <w:pStyle w:val="TableParagraph"/>
              <w:spacing w:line="210" w:lineRule="exact"/>
              <w:ind w:left="120"/>
              <w:rPr>
                <w:sz w:val="20"/>
              </w:rPr>
            </w:pPr>
            <w:r>
              <w:rPr>
                <w:sz w:val="20"/>
              </w:rPr>
              <w:t>2шт-ТК-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0" w:lineRule="exact"/>
              <w:ind w:left="98" w:right="86"/>
              <w:jc w:val="center"/>
              <w:rPr>
                <w:sz w:val="20"/>
              </w:rPr>
            </w:pPr>
            <w:r>
              <w:rPr>
                <w:sz w:val="20"/>
              </w:rPr>
              <w:t>45</w:t>
            </w:r>
          </w:p>
        </w:tc>
        <w:tc>
          <w:tcPr>
            <w:tcW w:w="909" w:type="dxa"/>
            <w:tcBorders>
              <w:top w:val="nil"/>
            </w:tcBorders>
          </w:tcPr>
          <w:p w:rsidR="002D1AD1" w:rsidRDefault="002D1AD1">
            <w:pPr>
              <w:pStyle w:val="TableParagraph"/>
              <w:rPr>
                <w:sz w:val="16"/>
              </w:rPr>
            </w:pPr>
          </w:p>
        </w:tc>
      </w:tr>
      <w:tr w:rsidR="002D1AD1">
        <w:trPr>
          <w:trHeight w:val="229"/>
        </w:trPr>
        <w:tc>
          <w:tcPr>
            <w:tcW w:w="1740" w:type="dxa"/>
            <w:tcBorders>
              <w:bottom w:val="nil"/>
            </w:tcBorders>
          </w:tcPr>
          <w:p w:rsidR="002D1AD1" w:rsidRDefault="00F815DE">
            <w:pPr>
              <w:pStyle w:val="TableParagraph"/>
              <w:spacing w:line="210" w:lineRule="exact"/>
              <w:ind w:left="518"/>
              <w:rPr>
                <w:sz w:val="20"/>
              </w:rPr>
            </w:pPr>
            <w:r>
              <w:rPr>
                <w:sz w:val="20"/>
              </w:rPr>
              <w:t>Участок</w:t>
            </w:r>
          </w:p>
        </w:tc>
        <w:tc>
          <w:tcPr>
            <w:tcW w:w="881" w:type="dxa"/>
            <w:tcBorders>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bottom w:val="nil"/>
            </w:tcBorders>
          </w:tcPr>
          <w:p w:rsidR="002D1AD1" w:rsidRDefault="00F815DE">
            <w:pPr>
              <w:pStyle w:val="TableParagraph"/>
              <w:spacing w:line="210" w:lineRule="exact"/>
              <w:ind w:left="115" w:right="104"/>
              <w:jc w:val="center"/>
              <w:rPr>
                <w:sz w:val="20"/>
              </w:rPr>
            </w:pPr>
            <w:r>
              <w:rPr>
                <w:sz w:val="20"/>
              </w:rPr>
              <w:t>260</w:t>
            </w:r>
          </w:p>
        </w:tc>
        <w:tc>
          <w:tcPr>
            <w:tcW w:w="1135" w:type="dxa"/>
            <w:tcBorders>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175"/>
              <w:rPr>
                <w:sz w:val="20"/>
              </w:rPr>
            </w:pPr>
            <w:r>
              <w:rPr>
                <w:sz w:val="20"/>
              </w:rPr>
              <w:t>теплосетиввод в</w:t>
            </w: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214"/>
              <w:rPr>
                <w:sz w:val="20"/>
              </w:rPr>
            </w:pPr>
            <w:r>
              <w:rPr>
                <w:sz w:val="20"/>
              </w:rPr>
              <w:t>2 шт –</w:t>
            </w:r>
          </w:p>
        </w:tc>
        <w:tc>
          <w:tcPr>
            <w:tcW w:w="909" w:type="dxa"/>
            <w:tcBorders>
              <w:top w:val="nil"/>
              <w:bottom w:val="nil"/>
            </w:tcBorders>
          </w:tcPr>
          <w:p w:rsidR="002D1AD1" w:rsidRDefault="00F815DE">
            <w:pPr>
              <w:pStyle w:val="TableParagraph"/>
              <w:spacing w:line="209" w:lineRule="exact"/>
              <w:ind w:left="255"/>
              <w:rPr>
                <w:sz w:val="20"/>
              </w:rPr>
            </w:pPr>
            <w:r>
              <w:rPr>
                <w:sz w:val="20"/>
              </w:rPr>
              <w:t>1998</w:t>
            </w:r>
          </w:p>
        </w:tc>
      </w:tr>
      <w:tr w:rsidR="002D1AD1">
        <w:trPr>
          <w:trHeight w:val="230"/>
        </w:trPr>
        <w:tc>
          <w:tcPr>
            <w:tcW w:w="1740" w:type="dxa"/>
            <w:tcBorders>
              <w:top w:val="nil"/>
              <w:bottom w:val="nil"/>
            </w:tcBorders>
          </w:tcPr>
          <w:p w:rsidR="002D1AD1" w:rsidRDefault="00F815DE">
            <w:pPr>
              <w:pStyle w:val="TableParagraph"/>
              <w:spacing w:line="210" w:lineRule="exact"/>
              <w:ind w:left="218"/>
              <w:rPr>
                <w:sz w:val="20"/>
              </w:rPr>
            </w:pPr>
            <w:r>
              <w:rPr>
                <w:sz w:val="20"/>
              </w:rPr>
              <w:t>здание средней</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0" w:lineRule="exact"/>
              <w:ind w:left="84" w:right="78"/>
              <w:jc w:val="center"/>
              <w:rPr>
                <w:sz w:val="20"/>
              </w:rPr>
            </w:pPr>
            <w:r>
              <w:rPr>
                <w:sz w:val="20"/>
              </w:rPr>
              <w:t>Транзит</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24"/>
              <w:rPr>
                <w:sz w:val="20"/>
              </w:rPr>
            </w:pPr>
            <w:r>
              <w:rPr>
                <w:sz w:val="20"/>
              </w:rPr>
              <w:t>ТК-62</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381"/>
              <w:rPr>
                <w:sz w:val="20"/>
              </w:rPr>
            </w:pPr>
            <w:r>
              <w:rPr>
                <w:sz w:val="20"/>
              </w:rPr>
              <w:t>школы № 2</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4" w:right="85"/>
              <w:jc w:val="center"/>
              <w:rPr>
                <w:sz w:val="20"/>
              </w:rPr>
            </w:pPr>
            <w:r>
              <w:rPr>
                <w:sz w:val="20"/>
              </w:rPr>
              <w:t>техподп.</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219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425</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200</w:t>
            </w:r>
          </w:p>
        </w:tc>
        <w:tc>
          <w:tcPr>
            <w:tcW w:w="1176" w:type="dxa"/>
            <w:tcBorders>
              <w:bottom w:val="nil"/>
            </w:tcBorders>
          </w:tcPr>
          <w:p w:rsidR="002D1AD1" w:rsidRDefault="00F815DE">
            <w:pPr>
              <w:pStyle w:val="TableParagraph"/>
              <w:spacing w:line="208" w:lineRule="exact"/>
              <w:ind w:left="99" w:right="85"/>
              <w:jc w:val="center"/>
              <w:rPr>
                <w:sz w:val="20"/>
              </w:rPr>
            </w:pPr>
            <w:r>
              <w:rPr>
                <w:sz w:val="20"/>
              </w:rPr>
              <w:t>2 шт.-</w:t>
            </w:r>
          </w:p>
        </w:tc>
        <w:tc>
          <w:tcPr>
            <w:tcW w:w="969" w:type="dxa"/>
            <w:tcBorders>
              <w:bottom w:val="nil"/>
            </w:tcBorders>
          </w:tcPr>
          <w:p w:rsidR="002D1AD1" w:rsidRDefault="00F815DE">
            <w:pPr>
              <w:pStyle w:val="TableParagraph"/>
              <w:spacing w:line="208" w:lineRule="exact"/>
              <w:ind w:left="257"/>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1980</w:t>
            </w:r>
          </w:p>
        </w:tc>
      </w:tr>
      <w:tr w:rsidR="002D1AD1">
        <w:trPr>
          <w:trHeight w:val="230"/>
        </w:trPr>
        <w:tc>
          <w:tcPr>
            <w:tcW w:w="1740" w:type="dxa"/>
            <w:tcBorders>
              <w:top w:val="nil"/>
              <w:bottom w:val="nil"/>
            </w:tcBorders>
          </w:tcPr>
          <w:p w:rsidR="002D1AD1" w:rsidRDefault="00F815DE">
            <w:pPr>
              <w:pStyle w:val="TableParagraph"/>
              <w:spacing w:line="210" w:lineRule="exact"/>
              <w:ind w:left="268"/>
              <w:rPr>
                <w:sz w:val="20"/>
              </w:rPr>
            </w:pPr>
            <w:r>
              <w:rPr>
                <w:sz w:val="20"/>
              </w:rPr>
              <w:t>маг.теплосети</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224"/>
              <w:rPr>
                <w:sz w:val="20"/>
              </w:rPr>
            </w:pPr>
            <w:r>
              <w:rPr>
                <w:sz w:val="20"/>
              </w:rPr>
              <w:t>ТК-61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09" w:lineRule="exact"/>
              <w:ind w:right="124"/>
              <w:jc w:val="right"/>
              <w:rPr>
                <w:sz w:val="20"/>
              </w:rPr>
            </w:pPr>
            <w:r>
              <w:rPr>
                <w:sz w:val="20"/>
              </w:rPr>
              <w:t>В ППУ</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82</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32 шт-</w:t>
            </w:r>
          </w:p>
        </w:tc>
        <w:tc>
          <w:tcPr>
            <w:tcW w:w="969" w:type="dxa"/>
            <w:tcBorders>
              <w:top w:val="nil"/>
              <w:bottom w:val="nil"/>
            </w:tcBorders>
          </w:tcPr>
          <w:p w:rsidR="002D1AD1" w:rsidRDefault="00F815DE">
            <w:pPr>
              <w:pStyle w:val="TableParagraph"/>
              <w:spacing w:line="209"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right="128"/>
              <w:jc w:val="right"/>
              <w:rPr>
                <w:sz w:val="20"/>
              </w:rPr>
            </w:pPr>
            <w:r>
              <w:rPr>
                <w:sz w:val="20"/>
              </w:rPr>
              <w:t>ул.Красноармейс</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118"/>
              <w:rPr>
                <w:sz w:val="20"/>
              </w:rPr>
            </w:pPr>
            <w:r>
              <w:rPr>
                <w:sz w:val="20"/>
              </w:rPr>
              <w:t>ТК-61-А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кая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08"/>
              <w:jc w:val="right"/>
              <w:rPr>
                <w:sz w:val="20"/>
              </w:rPr>
            </w:pPr>
            <w:r>
              <w:rPr>
                <w:sz w:val="20"/>
              </w:rPr>
              <w:t>д.2,4,6,8,10,12,14,</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118"/>
              <w:rPr>
                <w:sz w:val="20"/>
              </w:rPr>
            </w:pPr>
            <w:r>
              <w:rPr>
                <w:sz w:val="20"/>
              </w:rPr>
              <w:t>ТК-61-А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0"/>
              <w:jc w:val="center"/>
              <w:rPr>
                <w:sz w:val="20"/>
              </w:rPr>
            </w:pPr>
            <w:r>
              <w:rPr>
                <w:sz w:val="20"/>
              </w:rPr>
              <w:t>16)</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426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460</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24"/>
              <w:rPr>
                <w:sz w:val="20"/>
              </w:rPr>
            </w:pPr>
            <w:r>
              <w:rPr>
                <w:sz w:val="20"/>
              </w:rPr>
              <w:t>ТК-58</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0"/>
              <w:jc w:val="center"/>
              <w:rPr>
                <w:sz w:val="20"/>
              </w:rPr>
            </w:pPr>
            <w:r>
              <w:rPr>
                <w:w w:val="99"/>
                <w:sz w:val="20"/>
              </w:rPr>
              <w:t>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8"/>
        </w:trPr>
        <w:tc>
          <w:tcPr>
            <w:tcW w:w="1740" w:type="dxa"/>
            <w:tcBorders>
              <w:bottom w:val="nil"/>
            </w:tcBorders>
          </w:tcPr>
          <w:p w:rsidR="002D1AD1" w:rsidRDefault="00F815DE">
            <w:pPr>
              <w:pStyle w:val="TableParagraph"/>
              <w:spacing w:line="209" w:lineRule="exact"/>
              <w:ind w:left="518"/>
              <w:rPr>
                <w:sz w:val="20"/>
              </w:rPr>
            </w:pPr>
            <w:r>
              <w:rPr>
                <w:sz w:val="20"/>
              </w:rPr>
              <w:t>Участок</w:t>
            </w:r>
          </w:p>
        </w:tc>
        <w:tc>
          <w:tcPr>
            <w:tcW w:w="881" w:type="dxa"/>
            <w:tcBorders>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bottom w:val="nil"/>
            </w:tcBorders>
          </w:tcPr>
          <w:p w:rsidR="002D1AD1" w:rsidRDefault="00F815DE">
            <w:pPr>
              <w:pStyle w:val="TableParagraph"/>
              <w:spacing w:line="209" w:lineRule="exact"/>
              <w:ind w:left="115" w:right="104"/>
              <w:jc w:val="center"/>
              <w:rPr>
                <w:sz w:val="20"/>
              </w:rPr>
            </w:pPr>
            <w:r>
              <w:rPr>
                <w:sz w:val="20"/>
              </w:rPr>
              <w:t>20</w:t>
            </w:r>
          </w:p>
        </w:tc>
        <w:tc>
          <w:tcPr>
            <w:tcW w:w="1135" w:type="dxa"/>
            <w:tcBorders>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bottom w:val="nil"/>
            </w:tcBorders>
          </w:tcPr>
          <w:p w:rsidR="002D1AD1" w:rsidRDefault="00F815DE">
            <w:pPr>
              <w:pStyle w:val="TableParagraph"/>
              <w:spacing w:line="209" w:lineRule="exact"/>
              <w:ind w:left="99" w:right="85"/>
              <w:jc w:val="center"/>
              <w:rPr>
                <w:sz w:val="20"/>
              </w:rPr>
            </w:pPr>
            <w:r>
              <w:rPr>
                <w:sz w:val="20"/>
              </w:rPr>
              <w:t>12шт-</w:t>
            </w:r>
          </w:p>
        </w:tc>
        <w:tc>
          <w:tcPr>
            <w:tcW w:w="969" w:type="dxa"/>
            <w:tcBorders>
              <w:bottom w:val="nil"/>
            </w:tcBorders>
          </w:tcPr>
          <w:p w:rsidR="002D1AD1" w:rsidRDefault="00F815DE">
            <w:pPr>
              <w:pStyle w:val="TableParagraph"/>
              <w:spacing w:line="209" w:lineRule="exact"/>
              <w:ind w:left="255"/>
              <w:rPr>
                <w:sz w:val="20"/>
              </w:rPr>
            </w:pPr>
            <w:r>
              <w:rPr>
                <w:sz w:val="20"/>
              </w:rPr>
              <w:t>2 шт-</w:t>
            </w:r>
          </w:p>
        </w:tc>
        <w:tc>
          <w:tcPr>
            <w:tcW w:w="909" w:type="dxa"/>
            <w:tcBorders>
              <w:bottom w:val="nil"/>
            </w:tcBorders>
          </w:tcPr>
          <w:p w:rsidR="002D1AD1" w:rsidRDefault="00F815DE">
            <w:pPr>
              <w:pStyle w:val="TableParagraph"/>
              <w:spacing w:line="209" w:lineRule="exact"/>
              <w:ind w:left="255"/>
              <w:rPr>
                <w:sz w:val="20"/>
              </w:rPr>
            </w:pPr>
            <w:r>
              <w:rPr>
                <w:sz w:val="20"/>
              </w:rPr>
              <w:t>1980</w:t>
            </w:r>
          </w:p>
        </w:tc>
      </w:tr>
      <w:tr w:rsidR="002D1AD1">
        <w:trPr>
          <w:trHeight w:val="229"/>
        </w:trPr>
        <w:tc>
          <w:tcPr>
            <w:tcW w:w="1740" w:type="dxa"/>
            <w:tcBorders>
              <w:top w:val="nil"/>
              <w:bottom w:val="nil"/>
            </w:tcBorders>
          </w:tcPr>
          <w:p w:rsidR="002D1AD1" w:rsidRDefault="00F815DE">
            <w:pPr>
              <w:pStyle w:val="TableParagraph"/>
              <w:spacing w:line="209"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9"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09" w:lineRule="exact"/>
              <w:ind w:left="118"/>
              <w:rPr>
                <w:sz w:val="20"/>
              </w:rPr>
            </w:pPr>
            <w:r>
              <w:rPr>
                <w:sz w:val="20"/>
              </w:rPr>
              <w:t>ТК-56-А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43"/>
              <w:rPr>
                <w:sz w:val="20"/>
              </w:rPr>
            </w:pPr>
            <w:r>
              <w:rPr>
                <w:sz w:val="20"/>
              </w:rPr>
              <w:t>теплосети</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105</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24"/>
              <w:rPr>
                <w:sz w:val="20"/>
              </w:rPr>
            </w:pPr>
            <w:r>
              <w:rPr>
                <w:sz w:val="20"/>
              </w:rPr>
              <w:t>ТК-56</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28"/>
              <w:jc w:val="right"/>
              <w:rPr>
                <w:sz w:val="20"/>
              </w:rPr>
            </w:pPr>
            <w:r>
              <w:rPr>
                <w:sz w:val="20"/>
              </w:rPr>
              <w:t>ул.Красноармейс</w:t>
            </w: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140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8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кая</w:t>
            </w: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37</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right="109"/>
              <w:jc w:val="right"/>
              <w:rPr>
                <w:sz w:val="20"/>
              </w:rPr>
            </w:pPr>
            <w:r>
              <w:rPr>
                <w:sz w:val="20"/>
              </w:rPr>
              <w:t>д.18,20,22,24,26,2</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534"/>
              <w:rPr>
                <w:sz w:val="20"/>
              </w:rPr>
            </w:pPr>
            <w:r>
              <w:rPr>
                <w:sz w:val="20"/>
              </w:rPr>
              <w:t>8,30,32)</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195</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300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24"/>
              <w:rPr>
                <w:sz w:val="20"/>
              </w:rPr>
            </w:pPr>
            <w:r>
              <w:rPr>
                <w:sz w:val="20"/>
              </w:rPr>
              <w:t>ТК-56</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95</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224"/>
              <w:rPr>
                <w:sz w:val="20"/>
              </w:rPr>
            </w:pPr>
            <w:r>
              <w:rPr>
                <w:sz w:val="20"/>
              </w:rPr>
              <w:t>ТК-55</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24"/>
              <w:rPr>
                <w:sz w:val="20"/>
              </w:rPr>
            </w:pPr>
            <w:r>
              <w:rPr>
                <w:sz w:val="20"/>
              </w:rPr>
              <w:t>ТК-61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4" w:right="80"/>
              <w:jc w:val="center"/>
              <w:rPr>
                <w:sz w:val="20"/>
              </w:rPr>
            </w:pPr>
            <w:r>
              <w:rPr>
                <w:sz w:val="20"/>
              </w:rPr>
              <w:t>л.</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2256" behindDoc="0" locked="0" layoutInCell="1" allowOverlap="1" wp14:anchorId="44A9C1FB" wp14:editId="3F83A050">
                <wp:simplePos x="0" y="0"/>
                <wp:positionH relativeFrom="page">
                  <wp:posOffset>1062355</wp:posOffset>
                </wp:positionH>
                <wp:positionV relativeFrom="paragraph">
                  <wp:posOffset>212725</wp:posOffset>
                </wp:positionV>
                <wp:extent cx="5978525" cy="56515"/>
                <wp:effectExtent l="24130" t="3175" r="26670" b="6985"/>
                <wp:wrapTopAndBottom/>
                <wp:docPr id="1298"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99" name="Line 1221"/>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00" name="Line 1220"/>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9" o:spid="_x0000_s1026" style="position:absolute;margin-left:83.65pt;margin-top:16.75pt;width:470.75pt;height:4.45pt;z-index:25155225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">
                <v:line id="Line 1221"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C28QAAADdAAAADwAAAGRycy9kb3ducmV2LnhtbERP22rCQBB9L/gPywh9KbqplKLRVaQQ&#10;qCBIvaC+DdkxCWZnw+4a0793CwXf5nCuM1t0phYtOV9ZVvA+TEAQ51ZXXCjY77LBGIQPyBpry6Tg&#10;lzws5r2XGaba3vmH2m0oRAxhn6KCMoQmldLnJRn0Q9sQR+5incEQoSukdniP4aaWoyT5lAYrjg0l&#10;NvRVUn7d3owCc/w43I5jCm/ZuT1cM3darTdWqdd+t5yCCNSFp/jf/a3j/NFkAn/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ILbxAAAAN0AAAAPAAAAAAAAAAAA&#10;AAAAAKECAABkcnMvZG93bnJldi54bWxQSwUGAAAAAAQABAD5AAAAkgMAAAAA&#10;" strokecolor="#612322" strokeweight="3pt"/>
                <v:line id="Line 1220"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Ht8UAAADdAAAADwAAAGRycy9kb3ducmV2LnhtbESP0WrCQBBF3wv+wzKCb3VjpaVNXUUi&#10;ggRKqe0HDNkxCWZnw+5WE7/eeSj0bYZ7594zq83gOnWhEFvPBhbzDBRx5W3LtYGf7/3jK6iYkC12&#10;nsnASBE268nDCnPrr/xFl2OqlYRwzNFAk1Kfax2rhhzGue+JRTv54DDJGmptA14l3HX6KctetMOW&#10;paHBnoqGqvPx1xmgbvwIWD+X4+fbzu/LAtviVhozmw7bd1CJhvRv/rs+WMFfZsIv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5Ht8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921"/>
        </w:trPr>
        <w:tc>
          <w:tcPr>
            <w:tcW w:w="1740" w:type="dxa"/>
          </w:tcPr>
          <w:p w:rsidR="002D1AD1" w:rsidRDefault="002D1AD1">
            <w:pPr>
              <w:pStyle w:val="TableParagraph"/>
              <w:rPr>
                <w:sz w:val="20"/>
              </w:rPr>
            </w:pPr>
          </w:p>
        </w:tc>
        <w:tc>
          <w:tcPr>
            <w:tcW w:w="881" w:type="dxa"/>
          </w:tcPr>
          <w:p w:rsidR="002D1AD1" w:rsidRDefault="002D1AD1">
            <w:pPr>
              <w:pStyle w:val="TableParagraph"/>
              <w:rPr>
                <w:sz w:val="20"/>
              </w:rPr>
            </w:pPr>
          </w:p>
        </w:tc>
        <w:tc>
          <w:tcPr>
            <w:tcW w:w="770" w:type="dxa"/>
          </w:tcPr>
          <w:p w:rsidR="002D1AD1" w:rsidRDefault="002D1AD1">
            <w:pPr>
              <w:pStyle w:val="TableParagraph"/>
              <w:rPr>
                <w:sz w:val="20"/>
              </w:rPr>
            </w:pPr>
          </w:p>
        </w:tc>
        <w:tc>
          <w:tcPr>
            <w:tcW w:w="1257" w:type="dxa"/>
          </w:tcPr>
          <w:p w:rsidR="002D1AD1" w:rsidRDefault="002D1AD1">
            <w:pPr>
              <w:pStyle w:val="TableParagraph"/>
              <w:rPr>
                <w:sz w:val="20"/>
              </w:rPr>
            </w:pPr>
          </w:p>
        </w:tc>
        <w:tc>
          <w:tcPr>
            <w:tcW w:w="1135" w:type="dxa"/>
          </w:tcPr>
          <w:p w:rsidR="002D1AD1" w:rsidRDefault="00F815DE">
            <w:pPr>
              <w:pStyle w:val="TableParagraph"/>
              <w:ind w:left="491" w:right="57" w:hanging="339"/>
              <w:rPr>
                <w:sz w:val="20"/>
              </w:rPr>
            </w:pPr>
            <w:r>
              <w:rPr>
                <w:w w:val="95"/>
                <w:sz w:val="20"/>
              </w:rPr>
              <w:t xml:space="preserve">Техподпо </w:t>
            </w:r>
            <w:r>
              <w:rPr>
                <w:sz w:val="20"/>
              </w:rPr>
              <w:t>л.</w:t>
            </w:r>
          </w:p>
          <w:p w:rsidR="002D1AD1" w:rsidRDefault="00F815DE">
            <w:pPr>
              <w:pStyle w:val="TableParagraph"/>
              <w:spacing w:line="230" w:lineRule="atLeast"/>
              <w:ind w:left="491" w:right="57" w:hanging="339"/>
              <w:rPr>
                <w:sz w:val="20"/>
              </w:rPr>
            </w:pPr>
            <w:r>
              <w:rPr>
                <w:w w:val="95"/>
                <w:sz w:val="20"/>
              </w:rPr>
              <w:t xml:space="preserve">Техподпо </w:t>
            </w:r>
            <w:r>
              <w:rPr>
                <w:sz w:val="20"/>
              </w:rPr>
              <w:t>л.</w:t>
            </w:r>
          </w:p>
        </w:tc>
        <w:tc>
          <w:tcPr>
            <w:tcW w:w="731" w:type="dxa"/>
          </w:tcPr>
          <w:p w:rsidR="002D1AD1" w:rsidRDefault="002D1AD1">
            <w:pPr>
              <w:pStyle w:val="TableParagraph"/>
              <w:rPr>
                <w:sz w:val="20"/>
              </w:rPr>
            </w:pPr>
          </w:p>
        </w:tc>
        <w:tc>
          <w:tcPr>
            <w:tcW w:w="1176" w:type="dxa"/>
          </w:tcPr>
          <w:p w:rsidR="002D1AD1" w:rsidRDefault="002D1AD1">
            <w:pPr>
              <w:pStyle w:val="TableParagraph"/>
              <w:rPr>
                <w:sz w:val="20"/>
              </w:rPr>
            </w:pPr>
          </w:p>
        </w:tc>
        <w:tc>
          <w:tcPr>
            <w:tcW w:w="969" w:type="dxa"/>
          </w:tcPr>
          <w:p w:rsidR="002D1AD1" w:rsidRDefault="002D1AD1">
            <w:pPr>
              <w:pStyle w:val="TableParagraph"/>
              <w:rPr>
                <w:sz w:val="20"/>
              </w:rPr>
            </w:pPr>
          </w:p>
        </w:tc>
        <w:tc>
          <w:tcPr>
            <w:tcW w:w="909" w:type="dxa"/>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124</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7"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2009</w:t>
            </w:r>
          </w:p>
        </w:tc>
      </w:tr>
      <w:tr w:rsidR="002D1AD1">
        <w:trPr>
          <w:trHeight w:val="230"/>
        </w:trPr>
        <w:tc>
          <w:tcPr>
            <w:tcW w:w="1740" w:type="dxa"/>
            <w:tcBorders>
              <w:top w:val="nil"/>
              <w:bottom w:val="nil"/>
            </w:tcBorders>
          </w:tcPr>
          <w:p w:rsidR="002D1AD1" w:rsidRDefault="00F815DE">
            <w:pPr>
              <w:pStyle w:val="TableParagraph"/>
              <w:spacing w:line="210" w:lineRule="exact"/>
              <w:ind w:left="443"/>
              <w:rPr>
                <w:sz w:val="20"/>
              </w:rPr>
            </w:pPr>
            <w:r>
              <w:rPr>
                <w:sz w:val="20"/>
              </w:rPr>
              <w:t>теплосети</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ТК-58</w:t>
            </w:r>
          </w:p>
        </w:tc>
        <w:tc>
          <w:tcPr>
            <w:tcW w:w="909" w:type="dxa"/>
            <w:tcBorders>
              <w:top w:val="nil"/>
              <w:bottom w:val="nil"/>
            </w:tcBorders>
          </w:tcPr>
          <w:p w:rsidR="002D1AD1" w:rsidRDefault="00F815DE">
            <w:pPr>
              <w:pStyle w:val="TableParagraph"/>
              <w:spacing w:line="210" w:lineRule="exact"/>
              <w:ind w:left="102" w:right="89"/>
              <w:jc w:val="center"/>
              <w:rPr>
                <w:sz w:val="20"/>
              </w:rPr>
            </w:pPr>
            <w:r>
              <w:rPr>
                <w:sz w:val="20"/>
              </w:rPr>
              <w:t>2004-13</w:t>
            </w:r>
          </w:p>
        </w:tc>
      </w:tr>
      <w:tr w:rsidR="002D1AD1">
        <w:trPr>
          <w:trHeight w:val="229"/>
        </w:trPr>
        <w:tc>
          <w:tcPr>
            <w:tcW w:w="1740" w:type="dxa"/>
            <w:tcBorders>
              <w:top w:val="nil"/>
              <w:bottom w:val="nil"/>
            </w:tcBorders>
          </w:tcPr>
          <w:p w:rsidR="002D1AD1" w:rsidRDefault="00F815DE">
            <w:pPr>
              <w:pStyle w:val="TableParagraph"/>
              <w:spacing w:line="209" w:lineRule="exact"/>
              <w:ind w:right="128"/>
              <w:jc w:val="right"/>
              <w:rPr>
                <w:sz w:val="20"/>
              </w:rPr>
            </w:pPr>
            <w:r>
              <w:rPr>
                <w:sz w:val="20"/>
              </w:rPr>
              <w:t>ул.Красноармейс</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27</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1996</w:t>
            </w:r>
          </w:p>
        </w:tc>
      </w:tr>
      <w:tr w:rsidR="002D1AD1">
        <w:trPr>
          <w:trHeight w:val="229"/>
        </w:trPr>
        <w:tc>
          <w:tcPr>
            <w:tcW w:w="1740" w:type="dxa"/>
            <w:tcBorders>
              <w:top w:val="nil"/>
              <w:bottom w:val="nil"/>
            </w:tcBorders>
          </w:tcPr>
          <w:p w:rsidR="002D1AD1" w:rsidRDefault="00F815DE">
            <w:pPr>
              <w:pStyle w:val="TableParagraph"/>
              <w:spacing w:line="209" w:lineRule="exact"/>
              <w:ind w:left="578"/>
              <w:rPr>
                <w:sz w:val="20"/>
              </w:rPr>
            </w:pPr>
            <w:r>
              <w:rPr>
                <w:sz w:val="20"/>
              </w:rPr>
              <w:t>кая д.3</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6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ТК-59</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1996</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45</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6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ТК-59-А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30</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В гильзах</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4 шт-</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2009</w:t>
            </w: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320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ТК-57;</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1996</w:t>
            </w:r>
          </w:p>
        </w:tc>
      </w:tr>
      <w:tr w:rsidR="002D1AD1">
        <w:trPr>
          <w:trHeight w:val="230"/>
        </w:trPr>
        <w:tc>
          <w:tcPr>
            <w:tcW w:w="1740" w:type="dxa"/>
            <w:tcBorders>
              <w:top w:val="nil"/>
              <w:bottom w:val="nil"/>
            </w:tcBorders>
          </w:tcPr>
          <w:p w:rsidR="002D1AD1" w:rsidRDefault="00F815DE">
            <w:pPr>
              <w:pStyle w:val="TableParagraph"/>
              <w:spacing w:line="210" w:lineRule="exact"/>
              <w:ind w:left="314"/>
              <w:rPr>
                <w:sz w:val="20"/>
              </w:rPr>
            </w:pPr>
            <w:r>
              <w:rPr>
                <w:sz w:val="20"/>
              </w:rPr>
              <w:t>теплосети по</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ТК-54</w:t>
            </w:r>
          </w:p>
        </w:tc>
        <w:tc>
          <w:tcPr>
            <w:tcW w:w="909" w:type="dxa"/>
            <w:tcBorders>
              <w:top w:val="nil"/>
              <w:bottom w:val="nil"/>
            </w:tcBorders>
          </w:tcPr>
          <w:p w:rsidR="002D1AD1" w:rsidRDefault="00F815DE">
            <w:pPr>
              <w:pStyle w:val="TableParagraph"/>
              <w:spacing w:line="210" w:lineRule="exact"/>
              <w:ind w:left="102" w:right="89"/>
              <w:jc w:val="center"/>
              <w:rPr>
                <w:sz w:val="20"/>
              </w:rPr>
            </w:pPr>
            <w:r>
              <w:rPr>
                <w:sz w:val="20"/>
              </w:rPr>
              <w:t>1994-96</w:t>
            </w:r>
          </w:p>
        </w:tc>
      </w:tr>
      <w:tr w:rsidR="002D1AD1">
        <w:trPr>
          <w:trHeight w:val="230"/>
        </w:trPr>
        <w:tc>
          <w:tcPr>
            <w:tcW w:w="1740" w:type="dxa"/>
            <w:tcBorders>
              <w:top w:val="nil"/>
              <w:bottom w:val="nil"/>
            </w:tcBorders>
          </w:tcPr>
          <w:p w:rsidR="002D1AD1" w:rsidRDefault="00F815DE">
            <w:pPr>
              <w:pStyle w:val="TableParagraph"/>
              <w:spacing w:line="210" w:lineRule="exact"/>
              <w:ind w:left="443"/>
              <w:rPr>
                <w:sz w:val="20"/>
              </w:rPr>
            </w:pPr>
            <w:r>
              <w:rPr>
                <w:sz w:val="20"/>
              </w:rPr>
              <w:t>ул.Лесная</w:t>
            </w:r>
          </w:p>
        </w:tc>
        <w:tc>
          <w:tcPr>
            <w:tcW w:w="881" w:type="dxa"/>
            <w:tcBorders>
              <w:top w:val="nil"/>
              <w:bottom w:val="nil"/>
            </w:tcBorders>
          </w:tcPr>
          <w:p w:rsidR="002D1AD1" w:rsidRDefault="00F815DE">
            <w:pPr>
              <w:pStyle w:val="TableParagraph"/>
              <w:spacing w:line="210" w:lineRule="exact"/>
              <w:ind w:right="124"/>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160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2003</w:t>
            </w:r>
          </w:p>
        </w:tc>
      </w:tr>
      <w:tr w:rsidR="002D1AD1">
        <w:trPr>
          <w:trHeight w:val="229"/>
        </w:trPr>
        <w:tc>
          <w:tcPr>
            <w:tcW w:w="1740" w:type="dxa"/>
            <w:tcBorders>
              <w:top w:val="nil"/>
              <w:bottom w:val="nil"/>
            </w:tcBorders>
          </w:tcPr>
          <w:p w:rsidR="002D1AD1" w:rsidRDefault="00F815DE">
            <w:pPr>
              <w:pStyle w:val="TableParagraph"/>
              <w:spacing w:line="209"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2009</w:t>
            </w:r>
          </w:p>
        </w:tc>
      </w:tr>
      <w:tr w:rsidR="002D1AD1">
        <w:trPr>
          <w:trHeight w:val="229"/>
        </w:trPr>
        <w:tc>
          <w:tcPr>
            <w:tcW w:w="1740" w:type="dxa"/>
            <w:tcBorders>
              <w:top w:val="nil"/>
              <w:bottom w:val="nil"/>
            </w:tcBorders>
          </w:tcPr>
          <w:p w:rsidR="002D1AD1" w:rsidRDefault="00F815DE">
            <w:pPr>
              <w:pStyle w:val="TableParagraph"/>
              <w:spacing w:line="209" w:lineRule="exact"/>
              <w:ind w:left="218"/>
              <w:rPr>
                <w:sz w:val="20"/>
              </w:rPr>
            </w:pPr>
            <w:r>
              <w:rPr>
                <w:sz w:val="20"/>
              </w:rPr>
              <w:t>ул.Лесная д.13,</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33</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2-техпод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196"/>
              <w:rPr>
                <w:sz w:val="20"/>
              </w:rPr>
            </w:pPr>
            <w:r>
              <w:rPr>
                <w:sz w:val="20"/>
              </w:rPr>
              <w:t>бассейн) от ТК-</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2-КНС-7</w:t>
            </w: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57</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28"/>
              <w:jc w:val="right"/>
              <w:rPr>
                <w:sz w:val="20"/>
              </w:rPr>
            </w:pPr>
            <w:r>
              <w:rPr>
                <w:sz w:val="20"/>
              </w:rPr>
              <w:t>ул.Красноармейс</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17"/>
              <w:rPr>
                <w:sz w:val="20"/>
              </w:rPr>
            </w:pPr>
            <w:r>
              <w:rPr>
                <w:sz w:val="20"/>
              </w:rPr>
              <w:t>кая до ТК-</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right="120"/>
              <w:jc w:val="right"/>
              <w:rPr>
                <w:sz w:val="20"/>
              </w:rPr>
            </w:pPr>
            <w:r>
              <w:rPr>
                <w:sz w:val="20"/>
              </w:rPr>
              <w:t>51(ул.Л.Толстого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4" w:right="86"/>
              <w:jc w:val="center"/>
              <w:rPr>
                <w:sz w:val="20"/>
              </w:rPr>
            </w:pPr>
            <w:r>
              <w:rPr>
                <w:sz w:val="20"/>
              </w:rPr>
              <w:t>надземк</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6"/>
              <w:jc w:val="center"/>
              <w:rPr>
                <w:sz w:val="20"/>
              </w:rPr>
            </w:pPr>
            <w:r>
              <w:rPr>
                <w:w w:val="99"/>
                <w:sz w:val="20"/>
              </w:rPr>
              <w:t>)</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
              <w:jc w:val="center"/>
              <w:rPr>
                <w:sz w:val="20"/>
              </w:rPr>
            </w:pPr>
            <w:r>
              <w:rPr>
                <w:w w:val="99"/>
                <w:sz w:val="20"/>
              </w:rPr>
              <w:t>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8" w:right="86"/>
              <w:jc w:val="center"/>
              <w:rPr>
                <w:sz w:val="20"/>
              </w:rPr>
            </w:pPr>
            <w:r>
              <w:rPr>
                <w:sz w:val="20"/>
              </w:rPr>
              <w:t>ТК-57-А</w:t>
            </w:r>
          </w:p>
        </w:tc>
        <w:tc>
          <w:tcPr>
            <w:tcW w:w="909" w:type="dxa"/>
            <w:tcBorders>
              <w:top w:val="nil"/>
            </w:tcBorders>
          </w:tcPr>
          <w:p w:rsidR="002D1AD1" w:rsidRDefault="002D1AD1">
            <w:pPr>
              <w:pStyle w:val="TableParagraph"/>
              <w:rPr>
                <w:sz w:val="16"/>
              </w:rPr>
            </w:pPr>
          </w:p>
        </w:tc>
      </w:tr>
      <w:tr w:rsidR="002D1AD1">
        <w:trPr>
          <w:trHeight w:val="222"/>
        </w:trPr>
        <w:tc>
          <w:tcPr>
            <w:tcW w:w="1740" w:type="dxa"/>
            <w:tcBorders>
              <w:bottom w:val="nil"/>
            </w:tcBorders>
          </w:tcPr>
          <w:p w:rsidR="002D1AD1" w:rsidRDefault="00F815DE">
            <w:pPr>
              <w:pStyle w:val="TableParagraph"/>
              <w:spacing w:line="203" w:lineRule="exact"/>
              <w:ind w:left="518"/>
              <w:rPr>
                <w:sz w:val="20"/>
              </w:rPr>
            </w:pPr>
            <w:r>
              <w:rPr>
                <w:sz w:val="20"/>
              </w:rPr>
              <w:t>Участок</w:t>
            </w:r>
          </w:p>
        </w:tc>
        <w:tc>
          <w:tcPr>
            <w:tcW w:w="881" w:type="dxa"/>
            <w:tcBorders>
              <w:bottom w:val="nil"/>
            </w:tcBorders>
          </w:tcPr>
          <w:p w:rsidR="002D1AD1" w:rsidRDefault="00F815DE">
            <w:pPr>
              <w:pStyle w:val="TableParagraph"/>
              <w:spacing w:line="203"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89</w:t>
            </w:r>
          </w:p>
        </w:tc>
        <w:tc>
          <w:tcPr>
            <w:tcW w:w="1257" w:type="dxa"/>
            <w:tcBorders>
              <w:bottom w:val="nil"/>
            </w:tcBorders>
          </w:tcPr>
          <w:p w:rsidR="002D1AD1" w:rsidRDefault="00F815DE">
            <w:pPr>
              <w:pStyle w:val="TableParagraph"/>
              <w:spacing w:line="203" w:lineRule="exact"/>
              <w:ind w:left="115" w:right="104"/>
              <w:jc w:val="center"/>
              <w:rPr>
                <w:sz w:val="20"/>
              </w:rPr>
            </w:pPr>
            <w:r>
              <w:rPr>
                <w:sz w:val="20"/>
              </w:rPr>
              <w:t>75</w:t>
            </w:r>
          </w:p>
        </w:tc>
        <w:tc>
          <w:tcPr>
            <w:tcW w:w="1135" w:type="dxa"/>
            <w:tcBorders>
              <w:bottom w:val="nil"/>
            </w:tcBorders>
          </w:tcPr>
          <w:p w:rsidR="002D1AD1" w:rsidRDefault="00F815DE">
            <w:pPr>
              <w:pStyle w:val="TableParagraph"/>
              <w:spacing w:line="203"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80</w:t>
            </w:r>
          </w:p>
        </w:tc>
        <w:tc>
          <w:tcPr>
            <w:tcW w:w="1176" w:type="dxa"/>
            <w:tcBorders>
              <w:bottom w:val="nil"/>
            </w:tcBorders>
          </w:tcPr>
          <w:p w:rsidR="002D1AD1" w:rsidRDefault="00F815DE">
            <w:pPr>
              <w:pStyle w:val="TableParagraph"/>
              <w:spacing w:line="203" w:lineRule="exact"/>
              <w:ind w:left="97" w:right="85"/>
              <w:jc w:val="center"/>
              <w:rPr>
                <w:sz w:val="20"/>
              </w:rPr>
            </w:pPr>
            <w:r>
              <w:rPr>
                <w:sz w:val="20"/>
              </w:rPr>
              <w:t>4 шт-</w:t>
            </w:r>
          </w:p>
        </w:tc>
        <w:tc>
          <w:tcPr>
            <w:tcW w:w="969" w:type="dxa"/>
            <w:vMerge w:val="restart"/>
          </w:tcPr>
          <w:p w:rsidR="002D1AD1" w:rsidRDefault="002D1AD1">
            <w:pPr>
              <w:pStyle w:val="TableParagraph"/>
              <w:rPr>
                <w:sz w:val="20"/>
              </w:rPr>
            </w:pPr>
          </w:p>
        </w:tc>
        <w:tc>
          <w:tcPr>
            <w:tcW w:w="909" w:type="dxa"/>
            <w:tcBorders>
              <w:bottom w:val="nil"/>
            </w:tcBorders>
          </w:tcPr>
          <w:p w:rsidR="002D1AD1" w:rsidRDefault="00F815DE">
            <w:pPr>
              <w:pStyle w:val="TableParagraph"/>
              <w:spacing w:line="203" w:lineRule="exact"/>
              <w:ind w:left="102" w:right="86"/>
              <w:jc w:val="center"/>
              <w:rPr>
                <w:sz w:val="20"/>
              </w:rPr>
            </w:pPr>
            <w:r>
              <w:rPr>
                <w:sz w:val="20"/>
              </w:rPr>
              <w:t>1996</w:t>
            </w:r>
          </w:p>
        </w:tc>
      </w:tr>
      <w:tr w:rsidR="002D1AD1">
        <w:trPr>
          <w:trHeight w:val="220"/>
        </w:trPr>
        <w:tc>
          <w:tcPr>
            <w:tcW w:w="1740" w:type="dxa"/>
            <w:tcBorders>
              <w:top w:val="nil"/>
              <w:bottom w:val="nil"/>
            </w:tcBorders>
          </w:tcPr>
          <w:p w:rsidR="002D1AD1" w:rsidRDefault="00F815DE">
            <w:pPr>
              <w:pStyle w:val="TableParagraph"/>
              <w:spacing w:line="200" w:lineRule="exact"/>
              <w:ind w:right="137"/>
              <w:jc w:val="right"/>
              <w:rPr>
                <w:sz w:val="20"/>
              </w:rPr>
            </w:pPr>
            <w:r>
              <w:rPr>
                <w:sz w:val="20"/>
              </w:rPr>
              <w:t>тепловой сети от</w:t>
            </w:r>
          </w:p>
        </w:tc>
        <w:tc>
          <w:tcPr>
            <w:tcW w:w="881" w:type="dxa"/>
            <w:tcBorders>
              <w:top w:val="nil"/>
              <w:bottom w:val="nil"/>
            </w:tcBorders>
          </w:tcPr>
          <w:p w:rsidR="002D1AD1" w:rsidRDefault="00F815DE">
            <w:pPr>
              <w:pStyle w:val="TableParagraph"/>
              <w:spacing w:line="20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техпод.</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102" w:right="86"/>
              <w:jc w:val="center"/>
              <w:rPr>
                <w:sz w:val="20"/>
              </w:rPr>
            </w:pPr>
            <w:r>
              <w:rPr>
                <w:sz w:val="20"/>
              </w:rPr>
              <w:t>2007</w:t>
            </w:r>
          </w:p>
        </w:tc>
      </w:tr>
      <w:tr w:rsidR="002D1AD1">
        <w:trPr>
          <w:trHeight w:val="220"/>
        </w:trPr>
        <w:tc>
          <w:tcPr>
            <w:tcW w:w="1740" w:type="dxa"/>
            <w:tcBorders>
              <w:top w:val="nil"/>
              <w:bottom w:val="nil"/>
            </w:tcBorders>
          </w:tcPr>
          <w:p w:rsidR="002D1AD1" w:rsidRDefault="00F815DE">
            <w:pPr>
              <w:pStyle w:val="TableParagraph"/>
              <w:spacing w:line="200" w:lineRule="exact"/>
              <w:ind w:right="107"/>
              <w:jc w:val="right"/>
              <w:rPr>
                <w:sz w:val="20"/>
              </w:rPr>
            </w:pPr>
            <w:r>
              <w:rPr>
                <w:sz w:val="20"/>
              </w:rPr>
              <w:t>ул.Лесная д.13 до</w:t>
            </w:r>
          </w:p>
        </w:tc>
        <w:tc>
          <w:tcPr>
            <w:tcW w:w="881" w:type="dxa"/>
            <w:tcBorders>
              <w:top w:val="nil"/>
              <w:bottom w:val="nil"/>
            </w:tcBorders>
          </w:tcPr>
          <w:p w:rsidR="002D1AD1" w:rsidRDefault="00F815DE">
            <w:pPr>
              <w:pStyle w:val="TableParagraph"/>
              <w:spacing w:line="200" w:lineRule="exact"/>
              <w:ind w:left="129" w:right="121"/>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102" w:right="86"/>
              <w:jc w:val="center"/>
              <w:rPr>
                <w:sz w:val="20"/>
              </w:rPr>
            </w:pPr>
            <w:r>
              <w:rPr>
                <w:sz w:val="20"/>
              </w:rPr>
              <w:t>2003</w:t>
            </w:r>
          </w:p>
        </w:tc>
      </w:tr>
      <w:tr w:rsidR="002D1AD1">
        <w:trPr>
          <w:trHeight w:val="219"/>
        </w:trPr>
        <w:tc>
          <w:tcPr>
            <w:tcW w:w="1740" w:type="dxa"/>
            <w:tcBorders>
              <w:top w:val="nil"/>
              <w:bottom w:val="nil"/>
            </w:tcBorders>
          </w:tcPr>
          <w:p w:rsidR="002D1AD1" w:rsidRDefault="00F815DE">
            <w:pPr>
              <w:pStyle w:val="TableParagraph"/>
              <w:spacing w:line="199" w:lineRule="exact"/>
              <w:ind w:left="275"/>
              <w:rPr>
                <w:sz w:val="20"/>
              </w:rPr>
            </w:pPr>
            <w:r>
              <w:rPr>
                <w:sz w:val="20"/>
              </w:rPr>
              <w:t>«Дом спорта»</w:t>
            </w:r>
          </w:p>
        </w:tc>
        <w:tc>
          <w:tcPr>
            <w:tcW w:w="881" w:type="dxa"/>
            <w:tcBorders>
              <w:top w:val="nil"/>
              <w:bottom w:val="nil"/>
            </w:tcBorders>
          </w:tcPr>
          <w:p w:rsidR="002D1AD1" w:rsidRDefault="00F815DE">
            <w:pPr>
              <w:pStyle w:val="TableParagraph"/>
              <w:spacing w:line="19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19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199" w:lineRule="exact"/>
              <w:ind w:left="102" w:right="86"/>
              <w:jc w:val="center"/>
              <w:rPr>
                <w:sz w:val="20"/>
              </w:rPr>
            </w:pPr>
            <w:r>
              <w:rPr>
                <w:sz w:val="20"/>
              </w:rPr>
              <w:t>1996</w:t>
            </w: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7"/>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08" w:lineRule="exact"/>
              <w:ind w:left="84" w:right="77"/>
              <w:jc w:val="center"/>
              <w:rPr>
                <w:sz w:val="20"/>
              </w:rPr>
            </w:pPr>
            <w:r>
              <w:rPr>
                <w:sz w:val="20"/>
              </w:rPr>
              <w:t>Надземная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vMerge/>
            <w:tcBorders>
              <w:top w:val="nil"/>
            </w:tcBorders>
          </w:tcPr>
          <w:p w:rsidR="002D1AD1" w:rsidRDefault="002D1AD1">
            <w:pPr>
              <w:rPr>
                <w:sz w:val="2"/>
                <w:szCs w:val="2"/>
              </w:rPr>
            </w:pPr>
          </w:p>
        </w:tc>
        <w:tc>
          <w:tcPr>
            <w:tcW w:w="909" w:type="dxa"/>
            <w:tcBorders>
              <w:top w:val="nil"/>
            </w:tcBorders>
          </w:tcPr>
          <w:p w:rsidR="002D1AD1" w:rsidRDefault="002D1AD1">
            <w:pPr>
              <w:pStyle w:val="TableParagraph"/>
              <w:rPr>
                <w:sz w:val="16"/>
              </w:rPr>
            </w:pPr>
          </w:p>
        </w:tc>
      </w:tr>
      <w:tr w:rsidR="002D1AD1">
        <w:trPr>
          <w:trHeight w:val="222"/>
        </w:trPr>
        <w:tc>
          <w:tcPr>
            <w:tcW w:w="1740" w:type="dxa"/>
            <w:tcBorders>
              <w:bottom w:val="nil"/>
            </w:tcBorders>
          </w:tcPr>
          <w:p w:rsidR="002D1AD1" w:rsidRDefault="00F815DE">
            <w:pPr>
              <w:pStyle w:val="TableParagraph"/>
              <w:spacing w:line="203" w:lineRule="exact"/>
              <w:ind w:left="518"/>
              <w:rPr>
                <w:sz w:val="20"/>
              </w:rPr>
            </w:pPr>
            <w:r>
              <w:rPr>
                <w:sz w:val="20"/>
              </w:rPr>
              <w:t>Участок</w:t>
            </w:r>
          </w:p>
        </w:tc>
        <w:tc>
          <w:tcPr>
            <w:tcW w:w="881" w:type="dxa"/>
            <w:tcBorders>
              <w:bottom w:val="nil"/>
            </w:tcBorders>
          </w:tcPr>
          <w:p w:rsidR="002D1AD1" w:rsidRDefault="00F815DE">
            <w:pPr>
              <w:pStyle w:val="TableParagraph"/>
              <w:spacing w:line="203"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3" w:lineRule="exact"/>
              <w:ind w:left="115" w:right="104"/>
              <w:jc w:val="center"/>
              <w:rPr>
                <w:sz w:val="20"/>
              </w:rPr>
            </w:pPr>
            <w:r>
              <w:rPr>
                <w:sz w:val="20"/>
              </w:rPr>
              <w:t>129</w:t>
            </w:r>
          </w:p>
        </w:tc>
        <w:tc>
          <w:tcPr>
            <w:tcW w:w="1135" w:type="dxa"/>
            <w:tcBorders>
              <w:bottom w:val="nil"/>
            </w:tcBorders>
          </w:tcPr>
          <w:p w:rsidR="002D1AD1" w:rsidRDefault="00F815DE">
            <w:pPr>
              <w:pStyle w:val="TableParagraph"/>
              <w:spacing w:line="203"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100</w:t>
            </w:r>
          </w:p>
        </w:tc>
        <w:tc>
          <w:tcPr>
            <w:tcW w:w="1176" w:type="dxa"/>
            <w:vMerge w:val="restart"/>
          </w:tcPr>
          <w:p w:rsidR="002D1AD1" w:rsidRDefault="002D1AD1">
            <w:pPr>
              <w:pStyle w:val="TableParagraph"/>
              <w:rPr>
                <w:sz w:val="20"/>
              </w:rPr>
            </w:pPr>
          </w:p>
        </w:tc>
        <w:tc>
          <w:tcPr>
            <w:tcW w:w="969" w:type="dxa"/>
            <w:tcBorders>
              <w:bottom w:val="nil"/>
            </w:tcBorders>
          </w:tcPr>
          <w:p w:rsidR="002D1AD1" w:rsidRDefault="00F815DE">
            <w:pPr>
              <w:pStyle w:val="TableParagraph"/>
              <w:spacing w:line="203" w:lineRule="exact"/>
              <w:ind w:left="95" w:right="86"/>
              <w:jc w:val="center"/>
              <w:rPr>
                <w:sz w:val="20"/>
              </w:rPr>
            </w:pPr>
            <w:r>
              <w:rPr>
                <w:sz w:val="20"/>
              </w:rPr>
              <w:t>2 шт-</w:t>
            </w:r>
          </w:p>
        </w:tc>
        <w:tc>
          <w:tcPr>
            <w:tcW w:w="909" w:type="dxa"/>
            <w:tcBorders>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right="129"/>
              <w:jc w:val="right"/>
              <w:rPr>
                <w:sz w:val="20"/>
              </w:rPr>
            </w:pPr>
            <w:r>
              <w:rPr>
                <w:sz w:val="20"/>
              </w:rPr>
              <w:t>тепловой сети по</w:t>
            </w:r>
          </w:p>
        </w:tc>
        <w:tc>
          <w:tcPr>
            <w:tcW w:w="881" w:type="dxa"/>
            <w:tcBorders>
              <w:top w:val="nil"/>
              <w:bottom w:val="nil"/>
            </w:tcBorders>
          </w:tcPr>
          <w:p w:rsidR="002D1AD1" w:rsidRDefault="00F815DE">
            <w:pPr>
              <w:pStyle w:val="TableParagraph"/>
              <w:spacing w:line="20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92</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80</w:t>
            </w: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ТК-51</w:t>
            </w:r>
          </w:p>
        </w:tc>
        <w:tc>
          <w:tcPr>
            <w:tcW w:w="909" w:type="dxa"/>
            <w:tcBorders>
              <w:top w:val="nil"/>
              <w:bottom w:val="nil"/>
            </w:tcBorders>
          </w:tcPr>
          <w:p w:rsidR="002D1AD1" w:rsidRDefault="00F815DE">
            <w:pPr>
              <w:pStyle w:val="TableParagraph"/>
              <w:spacing w:line="200" w:lineRule="exact"/>
              <w:ind w:left="102" w:right="86"/>
              <w:jc w:val="center"/>
              <w:rPr>
                <w:sz w:val="20"/>
              </w:rPr>
            </w:pPr>
            <w:r>
              <w:rPr>
                <w:sz w:val="20"/>
              </w:rPr>
              <w:t>2007</w:t>
            </w:r>
          </w:p>
        </w:tc>
      </w:tr>
      <w:tr w:rsidR="002D1AD1">
        <w:trPr>
          <w:trHeight w:val="219"/>
        </w:trPr>
        <w:tc>
          <w:tcPr>
            <w:tcW w:w="1740" w:type="dxa"/>
            <w:tcBorders>
              <w:top w:val="nil"/>
              <w:bottom w:val="nil"/>
            </w:tcBorders>
          </w:tcPr>
          <w:p w:rsidR="002D1AD1" w:rsidRDefault="00F815DE">
            <w:pPr>
              <w:pStyle w:val="TableParagraph"/>
              <w:spacing w:line="199" w:lineRule="exact"/>
              <w:ind w:left="227"/>
              <w:rPr>
                <w:sz w:val="20"/>
              </w:rPr>
            </w:pPr>
            <w:r>
              <w:rPr>
                <w:sz w:val="20"/>
              </w:rPr>
              <w:t>ул.Л.Толстого-</w:t>
            </w:r>
          </w:p>
        </w:tc>
        <w:tc>
          <w:tcPr>
            <w:tcW w:w="881" w:type="dxa"/>
            <w:tcBorders>
              <w:top w:val="nil"/>
              <w:bottom w:val="nil"/>
            </w:tcBorders>
          </w:tcPr>
          <w:p w:rsidR="002D1AD1" w:rsidRDefault="00F815DE">
            <w:pPr>
              <w:pStyle w:val="TableParagraph"/>
              <w:spacing w:line="19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313</w:t>
            </w: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50</w:t>
            </w: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199"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F815DE">
            <w:pPr>
              <w:pStyle w:val="TableParagraph"/>
              <w:spacing w:line="199" w:lineRule="exact"/>
              <w:ind w:left="369"/>
              <w:rPr>
                <w:sz w:val="20"/>
              </w:rPr>
            </w:pPr>
            <w:r>
              <w:rPr>
                <w:sz w:val="20"/>
              </w:rPr>
              <w:t>ул.Красных</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19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199" w:lineRule="exact"/>
              <w:ind w:left="98" w:right="86"/>
              <w:jc w:val="center"/>
              <w:rPr>
                <w:sz w:val="20"/>
              </w:rPr>
            </w:pPr>
            <w:r>
              <w:rPr>
                <w:sz w:val="20"/>
              </w:rPr>
              <w:t>ТК-71</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462"/>
              <w:rPr>
                <w:sz w:val="20"/>
              </w:rPr>
            </w:pPr>
            <w:r>
              <w:rPr>
                <w:sz w:val="20"/>
              </w:rPr>
              <w:t>партизан,</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25</w:t>
            </w: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22шт-в</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201"/>
              <w:rPr>
                <w:sz w:val="20"/>
              </w:rPr>
            </w:pPr>
            <w:r>
              <w:rPr>
                <w:sz w:val="20"/>
              </w:rPr>
              <w:t>ул.Чайковского</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ТК-10</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4" w:right="86"/>
              <w:jc w:val="center"/>
              <w:rPr>
                <w:sz w:val="20"/>
              </w:rPr>
            </w:pPr>
            <w:r>
              <w:rPr>
                <w:sz w:val="20"/>
              </w:rPr>
              <w:t>камер</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1" w:lineRule="exact"/>
              <w:ind w:left="11"/>
              <w:jc w:val="center"/>
              <w:rPr>
                <w:sz w:val="20"/>
              </w:rPr>
            </w:pPr>
            <w:r>
              <w:rPr>
                <w:w w:val="99"/>
                <w:sz w:val="20"/>
              </w:rPr>
              <w:t>6</w:t>
            </w: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7" w:right="86"/>
              <w:jc w:val="center"/>
              <w:rPr>
                <w:sz w:val="20"/>
              </w:rPr>
            </w:pPr>
            <w:r>
              <w:rPr>
                <w:sz w:val="20"/>
              </w:rPr>
              <w:t>шт.ТК-</w:t>
            </w: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199" w:lineRule="exact"/>
              <w:ind w:left="95" w:right="86"/>
              <w:jc w:val="center"/>
              <w:rPr>
                <w:sz w:val="20"/>
              </w:rPr>
            </w:pPr>
            <w:r>
              <w:rPr>
                <w:sz w:val="20"/>
              </w:rPr>
              <w:t>70-а,</w:t>
            </w:r>
          </w:p>
        </w:tc>
        <w:tc>
          <w:tcPr>
            <w:tcW w:w="909" w:type="dxa"/>
            <w:tcBorders>
              <w:top w:val="nil"/>
              <w:bottom w:val="nil"/>
            </w:tcBorders>
          </w:tcPr>
          <w:p w:rsidR="002D1AD1" w:rsidRDefault="002D1AD1">
            <w:pPr>
              <w:pStyle w:val="TableParagraph"/>
              <w:rPr>
                <w:sz w:val="14"/>
              </w:rPr>
            </w:pPr>
          </w:p>
        </w:tc>
      </w:tr>
      <w:tr w:rsidR="002D1AD1">
        <w:trPr>
          <w:trHeight w:val="227"/>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vMerge/>
            <w:tcBorders>
              <w:top w:val="nil"/>
            </w:tcBorders>
          </w:tcPr>
          <w:p w:rsidR="002D1AD1" w:rsidRDefault="002D1AD1">
            <w:pPr>
              <w:rPr>
                <w:sz w:val="2"/>
                <w:szCs w:val="2"/>
              </w:rPr>
            </w:pPr>
          </w:p>
        </w:tc>
        <w:tc>
          <w:tcPr>
            <w:tcW w:w="969" w:type="dxa"/>
            <w:tcBorders>
              <w:top w:val="nil"/>
            </w:tcBorders>
          </w:tcPr>
          <w:p w:rsidR="002D1AD1" w:rsidRDefault="00F815DE">
            <w:pPr>
              <w:pStyle w:val="TableParagraph"/>
              <w:spacing w:line="208" w:lineRule="exact"/>
              <w:ind w:left="98" w:right="86"/>
              <w:jc w:val="center"/>
              <w:rPr>
                <w:sz w:val="20"/>
              </w:rPr>
            </w:pPr>
            <w:r>
              <w:rPr>
                <w:sz w:val="20"/>
              </w:rPr>
              <w:t>ТК-71-а</w:t>
            </w: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219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318</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11"/>
              <w:jc w:val="center"/>
              <w:rPr>
                <w:sz w:val="20"/>
              </w:rPr>
            </w:pPr>
            <w:r>
              <w:rPr>
                <w:w w:val="99"/>
                <w:sz w:val="20"/>
              </w:rPr>
              <w:t>2</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2007</w:t>
            </w: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25</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шт.ТК-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right="128"/>
              <w:jc w:val="right"/>
              <w:rPr>
                <w:sz w:val="20"/>
              </w:rPr>
            </w:pPr>
            <w:r>
              <w:rPr>
                <w:sz w:val="20"/>
              </w:rPr>
              <w:t>теплосети от ТК-</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48</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357"/>
              <w:rPr>
                <w:sz w:val="20"/>
              </w:rPr>
            </w:pPr>
            <w:r>
              <w:rPr>
                <w:sz w:val="20"/>
              </w:rPr>
              <w:t>51 до ТК-48</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110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2"/>
        </w:trPr>
        <w:tc>
          <w:tcPr>
            <w:tcW w:w="1740" w:type="dxa"/>
            <w:tcBorders>
              <w:top w:val="nil"/>
            </w:tcBorders>
          </w:tcPr>
          <w:p w:rsidR="002D1AD1" w:rsidRDefault="00F815DE">
            <w:pPr>
              <w:pStyle w:val="TableParagraph"/>
              <w:spacing w:line="213" w:lineRule="exact"/>
              <w:ind w:left="227"/>
              <w:rPr>
                <w:sz w:val="20"/>
              </w:rPr>
            </w:pPr>
            <w:r>
              <w:rPr>
                <w:sz w:val="20"/>
              </w:rPr>
              <w:t>(ул.Л.Толстого</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4" w:right="80"/>
              <w:jc w:val="center"/>
              <w:rPr>
                <w:sz w:val="20"/>
              </w:rPr>
            </w:pPr>
            <w:r>
              <w:rPr>
                <w:sz w:val="20"/>
              </w:rPr>
              <w:t>Непр.кана</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7" w:right="85"/>
              <w:jc w:val="center"/>
              <w:rPr>
                <w:sz w:val="20"/>
              </w:rPr>
            </w:pPr>
            <w:r>
              <w:rPr>
                <w:sz w:val="20"/>
              </w:rPr>
              <w:t>2 шт-</w:t>
            </w:r>
          </w:p>
        </w:tc>
        <w:tc>
          <w:tcPr>
            <w:tcW w:w="969" w:type="dxa"/>
            <w:tcBorders>
              <w:top w:val="nil"/>
            </w:tcBorders>
          </w:tcPr>
          <w:p w:rsidR="002D1AD1" w:rsidRDefault="00F815DE">
            <w:pPr>
              <w:pStyle w:val="TableParagraph"/>
              <w:spacing w:line="213" w:lineRule="exact"/>
              <w:ind w:left="98" w:right="86"/>
              <w:jc w:val="center"/>
              <w:rPr>
                <w:sz w:val="20"/>
              </w:rPr>
            </w:pPr>
            <w:r>
              <w:rPr>
                <w:sz w:val="20"/>
              </w:rPr>
              <w:t>ТК-51</w:t>
            </w: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68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3280" behindDoc="0" locked="0" layoutInCell="1" allowOverlap="1" wp14:anchorId="37A9E6A5" wp14:editId="0C0209A8">
                <wp:simplePos x="0" y="0"/>
                <wp:positionH relativeFrom="page">
                  <wp:posOffset>1062355</wp:posOffset>
                </wp:positionH>
                <wp:positionV relativeFrom="paragraph">
                  <wp:posOffset>212725</wp:posOffset>
                </wp:positionV>
                <wp:extent cx="5978525" cy="56515"/>
                <wp:effectExtent l="24130" t="3175" r="26670" b="6985"/>
                <wp:wrapTopAndBottom/>
                <wp:docPr id="1295"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96" name="Line 1218"/>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97" name="Line 1217"/>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6" o:spid="_x0000_s1026" style="position:absolute;margin-left:83.65pt;margin-top:16.75pt;width:470.75pt;height:4.45pt;z-index:25155328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">
                <v:line id="Line 1218"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WqcQAAADdAAAADwAAAGRycy9kb3ducmV2LnhtbERP32vCMBB+H/g/hBP2MjRVhmg1iggF&#10;B4MxN1HfjuZsi82lJLHW/94MBr7dx/fzFqvO1KIl5yvLCkbDBARxbnXFhYLfn2wwBeEDssbaMim4&#10;k4fVsveywFTbG39TuwuFiCHsU1RQhtCkUvq8JIN+aBviyJ2tMxgidIXUDm8x3NRynCQTabDi2FBi&#10;Q5uS8svuahSYw/v+ephSeMtO7f6SuePH55dV6rXfrecgAnXhKf53b3WcP55N4O+be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xapxAAAAN0AAAAPAAAAAAAAAAAA&#10;AAAAAKECAABkcnMvZG93bnJldi54bWxQSwUGAAAAAAQABAD5AAAAkgMAAAAA&#10;" strokecolor="#612322" strokeweight="3pt"/>
                <v:line id="Line 1217"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F2cIAAADdAAAADwAAAGRycy9kb3ducmV2LnhtbERP3WrCMBS+F/YO4Qx2p+mE6axGGR3C&#10;KIjY+QCH5tgWm5OSZNru6Y0geHc+vt+z2vSmFRdyvrGs4H2SgCAurW64UnD83Y4/QfiArLG1TAoG&#10;8rBZv4xWmGp75QNdilCJGMI+RQV1CF0qpS9rMugntiOO3Mk6gyFCV0nt8BrDTSunSTKTBhuODTV2&#10;lNVUnos/o4DaYeew+siH/eLbbvMMm+w/V+rttf9aggjUh6f44f7Rcf50MYf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xF2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2"/>
        </w:trPr>
        <w:tc>
          <w:tcPr>
            <w:tcW w:w="1740" w:type="dxa"/>
            <w:tcBorders>
              <w:bottom w:val="nil"/>
            </w:tcBorders>
          </w:tcPr>
          <w:p w:rsidR="002D1AD1" w:rsidRDefault="00F815DE">
            <w:pPr>
              <w:pStyle w:val="TableParagraph"/>
              <w:spacing w:line="203" w:lineRule="exact"/>
              <w:ind w:left="92" w:right="86"/>
              <w:jc w:val="center"/>
              <w:rPr>
                <w:sz w:val="20"/>
              </w:rPr>
            </w:pPr>
            <w:r>
              <w:rPr>
                <w:sz w:val="20"/>
              </w:rPr>
              <w:t>д.10,</w:t>
            </w:r>
          </w:p>
        </w:tc>
        <w:tc>
          <w:tcPr>
            <w:tcW w:w="881" w:type="dxa"/>
            <w:vMerge w:val="restart"/>
          </w:tcPr>
          <w:p w:rsidR="002D1AD1" w:rsidRDefault="002D1AD1">
            <w:pPr>
              <w:pStyle w:val="TableParagraph"/>
              <w:rPr>
                <w:sz w:val="20"/>
              </w:rPr>
            </w:pPr>
          </w:p>
        </w:tc>
        <w:tc>
          <w:tcPr>
            <w:tcW w:w="770" w:type="dxa"/>
            <w:vMerge w:val="restart"/>
          </w:tcPr>
          <w:p w:rsidR="002D1AD1" w:rsidRDefault="002D1AD1">
            <w:pPr>
              <w:pStyle w:val="TableParagraph"/>
              <w:rPr>
                <w:sz w:val="20"/>
              </w:rPr>
            </w:pPr>
          </w:p>
        </w:tc>
        <w:tc>
          <w:tcPr>
            <w:tcW w:w="1257" w:type="dxa"/>
            <w:vMerge w:val="restart"/>
          </w:tcPr>
          <w:p w:rsidR="002D1AD1" w:rsidRDefault="002D1AD1">
            <w:pPr>
              <w:pStyle w:val="TableParagraph"/>
              <w:rPr>
                <w:sz w:val="20"/>
              </w:rPr>
            </w:pPr>
          </w:p>
        </w:tc>
        <w:tc>
          <w:tcPr>
            <w:tcW w:w="1135" w:type="dxa"/>
            <w:tcBorders>
              <w:bottom w:val="nil"/>
            </w:tcBorders>
          </w:tcPr>
          <w:p w:rsidR="002D1AD1" w:rsidRDefault="00F815DE">
            <w:pPr>
              <w:pStyle w:val="TableParagraph"/>
              <w:spacing w:line="203" w:lineRule="exact"/>
              <w:ind w:left="82" w:right="80"/>
              <w:jc w:val="center"/>
              <w:rPr>
                <w:sz w:val="20"/>
              </w:rPr>
            </w:pPr>
            <w:r>
              <w:rPr>
                <w:sz w:val="20"/>
              </w:rPr>
              <w:t>лы</w:t>
            </w:r>
          </w:p>
        </w:tc>
        <w:tc>
          <w:tcPr>
            <w:tcW w:w="731" w:type="dxa"/>
            <w:vMerge w:val="restart"/>
          </w:tcPr>
          <w:p w:rsidR="002D1AD1" w:rsidRDefault="002D1AD1">
            <w:pPr>
              <w:pStyle w:val="TableParagraph"/>
              <w:rPr>
                <w:sz w:val="20"/>
              </w:rPr>
            </w:pPr>
          </w:p>
        </w:tc>
        <w:tc>
          <w:tcPr>
            <w:tcW w:w="1176" w:type="dxa"/>
            <w:tcBorders>
              <w:bottom w:val="nil"/>
            </w:tcBorders>
          </w:tcPr>
          <w:p w:rsidR="002D1AD1" w:rsidRDefault="00F815DE">
            <w:pPr>
              <w:pStyle w:val="TableParagraph"/>
              <w:spacing w:line="203" w:lineRule="exact"/>
              <w:ind w:left="98" w:right="85"/>
              <w:jc w:val="center"/>
              <w:rPr>
                <w:sz w:val="20"/>
              </w:rPr>
            </w:pPr>
            <w:r>
              <w:rPr>
                <w:sz w:val="20"/>
              </w:rPr>
              <w:t>техпод</w:t>
            </w:r>
          </w:p>
        </w:tc>
        <w:tc>
          <w:tcPr>
            <w:tcW w:w="969" w:type="dxa"/>
            <w:tcBorders>
              <w:bottom w:val="nil"/>
            </w:tcBorders>
          </w:tcPr>
          <w:p w:rsidR="002D1AD1" w:rsidRDefault="00F815DE">
            <w:pPr>
              <w:pStyle w:val="TableParagraph"/>
              <w:spacing w:line="203" w:lineRule="exact"/>
              <w:ind w:left="95" w:right="86"/>
              <w:jc w:val="center"/>
              <w:rPr>
                <w:sz w:val="20"/>
              </w:rPr>
            </w:pPr>
            <w:r>
              <w:rPr>
                <w:sz w:val="20"/>
              </w:rPr>
              <w:t>2 шт-</w:t>
            </w:r>
          </w:p>
        </w:tc>
        <w:tc>
          <w:tcPr>
            <w:tcW w:w="909" w:type="dxa"/>
            <w:vMerge w:val="restart"/>
          </w:tcPr>
          <w:p w:rsidR="002D1AD1" w:rsidRDefault="002D1AD1">
            <w:pPr>
              <w:pStyle w:val="TableParagraph"/>
              <w:rPr>
                <w:sz w:val="20"/>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5"/>
              <w:jc w:val="center"/>
              <w:rPr>
                <w:sz w:val="20"/>
              </w:rPr>
            </w:pPr>
            <w:r>
              <w:rPr>
                <w:sz w:val="20"/>
              </w:rPr>
              <w:t>ул.Гарькавого</w:t>
            </w: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Непр.кана</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ТК-49</w:t>
            </w:r>
          </w:p>
        </w:tc>
        <w:tc>
          <w:tcPr>
            <w:tcW w:w="909" w:type="dxa"/>
            <w:vMerge/>
            <w:tcBorders>
              <w:top w:val="nil"/>
            </w:tcBorders>
          </w:tcPr>
          <w:p w:rsidR="002D1AD1" w:rsidRDefault="002D1AD1">
            <w:pPr>
              <w:rPr>
                <w:sz w:val="2"/>
                <w:szCs w:val="2"/>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4"/>
              <w:jc w:val="center"/>
              <w:rPr>
                <w:sz w:val="20"/>
              </w:rPr>
            </w:pPr>
            <w:r>
              <w:rPr>
                <w:sz w:val="20"/>
              </w:rPr>
              <w:t>д.16)</w:t>
            </w: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F815DE">
            <w:pPr>
              <w:pStyle w:val="TableParagraph"/>
              <w:spacing w:line="200" w:lineRule="exact"/>
              <w:ind w:left="95" w:right="86"/>
              <w:jc w:val="center"/>
              <w:rPr>
                <w:sz w:val="20"/>
              </w:rPr>
            </w:pPr>
            <w:r>
              <w:rPr>
                <w:sz w:val="20"/>
              </w:rPr>
              <w:t>2 шт-</w:t>
            </w:r>
          </w:p>
        </w:tc>
        <w:tc>
          <w:tcPr>
            <w:tcW w:w="909" w:type="dxa"/>
            <w:vMerge/>
            <w:tcBorders>
              <w:top w:val="nil"/>
            </w:tcBorders>
          </w:tcPr>
          <w:p w:rsidR="002D1AD1" w:rsidRDefault="002D1AD1">
            <w:pPr>
              <w:rPr>
                <w:sz w:val="2"/>
                <w:szCs w:val="2"/>
              </w:rPr>
            </w:pPr>
          </w:p>
        </w:tc>
      </w:tr>
      <w:tr w:rsidR="002D1AD1">
        <w:trPr>
          <w:trHeight w:val="227"/>
        </w:trPr>
        <w:tc>
          <w:tcPr>
            <w:tcW w:w="1740" w:type="dxa"/>
            <w:tcBorders>
              <w:top w:val="nil"/>
            </w:tcBorders>
          </w:tcPr>
          <w:p w:rsidR="002D1AD1" w:rsidRDefault="002D1AD1">
            <w:pPr>
              <w:pStyle w:val="TableParagraph"/>
              <w:rPr>
                <w:sz w:val="16"/>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tcBorders>
          </w:tcPr>
          <w:p w:rsidR="002D1AD1" w:rsidRDefault="002D1AD1">
            <w:pPr>
              <w:pStyle w:val="TableParagraph"/>
              <w:rPr>
                <w:sz w:val="16"/>
              </w:rPr>
            </w:pPr>
          </w:p>
        </w:tc>
        <w:tc>
          <w:tcPr>
            <w:tcW w:w="731" w:type="dxa"/>
            <w:vMerge/>
            <w:tcBorders>
              <w:top w:val="nil"/>
            </w:tcBorders>
          </w:tcPr>
          <w:p w:rsidR="002D1AD1" w:rsidRDefault="002D1AD1">
            <w:pPr>
              <w:rPr>
                <w:sz w:val="2"/>
                <w:szCs w:val="2"/>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08" w:lineRule="exact"/>
              <w:ind w:left="98" w:right="86"/>
              <w:jc w:val="center"/>
              <w:rPr>
                <w:sz w:val="20"/>
              </w:rPr>
            </w:pPr>
            <w:r>
              <w:rPr>
                <w:sz w:val="20"/>
              </w:rPr>
              <w:t>ТК-49</w:t>
            </w: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330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2006</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ТК-48</w:t>
            </w:r>
          </w:p>
        </w:tc>
        <w:tc>
          <w:tcPr>
            <w:tcW w:w="909" w:type="dxa"/>
            <w:tcBorders>
              <w:top w:val="nil"/>
              <w:bottom w:val="nil"/>
            </w:tcBorders>
          </w:tcPr>
          <w:p w:rsidR="002D1AD1" w:rsidRDefault="00F815DE">
            <w:pPr>
              <w:pStyle w:val="TableParagraph"/>
              <w:spacing w:line="210" w:lineRule="exact"/>
              <w:ind w:left="255"/>
              <w:rPr>
                <w:sz w:val="20"/>
              </w:rPr>
            </w:pPr>
            <w:r>
              <w:rPr>
                <w:sz w:val="20"/>
              </w:rPr>
              <w:t>2007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теплосети от ТК-</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2005</w:t>
            </w:r>
          </w:p>
        </w:tc>
      </w:tr>
      <w:tr w:rsidR="002D1AD1">
        <w:trPr>
          <w:trHeight w:val="229"/>
        </w:trPr>
        <w:tc>
          <w:tcPr>
            <w:tcW w:w="1740" w:type="dxa"/>
            <w:tcBorders>
              <w:top w:val="nil"/>
              <w:bottom w:val="nil"/>
            </w:tcBorders>
          </w:tcPr>
          <w:p w:rsidR="002D1AD1" w:rsidRDefault="00F815DE">
            <w:pPr>
              <w:pStyle w:val="TableParagraph"/>
              <w:spacing w:line="209" w:lineRule="exact"/>
              <w:ind w:left="92" w:right="82"/>
              <w:jc w:val="center"/>
              <w:rPr>
                <w:sz w:val="20"/>
              </w:rPr>
            </w:pPr>
            <w:r>
              <w:rPr>
                <w:sz w:val="20"/>
              </w:rPr>
              <w:t>48 до ТК-</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ТК-46</w:t>
            </w:r>
          </w:p>
        </w:tc>
        <w:tc>
          <w:tcPr>
            <w:tcW w:w="909" w:type="dxa"/>
            <w:tcBorders>
              <w:top w:val="nil"/>
              <w:bottom w:val="nil"/>
            </w:tcBorders>
          </w:tcPr>
          <w:p w:rsidR="002D1AD1" w:rsidRDefault="00F815DE">
            <w:pPr>
              <w:pStyle w:val="TableParagraph"/>
              <w:spacing w:line="209" w:lineRule="exact"/>
              <w:ind w:left="255"/>
              <w:rPr>
                <w:sz w:val="20"/>
              </w:rPr>
            </w:pPr>
            <w:r>
              <w:rPr>
                <w:sz w:val="20"/>
              </w:rPr>
              <w:t>2006</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46(включая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1" w:lineRule="exact"/>
              <w:ind w:left="92" w:right="85"/>
              <w:jc w:val="center"/>
              <w:rPr>
                <w:sz w:val="20"/>
              </w:rPr>
            </w:pPr>
            <w:r>
              <w:rPr>
                <w:sz w:val="20"/>
              </w:rPr>
              <w:t>ул.Л.Толстого</w:t>
            </w:r>
          </w:p>
        </w:tc>
        <w:tc>
          <w:tcPr>
            <w:tcW w:w="881" w:type="dxa"/>
            <w:tcBorders>
              <w:top w:val="nil"/>
              <w:bottom w:val="nil"/>
            </w:tcBorders>
          </w:tcPr>
          <w:p w:rsidR="002D1AD1" w:rsidRDefault="00F815DE">
            <w:pPr>
              <w:pStyle w:val="TableParagraph"/>
              <w:spacing w:line="211" w:lineRule="exact"/>
              <w:ind w:left="129" w:right="120"/>
              <w:jc w:val="center"/>
              <w:rPr>
                <w:sz w:val="20"/>
              </w:rPr>
            </w:pPr>
            <w:r>
              <w:rPr>
                <w:sz w:val="20"/>
              </w:rPr>
              <w:t>ст.в</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1" w:lineRule="exact"/>
              <w:ind w:left="116" w:right="104"/>
              <w:jc w:val="center"/>
              <w:rPr>
                <w:sz w:val="20"/>
              </w:rPr>
            </w:pPr>
            <w:r>
              <w:rPr>
                <w:sz w:val="20"/>
              </w:rPr>
              <w:t>35.0</w:t>
            </w:r>
          </w:p>
        </w:tc>
        <w:tc>
          <w:tcPr>
            <w:tcW w:w="1135" w:type="dxa"/>
            <w:tcBorders>
              <w:top w:val="nil"/>
              <w:bottom w:val="nil"/>
            </w:tcBorders>
          </w:tcPr>
          <w:p w:rsidR="002D1AD1" w:rsidRDefault="00F815DE">
            <w:pPr>
              <w:pStyle w:val="TableParagraph"/>
              <w:spacing w:line="211"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1"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1" w:lineRule="exact"/>
              <w:ind w:left="255"/>
              <w:rPr>
                <w:sz w:val="20"/>
              </w:rPr>
            </w:pPr>
            <w:r>
              <w:rPr>
                <w:sz w:val="20"/>
              </w:rPr>
              <w:t>2015</w:t>
            </w:r>
          </w:p>
        </w:tc>
      </w:tr>
      <w:tr w:rsidR="002D1AD1">
        <w:trPr>
          <w:trHeight w:val="230"/>
        </w:trPr>
        <w:tc>
          <w:tcPr>
            <w:tcW w:w="1740" w:type="dxa"/>
            <w:tcBorders>
              <w:top w:val="nil"/>
              <w:bottom w:val="nil"/>
            </w:tcBorders>
          </w:tcPr>
          <w:p w:rsidR="002D1AD1" w:rsidRDefault="00F815DE">
            <w:pPr>
              <w:pStyle w:val="TableParagraph"/>
              <w:spacing w:line="211" w:lineRule="exact"/>
              <w:ind w:left="92" w:right="83"/>
              <w:jc w:val="center"/>
              <w:rPr>
                <w:sz w:val="20"/>
              </w:rPr>
            </w:pPr>
            <w:r>
              <w:rPr>
                <w:sz w:val="20"/>
              </w:rPr>
              <w:t>д.4; д.6;</w:t>
            </w:r>
          </w:p>
        </w:tc>
        <w:tc>
          <w:tcPr>
            <w:tcW w:w="881" w:type="dxa"/>
            <w:tcBorders>
              <w:top w:val="nil"/>
              <w:bottom w:val="nil"/>
            </w:tcBorders>
          </w:tcPr>
          <w:p w:rsidR="002D1AD1" w:rsidRDefault="00F815DE">
            <w:pPr>
              <w:pStyle w:val="TableParagraph"/>
              <w:spacing w:line="211" w:lineRule="exact"/>
              <w:ind w:left="129" w:right="121"/>
              <w:jc w:val="center"/>
              <w:rPr>
                <w:sz w:val="20"/>
              </w:rPr>
            </w:pPr>
            <w:r>
              <w:rPr>
                <w:sz w:val="20"/>
              </w:rPr>
              <w:t>ППУ</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17</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1"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ТК-46-А</w:t>
            </w:r>
          </w:p>
        </w:tc>
        <w:tc>
          <w:tcPr>
            <w:tcW w:w="909" w:type="dxa"/>
            <w:tcBorders>
              <w:top w:val="nil"/>
              <w:bottom w:val="nil"/>
            </w:tcBorders>
          </w:tcPr>
          <w:p w:rsidR="002D1AD1" w:rsidRDefault="00F815DE">
            <w:pPr>
              <w:pStyle w:val="TableParagraph"/>
              <w:spacing w:line="211" w:lineRule="exact"/>
              <w:ind w:left="255"/>
              <w:rPr>
                <w:sz w:val="20"/>
              </w:rPr>
            </w:pPr>
            <w:r>
              <w:rPr>
                <w:sz w:val="20"/>
              </w:rPr>
              <w:t>2015</w:t>
            </w:r>
          </w:p>
        </w:tc>
      </w:tr>
      <w:tr w:rsidR="002D1AD1">
        <w:trPr>
          <w:trHeight w:val="229"/>
        </w:trPr>
        <w:tc>
          <w:tcPr>
            <w:tcW w:w="1740" w:type="dxa"/>
            <w:tcBorders>
              <w:top w:val="nil"/>
              <w:bottom w:val="nil"/>
            </w:tcBorders>
          </w:tcPr>
          <w:p w:rsidR="002D1AD1" w:rsidRDefault="00F815DE">
            <w:pPr>
              <w:pStyle w:val="TableParagraph"/>
              <w:spacing w:line="209" w:lineRule="exact"/>
              <w:ind w:left="91" w:right="86"/>
              <w:jc w:val="center"/>
              <w:rPr>
                <w:sz w:val="20"/>
              </w:rPr>
            </w:pPr>
            <w:r>
              <w:rPr>
                <w:sz w:val="20"/>
              </w:rPr>
              <w:t>ул.Советская д.1)</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6" w:right="86"/>
              <w:jc w:val="center"/>
              <w:rPr>
                <w:sz w:val="20"/>
              </w:rPr>
            </w:pPr>
            <w:r>
              <w:rPr>
                <w:sz w:val="20"/>
              </w:rPr>
              <w:t>ТК-46-б</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460"/>
        </w:trPr>
        <w:tc>
          <w:tcPr>
            <w:tcW w:w="1740" w:type="dxa"/>
            <w:tcBorders>
              <w:top w:val="nil"/>
            </w:tcBorders>
          </w:tcPr>
          <w:p w:rsidR="002D1AD1" w:rsidRDefault="002D1AD1">
            <w:pPr>
              <w:pStyle w:val="TableParagraph"/>
              <w:rPr>
                <w:sz w:val="20"/>
              </w:rPr>
            </w:pPr>
          </w:p>
        </w:tc>
        <w:tc>
          <w:tcPr>
            <w:tcW w:w="881" w:type="dxa"/>
            <w:tcBorders>
              <w:top w:val="nil"/>
            </w:tcBorders>
          </w:tcPr>
          <w:p w:rsidR="002D1AD1" w:rsidRDefault="002D1AD1">
            <w:pPr>
              <w:pStyle w:val="TableParagraph"/>
              <w:rPr>
                <w:sz w:val="20"/>
              </w:rPr>
            </w:pPr>
          </w:p>
        </w:tc>
        <w:tc>
          <w:tcPr>
            <w:tcW w:w="770" w:type="dxa"/>
            <w:tcBorders>
              <w:top w:val="nil"/>
            </w:tcBorders>
          </w:tcPr>
          <w:p w:rsidR="002D1AD1" w:rsidRDefault="002D1AD1">
            <w:pPr>
              <w:pStyle w:val="TableParagraph"/>
              <w:rPr>
                <w:sz w:val="20"/>
              </w:rPr>
            </w:pPr>
          </w:p>
        </w:tc>
        <w:tc>
          <w:tcPr>
            <w:tcW w:w="1257" w:type="dxa"/>
            <w:tcBorders>
              <w:top w:val="nil"/>
            </w:tcBorders>
          </w:tcPr>
          <w:p w:rsidR="002D1AD1" w:rsidRDefault="002D1AD1">
            <w:pPr>
              <w:pStyle w:val="TableParagraph"/>
              <w:rPr>
                <w:sz w:val="20"/>
              </w:rPr>
            </w:pPr>
          </w:p>
        </w:tc>
        <w:tc>
          <w:tcPr>
            <w:tcW w:w="1135" w:type="dxa"/>
            <w:tcBorders>
              <w:top w:val="nil"/>
            </w:tcBorders>
          </w:tcPr>
          <w:p w:rsidR="002D1AD1" w:rsidRDefault="00F815DE">
            <w:pPr>
              <w:pStyle w:val="TableParagraph"/>
              <w:spacing w:line="226" w:lineRule="exact"/>
              <w:ind w:left="84" w:right="79"/>
              <w:jc w:val="center"/>
              <w:rPr>
                <w:sz w:val="20"/>
              </w:rPr>
            </w:pPr>
            <w:r>
              <w:rPr>
                <w:sz w:val="20"/>
              </w:rPr>
              <w:t>лье</w:t>
            </w:r>
          </w:p>
        </w:tc>
        <w:tc>
          <w:tcPr>
            <w:tcW w:w="731" w:type="dxa"/>
            <w:tcBorders>
              <w:top w:val="nil"/>
            </w:tcBorders>
          </w:tcPr>
          <w:p w:rsidR="002D1AD1" w:rsidRDefault="002D1AD1">
            <w:pPr>
              <w:pStyle w:val="TableParagraph"/>
              <w:rPr>
                <w:sz w:val="20"/>
              </w:rPr>
            </w:pPr>
          </w:p>
        </w:tc>
        <w:tc>
          <w:tcPr>
            <w:tcW w:w="1176" w:type="dxa"/>
            <w:tcBorders>
              <w:top w:val="nil"/>
            </w:tcBorders>
          </w:tcPr>
          <w:p w:rsidR="002D1AD1" w:rsidRDefault="002D1AD1">
            <w:pPr>
              <w:pStyle w:val="TableParagraph"/>
              <w:rPr>
                <w:sz w:val="20"/>
              </w:rPr>
            </w:pPr>
          </w:p>
        </w:tc>
        <w:tc>
          <w:tcPr>
            <w:tcW w:w="969" w:type="dxa"/>
            <w:tcBorders>
              <w:top w:val="nil"/>
            </w:tcBorders>
          </w:tcPr>
          <w:p w:rsidR="002D1AD1" w:rsidRDefault="002D1AD1">
            <w:pPr>
              <w:pStyle w:val="TableParagraph"/>
              <w:rPr>
                <w:sz w:val="20"/>
              </w:rPr>
            </w:pPr>
          </w:p>
        </w:tc>
        <w:tc>
          <w:tcPr>
            <w:tcW w:w="909" w:type="dxa"/>
            <w:tcBorders>
              <w:top w:val="nil"/>
            </w:tcBorders>
          </w:tcPr>
          <w:p w:rsidR="002D1AD1" w:rsidRDefault="002D1AD1">
            <w:pPr>
              <w:pStyle w:val="TableParagraph"/>
              <w:rPr>
                <w:sz w:val="20"/>
              </w:rPr>
            </w:pPr>
          </w:p>
        </w:tc>
      </w:tr>
      <w:tr w:rsidR="002D1AD1">
        <w:trPr>
          <w:trHeight w:val="222"/>
        </w:trPr>
        <w:tc>
          <w:tcPr>
            <w:tcW w:w="1740" w:type="dxa"/>
            <w:tcBorders>
              <w:bottom w:val="nil"/>
            </w:tcBorders>
          </w:tcPr>
          <w:p w:rsidR="002D1AD1" w:rsidRDefault="00F815DE">
            <w:pPr>
              <w:pStyle w:val="TableParagraph"/>
              <w:spacing w:line="203"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3"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133</w:t>
            </w:r>
          </w:p>
        </w:tc>
        <w:tc>
          <w:tcPr>
            <w:tcW w:w="1257" w:type="dxa"/>
            <w:tcBorders>
              <w:bottom w:val="nil"/>
            </w:tcBorders>
          </w:tcPr>
          <w:p w:rsidR="002D1AD1" w:rsidRDefault="00F815DE">
            <w:pPr>
              <w:pStyle w:val="TableParagraph"/>
              <w:spacing w:line="203" w:lineRule="exact"/>
              <w:ind w:left="115" w:right="104"/>
              <w:jc w:val="center"/>
              <w:rPr>
                <w:sz w:val="20"/>
              </w:rPr>
            </w:pPr>
            <w:r>
              <w:rPr>
                <w:sz w:val="20"/>
              </w:rPr>
              <w:t>450</w:t>
            </w:r>
          </w:p>
        </w:tc>
        <w:tc>
          <w:tcPr>
            <w:tcW w:w="1135" w:type="dxa"/>
            <w:tcBorders>
              <w:bottom w:val="nil"/>
            </w:tcBorders>
          </w:tcPr>
          <w:p w:rsidR="002D1AD1" w:rsidRDefault="00F815DE">
            <w:pPr>
              <w:pStyle w:val="TableParagraph"/>
              <w:spacing w:line="203"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150</w:t>
            </w:r>
          </w:p>
        </w:tc>
        <w:tc>
          <w:tcPr>
            <w:tcW w:w="1176" w:type="dxa"/>
            <w:tcBorders>
              <w:bottom w:val="nil"/>
            </w:tcBorders>
          </w:tcPr>
          <w:p w:rsidR="002D1AD1" w:rsidRDefault="00F815DE">
            <w:pPr>
              <w:pStyle w:val="TableParagraph"/>
              <w:spacing w:line="203" w:lineRule="exact"/>
              <w:ind w:left="97" w:right="85"/>
              <w:jc w:val="center"/>
              <w:rPr>
                <w:sz w:val="20"/>
              </w:rPr>
            </w:pPr>
            <w:r>
              <w:rPr>
                <w:sz w:val="20"/>
              </w:rPr>
              <w:t>2 шт-</w:t>
            </w:r>
          </w:p>
        </w:tc>
        <w:tc>
          <w:tcPr>
            <w:tcW w:w="969" w:type="dxa"/>
            <w:vMerge w:val="restart"/>
          </w:tcPr>
          <w:p w:rsidR="002D1AD1" w:rsidRDefault="002D1AD1">
            <w:pPr>
              <w:pStyle w:val="TableParagraph"/>
              <w:rPr>
                <w:sz w:val="20"/>
              </w:rPr>
            </w:pPr>
          </w:p>
        </w:tc>
        <w:tc>
          <w:tcPr>
            <w:tcW w:w="909" w:type="dxa"/>
            <w:tcBorders>
              <w:bottom w:val="nil"/>
            </w:tcBorders>
          </w:tcPr>
          <w:p w:rsidR="002D1AD1" w:rsidRDefault="00F815DE">
            <w:pPr>
              <w:pStyle w:val="TableParagraph"/>
              <w:spacing w:line="203" w:lineRule="exact"/>
              <w:ind w:left="255"/>
              <w:rPr>
                <w:sz w:val="20"/>
              </w:rPr>
            </w:pPr>
            <w:r>
              <w:rPr>
                <w:sz w:val="20"/>
              </w:rPr>
              <w:t>1994</w:t>
            </w:r>
          </w:p>
        </w:tc>
      </w:tr>
      <w:tr w:rsidR="002D1AD1">
        <w:trPr>
          <w:trHeight w:val="220"/>
        </w:trPr>
        <w:tc>
          <w:tcPr>
            <w:tcW w:w="1740" w:type="dxa"/>
            <w:tcBorders>
              <w:top w:val="nil"/>
              <w:bottom w:val="nil"/>
            </w:tcBorders>
          </w:tcPr>
          <w:p w:rsidR="002D1AD1" w:rsidRDefault="00F815DE">
            <w:pPr>
              <w:pStyle w:val="TableParagraph"/>
              <w:spacing w:line="200" w:lineRule="exact"/>
              <w:ind w:left="92" w:right="85"/>
              <w:jc w:val="center"/>
              <w:rPr>
                <w:sz w:val="20"/>
              </w:rPr>
            </w:pPr>
            <w:r>
              <w:rPr>
                <w:sz w:val="20"/>
              </w:rPr>
              <w:t>магистральной</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125</w:t>
            </w: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5"/>
              <w:jc w:val="center"/>
              <w:rPr>
                <w:sz w:val="20"/>
              </w:rPr>
            </w:pPr>
            <w:r>
              <w:rPr>
                <w:sz w:val="20"/>
              </w:rPr>
              <w:t>тепловой сети</w:t>
            </w:r>
          </w:p>
        </w:tc>
        <w:tc>
          <w:tcPr>
            <w:tcW w:w="881" w:type="dxa"/>
            <w:tcBorders>
              <w:top w:val="nil"/>
              <w:bottom w:val="nil"/>
            </w:tcBorders>
          </w:tcPr>
          <w:p w:rsidR="002D1AD1" w:rsidRDefault="00F815DE">
            <w:pPr>
              <w:pStyle w:val="TableParagraph"/>
              <w:spacing w:line="20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420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1994</w:t>
            </w:r>
          </w:p>
        </w:tc>
      </w:tr>
      <w:tr w:rsidR="002D1AD1">
        <w:trPr>
          <w:trHeight w:val="220"/>
        </w:trPr>
        <w:tc>
          <w:tcPr>
            <w:tcW w:w="1740" w:type="dxa"/>
            <w:tcBorders>
              <w:top w:val="nil"/>
              <w:bottom w:val="nil"/>
            </w:tcBorders>
          </w:tcPr>
          <w:p w:rsidR="002D1AD1" w:rsidRDefault="00F815DE">
            <w:pPr>
              <w:pStyle w:val="TableParagraph"/>
              <w:spacing w:line="200" w:lineRule="exact"/>
              <w:ind w:left="92" w:right="83"/>
              <w:jc w:val="center"/>
              <w:rPr>
                <w:sz w:val="20"/>
              </w:rPr>
            </w:pPr>
            <w:r>
              <w:rPr>
                <w:sz w:val="20"/>
              </w:rPr>
              <w:t>ввод тепловой</w:t>
            </w: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26</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20</w:t>
            </w: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2004</w:t>
            </w:r>
          </w:p>
        </w:tc>
      </w:tr>
      <w:tr w:rsidR="002D1AD1">
        <w:trPr>
          <w:trHeight w:val="220"/>
        </w:trPr>
        <w:tc>
          <w:tcPr>
            <w:tcW w:w="1740" w:type="dxa"/>
            <w:tcBorders>
              <w:top w:val="nil"/>
              <w:bottom w:val="nil"/>
            </w:tcBorders>
          </w:tcPr>
          <w:p w:rsidR="002D1AD1" w:rsidRDefault="00F815DE">
            <w:pPr>
              <w:pStyle w:val="TableParagraph"/>
              <w:spacing w:line="200" w:lineRule="exact"/>
              <w:ind w:left="92" w:right="84"/>
              <w:jc w:val="center"/>
              <w:rPr>
                <w:sz w:val="20"/>
              </w:rPr>
            </w:pPr>
            <w:r>
              <w:rPr>
                <w:sz w:val="20"/>
              </w:rPr>
              <w:t>сетидо здания</w:t>
            </w: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4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2004</w:t>
            </w:r>
          </w:p>
        </w:tc>
      </w:tr>
      <w:tr w:rsidR="002D1AD1">
        <w:trPr>
          <w:trHeight w:val="219"/>
        </w:trPr>
        <w:tc>
          <w:tcPr>
            <w:tcW w:w="1740" w:type="dxa"/>
            <w:tcBorders>
              <w:top w:val="nil"/>
              <w:bottom w:val="nil"/>
            </w:tcBorders>
          </w:tcPr>
          <w:p w:rsidR="002D1AD1" w:rsidRDefault="00F815DE">
            <w:pPr>
              <w:pStyle w:val="TableParagraph"/>
              <w:spacing w:line="199" w:lineRule="exact"/>
              <w:ind w:left="92" w:right="85"/>
              <w:jc w:val="center"/>
              <w:rPr>
                <w:sz w:val="20"/>
              </w:rPr>
            </w:pPr>
            <w:r>
              <w:rPr>
                <w:sz w:val="20"/>
              </w:rPr>
              <w:t>Администрации,</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F815DE">
            <w:pPr>
              <w:pStyle w:val="TableParagraph"/>
              <w:spacing w:line="199" w:lineRule="exact"/>
              <w:ind w:left="92" w:right="84"/>
              <w:jc w:val="center"/>
              <w:rPr>
                <w:sz w:val="20"/>
              </w:rPr>
            </w:pPr>
            <w:r>
              <w:rPr>
                <w:sz w:val="20"/>
              </w:rPr>
              <w:t>полиции, АТП</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199" w:lineRule="exact"/>
              <w:ind w:left="97" w:right="85"/>
              <w:jc w:val="center"/>
              <w:rPr>
                <w:sz w:val="20"/>
              </w:rPr>
            </w:pPr>
            <w:r>
              <w:rPr>
                <w:sz w:val="20"/>
              </w:rPr>
              <w:t>4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1"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4" w:right="85"/>
              <w:jc w:val="center"/>
              <w:rPr>
                <w:sz w:val="20"/>
              </w:rPr>
            </w:pPr>
            <w:r>
              <w:rPr>
                <w:sz w:val="20"/>
              </w:rPr>
              <w:t>2шт.надзе</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техподпол</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F815DE">
            <w:pPr>
              <w:pStyle w:val="TableParagraph"/>
              <w:spacing w:line="199" w:lineRule="exact"/>
              <w:ind w:left="92" w:right="84"/>
              <w:jc w:val="center"/>
              <w:rPr>
                <w:sz w:val="20"/>
              </w:rPr>
            </w:pPr>
            <w:r>
              <w:rPr>
                <w:sz w:val="20"/>
              </w:rPr>
              <w:t>тепловая сеть на</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ье</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6"/>
              <w:jc w:val="center"/>
              <w:rPr>
                <w:sz w:val="20"/>
              </w:rPr>
            </w:pPr>
            <w:r>
              <w:rPr>
                <w:sz w:val="20"/>
              </w:rPr>
              <w:t>ул.Пушкинская</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7"/>
        </w:trPr>
        <w:tc>
          <w:tcPr>
            <w:tcW w:w="1740" w:type="dxa"/>
            <w:tcBorders>
              <w:top w:val="nil"/>
              <w:bottom w:val="nil"/>
            </w:tcBorders>
          </w:tcPr>
          <w:p w:rsidR="002D1AD1" w:rsidRDefault="00F815DE">
            <w:pPr>
              <w:pStyle w:val="TableParagraph"/>
              <w:spacing w:line="208" w:lineRule="exact"/>
              <w:ind w:left="92" w:right="84"/>
              <w:jc w:val="center"/>
              <w:rPr>
                <w:sz w:val="20"/>
              </w:rPr>
            </w:pPr>
            <w:r>
              <w:rPr>
                <w:sz w:val="20"/>
              </w:rPr>
              <w:t>д.1</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08"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tcBorders>
          </w:tcPr>
          <w:p w:rsidR="002D1AD1" w:rsidRDefault="002D1AD1">
            <w:pPr>
              <w:pStyle w:val="TableParagraph"/>
              <w:rPr>
                <w:sz w:val="16"/>
              </w:rPr>
            </w:pPr>
          </w:p>
        </w:tc>
      </w:tr>
      <w:tr w:rsidR="002D1AD1">
        <w:trPr>
          <w:trHeight w:val="222"/>
        </w:trPr>
        <w:tc>
          <w:tcPr>
            <w:tcW w:w="1740" w:type="dxa"/>
            <w:tcBorders>
              <w:top w:val="nil"/>
              <w:bottom w:val="nil"/>
            </w:tcBorders>
          </w:tcPr>
          <w:p w:rsidR="002D1AD1" w:rsidRDefault="002D1AD1">
            <w:pPr>
              <w:pStyle w:val="TableParagraph"/>
              <w:rPr>
                <w:sz w:val="14"/>
              </w:rPr>
            </w:pPr>
          </w:p>
        </w:tc>
        <w:tc>
          <w:tcPr>
            <w:tcW w:w="881" w:type="dxa"/>
            <w:tcBorders>
              <w:bottom w:val="nil"/>
            </w:tcBorders>
          </w:tcPr>
          <w:p w:rsidR="002D1AD1" w:rsidRDefault="00F815DE">
            <w:pPr>
              <w:pStyle w:val="TableParagraph"/>
              <w:spacing w:line="203"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3" w:lineRule="exact"/>
              <w:ind w:left="10"/>
              <w:jc w:val="center"/>
              <w:rPr>
                <w:sz w:val="20"/>
              </w:rPr>
            </w:pPr>
            <w:r>
              <w:rPr>
                <w:w w:val="99"/>
                <w:sz w:val="20"/>
              </w:rPr>
              <w:t>9</w:t>
            </w:r>
          </w:p>
        </w:tc>
        <w:tc>
          <w:tcPr>
            <w:tcW w:w="1135" w:type="dxa"/>
            <w:tcBorders>
              <w:bottom w:val="nil"/>
            </w:tcBorders>
          </w:tcPr>
          <w:p w:rsidR="002D1AD1" w:rsidRDefault="00F815DE">
            <w:pPr>
              <w:pStyle w:val="TableParagraph"/>
              <w:spacing w:line="203"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100</w:t>
            </w:r>
          </w:p>
        </w:tc>
        <w:tc>
          <w:tcPr>
            <w:tcW w:w="1176" w:type="dxa"/>
            <w:tcBorders>
              <w:bottom w:val="nil"/>
            </w:tcBorders>
          </w:tcPr>
          <w:p w:rsidR="002D1AD1" w:rsidRDefault="00F815DE">
            <w:pPr>
              <w:pStyle w:val="TableParagraph"/>
              <w:spacing w:line="203" w:lineRule="exact"/>
              <w:ind w:left="97" w:right="85"/>
              <w:jc w:val="center"/>
              <w:rPr>
                <w:sz w:val="20"/>
              </w:rPr>
            </w:pPr>
            <w:r>
              <w:rPr>
                <w:sz w:val="20"/>
              </w:rPr>
              <w:t>2 шт-</w:t>
            </w:r>
          </w:p>
        </w:tc>
        <w:tc>
          <w:tcPr>
            <w:tcW w:w="969" w:type="dxa"/>
            <w:vMerge w:val="restart"/>
          </w:tcPr>
          <w:p w:rsidR="002D1AD1" w:rsidRDefault="002D1AD1">
            <w:pPr>
              <w:pStyle w:val="TableParagraph"/>
              <w:rPr>
                <w:sz w:val="20"/>
              </w:rPr>
            </w:pPr>
          </w:p>
        </w:tc>
        <w:tc>
          <w:tcPr>
            <w:tcW w:w="909" w:type="dxa"/>
            <w:tcBorders>
              <w:bottom w:val="nil"/>
            </w:tcBorders>
          </w:tcPr>
          <w:p w:rsidR="002D1AD1" w:rsidRDefault="00F815DE">
            <w:pPr>
              <w:pStyle w:val="TableParagraph"/>
              <w:spacing w:line="203" w:lineRule="exact"/>
              <w:ind w:left="255"/>
              <w:rPr>
                <w:sz w:val="20"/>
              </w:rPr>
            </w:pPr>
            <w:r>
              <w:rPr>
                <w:sz w:val="20"/>
              </w:rPr>
              <w:t>2010</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20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160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2008</w:t>
            </w: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19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199" w:lineRule="exact"/>
              <w:ind w:left="255"/>
              <w:rPr>
                <w:sz w:val="20"/>
              </w:rPr>
            </w:pPr>
            <w:r>
              <w:rPr>
                <w:sz w:val="20"/>
              </w:rPr>
              <w:t>2008</w:t>
            </w: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19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15</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налы</w:t>
            </w: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15</w:t>
            </w:r>
          </w:p>
        </w:tc>
        <w:tc>
          <w:tcPr>
            <w:tcW w:w="1176" w:type="dxa"/>
            <w:tcBorders>
              <w:top w:val="nil"/>
              <w:bottom w:val="nil"/>
            </w:tcBorders>
          </w:tcPr>
          <w:p w:rsidR="002D1AD1" w:rsidRDefault="00F815DE">
            <w:pPr>
              <w:pStyle w:val="TableParagraph"/>
              <w:spacing w:line="199" w:lineRule="exact"/>
              <w:ind w:left="99"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199" w:lineRule="exact"/>
              <w:ind w:left="255"/>
              <w:rPr>
                <w:sz w:val="20"/>
              </w:rPr>
            </w:pPr>
            <w:r>
              <w:rPr>
                <w:sz w:val="20"/>
              </w:rPr>
              <w:t>2015</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15</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15</w:t>
            </w:r>
          </w:p>
        </w:tc>
        <w:tc>
          <w:tcPr>
            <w:tcW w:w="1176" w:type="dxa"/>
            <w:tcBorders>
              <w:top w:val="nil"/>
              <w:bottom w:val="nil"/>
            </w:tcBorders>
          </w:tcPr>
          <w:p w:rsidR="002D1AD1" w:rsidRDefault="00F815DE">
            <w:pPr>
              <w:pStyle w:val="TableParagraph"/>
              <w:spacing w:line="200" w:lineRule="exact"/>
              <w:ind w:left="94" w:right="85"/>
              <w:jc w:val="center"/>
              <w:rPr>
                <w:sz w:val="20"/>
              </w:rPr>
            </w:pPr>
            <w:r>
              <w:rPr>
                <w:sz w:val="20"/>
              </w:rPr>
              <w:t>техподп.</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2015</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в ППУ</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0" w:lineRule="exact"/>
              <w:ind w:left="10"/>
              <w:jc w:val="center"/>
              <w:rPr>
                <w:sz w:val="20"/>
              </w:rPr>
            </w:pPr>
            <w:r>
              <w:rPr>
                <w:w w:val="99"/>
                <w:sz w:val="20"/>
              </w:rPr>
              <w:t>6</w:t>
            </w:r>
          </w:p>
        </w:tc>
        <w:tc>
          <w:tcPr>
            <w:tcW w:w="1135" w:type="dxa"/>
            <w:tcBorders>
              <w:top w:val="nil"/>
              <w:bottom w:val="nil"/>
            </w:tcBorders>
          </w:tcPr>
          <w:p w:rsidR="002D1AD1" w:rsidRDefault="00F815DE">
            <w:pPr>
              <w:pStyle w:val="TableParagraph"/>
              <w:spacing w:line="20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0" w:lineRule="exact"/>
              <w:ind w:left="98" w:right="85"/>
              <w:jc w:val="center"/>
              <w:rPr>
                <w:sz w:val="20"/>
              </w:rPr>
            </w:pPr>
            <w:r>
              <w:rPr>
                <w:sz w:val="20"/>
              </w:rPr>
              <w:t>2 шт-КНС</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2010</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9"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19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6"/>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07"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4304" behindDoc="0" locked="0" layoutInCell="1" allowOverlap="1" wp14:anchorId="453930F9" wp14:editId="3E188A1D">
                <wp:simplePos x="0" y="0"/>
                <wp:positionH relativeFrom="page">
                  <wp:posOffset>1062355</wp:posOffset>
                </wp:positionH>
                <wp:positionV relativeFrom="paragraph">
                  <wp:posOffset>212725</wp:posOffset>
                </wp:positionV>
                <wp:extent cx="5978525" cy="56515"/>
                <wp:effectExtent l="24130" t="3175" r="26670" b="6985"/>
                <wp:wrapTopAndBottom/>
                <wp:docPr id="1292"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93" name="Line 1215"/>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94" name="Line 1214"/>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3" o:spid="_x0000_s1026" style="position:absolute;margin-left:83.65pt;margin-top:16.75pt;width:470.75pt;height:4.45pt;z-index:251554304;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">
                <v:line id="Line 1215"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1McUAAADdAAAADwAAAGRycy9kb3ducmV2LnhtbERP22rCQBB9L/Qflin0peimVkSjq5RC&#10;oIWCeEN9G7JjEszOht01pn/fFQTf5nCuM1t0phYtOV9ZVvDeT0AQ51ZXXCjYbrLeGIQPyBpry6Tg&#10;jzws5s9PM0y1vfKK2nUoRAxhn6KCMoQmldLnJRn0fdsQR+5kncEQoSukdniN4aaWgyQZSYMVx4YS&#10;G/oqKT+vL0aB2Q93l/2Ywlt2bHfnzB1+fpdWqdeX7nMKIlAXHuK7+1vH+YPJB9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C1McUAAADdAAAADwAAAAAAAAAA&#10;AAAAAAChAgAAZHJzL2Rvd25yZXYueG1sUEsFBgAAAAAEAAQA+QAAAJMDAAAAAA==&#10;" strokecolor="#612322" strokeweight="3pt"/>
                <v:line id="Line 1214"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7brsIAAADdAAAADwAAAGRycy9kb3ducmV2LnhtbERP3WrCMBS+F/YO4Qx2p+lkyqxGGR3C&#10;KIjY+QCH5tgWm5OSZNru6Y0geHc+vt+z2vSmFRdyvrGs4H2SgCAurW64UnD83Y4/QfiArLG1TAoG&#10;8rBZv4xWmGp75QNdilCJGMI+RQV1CF0qpS9rMugntiOO3Mk6gyFCV0nt8BrDTSunSTKXBhuODTV2&#10;lNVUnos/o4DaYeewmuXDfvFtt3mGTfafK/X22n8tQQTqw1P8cP/oOH+6+ID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7br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529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82</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500</w:t>
            </w:r>
          </w:p>
        </w:tc>
        <w:tc>
          <w:tcPr>
            <w:tcW w:w="1176" w:type="dxa"/>
            <w:tcBorders>
              <w:bottom w:val="nil"/>
            </w:tcBorders>
          </w:tcPr>
          <w:p w:rsidR="002D1AD1" w:rsidRDefault="00F815DE">
            <w:pPr>
              <w:pStyle w:val="TableParagraph"/>
              <w:spacing w:line="208" w:lineRule="exact"/>
              <w:ind w:left="99" w:right="85"/>
              <w:jc w:val="center"/>
              <w:rPr>
                <w:sz w:val="20"/>
              </w:rPr>
            </w:pPr>
            <w:r>
              <w:rPr>
                <w:sz w:val="20"/>
              </w:rPr>
              <w:t>2-шт-</w:t>
            </w: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F815DE">
            <w:pPr>
              <w:pStyle w:val="TableParagraph"/>
              <w:spacing w:line="208" w:lineRule="exact"/>
              <w:ind w:left="255"/>
              <w:rPr>
                <w:sz w:val="20"/>
              </w:rPr>
            </w:pPr>
            <w:r>
              <w:rPr>
                <w:sz w:val="20"/>
              </w:rPr>
              <w:t>2001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2-шт-</w:t>
            </w:r>
          </w:p>
        </w:tc>
        <w:tc>
          <w:tcPr>
            <w:tcW w:w="909" w:type="dxa"/>
            <w:tcBorders>
              <w:top w:val="nil"/>
              <w:bottom w:val="nil"/>
            </w:tcBorders>
          </w:tcPr>
          <w:p w:rsidR="002D1AD1" w:rsidRDefault="00F815DE">
            <w:pPr>
              <w:pStyle w:val="TableParagraph"/>
              <w:spacing w:line="210" w:lineRule="exact"/>
              <w:ind w:left="255"/>
              <w:rPr>
                <w:sz w:val="20"/>
              </w:rPr>
            </w:pPr>
            <w:r>
              <w:rPr>
                <w:sz w:val="20"/>
              </w:rPr>
              <w:t>1996</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тепловой сети от</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надземн</w:t>
            </w: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задвижек мм до</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529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130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6" w:right="86"/>
              <w:jc w:val="center"/>
              <w:rPr>
                <w:sz w:val="20"/>
              </w:rPr>
            </w:pPr>
            <w:r>
              <w:rPr>
                <w:sz w:val="20"/>
              </w:rPr>
              <w:t>ая</w:t>
            </w:r>
          </w:p>
        </w:tc>
        <w:tc>
          <w:tcPr>
            <w:tcW w:w="909" w:type="dxa"/>
            <w:tcBorders>
              <w:top w:val="nil"/>
              <w:bottom w:val="nil"/>
            </w:tcBorders>
          </w:tcPr>
          <w:p w:rsidR="002D1AD1" w:rsidRDefault="00F815DE">
            <w:pPr>
              <w:pStyle w:val="TableParagraph"/>
              <w:spacing w:line="210" w:lineRule="exact"/>
              <w:ind w:left="255"/>
              <w:rPr>
                <w:sz w:val="20"/>
              </w:rPr>
            </w:pPr>
            <w:r>
              <w:rPr>
                <w:sz w:val="20"/>
              </w:rPr>
              <w:t>2001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ТК-24(включая</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2001</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ул.Рощинская</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ТК-21</w:t>
            </w:r>
          </w:p>
        </w:tc>
        <w:tc>
          <w:tcPr>
            <w:tcW w:w="909" w:type="dxa"/>
            <w:tcBorders>
              <w:top w:val="nil"/>
              <w:bottom w:val="nil"/>
            </w:tcBorders>
          </w:tcPr>
          <w:p w:rsidR="002D1AD1" w:rsidRDefault="00F815DE">
            <w:pPr>
              <w:pStyle w:val="TableParagraph"/>
              <w:spacing w:line="209" w:lineRule="exact"/>
              <w:ind w:left="255"/>
              <w:rPr>
                <w:sz w:val="20"/>
              </w:rPr>
            </w:pPr>
            <w:r>
              <w:rPr>
                <w:sz w:val="20"/>
              </w:rPr>
              <w:t>2001</w:t>
            </w:r>
          </w:p>
        </w:tc>
      </w:tr>
      <w:tr w:rsidR="002D1AD1">
        <w:trPr>
          <w:trHeight w:val="229"/>
        </w:trPr>
        <w:tc>
          <w:tcPr>
            <w:tcW w:w="1740" w:type="dxa"/>
            <w:tcBorders>
              <w:top w:val="nil"/>
              <w:bottom w:val="nil"/>
            </w:tcBorders>
          </w:tcPr>
          <w:p w:rsidR="002D1AD1" w:rsidRDefault="00F815DE">
            <w:pPr>
              <w:pStyle w:val="TableParagraph"/>
              <w:spacing w:line="209" w:lineRule="exact"/>
              <w:ind w:left="91" w:right="86"/>
              <w:jc w:val="center"/>
              <w:rPr>
                <w:sz w:val="20"/>
              </w:rPr>
            </w:pPr>
            <w:r>
              <w:rPr>
                <w:sz w:val="20"/>
              </w:rPr>
              <w:t>д.2, ул.Ленина</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40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2001</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д.4, ул.Кирова</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д.9, мастерская)</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здание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ТК-23</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2шт-ТК-</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21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щт-</w:t>
            </w:r>
          </w:p>
        </w:tc>
        <w:tc>
          <w:tcPr>
            <w:tcW w:w="909" w:type="dxa"/>
            <w:tcBorders>
              <w:top w:val="nil"/>
              <w:bottom w:val="nil"/>
            </w:tcBorders>
          </w:tcPr>
          <w:p w:rsidR="002D1AD1" w:rsidRDefault="002D1AD1">
            <w:pPr>
              <w:pStyle w:val="TableParagraph"/>
              <w:rPr>
                <w:sz w:val="16"/>
              </w:rPr>
            </w:pPr>
          </w:p>
        </w:tc>
      </w:tr>
      <w:tr w:rsidR="002D1AD1">
        <w:trPr>
          <w:trHeight w:val="463"/>
        </w:trPr>
        <w:tc>
          <w:tcPr>
            <w:tcW w:w="1740" w:type="dxa"/>
            <w:tcBorders>
              <w:top w:val="nil"/>
            </w:tcBorders>
          </w:tcPr>
          <w:p w:rsidR="002D1AD1" w:rsidRDefault="002D1AD1">
            <w:pPr>
              <w:pStyle w:val="TableParagraph"/>
              <w:rPr>
                <w:sz w:val="20"/>
              </w:rPr>
            </w:pPr>
          </w:p>
        </w:tc>
        <w:tc>
          <w:tcPr>
            <w:tcW w:w="881" w:type="dxa"/>
            <w:tcBorders>
              <w:top w:val="nil"/>
            </w:tcBorders>
          </w:tcPr>
          <w:p w:rsidR="002D1AD1" w:rsidRDefault="002D1AD1">
            <w:pPr>
              <w:pStyle w:val="TableParagraph"/>
              <w:rPr>
                <w:sz w:val="20"/>
              </w:rPr>
            </w:pPr>
          </w:p>
        </w:tc>
        <w:tc>
          <w:tcPr>
            <w:tcW w:w="770" w:type="dxa"/>
            <w:tcBorders>
              <w:top w:val="nil"/>
            </w:tcBorders>
          </w:tcPr>
          <w:p w:rsidR="002D1AD1" w:rsidRDefault="002D1AD1">
            <w:pPr>
              <w:pStyle w:val="TableParagraph"/>
              <w:rPr>
                <w:sz w:val="20"/>
              </w:rPr>
            </w:pPr>
          </w:p>
        </w:tc>
        <w:tc>
          <w:tcPr>
            <w:tcW w:w="1257" w:type="dxa"/>
            <w:tcBorders>
              <w:top w:val="nil"/>
            </w:tcBorders>
          </w:tcPr>
          <w:p w:rsidR="002D1AD1" w:rsidRDefault="002D1AD1">
            <w:pPr>
              <w:pStyle w:val="TableParagraph"/>
              <w:rPr>
                <w:sz w:val="20"/>
              </w:rPr>
            </w:pPr>
          </w:p>
        </w:tc>
        <w:tc>
          <w:tcPr>
            <w:tcW w:w="1135" w:type="dxa"/>
            <w:tcBorders>
              <w:top w:val="nil"/>
            </w:tcBorders>
          </w:tcPr>
          <w:p w:rsidR="002D1AD1" w:rsidRDefault="002D1AD1">
            <w:pPr>
              <w:pStyle w:val="TableParagraph"/>
              <w:rPr>
                <w:sz w:val="20"/>
              </w:rPr>
            </w:pPr>
          </w:p>
        </w:tc>
        <w:tc>
          <w:tcPr>
            <w:tcW w:w="731" w:type="dxa"/>
            <w:tcBorders>
              <w:top w:val="nil"/>
            </w:tcBorders>
          </w:tcPr>
          <w:p w:rsidR="002D1AD1" w:rsidRDefault="002D1AD1">
            <w:pPr>
              <w:pStyle w:val="TableParagraph"/>
              <w:rPr>
                <w:sz w:val="20"/>
              </w:rPr>
            </w:pPr>
          </w:p>
        </w:tc>
        <w:tc>
          <w:tcPr>
            <w:tcW w:w="1176" w:type="dxa"/>
            <w:tcBorders>
              <w:top w:val="nil"/>
            </w:tcBorders>
          </w:tcPr>
          <w:p w:rsidR="002D1AD1" w:rsidRDefault="00F815DE">
            <w:pPr>
              <w:pStyle w:val="TableParagraph"/>
              <w:spacing w:line="226" w:lineRule="exact"/>
              <w:ind w:left="94" w:right="85"/>
              <w:jc w:val="center"/>
              <w:rPr>
                <w:sz w:val="20"/>
              </w:rPr>
            </w:pPr>
            <w:r>
              <w:rPr>
                <w:sz w:val="20"/>
              </w:rPr>
              <w:t>техподп.</w:t>
            </w:r>
          </w:p>
        </w:tc>
        <w:tc>
          <w:tcPr>
            <w:tcW w:w="969" w:type="dxa"/>
            <w:tcBorders>
              <w:top w:val="nil"/>
            </w:tcBorders>
          </w:tcPr>
          <w:p w:rsidR="002D1AD1" w:rsidRDefault="00F815DE">
            <w:pPr>
              <w:pStyle w:val="TableParagraph"/>
              <w:spacing w:line="226" w:lineRule="exact"/>
              <w:ind w:left="98" w:right="86"/>
              <w:jc w:val="center"/>
              <w:rPr>
                <w:sz w:val="20"/>
              </w:rPr>
            </w:pPr>
            <w:r>
              <w:rPr>
                <w:sz w:val="20"/>
              </w:rPr>
              <w:t>ТК-23</w:t>
            </w:r>
          </w:p>
        </w:tc>
        <w:tc>
          <w:tcPr>
            <w:tcW w:w="909" w:type="dxa"/>
            <w:tcBorders>
              <w:top w:val="nil"/>
            </w:tcBorders>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80</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F815DE">
            <w:pPr>
              <w:pStyle w:val="TableParagraph"/>
              <w:spacing w:line="208" w:lineRule="exact"/>
              <w:ind w:left="97" w:right="85"/>
              <w:jc w:val="center"/>
              <w:rPr>
                <w:sz w:val="20"/>
              </w:rPr>
            </w:pPr>
            <w:r>
              <w:rPr>
                <w:sz w:val="20"/>
              </w:rPr>
              <w:t>2 шт-</w:t>
            </w: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250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250</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тепловой сети по</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ТК-24</w:t>
            </w:r>
          </w:p>
        </w:tc>
        <w:tc>
          <w:tcPr>
            <w:tcW w:w="909" w:type="dxa"/>
            <w:tcBorders>
              <w:top w:val="nil"/>
              <w:bottom w:val="nil"/>
            </w:tcBorders>
          </w:tcPr>
          <w:p w:rsidR="002D1AD1" w:rsidRDefault="00F815DE">
            <w:pPr>
              <w:pStyle w:val="TableParagraph"/>
              <w:spacing w:line="210" w:lineRule="exact"/>
              <w:ind w:left="253"/>
              <w:rPr>
                <w:sz w:val="20"/>
              </w:rPr>
            </w:pPr>
            <w:r>
              <w:rPr>
                <w:sz w:val="20"/>
              </w:rPr>
              <w:t>1998</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ул.Рощинская от</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2012</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ТК-24(включая</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50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ул.Спортивная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д.4, ул.Лесная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д.3,5,7,</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5"/>
              <w:jc w:val="center"/>
              <w:rPr>
                <w:sz w:val="20"/>
              </w:rPr>
            </w:pPr>
            <w:r>
              <w:rPr>
                <w:sz w:val="20"/>
              </w:rPr>
              <w:t>ТК28</w:t>
            </w: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ул.Рощинская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3"/>
              <w:rPr>
                <w:sz w:val="20"/>
              </w:rPr>
            </w:pPr>
            <w:r>
              <w:rPr>
                <w:sz w:val="20"/>
              </w:rPr>
              <w:t>1996</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д.5, школа, к/т</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2007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Заря)</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ТК-27</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1" w:lineRule="exact"/>
              <w:ind w:left="255"/>
              <w:rPr>
                <w:sz w:val="20"/>
              </w:rPr>
            </w:pPr>
            <w:r>
              <w:rPr>
                <w:sz w:val="20"/>
              </w:rPr>
              <w:t>1992</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1" w:lineRule="exact"/>
              <w:ind w:left="255"/>
              <w:rPr>
                <w:sz w:val="20"/>
              </w:rPr>
            </w:pPr>
            <w:r>
              <w:rPr>
                <w:sz w:val="20"/>
              </w:rPr>
              <w:t>2009</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18</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1998</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ТК-28</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ТК-25</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ТК-26</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8" w:right="85"/>
              <w:jc w:val="center"/>
              <w:rPr>
                <w:sz w:val="20"/>
              </w:rPr>
            </w:pPr>
            <w:r>
              <w:rPr>
                <w:sz w:val="20"/>
              </w:rPr>
              <w:t>ье</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430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ТК-24</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тепловой сети от</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ТК-24</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ТК-19</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1" w:right="86"/>
              <w:jc w:val="center"/>
              <w:rPr>
                <w:sz w:val="20"/>
              </w:rPr>
            </w:pPr>
            <w:r>
              <w:rPr>
                <w:sz w:val="20"/>
              </w:rPr>
              <w:t>ул.Рощинскаядо</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140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ул.Кирова</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надземка</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ТК-18</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2"/>
        </w:trPr>
        <w:tc>
          <w:tcPr>
            <w:tcW w:w="1740" w:type="dxa"/>
            <w:tcBorders>
              <w:top w:val="nil"/>
            </w:tcBorders>
          </w:tcPr>
          <w:p w:rsidR="002D1AD1" w:rsidRDefault="00F815DE">
            <w:pPr>
              <w:pStyle w:val="TableParagraph"/>
              <w:spacing w:line="213" w:lineRule="exact"/>
              <w:ind w:left="92" w:right="86"/>
              <w:jc w:val="center"/>
              <w:rPr>
                <w:sz w:val="20"/>
              </w:rPr>
            </w:pPr>
            <w:r>
              <w:rPr>
                <w:sz w:val="20"/>
              </w:rPr>
              <w:t>(включая</w:t>
            </w:r>
          </w:p>
        </w:tc>
        <w:tc>
          <w:tcPr>
            <w:tcW w:w="881" w:type="dxa"/>
            <w:tcBorders>
              <w:top w:val="nil"/>
            </w:tcBorders>
          </w:tcPr>
          <w:p w:rsidR="002D1AD1" w:rsidRDefault="00F815DE">
            <w:pPr>
              <w:pStyle w:val="TableParagraph"/>
              <w:spacing w:line="213" w:lineRule="exact"/>
              <w:ind w:left="129" w:right="123"/>
              <w:jc w:val="center"/>
              <w:rPr>
                <w:sz w:val="20"/>
              </w:rPr>
            </w:pPr>
            <w:r>
              <w:rPr>
                <w:sz w:val="20"/>
              </w:rPr>
              <w:t>Сталь</w:t>
            </w:r>
          </w:p>
        </w:tc>
        <w:tc>
          <w:tcPr>
            <w:tcW w:w="770" w:type="dxa"/>
            <w:tcBorders>
              <w:top w:val="nil"/>
            </w:tcBorders>
          </w:tcPr>
          <w:p w:rsidR="002D1AD1" w:rsidRDefault="00F815DE">
            <w:pPr>
              <w:pStyle w:val="TableParagraph"/>
              <w:spacing w:line="213" w:lineRule="exact"/>
              <w:ind w:left="216" w:right="203"/>
              <w:jc w:val="center"/>
              <w:rPr>
                <w:sz w:val="20"/>
              </w:rPr>
            </w:pPr>
            <w:r>
              <w:rPr>
                <w:sz w:val="20"/>
              </w:rPr>
              <w:t>108</w:t>
            </w:r>
          </w:p>
        </w:tc>
        <w:tc>
          <w:tcPr>
            <w:tcW w:w="1257" w:type="dxa"/>
            <w:tcBorders>
              <w:top w:val="nil"/>
            </w:tcBorders>
          </w:tcPr>
          <w:p w:rsidR="002D1AD1" w:rsidRDefault="00F815DE">
            <w:pPr>
              <w:pStyle w:val="TableParagraph"/>
              <w:spacing w:line="213" w:lineRule="exact"/>
              <w:ind w:left="115" w:right="104"/>
              <w:jc w:val="center"/>
              <w:rPr>
                <w:sz w:val="20"/>
              </w:rPr>
            </w:pPr>
            <w:r>
              <w:rPr>
                <w:sz w:val="20"/>
              </w:rPr>
              <w:t>50</w:t>
            </w: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F815DE">
            <w:pPr>
              <w:pStyle w:val="TableParagraph"/>
              <w:spacing w:line="213" w:lineRule="exact"/>
              <w:ind w:left="255"/>
              <w:rPr>
                <w:sz w:val="20"/>
              </w:rPr>
            </w:pPr>
            <w:r>
              <w:rPr>
                <w:sz w:val="20"/>
              </w:rPr>
              <w:t>2009</w:t>
            </w:r>
          </w:p>
        </w:tc>
      </w:tr>
    </w:tbl>
    <w:p w:rsidR="002D1AD1" w:rsidRDefault="002D1AD1">
      <w:pPr>
        <w:spacing w:line="213" w:lineRule="exact"/>
        <w:rPr>
          <w:sz w:val="20"/>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5328" behindDoc="0" locked="0" layoutInCell="1" allowOverlap="1" wp14:anchorId="4E774337" wp14:editId="505A7629">
                <wp:simplePos x="0" y="0"/>
                <wp:positionH relativeFrom="page">
                  <wp:posOffset>1062355</wp:posOffset>
                </wp:positionH>
                <wp:positionV relativeFrom="paragraph">
                  <wp:posOffset>212725</wp:posOffset>
                </wp:positionV>
                <wp:extent cx="5978525" cy="56515"/>
                <wp:effectExtent l="24130" t="3175" r="26670" b="6985"/>
                <wp:wrapTopAndBottom/>
                <wp:docPr id="1289"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90" name="Line 1212"/>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91" name="Line 1211"/>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3.65pt;margin-top:16.75pt;width:470.75pt;height:4.45pt;z-index:251555328;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">
                <v:line id="Line 1212"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rRscAAADdAAAADwAAAGRycy9kb3ducmV2LnhtbESPQWvCQBCF70L/wzIFL1I3lVJs6iql&#10;EKhQkNqK7W3ITpNgdjbsrjH+e+cgeJvhvXnvm8VqcK3qKcTGs4HHaQaKuPS24crAz3fxMAcVE7LF&#10;1jMZOFOE1fJutMDc+hN/Ub9NlZIQjjkaqFPqcq1jWZPDOPUdsWj/PjhMsoZK24AnCXetnmXZs3bY&#10;sDTU2NF7TeVhe3QG3P5pd9zPKU2Kv353KMLv+nPjjRnfD2+voBIN6Wa+Xn9YwZ+9CL9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IitGxwAAAN0AAAAPAAAAAAAA&#10;AAAAAAAAAKECAABkcnMvZG93bnJldi54bWxQSwUGAAAAAAQABAD5AAAAlQMAAAAA&#10;" strokecolor="#612322" strokeweight="3pt"/>
                <v:line id="Line 1211"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4NsMAAADdAAAADwAAAGRycy9kb3ducmV2LnhtbERP3WrCMBS+H/gO4Qy8m2kLjlmNMiqF&#10;URhj6gMcmrO2rDkpSVZbn94MBrs7H9/v2R0m04uRnO8sK0hXCQji2uqOGwWXc/n0AsIHZI29ZVIw&#10;k4fDfvGww1zbK3/SeAqNiCHsc1TQhjDkUvq6JYN+ZQfiyH1ZZzBE6BqpHV5juOllliTP0mDHsaHF&#10;gYqW6u/Tj1FA/fzusFlX88fmaMuqwK64VUotH6fXLYhAU/gX/7nfdJyfbVL4/SaeI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eDb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1" w:right="86"/>
              <w:jc w:val="center"/>
              <w:rPr>
                <w:sz w:val="20"/>
              </w:rPr>
            </w:pPr>
            <w:r>
              <w:rPr>
                <w:sz w:val="20"/>
              </w:rPr>
              <w:t>ул.Ленина д.3,5,</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128</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ул.Спортивная</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1994</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д.4, д.2,</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Непрх.кан</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6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2010</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ул.Кирова д.1,</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алы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ул.Коробицына</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24</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д.1,3,5,7,4, ДК)</w:t>
            </w: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техподп</w:t>
            </w:r>
          </w:p>
        </w:tc>
        <w:tc>
          <w:tcPr>
            <w:tcW w:w="909" w:type="dxa"/>
            <w:tcBorders>
              <w:top w:val="nil"/>
              <w:bottom w:val="nil"/>
            </w:tcBorders>
          </w:tcPr>
          <w:p w:rsidR="002D1AD1" w:rsidRDefault="00F815DE">
            <w:pPr>
              <w:pStyle w:val="TableParagraph"/>
              <w:spacing w:line="209" w:lineRule="exact"/>
              <w:ind w:left="255"/>
              <w:rPr>
                <w:sz w:val="20"/>
              </w:rPr>
            </w:pPr>
            <w:r>
              <w:rPr>
                <w:sz w:val="20"/>
              </w:rPr>
              <w:t>2005</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надземная</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олье</w:t>
            </w:r>
          </w:p>
        </w:tc>
        <w:tc>
          <w:tcPr>
            <w:tcW w:w="909" w:type="dxa"/>
            <w:tcBorders>
              <w:top w:val="nil"/>
              <w:bottom w:val="nil"/>
            </w:tcBorders>
          </w:tcPr>
          <w:p w:rsidR="002D1AD1" w:rsidRDefault="00F815DE">
            <w:pPr>
              <w:pStyle w:val="TableParagraph"/>
              <w:spacing w:line="209" w:lineRule="exact"/>
              <w:ind w:left="255"/>
              <w:rPr>
                <w:sz w:val="20"/>
              </w:rPr>
            </w:pPr>
            <w:r>
              <w:rPr>
                <w:sz w:val="20"/>
              </w:rPr>
              <w:t>2005</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32</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10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1"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1" w:lineRule="exact"/>
              <w:ind w:left="255"/>
              <w:rPr>
                <w:sz w:val="20"/>
              </w:rPr>
            </w:pPr>
            <w:r>
              <w:rPr>
                <w:sz w:val="20"/>
              </w:rPr>
              <w:t>2012</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ТК-16</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ТК-16-а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1"/>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1" w:lineRule="exact"/>
              <w:ind w:left="98" w:right="85"/>
              <w:jc w:val="center"/>
              <w:rPr>
                <w:sz w:val="20"/>
              </w:rPr>
            </w:pPr>
            <w:r>
              <w:rPr>
                <w:sz w:val="20"/>
              </w:rPr>
              <w:t>ье</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4"/>
              <w:jc w:val="center"/>
              <w:rPr>
                <w:sz w:val="20"/>
              </w:rPr>
            </w:pPr>
            <w:r>
              <w:rPr>
                <w:sz w:val="20"/>
              </w:rPr>
              <w:t>Участок № 6-Б</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89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180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80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6шт-тк-</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1" w:lineRule="exact"/>
              <w:ind w:left="92" w:right="85"/>
              <w:jc w:val="center"/>
              <w:rPr>
                <w:sz w:val="20"/>
              </w:rPr>
            </w:pPr>
            <w:r>
              <w:rPr>
                <w:sz w:val="20"/>
              </w:rPr>
              <w:t>(лист № 2)</w:t>
            </w:r>
          </w:p>
        </w:tc>
        <w:tc>
          <w:tcPr>
            <w:tcW w:w="881" w:type="dxa"/>
            <w:tcBorders>
              <w:top w:val="nil"/>
              <w:bottom w:val="nil"/>
            </w:tcBorders>
          </w:tcPr>
          <w:p w:rsidR="002D1AD1" w:rsidRDefault="00F815DE">
            <w:pPr>
              <w:pStyle w:val="TableParagraph"/>
              <w:spacing w:line="211"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14; ТК-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15</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ТК-13</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8" w:right="86"/>
              <w:jc w:val="center"/>
              <w:rPr>
                <w:sz w:val="20"/>
              </w:rPr>
            </w:pPr>
            <w:r>
              <w:rPr>
                <w:sz w:val="20"/>
              </w:rPr>
              <w:t>ТК-15</w:t>
            </w: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24"/>
              <w:jc w:val="right"/>
              <w:rPr>
                <w:sz w:val="20"/>
              </w:rPr>
            </w:pPr>
            <w:r>
              <w:rPr>
                <w:sz w:val="20"/>
              </w:rPr>
              <w:t>В ППУ</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63</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250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ТК-8</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тепловой сети по</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2009</w:t>
            </w:r>
          </w:p>
        </w:tc>
      </w:tr>
      <w:tr w:rsidR="002D1AD1">
        <w:trPr>
          <w:trHeight w:val="229"/>
        </w:trPr>
        <w:tc>
          <w:tcPr>
            <w:tcW w:w="1740" w:type="dxa"/>
            <w:tcBorders>
              <w:top w:val="nil"/>
              <w:bottom w:val="nil"/>
            </w:tcBorders>
          </w:tcPr>
          <w:p w:rsidR="002D1AD1" w:rsidRDefault="00F815DE">
            <w:pPr>
              <w:pStyle w:val="TableParagraph"/>
              <w:spacing w:line="209" w:lineRule="exact"/>
              <w:ind w:left="92" w:right="83"/>
              <w:jc w:val="center"/>
              <w:rPr>
                <w:sz w:val="20"/>
              </w:rPr>
            </w:pPr>
            <w:r>
              <w:rPr>
                <w:sz w:val="20"/>
              </w:rPr>
              <w:t>ул.Победы</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0"/>
              <w:jc w:val="center"/>
              <w:rPr>
                <w:sz w:val="20"/>
              </w:rPr>
            </w:pPr>
            <w:r>
              <w:rPr>
                <w:w w:val="99"/>
                <w:sz w:val="20"/>
              </w:rPr>
              <w:t>8</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д.21,23,27,</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104</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9" w:right="85"/>
              <w:jc w:val="center"/>
              <w:rPr>
                <w:sz w:val="20"/>
              </w:rPr>
            </w:pPr>
            <w:r>
              <w:rPr>
                <w:sz w:val="20"/>
              </w:rPr>
              <w:t>4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ул.Пограничная</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84</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11"/>
              <w:jc w:val="center"/>
              <w:rPr>
                <w:sz w:val="20"/>
              </w:rPr>
            </w:pPr>
            <w:r>
              <w:rPr>
                <w:w w:val="99"/>
                <w:sz w:val="20"/>
              </w:rPr>
              <w:t>4</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д.1,3,5,7,9.</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шт.ТК-</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6; ТК-7</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0"/>
              <w:jc w:val="center"/>
              <w:rPr>
                <w:sz w:val="20"/>
              </w:rPr>
            </w:pPr>
            <w:r>
              <w:rPr>
                <w:w w:val="99"/>
                <w:sz w:val="20"/>
              </w:rPr>
              <w:t>8</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2 шт –</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27</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ТК-4</w:t>
            </w:r>
          </w:p>
        </w:tc>
        <w:tc>
          <w:tcPr>
            <w:tcW w:w="909" w:type="dxa"/>
            <w:tcBorders>
              <w:top w:val="nil"/>
              <w:bottom w:val="nil"/>
            </w:tcBorders>
          </w:tcPr>
          <w:p w:rsidR="002D1AD1" w:rsidRDefault="00F815DE">
            <w:pPr>
              <w:pStyle w:val="TableParagraph"/>
              <w:spacing w:line="210" w:lineRule="exact"/>
              <w:ind w:left="255"/>
              <w:rPr>
                <w:sz w:val="20"/>
              </w:rPr>
            </w:pPr>
            <w:r>
              <w:rPr>
                <w:sz w:val="20"/>
              </w:rPr>
              <w:t>2005</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55</w:t>
            </w: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1" w:lineRule="exact"/>
              <w:ind w:left="255"/>
              <w:rPr>
                <w:sz w:val="20"/>
              </w:rPr>
            </w:pPr>
            <w:r>
              <w:rPr>
                <w:sz w:val="20"/>
              </w:rPr>
              <w:t>2003</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31</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3" w:right="86"/>
              <w:jc w:val="center"/>
              <w:rPr>
                <w:sz w:val="20"/>
              </w:rPr>
            </w:pPr>
            <w:r>
              <w:rPr>
                <w:sz w:val="20"/>
              </w:rPr>
              <w:t>ТК-3-а</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75</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ТК-3</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3" w:right="80"/>
              <w:jc w:val="center"/>
              <w:rPr>
                <w:sz w:val="20"/>
              </w:rPr>
            </w:pPr>
            <w:r>
              <w:rPr>
                <w:sz w:val="20"/>
              </w:rPr>
              <w:t>Техподпо</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7" w:right="86"/>
              <w:jc w:val="center"/>
              <w:rPr>
                <w:sz w:val="20"/>
              </w:rPr>
            </w:pPr>
            <w:r>
              <w:rPr>
                <w:sz w:val="20"/>
              </w:rPr>
              <w:t>ТК-5</w:t>
            </w: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6352" behindDoc="0" locked="0" layoutInCell="1" allowOverlap="1" wp14:anchorId="3973F34A" wp14:editId="3049230B">
                <wp:simplePos x="0" y="0"/>
                <wp:positionH relativeFrom="page">
                  <wp:posOffset>1062355</wp:posOffset>
                </wp:positionH>
                <wp:positionV relativeFrom="paragraph">
                  <wp:posOffset>212725</wp:posOffset>
                </wp:positionV>
                <wp:extent cx="5978525" cy="56515"/>
                <wp:effectExtent l="24130" t="3175" r="26670" b="6985"/>
                <wp:wrapTopAndBottom/>
                <wp:docPr id="1286"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87" name="Line 1209"/>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88" name="Line 1208"/>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7" o:spid="_x0000_s1026" style="position:absolute;margin-left:83.65pt;margin-top:16.75pt;width:470.75pt;height:4.45pt;z-index:25155635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">
                <v:line id="Line 1209"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l78UAAADdAAAADwAAAGRycy9kb3ducmV2LnhtbERP32vCMBB+H+x/CCfsZcxUkVmqUYZQ&#10;2GAwphbn29GcbbG5lCTW+t8vg4Fv9/H9vOV6MK3oyfnGsoLJOAFBXFrdcKVgv8tfUhA+IGtsLZOC&#10;G3lYrx4flphpe+Vv6rehEjGEfYYK6hC6TEpf1mTQj21HHLmTdQZDhK6S2uE1hptWTpPkVRpsODbU&#10;2NGmpvK8vRgF5jArLoeUwnN+7Itz7n4+Pr+sUk+j4W0BItAQ7uJ/97uO86fpH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Il78UAAADdAAAADwAAAAAAAAAA&#10;AAAAAAChAgAAZHJzL2Rvd25yZXYueG1sUEsFBgAAAAAEAAQA+QAAAJMDAAAAAA==&#10;" strokecolor="#612322" strokeweight="3pt"/>
                <v:line id="Line 1208"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HdsUAAADdAAAADwAAAGRycy9kb3ducmV2LnhtbESP0WrDMAxF3wf7B6PB3lZnhY0urVtK&#10;RqEExli6DxCxmoTGcrDdNunXVw+DvUncq3uPVpvR9epCIXaeDbzOMlDEtbcdNwZ+D7uXBaiYkC32&#10;nsnARBE268eHFebWX/mHLlVqlIRwzNFAm9KQax3rlhzGmR+IRTv64DDJGhptA14l3PV6nmXv2mHH&#10;0tDiQEVL9ak6OwPUT18Bm7dy+v749LuywK64lcY8P43bJahEY/o3/13vreDPF4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pHds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2"/>
        </w:trPr>
        <w:tc>
          <w:tcPr>
            <w:tcW w:w="1740" w:type="dxa"/>
            <w:vMerge w:val="restart"/>
          </w:tcPr>
          <w:p w:rsidR="002D1AD1" w:rsidRDefault="002D1AD1">
            <w:pPr>
              <w:pStyle w:val="TableParagraph"/>
              <w:rPr>
                <w:sz w:val="20"/>
              </w:rPr>
            </w:pPr>
          </w:p>
        </w:tc>
        <w:tc>
          <w:tcPr>
            <w:tcW w:w="881" w:type="dxa"/>
            <w:vMerge w:val="restart"/>
          </w:tcPr>
          <w:p w:rsidR="002D1AD1" w:rsidRDefault="002D1AD1">
            <w:pPr>
              <w:pStyle w:val="TableParagraph"/>
              <w:rPr>
                <w:sz w:val="20"/>
              </w:rPr>
            </w:pPr>
          </w:p>
        </w:tc>
        <w:tc>
          <w:tcPr>
            <w:tcW w:w="770" w:type="dxa"/>
            <w:vMerge w:val="restart"/>
          </w:tcPr>
          <w:p w:rsidR="002D1AD1" w:rsidRDefault="002D1AD1">
            <w:pPr>
              <w:pStyle w:val="TableParagraph"/>
              <w:rPr>
                <w:sz w:val="20"/>
              </w:rPr>
            </w:pPr>
          </w:p>
        </w:tc>
        <w:tc>
          <w:tcPr>
            <w:tcW w:w="1257" w:type="dxa"/>
            <w:vMerge w:val="restart"/>
          </w:tcPr>
          <w:p w:rsidR="002D1AD1" w:rsidRDefault="002D1AD1">
            <w:pPr>
              <w:pStyle w:val="TableParagraph"/>
              <w:rPr>
                <w:sz w:val="20"/>
              </w:rPr>
            </w:pPr>
          </w:p>
        </w:tc>
        <w:tc>
          <w:tcPr>
            <w:tcW w:w="1135" w:type="dxa"/>
            <w:tcBorders>
              <w:bottom w:val="nil"/>
            </w:tcBorders>
          </w:tcPr>
          <w:p w:rsidR="002D1AD1" w:rsidRDefault="00F815DE">
            <w:pPr>
              <w:pStyle w:val="TableParagraph"/>
              <w:spacing w:line="203" w:lineRule="exact"/>
              <w:ind w:left="84" w:right="79"/>
              <w:jc w:val="center"/>
              <w:rPr>
                <w:sz w:val="20"/>
              </w:rPr>
            </w:pPr>
            <w:r>
              <w:rPr>
                <w:sz w:val="20"/>
              </w:rPr>
              <w:t>лье</w:t>
            </w:r>
          </w:p>
        </w:tc>
        <w:tc>
          <w:tcPr>
            <w:tcW w:w="731" w:type="dxa"/>
            <w:vMerge w:val="restart"/>
          </w:tcPr>
          <w:p w:rsidR="002D1AD1" w:rsidRDefault="002D1AD1">
            <w:pPr>
              <w:pStyle w:val="TableParagraph"/>
              <w:rPr>
                <w:sz w:val="20"/>
              </w:rPr>
            </w:pPr>
          </w:p>
        </w:tc>
        <w:tc>
          <w:tcPr>
            <w:tcW w:w="1176" w:type="dxa"/>
            <w:tcBorders>
              <w:bottom w:val="nil"/>
            </w:tcBorders>
          </w:tcPr>
          <w:p w:rsidR="002D1AD1" w:rsidRDefault="00F815DE">
            <w:pPr>
              <w:pStyle w:val="TableParagraph"/>
              <w:spacing w:line="203" w:lineRule="exact"/>
              <w:ind w:left="14"/>
              <w:jc w:val="center"/>
              <w:rPr>
                <w:sz w:val="20"/>
              </w:rPr>
            </w:pPr>
            <w:r>
              <w:rPr>
                <w:w w:val="99"/>
                <w:sz w:val="20"/>
              </w:rPr>
              <w:t>4</w:t>
            </w:r>
          </w:p>
        </w:tc>
        <w:tc>
          <w:tcPr>
            <w:tcW w:w="969" w:type="dxa"/>
            <w:tcBorders>
              <w:bottom w:val="nil"/>
            </w:tcBorders>
          </w:tcPr>
          <w:p w:rsidR="002D1AD1" w:rsidRDefault="002D1AD1">
            <w:pPr>
              <w:pStyle w:val="TableParagraph"/>
              <w:rPr>
                <w:sz w:val="14"/>
              </w:rPr>
            </w:pPr>
          </w:p>
        </w:tc>
        <w:tc>
          <w:tcPr>
            <w:tcW w:w="909" w:type="dxa"/>
            <w:vMerge w:val="restart"/>
          </w:tcPr>
          <w:p w:rsidR="002D1AD1" w:rsidRDefault="002D1AD1">
            <w:pPr>
              <w:pStyle w:val="TableParagraph"/>
              <w:rPr>
                <w:sz w:val="20"/>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шт.техпод</w:t>
            </w:r>
          </w:p>
        </w:tc>
        <w:tc>
          <w:tcPr>
            <w:tcW w:w="969" w:type="dxa"/>
            <w:tcBorders>
              <w:top w:val="nil"/>
              <w:bottom w:val="nil"/>
            </w:tcBorders>
          </w:tcPr>
          <w:p w:rsidR="002D1AD1" w:rsidRDefault="00F815DE">
            <w:pPr>
              <w:pStyle w:val="TableParagraph"/>
              <w:spacing w:line="200" w:lineRule="exact"/>
              <w:ind w:left="95" w:right="86"/>
              <w:jc w:val="center"/>
              <w:rPr>
                <w:sz w:val="20"/>
              </w:rPr>
            </w:pPr>
            <w:r>
              <w:rPr>
                <w:sz w:val="20"/>
              </w:rPr>
              <w:t>2 шт-</w:t>
            </w: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3" w:right="80"/>
              <w:jc w:val="center"/>
              <w:rPr>
                <w:sz w:val="20"/>
              </w:rPr>
            </w:pPr>
            <w:r>
              <w:rPr>
                <w:sz w:val="20"/>
              </w:rPr>
              <w:t>ная</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200" w:lineRule="exact"/>
              <w:ind w:left="94" w:right="85"/>
              <w:jc w:val="center"/>
              <w:rPr>
                <w:sz w:val="20"/>
              </w:rPr>
            </w:pPr>
            <w:r>
              <w:rPr>
                <w:sz w:val="20"/>
              </w:rPr>
              <w:t>полье</w:t>
            </w:r>
          </w:p>
        </w:tc>
        <w:tc>
          <w:tcPr>
            <w:tcW w:w="969" w:type="dxa"/>
            <w:tcBorders>
              <w:top w:val="nil"/>
              <w:bottom w:val="nil"/>
            </w:tcBorders>
          </w:tcPr>
          <w:p w:rsidR="002D1AD1" w:rsidRDefault="00F815DE">
            <w:pPr>
              <w:pStyle w:val="TableParagraph"/>
              <w:spacing w:line="200" w:lineRule="exact"/>
              <w:ind w:left="97" w:right="86"/>
              <w:jc w:val="center"/>
              <w:rPr>
                <w:sz w:val="20"/>
              </w:rPr>
            </w:pPr>
            <w:r>
              <w:rPr>
                <w:sz w:val="20"/>
              </w:rPr>
              <w:t>ТК-2</w:t>
            </w: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Непрох.ка</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налы</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200"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1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199" w:lineRule="exact"/>
              <w:ind w:left="83" w:right="80"/>
              <w:jc w:val="center"/>
              <w:rPr>
                <w:sz w:val="20"/>
              </w:rPr>
            </w:pPr>
            <w:r>
              <w:rPr>
                <w:sz w:val="20"/>
              </w:rPr>
              <w:t>Техподпо</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1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199" w:lineRule="exact"/>
              <w:ind w:left="84" w:right="79"/>
              <w:jc w:val="center"/>
              <w:rPr>
                <w:sz w:val="20"/>
              </w:rPr>
            </w:pPr>
            <w:r>
              <w:rPr>
                <w:sz w:val="20"/>
              </w:rPr>
              <w:t>лье</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3" w:right="80"/>
              <w:jc w:val="center"/>
              <w:rPr>
                <w:sz w:val="20"/>
              </w:rPr>
            </w:pPr>
            <w:r>
              <w:rPr>
                <w:sz w:val="20"/>
              </w:rPr>
              <w:t>ная</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1" w:lineRule="exact"/>
              <w:ind w:left="84" w:right="80"/>
              <w:jc w:val="center"/>
              <w:rPr>
                <w:sz w:val="20"/>
              </w:rPr>
            </w:pPr>
            <w:r>
              <w:rPr>
                <w:sz w:val="20"/>
              </w:rPr>
              <w:t>Бесканаль</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1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199" w:lineRule="exact"/>
              <w:ind w:left="83" w:right="80"/>
              <w:jc w:val="center"/>
              <w:rPr>
                <w:sz w:val="20"/>
              </w:rPr>
            </w:pPr>
            <w:r>
              <w:rPr>
                <w:sz w:val="20"/>
              </w:rPr>
              <w:t>ная</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6"/>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tcBorders>
          </w:tcPr>
          <w:p w:rsidR="002D1AD1" w:rsidRDefault="00F815DE">
            <w:pPr>
              <w:pStyle w:val="TableParagraph"/>
              <w:spacing w:line="206" w:lineRule="exact"/>
              <w:ind w:left="82" w:right="80"/>
              <w:jc w:val="center"/>
              <w:rPr>
                <w:sz w:val="20"/>
              </w:rPr>
            </w:pPr>
            <w:r>
              <w:rPr>
                <w:sz w:val="20"/>
              </w:rPr>
              <w:t>Надземная</w:t>
            </w:r>
          </w:p>
        </w:tc>
        <w:tc>
          <w:tcPr>
            <w:tcW w:w="731" w:type="dxa"/>
            <w:vMerge/>
            <w:tcBorders>
              <w:top w:val="nil"/>
            </w:tcBorders>
          </w:tcPr>
          <w:p w:rsidR="002D1AD1" w:rsidRDefault="002D1AD1">
            <w:pPr>
              <w:rPr>
                <w:sz w:val="2"/>
                <w:szCs w:val="2"/>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85</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2D1AD1">
            <w:pPr>
              <w:pStyle w:val="TableParagraph"/>
              <w:rPr>
                <w:sz w:val="16"/>
              </w:rPr>
            </w:pP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8" w:right="86"/>
              <w:jc w:val="center"/>
              <w:rPr>
                <w:sz w:val="20"/>
              </w:rPr>
            </w:pPr>
            <w:r>
              <w:rPr>
                <w:sz w:val="20"/>
              </w:rPr>
              <w:t>ТК-11</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тепловой сети от</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ТК-9,</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ТК-8 до</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ТК-8</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больничного</w:t>
            </w:r>
          </w:p>
        </w:tc>
        <w:tc>
          <w:tcPr>
            <w:tcW w:w="881" w:type="dxa"/>
            <w:tcBorders>
              <w:top w:val="nil"/>
              <w:bottom w:val="nil"/>
            </w:tcBorders>
          </w:tcPr>
          <w:p w:rsidR="002D1AD1" w:rsidRDefault="00F815DE">
            <w:pPr>
              <w:pStyle w:val="TableParagraph"/>
              <w:spacing w:line="210" w:lineRule="exact"/>
              <w:ind w:right="124"/>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21</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3"/>
              <w:rPr>
                <w:sz w:val="20"/>
              </w:rPr>
            </w:pPr>
            <w:r>
              <w:rPr>
                <w:sz w:val="20"/>
              </w:rPr>
              <w:t>2008</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комплекса.</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21</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техподоль</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ТК-9</w:t>
            </w:r>
          </w:p>
        </w:tc>
        <w:tc>
          <w:tcPr>
            <w:tcW w:w="909" w:type="dxa"/>
            <w:tcBorders>
              <w:top w:val="nil"/>
              <w:bottom w:val="nil"/>
            </w:tcBorders>
          </w:tcPr>
          <w:p w:rsidR="002D1AD1" w:rsidRDefault="00F815DE">
            <w:pPr>
              <w:pStyle w:val="TableParagraph"/>
              <w:spacing w:line="209" w:lineRule="exact"/>
              <w:ind w:left="255"/>
              <w:rPr>
                <w:sz w:val="20"/>
              </w:rPr>
            </w:pPr>
            <w:r>
              <w:rPr>
                <w:sz w:val="20"/>
              </w:rPr>
              <w:t>2001</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12"/>
              <w:jc w:val="center"/>
              <w:rPr>
                <w:sz w:val="20"/>
              </w:rPr>
            </w:pPr>
            <w:r>
              <w:rPr>
                <w:w w:val="99"/>
                <w:sz w:val="20"/>
              </w:rPr>
              <w:t>е</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2008</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ТК-8</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78"/>
              <w:jc w:val="center"/>
              <w:rPr>
                <w:sz w:val="20"/>
              </w:rPr>
            </w:pPr>
            <w:r>
              <w:rPr>
                <w:sz w:val="20"/>
              </w:rPr>
              <w:t>ный</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ТК-11</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помещени</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12"/>
              <w:jc w:val="center"/>
              <w:rPr>
                <w:sz w:val="20"/>
              </w:rPr>
            </w:pPr>
            <w:r>
              <w:rPr>
                <w:w w:val="99"/>
                <w:sz w:val="20"/>
              </w:rPr>
              <w:t>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8" w:right="85"/>
              <w:jc w:val="center"/>
              <w:rPr>
                <w:sz w:val="20"/>
              </w:rPr>
            </w:pPr>
            <w:r>
              <w:rPr>
                <w:sz w:val="20"/>
              </w:rPr>
              <w:t>ье</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bl>
    <w:p w:rsidR="002D1AD1" w:rsidRDefault="00F815DE">
      <w:pPr>
        <w:pStyle w:val="a3"/>
        <w:spacing w:before="152"/>
        <w:ind w:left="1074"/>
      </w:pPr>
      <w:bookmarkStart w:id="19" w:name="_bookmark18"/>
      <w:bookmarkEnd w:id="19"/>
      <w:r>
        <w:t>Таблица 10. Параметры тепловых сетей пгт. Лесогорский</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57"/>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spacing w:line="228" w:lineRule="exact"/>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2"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6"/>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3"/>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1149"/>
        </w:trPr>
        <w:tc>
          <w:tcPr>
            <w:tcW w:w="427" w:type="dxa"/>
          </w:tcPr>
          <w:p w:rsidR="002D1AD1" w:rsidRDefault="00F815DE">
            <w:pPr>
              <w:pStyle w:val="TableParagraph"/>
              <w:spacing w:line="223" w:lineRule="exact"/>
              <w:ind w:left="8"/>
              <w:jc w:val="center"/>
              <w:rPr>
                <w:sz w:val="20"/>
              </w:rPr>
            </w:pPr>
            <w:r>
              <w:rPr>
                <w:w w:val="99"/>
                <w:sz w:val="20"/>
              </w:rPr>
              <w:t>1</w:t>
            </w:r>
          </w:p>
        </w:tc>
        <w:tc>
          <w:tcPr>
            <w:tcW w:w="1641" w:type="dxa"/>
          </w:tcPr>
          <w:p w:rsidR="002D1AD1" w:rsidRDefault="00F815DE">
            <w:pPr>
              <w:pStyle w:val="TableParagraph"/>
              <w:ind w:left="184" w:right="171" w:hanging="3"/>
              <w:jc w:val="center"/>
              <w:rPr>
                <w:sz w:val="20"/>
              </w:rPr>
            </w:pPr>
            <w:r>
              <w:rPr>
                <w:sz w:val="20"/>
              </w:rPr>
              <w:t xml:space="preserve">Участок </w:t>
            </w:r>
            <w:r>
              <w:rPr>
                <w:w w:val="95"/>
                <w:sz w:val="20"/>
              </w:rPr>
              <w:t xml:space="preserve">магистральной </w:t>
            </w:r>
            <w:r>
              <w:rPr>
                <w:sz w:val="20"/>
              </w:rPr>
              <w:t>тепловой сети от БМК до</w:t>
            </w:r>
          </w:p>
          <w:p w:rsidR="002D1AD1" w:rsidRDefault="00F815DE">
            <w:pPr>
              <w:pStyle w:val="TableParagraph"/>
              <w:spacing w:line="216" w:lineRule="exact"/>
              <w:ind w:left="88" w:right="82"/>
              <w:jc w:val="center"/>
              <w:rPr>
                <w:sz w:val="20"/>
              </w:rPr>
            </w:pPr>
            <w:r>
              <w:rPr>
                <w:sz w:val="20"/>
              </w:rPr>
              <w:t>ул.Труда д.7</w:t>
            </w:r>
          </w:p>
        </w:tc>
        <w:tc>
          <w:tcPr>
            <w:tcW w:w="790" w:type="dxa"/>
          </w:tcPr>
          <w:p w:rsidR="002D1AD1" w:rsidRDefault="00F815DE">
            <w:pPr>
              <w:pStyle w:val="TableParagraph"/>
              <w:ind w:left="142" w:right="137"/>
              <w:jc w:val="center"/>
              <w:rPr>
                <w:sz w:val="20"/>
              </w:rPr>
            </w:pPr>
            <w:r>
              <w:rPr>
                <w:w w:val="95"/>
                <w:sz w:val="20"/>
              </w:rPr>
              <w:t xml:space="preserve">Сталь </w:t>
            </w:r>
            <w:r>
              <w:rPr>
                <w:sz w:val="20"/>
              </w:rPr>
              <w:t>В  ППУ</w:t>
            </w:r>
          </w:p>
        </w:tc>
        <w:tc>
          <w:tcPr>
            <w:tcW w:w="789" w:type="dxa"/>
          </w:tcPr>
          <w:p w:rsidR="002D1AD1" w:rsidRDefault="00F815DE">
            <w:pPr>
              <w:pStyle w:val="TableParagraph"/>
              <w:spacing w:line="223" w:lineRule="exact"/>
              <w:ind w:left="245"/>
              <w:rPr>
                <w:sz w:val="20"/>
              </w:rPr>
            </w:pPr>
            <w:r>
              <w:rPr>
                <w:sz w:val="20"/>
              </w:rPr>
              <w:t>219</w:t>
            </w:r>
          </w:p>
          <w:p w:rsidR="002D1AD1" w:rsidRDefault="00F815DE">
            <w:pPr>
              <w:pStyle w:val="TableParagraph"/>
              <w:ind w:left="245"/>
              <w:rPr>
                <w:sz w:val="20"/>
              </w:rPr>
            </w:pPr>
            <w:r>
              <w:rPr>
                <w:sz w:val="20"/>
              </w:rPr>
              <w:t>219</w:t>
            </w:r>
          </w:p>
        </w:tc>
        <w:tc>
          <w:tcPr>
            <w:tcW w:w="1298" w:type="dxa"/>
          </w:tcPr>
          <w:p w:rsidR="002D1AD1" w:rsidRDefault="00F815DE">
            <w:pPr>
              <w:pStyle w:val="TableParagraph"/>
              <w:spacing w:line="223" w:lineRule="exact"/>
              <w:ind w:left="136" w:right="121"/>
              <w:jc w:val="center"/>
              <w:rPr>
                <w:sz w:val="20"/>
              </w:rPr>
            </w:pPr>
            <w:r>
              <w:rPr>
                <w:sz w:val="20"/>
              </w:rPr>
              <w:t>50</w:t>
            </w:r>
          </w:p>
          <w:p w:rsidR="002D1AD1" w:rsidRDefault="00F815DE">
            <w:pPr>
              <w:pStyle w:val="TableParagraph"/>
              <w:ind w:left="136" w:right="121"/>
              <w:jc w:val="center"/>
              <w:rPr>
                <w:sz w:val="20"/>
              </w:rPr>
            </w:pPr>
            <w:r>
              <w:rPr>
                <w:sz w:val="20"/>
              </w:rPr>
              <w:t>35</w:t>
            </w:r>
          </w:p>
        </w:tc>
        <w:tc>
          <w:tcPr>
            <w:tcW w:w="1171" w:type="dxa"/>
          </w:tcPr>
          <w:p w:rsidR="002D1AD1" w:rsidRDefault="00F815DE">
            <w:pPr>
              <w:pStyle w:val="TableParagraph"/>
              <w:ind w:left="100" w:right="92"/>
              <w:jc w:val="center"/>
              <w:rPr>
                <w:sz w:val="20"/>
              </w:rPr>
            </w:pPr>
            <w:r>
              <w:rPr>
                <w:sz w:val="20"/>
              </w:rPr>
              <w:t>Надземная бесканаль ная</w:t>
            </w:r>
          </w:p>
        </w:tc>
        <w:tc>
          <w:tcPr>
            <w:tcW w:w="789" w:type="dxa"/>
          </w:tcPr>
          <w:p w:rsidR="002D1AD1" w:rsidRDefault="00F815DE">
            <w:pPr>
              <w:pStyle w:val="TableParagraph"/>
              <w:spacing w:line="223" w:lineRule="exact"/>
              <w:ind w:left="35" w:right="23"/>
              <w:jc w:val="center"/>
              <w:rPr>
                <w:sz w:val="20"/>
              </w:rPr>
            </w:pPr>
            <w:r>
              <w:rPr>
                <w:sz w:val="20"/>
              </w:rPr>
              <w:t>200</w:t>
            </w:r>
          </w:p>
        </w:tc>
        <w:tc>
          <w:tcPr>
            <w:tcW w:w="869" w:type="dxa"/>
          </w:tcPr>
          <w:p w:rsidR="002D1AD1" w:rsidRDefault="00F815DE">
            <w:pPr>
              <w:pStyle w:val="TableParagraph"/>
              <w:ind w:left="92" w:right="81"/>
              <w:jc w:val="center"/>
              <w:rPr>
                <w:sz w:val="20"/>
              </w:rPr>
            </w:pPr>
            <w:r>
              <w:rPr>
                <w:sz w:val="20"/>
              </w:rPr>
              <w:t>2шт- надзем ка</w:t>
            </w:r>
          </w:p>
        </w:tc>
        <w:tc>
          <w:tcPr>
            <w:tcW w:w="859" w:type="dxa"/>
          </w:tcPr>
          <w:p w:rsidR="002D1AD1" w:rsidRDefault="002D1AD1">
            <w:pPr>
              <w:pStyle w:val="TableParagraph"/>
              <w:rPr>
                <w:sz w:val="20"/>
              </w:rPr>
            </w:pPr>
          </w:p>
        </w:tc>
        <w:tc>
          <w:tcPr>
            <w:tcW w:w="936" w:type="dxa"/>
          </w:tcPr>
          <w:p w:rsidR="002D1AD1" w:rsidRDefault="00F815DE">
            <w:pPr>
              <w:pStyle w:val="TableParagraph"/>
              <w:spacing w:line="223" w:lineRule="exact"/>
              <w:ind w:left="267"/>
              <w:rPr>
                <w:sz w:val="20"/>
              </w:rPr>
            </w:pPr>
            <w:r>
              <w:rPr>
                <w:sz w:val="20"/>
              </w:rPr>
              <w:t>2007</w:t>
            </w:r>
          </w:p>
        </w:tc>
      </w:tr>
      <w:tr w:rsidR="002D1AD1">
        <w:trPr>
          <w:trHeight w:val="228"/>
        </w:trPr>
        <w:tc>
          <w:tcPr>
            <w:tcW w:w="427" w:type="dxa"/>
            <w:tcBorders>
              <w:bottom w:val="nil"/>
            </w:tcBorders>
          </w:tcPr>
          <w:p w:rsidR="002D1AD1" w:rsidRDefault="00F815DE">
            <w:pPr>
              <w:pStyle w:val="TableParagraph"/>
              <w:spacing w:line="208" w:lineRule="exact"/>
              <w:ind w:left="8"/>
              <w:jc w:val="center"/>
              <w:rPr>
                <w:sz w:val="20"/>
              </w:rPr>
            </w:pPr>
            <w:r>
              <w:rPr>
                <w:w w:val="99"/>
                <w:sz w:val="20"/>
              </w:rPr>
              <w:t>2</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133</w:t>
            </w:r>
          </w:p>
        </w:tc>
        <w:tc>
          <w:tcPr>
            <w:tcW w:w="1298" w:type="dxa"/>
            <w:tcBorders>
              <w:bottom w:val="nil"/>
            </w:tcBorders>
          </w:tcPr>
          <w:p w:rsidR="002D1AD1" w:rsidRDefault="00F815DE">
            <w:pPr>
              <w:pStyle w:val="TableParagraph"/>
              <w:spacing w:line="208" w:lineRule="exact"/>
              <w:ind w:left="136" w:right="125"/>
              <w:jc w:val="center"/>
              <w:rPr>
                <w:sz w:val="20"/>
              </w:rPr>
            </w:pPr>
            <w:r>
              <w:rPr>
                <w:sz w:val="20"/>
              </w:rPr>
              <w:t>39.5</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125</w:t>
            </w:r>
          </w:p>
        </w:tc>
        <w:tc>
          <w:tcPr>
            <w:tcW w:w="869" w:type="dxa"/>
            <w:tcBorders>
              <w:bottom w:val="nil"/>
            </w:tcBorders>
          </w:tcPr>
          <w:p w:rsidR="002D1AD1" w:rsidRDefault="00F815DE">
            <w:pPr>
              <w:pStyle w:val="TableParagraph"/>
              <w:spacing w:line="208" w:lineRule="exact"/>
              <w:ind w:left="92" w:right="83"/>
              <w:jc w:val="center"/>
              <w:rPr>
                <w:sz w:val="20"/>
              </w:rPr>
            </w:pPr>
            <w:r>
              <w:rPr>
                <w:sz w:val="20"/>
              </w:rPr>
              <w:t>2шт-</w:t>
            </w: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11" w:lineRule="exact"/>
              <w:ind w:left="7"/>
              <w:jc w:val="center"/>
              <w:rPr>
                <w:sz w:val="20"/>
              </w:rPr>
            </w:pPr>
            <w:r>
              <w:rPr>
                <w:w w:val="99"/>
                <w:sz w:val="20"/>
              </w:rPr>
              <w:t>в</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43</w:t>
            </w:r>
          </w:p>
        </w:tc>
        <w:tc>
          <w:tcPr>
            <w:tcW w:w="1171" w:type="dxa"/>
            <w:tcBorders>
              <w:top w:val="nil"/>
              <w:bottom w:val="nil"/>
            </w:tcBorders>
          </w:tcPr>
          <w:p w:rsidR="002D1AD1" w:rsidRDefault="00F815DE">
            <w:pPr>
              <w:pStyle w:val="TableParagraph"/>
              <w:spacing w:line="211"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от</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23</w:t>
            </w: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ка</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ТК-1-2</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3"/>
              <w:jc w:val="center"/>
              <w:rPr>
                <w:sz w:val="20"/>
              </w:rPr>
            </w:pPr>
            <w:r>
              <w:rPr>
                <w:sz w:val="20"/>
              </w:rPr>
              <w:t>ул.Трудад.7(уго</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14</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09" w:lineRule="exact"/>
              <w:ind w:left="79" w:right="70"/>
              <w:jc w:val="center"/>
              <w:rPr>
                <w:sz w:val="20"/>
              </w:rPr>
            </w:pPr>
            <w:r>
              <w:rPr>
                <w:sz w:val="20"/>
              </w:rPr>
              <w:t>шт.</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л дома)</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26</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налы</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ввод в</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10</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Тех.подпо</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ТК-1-2</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ж.д.ул.Труда,</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лье</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79" w:right="70"/>
              <w:jc w:val="center"/>
              <w:rPr>
                <w:sz w:val="20"/>
              </w:rPr>
            </w:pPr>
            <w:r>
              <w:rPr>
                <w:sz w:val="20"/>
              </w:rPr>
              <w:t>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д.7</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3" w:lineRule="exact"/>
              <w:ind w:left="88" w:right="80"/>
              <w:jc w:val="center"/>
              <w:rPr>
                <w:sz w:val="20"/>
              </w:rPr>
            </w:pPr>
            <w:r>
              <w:rPr>
                <w:sz w:val="20"/>
              </w:rPr>
              <w:t>Ул.Садовая д.17</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F815DE">
            <w:pPr>
              <w:pStyle w:val="TableParagraph"/>
              <w:spacing w:line="213" w:lineRule="exact"/>
              <w:ind w:left="101" w:right="92"/>
              <w:jc w:val="center"/>
              <w:rPr>
                <w:sz w:val="20"/>
              </w:rPr>
            </w:pPr>
            <w:r>
              <w:rPr>
                <w:sz w:val="20"/>
              </w:rPr>
              <w:t>налы</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1"/>
              <w:jc w:val="center"/>
              <w:rPr>
                <w:sz w:val="20"/>
              </w:rPr>
            </w:pPr>
            <w:r>
              <w:rPr>
                <w:sz w:val="20"/>
              </w:rPr>
              <w:t>тех.под</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7376" behindDoc="0" locked="0" layoutInCell="1" allowOverlap="1" wp14:anchorId="00D22994" wp14:editId="1991B84F">
                <wp:simplePos x="0" y="0"/>
                <wp:positionH relativeFrom="page">
                  <wp:posOffset>1062355</wp:posOffset>
                </wp:positionH>
                <wp:positionV relativeFrom="paragraph">
                  <wp:posOffset>212725</wp:posOffset>
                </wp:positionV>
                <wp:extent cx="5978525" cy="56515"/>
                <wp:effectExtent l="24130" t="3175" r="26670" b="6985"/>
                <wp:wrapTopAndBottom/>
                <wp:docPr id="1283"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84" name="Line 1206"/>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85" name="Line 1205"/>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3.65pt;margin-top:16.75pt;width:470.75pt;height:4.45pt;z-index:25155737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">
                <v:line id="Line 1206"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7mMQAAADdAAAADwAAAGRycy9kb3ducmV2LnhtbERP22rCQBB9L/gPywh9KXVTkRKiq0gh&#10;oFAQb1jfhuyYBLOzYXeN8e/dQqFvczjXmS1604iOnK8tK/gYJSCIC6trLhUc9vl7CsIHZI2NZVLw&#10;IA+L+eBlhpm2d95StwuliCHsM1RQhdBmUvqiIoN+ZFviyF2sMxgidKXUDu8x3DRynCSf0mDNsaHC&#10;lr4qKq67m1FgTpPj7ZRSeMvP3fGau5/198Yq9Trsl1MQgfrwL/5zr3ScP04n8PtNP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LuYxAAAAN0AAAAPAAAAAAAAAAAA&#10;AAAAAKECAABkcnMvZG93bnJldi54bWxQSwUGAAAAAAQABAD5AAAAkgMAAAAA&#10;" strokecolor="#612322" strokeweight="3pt"/>
                <v:line id="Line 1205"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o6MEAAADdAAAADwAAAGRycy9kb3ducmV2LnhtbERP24rCMBB9X/Afwgi+ramCi1ajSEVY&#10;CiKrfsDQjG2xmZQkq61fbxaEfZvDuc5q05lG3Mn52rKCyTgBQVxYXXOp4HLef85B+ICssbFMCnry&#10;sFkPPlaYavvgH7qfQiliCPsUFVQhtKmUvqjIoB/bljhyV+sMhghdKbXDRww3jZwmyZc0WHNsqLCl&#10;rKLidvo1CqjpDw7LWd4fFzu7zzOss2eu1GjYbZcgAnXhX/x2f+s4fzqfwd838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S+jowQAAAN0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460"/>
        </w:trPr>
        <w:tc>
          <w:tcPr>
            <w:tcW w:w="427" w:type="dxa"/>
          </w:tcPr>
          <w:p w:rsidR="002D1AD1" w:rsidRDefault="002D1AD1">
            <w:pPr>
              <w:pStyle w:val="TableParagraph"/>
              <w:rPr>
                <w:sz w:val="20"/>
              </w:rPr>
            </w:pPr>
          </w:p>
        </w:tc>
        <w:tc>
          <w:tcPr>
            <w:tcW w:w="1641" w:type="dxa"/>
          </w:tcPr>
          <w:p w:rsidR="002D1AD1" w:rsidRDefault="002D1AD1">
            <w:pPr>
              <w:pStyle w:val="TableParagraph"/>
              <w:rPr>
                <w:sz w:val="20"/>
              </w:rPr>
            </w:pPr>
          </w:p>
        </w:tc>
        <w:tc>
          <w:tcPr>
            <w:tcW w:w="790" w:type="dxa"/>
          </w:tcPr>
          <w:p w:rsidR="002D1AD1" w:rsidRDefault="002D1AD1">
            <w:pPr>
              <w:pStyle w:val="TableParagraph"/>
              <w:rPr>
                <w:sz w:val="20"/>
              </w:rPr>
            </w:pPr>
          </w:p>
        </w:tc>
        <w:tc>
          <w:tcPr>
            <w:tcW w:w="789" w:type="dxa"/>
          </w:tcPr>
          <w:p w:rsidR="002D1AD1" w:rsidRDefault="002D1AD1">
            <w:pPr>
              <w:pStyle w:val="TableParagraph"/>
              <w:rPr>
                <w:sz w:val="20"/>
              </w:rPr>
            </w:pPr>
          </w:p>
        </w:tc>
        <w:tc>
          <w:tcPr>
            <w:tcW w:w="1298" w:type="dxa"/>
          </w:tcPr>
          <w:p w:rsidR="002D1AD1" w:rsidRDefault="002D1AD1">
            <w:pPr>
              <w:pStyle w:val="TableParagraph"/>
              <w:rPr>
                <w:sz w:val="20"/>
              </w:rPr>
            </w:pPr>
          </w:p>
        </w:tc>
        <w:tc>
          <w:tcPr>
            <w:tcW w:w="1171" w:type="dxa"/>
          </w:tcPr>
          <w:p w:rsidR="002D1AD1" w:rsidRDefault="00F815DE">
            <w:pPr>
              <w:pStyle w:val="TableParagraph"/>
              <w:spacing w:line="224" w:lineRule="exact"/>
              <w:ind w:left="102" w:right="92"/>
              <w:jc w:val="center"/>
              <w:rPr>
                <w:sz w:val="20"/>
              </w:rPr>
            </w:pPr>
            <w:r>
              <w:rPr>
                <w:sz w:val="20"/>
              </w:rPr>
              <w:t>Тех.подпо</w:t>
            </w:r>
          </w:p>
          <w:p w:rsidR="002D1AD1" w:rsidRDefault="00F815DE">
            <w:pPr>
              <w:pStyle w:val="TableParagraph"/>
              <w:spacing w:line="216" w:lineRule="exact"/>
              <w:ind w:left="100" w:right="92"/>
              <w:jc w:val="center"/>
              <w:rPr>
                <w:sz w:val="20"/>
              </w:rPr>
            </w:pPr>
            <w:r>
              <w:rPr>
                <w:sz w:val="20"/>
              </w:rPr>
              <w:t>лье</w:t>
            </w:r>
          </w:p>
        </w:tc>
        <w:tc>
          <w:tcPr>
            <w:tcW w:w="789" w:type="dxa"/>
          </w:tcPr>
          <w:p w:rsidR="002D1AD1" w:rsidRDefault="002D1AD1">
            <w:pPr>
              <w:pStyle w:val="TableParagraph"/>
              <w:rPr>
                <w:sz w:val="20"/>
              </w:rPr>
            </w:pPr>
          </w:p>
        </w:tc>
        <w:tc>
          <w:tcPr>
            <w:tcW w:w="869" w:type="dxa"/>
          </w:tcPr>
          <w:p w:rsidR="002D1AD1" w:rsidRDefault="002D1AD1">
            <w:pPr>
              <w:pStyle w:val="TableParagraph"/>
              <w:rPr>
                <w:sz w:val="20"/>
              </w:rPr>
            </w:pPr>
          </w:p>
        </w:tc>
        <w:tc>
          <w:tcPr>
            <w:tcW w:w="859" w:type="dxa"/>
          </w:tcPr>
          <w:p w:rsidR="002D1AD1" w:rsidRDefault="002D1AD1">
            <w:pPr>
              <w:pStyle w:val="TableParagraph"/>
              <w:rPr>
                <w:sz w:val="20"/>
              </w:rPr>
            </w:pPr>
          </w:p>
        </w:tc>
        <w:tc>
          <w:tcPr>
            <w:tcW w:w="936" w:type="dxa"/>
          </w:tcPr>
          <w:p w:rsidR="002D1AD1" w:rsidRDefault="002D1AD1">
            <w:pPr>
              <w:pStyle w:val="TableParagraph"/>
              <w:rPr>
                <w:sz w:val="20"/>
              </w:rPr>
            </w:pPr>
          </w:p>
        </w:tc>
      </w:tr>
      <w:tr w:rsidR="002D1AD1">
        <w:trPr>
          <w:trHeight w:val="1151"/>
        </w:trPr>
        <w:tc>
          <w:tcPr>
            <w:tcW w:w="427" w:type="dxa"/>
          </w:tcPr>
          <w:p w:rsidR="002D1AD1" w:rsidRDefault="00F815DE">
            <w:pPr>
              <w:pStyle w:val="TableParagraph"/>
              <w:spacing w:line="223" w:lineRule="exact"/>
              <w:ind w:left="8"/>
              <w:jc w:val="center"/>
              <w:rPr>
                <w:sz w:val="20"/>
              </w:rPr>
            </w:pPr>
            <w:r>
              <w:rPr>
                <w:w w:val="99"/>
                <w:sz w:val="20"/>
              </w:rPr>
              <w:t>3</w:t>
            </w:r>
          </w:p>
        </w:tc>
        <w:tc>
          <w:tcPr>
            <w:tcW w:w="1641" w:type="dxa"/>
          </w:tcPr>
          <w:p w:rsidR="002D1AD1" w:rsidRDefault="00F815DE">
            <w:pPr>
              <w:pStyle w:val="TableParagraph"/>
              <w:ind w:left="203" w:right="193"/>
              <w:jc w:val="center"/>
              <w:rPr>
                <w:sz w:val="20"/>
              </w:rPr>
            </w:pPr>
            <w:r>
              <w:rPr>
                <w:sz w:val="20"/>
              </w:rPr>
              <w:t>Участок тепловой сети От ул.Труда д.7(угол дома)</w:t>
            </w:r>
          </w:p>
          <w:p w:rsidR="002D1AD1" w:rsidRDefault="00F815DE">
            <w:pPr>
              <w:pStyle w:val="TableParagraph"/>
              <w:spacing w:line="217" w:lineRule="exact"/>
              <w:ind w:left="88" w:right="80"/>
              <w:jc w:val="center"/>
              <w:rPr>
                <w:sz w:val="20"/>
              </w:rPr>
            </w:pPr>
            <w:r>
              <w:rPr>
                <w:sz w:val="20"/>
              </w:rPr>
              <w:t>до ул.Труда д.5</w:t>
            </w:r>
          </w:p>
        </w:tc>
        <w:tc>
          <w:tcPr>
            <w:tcW w:w="790" w:type="dxa"/>
          </w:tcPr>
          <w:p w:rsidR="002D1AD1" w:rsidRDefault="00F815DE">
            <w:pPr>
              <w:pStyle w:val="TableParagraph"/>
              <w:spacing w:line="223" w:lineRule="exact"/>
              <w:ind w:left="163"/>
              <w:rPr>
                <w:sz w:val="20"/>
              </w:rPr>
            </w:pPr>
            <w:r>
              <w:rPr>
                <w:sz w:val="20"/>
              </w:rPr>
              <w:t>сталь</w:t>
            </w:r>
          </w:p>
        </w:tc>
        <w:tc>
          <w:tcPr>
            <w:tcW w:w="789" w:type="dxa"/>
          </w:tcPr>
          <w:p w:rsidR="002D1AD1" w:rsidRDefault="00F815DE">
            <w:pPr>
              <w:pStyle w:val="TableParagraph"/>
              <w:spacing w:line="223" w:lineRule="exact"/>
              <w:ind w:left="35" w:right="21"/>
              <w:jc w:val="center"/>
              <w:rPr>
                <w:sz w:val="20"/>
              </w:rPr>
            </w:pPr>
            <w:r>
              <w:rPr>
                <w:sz w:val="20"/>
              </w:rPr>
              <w:t>159</w:t>
            </w:r>
          </w:p>
        </w:tc>
        <w:tc>
          <w:tcPr>
            <w:tcW w:w="1298" w:type="dxa"/>
          </w:tcPr>
          <w:p w:rsidR="002D1AD1" w:rsidRDefault="00F815DE">
            <w:pPr>
              <w:pStyle w:val="TableParagraph"/>
              <w:spacing w:line="223" w:lineRule="exact"/>
              <w:ind w:left="136" w:right="121"/>
              <w:jc w:val="center"/>
              <w:rPr>
                <w:sz w:val="20"/>
              </w:rPr>
            </w:pPr>
            <w:r>
              <w:rPr>
                <w:sz w:val="20"/>
              </w:rPr>
              <w:t>100</w:t>
            </w:r>
          </w:p>
        </w:tc>
        <w:tc>
          <w:tcPr>
            <w:tcW w:w="1171" w:type="dxa"/>
          </w:tcPr>
          <w:p w:rsidR="002D1AD1" w:rsidRDefault="00F815DE">
            <w:pPr>
              <w:pStyle w:val="TableParagraph"/>
              <w:spacing w:line="223" w:lineRule="exact"/>
              <w:ind w:left="101" w:right="92"/>
              <w:jc w:val="center"/>
              <w:rPr>
                <w:sz w:val="20"/>
              </w:rPr>
            </w:pPr>
            <w:r>
              <w:rPr>
                <w:sz w:val="20"/>
              </w:rPr>
              <w:t>надземная</w:t>
            </w:r>
          </w:p>
        </w:tc>
        <w:tc>
          <w:tcPr>
            <w:tcW w:w="789" w:type="dxa"/>
          </w:tcPr>
          <w:p w:rsidR="002D1AD1" w:rsidRDefault="00F815DE">
            <w:pPr>
              <w:pStyle w:val="TableParagraph"/>
              <w:spacing w:line="223" w:lineRule="exact"/>
              <w:ind w:left="35" w:right="23"/>
              <w:jc w:val="center"/>
              <w:rPr>
                <w:sz w:val="20"/>
              </w:rPr>
            </w:pPr>
            <w:r>
              <w:rPr>
                <w:sz w:val="20"/>
              </w:rPr>
              <w:t>150</w:t>
            </w:r>
          </w:p>
        </w:tc>
        <w:tc>
          <w:tcPr>
            <w:tcW w:w="869" w:type="dxa"/>
          </w:tcPr>
          <w:p w:rsidR="002D1AD1" w:rsidRDefault="00F815DE">
            <w:pPr>
              <w:pStyle w:val="TableParagraph"/>
              <w:ind w:left="92" w:right="81"/>
              <w:jc w:val="center"/>
              <w:rPr>
                <w:sz w:val="20"/>
              </w:rPr>
            </w:pPr>
            <w:r>
              <w:rPr>
                <w:sz w:val="20"/>
              </w:rPr>
              <w:t>2шт- надзем ка</w:t>
            </w:r>
          </w:p>
        </w:tc>
        <w:tc>
          <w:tcPr>
            <w:tcW w:w="859" w:type="dxa"/>
          </w:tcPr>
          <w:p w:rsidR="002D1AD1" w:rsidRDefault="00F815DE">
            <w:pPr>
              <w:pStyle w:val="TableParagraph"/>
              <w:spacing w:line="223" w:lineRule="exact"/>
              <w:ind w:left="11"/>
              <w:jc w:val="center"/>
              <w:rPr>
                <w:sz w:val="20"/>
              </w:rPr>
            </w:pPr>
            <w:r>
              <w:rPr>
                <w:w w:val="99"/>
                <w:sz w:val="20"/>
              </w:rPr>
              <w:t>-</w:t>
            </w:r>
          </w:p>
        </w:tc>
        <w:tc>
          <w:tcPr>
            <w:tcW w:w="936" w:type="dxa"/>
          </w:tcPr>
          <w:p w:rsidR="002D1AD1" w:rsidRDefault="00F815DE">
            <w:pPr>
              <w:pStyle w:val="TableParagraph"/>
              <w:spacing w:line="223" w:lineRule="exact"/>
              <w:ind w:left="267"/>
              <w:rPr>
                <w:sz w:val="20"/>
              </w:rPr>
            </w:pPr>
            <w:r>
              <w:rPr>
                <w:sz w:val="20"/>
              </w:rPr>
              <w:t>2007</w:t>
            </w:r>
          </w:p>
        </w:tc>
      </w:tr>
      <w:tr w:rsidR="002D1AD1">
        <w:trPr>
          <w:trHeight w:val="227"/>
        </w:trPr>
        <w:tc>
          <w:tcPr>
            <w:tcW w:w="427" w:type="dxa"/>
            <w:tcBorders>
              <w:bottom w:val="nil"/>
            </w:tcBorders>
          </w:tcPr>
          <w:p w:rsidR="002D1AD1" w:rsidRDefault="00F815DE">
            <w:pPr>
              <w:pStyle w:val="TableParagraph"/>
              <w:spacing w:line="208" w:lineRule="exact"/>
              <w:ind w:left="8"/>
              <w:jc w:val="center"/>
              <w:rPr>
                <w:sz w:val="20"/>
              </w:rPr>
            </w:pPr>
            <w:r>
              <w:rPr>
                <w:w w:val="99"/>
                <w:sz w:val="20"/>
              </w:rPr>
              <w:t>4</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 № 4</w:t>
            </w:r>
          </w:p>
        </w:tc>
        <w:tc>
          <w:tcPr>
            <w:tcW w:w="790" w:type="dxa"/>
            <w:tcBorders>
              <w:bottom w:val="nil"/>
            </w:tcBorders>
          </w:tcPr>
          <w:p w:rsidR="002D1AD1" w:rsidRDefault="00F815DE">
            <w:pPr>
              <w:pStyle w:val="TableParagraph"/>
              <w:spacing w:line="208" w:lineRule="exact"/>
              <w:ind w:left="142"/>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10</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Надземка</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8" w:lineRule="exact"/>
              <w:ind w:left="92" w:right="83"/>
              <w:jc w:val="center"/>
              <w:rPr>
                <w:sz w:val="20"/>
              </w:rPr>
            </w:pPr>
            <w:r>
              <w:rPr>
                <w:sz w:val="20"/>
              </w:rPr>
              <w:t>2шт-</w:t>
            </w:r>
          </w:p>
        </w:tc>
        <w:tc>
          <w:tcPr>
            <w:tcW w:w="859" w:type="dxa"/>
            <w:tcBorders>
              <w:bottom w:val="nil"/>
            </w:tcBorders>
          </w:tcPr>
          <w:p w:rsidR="002D1AD1" w:rsidRDefault="00F815DE">
            <w:pPr>
              <w:pStyle w:val="TableParagraph"/>
              <w:spacing w:line="208" w:lineRule="exact"/>
              <w:ind w:right="124"/>
              <w:jc w:val="right"/>
              <w:rPr>
                <w:sz w:val="20"/>
              </w:rPr>
            </w:pPr>
            <w:r>
              <w:rPr>
                <w:sz w:val="20"/>
              </w:rPr>
              <w:t>ТК-2-2</w:t>
            </w:r>
          </w:p>
        </w:tc>
        <w:tc>
          <w:tcPr>
            <w:tcW w:w="936" w:type="dxa"/>
            <w:tcBorders>
              <w:bottom w:val="nil"/>
            </w:tcBorders>
          </w:tcPr>
          <w:p w:rsidR="002D1AD1" w:rsidRDefault="00F815DE">
            <w:pPr>
              <w:pStyle w:val="TableParagraph"/>
              <w:spacing w:line="208" w:lineRule="exact"/>
              <w:ind w:left="267"/>
              <w:rPr>
                <w:sz w:val="20"/>
              </w:rPr>
            </w:pPr>
            <w:r>
              <w:rPr>
                <w:sz w:val="20"/>
              </w:rPr>
              <w:t>2011</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От ул.Труда д.5</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35</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09" w:lineRule="exact"/>
              <w:ind w:left="78" w:right="70"/>
              <w:jc w:val="center"/>
              <w:rPr>
                <w:sz w:val="20"/>
              </w:rPr>
            </w:pPr>
            <w:r>
              <w:rPr>
                <w:sz w:val="20"/>
              </w:rPr>
              <w:t>шт</w:t>
            </w:r>
          </w:p>
        </w:tc>
        <w:tc>
          <w:tcPr>
            <w:tcW w:w="936" w:type="dxa"/>
            <w:tcBorders>
              <w:top w:val="nil"/>
              <w:bottom w:val="nil"/>
            </w:tcBorders>
          </w:tcPr>
          <w:p w:rsidR="002D1AD1" w:rsidRDefault="00F815DE">
            <w:pPr>
              <w:pStyle w:val="TableParagraph"/>
              <w:spacing w:line="209" w:lineRule="exact"/>
              <w:ind w:left="267"/>
              <w:rPr>
                <w:sz w:val="20"/>
              </w:rPr>
            </w:pPr>
            <w:r>
              <w:rPr>
                <w:sz w:val="20"/>
              </w:rPr>
              <w:t>2011</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9"/>
              <w:jc w:val="center"/>
              <w:rPr>
                <w:sz w:val="20"/>
              </w:rPr>
            </w:pPr>
            <w:r>
              <w:rPr>
                <w:sz w:val="20"/>
              </w:rPr>
              <w:t>до ул.Труда</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60</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налы</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209" w:lineRule="exact"/>
              <w:ind w:left="12"/>
              <w:jc w:val="center"/>
              <w:rPr>
                <w:sz w:val="20"/>
              </w:rPr>
            </w:pPr>
            <w:r>
              <w:rPr>
                <w:w w:val="99"/>
                <w:sz w:val="20"/>
              </w:rPr>
              <w:t>.</w:t>
            </w:r>
          </w:p>
        </w:tc>
        <w:tc>
          <w:tcPr>
            <w:tcW w:w="859" w:type="dxa"/>
            <w:tcBorders>
              <w:top w:val="nil"/>
              <w:bottom w:val="nil"/>
            </w:tcBorders>
          </w:tcPr>
          <w:p w:rsidR="002D1AD1" w:rsidRDefault="00F815DE">
            <w:pPr>
              <w:pStyle w:val="TableParagraph"/>
              <w:spacing w:line="209" w:lineRule="exact"/>
              <w:ind w:right="124"/>
              <w:jc w:val="right"/>
              <w:rPr>
                <w:sz w:val="20"/>
              </w:rPr>
            </w:pPr>
            <w:r>
              <w:rPr>
                <w:sz w:val="20"/>
              </w:rPr>
              <w:t>ТК-3-2</w:t>
            </w:r>
          </w:p>
        </w:tc>
        <w:tc>
          <w:tcPr>
            <w:tcW w:w="936" w:type="dxa"/>
            <w:tcBorders>
              <w:top w:val="nil"/>
              <w:bottom w:val="nil"/>
            </w:tcBorders>
          </w:tcPr>
          <w:p w:rsidR="002D1AD1" w:rsidRDefault="00F815DE">
            <w:pPr>
              <w:pStyle w:val="TableParagraph"/>
              <w:spacing w:line="209" w:lineRule="exact"/>
              <w:ind w:left="267"/>
              <w:rPr>
                <w:sz w:val="20"/>
              </w:rPr>
            </w:pPr>
            <w:r>
              <w:rPr>
                <w:sz w:val="20"/>
              </w:rPr>
              <w:t>2011</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7" w:right="83"/>
              <w:jc w:val="center"/>
              <w:rPr>
                <w:sz w:val="20"/>
              </w:rPr>
            </w:pPr>
            <w:r>
              <w:rPr>
                <w:sz w:val="20"/>
              </w:rPr>
              <w:t>д.1,1-А,3,</w:t>
            </w:r>
          </w:p>
        </w:tc>
        <w:tc>
          <w:tcPr>
            <w:tcW w:w="790" w:type="dxa"/>
            <w:tcBorders>
              <w:top w:val="nil"/>
              <w:bottom w:val="nil"/>
            </w:tcBorders>
          </w:tcPr>
          <w:p w:rsidR="002D1AD1" w:rsidRDefault="00F815DE">
            <w:pPr>
              <w:pStyle w:val="TableParagraph"/>
              <w:spacing w:line="211" w:lineRule="exact"/>
              <w:ind w:left="7"/>
              <w:jc w:val="center"/>
              <w:rPr>
                <w:sz w:val="20"/>
              </w:rPr>
            </w:pPr>
            <w:r>
              <w:rPr>
                <w:w w:val="99"/>
                <w:sz w:val="20"/>
              </w:rPr>
              <w:t>в</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70</w:t>
            </w:r>
          </w:p>
        </w:tc>
        <w:tc>
          <w:tcPr>
            <w:tcW w:w="1171" w:type="dxa"/>
            <w:tcBorders>
              <w:top w:val="nil"/>
              <w:bottom w:val="nil"/>
            </w:tcBorders>
          </w:tcPr>
          <w:p w:rsidR="002D1AD1" w:rsidRDefault="00F815DE">
            <w:pPr>
              <w:pStyle w:val="TableParagraph"/>
              <w:spacing w:line="211"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211" w:lineRule="exact"/>
              <w:ind w:left="78" w:right="70"/>
              <w:jc w:val="center"/>
              <w:rPr>
                <w:sz w:val="20"/>
              </w:rPr>
            </w:pPr>
            <w:r>
              <w:rPr>
                <w:sz w:val="20"/>
              </w:rPr>
              <w:t>шт</w:t>
            </w:r>
          </w:p>
        </w:tc>
        <w:tc>
          <w:tcPr>
            <w:tcW w:w="936" w:type="dxa"/>
            <w:tcBorders>
              <w:top w:val="nil"/>
              <w:bottom w:val="nil"/>
            </w:tcBorders>
          </w:tcPr>
          <w:p w:rsidR="002D1AD1" w:rsidRDefault="00F815DE">
            <w:pPr>
              <w:pStyle w:val="TableParagraph"/>
              <w:spacing w:line="211" w:lineRule="exact"/>
              <w:ind w:left="267"/>
              <w:rPr>
                <w:sz w:val="20"/>
              </w:rPr>
            </w:pPr>
            <w:r>
              <w:rPr>
                <w:sz w:val="20"/>
              </w:rPr>
              <w:t>2011</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81"/>
              <w:jc w:val="center"/>
              <w:rPr>
                <w:sz w:val="20"/>
              </w:rPr>
            </w:pPr>
            <w:r>
              <w:rPr>
                <w:sz w:val="20"/>
              </w:rPr>
              <w:t>ул.Подгорная</w:t>
            </w:r>
          </w:p>
        </w:tc>
        <w:tc>
          <w:tcPr>
            <w:tcW w:w="790" w:type="dxa"/>
            <w:tcBorders>
              <w:top w:val="nil"/>
              <w:bottom w:val="nil"/>
            </w:tcBorders>
          </w:tcPr>
          <w:p w:rsidR="002D1AD1" w:rsidRDefault="00F815DE">
            <w:pPr>
              <w:pStyle w:val="TableParagraph"/>
              <w:spacing w:line="211" w:lineRule="exact"/>
              <w:ind w:left="178"/>
              <w:rPr>
                <w:sz w:val="20"/>
              </w:rPr>
            </w:pPr>
            <w:r>
              <w:rPr>
                <w:sz w:val="20"/>
              </w:rPr>
              <w:t>ППУ</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100</w:t>
            </w: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1" w:lineRule="exact"/>
              <w:ind w:right="124"/>
              <w:jc w:val="right"/>
              <w:rPr>
                <w:sz w:val="20"/>
              </w:rPr>
            </w:pPr>
            <w:r>
              <w:rPr>
                <w:sz w:val="20"/>
              </w:rPr>
              <w:t>ТК-3-2</w:t>
            </w:r>
          </w:p>
        </w:tc>
        <w:tc>
          <w:tcPr>
            <w:tcW w:w="936" w:type="dxa"/>
            <w:tcBorders>
              <w:top w:val="nil"/>
              <w:bottom w:val="nil"/>
            </w:tcBorders>
          </w:tcPr>
          <w:p w:rsidR="002D1AD1" w:rsidRDefault="00F815DE">
            <w:pPr>
              <w:pStyle w:val="TableParagraph"/>
              <w:spacing w:line="211" w:lineRule="exact"/>
              <w:ind w:left="267"/>
              <w:rPr>
                <w:sz w:val="20"/>
              </w:rPr>
            </w:pPr>
            <w:r>
              <w:rPr>
                <w:sz w:val="20"/>
              </w:rPr>
              <w:t>2011</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д.2,6,</w:t>
            </w: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32</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40</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10" w:lineRule="exact"/>
              <w:ind w:left="12"/>
              <w:jc w:val="center"/>
              <w:rPr>
                <w:sz w:val="20"/>
              </w:rPr>
            </w:pPr>
            <w:r>
              <w:rPr>
                <w:w w:val="99"/>
                <w:sz w:val="20"/>
              </w:rPr>
              <w:t>.</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шт</w:t>
            </w:r>
          </w:p>
        </w:tc>
        <w:tc>
          <w:tcPr>
            <w:tcW w:w="936" w:type="dxa"/>
            <w:tcBorders>
              <w:top w:val="nil"/>
              <w:bottom w:val="nil"/>
            </w:tcBorders>
          </w:tcPr>
          <w:p w:rsidR="002D1AD1" w:rsidRDefault="00F815DE">
            <w:pPr>
              <w:pStyle w:val="TableParagraph"/>
              <w:spacing w:line="210"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ул.Лен.шоссе</w:t>
            </w:r>
          </w:p>
        </w:tc>
        <w:tc>
          <w:tcPr>
            <w:tcW w:w="790" w:type="dxa"/>
            <w:tcBorders>
              <w:top w:val="nil"/>
              <w:bottom w:val="nil"/>
            </w:tcBorders>
          </w:tcPr>
          <w:p w:rsidR="002D1AD1" w:rsidRDefault="00F815DE">
            <w:pPr>
              <w:pStyle w:val="TableParagraph"/>
              <w:spacing w:line="209" w:lineRule="exact"/>
              <w:ind w:left="130"/>
              <w:rPr>
                <w:sz w:val="20"/>
              </w:rPr>
            </w:pPr>
            <w:r>
              <w:rPr>
                <w:sz w:val="20"/>
              </w:rPr>
              <w:t>вППУ</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40</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Бесканаль</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8"/>
              <w:jc w:val="center"/>
              <w:rPr>
                <w:sz w:val="20"/>
              </w:rPr>
            </w:pPr>
            <w:r>
              <w:rPr>
                <w:sz w:val="20"/>
              </w:rPr>
              <w:t>32,30</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7"/>
              <w:jc w:val="center"/>
              <w:rPr>
                <w:sz w:val="20"/>
              </w:rPr>
            </w:pPr>
            <w:r>
              <w:rPr>
                <w:w w:val="99"/>
                <w:sz w:val="20"/>
              </w:rPr>
              <w:t>в</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226"/>
              <w:rPr>
                <w:sz w:val="20"/>
              </w:rPr>
            </w:pPr>
            <w:r>
              <w:rPr>
                <w:sz w:val="20"/>
              </w:rPr>
              <w:t>2шт-</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78"/>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52</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right="101"/>
              <w:jc w:val="right"/>
              <w:rPr>
                <w:sz w:val="20"/>
              </w:rPr>
            </w:pPr>
            <w:r>
              <w:rPr>
                <w:sz w:val="20"/>
              </w:rPr>
              <w:t>тех.под</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210" w:lineRule="exact"/>
              <w:ind w:left="226"/>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0" w:lineRule="exact"/>
              <w:ind w:right="101"/>
              <w:jc w:val="right"/>
              <w:rPr>
                <w:sz w:val="20"/>
              </w:rPr>
            </w:pPr>
            <w:r>
              <w:rPr>
                <w:sz w:val="20"/>
              </w:rPr>
              <w:t>тех.под</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0"/>
              <w:jc w:val="center"/>
              <w:rPr>
                <w:sz w:val="20"/>
              </w:rPr>
            </w:pPr>
            <w:r>
              <w:rPr>
                <w:sz w:val="20"/>
              </w:rPr>
              <w:t>ка</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09" w:lineRule="exact"/>
              <w:ind w:left="130"/>
              <w:rPr>
                <w:sz w:val="20"/>
              </w:rPr>
            </w:pPr>
            <w:r>
              <w:rPr>
                <w:sz w:val="20"/>
              </w:rPr>
              <w:t>вППУ</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209" w:lineRule="exact"/>
              <w:ind w:left="200"/>
              <w:rPr>
                <w:sz w:val="20"/>
              </w:rPr>
            </w:pPr>
            <w:r>
              <w:rPr>
                <w:sz w:val="20"/>
              </w:rPr>
              <w:t>2 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0" w:lineRule="exact"/>
              <w:ind w:left="252"/>
              <w:rPr>
                <w:sz w:val="20"/>
              </w:rPr>
            </w:pPr>
            <w:r>
              <w:rPr>
                <w:sz w:val="20"/>
              </w:rPr>
              <w:t>ТК2</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63"/>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налы</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ка</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4шт-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line="226" w:lineRule="exact"/>
              <w:ind w:left="92" w:right="83"/>
              <w:jc w:val="center"/>
              <w:rPr>
                <w:sz w:val="20"/>
              </w:rPr>
            </w:pPr>
            <w:r>
              <w:rPr>
                <w:sz w:val="20"/>
              </w:rPr>
              <w:t>пол</w:t>
            </w:r>
          </w:p>
        </w:tc>
        <w:tc>
          <w:tcPr>
            <w:tcW w:w="859" w:type="dxa"/>
            <w:tcBorders>
              <w:top w:val="nil"/>
              <w:bottom w:val="nil"/>
            </w:tcBorders>
          </w:tcPr>
          <w:p w:rsidR="002D1AD1" w:rsidRDefault="002D1AD1">
            <w:pPr>
              <w:pStyle w:val="TableParagraph"/>
              <w:rPr>
                <w:sz w:val="20"/>
              </w:rPr>
            </w:pPr>
          </w:p>
        </w:tc>
        <w:tc>
          <w:tcPr>
            <w:tcW w:w="936" w:type="dxa"/>
            <w:tcBorders>
              <w:top w:val="nil"/>
              <w:bottom w:val="nil"/>
            </w:tcBorders>
          </w:tcPr>
          <w:p w:rsidR="002D1AD1" w:rsidRDefault="002D1AD1">
            <w:pPr>
              <w:pStyle w:val="TableParagraph"/>
              <w:rPr>
                <w:sz w:val="20"/>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before="110" w:line="215" w:lineRule="exact"/>
              <w:ind w:left="92" w:right="80"/>
              <w:jc w:val="center"/>
              <w:rPr>
                <w:sz w:val="20"/>
              </w:rPr>
            </w:pPr>
            <w:r>
              <w:rPr>
                <w:sz w:val="20"/>
              </w:rPr>
              <w:t>4 шт-</w:t>
            </w:r>
          </w:p>
        </w:tc>
        <w:tc>
          <w:tcPr>
            <w:tcW w:w="859" w:type="dxa"/>
            <w:tcBorders>
              <w:top w:val="nil"/>
              <w:bottom w:val="nil"/>
            </w:tcBorders>
          </w:tcPr>
          <w:p w:rsidR="002D1AD1" w:rsidRDefault="002D1AD1">
            <w:pPr>
              <w:pStyle w:val="TableParagraph"/>
              <w:rPr>
                <w:sz w:val="20"/>
              </w:rPr>
            </w:pPr>
          </w:p>
        </w:tc>
        <w:tc>
          <w:tcPr>
            <w:tcW w:w="936" w:type="dxa"/>
            <w:tcBorders>
              <w:top w:val="nil"/>
              <w:bottom w:val="nil"/>
            </w:tcBorders>
          </w:tcPr>
          <w:p w:rsidR="002D1AD1" w:rsidRDefault="002D1AD1">
            <w:pPr>
              <w:pStyle w:val="TableParagraph"/>
              <w:rPr>
                <w:sz w:val="20"/>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1"/>
              <w:jc w:val="center"/>
              <w:rPr>
                <w:sz w:val="20"/>
              </w:rPr>
            </w:pPr>
            <w:r>
              <w:rPr>
                <w:sz w:val="20"/>
              </w:rPr>
              <w:t>п.</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918"/>
        </w:trPr>
        <w:tc>
          <w:tcPr>
            <w:tcW w:w="427" w:type="dxa"/>
          </w:tcPr>
          <w:p w:rsidR="002D1AD1" w:rsidRDefault="00F815DE">
            <w:pPr>
              <w:pStyle w:val="TableParagraph"/>
              <w:spacing w:line="223" w:lineRule="exact"/>
              <w:ind w:left="8"/>
              <w:jc w:val="center"/>
              <w:rPr>
                <w:sz w:val="20"/>
              </w:rPr>
            </w:pPr>
            <w:r>
              <w:rPr>
                <w:w w:val="99"/>
                <w:sz w:val="20"/>
              </w:rPr>
              <w:t>5</w:t>
            </w:r>
          </w:p>
        </w:tc>
        <w:tc>
          <w:tcPr>
            <w:tcW w:w="1641" w:type="dxa"/>
          </w:tcPr>
          <w:p w:rsidR="002D1AD1" w:rsidRDefault="00F815DE">
            <w:pPr>
              <w:pStyle w:val="TableParagraph"/>
              <w:ind w:left="151" w:right="142" w:firstLine="2"/>
              <w:jc w:val="center"/>
              <w:rPr>
                <w:sz w:val="20"/>
              </w:rPr>
            </w:pPr>
            <w:r>
              <w:rPr>
                <w:sz w:val="20"/>
              </w:rPr>
              <w:t>Участок магистральной</w:t>
            </w:r>
          </w:p>
          <w:p w:rsidR="002D1AD1" w:rsidRDefault="00F815DE">
            <w:pPr>
              <w:pStyle w:val="TableParagraph"/>
              <w:spacing w:line="228" w:lineRule="exact"/>
              <w:ind w:left="88" w:right="81"/>
              <w:jc w:val="center"/>
              <w:rPr>
                <w:sz w:val="20"/>
              </w:rPr>
            </w:pPr>
            <w:r>
              <w:rPr>
                <w:sz w:val="20"/>
              </w:rPr>
              <w:t>сети от БМК до Т.А; ул.Садовая</w:t>
            </w:r>
          </w:p>
        </w:tc>
        <w:tc>
          <w:tcPr>
            <w:tcW w:w="790" w:type="dxa"/>
          </w:tcPr>
          <w:p w:rsidR="002D1AD1" w:rsidRDefault="00F815DE">
            <w:pPr>
              <w:pStyle w:val="TableParagraph"/>
              <w:spacing w:line="223" w:lineRule="exact"/>
              <w:ind w:left="163"/>
              <w:rPr>
                <w:sz w:val="20"/>
              </w:rPr>
            </w:pPr>
            <w:r>
              <w:rPr>
                <w:sz w:val="20"/>
              </w:rPr>
              <w:t>сталь</w:t>
            </w:r>
          </w:p>
        </w:tc>
        <w:tc>
          <w:tcPr>
            <w:tcW w:w="789" w:type="dxa"/>
          </w:tcPr>
          <w:p w:rsidR="002D1AD1" w:rsidRDefault="00F815DE">
            <w:pPr>
              <w:pStyle w:val="TableParagraph"/>
              <w:spacing w:line="223" w:lineRule="exact"/>
              <w:ind w:left="35" w:right="21"/>
              <w:jc w:val="center"/>
              <w:rPr>
                <w:sz w:val="20"/>
              </w:rPr>
            </w:pPr>
            <w:r>
              <w:rPr>
                <w:sz w:val="20"/>
              </w:rPr>
              <w:t>325</w:t>
            </w:r>
          </w:p>
        </w:tc>
        <w:tc>
          <w:tcPr>
            <w:tcW w:w="1298" w:type="dxa"/>
          </w:tcPr>
          <w:p w:rsidR="002D1AD1" w:rsidRDefault="00F815DE">
            <w:pPr>
              <w:pStyle w:val="TableParagraph"/>
              <w:spacing w:line="223" w:lineRule="exact"/>
              <w:ind w:left="136" w:right="121"/>
              <w:jc w:val="center"/>
              <w:rPr>
                <w:sz w:val="20"/>
              </w:rPr>
            </w:pPr>
            <w:r>
              <w:rPr>
                <w:sz w:val="20"/>
              </w:rPr>
              <w:t>106</w:t>
            </w:r>
          </w:p>
        </w:tc>
        <w:tc>
          <w:tcPr>
            <w:tcW w:w="1171" w:type="dxa"/>
          </w:tcPr>
          <w:p w:rsidR="002D1AD1" w:rsidRDefault="00F815DE">
            <w:pPr>
              <w:pStyle w:val="TableParagraph"/>
              <w:spacing w:line="223" w:lineRule="exact"/>
              <w:ind w:left="101" w:right="92"/>
              <w:jc w:val="center"/>
              <w:rPr>
                <w:sz w:val="20"/>
              </w:rPr>
            </w:pPr>
            <w:r>
              <w:rPr>
                <w:sz w:val="20"/>
              </w:rPr>
              <w:t>надземная</w:t>
            </w:r>
          </w:p>
        </w:tc>
        <w:tc>
          <w:tcPr>
            <w:tcW w:w="789" w:type="dxa"/>
          </w:tcPr>
          <w:p w:rsidR="002D1AD1" w:rsidRDefault="002D1AD1">
            <w:pPr>
              <w:pStyle w:val="TableParagraph"/>
              <w:rPr>
                <w:sz w:val="20"/>
              </w:rPr>
            </w:pPr>
          </w:p>
        </w:tc>
        <w:tc>
          <w:tcPr>
            <w:tcW w:w="869" w:type="dxa"/>
          </w:tcPr>
          <w:p w:rsidR="002D1AD1" w:rsidRDefault="002D1AD1">
            <w:pPr>
              <w:pStyle w:val="TableParagraph"/>
              <w:rPr>
                <w:sz w:val="20"/>
              </w:rPr>
            </w:pPr>
          </w:p>
        </w:tc>
        <w:tc>
          <w:tcPr>
            <w:tcW w:w="859" w:type="dxa"/>
          </w:tcPr>
          <w:p w:rsidR="002D1AD1" w:rsidRDefault="002D1AD1">
            <w:pPr>
              <w:pStyle w:val="TableParagraph"/>
              <w:rPr>
                <w:sz w:val="20"/>
              </w:rPr>
            </w:pPr>
          </w:p>
        </w:tc>
        <w:tc>
          <w:tcPr>
            <w:tcW w:w="936" w:type="dxa"/>
          </w:tcPr>
          <w:p w:rsidR="002D1AD1" w:rsidRDefault="00F815DE">
            <w:pPr>
              <w:pStyle w:val="TableParagraph"/>
              <w:spacing w:line="223" w:lineRule="exact"/>
              <w:ind w:left="267"/>
              <w:rPr>
                <w:sz w:val="20"/>
              </w:rPr>
            </w:pPr>
            <w:r>
              <w:rPr>
                <w:sz w:val="20"/>
              </w:rPr>
              <w:t>2007</w:t>
            </w:r>
          </w:p>
        </w:tc>
      </w:tr>
      <w:tr w:rsidR="002D1AD1">
        <w:trPr>
          <w:trHeight w:val="227"/>
        </w:trPr>
        <w:tc>
          <w:tcPr>
            <w:tcW w:w="427" w:type="dxa"/>
            <w:tcBorders>
              <w:bottom w:val="nil"/>
            </w:tcBorders>
          </w:tcPr>
          <w:p w:rsidR="002D1AD1" w:rsidRDefault="00F815DE">
            <w:pPr>
              <w:pStyle w:val="TableParagraph"/>
              <w:spacing w:line="208" w:lineRule="exact"/>
              <w:ind w:left="8"/>
              <w:jc w:val="center"/>
              <w:rPr>
                <w:sz w:val="20"/>
              </w:rPr>
            </w:pPr>
            <w:r>
              <w:rPr>
                <w:w w:val="99"/>
                <w:sz w:val="20"/>
              </w:rPr>
              <w:t>6</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63"/>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273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128</w:t>
            </w:r>
          </w:p>
        </w:tc>
        <w:tc>
          <w:tcPr>
            <w:tcW w:w="1171" w:type="dxa"/>
            <w:tcBorders>
              <w:bottom w:val="nil"/>
            </w:tcBorders>
          </w:tcPr>
          <w:p w:rsidR="002D1AD1" w:rsidRDefault="00F815DE">
            <w:pPr>
              <w:pStyle w:val="TableParagraph"/>
              <w:spacing w:line="208" w:lineRule="exact"/>
              <w:ind w:left="102" w:right="91"/>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250</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2 шт-</w:t>
            </w: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7"/>
              <w:jc w:val="center"/>
              <w:rPr>
                <w:sz w:val="20"/>
              </w:rPr>
            </w:pPr>
            <w:r>
              <w:rPr>
                <w:sz w:val="20"/>
              </w:rPr>
              <w:t>магистральной</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25</w:t>
            </w: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0" w:lineRule="exact"/>
              <w:ind w:left="200"/>
              <w:rPr>
                <w:sz w:val="20"/>
              </w:rPr>
            </w:pPr>
            <w:r>
              <w:rPr>
                <w:sz w:val="20"/>
              </w:rPr>
              <w:t>2 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сети</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ная</w:t>
            </w:r>
          </w:p>
        </w:tc>
        <w:tc>
          <w:tcPr>
            <w:tcW w:w="859" w:type="dxa"/>
            <w:tcBorders>
              <w:top w:val="nil"/>
              <w:bottom w:val="nil"/>
            </w:tcBorders>
          </w:tcPr>
          <w:p w:rsidR="002D1AD1" w:rsidRDefault="00F815DE">
            <w:pPr>
              <w:pStyle w:val="TableParagraph"/>
              <w:spacing w:line="210" w:lineRule="exact"/>
              <w:ind w:left="219"/>
              <w:rPr>
                <w:sz w:val="20"/>
              </w:rPr>
            </w:pPr>
            <w:r>
              <w:rPr>
                <w:sz w:val="20"/>
              </w:rPr>
              <w:t>ТК-5</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Врезка от трубы</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Ø 325 мм до</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угла ж.д.ул</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Садовая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д.6врезка в</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3" w:lineRule="exact"/>
              <w:ind w:left="88" w:right="82"/>
              <w:jc w:val="center"/>
              <w:rPr>
                <w:sz w:val="20"/>
              </w:rPr>
            </w:pPr>
            <w:r>
              <w:rPr>
                <w:sz w:val="20"/>
              </w:rPr>
              <w:t>ул.Садовая д.8)</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8"/>
        </w:trPr>
        <w:tc>
          <w:tcPr>
            <w:tcW w:w="427" w:type="dxa"/>
            <w:tcBorders>
              <w:bottom w:val="nil"/>
            </w:tcBorders>
          </w:tcPr>
          <w:p w:rsidR="002D1AD1" w:rsidRDefault="00F815DE">
            <w:pPr>
              <w:pStyle w:val="TableParagraph"/>
              <w:spacing w:line="208" w:lineRule="exact"/>
              <w:ind w:left="8"/>
              <w:jc w:val="center"/>
              <w:rPr>
                <w:sz w:val="20"/>
              </w:rPr>
            </w:pPr>
            <w:r>
              <w:rPr>
                <w:w w:val="99"/>
                <w:sz w:val="20"/>
              </w:rPr>
              <w:t>7</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15"/>
              <w:rPr>
                <w:sz w:val="20"/>
              </w:rPr>
            </w:pPr>
            <w:r>
              <w:rPr>
                <w:sz w:val="20"/>
              </w:rPr>
              <w:t>Стал в</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273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70</w:t>
            </w:r>
          </w:p>
        </w:tc>
        <w:tc>
          <w:tcPr>
            <w:tcW w:w="1171" w:type="dxa"/>
            <w:tcBorders>
              <w:bottom w:val="nil"/>
            </w:tcBorders>
          </w:tcPr>
          <w:p w:rsidR="002D1AD1" w:rsidRDefault="00F815DE">
            <w:pPr>
              <w:pStyle w:val="TableParagraph"/>
              <w:spacing w:line="208" w:lineRule="exact"/>
              <w:ind w:left="100" w:right="92"/>
              <w:jc w:val="center"/>
              <w:rPr>
                <w:sz w:val="20"/>
              </w:rPr>
            </w:pPr>
            <w:r>
              <w:rPr>
                <w:sz w:val="20"/>
              </w:rPr>
              <w:t>Бесканаль</w:t>
            </w:r>
          </w:p>
        </w:tc>
        <w:tc>
          <w:tcPr>
            <w:tcW w:w="789" w:type="dxa"/>
            <w:tcBorders>
              <w:bottom w:val="nil"/>
            </w:tcBorders>
          </w:tcPr>
          <w:p w:rsidR="002D1AD1" w:rsidRDefault="002D1AD1">
            <w:pPr>
              <w:pStyle w:val="TableParagraph"/>
              <w:rPr>
                <w:sz w:val="16"/>
              </w:rPr>
            </w:pPr>
          </w:p>
        </w:tc>
        <w:tc>
          <w:tcPr>
            <w:tcW w:w="869" w:type="dxa"/>
            <w:tcBorders>
              <w:bottom w:val="nil"/>
            </w:tcBorders>
          </w:tcPr>
          <w:p w:rsidR="002D1AD1" w:rsidRDefault="002D1AD1">
            <w:pPr>
              <w:pStyle w:val="TableParagraph"/>
              <w:rPr>
                <w:sz w:val="16"/>
              </w:rPr>
            </w:pP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11" w:lineRule="exact"/>
              <w:ind w:left="178"/>
              <w:rPr>
                <w:sz w:val="20"/>
              </w:rPr>
            </w:pPr>
            <w:r>
              <w:rPr>
                <w:sz w:val="20"/>
              </w:rPr>
              <w:t>ППУ</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273</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93</w:t>
            </w: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11" w:lineRule="exact"/>
              <w:ind w:left="35" w:right="23"/>
              <w:jc w:val="center"/>
              <w:rPr>
                <w:sz w:val="20"/>
              </w:rPr>
            </w:pPr>
            <w:r>
              <w:rPr>
                <w:sz w:val="20"/>
              </w:rPr>
              <w:t>250</w:t>
            </w:r>
          </w:p>
        </w:tc>
        <w:tc>
          <w:tcPr>
            <w:tcW w:w="869" w:type="dxa"/>
            <w:tcBorders>
              <w:top w:val="nil"/>
              <w:bottom w:val="nil"/>
            </w:tcBorders>
          </w:tcPr>
          <w:p w:rsidR="002D1AD1" w:rsidRDefault="00F815DE">
            <w:pPr>
              <w:pStyle w:val="TableParagraph"/>
              <w:spacing w:line="211" w:lineRule="exact"/>
              <w:ind w:left="92" w:right="80"/>
              <w:jc w:val="center"/>
              <w:rPr>
                <w:sz w:val="20"/>
              </w:rPr>
            </w:pPr>
            <w:r>
              <w:rPr>
                <w:sz w:val="20"/>
              </w:rPr>
              <w:t>2 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9"/>
              <w:jc w:val="center"/>
              <w:rPr>
                <w:sz w:val="20"/>
              </w:rPr>
            </w:pPr>
            <w:r>
              <w:rPr>
                <w:w w:val="99"/>
                <w:sz w:val="20"/>
              </w:rPr>
              <w:t>3</w:t>
            </w:r>
          </w:p>
        </w:tc>
        <w:tc>
          <w:tcPr>
            <w:tcW w:w="1171" w:type="dxa"/>
            <w:tcBorders>
              <w:top w:val="nil"/>
              <w:bottom w:val="nil"/>
            </w:tcBorders>
          </w:tcPr>
          <w:p w:rsidR="002D1AD1" w:rsidRDefault="00F815DE">
            <w:pPr>
              <w:pStyle w:val="TableParagraph"/>
              <w:spacing w:line="209"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от угла ж.д.</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9" w:lineRule="exact"/>
              <w:ind w:left="9"/>
              <w:jc w:val="center"/>
              <w:rPr>
                <w:sz w:val="20"/>
              </w:rPr>
            </w:pPr>
            <w:r>
              <w:rPr>
                <w:w w:val="99"/>
                <w:sz w:val="20"/>
              </w:rPr>
              <w:t>3</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9" w:lineRule="exact"/>
              <w:ind w:left="92" w:right="84"/>
              <w:jc w:val="center"/>
              <w:rPr>
                <w:sz w:val="20"/>
              </w:rPr>
            </w:pPr>
            <w:r>
              <w:rPr>
                <w:sz w:val="20"/>
              </w:rPr>
              <w:t>ная</w:t>
            </w:r>
          </w:p>
        </w:tc>
        <w:tc>
          <w:tcPr>
            <w:tcW w:w="859" w:type="dxa"/>
            <w:tcBorders>
              <w:top w:val="nil"/>
              <w:bottom w:val="nil"/>
            </w:tcBorders>
          </w:tcPr>
          <w:p w:rsidR="002D1AD1" w:rsidRDefault="00F815DE">
            <w:pPr>
              <w:pStyle w:val="TableParagraph"/>
              <w:spacing w:line="209" w:lineRule="exact"/>
              <w:ind w:left="226"/>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ул.Садовая д.6</w:t>
            </w: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168"/>
              <w:rPr>
                <w:sz w:val="20"/>
              </w:rPr>
            </w:pPr>
            <w:r>
              <w:rPr>
                <w:sz w:val="20"/>
              </w:rPr>
              <w:t>ТК-11</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3"/>
              <w:jc w:val="center"/>
              <w:rPr>
                <w:sz w:val="20"/>
              </w:rPr>
            </w:pPr>
            <w:r>
              <w:rPr>
                <w:sz w:val="20"/>
              </w:rPr>
              <w:t>до угла дома по</w:t>
            </w:r>
          </w:p>
        </w:tc>
        <w:tc>
          <w:tcPr>
            <w:tcW w:w="790" w:type="dxa"/>
            <w:tcBorders>
              <w:top w:val="nil"/>
              <w:bottom w:val="nil"/>
            </w:tcBorders>
          </w:tcPr>
          <w:p w:rsidR="002D1AD1" w:rsidRDefault="00F815DE">
            <w:pPr>
              <w:pStyle w:val="TableParagraph"/>
              <w:spacing w:line="210" w:lineRule="exact"/>
              <w:ind w:left="113"/>
              <w:rPr>
                <w:sz w:val="20"/>
              </w:rPr>
            </w:pPr>
            <w:r>
              <w:rPr>
                <w:sz w:val="20"/>
              </w:rPr>
              <w:t>п/эТер</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50</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39</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ул.Садовая</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мо</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13</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226"/>
              <w:rPr>
                <w:sz w:val="20"/>
              </w:rPr>
            </w:pPr>
            <w:r>
              <w:rPr>
                <w:sz w:val="20"/>
              </w:rPr>
              <w:t>4шт-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.2(включая дома</w:t>
            </w:r>
          </w:p>
        </w:tc>
        <w:tc>
          <w:tcPr>
            <w:tcW w:w="790" w:type="dxa"/>
            <w:tcBorders>
              <w:top w:val="nil"/>
              <w:bottom w:val="nil"/>
            </w:tcBorders>
          </w:tcPr>
          <w:p w:rsidR="002D1AD1" w:rsidRDefault="00F815DE">
            <w:pPr>
              <w:pStyle w:val="TableParagraph"/>
              <w:spacing w:line="210" w:lineRule="exact"/>
              <w:ind w:left="127"/>
              <w:rPr>
                <w:sz w:val="20"/>
              </w:rPr>
            </w:pPr>
            <w:r>
              <w:rPr>
                <w:sz w:val="20"/>
              </w:rPr>
              <w:t>Сингл</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right="131"/>
              <w:jc w:val="right"/>
              <w:rPr>
                <w:sz w:val="20"/>
              </w:rPr>
            </w:pPr>
            <w:r>
              <w:rPr>
                <w:w w:val="95"/>
                <w:sz w:val="20"/>
              </w:rPr>
              <w:t>ТК-12,</w:t>
            </w: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3" w:lineRule="exact"/>
              <w:ind w:left="88" w:right="81"/>
              <w:jc w:val="center"/>
              <w:rPr>
                <w:sz w:val="20"/>
              </w:rPr>
            </w:pPr>
            <w:r>
              <w:rPr>
                <w:sz w:val="20"/>
              </w:rPr>
              <w:t>по ул.Зеленый</w:t>
            </w:r>
          </w:p>
        </w:tc>
        <w:tc>
          <w:tcPr>
            <w:tcW w:w="790" w:type="dxa"/>
            <w:tcBorders>
              <w:top w:val="nil"/>
            </w:tcBorders>
          </w:tcPr>
          <w:p w:rsidR="002D1AD1" w:rsidRDefault="00F815DE">
            <w:pPr>
              <w:pStyle w:val="TableParagraph"/>
              <w:spacing w:line="213" w:lineRule="exact"/>
              <w:ind w:left="142"/>
              <w:rPr>
                <w:sz w:val="20"/>
              </w:rPr>
            </w:pPr>
            <w:r>
              <w:rPr>
                <w:sz w:val="20"/>
              </w:rPr>
              <w:t>Сталь</w:t>
            </w: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F815DE">
            <w:pPr>
              <w:pStyle w:val="TableParagraph"/>
              <w:spacing w:line="213" w:lineRule="exact"/>
              <w:ind w:left="100" w:right="92"/>
              <w:jc w:val="center"/>
              <w:rPr>
                <w:sz w:val="20"/>
              </w:rPr>
            </w:pPr>
            <w:r>
              <w:rPr>
                <w:sz w:val="20"/>
              </w:rPr>
              <w:t>Бесканаль</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3"/>
              <w:jc w:val="center"/>
              <w:rPr>
                <w:sz w:val="20"/>
              </w:rPr>
            </w:pPr>
            <w:r>
              <w:rPr>
                <w:sz w:val="20"/>
              </w:rPr>
              <w:t>2шт-</w:t>
            </w:r>
          </w:p>
        </w:tc>
        <w:tc>
          <w:tcPr>
            <w:tcW w:w="859" w:type="dxa"/>
            <w:tcBorders>
              <w:top w:val="nil"/>
            </w:tcBorders>
          </w:tcPr>
          <w:p w:rsidR="002D1AD1" w:rsidRDefault="00F815DE">
            <w:pPr>
              <w:pStyle w:val="TableParagraph"/>
              <w:spacing w:line="213" w:lineRule="exact"/>
              <w:ind w:left="168"/>
              <w:rPr>
                <w:sz w:val="20"/>
              </w:rPr>
            </w:pPr>
            <w:r>
              <w:rPr>
                <w:sz w:val="20"/>
              </w:rPr>
              <w:t>ТК-14</w:t>
            </w:r>
          </w:p>
        </w:tc>
        <w:tc>
          <w:tcPr>
            <w:tcW w:w="936"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68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8400" behindDoc="0" locked="0" layoutInCell="1" allowOverlap="1" wp14:anchorId="06586241" wp14:editId="07BE1565">
                <wp:simplePos x="0" y="0"/>
                <wp:positionH relativeFrom="page">
                  <wp:posOffset>1062355</wp:posOffset>
                </wp:positionH>
                <wp:positionV relativeFrom="paragraph">
                  <wp:posOffset>212725</wp:posOffset>
                </wp:positionV>
                <wp:extent cx="5978525" cy="56515"/>
                <wp:effectExtent l="24130" t="3175" r="26670" b="6985"/>
                <wp:wrapTopAndBottom/>
                <wp:docPr id="1280"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81" name="Line 1203"/>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82" name="Line 1202"/>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1" o:spid="_x0000_s1026" style="position:absolute;margin-left:83.65pt;margin-top:16.75pt;width:470.75pt;height:4.45pt;z-index:25155840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">
                <v:line id="Line 1203"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YAMQAAADdAAAADwAAAGRycy9kb3ducmV2LnhtbERP22rCQBB9F/yHZYS+lLpRpIToKlII&#10;tFCQesH6NmTHJJidDbtrTP++Kwi+zeFcZ7HqTSM6cr62rGAyTkAQF1bXXCrY7/K3FIQPyBoby6Tg&#10;jzyslsPBAjNtb/xD3TaUIoawz1BBFUKbSemLigz6sW2JI3e2zmCI0JVSO7zFcNPIaZK8S4M1x4YK&#10;W/qoqLhsr0aBOc4O12NK4TU/dYdL7n6/vjdWqZdRv56DCNSHp/jh/tRx/jSdwP2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xgAxAAAAN0AAAAPAAAAAAAAAAAA&#10;AAAAAKECAABkcnMvZG93bnJldi54bWxQSwUGAAAAAAQABAD5AAAAkgMAAAAA&#10;" strokecolor="#612322" strokeweight="3pt"/>
                <v:line id="Line 1202"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wnMIAAADdAAAADwAAAGRycy9kb3ducmV2LnhtbERP3WrCMBS+F/YO4Qx2p+kKinZGGRVB&#10;CmNY9wCH5tgWm5OSRG339Isw8O58fL9nvR1MJ27kfGtZwfssAUFcWd1yreDntJ8uQfiArLGzTApG&#10;8rDdvEzWmGl75yPdylCLGMI+QwVNCH0mpa8aMuhntieO3Nk6gyFCV0vt8B7DTSfTJFlIgy3HhgZ7&#10;yhuqLuXVKKBu/HJYz4vxe7Wz+yLHNv8tlHp7HT4/QAQawlP87z7oOD9dpvD4Jp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Jwn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223"/>
        </w:trPr>
        <w:tc>
          <w:tcPr>
            <w:tcW w:w="427" w:type="dxa"/>
            <w:vMerge w:val="restart"/>
          </w:tcPr>
          <w:p w:rsidR="002D1AD1" w:rsidRDefault="002D1AD1">
            <w:pPr>
              <w:pStyle w:val="TableParagraph"/>
              <w:rPr>
                <w:sz w:val="20"/>
              </w:rPr>
            </w:pPr>
          </w:p>
        </w:tc>
        <w:tc>
          <w:tcPr>
            <w:tcW w:w="1641" w:type="dxa"/>
            <w:tcBorders>
              <w:bottom w:val="nil"/>
            </w:tcBorders>
          </w:tcPr>
          <w:p w:rsidR="002D1AD1" w:rsidRDefault="00F815DE">
            <w:pPr>
              <w:pStyle w:val="TableParagraph"/>
              <w:spacing w:line="204" w:lineRule="exact"/>
              <w:ind w:left="88" w:right="79"/>
              <w:jc w:val="center"/>
              <w:rPr>
                <w:sz w:val="20"/>
              </w:rPr>
            </w:pPr>
            <w:r>
              <w:rPr>
                <w:sz w:val="20"/>
              </w:rPr>
              <w:t>переулок д.7,</w:t>
            </w:r>
          </w:p>
        </w:tc>
        <w:tc>
          <w:tcPr>
            <w:tcW w:w="790" w:type="dxa"/>
            <w:vMerge w:val="restart"/>
          </w:tcPr>
          <w:p w:rsidR="002D1AD1" w:rsidRDefault="002D1AD1">
            <w:pPr>
              <w:pStyle w:val="TableParagraph"/>
              <w:rPr>
                <w:sz w:val="20"/>
              </w:rPr>
            </w:pPr>
          </w:p>
        </w:tc>
        <w:tc>
          <w:tcPr>
            <w:tcW w:w="789" w:type="dxa"/>
            <w:vMerge w:val="restart"/>
          </w:tcPr>
          <w:p w:rsidR="002D1AD1" w:rsidRDefault="002D1AD1">
            <w:pPr>
              <w:pStyle w:val="TableParagraph"/>
              <w:rPr>
                <w:sz w:val="20"/>
              </w:rPr>
            </w:pPr>
          </w:p>
        </w:tc>
        <w:tc>
          <w:tcPr>
            <w:tcW w:w="1298" w:type="dxa"/>
            <w:vMerge w:val="restart"/>
          </w:tcPr>
          <w:p w:rsidR="002D1AD1" w:rsidRDefault="002D1AD1">
            <w:pPr>
              <w:pStyle w:val="TableParagraph"/>
              <w:rPr>
                <w:sz w:val="20"/>
              </w:rPr>
            </w:pPr>
          </w:p>
        </w:tc>
        <w:tc>
          <w:tcPr>
            <w:tcW w:w="1171" w:type="dxa"/>
            <w:tcBorders>
              <w:bottom w:val="nil"/>
            </w:tcBorders>
          </w:tcPr>
          <w:p w:rsidR="002D1AD1" w:rsidRDefault="00F815DE">
            <w:pPr>
              <w:pStyle w:val="TableParagraph"/>
              <w:spacing w:line="204" w:lineRule="exact"/>
              <w:ind w:left="99" w:right="92"/>
              <w:jc w:val="center"/>
              <w:rPr>
                <w:sz w:val="20"/>
              </w:rPr>
            </w:pPr>
            <w:r>
              <w:rPr>
                <w:sz w:val="20"/>
              </w:rPr>
              <w:t>ная</w:t>
            </w:r>
          </w:p>
        </w:tc>
        <w:tc>
          <w:tcPr>
            <w:tcW w:w="789" w:type="dxa"/>
            <w:vMerge w:val="restart"/>
          </w:tcPr>
          <w:p w:rsidR="002D1AD1" w:rsidRDefault="002D1AD1">
            <w:pPr>
              <w:pStyle w:val="TableParagraph"/>
              <w:rPr>
                <w:sz w:val="20"/>
              </w:rPr>
            </w:pPr>
          </w:p>
        </w:tc>
        <w:tc>
          <w:tcPr>
            <w:tcW w:w="869" w:type="dxa"/>
            <w:tcBorders>
              <w:bottom w:val="nil"/>
            </w:tcBorders>
          </w:tcPr>
          <w:p w:rsidR="002D1AD1" w:rsidRDefault="00F815DE">
            <w:pPr>
              <w:pStyle w:val="TableParagraph"/>
              <w:spacing w:line="204" w:lineRule="exact"/>
              <w:ind w:left="92" w:right="81"/>
              <w:jc w:val="center"/>
              <w:rPr>
                <w:sz w:val="20"/>
              </w:rPr>
            </w:pPr>
            <w:r>
              <w:rPr>
                <w:sz w:val="20"/>
              </w:rPr>
              <w:t>тех.под</w:t>
            </w:r>
          </w:p>
        </w:tc>
        <w:tc>
          <w:tcPr>
            <w:tcW w:w="859" w:type="dxa"/>
            <w:tcBorders>
              <w:bottom w:val="nil"/>
            </w:tcBorders>
          </w:tcPr>
          <w:p w:rsidR="002D1AD1" w:rsidRDefault="00F815DE">
            <w:pPr>
              <w:pStyle w:val="TableParagraph"/>
              <w:spacing w:line="204" w:lineRule="exact"/>
              <w:ind w:left="226"/>
              <w:rPr>
                <w:sz w:val="20"/>
              </w:rPr>
            </w:pPr>
            <w:r>
              <w:rPr>
                <w:sz w:val="20"/>
              </w:rPr>
              <w:t>2шт-</w:t>
            </w:r>
          </w:p>
        </w:tc>
        <w:tc>
          <w:tcPr>
            <w:tcW w:w="936" w:type="dxa"/>
            <w:vMerge w:val="restart"/>
          </w:tcPr>
          <w:p w:rsidR="002D1AD1" w:rsidRDefault="002D1AD1">
            <w:pPr>
              <w:pStyle w:val="TableParagraph"/>
              <w:rPr>
                <w:sz w:val="20"/>
              </w:rPr>
            </w:pPr>
          </w:p>
        </w:tc>
      </w:tr>
      <w:tr w:rsidR="002D1AD1">
        <w:trPr>
          <w:trHeight w:val="219"/>
        </w:trPr>
        <w:tc>
          <w:tcPr>
            <w:tcW w:w="427" w:type="dxa"/>
            <w:vMerge/>
            <w:tcBorders>
              <w:top w:val="nil"/>
            </w:tcBorders>
          </w:tcPr>
          <w:p w:rsidR="002D1AD1" w:rsidRDefault="002D1AD1">
            <w:pPr>
              <w:rPr>
                <w:sz w:val="2"/>
                <w:szCs w:val="2"/>
              </w:rPr>
            </w:pPr>
          </w:p>
        </w:tc>
        <w:tc>
          <w:tcPr>
            <w:tcW w:w="1641" w:type="dxa"/>
            <w:tcBorders>
              <w:top w:val="nil"/>
              <w:bottom w:val="nil"/>
            </w:tcBorders>
          </w:tcPr>
          <w:p w:rsidR="002D1AD1" w:rsidRDefault="00F815DE">
            <w:pPr>
              <w:pStyle w:val="TableParagraph"/>
              <w:spacing w:line="199" w:lineRule="exact"/>
              <w:ind w:left="88" w:right="78"/>
              <w:jc w:val="center"/>
              <w:rPr>
                <w:sz w:val="20"/>
              </w:rPr>
            </w:pPr>
            <w:r>
              <w:rPr>
                <w:sz w:val="20"/>
              </w:rPr>
              <w:t>ул.Садовая</w:t>
            </w: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tcBorders>
              <w:top w:val="nil"/>
              <w:bottom w:val="nil"/>
            </w:tcBorders>
          </w:tcPr>
          <w:p w:rsidR="002D1AD1" w:rsidRDefault="00F815DE">
            <w:pPr>
              <w:pStyle w:val="TableParagraph"/>
              <w:spacing w:line="199" w:lineRule="exact"/>
              <w:ind w:left="101" w:right="92"/>
              <w:jc w:val="center"/>
              <w:rPr>
                <w:sz w:val="20"/>
              </w:rPr>
            </w:pPr>
            <w:r>
              <w:rPr>
                <w:sz w:val="20"/>
              </w:rPr>
              <w:t>надземная</w:t>
            </w:r>
          </w:p>
        </w:tc>
        <w:tc>
          <w:tcPr>
            <w:tcW w:w="789" w:type="dxa"/>
            <w:vMerge/>
            <w:tcBorders>
              <w:top w:val="nil"/>
            </w:tcBorders>
          </w:tcPr>
          <w:p w:rsidR="002D1AD1" w:rsidRDefault="002D1AD1">
            <w:pPr>
              <w:rPr>
                <w:sz w:val="2"/>
                <w:szCs w:val="2"/>
              </w:rPr>
            </w:pPr>
          </w:p>
        </w:tc>
        <w:tc>
          <w:tcPr>
            <w:tcW w:w="869" w:type="dxa"/>
            <w:tcBorders>
              <w:top w:val="nil"/>
              <w:bottom w:val="nil"/>
            </w:tcBorders>
          </w:tcPr>
          <w:p w:rsidR="002D1AD1" w:rsidRDefault="00F815DE">
            <w:pPr>
              <w:pStyle w:val="TableParagraph"/>
              <w:spacing w:line="199"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199" w:lineRule="exact"/>
              <w:ind w:right="101"/>
              <w:jc w:val="right"/>
              <w:rPr>
                <w:sz w:val="20"/>
              </w:rPr>
            </w:pPr>
            <w:r>
              <w:rPr>
                <w:sz w:val="20"/>
              </w:rPr>
              <w:t>тех.под</w:t>
            </w:r>
          </w:p>
        </w:tc>
        <w:tc>
          <w:tcPr>
            <w:tcW w:w="936" w:type="dxa"/>
            <w:vMerge/>
            <w:tcBorders>
              <w:top w:val="nil"/>
            </w:tcBorders>
          </w:tcPr>
          <w:p w:rsidR="002D1AD1" w:rsidRDefault="002D1AD1">
            <w:pPr>
              <w:rPr>
                <w:sz w:val="2"/>
                <w:szCs w:val="2"/>
              </w:rPr>
            </w:pPr>
          </w:p>
        </w:tc>
      </w:tr>
      <w:tr w:rsidR="002D1AD1">
        <w:trPr>
          <w:trHeight w:val="220"/>
        </w:trPr>
        <w:tc>
          <w:tcPr>
            <w:tcW w:w="427" w:type="dxa"/>
            <w:vMerge/>
            <w:tcBorders>
              <w:top w:val="nil"/>
            </w:tcBorders>
          </w:tcPr>
          <w:p w:rsidR="002D1AD1" w:rsidRDefault="002D1AD1">
            <w:pPr>
              <w:rPr>
                <w:sz w:val="2"/>
                <w:szCs w:val="2"/>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д.6,2)</w:t>
            </w: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tcBorders>
              <w:top w:val="nil"/>
              <w:bottom w:val="nil"/>
            </w:tcBorders>
          </w:tcPr>
          <w:p w:rsidR="002D1AD1" w:rsidRDefault="002D1AD1">
            <w:pPr>
              <w:pStyle w:val="TableParagraph"/>
              <w:rPr>
                <w:sz w:val="14"/>
              </w:rPr>
            </w:pPr>
          </w:p>
        </w:tc>
        <w:tc>
          <w:tcPr>
            <w:tcW w:w="789" w:type="dxa"/>
            <w:vMerge/>
            <w:tcBorders>
              <w:top w:val="nil"/>
            </w:tcBorders>
          </w:tcPr>
          <w:p w:rsidR="002D1AD1" w:rsidRDefault="002D1AD1">
            <w:pPr>
              <w:rPr>
                <w:sz w:val="2"/>
                <w:szCs w:val="2"/>
              </w:rPr>
            </w:pP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00" w:lineRule="exact"/>
              <w:ind w:left="78" w:right="70"/>
              <w:jc w:val="center"/>
              <w:rPr>
                <w:sz w:val="20"/>
              </w:rPr>
            </w:pPr>
            <w:r>
              <w:rPr>
                <w:sz w:val="20"/>
              </w:rPr>
              <w:t>п.</w:t>
            </w:r>
          </w:p>
        </w:tc>
        <w:tc>
          <w:tcPr>
            <w:tcW w:w="936" w:type="dxa"/>
            <w:vMerge/>
            <w:tcBorders>
              <w:top w:val="nil"/>
            </w:tcBorders>
          </w:tcPr>
          <w:p w:rsidR="002D1AD1" w:rsidRDefault="002D1AD1">
            <w:pPr>
              <w:rPr>
                <w:sz w:val="2"/>
                <w:szCs w:val="2"/>
              </w:rPr>
            </w:pPr>
          </w:p>
        </w:tc>
      </w:tr>
      <w:tr w:rsidR="002D1AD1">
        <w:trPr>
          <w:trHeight w:val="227"/>
        </w:trPr>
        <w:tc>
          <w:tcPr>
            <w:tcW w:w="427" w:type="dxa"/>
            <w:vMerge/>
            <w:tcBorders>
              <w:top w:val="nil"/>
            </w:tcBorders>
          </w:tcPr>
          <w:p w:rsidR="002D1AD1" w:rsidRDefault="002D1AD1">
            <w:pPr>
              <w:rPr>
                <w:sz w:val="2"/>
                <w:szCs w:val="2"/>
              </w:rPr>
            </w:pPr>
          </w:p>
        </w:tc>
        <w:tc>
          <w:tcPr>
            <w:tcW w:w="1641" w:type="dxa"/>
            <w:tcBorders>
              <w:top w:val="nil"/>
            </w:tcBorders>
          </w:tcPr>
          <w:p w:rsidR="002D1AD1" w:rsidRDefault="002D1AD1">
            <w:pPr>
              <w:pStyle w:val="TableParagraph"/>
              <w:rPr>
                <w:sz w:val="16"/>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tcBorders>
              <w:top w:val="nil"/>
            </w:tcBorders>
          </w:tcPr>
          <w:p w:rsidR="002D1AD1" w:rsidRDefault="002D1AD1">
            <w:pPr>
              <w:pStyle w:val="TableParagraph"/>
              <w:rPr>
                <w:sz w:val="16"/>
              </w:rPr>
            </w:pPr>
          </w:p>
        </w:tc>
        <w:tc>
          <w:tcPr>
            <w:tcW w:w="789" w:type="dxa"/>
            <w:vMerge/>
            <w:tcBorders>
              <w:top w:val="nil"/>
            </w:tcBorders>
          </w:tcPr>
          <w:p w:rsidR="002D1AD1" w:rsidRDefault="002D1AD1">
            <w:pPr>
              <w:rPr>
                <w:sz w:val="2"/>
                <w:szCs w:val="2"/>
              </w:rPr>
            </w:pPr>
          </w:p>
        </w:tc>
        <w:tc>
          <w:tcPr>
            <w:tcW w:w="869" w:type="dxa"/>
            <w:tcBorders>
              <w:top w:val="nil"/>
            </w:tcBorders>
          </w:tcPr>
          <w:p w:rsidR="002D1AD1" w:rsidRDefault="00F815DE">
            <w:pPr>
              <w:pStyle w:val="TableParagraph"/>
              <w:spacing w:line="208" w:lineRule="exact"/>
              <w:ind w:left="92" w:right="80"/>
              <w:jc w:val="center"/>
              <w:rPr>
                <w:sz w:val="20"/>
              </w:rPr>
            </w:pPr>
            <w:r>
              <w:rPr>
                <w:sz w:val="20"/>
              </w:rPr>
              <w:t>ка</w:t>
            </w:r>
          </w:p>
        </w:tc>
        <w:tc>
          <w:tcPr>
            <w:tcW w:w="859" w:type="dxa"/>
            <w:tcBorders>
              <w:top w:val="nil"/>
            </w:tcBorders>
          </w:tcPr>
          <w:p w:rsidR="002D1AD1" w:rsidRDefault="002D1AD1">
            <w:pPr>
              <w:pStyle w:val="TableParagraph"/>
              <w:rPr>
                <w:sz w:val="16"/>
              </w:rPr>
            </w:pPr>
          </w:p>
        </w:tc>
        <w:tc>
          <w:tcPr>
            <w:tcW w:w="936" w:type="dxa"/>
            <w:vMerge/>
            <w:tcBorders>
              <w:top w:val="nil"/>
            </w:tcBorders>
          </w:tcPr>
          <w:p w:rsidR="002D1AD1" w:rsidRDefault="002D1AD1">
            <w:pPr>
              <w:rPr>
                <w:sz w:val="2"/>
                <w:szCs w:val="2"/>
              </w:rPr>
            </w:pPr>
          </w:p>
        </w:tc>
      </w:tr>
      <w:tr w:rsidR="002D1AD1">
        <w:trPr>
          <w:trHeight w:val="222"/>
        </w:trPr>
        <w:tc>
          <w:tcPr>
            <w:tcW w:w="427" w:type="dxa"/>
            <w:tcBorders>
              <w:bottom w:val="nil"/>
            </w:tcBorders>
          </w:tcPr>
          <w:p w:rsidR="002D1AD1" w:rsidRDefault="00F815DE">
            <w:pPr>
              <w:pStyle w:val="TableParagraph"/>
              <w:spacing w:line="203" w:lineRule="exact"/>
              <w:ind w:left="163"/>
              <w:rPr>
                <w:sz w:val="20"/>
              </w:rPr>
            </w:pPr>
            <w:r>
              <w:rPr>
                <w:w w:val="99"/>
                <w:sz w:val="20"/>
              </w:rPr>
              <w:t>8</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37" w:right="137"/>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219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57</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Бесканаль</w:t>
            </w:r>
          </w:p>
        </w:tc>
        <w:tc>
          <w:tcPr>
            <w:tcW w:w="789" w:type="dxa"/>
            <w:vMerge w:val="restart"/>
          </w:tcPr>
          <w:p w:rsidR="002D1AD1" w:rsidRDefault="002D1AD1">
            <w:pPr>
              <w:pStyle w:val="TableParagraph"/>
              <w:rPr>
                <w:sz w:val="20"/>
              </w:rPr>
            </w:pPr>
          </w:p>
        </w:tc>
        <w:tc>
          <w:tcPr>
            <w:tcW w:w="869" w:type="dxa"/>
            <w:vMerge w:val="restart"/>
          </w:tcPr>
          <w:p w:rsidR="002D1AD1" w:rsidRDefault="002D1AD1">
            <w:pPr>
              <w:pStyle w:val="TableParagraph"/>
              <w:rPr>
                <w:sz w:val="20"/>
              </w:rPr>
            </w:pP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2007</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7"/>
              <w:jc w:val="center"/>
              <w:rPr>
                <w:sz w:val="20"/>
              </w:rPr>
            </w:pPr>
            <w:r>
              <w:rPr>
                <w:sz w:val="20"/>
              </w:rPr>
              <w:t>магистральной</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219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217</w:t>
            </w:r>
          </w:p>
        </w:tc>
        <w:tc>
          <w:tcPr>
            <w:tcW w:w="1171" w:type="dxa"/>
            <w:tcBorders>
              <w:top w:val="nil"/>
              <w:bottom w:val="nil"/>
            </w:tcBorders>
          </w:tcPr>
          <w:p w:rsidR="002D1AD1" w:rsidRDefault="00F815DE">
            <w:pPr>
              <w:pStyle w:val="TableParagraph"/>
              <w:spacing w:line="200" w:lineRule="exact"/>
              <w:ind w:left="99" w:right="92"/>
              <w:jc w:val="center"/>
              <w:rPr>
                <w:sz w:val="20"/>
              </w:rPr>
            </w:pPr>
            <w:r>
              <w:rPr>
                <w:sz w:val="20"/>
              </w:rPr>
              <w:t>ная</w:t>
            </w: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8"/>
              <w:jc w:val="center"/>
              <w:rPr>
                <w:sz w:val="20"/>
              </w:rPr>
            </w:pPr>
            <w:r>
              <w:rPr>
                <w:sz w:val="20"/>
              </w:rPr>
              <w:t>теплосети от</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1" w:right="92"/>
              <w:jc w:val="center"/>
              <w:rPr>
                <w:sz w:val="20"/>
              </w:rPr>
            </w:pPr>
            <w:r>
              <w:rPr>
                <w:sz w:val="20"/>
              </w:rPr>
              <w:t>надземная</w:t>
            </w: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2"/>
              <w:jc w:val="center"/>
              <w:rPr>
                <w:sz w:val="20"/>
              </w:rPr>
            </w:pPr>
            <w:r>
              <w:rPr>
                <w:sz w:val="20"/>
              </w:rPr>
              <w:t>ул.Садовая д.2</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до ТК-15</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08" w:lineRule="exact"/>
              <w:ind w:left="88" w:right="83"/>
              <w:jc w:val="center"/>
              <w:rPr>
                <w:sz w:val="20"/>
              </w:rPr>
            </w:pPr>
            <w:r>
              <w:rPr>
                <w:sz w:val="20"/>
              </w:rPr>
              <w:t>ул.Московская</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3"/>
        </w:trPr>
        <w:tc>
          <w:tcPr>
            <w:tcW w:w="427" w:type="dxa"/>
            <w:tcBorders>
              <w:bottom w:val="nil"/>
            </w:tcBorders>
          </w:tcPr>
          <w:p w:rsidR="002D1AD1" w:rsidRDefault="00F815DE">
            <w:pPr>
              <w:pStyle w:val="TableParagraph"/>
              <w:spacing w:line="203" w:lineRule="exact"/>
              <w:ind w:left="163"/>
              <w:rPr>
                <w:sz w:val="20"/>
              </w:rPr>
            </w:pPr>
            <w:r>
              <w:rPr>
                <w:w w:val="99"/>
                <w:sz w:val="20"/>
              </w:rPr>
              <w:t>9</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30</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3" w:lineRule="exact"/>
              <w:ind w:left="92" w:right="80"/>
              <w:jc w:val="center"/>
              <w:rPr>
                <w:sz w:val="20"/>
              </w:rPr>
            </w:pPr>
            <w:r>
              <w:rPr>
                <w:sz w:val="20"/>
              </w:rPr>
              <w:t>2 шт-</w:t>
            </w: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2007</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1"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1"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01"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1"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01" w:lineRule="exact"/>
              <w:ind w:left="97" w:right="92"/>
              <w:jc w:val="center"/>
              <w:rPr>
                <w:sz w:val="20"/>
              </w:rPr>
            </w:pPr>
            <w:r>
              <w:rPr>
                <w:sz w:val="20"/>
              </w:rPr>
              <w:t>лы</w:t>
            </w:r>
          </w:p>
        </w:tc>
        <w:tc>
          <w:tcPr>
            <w:tcW w:w="789" w:type="dxa"/>
            <w:tcBorders>
              <w:top w:val="nil"/>
              <w:bottom w:val="nil"/>
            </w:tcBorders>
          </w:tcPr>
          <w:p w:rsidR="002D1AD1" w:rsidRDefault="00F815DE">
            <w:pPr>
              <w:pStyle w:val="TableParagraph"/>
              <w:spacing w:line="201"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1" w:lineRule="exact"/>
              <w:ind w:left="92" w:right="83"/>
              <w:jc w:val="center"/>
              <w:rPr>
                <w:sz w:val="20"/>
              </w:rPr>
            </w:pPr>
            <w:r>
              <w:rPr>
                <w:sz w:val="20"/>
              </w:rPr>
              <w:t>надзем</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ввод в дома по</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0"/>
              <w:jc w:val="center"/>
              <w:rPr>
                <w:sz w:val="20"/>
              </w:rPr>
            </w:pPr>
            <w:r>
              <w:rPr>
                <w:sz w:val="20"/>
              </w:rPr>
              <w:t>ка</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9"/>
              <w:jc w:val="center"/>
              <w:rPr>
                <w:sz w:val="20"/>
              </w:rPr>
            </w:pPr>
            <w:r>
              <w:rPr>
                <w:sz w:val="20"/>
              </w:rPr>
              <w:t>ул.Московская</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199"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3"/>
              <w:jc w:val="center"/>
              <w:rPr>
                <w:sz w:val="20"/>
              </w:rPr>
            </w:pPr>
            <w:r>
              <w:rPr>
                <w:sz w:val="20"/>
              </w:rPr>
              <w:t>2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д.16,17</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1"/>
              <w:jc w:val="center"/>
              <w:rPr>
                <w:sz w:val="20"/>
              </w:rPr>
            </w:pPr>
            <w:r>
              <w:rPr>
                <w:sz w:val="20"/>
              </w:rPr>
              <w:t>тех.под</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08" w:lineRule="exact"/>
              <w:ind w:left="92" w:right="81"/>
              <w:jc w:val="center"/>
              <w:rPr>
                <w:sz w:val="20"/>
              </w:rPr>
            </w:pPr>
            <w:r>
              <w:rPr>
                <w:sz w:val="20"/>
              </w:rPr>
              <w:t>п.</w:t>
            </w: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10</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76</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30</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3" w:lineRule="exact"/>
              <w:ind w:left="92" w:right="80"/>
              <w:jc w:val="center"/>
              <w:rPr>
                <w:sz w:val="20"/>
              </w:rPr>
            </w:pPr>
            <w:r>
              <w:rPr>
                <w:sz w:val="20"/>
              </w:rPr>
              <w:t>2 шт-</w:t>
            </w: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2014</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F815DE">
            <w:pPr>
              <w:pStyle w:val="TableParagraph"/>
              <w:spacing w:line="20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надзем</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ввод в дома по</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0"/>
              <w:jc w:val="center"/>
              <w:rPr>
                <w:sz w:val="20"/>
              </w:rPr>
            </w:pPr>
            <w:r>
              <w:rPr>
                <w:sz w:val="20"/>
              </w:rPr>
              <w:t>ка</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ул.Московская</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2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д.14,15</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1"/>
              <w:jc w:val="center"/>
              <w:rPr>
                <w:sz w:val="20"/>
              </w:rPr>
            </w:pPr>
            <w:r>
              <w:rPr>
                <w:sz w:val="20"/>
              </w:rPr>
              <w:t>тех.под</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6"/>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06" w:lineRule="exact"/>
              <w:ind w:left="92" w:right="81"/>
              <w:jc w:val="center"/>
              <w:rPr>
                <w:sz w:val="20"/>
              </w:rPr>
            </w:pPr>
            <w:r>
              <w:rPr>
                <w:sz w:val="20"/>
              </w:rPr>
              <w:t>п.</w:t>
            </w: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7"/>
        </w:trPr>
        <w:tc>
          <w:tcPr>
            <w:tcW w:w="427" w:type="dxa"/>
            <w:tcBorders>
              <w:bottom w:val="nil"/>
            </w:tcBorders>
          </w:tcPr>
          <w:p w:rsidR="002D1AD1" w:rsidRDefault="00F815DE">
            <w:pPr>
              <w:pStyle w:val="TableParagraph"/>
              <w:spacing w:line="208" w:lineRule="exact"/>
              <w:ind w:left="112"/>
              <w:rPr>
                <w:sz w:val="20"/>
              </w:rPr>
            </w:pPr>
            <w:r>
              <w:rPr>
                <w:sz w:val="20"/>
              </w:rPr>
              <w:t>11</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165</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4 шт-</w:t>
            </w:r>
          </w:p>
        </w:tc>
        <w:tc>
          <w:tcPr>
            <w:tcW w:w="859" w:type="dxa"/>
            <w:tcBorders>
              <w:bottom w:val="nil"/>
            </w:tcBorders>
          </w:tcPr>
          <w:p w:rsidR="002D1AD1" w:rsidRDefault="00F815DE">
            <w:pPr>
              <w:pStyle w:val="TableParagraph"/>
              <w:spacing w:line="208" w:lineRule="exact"/>
              <w:ind w:left="226"/>
              <w:rPr>
                <w:sz w:val="20"/>
              </w:rPr>
            </w:pPr>
            <w:r>
              <w:rPr>
                <w:sz w:val="20"/>
              </w:rPr>
              <w:t>4шт-</w:t>
            </w:r>
          </w:p>
        </w:tc>
        <w:tc>
          <w:tcPr>
            <w:tcW w:w="936" w:type="dxa"/>
            <w:tcBorders>
              <w:bottom w:val="nil"/>
            </w:tcBorders>
          </w:tcPr>
          <w:p w:rsidR="002D1AD1" w:rsidRDefault="00F815DE">
            <w:pPr>
              <w:pStyle w:val="TableParagraph"/>
              <w:spacing w:line="208" w:lineRule="exact"/>
              <w:ind w:left="267"/>
              <w:rPr>
                <w:sz w:val="20"/>
              </w:rPr>
            </w:pPr>
            <w:r>
              <w:rPr>
                <w:sz w:val="20"/>
              </w:rPr>
              <w:t>2002</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110</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right="125"/>
              <w:jc w:val="right"/>
              <w:rPr>
                <w:sz w:val="20"/>
              </w:rPr>
            </w:pPr>
            <w:r>
              <w:rPr>
                <w:sz w:val="20"/>
              </w:rPr>
              <w:t>надзем</w:t>
            </w:r>
          </w:p>
        </w:tc>
        <w:tc>
          <w:tcPr>
            <w:tcW w:w="936" w:type="dxa"/>
            <w:tcBorders>
              <w:top w:val="nil"/>
              <w:bottom w:val="nil"/>
            </w:tcBorders>
          </w:tcPr>
          <w:p w:rsidR="002D1AD1" w:rsidRDefault="00F815DE">
            <w:pPr>
              <w:pStyle w:val="TableParagraph"/>
              <w:spacing w:line="210" w:lineRule="exact"/>
              <w:ind w:left="267"/>
              <w:rPr>
                <w:sz w:val="20"/>
              </w:rPr>
            </w:pPr>
            <w:r>
              <w:rPr>
                <w:sz w:val="20"/>
              </w:rPr>
              <w:t>2002</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ввод в дома по</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35</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286"/>
              <w:rPr>
                <w:sz w:val="20"/>
              </w:rPr>
            </w:pPr>
            <w:r>
              <w:rPr>
                <w:sz w:val="20"/>
              </w:rPr>
              <w:t>ная</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ул.Гагарина д.1;</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75</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81"/>
              <w:jc w:val="center"/>
              <w:rPr>
                <w:sz w:val="20"/>
              </w:rPr>
            </w:pPr>
            <w:r>
              <w:rPr>
                <w:sz w:val="20"/>
              </w:rPr>
              <w:t>д.3; ул.Садовая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5"/>
              <w:jc w:val="center"/>
              <w:rPr>
                <w:sz w:val="20"/>
              </w:rPr>
            </w:pPr>
            <w:r>
              <w:rPr>
                <w:sz w:val="20"/>
              </w:rPr>
              <w:t>теподп.</w:t>
            </w:r>
          </w:p>
        </w:tc>
        <w:tc>
          <w:tcPr>
            <w:tcW w:w="859" w:type="dxa"/>
            <w:tcBorders>
              <w:top w:val="nil"/>
              <w:bottom w:val="nil"/>
            </w:tcBorders>
          </w:tcPr>
          <w:p w:rsidR="002D1AD1" w:rsidRDefault="00F815DE">
            <w:pPr>
              <w:pStyle w:val="TableParagraph"/>
              <w:spacing w:line="211" w:lineRule="exact"/>
              <w:ind w:right="162"/>
              <w:jc w:val="right"/>
              <w:rPr>
                <w:sz w:val="20"/>
              </w:rPr>
            </w:pPr>
            <w:r>
              <w:rPr>
                <w:sz w:val="20"/>
              </w:rPr>
              <w:t>2 шт.-</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7"/>
              <w:jc w:val="center"/>
              <w:rPr>
                <w:sz w:val="20"/>
              </w:rPr>
            </w:pPr>
            <w:r>
              <w:rPr>
                <w:sz w:val="20"/>
              </w:rPr>
              <w:t>д.1; д.18.</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 шт.-</w:t>
            </w:r>
          </w:p>
        </w:tc>
        <w:tc>
          <w:tcPr>
            <w:tcW w:w="859" w:type="dxa"/>
            <w:tcBorders>
              <w:top w:val="nil"/>
              <w:bottom w:val="nil"/>
            </w:tcBorders>
          </w:tcPr>
          <w:p w:rsidR="002D1AD1" w:rsidRDefault="00F815DE">
            <w:pPr>
              <w:pStyle w:val="TableParagraph"/>
              <w:spacing w:line="209" w:lineRule="exact"/>
              <w:ind w:right="125"/>
              <w:jc w:val="right"/>
              <w:rPr>
                <w:sz w:val="20"/>
              </w:rPr>
            </w:pPr>
            <w:r>
              <w:rPr>
                <w:sz w:val="20"/>
              </w:rPr>
              <w:t>надзем</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09" w:lineRule="exact"/>
              <w:ind w:left="286"/>
              <w:rPr>
                <w:sz w:val="20"/>
              </w:rPr>
            </w:pPr>
            <w:r>
              <w:rPr>
                <w:sz w:val="20"/>
              </w:rPr>
              <w:t>ная</w:t>
            </w: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11"/>
              <w:jc w:val="center"/>
              <w:rPr>
                <w:sz w:val="20"/>
              </w:rPr>
            </w:pPr>
            <w:r>
              <w:rPr>
                <w:w w:val="99"/>
                <w:sz w:val="20"/>
              </w:rPr>
              <w:t>п</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12</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108</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24</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2D1AD1">
            <w:pPr>
              <w:pStyle w:val="TableParagraph"/>
              <w:rPr>
                <w:sz w:val="14"/>
              </w:rPr>
            </w:pPr>
          </w:p>
        </w:tc>
        <w:tc>
          <w:tcPr>
            <w:tcW w:w="869" w:type="dxa"/>
            <w:tcBorders>
              <w:bottom w:val="nil"/>
            </w:tcBorders>
          </w:tcPr>
          <w:p w:rsidR="002D1AD1" w:rsidRDefault="002D1AD1">
            <w:pPr>
              <w:pStyle w:val="TableParagraph"/>
              <w:rPr>
                <w:sz w:val="14"/>
              </w:rPr>
            </w:pP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2006</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64</w:t>
            </w: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29</w:t>
            </w: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ввод в дома по</w:t>
            </w:r>
          </w:p>
        </w:tc>
        <w:tc>
          <w:tcPr>
            <w:tcW w:w="790" w:type="dxa"/>
            <w:tcBorders>
              <w:top w:val="nil"/>
              <w:bottom w:val="nil"/>
            </w:tcBorders>
          </w:tcPr>
          <w:p w:rsidR="002D1AD1" w:rsidRDefault="00F815DE">
            <w:pPr>
              <w:pStyle w:val="TableParagraph"/>
              <w:spacing w:line="19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199" w:lineRule="exact"/>
              <w:ind w:left="9"/>
              <w:jc w:val="center"/>
              <w:rPr>
                <w:sz w:val="20"/>
              </w:rPr>
            </w:pPr>
            <w:r>
              <w:rPr>
                <w:w w:val="99"/>
                <w:sz w:val="20"/>
              </w:rPr>
              <w:t>8</w:t>
            </w:r>
          </w:p>
        </w:tc>
        <w:tc>
          <w:tcPr>
            <w:tcW w:w="1171" w:type="dxa"/>
            <w:tcBorders>
              <w:top w:val="nil"/>
              <w:bottom w:val="nil"/>
            </w:tcBorders>
          </w:tcPr>
          <w:p w:rsidR="002D1AD1" w:rsidRDefault="00F815DE">
            <w:pPr>
              <w:pStyle w:val="TableParagraph"/>
              <w:spacing w:line="199" w:lineRule="exact"/>
              <w:ind w:left="97" w:right="92"/>
              <w:jc w:val="center"/>
              <w:rPr>
                <w:sz w:val="20"/>
              </w:rPr>
            </w:pPr>
            <w:r>
              <w:rPr>
                <w:sz w:val="20"/>
              </w:rPr>
              <w:t>лы</w:t>
            </w:r>
          </w:p>
        </w:tc>
        <w:tc>
          <w:tcPr>
            <w:tcW w:w="789" w:type="dxa"/>
            <w:tcBorders>
              <w:top w:val="nil"/>
              <w:bottom w:val="nil"/>
            </w:tcBorders>
          </w:tcPr>
          <w:p w:rsidR="002D1AD1" w:rsidRDefault="00F815DE">
            <w:pPr>
              <w:pStyle w:val="TableParagraph"/>
              <w:spacing w:line="199"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199" w:lineRule="exact"/>
              <w:ind w:left="92" w:right="80"/>
              <w:jc w:val="center"/>
              <w:rPr>
                <w:sz w:val="20"/>
              </w:rPr>
            </w:pPr>
            <w:r>
              <w:rPr>
                <w:sz w:val="20"/>
              </w:rPr>
              <w:t>2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2"/>
              <w:jc w:val="center"/>
              <w:rPr>
                <w:sz w:val="20"/>
              </w:rPr>
            </w:pPr>
            <w:r>
              <w:rPr>
                <w:sz w:val="20"/>
              </w:rPr>
              <w:t>ул.Гагарина</w:t>
            </w:r>
          </w:p>
        </w:tc>
        <w:tc>
          <w:tcPr>
            <w:tcW w:w="790" w:type="dxa"/>
            <w:tcBorders>
              <w:top w:val="nil"/>
              <w:bottom w:val="nil"/>
            </w:tcBorders>
          </w:tcPr>
          <w:p w:rsidR="002D1AD1" w:rsidRDefault="00F815DE">
            <w:pPr>
              <w:pStyle w:val="TableParagraph"/>
              <w:spacing w:line="19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26</w:t>
            </w:r>
          </w:p>
        </w:tc>
        <w:tc>
          <w:tcPr>
            <w:tcW w:w="1171" w:type="dxa"/>
            <w:tcBorders>
              <w:top w:val="nil"/>
              <w:bottom w:val="nil"/>
            </w:tcBorders>
          </w:tcPr>
          <w:p w:rsidR="002D1AD1" w:rsidRDefault="00F815DE">
            <w:pPr>
              <w:pStyle w:val="TableParagraph"/>
              <w:spacing w:line="199" w:lineRule="exact"/>
              <w:ind w:left="100" w:right="92"/>
              <w:jc w:val="center"/>
              <w:rPr>
                <w:sz w:val="20"/>
              </w:rPr>
            </w:pPr>
            <w:r>
              <w:rPr>
                <w:sz w:val="20"/>
              </w:rPr>
              <w:t>Непр.кана</w:t>
            </w:r>
          </w:p>
        </w:tc>
        <w:tc>
          <w:tcPr>
            <w:tcW w:w="789" w:type="dxa"/>
            <w:tcBorders>
              <w:top w:val="nil"/>
              <w:bottom w:val="nil"/>
            </w:tcBorders>
          </w:tcPr>
          <w:p w:rsidR="002D1AD1" w:rsidRDefault="00F815DE">
            <w:pPr>
              <w:pStyle w:val="TableParagraph"/>
              <w:spacing w:line="19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199" w:lineRule="exact"/>
              <w:ind w:left="92" w:right="85"/>
              <w:jc w:val="center"/>
              <w:rPr>
                <w:sz w:val="20"/>
              </w:rPr>
            </w:pPr>
            <w:r>
              <w:rPr>
                <w:sz w:val="20"/>
              </w:rPr>
              <w:t>теподп.</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Д.13,11,9,7,5 до</w:t>
            </w:r>
          </w:p>
        </w:tc>
        <w:tc>
          <w:tcPr>
            <w:tcW w:w="790" w:type="dxa"/>
            <w:tcBorders>
              <w:top w:val="nil"/>
              <w:bottom w:val="nil"/>
            </w:tcBorders>
          </w:tcPr>
          <w:p w:rsidR="002D1AD1" w:rsidRDefault="00F815DE">
            <w:pPr>
              <w:pStyle w:val="TableParagraph"/>
              <w:spacing w:line="20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13</w:t>
            </w: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0"/>
              <w:jc w:val="center"/>
              <w:rPr>
                <w:sz w:val="20"/>
              </w:rPr>
            </w:pPr>
            <w:r>
              <w:rPr>
                <w:sz w:val="20"/>
              </w:rPr>
              <w:t>8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7" w:right="83"/>
              <w:jc w:val="center"/>
              <w:rPr>
                <w:sz w:val="20"/>
              </w:rPr>
            </w:pPr>
            <w:r>
              <w:rPr>
                <w:sz w:val="20"/>
              </w:rPr>
              <w:t>точки А.</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2" w:right="91"/>
              <w:jc w:val="center"/>
              <w:rPr>
                <w:sz w:val="20"/>
              </w:rPr>
            </w:pPr>
            <w:r>
              <w:rPr>
                <w:sz w:val="20"/>
              </w:rPr>
              <w:t>Техпод.</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5"/>
              <w:jc w:val="center"/>
              <w:rPr>
                <w:sz w:val="20"/>
              </w:rPr>
            </w:pPr>
            <w:r>
              <w:rPr>
                <w:sz w:val="20"/>
              </w:rPr>
              <w:t>теподп.</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2D1AD1">
            <w:pPr>
              <w:pStyle w:val="TableParagraph"/>
              <w:rPr>
                <w:sz w:val="14"/>
              </w:rPr>
            </w:pP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2" w:right="91"/>
              <w:jc w:val="center"/>
              <w:rPr>
                <w:sz w:val="20"/>
              </w:rPr>
            </w:pPr>
            <w:r>
              <w:rPr>
                <w:sz w:val="20"/>
              </w:rPr>
              <w:t>Техпод.</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F815DE">
            <w:pPr>
              <w:pStyle w:val="TableParagraph"/>
              <w:spacing w:line="208" w:lineRule="exact"/>
              <w:ind w:left="102" w:right="91"/>
              <w:jc w:val="center"/>
              <w:rPr>
                <w:sz w:val="20"/>
              </w:rPr>
            </w:pPr>
            <w:r>
              <w:rPr>
                <w:sz w:val="20"/>
              </w:rPr>
              <w:t>Техпод.</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13</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159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70</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150</w:t>
            </w:r>
          </w:p>
        </w:tc>
        <w:tc>
          <w:tcPr>
            <w:tcW w:w="869" w:type="dxa"/>
            <w:vMerge w:val="restart"/>
          </w:tcPr>
          <w:p w:rsidR="002D1AD1" w:rsidRDefault="002D1AD1">
            <w:pPr>
              <w:pStyle w:val="TableParagraph"/>
              <w:rPr>
                <w:sz w:val="20"/>
              </w:rPr>
            </w:pPr>
          </w:p>
        </w:tc>
        <w:tc>
          <w:tcPr>
            <w:tcW w:w="859" w:type="dxa"/>
            <w:tcBorders>
              <w:bottom w:val="nil"/>
            </w:tcBorders>
          </w:tcPr>
          <w:p w:rsidR="002D1AD1" w:rsidRDefault="00F815DE">
            <w:pPr>
              <w:pStyle w:val="TableParagraph"/>
              <w:spacing w:line="203" w:lineRule="exact"/>
              <w:ind w:right="122"/>
              <w:jc w:val="right"/>
              <w:rPr>
                <w:sz w:val="20"/>
              </w:rPr>
            </w:pPr>
            <w:r>
              <w:rPr>
                <w:w w:val="95"/>
                <w:sz w:val="20"/>
              </w:rPr>
              <w:t>ТК-15-</w:t>
            </w:r>
          </w:p>
        </w:tc>
        <w:tc>
          <w:tcPr>
            <w:tcW w:w="936" w:type="dxa"/>
            <w:tcBorders>
              <w:bottom w:val="nil"/>
            </w:tcBorders>
          </w:tcPr>
          <w:p w:rsidR="002D1AD1" w:rsidRDefault="00F815DE">
            <w:pPr>
              <w:pStyle w:val="TableParagraph"/>
              <w:spacing w:line="203" w:lineRule="exact"/>
              <w:ind w:left="267"/>
              <w:rPr>
                <w:sz w:val="20"/>
              </w:rPr>
            </w:pPr>
            <w:r>
              <w:rPr>
                <w:sz w:val="20"/>
              </w:rPr>
              <w:t>2006</w:t>
            </w: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19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73</w:t>
            </w:r>
          </w:p>
        </w:tc>
        <w:tc>
          <w:tcPr>
            <w:tcW w:w="1171" w:type="dxa"/>
            <w:tcBorders>
              <w:top w:val="nil"/>
              <w:bottom w:val="nil"/>
            </w:tcBorders>
          </w:tcPr>
          <w:p w:rsidR="002D1AD1" w:rsidRDefault="00F815DE">
            <w:pPr>
              <w:pStyle w:val="TableParagraph"/>
              <w:spacing w:line="199"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F815DE">
            <w:pPr>
              <w:pStyle w:val="TableParagraph"/>
              <w:spacing w:line="199" w:lineRule="exact"/>
              <w:ind w:left="209"/>
              <w:rPr>
                <w:sz w:val="20"/>
              </w:rPr>
            </w:pPr>
            <w:r>
              <w:rPr>
                <w:sz w:val="20"/>
              </w:rPr>
              <w:t>2 шт.</w:t>
            </w: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8"/>
              <w:jc w:val="center"/>
              <w:rPr>
                <w:sz w:val="20"/>
              </w:rPr>
            </w:pPr>
            <w:r>
              <w:rPr>
                <w:sz w:val="20"/>
              </w:rPr>
              <w:t>теплосети от</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199"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2D1AD1">
            <w:pPr>
              <w:pStyle w:val="TableParagraph"/>
              <w:rPr>
                <w:sz w:val="14"/>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2"/>
              <w:jc w:val="center"/>
              <w:rPr>
                <w:sz w:val="20"/>
              </w:rPr>
            </w:pPr>
            <w:r>
              <w:rPr>
                <w:sz w:val="20"/>
              </w:rPr>
              <w:t>дома по</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2D1AD1">
            <w:pPr>
              <w:pStyle w:val="TableParagraph"/>
              <w:rPr>
                <w:sz w:val="14"/>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1" w:lineRule="exact"/>
              <w:ind w:left="88" w:right="83"/>
              <w:jc w:val="center"/>
              <w:rPr>
                <w:sz w:val="20"/>
              </w:rPr>
            </w:pPr>
            <w:r>
              <w:rPr>
                <w:sz w:val="20"/>
              </w:rPr>
              <w:t>ул.Гагарина № 5</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2D1AD1">
            <w:pPr>
              <w:pStyle w:val="TableParagraph"/>
              <w:rPr>
                <w:sz w:val="14"/>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08" w:lineRule="exact"/>
              <w:ind w:left="88" w:right="77"/>
              <w:jc w:val="center"/>
              <w:rPr>
                <w:sz w:val="20"/>
              </w:rPr>
            </w:pPr>
            <w:r>
              <w:rPr>
                <w:sz w:val="20"/>
              </w:rPr>
              <w:t>до ТК-15.</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vMerge/>
            <w:tcBorders>
              <w:top w:val="nil"/>
            </w:tcBorders>
          </w:tcPr>
          <w:p w:rsidR="002D1AD1" w:rsidRDefault="002D1AD1">
            <w:pPr>
              <w:rPr>
                <w:sz w:val="2"/>
                <w:szCs w:val="2"/>
              </w:rPr>
            </w:pP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14</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159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175</w:t>
            </w:r>
          </w:p>
        </w:tc>
        <w:tc>
          <w:tcPr>
            <w:tcW w:w="1171" w:type="dxa"/>
            <w:tcBorders>
              <w:bottom w:val="nil"/>
            </w:tcBorders>
          </w:tcPr>
          <w:p w:rsidR="002D1AD1" w:rsidRDefault="00F815DE">
            <w:pPr>
              <w:pStyle w:val="TableParagraph"/>
              <w:spacing w:line="203"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150</w:t>
            </w:r>
          </w:p>
        </w:tc>
        <w:tc>
          <w:tcPr>
            <w:tcW w:w="869" w:type="dxa"/>
            <w:tcBorders>
              <w:bottom w:val="nil"/>
            </w:tcBorders>
          </w:tcPr>
          <w:p w:rsidR="002D1AD1" w:rsidRDefault="00F815DE">
            <w:pPr>
              <w:pStyle w:val="TableParagraph"/>
              <w:spacing w:line="203" w:lineRule="exact"/>
              <w:ind w:left="92" w:right="80"/>
              <w:jc w:val="center"/>
              <w:rPr>
                <w:sz w:val="20"/>
              </w:rPr>
            </w:pPr>
            <w:r>
              <w:rPr>
                <w:sz w:val="20"/>
              </w:rPr>
              <w:t>2 шт-</w:t>
            </w: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2007</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28</w:t>
            </w: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надзем</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8"/>
              <w:jc w:val="center"/>
              <w:rPr>
                <w:sz w:val="20"/>
              </w:rPr>
            </w:pPr>
            <w:r>
              <w:rPr>
                <w:sz w:val="20"/>
              </w:rPr>
              <w:t>тепловой сети</w:t>
            </w:r>
          </w:p>
        </w:tc>
        <w:tc>
          <w:tcPr>
            <w:tcW w:w="790" w:type="dxa"/>
            <w:tcBorders>
              <w:top w:val="nil"/>
              <w:bottom w:val="nil"/>
            </w:tcBorders>
          </w:tcPr>
          <w:p w:rsidR="002D1AD1" w:rsidRDefault="00F815DE">
            <w:pPr>
              <w:pStyle w:val="TableParagraph"/>
              <w:spacing w:line="199" w:lineRule="exact"/>
              <w:ind w:left="3"/>
              <w:jc w:val="center"/>
              <w:rPr>
                <w:sz w:val="20"/>
              </w:rPr>
            </w:pPr>
            <w:r>
              <w:rPr>
                <w:w w:val="99"/>
                <w:sz w:val="20"/>
              </w:rPr>
              <w:t>В</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59</w:t>
            </w:r>
          </w:p>
        </w:tc>
        <w:tc>
          <w:tcPr>
            <w:tcW w:w="1171" w:type="dxa"/>
            <w:tcBorders>
              <w:top w:val="nil"/>
              <w:bottom w:val="nil"/>
            </w:tcBorders>
          </w:tcPr>
          <w:p w:rsidR="002D1AD1" w:rsidRDefault="00F815DE">
            <w:pPr>
              <w:pStyle w:val="TableParagraph"/>
              <w:spacing w:line="199" w:lineRule="exact"/>
              <w:ind w:left="102" w:right="92"/>
              <w:jc w:val="center"/>
              <w:rPr>
                <w:sz w:val="20"/>
              </w:rPr>
            </w:pPr>
            <w:r>
              <w:rPr>
                <w:sz w:val="20"/>
              </w:rPr>
              <w:t>нал</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4"/>
              <w:jc w:val="center"/>
              <w:rPr>
                <w:sz w:val="20"/>
              </w:rPr>
            </w:pPr>
            <w:r>
              <w:rPr>
                <w:sz w:val="20"/>
              </w:rPr>
              <w:t>ная</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2"/>
              <w:jc w:val="center"/>
              <w:rPr>
                <w:sz w:val="20"/>
              </w:rPr>
            </w:pPr>
            <w:r>
              <w:rPr>
                <w:sz w:val="20"/>
              </w:rPr>
              <w:t>от ТК-4</w:t>
            </w:r>
          </w:p>
        </w:tc>
        <w:tc>
          <w:tcPr>
            <w:tcW w:w="790" w:type="dxa"/>
            <w:tcBorders>
              <w:top w:val="nil"/>
              <w:bottom w:val="nil"/>
            </w:tcBorders>
          </w:tcPr>
          <w:p w:rsidR="002D1AD1" w:rsidRDefault="00F815DE">
            <w:pPr>
              <w:pStyle w:val="TableParagraph"/>
              <w:spacing w:line="199"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28</w:t>
            </w:r>
          </w:p>
        </w:tc>
        <w:tc>
          <w:tcPr>
            <w:tcW w:w="1171" w:type="dxa"/>
            <w:tcBorders>
              <w:top w:val="nil"/>
              <w:bottom w:val="nil"/>
            </w:tcBorders>
          </w:tcPr>
          <w:p w:rsidR="002D1AD1" w:rsidRDefault="00F815DE">
            <w:pPr>
              <w:pStyle w:val="TableParagraph"/>
              <w:spacing w:line="199"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ул.Садовая до</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0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0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08" w:lineRule="exact"/>
              <w:ind w:left="88" w:right="82"/>
              <w:jc w:val="center"/>
              <w:rPr>
                <w:sz w:val="20"/>
              </w:rPr>
            </w:pPr>
            <w:r>
              <w:rPr>
                <w:sz w:val="20"/>
              </w:rPr>
              <w:t>ул.Гагарина</w:t>
            </w:r>
          </w:p>
        </w:tc>
        <w:tc>
          <w:tcPr>
            <w:tcW w:w="790" w:type="dxa"/>
            <w:tcBorders>
              <w:top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top w:val="nil"/>
            </w:tcBorders>
          </w:tcPr>
          <w:p w:rsidR="002D1AD1" w:rsidRDefault="00F815DE">
            <w:pPr>
              <w:pStyle w:val="TableParagraph"/>
              <w:spacing w:line="208" w:lineRule="exact"/>
              <w:ind w:left="35" w:right="21"/>
              <w:jc w:val="center"/>
              <w:rPr>
                <w:sz w:val="20"/>
              </w:rPr>
            </w:pPr>
            <w:r>
              <w:rPr>
                <w:sz w:val="20"/>
              </w:rPr>
              <w:t>89</w:t>
            </w:r>
          </w:p>
        </w:tc>
        <w:tc>
          <w:tcPr>
            <w:tcW w:w="1298" w:type="dxa"/>
            <w:tcBorders>
              <w:top w:val="nil"/>
            </w:tcBorders>
          </w:tcPr>
          <w:p w:rsidR="002D1AD1" w:rsidRDefault="00F815DE">
            <w:pPr>
              <w:pStyle w:val="TableParagraph"/>
              <w:spacing w:line="208" w:lineRule="exact"/>
              <w:ind w:left="136" w:right="121"/>
              <w:jc w:val="center"/>
              <w:rPr>
                <w:sz w:val="20"/>
              </w:rPr>
            </w:pPr>
            <w:r>
              <w:rPr>
                <w:sz w:val="20"/>
              </w:rPr>
              <w:t>84</w:t>
            </w:r>
          </w:p>
        </w:tc>
        <w:tc>
          <w:tcPr>
            <w:tcW w:w="1171" w:type="dxa"/>
            <w:tcBorders>
              <w:top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59424" behindDoc="0" locked="0" layoutInCell="1" allowOverlap="1" wp14:anchorId="2247813F" wp14:editId="2C361CE6">
                <wp:simplePos x="0" y="0"/>
                <wp:positionH relativeFrom="page">
                  <wp:posOffset>1062355</wp:posOffset>
                </wp:positionH>
                <wp:positionV relativeFrom="paragraph">
                  <wp:posOffset>212725</wp:posOffset>
                </wp:positionV>
                <wp:extent cx="5978525" cy="56515"/>
                <wp:effectExtent l="24130" t="3175" r="26670" b="6985"/>
                <wp:wrapTopAndBottom/>
                <wp:docPr id="1277"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78" name="Line 1200"/>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79" name="Line 1199"/>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8" o:spid="_x0000_s1026" style="position:absolute;margin-left:83.65pt;margin-top:16.75pt;width:470.75pt;height:4.45pt;z-index:251559424;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">
                <v:line id="Line 1200"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BuscAAADdAAAADwAAAGRycy9kb3ducmV2LnhtbESPQWvCQBCF70L/wzIFL1I3ldJK6iql&#10;EKhQkNqK7W3ITpNgdjbsrjH+e+cgeJvhvXnvm8VqcK3qKcTGs4HHaQaKuPS24crAz3fxMAcVE7LF&#10;1jMZOFOE1fJutMDc+hN/Ub9NlZIQjjkaqFPqcq1jWZPDOPUdsWj/PjhMsoZK24AnCXetnmXZs3bY&#10;sDTU2NF7TeVhe3QG3P5pd9zPKU2Kv353KMLv+nPjjRnfD2+voBIN6Wa+Xn9YwZ+9CK5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WMG6xwAAAN0AAAAPAAAAAAAA&#10;AAAAAAAAAKECAABkcnMvZG93bnJldi54bWxQSwUGAAAAAAQABAD5AAAAlQMAAAAA&#10;" strokecolor="#612322" strokeweight="3pt"/>
                <v:line id="Line 1199"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SysIAAADdAAAADwAAAGRycy9kb3ducmV2LnhtbERP3WrCMBS+F/YO4Qx2p+mE6axGGR3C&#10;KIjY+QCH5tgWm5OSZNru6Y0geHc+vt+z2vSmFRdyvrGs4H2SgCAurW64UnD83Y4/QfiArLG1TAoG&#10;8rBZv4xWmGp75QNdilCJGMI+RQV1CF0qpS9rMugntiOO3Mk6gyFCV0nt8BrDTSunSTKTBhuODTV2&#10;lNVUnos/o4DaYeew+siH/eLbbvMMm+w/V+rttf9aggjUh6f44f7Rcf50voD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OSy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1382"/>
        </w:trPr>
        <w:tc>
          <w:tcPr>
            <w:tcW w:w="427" w:type="dxa"/>
          </w:tcPr>
          <w:p w:rsidR="002D1AD1" w:rsidRDefault="002D1AD1">
            <w:pPr>
              <w:pStyle w:val="TableParagraph"/>
              <w:rPr>
                <w:sz w:val="20"/>
              </w:rPr>
            </w:pPr>
          </w:p>
        </w:tc>
        <w:tc>
          <w:tcPr>
            <w:tcW w:w="1641" w:type="dxa"/>
          </w:tcPr>
          <w:p w:rsidR="002D1AD1" w:rsidRDefault="00F815DE">
            <w:pPr>
              <w:pStyle w:val="TableParagraph"/>
              <w:ind w:left="88" w:right="77"/>
              <w:jc w:val="center"/>
              <w:rPr>
                <w:sz w:val="20"/>
              </w:rPr>
            </w:pPr>
            <w:r>
              <w:rPr>
                <w:sz w:val="20"/>
              </w:rPr>
              <w:t>д.13, включая ж.д.№ 2 по ул.Октябрьская, ул.Садовая д.9)</w:t>
            </w:r>
          </w:p>
        </w:tc>
        <w:tc>
          <w:tcPr>
            <w:tcW w:w="790" w:type="dxa"/>
          </w:tcPr>
          <w:p w:rsidR="002D1AD1" w:rsidRDefault="00F815DE">
            <w:pPr>
              <w:pStyle w:val="TableParagraph"/>
              <w:spacing w:line="237" w:lineRule="auto"/>
              <w:ind w:left="163" w:right="87" w:hanging="22"/>
              <w:rPr>
                <w:sz w:val="20"/>
              </w:rPr>
            </w:pPr>
            <w:r>
              <w:rPr>
                <w:w w:val="95"/>
                <w:sz w:val="20"/>
              </w:rPr>
              <w:t xml:space="preserve">Сталь </w:t>
            </w:r>
            <w:r>
              <w:rPr>
                <w:sz w:val="20"/>
              </w:rPr>
              <w:t>сталь</w:t>
            </w:r>
          </w:p>
        </w:tc>
        <w:tc>
          <w:tcPr>
            <w:tcW w:w="789" w:type="dxa"/>
          </w:tcPr>
          <w:p w:rsidR="002D1AD1" w:rsidRDefault="00F815DE">
            <w:pPr>
              <w:pStyle w:val="TableParagraph"/>
              <w:spacing w:line="225" w:lineRule="exact"/>
              <w:ind w:left="35" w:right="21"/>
              <w:jc w:val="center"/>
              <w:rPr>
                <w:sz w:val="20"/>
              </w:rPr>
            </w:pPr>
            <w:r>
              <w:rPr>
                <w:sz w:val="20"/>
              </w:rPr>
              <w:t>89</w:t>
            </w:r>
          </w:p>
        </w:tc>
        <w:tc>
          <w:tcPr>
            <w:tcW w:w="1298" w:type="dxa"/>
          </w:tcPr>
          <w:p w:rsidR="002D1AD1" w:rsidRDefault="00F815DE">
            <w:pPr>
              <w:pStyle w:val="TableParagraph"/>
              <w:spacing w:line="225" w:lineRule="exact"/>
              <w:ind w:left="136" w:right="121"/>
              <w:jc w:val="center"/>
              <w:rPr>
                <w:sz w:val="20"/>
              </w:rPr>
            </w:pPr>
            <w:r>
              <w:rPr>
                <w:sz w:val="20"/>
              </w:rPr>
              <w:t>13</w:t>
            </w:r>
          </w:p>
        </w:tc>
        <w:tc>
          <w:tcPr>
            <w:tcW w:w="1171" w:type="dxa"/>
          </w:tcPr>
          <w:p w:rsidR="002D1AD1" w:rsidRDefault="00F815DE">
            <w:pPr>
              <w:pStyle w:val="TableParagraph"/>
              <w:ind w:left="112" w:right="104"/>
              <w:jc w:val="center"/>
              <w:rPr>
                <w:sz w:val="20"/>
              </w:rPr>
            </w:pPr>
            <w:r>
              <w:rPr>
                <w:sz w:val="20"/>
              </w:rPr>
              <w:t>Надземная Надземная Непр.кана л</w:t>
            </w:r>
          </w:p>
        </w:tc>
        <w:tc>
          <w:tcPr>
            <w:tcW w:w="789" w:type="dxa"/>
          </w:tcPr>
          <w:p w:rsidR="002D1AD1" w:rsidRDefault="00F815DE">
            <w:pPr>
              <w:pStyle w:val="TableParagraph"/>
              <w:spacing w:line="225" w:lineRule="exact"/>
              <w:ind w:left="35" w:right="23"/>
              <w:jc w:val="center"/>
              <w:rPr>
                <w:sz w:val="20"/>
              </w:rPr>
            </w:pPr>
            <w:r>
              <w:rPr>
                <w:sz w:val="20"/>
              </w:rPr>
              <w:t>80</w:t>
            </w:r>
          </w:p>
        </w:tc>
        <w:tc>
          <w:tcPr>
            <w:tcW w:w="869" w:type="dxa"/>
          </w:tcPr>
          <w:p w:rsidR="002D1AD1" w:rsidRDefault="00F815DE">
            <w:pPr>
              <w:pStyle w:val="TableParagraph"/>
              <w:spacing w:line="237" w:lineRule="auto"/>
              <w:ind w:left="118" w:right="105" w:firstLine="1"/>
              <w:jc w:val="center"/>
              <w:rPr>
                <w:sz w:val="20"/>
              </w:rPr>
            </w:pPr>
            <w:r>
              <w:rPr>
                <w:sz w:val="20"/>
              </w:rPr>
              <w:t>4 шт- тех.под</w:t>
            </w:r>
          </w:p>
          <w:p w:rsidR="002D1AD1" w:rsidRDefault="00F815DE">
            <w:pPr>
              <w:pStyle w:val="TableParagraph"/>
              <w:ind w:left="12"/>
              <w:jc w:val="center"/>
              <w:rPr>
                <w:sz w:val="20"/>
              </w:rPr>
            </w:pPr>
            <w:r>
              <w:rPr>
                <w:w w:val="99"/>
                <w:sz w:val="20"/>
              </w:rPr>
              <w:t>.</w:t>
            </w:r>
          </w:p>
          <w:p w:rsidR="002D1AD1" w:rsidRDefault="00F815DE">
            <w:pPr>
              <w:pStyle w:val="TableParagraph"/>
              <w:ind w:left="118" w:right="105" w:hanging="2"/>
              <w:jc w:val="center"/>
              <w:rPr>
                <w:sz w:val="20"/>
              </w:rPr>
            </w:pPr>
            <w:r>
              <w:rPr>
                <w:sz w:val="20"/>
              </w:rPr>
              <w:t>2 шт.- тех.под</w:t>
            </w:r>
          </w:p>
          <w:p w:rsidR="002D1AD1" w:rsidRDefault="00F815DE">
            <w:pPr>
              <w:pStyle w:val="TableParagraph"/>
              <w:spacing w:line="217" w:lineRule="exact"/>
              <w:ind w:left="12"/>
              <w:jc w:val="center"/>
              <w:rPr>
                <w:sz w:val="20"/>
              </w:rPr>
            </w:pPr>
            <w:r>
              <w:rPr>
                <w:w w:val="99"/>
                <w:sz w:val="20"/>
              </w:rPr>
              <w:t>.</w:t>
            </w:r>
          </w:p>
        </w:tc>
        <w:tc>
          <w:tcPr>
            <w:tcW w:w="859" w:type="dxa"/>
          </w:tcPr>
          <w:p w:rsidR="002D1AD1" w:rsidRDefault="002D1AD1">
            <w:pPr>
              <w:pStyle w:val="TableParagraph"/>
              <w:rPr>
                <w:sz w:val="20"/>
              </w:rPr>
            </w:pPr>
          </w:p>
        </w:tc>
        <w:tc>
          <w:tcPr>
            <w:tcW w:w="936" w:type="dxa"/>
          </w:tcPr>
          <w:p w:rsidR="002D1AD1" w:rsidRDefault="002D1AD1">
            <w:pPr>
              <w:pStyle w:val="TableParagraph"/>
              <w:rPr>
                <w:sz w:val="20"/>
              </w:rPr>
            </w:pPr>
          </w:p>
        </w:tc>
      </w:tr>
      <w:tr w:rsidR="002D1AD1">
        <w:trPr>
          <w:trHeight w:val="227"/>
        </w:trPr>
        <w:tc>
          <w:tcPr>
            <w:tcW w:w="427" w:type="dxa"/>
            <w:tcBorders>
              <w:bottom w:val="nil"/>
            </w:tcBorders>
          </w:tcPr>
          <w:p w:rsidR="002D1AD1" w:rsidRDefault="00F815DE">
            <w:pPr>
              <w:pStyle w:val="TableParagraph"/>
              <w:spacing w:line="208" w:lineRule="exact"/>
              <w:ind w:left="93" w:right="84"/>
              <w:jc w:val="center"/>
              <w:rPr>
                <w:sz w:val="20"/>
              </w:rPr>
            </w:pPr>
            <w:r>
              <w:rPr>
                <w:sz w:val="20"/>
              </w:rPr>
              <w:t>15</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38" w:right="137"/>
              <w:jc w:val="center"/>
              <w:rPr>
                <w:sz w:val="20"/>
              </w:rPr>
            </w:pPr>
            <w:r>
              <w:rPr>
                <w:sz w:val="20"/>
              </w:rPr>
              <w:t>Ст.В</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133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58</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125</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2 шт-</w:t>
            </w: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3"/>
              <w:jc w:val="center"/>
              <w:rPr>
                <w:sz w:val="20"/>
              </w:rPr>
            </w:pPr>
            <w:r>
              <w:rPr>
                <w:sz w:val="20"/>
              </w:rPr>
              <w:t>тепловой сети</w:t>
            </w:r>
          </w:p>
        </w:tc>
        <w:tc>
          <w:tcPr>
            <w:tcW w:w="790" w:type="dxa"/>
            <w:tcBorders>
              <w:top w:val="nil"/>
              <w:bottom w:val="nil"/>
            </w:tcBorders>
          </w:tcPr>
          <w:p w:rsidR="002D1AD1" w:rsidRDefault="00F815DE">
            <w:pPr>
              <w:pStyle w:val="TableParagraph"/>
              <w:spacing w:line="209"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17</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ввод в задние</w:t>
            </w:r>
          </w:p>
        </w:tc>
        <w:tc>
          <w:tcPr>
            <w:tcW w:w="790" w:type="dxa"/>
            <w:tcBorders>
              <w:top w:val="nil"/>
              <w:bottom w:val="nil"/>
            </w:tcBorders>
          </w:tcPr>
          <w:p w:rsidR="002D1AD1" w:rsidRDefault="00F815DE">
            <w:pPr>
              <w:pStyle w:val="TableParagraph"/>
              <w:spacing w:line="209" w:lineRule="exact"/>
              <w:ind w:left="138" w:right="137"/>
              <w:jc w:val="center"/>
              <w:rPr>
                <w:sz w:val="20"/>
              </w:rPr>
            </w:pPr>
            <w:r>
              <w:rPr>
                <w:sz w:val="20"/>
              </w:rPr>
              <w:t>Ст.В</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80</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125</w:t>
            </w:r>
          </w:p>
        </w:tc>
        <w:tc>
          <w:tcPr>
            <w:tcW w:w="869" w:type="dxa"/>
            <w:tcBorders>
              <w:top w:val="nil"/>
              <w:bottom w:val="nil"/>
            </w:tcBorders>
          </w:tcPr>
          <w:p w:rsidR="002D1AD1" w:rsidRDefault="00F815DE">
            <w:pPr>
              <w:pStyle w:val="TableParagraph"/>
              <w:spacing w:line="209" w:lineRule="exact"/>
              <w:ind w:left="12"/>
              <w:jc w:val="center"/>
              <w:rPr>
                <w:sz w:val="20"/>
              </w:rPr>
            </w:pPr>
            <w:r>
              <w:rPr>
                <w:w w:val="99"/>
                <w:sz w:val="20"/>
              </w:rPr>
              <w:t>.</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Средние школы</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10" w:lineRule="exact"/>
              <w:ind w:left="9"/>
              <w:jc w:val="center"/>
              <w:rPr>
                <w:sz w:val="20"/>
              </w:rPr>
            </w:pPr>
            <w:r>
              <w:rPr>
                <w:w w:val="99"/>
                <w:sz w:val="20"/>
              </w:rPr>
              <w:t>5</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1"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32</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70</w:t>
            </w:r>
          </w:p>
        </w:tc>
        <w:tc>
          <w:tcPr>
            <w:tcW w:w="1171" w:type="dxa"/>
            <w:tcBorders>
              <w:top w:val="nil"/>
              <w:bottom w:val="nil"/>
            </w:tcBorders>
          </w:tcPr>
          <w:p w:rsidR="002D1AD1" w:rsidRDefault="00F815DE">
            <w:pPr>
              <w:pStyle w:val="TableParagraph"/>
              <w:spacing w:line="211" w:lineRule="exact"/>
              <w:ind w:left="101" w:right="92"/>
              <w:jc w:val="center"/>
              <w:rPr>
                <w:sz w:val="20"/>
              </w:rPr>
            </w:pPr>
            <w:r>
              <w:rPr>
                <w:sz w:val="20"/>
              </w:rPr>
              <w:t>бесканаль</w:t>
            </w:r>
          </w:p>
        </w:tc>
        <w:tc>
          <w:tcPr>
            <w:tcW w:w="789" w:type="dxa"/>
            <w:tcBorders>
              <w:top w:val="nil"/>
              <w:bottom w:val="nil"/>
            </w:tcBorders>
          </w:tcPr>
          <w:p w:rsidR="002D1AD1" w:rsidRDefault="00F815DE">
            <w:pPr>
              <w:pStyle w:val="TableParagraph"/>
              <w:spacing w:line="211"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11" w:lineRule="exact"/>
              <w:ind w:left="92" w:right="80"/>
              <w:jc w:val="center"/>
              <w:rPr>
                <w:sz w:val="20"/>
              </w:rPr>
            </w:pPr>
            <w:r>
              <w:rPr>
                <w:sz w:val="20"/>
              </w:rPr>
              <w:t>2 шт-</w:t>
            </w:r>
          </w:p>
        </w:tc>
        <w:tc>
          <w:tcPr>
            <w:tcW w:w="859" w:type="dxa"/>
            <w:tcBorders>
              <w:top w:val="nil"/>
              <w:bottom w:val="nil"/>
            </w:tcBorders>
          </w:tcPr>
          <w:p w:rsidR="002D1AD1" w:rsidRDefault="00F815DE">
            <w:pPr>
              <w:pStyle w:val="TableParagraph"/>
              <w:spacing w:line="211" w:lineRule="exact"/>
              <w:ind w:left="81"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1" w:lineRule="exact"/>
              <w:ind w:left="137" w:right="137"/>
              <w:jc w:val="center"/>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1" w:lineRule="exact"/>
              <w:ind w:left="79" w:right="70"/>
              <w:jc w:val="center"/>
              <w:rPr>
                <w:sz w:val="20"/>
              </w:rPr>
            </w:pPr>
            <w:r>
              <w:rPr>
                <w:sz w:val="20"/>
              </w:rPr>
              <w:t>техпод</w:t>
            </w:r>
          </w:p>
        </w:tc>
        <w:tc>
          <w:tcPr>
            <w:tcW w:w="936" w:type="dxa"/>
            <w:tcBorders>
              <w:top w:val="nil"/>
              <w:bottom w:val="nil"/>
            </w:tcBorders>
          </w:tcPr>
          <w:p w:rsidR="002D1AD1" w:rsidRDefault="002D1AD1">
            <w:pPr>
              <w:pStyle w:val="TableParagraph"/>
              <w:rPr>
                <w:sz w:val="16"/>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F815DE">
            <w:pPr>
              <w:pStyle w:val="TableParagraph"/>
              <w:spacing w:line="226" w:lineRule="exact"/>
              <w:ind w:left="137" w:right="137"/>
              <w:jc w:val="center"/>
              <w:rPr>
                <w:sz w:val="20"/>
              </w:rPr>
            </w:pPr>
            <w:r>
              <w:rPr>
                <w:sz w:val="20"/>
              </w:rPr>
              <w:t>сталь</w:t>
            </w: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F815DE">
            <w:pPr>
              <w:pStyle w:val="TableParagraph"/>
              <w:spacing w:line="226"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line="226" w:lineRule="exact"/>
              <w:ind w:left="92" w:right="84"/>
              <w:jc w:val="center"/>
              <w:rPr>
                <w:sz w:val="20"/>
              </w:rPr>
            </w:pPr>
            <w:r>
              <w:rPr>
                <w:sz w:val="20"/>
              </w:rPr>
              <w:t>ная</w:t>
            </w:r>
          </w:p>
        </w:tc>
        <w:tc>
          <w:tcPr>
            <w:tcW w:w="859" w:type="dxa"/>
            <w:tcBorders>
              <w:top w:val="nil"/>
              <w:bottom w:val="nil"/>
            </w:tcBorders>
          </w:tcPr>
          <w:p w:rsidR="002D1AD1" w:rsidRDefault="00F815DE">
            <w:pPr>
              <w:pStyle w:val="TableParagraph"/>
              <w:spacing w:line="226" w:lineRule="exact"/>
              <w:ind w:left="78" w:right="70"/>
              <w:jc w:val="center"/>
              <w:rPr>
                <w:sz w:val="20"/>
              </w:rPr>
            </w:pPr>
            <w:r>
              <w:rPr>
                <w:sz w:val="20"/>
              </w:rPr>
              <w:t>п.</w:t>
            </w:r>
          </w:p>
        </w:tc>
        <w:tc>
          <w:tcPr>
            <w:tcW w:w="936" w:type="dxa"/>
            <w:tcBorders>
              <w:top w:val="nil"/>
              <w:bottom w:val="nil"/>
            </w:tcBorders>
          </w:tcPr>
          <w:p w:rsidR="002D1AD1" w:rsidRDefault="002D1AD1">
            <w:pPr>
              <w:pStyle w:val="TableParagraph"/>
              <w:rPr>
                <w:sz w:val="20"/>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before="109" w:line="215"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20"/>
              </w:rPr>
            </w:pPr>
          </w:p>
        </w:tc>
        <w:tc>
          <w:tcPr>
            <w:tcW w:w="936" w:type="dxa"/>
            <w:tcBorders>
              <w:top w:val="nil"/>
              <w:bottom w:val="nil"/>
            </w:tcBorders>
          </w:tcPr>
          <w:p w:rsidR="002D1AD1" w:rsidRDefault="002D1AD1">
            <w:pPr>
              <w:pStyle w:val="TableParagraph"/>
              <w:rPr>
                <w:sz w:val="20"/>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5"/>
              <w:jc w:val="center"/>
              <w:rPr>
                <w:sz w:val="20"/>
              </w:rPr>
            </w:pPr>
            <w:r>
              <w:rPr>
                <w:sz w:val="20"/>
              </w:rPr>
              <w:t>на</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7"/>
        </w:trPr>
        <w:tc>
          <w:tcPr>
            <w:tcW w:w="427" w:type="dxa"/>
            <w:tcBorders>
              <w:bottom w:val="nil"/>
            </w:tcBorders>
          </w:tcPr>
          <w:p w:rsidR="002D1AD1" w:rsidRDefault="00F815DE">
            <w:pPr>
              <w:pStyle w:val="TableParagraph"/>
              <w:spacing w:line="208" w:lineRule="exact"/>
              <w:ind w:left="93" w:right="84"/>
              <w:jc w:val="center"/>
              <w:rPr>
                <w:sz w:val="20"/>
              </w:rPr>
            </w:pPr>
            <w:r>
              <w:rPr>
                <w:sz w:val="20"/>
              </w:rPr>
              <w:t>16</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8" w:lineRule="exact"/>
              <w:ind w:left="9"/>
              <w:jc w:val="center"/>
              <w:rPr>
                <w:sz w:val="20"/>
              </w:rPr>
            </w:pPr>
            <w:r>
              <w:rPr>
                <w:w w:val="99"/>
                <w:sz w:val="20"/>
              </w:rPr>
              <w:t>7</w:t>
            </w:r>
          </w:p>
        </w:tc>
        <w:tc>
          <w:tcPr>
            <w:tcW w:w="1171" w:type="dxa"/>
            <w:tcBorders>
              <w:bottom w:val="nil"/>
            </w:tcBorders>
          </w:tcPr>
          <w:p w:rsidR="002D1AD1" w:rsidRDefault="00F815DE">
            <w:pPr>
              <w:pStyle w:val="TableParagraph"/>
              <w:spacing w:line="208" w:lineRule="exact"/>
              <w:ind w:left="99" w:right="92"/>
              <w:jc w:val="center"/>
              <w:rPr>
                <w:sz w:val="20"/>
              </w:rPr>
            </w:pPr>
            <w:r>
              <w:rPr>
                <w:sz w:val="20"/>
              </w:rPr>
              <w:t>Канальная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80</w:t>
            </w:r>
          </w:p>
        </w:tc>
        <w:tc>
          <w:tcPr>
            <w:tcW w:w="869" w:type="dxa"/>
            <w:tcBorders>
              <w:bottom w:val="nil"/>
            </w:tcBorders>
          </w:tcPr>
          <w:p w:rsidR="002D1AD1" w:rsidRDefault="002D1AD1">
            <w:pPr>
              <w:pStyle w:val="TableParagraph"/>
              <w:rPr>
                <w:sz w:val="16"/>
              </w:rPr>
            </w:pPr>
          </w:p>
        </w:tc>
        <w:tc>
          <w:tcPr>
            <w:tcW w:w="859" w:type="dxa"/>
            <w:tcBorders>
              <w:bottom w:val="nil"/>
            </w:tcBorders>
          </w:tcPr>
          <w:p w:rsidR="002D1AD1" w:rsidRDefault="00F815DE">
            <w:pPr>
              <w:pStyle w:val="TableParagraph"/>
              <w:spacing w:line="208" w:lineRule="exact"/>
              <w:ind w:left="78" w:right="70"/>
              <w:jc w:val="center"/>
              <w:rPr>
                <w:sz w:val="20"/>
              </w:rPr>
            </w:pPr>
            <w:r>
              <w:rPr>
                <w:sz w:val="20"/>
              </w:rPr>
              <w:t>2 шт-</w:t>
            </w:r>
          </w:p>
        </w:tc>
        <w:tc>
          <w:tcPr>
            <w:tcW w:w="936" w:type="dxa"/>
            <w:tcBorders>
              <w:bottom w:val="nil"/>
            </w:tcBorders>
          </w:tcPr>
          <w:p w:rsidR="002D1AD1" w:rsidRDefault="00F815DE">
            <w:pPr>
              <w:pStyle w:val="TableParagraph"/>
              <w:spacing w:line="208"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теплосети от</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90</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67</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0" w:right="70"/>
              <w:jc w:val="center"/>
              <w:rPr>
                <w:sz w:val="20"/>
              </w:rPr>
            </w:pPr>
            <w:r>
              <w:rPr>
                <w:sz w:val="20"/>
              </w:rPr>
              <w:t>ТК-7</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9"/>
              <w:jc w:val="center"/>
              <w:rPr>
                <w:sz w:val="20"/>
              </w:rPr>
            </w:pPr>
            <w:r>
              <w:rPr>
                <w:sz w:val="20"/>
              </w:rPr>
              <w:t>ТК-7</w:t>
            </w:r>
          </w:p>
        </w:tc>
        <w:tc>
          <w:tcPr>
            <w:tcW w:w="790" w:type="dxa"/>
            <w:tcBorders>
              <w:top w:val="nil"/>
              <w:bottom w:val="nil"/>
            </w:tcBorders>
          </w:tcPr>
          <w:p w:rsidR="002D1AD1" w:rsidRDefault="00F815DE">
            <w:pPr>
              <w:pStyle w:val="TableParagraph"/>
              <w:spacing w:line="209"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75</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8 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ул.Октябрьская</w:t>
            </w:r>
          </w:p>
        </w:tc>
        <w:tc>
          <w:tcPr>
            <w:tcW w:w="790" w:type="dxa"/>
            <w:tcBorders>
              <w:top w:val="nil"/>
              <w:bottom w:val="nil"/>
            </w:tcBorders>
          </w:tcPr>
          <w:p w:rsidR="002D1AD1" w:rsidRDefault="00F815DE">
            <w:pPr>
              <w:pStyle w:val="TableParagraph"/>
              <w:spacing w:line="209"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50</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75</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3"/>
              <w:jc w:val="center"/>
              <w:rPr>
                <w:sz w:val="20"/>
              </w:rPr>
            </w:pPr>
            <w:r>
              <w:rPr>
                <w:sz w:val="20"/>
              </w:rPr>
              <w:t>до вводав:</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п.</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Ул.Октябрьская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д.1</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Ул.Школьный</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2"/>
              <w:jc w:val="center"/>
              <w:rPr>
                <w:sz w:val="20"/>
              </w:rPr>
            </w:pPr>
            <w:r>
              <w:rPr>
                <w:sz w:val="20"/>
              </w:rPr>
              <w:t>переулок д.1</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1"/>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1" w:lineRule="exact"/>
              <w:ind w:left="86" w:right="83"/>
              <w:jc w:val="center"/>
              <w:rPr>
                <w:sz w:val="20"/>
              </w:rPr>
            </w:pPr>
            <w:r>
              <w:rPr>
                <w:sz w:val="20"/>
              </w:rPr>
              <w:t>Ул.Труда д.2</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8"/>
        </w:trPr>
        <w:tc>
          <w:tcPr>
            <w:tcW w:w="427" w:type="dxa"/>
            <w:tcBorders>
              <w:bottom w:val="nil"/>
            </w:tcBorders>
          </w:tcPr>
          <w:p w:rsidR="002D1AD1" w:rsidRDefault="00F815DE">
            <w:pPr>
              <w:pStyle w:val="TableParagraph"/>
              <w:spacing w:line="208" w:lineRule="exact"/>
              <w:ind w:left="93" w:right="84"/>
              <w:jc w:val="center"/>
              <w:rPr>
                <w:sz w:val="20"/>
              </w:rPr>
            </w:pPr>
            <w:r>
              <w:rPr>
                <w:sz w:val="20"/>
              </w:rPr>
              <w:t>17</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133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218</w:t>
            </w:r>
          </w:p>
        </w:tc>
        <w:tc>
          <w:tcPr>
            <w:tcW w:w="1171" w:type="dxa"/>
            <w:tcBorders>
              <w:bottom w:val="nil"/>
            </w:tcBorders>
          </w:tcPr>
          <w:p w:rsidR="002D1AD1" w:rsidRDefault="00F815DE">
            <w:pPr>
              <w:pStyle w:val="TableParagraph"/>
              <w:spacing w:line="208" w:lineRule="exact"/>
              <w:ind w:left="100" w:right="92"/>
              <w:jc w:val="center"/>
              <w:rPr>
                <w:sz w:val="20"/>
              </w:rPr>
            </w:pPr>
            <w:r>
              <w:rPr>
                <w:sz w:val="20"/>
              </w:rPr>
              <w:t>Непрох.ка</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125</w:t>
            </w:r>
          </w:p>
        </w:tc>
        <w:tc>
          <w:tcPr>
            <w:tcW w:w="869" w:type="dxa"/>
            <w:tcBorders>
              <w:bottom w:val="nil"/>
            </w:tcBorders>
          </w:tcPr>
          <w:p w:rsidR="002D1AD1" w:rsidRDefault="002D1AD1">
            <w:pPr>
              <w:pStyle w:val="TableParagraph"/>
              <w:rPr>
                <w:sz w:val="16"/>
              </w:rPr>
            </w:pPr>
          </w:p>
        </w:tc>
        <w:tc>
          <w:tcPr>
            <w:tcW w:w="859" w:type="dxa"/>
            <w:tcBorders>
              <w:bottom w:val="nil"/>
            </w:tcBorders>
          </w:tcPr>
          <w:p w:rsidR="002D1AD1" w:rsidRDefault="00F815DE">
            <w:pPr>
              <w:pStyle w:val="TableParagraph"/>
              <w:spacing w:line="208" w:lineRule="exact"/>
              <w:ind w:left="81" w:right="70"/>
              <w:jc w:val="center"/>
              <w:rPr>
                <w:sz w:val="20"/>
              </w:rPr>
            </w:pPr>
            <w:r>
              <w:rPr>
                <w:sz w:val="20"/>
              </w:rPr>
              <w:t>2 шт.-</w:t>
            </w:r>
          </w:p>
        </w:tc>
        <w:tc>
          <w:tcPr>
            <w:tcW w:w="936" w:type="dxa"/>
            <w:tcBorders>
              <w:bottom w:val="nil"/>
            </w:tcBorders>
          </w:tcPr>
          <w:p w:rsidR="002D1AD1" w:rsidRDefault="00F815DE">
            <w:pPr>
              <w:pStyle w:val="TableParagraph"/>
              <w:spacing w:line="208"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137</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4шт.-</w:t>
            </w: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ТК-14</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4шт-</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По ул.Зеленый</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260</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2шт.-</w:t>
            </w:r>
          </w:p>
        </w:tc>
        <w:tc>
          <w:tcPr>
            <w:tcW w:w="859" w:type="dxa"/>
            <w:tcBorders>
              <w:top w:val="nil"/>
              <w:bottom w:val="nil"/>
            </w:tcBorders>
          </w:tcPr>
          <w:p w:rsidR="002D1AD1" w:rsidRDefault="00F815DE">
            <w:pPr>
              <w:pStyle w:val="TableParagraph"/>
              <w:spacing w:line="210" w:lineRule="exact"/>
              <w:ind w:left="79" w:right="70"/>
              <w:jc w:val="center"/>
              <w:rPr>
                <w:sz w:val="20"/>
              </w:rPr>
            </w:pPr>
            <w:r>
              <w:rPr>
                <w:sz w:val="20"/>
              </w:rPr>
              <w:t>ТК-17;</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переулок от ТК-</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40</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83" w:right="70"/>
              <w:jc w:val="center"/>
              <w:rPr>
                <w:sz w:val="20"/>
              </w:rPr>
            </w:pPr>
            <w:r>
              <w:rPr>
                <w:sz w:val="20"/>
              </w:rPr>
              <w:t>ТК21</w:t>
            </w:r>
          </w:p>
        </w:tc>
        <w:tc>
          <w:tcPr>
            <w:tcW w:w="936" w:type="dxa"/>
            <w:tcBorders>
              <w:top w:val="nil"/>
              <w:bottom w:val="nil"/>
            </w:tcBorders>
          </w:tcPr>
          <w:p w:rsidR="002D1AD1" w:rsidRDefault="00F815DE">
            <w:pPr>
              <w:pStyle w:val="TableParagraph"/>
              <w:spacing w:line="210" w:lineRule="exact"/>
              <w:ind w:left="267"/>
              <w:rPr>
                <w:sz w:val="20"/>
              </w:rPr>
            </w:pPr>
            <w:r>
              <w:rPr>
                <w:sz w:val="20"/>
              </w:rPr>
              <w:t>2014</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259"/>
              <w:rPr>
                <w:sz w:val="20"/>
              </w:rPr>
            </w:pPr>
            <w:r>
              <w:rPr>
                <w:sz w:val="20"/>
              </w:rPr>
              <w:t>14 до ТК-10</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102" w:right="92"/>
              <w:jc w:val="center"/>
              <w:rPr>
                <w:sz w:val="20"/>
              </w:rPr>
            </w:pPr>
            <w:r>
              <w:rPr>
                <w:sz w:val="20"/>
              </w:rPr>
              <w:t>нал</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0"/>
              <w:jc w:val="center"/>
              <w:rPr>
                <w:sz w:val="20"/>
              </w:rPr>
            </w:pPr>
            <w:r>
              <w:rPr>
                <w:sz w:val="20"/>
              </w:rPr>
              <w:t>10 шт-</w:t>
            </w:r>
          </w:p>
        </w:tc>
        <w:tc>
          <w:tcPr>
            <w:tcW w:w="859" w:type="dxa"/>
            <w:tcBorders>
              <w:top w:val="nil"/>
              <w:bottom w:val="nil"/>
            </w:tcBorders>
          </w:tcPr>
          <w:p w:rsidR="002D1AD1" w:rsidRDefault="00F815DE">
            <w:pPr>
              <w:pStyle w:val="TableParagraph"/>
              <w:spacing w:line="209" w:lineRule="exact"/>
              <w:ind w:left="78" w:right="70"/>
              <w:jc w:val="center"/>
              <w:rPr>
                <w:sz w:val="20"/>
              </w:rPr>
            </w:pPr>
            <w:r>
              <w:rPr>
                <w:sz w:val="20"/>
              </w:rPr>
              <w:t>2 шт-</w:t>
            </w:r>
          </w:p>
        </w:tc>
        <w:tc>
          <w:tcPr>
            <w:tcW w:w="936" w:type="dxa"/>
            <w:tcBorders>
              <w:top w:val="nil"/>
              <w:bottom w:val="nil"/>
            </w:tcBorders>
          </w:tcPr>
          <w:p w:rsidR="002D1AD1" w:rsidRDefault="00F815DE">
            <w:pPr>
              <w:pStyle w:val="TableParagraph"/>
              <w:spacing w:line="209" w:lineRule="exact"/>
              <w:ind w:left="267"/>
              <w:rPr>
                <w:sz w:val="20"/>
              </w:rPr>
            </w:pPr>
            <w:r>
              <w:rPr>
                <w:sz w:val="20"/>
              </w:rPr>
              <w:t>2006</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8"/>
              <w:jc w:val="center"/>
              <w:rPr>
                <w:sz w:val="20"/>
              </w:rPr>
            </w:pPr>
            <w:r>
              <w:rPr>
                <w:sz w:val="20"/>
              </w:rPr>
              <w:t>(включая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2"/>
              <w:jc w:val="center"/>
              <w:rPr>
                <w:sz w:val="20"/>
              </w:rPr>
            </w:pPr>
            <w:r>
              <w:rPr>
                <w:sz w:val="20"/>
              </w:rPr>
              <w:t>техпод.</w:t>
            </w:r>
          </w:p>
        </w:tc>
        <w:tc>
          <w:tcPr>
            <w:tcW w:w="859" w:type="dxa"/>
            <w:tcBorders>
              <w:top w:val="nil"/>
              <w:bottom w:val="nil"/>
            </w:tcBorders>
          </w:tcPr>
          <w:p w:rsidR="002D1AD1" w:rsidRDefault="00F815DE">
            <w:pPr>
              <w:pStyle w:val="TableParagraph"/>
              <w:spacing w:line="209" w:lineRule="exact"/>
              <w:ind w:left="82" w:right="70"/>
              <w:jc w:val="center"/>
              <w:rPr>
                <w:sz w:val="20"/>
              </w:rPr>
            </w:pPr>
            <w:r>
              <w:rPr>
                <w:sz w:val="20"/>
              </w:rPr>
              <w:t>ТК-20</w:t>
            </w:r>
          </w:p>
        </w:tc>
        <w:tc>
          <w:tcPr>
            <w:tcW w:w="936" w:type="dxa"/>
            <w:tcBorders>
              <w:top w:val="nil"/>
              <w:bottom w:val="nil"/>
            </w:tcBorders>
          </w:tcPr>
          <w:p w:rsidR="002D1AD1" w:rsidRDefault="00F815DE">
            <w:pPr>
              <w:pStyle w:val="TableParagraph"/>
              <w:spacing w:line="209"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Ул.Садовая д.4</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2 шт-</w:t>
            </w: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2 шт.-</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Ул.Садовая д.5</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ТК-16</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ул.Зеленый</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п.</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переулок</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09" w:lineRule="exact"/>
              <w:ind w:left="82" w:right="70"/>
              <w:jc w:val="center"/>
              <w:rPr>
                <w:sz w:val="20"/>
              </w:rPr>
            </w:pPr>
            <w:r>
              <w:rPr>
                <w:sz w:val="20"/>
              </w:rPr>
              <w:t>ТК-18</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7"/>
              <w:jc w:val="center"/>
              <w:rPr>
                <w:sz w:val="20"/>
              </w:rPr>
            </w:pPr>
            <w:r>
              <w:rPr>
                <w:sz w:val="20"/>
              </w:rPr>
              <w:t>д.5;10;8;6;4;2;</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09" w:lineRule="exact"/>
              <w:ind w:left="81"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Ул.Октябрьская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ТК-19</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д.8)</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ТК-22</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4шт-</w:t>
            </w:r>
          </w:p>
        </w:tc>
        <w:tc>
          <w:tcPr>
            <w:tcW w:w="936" w:type="dxa"/>
            <w:tcBorders>
              <w:top w:val="nil"/>
              <w:bottom w:val="nil"/>
            </w:tcBorders>
          </w:tcPr>
          <w:p w:rsidR="002D1AD1" w:rsidRDefault="002D1AD1">
            <w:pPr>
              <w:pStyle w:val="TableParagraph"/>
              <w:rPr>
                <w:sz w:val="16"/>
              </w:rPr>
            </w:pPr>
          </w:p>
        </w:tc>
      </w:tr>
      <w:tr w:rsidR="002D1AD1">
        <w:trPr>
          <w:trHeight w:val="228"/>
        </w:trPr>
        <w:tc>
          <w:tcPr>
            <w:tcW w:w="427" w:type="dxa"/>
            <w:tcBorders>
              <w:top w:val="nil"/>
              <w:bottom w:val="single" w:sz="6" w:space="0" w:color="000000"/>
            </w:tcBorders>
          </w:tcPr>
          <w:p w:rsidR="002D1AD1" w:rsidRDefault="002D1AD1">
            <w:pPr>
              <w:pStyle w:val="TableParagraph"/>
              <w:rPr>
                <w:sz w:val="16"/>
              </w:rPr>
            </w:pPr>
          </w:p>
        </w:tc>
        <w:tc>
          <w:tcPr>
            <w:tcW w:w="1641" w:type="dxa"/>
            <w:tcBorders>
              <w:top w:val="nil"/>
              <w:bottom w:val="single" w:sz="6" w:space="0" w:color="000000"/>
            </w:tcBorders>
          </w:tcPr>
          <w:p w:rsidR="002D1AD1" w:rsidRDefault="002D1AD1">
            <w:pPr>
              <w:pStyle w:val="TableParagraph"/>
              <w:rPr>
                <w:sz w:val="16"/>
              </w:rPr>
            </w:pPr>
          </w:p>
        </w:tc>
        <w:tc>
          <w:tcPr>
            <w:tcW w:w="790" w:type="dxa"/>
            <w:tcBorders>
              <w:top w:val="nil"/>
              <w:bottom w:val="single" w:sz="6" w:space="0" w:color="000000"/>
            </w:tcBorders>
          </w:tcPr>
          <w:p w:rsidR="002D1AD1" w:rsidRDefault="002D1AD1">
            <w:pPr>
              <w:pStyle w:val="TableParagraph"/>
              <w:rPr>
                <w:sz w:val="16"/>
              </w:rPr>
            </w:pPr>
          </w:p>
        </w:tc>
        <w:tc>
          <w:tcPr>
            <w:tcW w:w="789" w:type="dxa"/>
            <w:tcBorders>
              <w:top w:val="nil"/>
              <w:bottom w:val="single" w:sz="6" w:space="0" w:color="000000"/>
            </w:tcBorders>
          </w:tcPr>
          <w:p w:rsidR="002D1AD1" w:rsidRDefault="002D1AD1">
            <w:pPr>
              <w:pStyle w:val="TableParagraph"/>
              <w:rPr>
                <w:sz w:val="16"/>
              </w:rPr>
            </w:pPr>
          </w:p>
        </w:tc>
        <w:tc>
          <w:tcPr>
            <w:tcW w:w="1298" w:type="dxa"/>
            <w:tcBorders>
              <w:top w:val="nil"/>
              <w:bottom w:val="single" w:sz="6" w:space="0" w:color="000000"/>
            </w:tcBorders>
          </w:tcPr>
          <w:p w:rsidR="002D1AD1" w:rsidRDefault="002D1AD1">
            <w:pPr>
              <w:pStyle w:val="TableParagraph"/>
              <w:rPr>
                <w:sz w:val="16"/>
              </w:rPr>
            </w:pPr>
          </w:p>
        </w:tc>
        <w:tc>
          <w:tcPr>
            <w:tcW w:w="1171" w:type="dxa"/>
            <w:tcBorders>
              <w:top w:val="nil"/>
              <w:bottom w:val="single" w:sz="6" w:space="0" w:color="000000"/>
            </w:tcBorders>
          </w:tcPr>
          <w:p w:rsidR="002D1AD1" w:rsidRDefault="002D1AD1">
            <w:pPr>
              <w:pStyle w:val="TableParagraph"/>
              <w:rPr>
                <w:sz w:val="16"/>
              </w:rPr>
            </w:pPr>
          </w:p>
        </w:tc>
        <w:tc>
          <w:tcPr>
            <w:tcW w:w="789" w:type="dxa"/>
            <w:tcBorders>
              <w:top w:val="nil"/>
              <w:bottom w:val="single" w:sz="6" w:space="0" w:color="000000"/>
            </w:tcBorders>
          </w:tcPr>
          <w:p w:rsidR="002D1AD1" w:rsidRDefault="002D1AD1">
            <w:pPr>
              <w:pStyle w:val="TableParagraph"/>
              <w:rPr>
                <w:sz w:val="16"/>
              </w:rPr>
            </w:pPr>
          </w:p>
        </w:tc>
        <w:tc>
          <w:tcPr>
            <w:tcW w:w="869" w:type="dxa"/>
            <w:tcBorders>
              <w:top w:val="nil"/>
              <w:bottom w:val="single" w:sz="6" w:space="0" w:color="000000"/>
            </w:tcBorders>
          </w:tcPr>
          <w:p w:rsidR="002D1AD1" w:rsidRDefault="002D1AD1">
            <w:pPr>
              <w:pStyle w:val="TableParagraph"/>
              <w:rPr>
                <w:sz w:val="16"/>
              </w:rPr>
            </w:pPr>
          </w:p>
        </w:tc>
        <w:tc>
          <w:tcPr>
            <w:tcW w:w="859" w:type="dxa"/>
            <w:tcBorders>
              <w:top w:val="nil"/>
              <w:bottom w:val="single" w:sz="6" w:space="0" w:color="000000"/>
            </w:tcBorders>
          </w:tcPr>
          <w:p w:rsidR="002D1AD1" w:rsidRDefault="00F815DE">
            <w:pPr>
              <w:pStyle w:val="TableParagraph"/>
              <w:spacing w:line="208" w:lineRule="exact"/>
              <w:ind w:left="82" w:right="70"/>
              <w:jc w:val="center"/>
              <w:rPr>
                <w:sz w:val="20"/>
              </w:rPr>
            </w:pPr>
            <w:r>
              <w:rPr>
                <w:sz w:val="20"/>
              </w:rPr>
              <w:t>ТК-10</w:t>
            </w:r>
          </w:p>
        </w:tc>
        <w:tc>
          <w:tcPr>
            <w:tcW w:w="936" w:type="dxa"/>
            <w:tcBorders>
              <w:top w:val="nil"/>
              <w:bottom w:val="single" w:sz="6" w:space="0" w:color="000000"/>
            </w:tcBorders>
          </w:tcPr>
          <w:p w:rsidR="002D1AD1" w:rsidRDefault="002D1AD1">
            <w:pPr>
              <w:pStyle w:val="TableParagraph"/>
              <w:rPr>
                <w:sz w:val="16"/>
              </w:rPr>
            </w:pPr>
          </w:p>
        </w:tc>
      </w:tr>
      <w:tr w:rsidR="002D1AD1">
        <w:trPr>
          <w:trHeight w:val="226"/>
        </w:trPr>
        <w:tc>
          <w:tcPr>
            <w:tcW w:w="427" w:type="dxa"/>
            <w:tcBorders>
              <w:top w:val="single" w:sz="6" w:space="0" w:color="000000"/>
              <w:bottom w:val="nil"/>
            </w:tcBorders>
          </w:tcPr>
          <w:p w:rsidR="002D1AD1" w:rsidRDefault="00F815DE">
            <w:pPr>
              <w:pStyle w:val="TableParagraph"/>
              <w:spacing w:line="207" w:lineRule="exact"/>
              <w:ind w:left="93" w:right="84"/>
              <w:jc w:val="center"/>
              <w:rPr>
                <w:sz w:val="20"/>
              </w:rPr>
            </w:pPr>
            <w:r>
              <w:rPr>
                <w:sz w:val="20"/>
              </w:rPr>
              <w:t>18</w:t>
            </w:r>
          </w:p>
        </w:tc>
        <w:tc>
          <w:tcPr>
            <w:tcW w:w="1641" w:type="dxa"/>
            <w:tcBorders>
              <w:top w:val="single" w:sz="6" w:space="0" w:color="000000"/>
              <w:bottom w:val="nil"/>
            </w:tcBorders>
          </w:tcPr>
          <w:p w:rsidR="002D1AD1" w:rsidRDefault="00F815DE">
            <w:pPr>
              <w:pStyle w:val="TableParagraph"/>
              <w:spacing w:line="207" w:lineRule="exact"/>
              <w:ind w:left="88" w:right="80"/>
              <w:jc w:val="center"/>
              <w:rPr>
                <w:sz w:val="20"/>
              </w:rPr>
            </w:pPr>
            <w:r>
              <w:rPr>
                <w:sz w:val="20"/>
              </w:rPr>
              <w:t>Участок</w:t>
            </w:r>
          </w:p>
        </w:tc>
        <w:tc>
          <w:tcPr>
            <w:tcW w:w="790" w:type="dxa"/>
            <w:tcBorders>
              <w:top w:val="single" w:sz="6" w:space="0" w:color="000000"/>
              <w:bottom w:val="nil"/>
            </w:tcBorders>
          </w:tcPr>
          <w:p w:rsidR="002D1AD1" w:rsidRDefault="00F815DE">
            <w:pPr>
              <w:pStyle w:val="TableParagraph"/>
              <w:spacing w:line="207" w:lineRule="exact"/>
              <w:ind w:left="121" w:right="118"/>
              <w:jc w:val="center"/>
              <w:rPr>
                <w:sz w:val="20"/>
              </w:rPr>
            </w:pPr>
            <w:r>
              <w:rPr>
                <w:sz w:val="20"/>
              </w:rPr>
              <w:t>Сталь</w:t>
            </w:r>
          </w:p>
        </w:tc>
        <w:tc>
          <w:tcPr>
            <w:tcW w:w="789" w:type="dxa"/>
            <w:tcBorders>
              <w:top w:val="single" w:sz="6" w:space="0" w:color="000000"/>
              <w:bottom w:val="nil"/>
            </w:tcBorders>
          </w:tcPr>
          <w:p w:rsidR="002D1AD1" w:rsidRDefault="00F815DE">
            <w:pPr>
              <w:pStyle w:val="TableParagraph"/>
              <w:spacing w:line="207" w:lineRule="exact"/>
              <w:ind w:left="35" w:right="21"/>
              <w:jc w:val="center"/>
              <w:rPr>
                <w:sz w:val="20"/>
              </w:rPr>
            </w:pPr>
            <w:r>
              <w:rPr>
                <w:sz w:val="20"/>
              </w:rPr>
              <w:t>89</w:t>
            </w:r>
          </w:p>
        </w:tc>
        <w:tc>
          <w:tcPr>
            <w:tcW w:w="1298" w:type="dxa"/>
            <w:tcBorders>
              <w:top w:val="single" w:sz="6" w:space="0" w:color="000000"/>
              <w:bottom w:val="nil"/>
            </w:tcBorders>
          </w:tcPr>
          <w:p w:rsidR="002D1AD1" w:rsidRDefault="00F815DE">
            <w:pPr>
              <w:pStyle w:val="TableParagraph"/>
              <w:spacing w:line="207" w:lineRule="exact"/>
              <w:ind w:left="136" w:right="121"/>
              <w:jc w:val="center"/>
              <w:rPr>
                <w:sz w:val="20"/>
              </w:rPr>
            </w:pPr>
            <w:r>
              <w:rPr>
                <w:sz w:val="20"/>
              </w:rPr>
              <w:t>20</w:t>
            </w:r>
          </w:p>
        </w:tc>
        <w:tc>
          <w:tcPr>
            <w:tcW w:w="1171" w:type="dxa"/>
            <w:tcBorders>
              <w:top w:val="single" w:sz="6" w:space="0" w:color="000000"/>
              <w:bottom w:val="nil"/>
            </w:tcBorders>
          </w:tcPr>
          <w:p w:rsidR="002D1AD1" w:rsidRDefault="00F815DE">
            <w:pPr>
              <w:pStyle w:val="TableParagraph"/>
              <w:spacing w:line="207" w:lineRule="exact"/>
              <w:ind w:left="98" w:right="92"/>
              <w:jc w:val="center"/>
              <w:rPr>
                <w:sz w:val="20"/>
              </w:rPr>
            </w:pPr>
            <w:r>
              <w:rPr>
                <w:sz w:val="20"/>
              </w:rPr>
              <w:t>Надземная</w:t>
            </w:r>
          </w:p>
        </w:tc>
        <w:tc>
          <w:tcPr>
            <w:tcW w:w="789" w:type="dxa"/>
            <w:tcBorders>
              <w:top w:val="single" w:sz="6" w:space="0" w:color="000000"/>
              <w:bottom w:val="nil"/>
            </w:tcBorders>
          </w:tcPr>
          <w:p w:rsidR="002D1AD1" w:rsidRDefault="00F815DE">
            <w:pPr>
              <w:pStyle w:val="TableParagraph"/>
              <w:spacing w:line="207" w:lineRule="exact"/>
              <w:ind w:left="35" w:right="23"/>
              <w:jc w:val="center"/>
              <w:rPr>
                <w:sz w:val="20"/>
              </w:rPr>
            </w:pPr>
            <w:r>
              <w:rPr>
                <w:sz w:val="20"/>
              </w:rPr>
              <w:t>80</w:t>
            </w:r>
          </w:p>
        </w:tc>
        <w:tc>
          <w:tcPr>
            <w:tcW w:w="869" w:type="dxa"/>
            <w:tcBorders>
              <w:top w:val="single" w:sz="6" w:space="0" w:color="000000"/>
              <w:bottom w:val="nil"/>
            </w:tcBorders>
          </w:tcPr>
          <w:p w:rsidR="002D1AD1" w:rsidRDefault="00F815DE">
            <w:pPr>
              <w:pStyle w:val="TableParagraph"/>
              <w:spacing w:line="207" w:lineRule="exact"/>
              <w:ind w:left="92" w:right="80"/>
              <w:jc w:val="center"/>
              <w:rPr>
                <w:sz w:val="20"/>
              </w:rPr>
            </w:pPr>
            <w:r>
              <w:rPr>
                <w:sz w:val="20"/>
              </w:rPr>
              <w:t>2 шт-</w:t>
            </w:r>
          </w:p>
        </w:tc>
        <w:tc>
          <w:tcPr>
            <w:tcW w:w="859" w:type="dxa"/>
            <w:tcBorders>
              <w:top w:val="single" w:sz="6" w:space="0" w:color="000000"/>
              <w:bottom w:val="nil"/>
            </w:tcBorders>
          </w:tcPr>
          <w:p w:rsidR="002D1AD1" w:rsidRDefault="002D1AD1">
            <w:pPr>
              <w:pStyle w:val="TableParagraph"/>
              <w:rPr>
                <w:sz w:val="16"/>
              </w:rPr>
            </w:pPr>
          </w:p>
        </w:tc>
        <w:tc>
          <w:tcPr>
            <w:tcW w:w="936" w:type="dxa"/>
            <w:tcBorders>
              <w:top w:val="single" w:sz="6" w:space="0" w:color="000000"/>
              <w:bottom w:val="nil"/>
            </w:tcBorders>
          </w:tcPr>
          <w:p w:rsidR="002D1AD1" w:rsidRDefault="00F815DE">
            <w:pPr>
              <w:pStyle w:val="TableParagraph"/>
              <w:spacing w:line="207"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15</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Ул.Зеленый</w:t>
            </w:r>
          </w:p>
        </w:tc>
        <w:tc>
          <w:tcPr>
            <w:tcW w:w="790" w:type="dxa"/>
            <w:tcBorders>
              <w:top w:val="nil"/>
              <w:bottom w:val="nil"/>
            </w:tcBorders>
          </w:tcPr>
          <w:p w:rsidR="002D1AD1" w:rsidRDefault="00F815DE">
            <w:pPr>
              <w:pStyle w:val="TableParagraph"/>
              <w:spacing w:line="210" w:lineRule="exact"/>
              <w:ind w:left="3"/>
              <w:jc w:val="center"/>
              <w:rPr>
                <w:sz w:val="20"/>
              </w:rPr>
            </w:pPr>
            <w:r>
              <w:rPr>
                <w:w w:val="99"/>
                <w:sz w:val="20"/>
              </w:rPr>
              <w:t>В</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15</w:t>
            </w: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ная</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10" w:lineRule="exact"/>
              <w:ind w:left="267"/>
              <w:rPr>
                <w:sz w:val="20"/>
              </w:rPr>
            </w:pPr>
            <w:r>
              <w:rPr>
                <w:sz w:val="20"/>
              </w:rPr>
              <w:t>2013</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переулок д.3,</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ТК-8-</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д.1,</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20</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налы</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2шт.;</w:t>
            </w:r>
          </w:p>
        </w:tc>
        <w:tc>
          <w:tcPr>
            <w:tcW w:w="936" w:type="dxa"/>
            <w:tcBorders>
              <w:top w:val="nil"/>
              <w:bottom w:val="nil"/>
            </w:tcBorders>
          </w:tcPr>
          <w:p w:rsidR="002D1AD1" w:rsidRDefault="00F815DE">
            <w:pPr>
              <w:pStyle w:val="TableParagraph"/>
              <w:spacing w:line="210" w:lineRule="exact"/>
              <w:ind w:left="267"/>
              <w:rPr>
                <w:sz w:val="20"/>
              </w:rPr>
            </w:pPr>
            <w:r>
              <w:rPr>
                <w:sz w:val="20"/>
              </w:rPr>
              <w:t>2012</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ул.Октябрьская</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Непрох.кн</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д.4,6</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9"/>
              <w:jc w:val="center"/>
              <w:rPr>
                <w:sz w:val="20"/>
              </w:rPr>
            </w:pPr>
            <w:r>
              <w:rPr>
                <w:w w:val="99"/>
                <w:sz w:val="20"/>
              </w:rPr>
              <w:t>8</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алы</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78"/>
              <w:jc w:val="center"/>
              <w:rPr>
                <w:sz w:val="20"/>
              </w:rPr>
            </w:pPr>
            <w:r>
              <w:rPr>
                <w:sz w:val="20"/>
              </w:rPr>
              <w:t>2-</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1998</w:t>
            </w:r>
          </w:p>
        </w:tc>
      </w:tr>
      <w:tr w:rsidR="002D1AD1">
        <w:trPr>
          <w:trHeight w:val="231"/>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F815DE">
            <w:pPr>
              <w:pStyle w:val="TableParagraph"/>
              <w:spacing w:line="211" w:lineRule="exact"/>
              <w:ind w:left="137" w:right="137"/>
              <w:jc w:val="center"/>
              <w:rPr>
                <w:sz w:val="20"/>
              </w:rPr>
            </w:pPr>
            <w:r>
              <w:rPr>
                <w:sz w:val="20"/>
              </w:rPr>
              <w:t>сталь</w:t>
            </w:r>
          </w:p>
        </w:tc>
        <w:tc>
          <w:tcPr>
            <w:tcW w:w="789" w:type="dxa"/>
            <w:tcBorders>
              <w:top w:val="nil"/>
            </w:tcBorders>
          </w:tcPr>
          <w:p w:rsidR="002D1AD1" w:rsidRDefault="00F815DE">
            <w:pPr>
              <w:pStyle w:val="TableParagraph"/>
              <w:spacing w:line="211" w:lineRule="exact"/>
              <w:ind w:left="35" w:right="21"/>
              <w:jc w:val="center"/>
              <w:rPr>
                <w:sz w:val="20"/>
              </w:rPr>
            </w:pPr>
            <w:r>
              <w:rPr>
                <w:sz w:val="20"/>
              </w:rPr>
              <w:t>76</w:t>
            </w:r>
          </w:p>
        </w:tc>
        <w:tc>
          <w:tcPr>
            <w:tcW w:w="1298" w:type="dxa"/>
            <w:tcBorders>
              <w:top w:val="nil"/>
            </w:tcBorders>
          </w:tcPr>
          <w:p w:rsidR="002D1AD1" w:rsidRDefault="00F815DE">
            <w:pPr>
              <w:pStyle w:val="TableParagraph"/>
              <w:spacing w:line="211" w:lineRule="exact"/>
              <w:ind w:left="136" w:right="121"/>
              <w:jc w:val="center"/>
              <w:rPr>
                <w:sz w:val="20"/>
              </w:rPr>
            </w:pPr>
            <w:r>
              <w:rPr>
                <w:sz w:val="20"/>
              </w:rPr>
              <w:t>30</w:t>
            </w:r>
          </w:p>
        </w:tc>
        <w:tc>
          <w:tcPr>
            <w:tcW w:w="1171" w:type="dxa"/>
            <w:tcBorders>
              <w:top w:val="nil"/>
            </w:tcBorders>
          </w:tcPr>
          <w:p w:rsidR="002D1AD1" w:rsidRDefault="00F815DE">
            <w:pPr>
              <w:pStyle w:val="TableParagraph"/>
              <w:spacing w:line="211" w:lineRule="exact"/>
              <w:ind w:left="100" w:right="92"/>
              <w:jc w:val="center"/>
              <w:rPr>
                <w:sz w:val="20"/>
              </w:rPr>
            </w:pPr>
            <w:r>
              <w:rPr>
                <w:sz w:val="20"/>
              </w:rPr>
              <w:t>Непрох.ка</w:t>
            </w:r>
          </w:p>
        </w:tc>
        <w:tc>
          <w:tcPr>
            <w:tcW w:w="789" w:type="dxa"/>
            <w:tcBorders>
              <w:top w:val="nil"/>
            </w:tcBorders>
          </w:tcPr>
          <w:p w:rsidR="002D1AD1" w:rsidRDefault="00F815DE">
            <w:pPr>
              <w:pStyle w:val="TableParagraph"/>
              <w:spacing w:line="211" w:lineRule="exact"/>
              <w:ind w:left="35" w:right="23"/>
              <w:jc w:val="center"/>
              <w:rPr>
                <w:sz w:val="20"/>
              </w:rPr>
            </w:pPr>
            <w:r>
              <w:rPr>
                <w:sz w:val="20"/>
              </w:rPr>
              <w:t>80</w:t>
            </w:r>
          </w:p>
        </w:tc>
        <w:tc>
          <w:tcPr>
            <w:tcW w:w="869" w:type="dxa"/>
            <w:tcBorders>
              <w:top w:val="nil"/>
            </w:tcBorders>
          </w:tcPr>
          <w:p w:rsidR="002D1AD1" w:rsidRDefault="00F815DE">
            <w:pPr>
              <w:pStyle w:val="TableParagraph"/>
              <w:spacing w:line="211" w:lineRule="exact"/>
              <w:ind w:left="92" w:right="81"/>
              <w:jc w:val="center"/>
              <w:rPr>
                <w:sz w:val="20"/>
              </w:rPr>
            </w:pPr>
            <w:r>
              <w:rPr>
                <w:sz w:val="20"/>
              </w:rPr>
              <w:t>тех.под</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F815DE">
            <w:pPr>
              <w:pStyle w:val="TableParagraph"/>
              <w:spacing w:line="211" w:lineRule="exact"/>
              <w:ind w:left="267"/>
              <w:rPr>
                <w:sz w:val="20"/>
              </w:rPr>
            </w:pPr>
            <w:r>
              <w:rPr>
                <w:sz w:val="20"/>
              </w:rPr>
              <w:t>1998</w:t>
            </w:r>
          </w:p>
        </w:tc>
      </w:tr>
    </w:tbl>
    <w:p w:rsidR="002D1AD1" w:rsidRDefault="002D1AD1">
      <w:pPr>
        <w:spacing w:line="211" w:lineRule="exact"/>
        <w:rPr>
          <w:sz w:val="20"/>
        </w:rPr>
        <w:sectPr w:rsidR="002D1AD1">
          <w:pgSz w:w="11910" w:h="16840"/>
          <w:pgMar w:top="620" w:right="440" w:bottom="170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60448" behindDoc="0" locked="0" layoutInCell="1" allowOverlap="1" wp14:anchorId="32FF7EEE" wp14:editId="0EB54AB7">
                <wp:simplePos x="0" y="0"/>
                <wp:positionH relativeFrom="page">
                  <wp:posOffset>1062355</wp:posOffset>
                </wp:positionH>
                <wp:positionV relativeFrom="paragraph">
                  <wp:posOffset>212725</wp:posOffset>
                </wp:positionV>
                <wp:extent cx="5978525" cy="56515"/>
                <wp:effectExtent l="24130" t="3175" r="26670" b="6985"/>
                <wp:wrapTopAndBottom/>
                <wp:docPr id="1274"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75" name="Line 1197"/>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76" name="Line 1196"/>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5" o:spid="_x0000_s1026" style="position:absolute;margin-left:83.65pt;margin-top:16.75pt;width:470.75pt;height:4.45pt;z-index:251560448;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">
                <v:line id="Line 1197"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uJMQAAADdAAAADwAAAGRycy9kb3ducmV2LnhtbERP32vCMBB+H/g/hBP2MjRV5pRqFBkU&#10;NhiIbqK+Hc3ZFptLSWLt/vtFEPZ2H9/PW6w6U4uWnK8sKxgNExDEudUVFwp+vrPBDIQPyBpry6Tg&#10;lzyslr2nBaba3nhL7S4UIoawT1FBGUKTSunzkgz6oW2II3e2zmCI0BVSO7zFcFPLcZK8SYMVx4YS&#10;G3ovKb/srkaBObzur4cZhZfs1O4vmTt+fm2sUs/9bj0HEagL/+KH+0PH+ePpBO7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W4kxAAAAN0AAAAPAAAAAAAAAAAA&#10;AAAAAKECAABkcnMvZG93bnJldi54bWxQSwUGAAAAAAQABAD5AAAAkgMAAAAA&#10;" strokecolor="#612322" strokeweight="3pt"/>
                <v:line id="Line 1196"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GuMIAAADdAAAADwAAAGRycy9kb3ducmV2LnhtbERP24rCMBB9X/Afwgi+rekKuto1ilQE&#10;KSyLlw8Ymtm2bDMpSdTWrzcLgm9zONdZrjvTiCs5X1tW8DFOQBAXVtdcKjifdu9zED4ga2wsk4Ke&#10;PKxXg7clptre+EDXYyhFDGGfooIqhDaV0hcVGfRj2xJH7tc6gyFCV0rt8BbDTSMnSTKTBmuODRW2&#10;lFVU/B0vRgE1/bfDcpr3P4ut3eUZ1tk9V2o07DZfIAJ14SV+uvc6zp98zuD/m3i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wGu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2301"/>
        </w:trPr>
        <w:tc>
          <w:tcPr>
            <w:tcW w:w="427" w:type="dxa"/>
          </w:tcPr>
          <w:p w:rsidR="002D1AD1" w:rsidRDefault="002D1AD1">
            <w:pPr>
              <w:pStyle w:val="TableParagraph"/>
              <w:rPr>
                <w:sz w:val="20"/>
              </w:rPr>
            </w:pPr>
          </w:p>
        </w:tc>
        <w:tc>
          <w:tcPr>
            <w:tcW w:w="1641" w:type="dxa"/>
          </w:tcPr>
          <w:p w:rsidR="002D1AD1" w:rsidRDefault="002D1AD1">
            <w:pPr>
              <w:pStyle w:val="TableParagraph"/>
              <w:rPr>
                <w:sz w:val="20"/>
              </w:rPr>
            </w:pPr>
          </w:p>
        </w:tc>
        <w:tc>
          <w:tcPr>
            <w:tcW w:w="790" w:type="dxa"/>
          </w:tcPr>
          <w:p w:rsidR="002D1AD1" w:rsidRDefault="00F815DE">
            <w:pPr>
              <w:pStyle w:val="TableParagraph"/>
              <w:ind w:left="142" w:right="137"/>
              <w:jc w:val="both"/>
              <w:rPr>
                <w:sz w:val="20"/>
              </w:rPr>
            </w:pPr>
            <w:r>
              <w:rPr>
                <w:w w:val="95"/>
                <w:sz w:val="20"/>
              </w:rPr>
              <w:t xml:space="preserve">Сталь Сталь </w:t>
            </w:r>
            <w:r>
              <w:rPr>
                <w:sz w:val="20"/>
              </w:rPr>
              <w:t>сталь</w:t>
            </w:r>
          </w:p>
        </w:tc>
        <w:tc>
          <w:tcPr>
            <w:tcW w:w="789" w:type="dxa"/>
          </w:tcPr>
          <w:p w:rsidR="002D1AD1" w:rsidRDefault="00F815DE">
            <w:pPr>
              <w:pStyle w:val="TableParagraph"/>
              <w:spacing w:line="224" w:lineRule="exact"/>
              <w:ind w:left="35" w:right="21"/>
              <w:jc w:val="center"/>
              <w:rPr>
                <w:sz w:val="20"/>
              </w:rPr>
            </w:pPr>
            <w:r>
              <w:rPr>
                <w:sz w:val="20"/>
              </w:rPr>
              <w:t>57</w:t>
            </w:r>
          </w:p>
          <w:p w:rsidR="002D1AD1" w:rsidRDefault="00F815DE">
            <w:pPr>
              <w:pStyle w:val="TableParagraph"/>
              <w:spacing w:line="229" w:lineRule="exact"/>
              <w:ind w:left="35" w:right="21"/>
              <w:jc w:val="center"/>
              <w:rPr>
                <w:sz w:val="20"/>
              </w:rPr>
            </w:pPr>
            <w:r>
              <w:rPr>
                <w:sz w:val="20"/>
              </w:rPr>
              <w:t>108</w:t>
            </w:r>
          </w:p>
        </w:tc>
        <w:tc>
          <w:tcPr>
            <w:tcW w:w="1298" w:type="dxa"/>
          </w:tcPr>
          <w:p w:rsidR="002D1AD1" w:rsidRDefault="00F815DE">
            <w:pPr>
              <w:pStyle w:val="TableParagraph"/>
              <w:spacing w:line="224" w:lineRule="exact"/>
              <w:ind w:left="136" w:right="121"/>
              <w:jc w:val="center"/>
              <w:rPr>
                <w:sz w:val="20"/>
              </w:rPr>
            </w:pPr>
            <w:r>
              <w:rPr>
                <w:sz w:val="20"/>
              </w:rPr>
              <w:t>50</w:t>
            </w:r>
          </w:p>
          <w:p w:rsidR="002D1AD1" w:rsidRDefault="00F815DE">
            <w:pPr>
              <w:pStyle w:val="TableParagraph"/>
              <w:spacing w:line="229" w:lineRule="exact"/>
              <w:ind w:left="136" w:right="121"/>
              <w:jc w:val="center"/>
              <w:rPr>
                <w:sz w:val="20"/>
              </w:rPr>
            </w:pPr>
            <w:r>
              <w:rPr>
                <w:sz w:val="20"/>
              </w:rPr>
              <w:t>32</w:t>
            </w:r>
          </w:p>
        </w:tc>
        <w:tc>
          <w:tcPr>
            <w:tcW w:w="1171" w:type="dxa"/>
          </w:tcPr>
          <w:p w:rsidR="002D1AD1" w:rsidRDefault="00F815DE">
            <w:pPr>
              <w:pStyle w:val="TableParagraph"/>
              <w:ind w:left="130" w:right="119"/>
              <w:jc w:val="center"/>
              <w:rPr>
                <w:sz w:val="20"/>
              </w:rPr>
            </w:pPr>
            <w:r>
              <w:rPr>
                <w:sz w:val="20"/>
              </w:rPr>
              <w:t>налы Бесканаль ная транзит Непрох.ка налы Непр.кана л      Непрох.ка</w:t>
            </w:r>
          </w:p>
          <w:p w:rsidR="002D1AD1" w:rsidRDefault="00F815DE">
            <w:pPr>
              <w:pStyle w:val="TableParagraph"/>
              <w:spacing w:line="216" w:lineRule="exact"/>
              <w:ind w:left="101" w:right="92"/>
              <w:jc w:val="center"/>
              <w:rPr>
                <w:sz w:val="20"/>
              </w:rPr>
            </w:pPr>
            <w:r>
              <w:rPr>
                <w:sz w:val="20"/>
              </w:rPr>
              <w:t>налы</w:t>
            </w:r>
          </w:p>
        </w:tc>
        <w:tc>
          <w:tcPr>
            <w:tcW w:w="789" w:type="dxa"/>
          </w:tcPr>
          <w:p w:rsidR="002D1AD1" w:rsidRDefault="00F815DE">
            <w:pPr>
              <w:pStyle w:val="TableParagraph"/>
              <w:spacing w:line="224" w:lineRule="exact"/>
              <w:ind w:left="35" w:right="23"/>
              <w:jc w:val="center"/>
              <w:rPr>
                <w:sz w:val="20"/>
              </w:rPr>
            </w:pPr>
            <w:r>
              <w:rPr>
                <w:sz w:val="20"/>
              </w:rPr>
              <w:t>50</w:t>
            </w:r>
          </w:p>
          <w:p w:rsidR="002D1AD1" w:rsidRDefault="00F815DE">
            <w:pPr>
              <w:pStyle w:val="TableParagraph"/>
              <w:spacing w:line="229" w:lineRule="exact"/>
              <w:ind w:left="35" w:right="23"/>
              <w:jc w:val="center"/>
              <w:rPr>
                <w:sz w:val="20"/>
              </w:rPr>
            </w:pPr>
            <w:r>
              <w:rPr>
                <w:sz w:val="20"/>
              </w:rPr>
              <w:t>100</w:t>
            </w:r>
          </w:p>
        </w:tc>
        <w:tc>
          <w:tcPr>
            <w:tcW w:w="869" w:type="dxa"/>
          </w:tcPr>
          <w:p w:rsidR="002D1AD1" w:rsidRDefault="00F815DE">
            <w:pPr>
              <w:pStyle w:val="TableParagraph"/>
              <w:spacing w:line="224" w:lineRule="exact"/>
              <w:ind w:left="92" w:right="81"/>
              <w:jc w:val="center"/>
              <w:rPr>
                <w:sz w:val="20"/>
              </w:rPr>
            </w:pPr>
            <w:r>
              <w:rPr>
                <w:sz w:val="20"/>
              </w:rPr>
              <w:t>п.</w:t>
            </w:r>
          </w:p>
          <w:p w:rsidR="002D1AD1" w:rsidRDefault="00F815DE">
            <w:pPr>
              <w:pStyle w:val="TableParagraph"/>
              <w:ind w:left="118" w:right="105" w:firstLine="1"/>
              <w:jc w:val="center"/>
              <w:rPr>
                <w:sz w:val="20"/>
              </w:rPr>
            </w:pPr>
            <w:r>
              <w:rPr>
                <w:sz w:val="20"/>
              </w:rPr>
              <w:t>2 шт- техплд.</w:t>
            </w:r>
          </w:p>
          <w:p w:rsidR="002D1AD1" w:rsidRDefault="002D1AD1">
            <w:pPr>
              <w:pStyle w:val="TableParagraph"/>
              <w:rPr>
                <w:sz w:val="20"/>
              </w:rPr>
            </w:pPr>
          </w:p>
          <w:p w:rsidR="002D1AD1" w:rsidRDefault="00F815DE">
            <w:pPr>
              <w:pStyle w:val="TableParagraph"/>
              <w:ind w:left="118" w:right="105" w:firstLine="1"/>
              <w:jc w:val="center"/>
              <w:rPr>
                <w:sz w:val="20"/>
              </w:rPr>
            </w:pPr>
            <w:r>
              <w:rPr>
                <w:sz w:val="20"/>
              </w:rPr>
              <w:t>4шт.- тех.под</w:t>
            </w:r>
          </w:p>
          <w:p w:rsidR="002D1AD1" w:rsidRDefault="00F815DE">
            <w:pPr>
              <w:pStyle w:val="TableParagraph"/>
              <w:spacing w:before="1"/>
              <w:ind w:left="12"/>
              <w:jc w:val="center"/>
              <w:rPr>
                <w:sz w:val="20"/>
              </w:rPr>
            </w:pPr>
            <w:r>
              <w:rPr>
                <w:w w:val="99"/>
                <w:sz w:val="20"/>
              </w:rPr>
              <w:t>.</w:t>
            </w:r>
          </w:p>
        </w:tc>
        <w:tc>
          <w:tcPr>
            <w:tcW w:w="859" w:type="dxa"/>
          </w:tcPr>
          <w:p w:rsidR="002D1AD1" w:rsidRDefault="00F815DE">
            <w:pPr>
              <w:pStyle w:val="TableParagraph"/>
              <w:spacing w:line="237" w:lineRule="auto"/>
              <w:ind w:left="219" w:right="189" w:hanging="20"/>
              <w:rPr>
                <w:sz w:val="20"/>
              </w:rPr>
            </w:pPr>
            <w:r>
              <w:rPr>
                <w:sz w:val="20"/>
              </w:rPr>
              <w:t>2 шт- ТК-8</w:t>
            </w:r>
          </w:p>
          <w:p w:rsidR="002D1AD1" w:rsidRDefault="00F815DE">
            <w:pPr>
              <w:pStyle w:val="TableParagraph"/>
              <w:ind w:left="219" w:right="162" w:hanging="44"/>
              <w:rPr>
                <w:sz w:val="20"/>
              </w:rPr>
            </w:pPr>
            <w:r>
              <w:rPr>
                <w:sz w:val="20"/>
              </w:rPr>
              <w:t>4 шт.- ТК-9</w:t>
            </w:r>
          </w:p>
          <w:p w:rsidR="002D1AD1" w:rsidRDefault="00F815DE">
            <w:pPr>
              <w:pStyle w:val="TableParagraph"/>
              <w:ind w:left="168" w:right="154" w:firstLine="31"/>
              <w:rPr>
                <w:sz w:val="20"/>
              </w:rPr>
            </w:pPr>
            <w:r>
              <w:rPr>
                <w:sz w:val="20"/>
              </w:rPr>
              <w:t>2 шт- ТК-10</w:t>
            </w:r>
          </w:p>
        </w:tc>
        <w:tc>
          <w:tcPr>
            <w:tcW w:w="936" w:type="dxa"/>
          </w:tcPr>
          <w:p w:rsidR="002D1AD1" w:rsidRDefault="00F815DE">
            <w:pPr>
              <w:pStyle w:val="TableParagraph"/>
              <w:spacing w:line="224" w:lineRule="exact"/>
              <w:ind w:left="267"/>
              <w:rPr>
                <w:sz w:val="20"/>
              </w:rPr>
            </w:pPr>
            <w:r>
              <w:rPr>
                <w:sz w:val="20"/>
              </w:rPr>
              <w:t>1998</w:t>
            </w:r>
          </w:p>
          <w:p w:rsidR="002D1AD1" w:rsidRDefault="00F815DE">
            <w:pPr>
              <w:pStyle w:val="TableParagraph"/>
              <w:spacing w:line="229" w:lineRule="exact"/>
              <w:ind w:left="267"/>
              <w:rPr>
                <w:sz w:val="20"/>
              </w:rPr>
            </w:pPr>
            <w:r>
              <w:rPr>
                <w:sz w:val="20"/>
              </w:rPr>
              <w:t>1998</w:t>
            </w:r>
          </w:p>
        </w:tc>
      </w:tr>
      <w:tr w:rsidR="002D1AD1">
        <w:trPr>
          <w:trHeight w:val="228"/>
        </w:trPr>
        <w:tc>
          <w:tcPr>
            <w:tcW w:w="427" w:type="dxa"/>
            <w:tcBorders>
              <w:bottom w:val="nil"/>
            </w:tcBorders>
          </w:tcPr>
          <w:p w:rsidR="002D1AD1" w:rsidRDefault="00F815DE">
            <w:pPr>
              <w:pStyle w:val="TableParagraph"/>
              <w:spacing w:line="208" w:lineRule="exact"/>
              <w:ind w:left="112"/>
              <w:rPr>
                <w:sz w:val="20"/>
              </w:rPr>
            </w:pPr>
            <w:r>
              <w:rPr>
                <w:sz w:val="20"/>
              </w:rPr>
              <w:t>19</w:t>
            </w:r>
          </w:p>
        </w:tc>
        <w:tc>
          <w:tcPr>
            <w:tcW w:w="1641" w:type="dxa"/>
            <w:tcBorders>
              <w:bottom w:val="nil"/>
            </w:tcBorders>
          </w:tcPr>
          <w:p w:rsidR="002D1AD1" w:rsidRDefault="00F815DE">
            <w:pPr>
              <w:pStyle w:val="TableParagraph"/>
              <w:spacing w:line="208" w:lineRule="exact"/>
              <w:ind w:right="212"/>
              <w:jc w:val="right"/>
              <w:rPr>
                <w:sz w:val="20"/>
              </w:rPr>
            </w:pPr>
            <w:r>
              <w:rPr>
                <w:sz w:val="20"/>
              </w:rPr>
              <w:t>Участок № 17</w:t>
            </w:r>
          </w:p>
        </w:tc>
        <w:tc>
          <w:tcPr>
            <w:tcW w:w="790" w:type="dxa"/>
            <w:tcBorders>
              <w:bottom w:val="nil"/>
            </w:tcBorders>
          </w:tcPr>
          <w:p w:rsidR="002D1AD1" w:rsidRDefault="00F815DE">
            <w:pPr>
              <w:pStyle w:val="TableParagraph"/>
              <w:spacing w:line="208" w:lineRule="exact"/>
              <w:ind w:left="142"/>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108</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560</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100</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2 шт-</w:t>
            </w:r>
          </w:p>
        </w:tc>
        <w:tc>
          <w:tcPr>
            <w:tcW w:w="859" w:type="dxa"/>
            <w:tcBorders>
              <w:bottom w:val="nil"/>
            </w:tcBorders>
          </w:tcPr>
          <w:p w:rsidR="002D1AD1" w:rsidRDefault="00F815DE">
            <w:pPr>
              <w:pStyle w:val="TableParagraph"/>
              <w:spacing w:line="208" w:lineRule="exact"/>
              <w:ind w:left="78" w:right="70"/>
              <w:jc w:val="center"/>
              <w:rPr>
                <w:sz w:val="20"/>
              </w:rPr>
            </w:pPr>
            <w:r>
              <w:rPr>
                <w:sz w:val="20"/>
              </w:rPr>
              <w:t>2 шт-</w:t>
            </w:r>
          </w:p>
        </w:tc>
        <w:tc>
          <w:tcPr>
            <w:tcW w:w="936" w:type="dxa"/>
            <w:tcBorders>
              <w:bottom w:val="nil"/>
            </w:tcBorders>
          </w:tcPr>
          <w:p w:rsidR="002D1AD1" w:rsidRDefault="00F815DE">
            <w:pPr>
              <w:pStyle w:val="TableParagraph"/>
              <w:spacing w:line="208"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right="151"/>
              <w:jc w:val="right"/>
              <w:rPr>
                <w:sz w:val="20"/>
              </w:rPr>
            </w:pPr>
            <w:r>
              <w:rPr>
                <w:sz w:val="20"/>
              </w:rPr>
              <w:t>Ул.Московская</w:t>
            </w:r>
          </w:p>
        </w:tc>
        <w:tc>
          <w:tcPr>
            <w:tcW w:w="790" w:type="dxa"/>
            <w:tcBorders>
              <w:top w:val="nil"/>
              <w:bottom w:val="nil"/>
            </w:tcBorders>
          </w:tcPr>
          <w:p w:rsidR="002D1AD1" w:rsidRDefault="00F815DE">
            <w:pPr>
              <w:pStyle w:val="TableParagraph"/>
              <w:spacing w:line="211" w:lineRule="exact"/>
              <w:ind w:left="163"/>
              <w:rPr>
                <w:sz w:val="20"/>
              </w:rPr>
            </w:pPr>
            <w:r>
              <w:rPr>
                <w:sz w:val="20"/>
              </w:rPr>
              <w:t>сталь</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20</w:t>
            </w:r>
          </w:p>
        </w:tc>
        <w:tc>
          <w:tcPr>
            <w:tcW w:w="1171" w:type="dxa"/>
            <w:tcBorders>
              <w:top w:val="nil"/>
              <w:bottom w:val="nil"/>
            </w:tcBorders>
          </w:tcPr>
          <w:p w:rsidR="002D1AD1" w:rsidRDefault="00F815DE">
            <w:pPr>
              <w:pStyle w:val="TableParagraph"/>
              <w:spacing w:line="211"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1" w:lineRule="exact"/>
              <w:ind w:left="82" w:right="70"/>
              <w:jc w:val="center"/>
              <w:rPr>
                <w:sz w:val="20"/>
              </w:rPr>
            </w:pPr>
            <w:r>
              <w:rPr>
                <w:sz w:val="20"/>
              </w:rPr>
              <w:t>ТК-15</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right="136"/>
              <w:jc w:val="right"/>
              <w:rPr>
                <w:sz w:val="20"/>
              </w:rPr>
            </w:pPr>
            <w:r>
              <w:rPr>
                <w:sz w:val="20"/>
              </w:rPr>
              <w:t>от ТК-15 ввод в</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126</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4"/>
              <w:jc w:val="center"/>
              <w:rPr>
                <w:sz w:val="20"/>
              </w:rPr>
            </w:pPr>
            <w:r>
              <w:rPr>
                <w:sz w:val="20"/>
              </w:rPr>
              <w:t>ная</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482"/>
              <w:rPr>
                <w:sz w:val="20"/>
              </w:rPr>
            </w:pPr>
            <w:r>
              <w:rPr>
                <w:sz w:val="20"/>
              </w:rPr>
              <w:t>дома по</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27</w:t>
            </w:r>
          </w:p>
        </w:tc>
        <w:tc>
          <w:tcPr>
            <w:tcW w:w="1171" w:type="dxa"/>
            <w:tcBorders>
              <w:top w:val="nil"/>
              <w:bottom w:val="nil"/>
            </w:tcBorders>
          </w:tcPr>
          <w:p w:rsidR="002D1AD1" w:rsidRDefault="00F815DE">
            <w:pPr>
              <w:pStyle w:val="TableParagraph"/>
              <w:spacing w:line="209"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right="172"/>
              <w:jc w:val="right"/>
              <w:rPr>
                <w:sz w:val="20"/>
              </w:rPr>
            </w:pPr>
            <w:r>
              <w:rPr>
                <w:sz w:val="20"/>
              </w:rPr>
              <w:t>ул.Московская</w:t>
            </w:r>
          </w:p>
        </w:tc>
        <w:tc>
          <w:tcPr>
            <w:tcW w:w="790" w:type="dxa"/>
            <w:tcBorders>
              <w:top w:val="nil"/>
              <w:bottom w:val="nil"/>
            </w:tcBorders>
          </w:tcPr>
          <w:p w:rsidR="002D1AD1" w:rsidRDefault="00F815DE">
            <w:pPr>
              <w:pStyle w:val="TableParagraph"/>
              <w:spacing w:line="210" w:lineRule="exact"/>
              <w:ind w:left="163"/>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74</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right="134"/>
              <w:jc w:val="right"/>
              <w:rPr>
                <w:sz w:val="20"/>
              </w:rPr>
            </w:pPr>
            <w:r>
              <w:rPr>
                <w:sz w:val="20"/>
              </w:rPr>
              <w:t>д.1,2,3,4,5,6,7,8,</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10шт-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520"/>
              <w:rPr>
                <w:sz w:val="20"/>
              </w:rPr>
            </w:pPr>
            <w:r>
              <w:rPr>
                <w:sz w:val="20"/>
              </w:rPr>
              <w:t>9,10,11</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10 шт-</w:t>
            </w:r>
          </w:p>
        </w:tc>
        <w:tc>
          <w:tcPr>
            <w:tcW w:w="859" w:type="dxa"/>
            <w:tcBorders>
              <w:top w:val="nil"/>
              <w:bottom w:val="nil"/>
            </w:tcBorders>
          </w:tcPr>
          <w:p w:rsidR="002D1AD1" w:rsidRDefault="00F815DE">
            <w:pPr>
              <w:pStyle w:val="TableParagraph"/>
              <w:spacing w:line="210" w:lineRule="exact"/>
              <w:ind w:left="75" w:right="70"/>
              <w:jc w:val="center"/>
              <w:rPr>
                <w:sz w:val="20"/>
              </w:rPr>
            </w:pPr>
            <w:r>
              <w:rPr>
                <w:sz w:val="20"/>
              </w:rPr>
              <w:t>надзем</w:t>
            </w: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2"/>
              <w:jc w:val="center"/>
              <w:rPr>
                <w:sz w:val="20"/>
              </w:rPr>
            </w:pPr>
            <w:r>
              <w:rPr>
                <w:sz w:val="20"/>
              </w:rPr>
              <w:t>тепод.</w:t>
            </w:r>
          </w:p>
        </w:tc>
        <w:tc>
          <w:tcPr>
            <w:tcW w:w="859" w:type="dxa"/>
            <w:tcBorders>
              <w:top w:val="nil"/>
            </w:tcBorders>
          </w:tcPr>
          <w:p w:rsidR="002D1AD1" w:rsidRDefault="00F815DE">
            <w:pPr>
              <w:pStyle w:val="TableParagraph"/>
              <w:spacing w:line="213" w:lineRule="exact"/>
              <w:ind w:left="78" w:right="70"/>
              <w:jc w:val="center"/>
              <w:rPr>
                <w:sz w:val="20"/>
              </w:rPr>
            </w:pPr>
            <w:r>
              <w:rPr>
                <w:sz w:val="20"/>
              </w:rPr>
              <w:t>ка</w:t>
            </w:r>
          </w:p>
        </w:tc>
        <w:tc>
          <w:tcPr>
            <w:tcW w:w="936" w:type="dxa"/>
            <w:tcBorders>
              <w:top w:val="nil"/>
            </w:tcBorders>
          </w:tcPr>
          <w:p w:rsidR="002D1AD1" w:rsidRDefault="002D1AD1">
            <w:pPr>
              <w:pStyle w:val="TableParagraph"/>
              <w:rPr>
                <w:sz w:val="16"/>
              </w:rPr>
            </w:pPr>
          </w:p>
        </w:tc>
      </w:tr>
    </w:tbl>
    <w:p w:rsidR="002D1AD1" w:rsidRDefault="00F815DE">
      <w:pPr>
        <w:pStyle w:val="a3"/>
        <w:spacing w:before="152"/>
        <w:ind w:left="1074"/>
      </w:pPr>
      <w:bookmarkStart w:id="20" w:name="_bookmark19"/>
      <w:bookmarkEnd w:id="20"/>
      <w:r>
        <w:t>Таблица 11. Параметры тепловых сетей д. Лосево</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265"/>
        <w:gridCol w:w="723"/>
        <w:gridCol w:w="864"/>
        <w:gridCol w:w="1140"/>
        <w:gridCol w:w="1292"/>
        <w:gridCol w:w="864"/>
        <w:gridCol w:w="1097"/>
        <w:gridCol w:w="940"/>
        <w:gridCol w:w="935"/>
      </w:tblGrid>
      <w:tr w:rsidR="002D1AD1">
        <w:trPr>
          <w:trHeight w:val="457"/>
        </w:trPr>
        <w:tc>
          <w:tcPr>
            <w:tcW w:w="451"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39" w:right="114" w:hanging="15"/>
              <w:jc w:val="both"/>
              <w:rPr>
                <w:b/>
                <w:sz w:val="20"/>
              </w:rPr>
            </w:pPr>
            <w:r>
              <w:rPr>
                <w:b/>
                <w:sz w:val="20"/>
              </w:rPr>
              <w:t>№ п/ п</w:t>
            </w:r>
          </w:p>
        </w:tc>
        <w:tc>
          <w:tcPr>
            <w:tcW w:w="1265"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273" w:right="246" w:firstLine="62"/>
              <w:rPr>
                <w:b/>
                <w:sz w:val="20"/>
              </w:rPr>
            </w:pPr>
            <w:r>
              <w:rPr>
                <w:b/>
                <w:sz w:val="20"/>
              </w:rPr>
              <w:t>Номер участка</w:t>
            </w:r>
          </w:p>
        </w:tc>
        <w:tc>
          <w:tcPr>
            <w:tcW w:w="723"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53" w:right="146" w:hanging="1"/>
              <w:jc w:val="center"/>
              <w:rPr>
                <w:b/>
                <w:sz w:val="20"/>
              </w:rPr>
            </w:pPr>
            <w:r>
              <w:rPr>
                <w:b/>
                <w:sz w:val="20"/>
              </w:rPr>
              <w:t>Мар ка труб</w:t>
            </w:r>
          </w:p>
        </w:tc>
        <w:tc>
          <w:tcPr>
            <w:tcW w:w="864"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326" w:right="132" w:hanging="185"/>
              <w:rPr>
                <w:b/>
                <w:sz w:val="20"/>
              </w:rPr>
            </w:pPr>
            <w:r>
              <w:rPr>
                <w:b/>
                <w:sz w:val="20"/>
              </w:rPr>
              <w:t>Диаме тр Ø</w:t>
            </w:r>
          </w:p>
        </w:tc>
        <w:tc>
          <w:tcPr>
            <w:tcW w:w="1140" w:type="dxa"/>
            <w:vMerge w:val="restart"/>
          </w:tcPr>
          <w:p w:rsidR="002D1AD1" w:rsidRDefault="00F815DE">
            <w:pPr>
              <w:pStyle w:val="TableParagraph"/>
              <w:ind w:left="110" w:right="102"/>
              <w:jc w:val="center"/>
              <w:rPr>
                <w:b/>
                <w:sz w:val="20"/>
              </w:rPr>
            </w:pPr>
            <w:r>
              <w:rPr>
                <w:b/>
                <w:w w:val="95"/>
                <w:sz w:val="20"/>
              </w:rPr>
              <w:t xml:space="preserve">Протяжен </w:t>
            </w:r>
            <w:r>
              <w:rPr>
                <w:b/>
                <w:sz w:val="20"/>
              </w:rPr>
              <w:t>ность,</w:t>
            </w:r>
          </w:p>
          <w:p w:rsidR="002D1AD1" w:rsidRDefault="00F815DE">
            <w:pPr>
              <w:pStyle w:val="TableParagraph"/>
              <w:spacing w:line="228" w:lineRule="exact"/>
              <w:ind w:left="109" w:right="102"/>
              <w:jc w:val="center"/>
              <w:rPr>
                <w:b/>
                <w:sz w:val="20"/>
              </w:rPr>
            </w:pPr>
            <w:r>
              <w:rPr>
                <w:b/>
                <w:sz w:val="20"/>
              </w:rPr>
              <w:t>м.</w:t>
            </w:r>
          </w:p>
          <w:p w:rsidR="002D1AD1" w:rsidRDefault="00F815DE">
            <w:pPr>
              <w:pStyle w:val="TableParagraph"/>
              <w:ind w:left="110" w:right="98"/>
              <w:jc w:val="center"/>
              <w:rPr>
                <w:b/>
                <w:sz w:val="20"/>
              </w:rPr>
            </w:pPr>
            <w:r>
              <w:rPr>
                <w:b/>
                <w:w w:val="95"/>
                <w:sz w:val="20"/>
              </w:rPr>
              <w:t xml:space="preserve">двухтруб </w:t>
            </w:r>
            <w:r>
              <w:rPr>
                <w:b/>
                <w:sz w:val="20"/>
              </w:rPr>
              <w:t>ное</w:t>
            </w:r>
          </w:p>
          <w:p w:rsidR="002D1AD1" w:rsidRDefault="00F815DE">
            <w:pPr>
              <w:pStyle w:val="TableParagraph"/>
              <w:spacing w:line="230" w:lineRule="atLeast"/>
              <w:ind w:left="144" w:right="136"/>
              <w:jc w:val="center"/>
              <w:rPr>
                <w:b/>
                <w:sz w:val="20"/>
              </w:rPr>
            </w:pPr>
            <w:r>
              <w:rPr>
                <w:b/>
                <w:w w:val="95"/>
                <w:sz w:val="20"/>
              </w:rPr>
              <w:t xml:space="preserve">измерени </w:t>
            </w:r>
            <w:r>
              <w:rPr>
                <w:b/>
                <w:sz w:val="20"/>
              </w:rPr>
              <w:t>е</w:t>
            </w:r>
          </w:p>
        </w:tc>
        <w:tc>
          <w:tcPr>
            <w:tcW w:w="1292"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150" w:right="126" w:firstLine="170"/>
              <w:rPr>
                <w:b/>
                <w:sz w:val="20"/>
              </w:rPr>
            </w:pPr>
            <w:r>
              <w:rPr>
                <w:b/>
                <w:sz w:val="20"/>
              </w:rPr>
              <w:t>Способ прокладки</w:t>
            </w:r>
          </w:p>
        </w:tc>
        <w:tc>
          <w:tcPr>
            <w:tcW w:w="1961" w:type="dxa"/>
            <w:gridSpan w:val="2"/>
          </w:tcPr>
          <w:p w:rsidR="002D1AD1" w:rsidRDefault="00F815DE">
            <w:pPr>
              <w:pStyle w:val="TableParagraph"/>
              <w:spacing w:line="230" w:lineRule="exact"/>
              <w:ind w:left="548" w:right="526"/>
              <w:rPr>
                <w:b/>
                <w:sz w:val="20"/>
              </w:rPr>
            </w:pPr>
            <w:r>
              <w:rPr>
                <w:b/>
                <w:sz w:val="20"/>
              </w:rPr>
              <w:t>Запорная арматура</w:t>
            </w:r>
          </w:p>
        </w:tc>
        <w:tc>
          <w:tcPr>
            <w:tcW w:w="9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0"/>
              <w:ind w:left="98" w:right="91"/>
              <w:jc w:val="center"/>
              <w:rPr>
                <w:b/>
                <w:sz w:val="20"/>
              </w:rPr>
            </w:pPr>
            <w:r>
              <w:rPr>
                <w:b/>
                <w:sz w:val="20"/>
              </w:rPr>
              <w:t>ТК</w:t>
            </w:r>
          </w:p>
        </w:tc>
        <w:tc>
          <w:tcPr>
            <w:tcW w:w="935"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46" w:right="133" w:hanging="3"/>
              <w:jc w:val="center"/>
              <w:rPr>
                <w:b/>
                <w:sz w:val="20"/>
              </w:rPr>
            </w:pPr>
            <w:r>
              <w:rPr>
                <w:b/>
                <w:sz w:val="20"/>
              </w:rPr>
              <w:t xml:space="preserve">Год </w:t>
            </w:r>
            <w:r>
              <w:rPr>
                <w:b/>
                <w:w w:val="95"/>
                <w:sz w:val="20"/>
              </w:rPr>
              <w:t xml:space="preserve">прокад </w:t>
            </w:r>
            <w:r>
              <w:rPr>
                <w:b/>
                <w:sz w:val="20"/>
              </w:rPr>
              <w:t>ки</w:t>
            </w:r>
          </w:p>
        </w:tc>
      </w:tr>
      <w:tr w:rsidR="002D1AD1">
        <w:trPr>
          <w:trHeight w:val="1137"/>
        </w:trPr>
        <w:tc>
          <w:tcPr>
            <w:tcW w:w="451" w:type="dxa"/>
            <w:vMerge/>
            <w:tcBorders>
              <w:top w:val="nil"/>
            </w:tcBorders>
          </w:tcPr>
          <w:p w:rsidR="002D1AD1" w:rsidRDefault="002D1AD1">
            <w:pPr>
              <w:rPr>
                <w:sz w:val="2"/>
                <w:szCs w:val="2"/>
              </w:rPr>
            </w:pPr>
          </w:p>
        </w:tc>
        <w:tc>
          <w:tcPr>
            <w:tcW w:w="1265" w:type="dxa"/>
            <w:vMerge/>
            <w:tcBorders>
              <w:top w:val="nil"/>
            </w:tcBorders>
          </w:tcPr>
          <w:p w:rsidR="002D1AD1" w:rsidRDefault="002D1AD1">
            <w:pPr>
              <w:rPr>
                <w:sz w:val="2"/>
                <w:szCs w:val="2"/>
              </w:rPr>
            </w:pPr>
          </w:p>
        </w:tc>
        <w:tc>
          <w:tcPr>
            <w:tcW w:w="723" w:type="dxa"/>
            <w:vMerge/>
            <w:tcBorders>
              <w:top w:val="nil"/>
            </w:tcBorders>
          </w:tcPr>
          <w:p w:rsidR="002D1AD1" w:rsidRDefault="002D1AD1">
            <w:pPr>
              <w:rPr>
                <w:sz w:val="2"/>
                <w:szCs w:val="2"/>
              </w:rPr>
            </w:pPr>
          </w:p>
        </w:tc>
        <w:tc>
          <w:tcPr>
            <w:tcW w:w="864" w:type="dxa"/>
            <w:vMerge/>
            <w:tcBorders>
              <w:top w:val="nil"/>
            </w:tcBorders>
          </w:tcPr>
          <w:p w:rsidR="002D1AD1" w:rsidRDefault="002D1AD1">
            <w:pPr>
              <w:rPr>
                <w:sz w:val="2"/>
                <w:szCs w:val="2"/>
              </w:rPr>
            </w:pPr>
          </w:p>
        </w:tc>
        <w:tc>
          <w:tcPr>
            <w:tcW w:w="1140" w:type="dxa"/>
            <w:vMerge/>
            <w:tcBorders>
              <w:top w:val="nil"/>
            </w:tcBorders>
          </w:tcPr>
          <w:p w:rsidR="002D1AD1" w:rsidRDefault="002D1AD1">
            <w:pPr>
              <w:rPr>
                <w:sz w:val="2"/>
                <w:szCs w:val="2"/>
              </w:rPr>
            </w:pPr>
          </w:p>
        </w:tc>
        <w:tc>
          <w:tcPr>
            <w:tcW w:w="1292" w:type="dxa"/>
            <w:vMerge/>
            <w:tcBorders>
              <w:top w:val="nil"/>
            </w:tcBorders>
          </w:tcPr>
          <w:p w:rsidR="002D1AD1" w:rsidRDefault="002D1AD1">
            <w:pPr>
              <w:rPr>
                <w:sz w:val="2"/>
                <w:szCs w:val="2"/>
              </w:rPr>
            </w:pPr>
          </w:p>
        </w:tc>
        <w:tc>
          <w:tcPr>
            <w:tcW w:w="864" w:type="dxa"/>
          </w:tcPr>
          <w:p w:rsidR="002D1AD1" w:rsidRDefault="002D1AD1">
            <w:pPr>
              <w:pStyle w:val="TableParagraph"/>
              <w:spacing w:before="3"/>
              <w:rPr>
                <w:sz w:val="19"/>
              </w:rPr>
            </w:pPr>
          </w:p>
          <w:p w:rsidR="002D1AD1" w:rsidRDefault="00F815DE">
            <w:pPr>
              <w:pStyle w:val="TableParagraph"/>
              <w:ind w:left="323" w:right="135" w:hanging="185"/>
              <w:rPr>
                <w:b/>
                <w:sz w:val="20"/>
              </w:rPr>
            </w:pPr>
            <w:r>
              <w:rPr>
                <w:b/>
                <w:sz w:val="20"/>
              </w:rPr>
              <w:t>Диаме тр Ø</w:t>
            </w:r>
          </w:p>
        </w:tc>
        <w:tc>
          <w:tcPr>
            <w:tcW w:w="1097" w:type="dxa"/>
          </w:tcPr>
          <w:p w:rsidR="002D1AD1" w:rsidRDefault="002D1AD1">
            <w:pPr>
              <w:pStyle w:val="TableParagraph"/>
              <w:spacing w:before="3"/>
              <w:rPr>
                <w:sz w:val="29"/>
              </w:rPr>
            </w:pPr>
          </w:p>
          <w:p w:rsidR="002D1AD1" w:rsidRDefault="00F815DE">
            <w:pPr>
              <w:pStyle w:val="TableParagraph"/>
              <w:ind w:left="388" w:right="206" w:hanging="159"/>
              <w:rPr>
                <w:b/>
                <w:sz w:val="20"/>
              </w:rPr>
            </w:pPr>
            <w:r>
              <w:rPr>
                <w:b/>
                <w:sz w:val="20"/>
              </w:rPr>
              <w:t>Кол-во шт.</w:t>
            </w:r>
          </w:p>
        </w:tc>
        <w:tc>
          <w:tcPr>
            <w:tcW w:w="940" w:type="dxa"/>
            <w:vMerge/>
            <w:tcBorders>
              <w:top w:val="nil"/>
            </w:tcBorders>
          </w:tcPr>
          <w:p w:rsidR="002D1AD1" w:rsidRDefault="002D1AD1">
            <w:pPr>
              <w:rPr>
                <w:sz w:val="2"/>
                <w:szCs w:val="2"/>
              </w:rPr>
            </w:pPr>
          </w:p>
        </w:tc>
        <w:tc>
          <w:tcPr>
            <w:tcW w:w="935" w:type="dxa"/>
            <w:vMerge/>
            <w:tcBorders>
              <w:top w:val="nil"/>
            </w:tcBorders>
          </w:tcPr>
          <w:p w:rsidR="002D1AD1" w:rsidRDefault="002D1AD1">
            <w:pPr>
              <w:rPr>
                <w:sz w:val="2"/>
                <w:szCs w:val="2"/>
              </w:rPr>
            </w:pPr>
          </w:p>
        </w:tc>
      </w:tr>
      <w:tr w:rsidR="002D1AD1">
        <w:trPr>
          <w:trHeight w:val="228"/>
        </w:trPr>
        <w:tc>
          <w:tcPr>
            <w:tcW w:w="451" w:type="dxa"/>
            <w:tcBorders>
              <w:bottom w:val="nil"/>
            </w:tcBorders>
          </w:tcPr>
          <w:p w:rsidR="002D1AD1" w:rsidRDefault="00F815DE">
            <w:pPr>
              <w:pStyle w:val="TableParagraph"/>
              <w:spacing w:line="209" w:lineRule="exact"/>
              <w:ind w:left="175"/>
              <w:rPr>
                <w:sz w:val="20"/>
              </w:rPr>
            </w:pPr>
            <w:r>
              <w:rPr>
                <w:w w:val="99"/>
                <w:sz w:val="20"/>
              </w:rPr>
              <w:t>1</w:t>
            </w:r>
          </w:p>
        </w:tc>
        <w:tc>
          <w:tcPr>
            <w:tcW w:w="1265" w:type="dxa"/>
            <w:tcBorders>
              <w:bottom w:val="nil"/>
            </w:tcBorders>
          </w:tcPr>
          <w:p w:rsidR="002D1AD1" w:rsidRDefault="00F815DE">
            <w:pPr>
              <w:pStyle w:val="TableParagraph"/>
              <w:spacing w:line="209" w:lineRule="exact"/>
              <w:ind w:left="96" w:right="89"/>
              <w:jc w:val="center"/>
              <w:rPr>
                <w:sz w:val="20"/>
              </w:rPr>
            </w:pPr>
            <w:r>
              <w:rPr>
                <w:sz w:val="20"/>
              </w:rPr>
              <w:t>Тепловая</w:t>
            </w:r>
          </w:p>
        </w:tc>
        <w:tc>
          <w:tcPr>
            <w:tcW w:w="723" w:type="dxa"/>
            <w:tcBorders>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bottom w:val="nil"/>
            </w:tcBorders>
          </w:tcPr>
          <w:p w:rsidR="002D1AD1" w:rsidRDefault="00F815DE">
            <w:pPr>
              <w:pStyle w:val="TableParagraph"/>
              <w:spacing w:line="209" w:lineRule="exact"/>
              <w:ind w:left="126" w:right="117"/>
              <w:jc w:val="center"/>
              <w:rPr>
                <w:sz w:val="20"/>
              </w:rPr>
            </w:pPr>
            <w:r>
              <w:rPr>
                <w:sz w:val="20"/>
              </w:rPr>
              <w:t>57</w:t>
            </w:r>
          </w:p>
        </w:tc>
        <w:tc>
          <w:tcPr>
            <w:tcW w:w="1140" w:type="dxa"/>
            <w:tcBorders>
              <w:bottom w:val="nil"/>
            </w:tcBorders>
          </w:tcPr>
          <w:p w:rsidR="002D1AD1" w:rsidRDefault="00F815DE">
            <w:pPr>
              <w:pStyle w:val="TableParagraph"/>
              <w:spacing w:line="209" w:lineRule="exact"/>
              <w:ind w:left="5"/>
              <w:jc w:val="center"/>
              <w:rPr>
                <w:sz w:val="20"/>
              </w:rPr>
            </w:pPr>
            <w:r>
              <w:rPr>
                <w:w w:val="99"/>
                <w:sz w:val="20"/>
              </w:rPr>
              <w:t>8</w:t>
            </w:r>
          </w:p>
        </w:tc>
        <w:tc>
          <w:tcPr>
            <w:tcW w:w="1292" w:type="dxa"/>
            <w:tcBorders>
              <w:bottom w:val="nil"/>
            </w:tcBorders>
          </w:tcPr>
          <w:p w:rsidR="002D1AD1" w:rsidRDefault="00F815DE">
            <w:pPr>
              <w:pStyle w:val="TableParagraph"/>
              <w:spacing w:line="209" w:lineRule="exact"/>
              <w:ind w:left="86" w:right="84"/>
              <w:jc w:val="center"/>
              <w:rPr>
                <w:sz w:val="20"/>
              </w:rPr>
            </w:pPr>
            <w:r>
              <w:rPr>
                <w:sz w:val="20"/>
              </w:rPr>
              <w:t>Непрох.кана</w:t>
            </w:r>
          </w:p>
        </w:tc>
        <w:tc>
          <w:tcPr>
            <w:tcW w:w="864" w:type="dxa"/>
            <w:tcBorders>
              <w:bottom w:val="nil"/>
            </w:tcBorders>
          </w:tcPr>
          <w:p w:rsidR="002D1AD1" w:rsidRDefault="00F815DE">
            <w:pPr>
              <w:pStyle w:val="TableParagraph"/>
              <w:spacing w:line="209" w:lineRule="exact"/>
              <w:ind w:left="328"/>
              <w:rPr>
                <w:sz w:val="20"/>
              </w:rPr>
            </w:pPr>
            <w:r>
              <w:rPr>
                <w:sz w:val="20"/>
              </w:rPr>
              <w:t>80</w:t>
            </w:r>
          </w:p>
        </w:tc>
        <w:tc>
          <w:tcPr>
            <w:tcW w:w="1097" w:type="dxa"/>
            <w:tcBorders>
              <w:bottom w:val="nil"/>
            </w:tcBorders>
          </w:tcPr>
          <w:p w:rsidR="002D1AD1" w:rsidRDefault="00F815DE">
            <w:pPr>
              <w:pStyle w:val="TableParagraph"/>
              <w:spacing w:line="209" w:lineRule="exact"/>
              <w:ind w:left="84" w:right="82"/>
              <w:jc w:val="center"/>
              <w:rPr>
                <w:sz w:val="20"/>
              </w:rPr>
            </w:pPr>
            <w:r>
              <w:rPr>
                <w:sz w:val="20"/>
              </w:rPr>
              <w:t>2 шт-</w:t>
            </w:r>
          </w:p>
        </w:tc>
        <w:tc>
          <w:tcPr>
            <w:tcW w:w="940" w:type="dxa"/>
            <w:tcBorders>
              <w:bottom w:val="nil"/>
            </w:tcBorders>
          </w:tcPr>
          <w:p w:rsidR="002D1AD1" w:rsidRDefault="00F815DE">
            <w:pPr>
              <w:pStyle w:val="TableParagraph"/>
              <w:spacing w:line="209" w:lineRule="exact"/>
              <w:ind w:left="98" w:right="92"/>
              <w:jc w:val="center"/>
              <w:rPr>
                <w:sz w:val="20"/>
              </w:rPr>
            </w:pPr>
            <w:r>
              <w:rPr>
                <w:sz w:val="20"/>
              </w:rPr>
              <w:t>ТК-2-2</w:t>
            </w:r>
          </w:p>
        </w:tc>
        <w:tc>
          <w:tcPr>
            <w:tcW w:w="935" w:type="dxa"/>
            <w:tcBorders>
              <w:bottom w:val="nil"/>
            </w:tcBorders>
          </w:tcPr>
          <w:p w:rsidR="002D1AD1" w:rsidRDefault="00F815DE">
            <w:pPr>
              <w:pStyle w:val="TableParagraph"/>
              <w:spacing w:line="209" w:lineRule="exact"/>
              <w:ind w:left="266"/>
              <w:rPr>
                <w:sz w:val="20"/>
              </w:rPr>
            </w:pPr>
            <w:r>
              <w:rPr>
                <w:sz w:val="20"/>
              </w:rPr>
              <w:t>2006</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5" w:right="89"/>
              <w:jc w:val="center"/>
              <w:rPr>
                <w:sz w:val="20"/>
              </w:rPr>
            </w:pPr>
            <w:r>
              <w:rPr>
                <w:sz w:val="20"/>
              </w:rPr>
              <w:t>сеть</w:t>
            </w: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89</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100</w:t>
            </w:r>
          </w:p>
        </w:tc>
        <w:tc>
          <w:tcPr>
            <w:tcW w:w="1292" w:type="dxa"/>
            <w:tcBorders>
              <w:top w:val="nil"/>
              <w:bottom w:val="nil"/>
            </w:tcBorders>
          </w:tcPr>
          <w:p w:rsidR="002D1AD1" w:rsidRDefault="00F815DE">
            <w:pPr>
              <w:pStyle w:val="TableParagraph"/>
              <w:spacing w:line="209" w:lineRule="exact"/>
              <w:ind w:left="86" w:right="82"/>
              <w:jc w:val="center"/>
              <w:rPr>
                <w:sz w:val="20"/>
              </w:rPr>
            </w:pPr>
            <w:r>
              <w:rPr>
                <w:sz w:val="20"/>
              </w:rPr>
              <w:t>лы</w:t>
            </w:r>
          </w:p>
        </w:tc>
        <w:tc>
          <w:tcPr>
            <w:tcW w:w="864" w:type="dxa"/>
            <w:tcBorders>
              <w:top w:val="nil"/>
              <w:bottom w:val="nil"/>
            </w:tcBorders>
          </w:tcPr>
          <w:p w:rsidR="002D1AD1" w:rsidRDefault="00F815DE">
            <w:pPr>
              <w:pStyle w:val="TableParagraph"/>
              <w:spacing w:line="209" w:lineRule="exact"/>
              <w:ind w:left="328"/>
              <w:rPr>
                <w:sz w:val="20"/>
              </w:rPr>
            </w:pPr>
            <w:r>
              <w:rPr>
                <w:sz w:val="20"/>
              </w:rPr>
              <w:t>50</w:t>
            </w: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шт</w:t>
            </w:r>
          </w:p>
        </w:tc>
        <w:tc>
          <w:tcPr>
            <w:tcW w:w="935" w:type="dxa"/>
            <w:tcBorders>
              <w:top w:val="nil"/>
              <w:bottom w:val="nil"/>
            </w:tcBorders>
          </w:tcPr>
          <w:p w:rsidR="002D1AD1" w:rsidRDefault="00F815DE">
            <w:pPr>
              <w:pStyle w:val="TableParagraph"/>
              <w:spacing w:line="209" w:lineRule="exact"/>
              <w:ind w:left="266"/>
              <w:rPr>
                <w:sz w:val="20"/>
              </w:rPr>
            </w:pPr>
            <w:r>
              <w:rPr>
                <w:sz w:val="20"/>
              </w:rPr>
              <w:t>2006</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7" w:right="89"/>
              <w:jc w:val="center"/>
              <w:rPr>
                <w:sz w:val="20"/>
              </w:rPr>
            </w:pPr>
            <w:r>
              <w:rPr>
                <w:sz w:val="20"/>
              </w:rPr>
              <w:t>от ТК-1</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159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50</w:t>
            </w:r>
          </w:p>
        </w:tc>
        <w:tc>
          <w:tcPr>
            <w:tcW w:w="1292" w:type="dxa"/>
            <w:tcBorders>
              <w:top w:val="nil"/>
              <w:bottom w:val="nil"/>
            </w:tcBorders>
          </w:tcPr>
          <w:p w:rsidR="002D1AD1" w:rsidRDefault="00F815DE">
            <w:pPr>
              <w:pStyle w:val="TableParagraph"/>
              <w:spacing w:line="210" w:lineRule="exact"/>
              <w:ind w:left="86" w:right="84"/>
              <w:jc w:val="center"/>
              <w:rPr>
                <w:sz w:val="20"/>
              </w:rPr>
            </w:pPr>
            <w:r>
              <w:rPr>
                <w:sz w:val="20"/>
              </w:rPr>
              <w:t>Непрох.кана</w:t>
            </w:r>
          </w:p>
        </w:tc>
        <w:tc>
          <w:tcPr>
            <w:tcW w:w="864" w:type="dxa"/>
            <w:tcBorders>
              <w:top w:val="nil"/>
              <w:bottom w:val="nil"/>
            </w:tcBorders>
          </w:tcPr>
          <w:p w:rsidR="002D1AD1" w:rsidRDefault="00F815DE">
            <w:pPr>
              <w:pStyle w:val="TableParagraph"/>
              <w:spacing w:line="210" w:lineRule="exact"/>
              <w:ind w:left="277"/>
              <w:rPr>
                <w:sz w:val="20"/>
              </w:rPr>
            </w:pPr>
            <w:r>
              <w:rPr>
                <w:sz w:val="20"/>
              </w:rPr>
              <w:t>150</w:t>
            </w: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10" w:lineRule="exact"/>
              <w:ind w:left="266"/>
              <w:rPr>
                <w:sz w:val="20"/>
              </w:rPr>
            </w:pPr>
            <w:r>
              <w:rPr>
                <w:sz w:val="20"/>
              </w:rPr>
              <w:t>1997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7" w:right="89"/>
              <w:jc w:val="center"/>
              <w:rPr>
                <w:sz w:val="20"/>
              </w:rPr>
            </w:pPr>
            <w:r>
              <w:rPr>
                <w:sz w:val="20"/>
              </w:rPr>
              <w:t>ввод в дома</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159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15</w:t>
            </w: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4" w:right="82"/>
              <w:jc w:val="center"/>
              <w:rPr>
                <w:sz w:val="20"/>
              </w:rPr>
            </w:pPr>
            <w:r>
              <w:rPr>
                <w:sz w:val="20"/>
              </w:rPr>
              <w:t>2 шт-</w:t>
            </w:r>
          </w:p>
        </w:tc>
        <w:tc>
          <w:tcPr>
            <w:tcW w:w="940" w:type="dxa"/>
            <w:tcBorders>
              <w:top w:val="nil"/>
              <w:bottom w:val="nil"/>
            </w:tcBorders>
          </w:tcPr>
          <w:p w:rsidR="002D1AD1" w:rsidRDefault="00F815DE">
            <w:pPr>
              <w:pStyle w:val="TableParagraph"/>
              <w:spacing w:line="210" w:lineRule="exact"/>
              <w:ind w:left="98" w:right="89"/>
              <w:jc w:val="center"/>
              <w:rPr>
                <w:sz w:val="20"/>
              </w:rPr>
            </w:pPr>
            <w:r>
              <w:rPr>
                <w:sz w:val="20"/>
              </w:rPr>
              <w:t>2шт-</w:t>
            </w: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8" w:right="89"/>
              <w:jc w:val="center"/>
              <w:rPr>
                <w:sz w:val="20"/>
              </w:rPr>
            </w:pPr>
            <w:r>
              <w:rPr>
                <w:sz w:val="20"/>
              </w:rPr>
              <w:t>по ул.Новая</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23</w:t>
            </w:r>
          </w:p>
        </w:tc>
        <w:tc>
          <w:tcPr>
            <w:tcW w:w="1292" w:type="dxa"/>
            <w:tcBorders>
              <w:top w:val="nil"/>
              <w:bottom w:val="nil"/>
            </w:tcBorders>
          </w:tcPr>
          <w:p w:rsidR="002D1AD1" w:rsidRDefault="00F815DE">
            <w:pPr>
              <w:pStyle w:val="TableParagraph"/>
              <w:spacing w:line="210" w:lineRule="exact"/>
              <w:ind w:left="86" w:right="84"/>
              <w:jc w:val="center"/>
              <w:rPr>
                <w:sz w:val="20"/>
              </w:rPr>
            </w:pPr>
            <w:r>
              <w:rPr>
                <w:sz w:val="20"/>
              </w:rPr>
              <w:t>Непрох.кана</w:t>
            </w:r>
          </w:p>
        </w:tc>
        <w:tc>
          <w:tcPr>
            <w:tcW w:w="864" w:type="dxa"/>
            <w:tcBorders>
              <w:top w:val="nil"/>
              <w:bottom w:val="nil"/>
            </w:tcBorders>
          </w:tcPr>
          <w:p w:rsidR="002D1AD1" w:rsidRDefault="00F815DE">
            <w:pPr>
              <w:pStyle w:val="TableParagraph"/>
              <w:spacing w:line="210" w:lineRule="exact"/>
              <w:ind w:left="328"/>
              <w:rPr>
                <w:sz w:val="20"/>
              </w:rPr>
            </w:pPr>
            <w:r>
              <w:rPr>
                <w:sz w:val="20"/>
              </w:rPr>
              <w:t>80</w:t>
            </w:r>
          </w:p>
        </w:tc>
        <w:tc>
          <w:tcPr>
            <w:tcW w:w="1097" w:type="dxa"/>
            <w:tcBorders>
              <w:top w:val="nil"/>
              <w:bottom w:val="nil"/>
            </w:tcBorders>
          </w:tcPr>
          <w:p w:rsidR="002D1AD1" w:rsidRDefault="00F815DE">
            <w:pPr>
              <w:pStyle w:val="TableParagraph"/>
              <w:spacing w:line="210"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10" w:lineRule="exact"/>
              <w:ind w:left="98" w:right="91"/>
              <w:jc w:val="center"/>
              <w:rPr>
                <w:sz w:val="20"/>
              </w:rPr>
            </w:pPr>
            <w:r>
              <w:rPr>
                <w:sz w:val="20"/>
              </w:rPr>
              <w:t>ТК-1;</w:t>
            </w:r>
          </w:p>
        </w:tc>
        <w:tc>
          <w:tcPr>
            <w:tcW w:w="935" w:type="dxa"/>
            <w:tcBorders>
              <w:top w:val="nil"/>
              <w:bottom w:val="nil"/>
            </w:tcBorders>
          </w:tcPr>
          <w:p w:rsidR="002D1AD1" w:rsidRDefault="00F815DE">
            <w:pPr>
              <w:pStyle w:val="TableParagraph"/>
              <w:spacing w:line="210" w:lineRule="exact"/>
              <w:ind w:left="266"/>
              <w:rPr>
                <w:sz w:val="20"/>
              </w:rPr>
            </w:pPr>
            <w:r>
              <w:rPr>
                <w:sz w:val="20"/>
              </w:rPr>
              <w:t>2006</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6" w:right="89"/>
              <w:jc w:val="center"/>
              <w:rPr>
                <w:sz w:val="20"/>
              </w:rPr>
            </w:pPr>
            <w:r>
              <w:rPr>
                <w:sz w:val="20"/>
              </w:rPr>
              <w:t>д.6;9;10;5;7</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19</w:t>
            </w: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F815DE">
            <w:pPr>
              <w:pStyle w:val="TableParagraph"/>
              <w:spacing w:line="210" w:lineRule="exact"/>
              <w:ind w:left="98" w:right="89"/>
              <w:jc w:val="center"/>
              <w:rPr>
                <w:sz w:val="20"/>
              </w:rPr>
            </w:pPr>
            <w:r>
              <w:rPr>
                <w:sz w:val="20"/>
              </w:rPr>
              <w:t>ТК-2</w:t>
            </w: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47</w:t>
            </w:r>
          </w:p>
        </w:tc>
        <w:tc>
          <w:tcPr>
            <w:tcW w:w="1292" w:type="dxa"/>
            <w:tcBorders>
              <w:top w:val="nil"/>
              <w:bottom w:val="nil"/>
            </w:tcBorders>
          </w:tcPr>
          <w:p w:rsidR="002D1AD1" w:rsidRDefault="00F815DE">
            <w:pPr>
              <w:pStyle w:val="TableParagraph"/>
              <w:spacing w:line="209" w:lineRule="exact"/>
              <w:ind w:left="86" w:right="84"/>
              <w:jc w:val="center"/>
              <w:rPr>
                <w:sz w:val="20"/>
              </w:rPr>
            </w:pPr>
            <w:r>
              <w:rPr>
                <w:sz w:val="20"/>
              </w:rPr>
              <w:t>Непрох.кан.</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09" w:lineRule="exact"/>
              <w:ind w:left="266"/>
              <w:rPr>
                <w:sz w:val="20"/>
              </w:rPr>
            </w:pPr>
            <w:r>
              <w:rPr>
                <w:sz w:val="20"/>
              </w:rPr>
              <w:t>2006</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159</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26</w:t>
            </w:r>
          </w:p>
        </w:tc>
        <w:tc>
          <w:tcPr>
            <w:tcW w:w="1292" w:type="dxa"/>
            <w:tcBorders>
              <w:top w:val="nil"/>
              <w:bottom w:val="nil"/>
            </w:tcBorders>
          </w:tcPr>
          <w:p w:rsidR="002D1AD1" w:rsidRDefault="00F815DE">
            <w:pPr>
              <w:pStyle w:val="TableParagraph"/>
              <w:spacing w:line="209" w:lineRule="exact"/>
              <w:ind w:left="86" w:right="81"/>
              <w:jc w:val="center"/>
              <w:rPr>
                <w:sz w:val="20"/>
              </w:rPr>
            </w:pPr>
            <w:r>
              <w:rPr>
                <w:sz w:val="20"/>
              </w:rPr>
              <w:t>Надземная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09"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41</w:t>
            </w: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Надземная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4" w:right="82"/>
              <w:jc w:val="center"/>
              <w:rPr>
                <w:sz w:val="20"/>
              </w:rPr>
            </w:pPr>
            <w:r>
              <w:rPr>
                <w:sz w:val="20"/>
              </w:rPr>
              <w:t>2 шт-</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Техподполь</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техпод.</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6"/>
              <w:jc w:val="center"/>
              <w:rPr>
                <w:sz w:val="20"/>
              </w:rPr>
            </w:pPr>
            <w:r>
              <w:rPr>
                <w:w w:val="99"/>
                <w:sz w:val="20"/>
              </w:rPr>
              <w:t>е</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Техподполь</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09" w:lineRule="exact"/>
              <w:ind w:left="6"/>
              <w:jc w:val="center"/>
              <w:rPr>
                <w:sz w:val="20"/>
              </w:rPr>
            </w:pPr>
            <w:r>
              <w:rPr>
                <w:w w:val="99"/>
                <w:sz w:val="20"/>
              </w:rPr>
              <w:t>е</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1"/>
        </w:trPr>
        <w:tc>
          <w:tcPr>
            <w:tcW w:w="451" w:type="dxa"/>
            <w:tcBorders>
              <w:top w:val="nil"/>
            </w:tcBorders>
          </w:tcPr>
          <w:p w:rsidR="002D1AD1" w:rsidRDefault="002D1AD1">
            <w:pPr>
              <w:pStyle w:val="TableParagraph"/>
              <w:rPr>
                <w:sz w:val="16"/>
              </w:rPr>
            </w:pPr>
          </w:p>
        </w:tc>
        <w:tc>
          <w:tcPr>
            <w:tcW w:w="1265" w:type="dxa"/>
            <w:tcBorders>
              <w:top w:val="nil"/>
            </w:tcBorders>
          </w:tcPr>
          <w:p w:rsidR="002D1AD1" w:rsidRDefault="002D1AD1">
            <w:pPr>
              <w:pStyle w:val="TableParagraph"/>
              <w:rPr>
                <w:sz w:val="16"/>
              </w:rPr>
            </w:pPr>
          </w:p>
        </w:tc>
        <w:tc>
          <w:tcPr>
            <w:tcW w:w="723"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140" w:type="dxa"/>
            <w:tcBorders>
              <w:top w:val="nil"/>
            </w:tcBorders>
          </w:tcPr>
          <w:p w:rsidR="002D1AD1" w:rsidRDefault="002D1AD1">
            <w:pPr>
              <w:pStyle w:val="TableParagraph"/>
              <w:rPr>
                <w:sz w:val="16"/>
              </w:rPr>
            </w:pPr>
          </w:p>
        </w:tc>
        <w:tc>
          <w:tcPr>
            <w:tcW w:w="1292" w:type="dxa"/>
            <w:tcBorders>
              <w:top w:val="nil"/>
            </w:tcBorders>
          </w:tcPr>
          <w:p w:rsidR="002D1AD1" w:rsidRDefault="00F815DE">
            <w:pPr>
              <w:pStyle w:val="TableParagraph"/>
              <w:spacing w:line="211" w:lineRule="exact"/>
              <w:ind w:left="86" w:right="84"/>
              <w:jc w:val="center"/>
              <w:rPr>
                <w:sz w:val="20"/>
              </w:rPr>
            </w:pPr>
            <w:r>
              <w:rPr>
                <w:sz w:val="20"/>
              </w:rPr>
              <w:t>техподполье</w:t>
            </w:r>
          </w:p>
        </w:tc>
        <w:tc>
          <w:tcPr>
            <w:tcW w:w="864" w:type="dxa"/>
            <w:tcBorders>
              <w:top w:val="nil"/>
            </w:tcBorders>
          </w:tcPr>
          <w:p w:rsidR="002D1AD1" w:rsidRDefault="002D1AD1">
            <w:pPr>
              <w:pStyle w:val="TableParagraph"/>
              <w:rPr>
                <w:sz w:val="16"/>
              </w:rPr>
            </w:pPr>
          </w:p>
        </w:tc>
        <w:tc>
          <w:tcPr>
            <w:tcW w:w="1097" w:type="dxa"/>
            <w:tcBorders>
              <w:top w:val="nil"/>
            </w:tcBorders>
          </w:tcPr>
          <w:p w:rsidR="002D1AD1" w:rsidRDefault="002D1AD1">
            <w:pPr>
              <w:pStyle w:val="TableParagraph"/>
              <w:rPr>
                <w:sz w:val="16"/>
              </w:rPr>
            </w:pPr>
          </w:p>
        </w:tc>
        <w:tc>
          <w:tcPr>
            <w:tcW w:w="940" w:type="dxa"/>
            <w:tcBorders>
              <w:top w:val="nil"/>
            </w:tcBorders>
          </w:tcPr>
          <w:p w:rsidR="002D1AD1" w:rsidRDefault="002D1AD1">
            <w:pPr>
              <w:pStyle w:val="TableParagraph"/>
              <w:rPr>
                <w:sz w:val="16"/>
              </w:rPr>
            </w:pPr>
          </w:p>
        </w:tc>
        <w:tc>
          <w:tcPr>
            <w:tcW w:w="935" w:type="dxa"/>
            <w:tcBorders>
              <w:top w:val="nil"/>
            </w:tcBorders>
          </w:tcPr>
          <w:p w:rsidR="002D1AD1" w:rsidRDefault="002D1AD1">
            <w:pPr>
              <w:pStyle w:val="TableParagraph"/>
              <w:rPr>
                <w:sz w:val="16"/>
              </w:rPr>
            </w:pPr>
          </w:p>
        </w:tc>
      </w:tr>
      <w:tr w:rsidR="002D1AD1">
        <w:trPr>
          <w:trHeight w:val="227"/>
        </w:trPr>
        <w:tc>
          <w:tcPr>
            <w:tcW w:w="451" w:type="dxa"/>
            <w:tcBorders>
              <w:bottom w:val="nil"/>
            </w:tcBorders>
          </w:tcPr>
          <w:p w:rsidR="002D1AD1" w:rsidRDefault="00F815DE">
            <w:pPr>
              <w:pStyle w:val="TableParagraph"/>
              <w:spacing w:line="208" w:lineRule="exact"/>
              <w:ind w:left="175"/>
              <w:rPr>
                <w:sz w:val="20"/>
              </w:rPr>
            </w:pPr>
            <w:r>
              <w:rPr>
                <w:w w:val="99"/>
                <w:sz w:val="20"/>
              </w:rPr>
              <w:t>2</w:t>
            </w:r>
          </w:p>
        </w:tc>
        <w:tc>
          <w:tcPr>
            <w:tcW w:w="1265" w:type="dxa"/>
            <w:tcBorders>
              <w:bottom w:val="nil"/>
            </w:tcBorders>
          </w:tcPr>
          <w:p w:rsidR="002D1AD1" w:rsidRDefault="00F815DE">
            <w:pPr>
              <w:pStyle w:val="TableParagraph"/>
              <w:spacing w:line="208" w:lineRule="exact"/>
              <w:ind w:left="98" w:right="89"/>
              <w:jc w:val="center"/>
              <w:rPr>
                <w:sz w:val="20"/>
              </w:rPr>
            </w:pPr>
            <w:r>
              <w:rPr>
                <w:sz w:val="20"/>
              </w:rPr>
              <w:t>Участок</w:t>
            </w:r>
          </w:p>
        </w:tc>
        <w:tc>
          <w:tcPr>
            <w:tcW w:w="723" w:type="dxa"/>
            <w:tcBorders>
              <w:bottom w:val="nil"/>
            </w:tcBorders>
          </w:tcPr>
          <w:p w:rsidR="002D1AD1" w:rsidRDefault="00F815DE">
            <w:pPr>
              <w:pStyle w:val="TableParagraph"/>
              <w:spacing w:line="208" w:lineRule="exact"/>
              <w:ind w:right="104"/>
              <w:jc w:val="right"/>
              <w:rPr>
                <w:sz w:val="20"/>
              </w:rPr>
            </w:pPr>
            <w:r>
              <w:rPr>
                <w:sz w:val="20"/>
              </w:rPr>
              <w:t>Сталь</w:t>
            </w:r>
          </w:p>
        </w:tc>
        <w:tc>
          <w:tcPr>
            <w:tcW w:w="864" w:type="dxa"/>
            <w:tcBorders>
              <w:bottom w:val="nil"/>
            </w:tcBorders>
          </w:tcPr>
          <w:p w:rsidR="002D1AD1" w:rsidRDefault="00F815DE">
            <w:pPr>
              <w:pStyle w:val="TableParagraph"/>
              <w:spacing w:line="208" w:lineRule="exact"/>
              <w:ind w:left="126" w:right="117"/>
              <w:jc w:val="center"/>
              <w:rPr>
                <w:sz w:val="20"/>
              </w:rPr>
            </w:pPr>
            <w:r>
              <w:rPr>
                <w:sz w:val="20"/>
              </w:rPr>
              <w:t>76</w:t>
            </w:r>
          </w:p>
        </w:tc>
        <w:tc>
          <w:tcPr>
            <w:tcW w:w="1140" w:type="dxa"/>
            <w:tcBorders>
              <w:bottom w:val="nil"/>
            </w:tcBorders>
          </w:tcPr>
          <w:p w:rsidR="002D1AD1" w:rsidRDefault="00F815DE">
            <w:pPr>
              <w:pStyle w:val="TableParagraph"/>
              <w:spacing w:line="208" w:lineRule="exact"/>
              <w:ind w:left="110" w:right="99"/>
              <w:jc w:val="center"/>
              <w:rPr>
                <w:sz w:val="20"/>
              </w:rPr>
            </w:pPr>
            <w:r>
              <w:rPr>
                <w:sz w:val="20"/>
              </w:rPr>
              <w:t>126</w:t>
            </w:r>
          </w:p>
        </w:tc>
        <w:tc>
          <w:tcPr>
            <w:tcW w:w="1292" w:type="dxa"/>
            <w:tcBorders>
              <w:bottom w:val="nil"/>
            </w:tcBorders>
          </w:tcPr>
          <w:p w:rsidR="002D1AD1" w:rsidRDefault="00F815DE">
            <w:pPr>
              <w:pStyle w:val="TableParagraph"/>
              <w:spacing w:line="208" w:lineRule="exact"/>
              <w:ind w:left="86" w:right="81"/>
              <w:jc w:val="center"/>
              <w:rPr>
                <w:sz w:val="20"/>
              </w:rPr>
            </w:pPr>
            <w:r>
              <w:rPr>
                <w:sz w:val="20"/>
              </w:rPr>
              <w:t>Надземная</w:t>
            </w:r>
          </w:p>
        </w:tc>
        <w:tc>
          <w:tcPr>
            <w:tcW w:w="864" w:type="dxa"/>
            <w:tcBorders>
              <w:bottom w:val="nil"/>
            </w:tcBorders>
          </w:tcPr>
          <w:p w:rsidR="002D1AD1" w:rsidRDefault="00F815DE">
            <w:pPr>
              <w:pStyle w:val="TableParagraph"/>
              <w:spacing w:line="208" w:lineRule="exact"/>
              <w:ind w:left="277"/>
              <w:rPr>
                <w:sz w:val="20"/>
              </w:rPr>
            </w:pPr>
            <w:r>
              <w:rPr>
                <w:sz w:val="20"/>
              </w:rPr>
              <w:t>100</w:t>
            </w:r>
          </w:p>
        </w:tc>
        <w:tc>
          <w:tcPr>
            <w:tcW w:w="1097" w:type="dxa"/>
            <w:tcBorders>
              <w:bottom w:val="nil"/>
            </w:tcBorders>
          </w:tcPr>
          <w:p w:rsidR="002D1AD1" w:rsidRDefault="002D1AD1">
            <w:pPr>
              <w:pStyle w:val="TableParagraph"/>
              <w:rPr>
                <w:sz w:val="16"/>
              </w:rPr>
            </w:pPr>
          </w:p>
        </w:tc>
        <w:tc>
          <w:tcPr>
            <w:tcW w:w="940" w:type="dxa"/>
            <w:tcBorders>
              <w:bottom w:val="nil"/>
            </w:tcBorders>
          </w:tcPr>
          <w:p w:rsidR="002D1AD1" w:rsidRDefault="00F815DE">
            <w:pPr>
              <w:pStyle w:val="TableParagraph"/>
              <w:spacing w:line="208" w:lineRule="exact"/>
              <w:ind w:left="98" w:right="92"/>
              <w:jc w:val="center"/>
              <w:rPr>
                <w:sz w:val="20"/>
              </w:rPr>
            </w:pPr>
            <w:r>
              <w:rPr>
                <w:sz w:val="20"/>
              </w:rPr>
              <w:t>4 шт-</w:t>
            </w:r>
          </w:p>
        </w:tc>
        <w:tc>
          <w:tcPr>
            <w:tcW w:w="935" w:type="dxa"/>
            <w:tcBorders>
              <w:bottom w:val="nil"/>
            </w:tcBorders>
          </w:tcPr>
          <w:p w:rsidR="002D1AD1" w:rsidRDefault="00F815DE">
            <w:pPr>
              <w:pStyle w:val="TableParagraph"/>
              <w:spacing w:line="208"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1" w:lineRule="exact"/>
              <w:ind w:left="96" w:right="89"/>
              <w:jc w:val="center"/>
              <w:rPr>
                <w:sz w:val="20"/>
              </w:rPr>
            </w:pPr>
            <w:r>
              <w:rPr>
                <w:sz w:val="20"/>
              </w:rPr>
              <w:t>тепловой</w:t>
            </w:r>
          </w:p>
        </w:tc>
        <w:tc>
          <w:tcPr>
            <w:tcW w:w="723" w:type="dxa"/>
            <w:tcBorders>
              <w:top w:val="nil"/>
              <w:bottom w:val="nil"/>
            </w:tcBorders>
          </w:tcPr>
          <w:p w:rsidR="002D1AD1" w:rsidRDefault="00F815DE">
            <w:pPr>
              <w:pStyle w:val="TableParagraph"/>
              <w:spacing w:line="211"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1"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11" w:lineRule="exact"/>
              <w:ind w:left="110" w:right="99"/>
              <w:jc w:val="center"/>
              <w:rPr>
                <w:sz w:val="20"/>
              </w:rPr>
            </w:pPr>
            <w:r>
              <w:rPr>
                <w:sz w:val="20"/>
              </w:rPr>
              <w:t>59</w:t>
            </w:r>
          </w:p>
        </w:tc>
        <w:tc>
          <w:tcPr>
            <w:tcW w:w="1292" w:type="dxa"/>
            <w:tcBorders>
              <w:top w:val="nil"/>
              <w:bottom w:val="nil"/>
            </w:tcBorders>
          </w:tcPr>
          <w:p w:rsidR="002D1AD1" w:rsidRDefault="00F815DE">
            <w:pPr>
              <w:pStyle w:val="TableParagraph"/>
              <w:spacing w:line="211" w:lineRule="exact"/>
              <w:ind w:left="86" w:right="81"/>
              <w:jc w:val="center"/>
              <w:rPr>
                <w:sz w:val="20"/>
              </w:rPr>
            </w:pPr>
            <w:r>
              <w:rPr>
                <w:sz w:val="20"/>
              </w:rPr>
              <w:t>Надземная</w:t>
            </w:r>
          </w:p>
        </w:tc>
        <w:tc>
          <w:tcPr>
            <w:tcW w:w="864" w:type="dxa"/>
            <w:tcBorders>
              <w:top w:val="nil"/>
              <w:bottom w:val="nil"/>
            </w:tcBorders>
          </w:tcPr>
          <w:p w:rsidR="002D1AD1" w:rsidRDefault="00F815DE">
            <w:pPr>
              <w:pStyle w:val="TableParagraph"/>
              <w:spacing w:line="211" w:lineRule="exact"/>
              <w:ind w:left="328"/>
              <w:rPr>
                <w:sz w:val="20"/>
              </w:rPr>
            </w:pPr>
            <w:r>
              <w:rPr>
                <w:sz w:val="20"/>
              </w:rPr>
              <w:t>50</w:t>
            </w:r>
          </w:p>
        </w:tc>
        <w:tc>
          <w:tcPr>
            <w:tcW w:w="1097" w:type="dxa"/>
            <w:tcBorders>
              <w:top w:val="nil"/>
              <w:bottom w:val="nil"/>
            </w:tcBorders>
          </w:tcPr>
          <w:p w:rsidR="002D1AD1" w:rsidRDefault="00F815DE">
            <w:pPr>
              <w:pStyle w:val="TableParagraph"/>
              <w:spacing w:line="211" w:lineRule="exact"/>
              <w:ind w:left="84" w:right="82"/>
              <w:jc w:val="center"/>
              <w:rPr>
                <w:sz w:val="20"/>
              </w:rPr>
            </w:pPr>
            <w:r>
              <w:rPr>
                <w:sz w:val="20"/>
              </w:rPr>
              <w:t>6 шт-</w:t>
            </w:r>
          </w:p>
        </w:tc>
        <w:tc>
          <w:tcPr>
            <w:tcW w:w="940" w:type="dxa"/>
            <w:tcBorders>
              <w:top w:val="nil"/>
              <w:bottom w:val="nil"/>
            </w:tcBorders>
          </w:tcPr>
          <w:p w:rsidR="002D1AD1" w:rsidRDefault="00F815DE">
            <w:pPr>
              <w:pStyle w:val="TableParagraph"/>
              <w:spacing w:line="211" w:lineRule="exact"/>
              <w:ind w:left="98" w:right="92"/>
              <w:jc w:val="center"/>
              <w:rPr>
                <w:sz w:val="20"/>
              </w:rPr>
            </w:pPr>
            <w:r>
              <w:rPr>
                <w:sz w:val="20"/>
              </w:rPr>
              <w:t>надземн</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1" w:lineRule="exact"/>
              <w:ind w:left="96" w:right="89"/>
              <w:jc w:val="center"/>
              <w:rPr>
                <w:sz w:val="20"/>
              </w:rPr>
            </w:pPr>
            <w:r>
              <w:rPr>
                <w:sz w:val="20"/>
              </w:rPr>
              <w:t>сети ввод в</w:t>
            </w:r>
          </w:p>
        </w:tc>
        <w:tc>
          <w:tcPr>
            <w:tcW w:w="723" w:type="dxa"/>
            <w:tcBorders>
              <w:top w:val="nil"/>
              <w:bottom w:val="nil"/>
            </w:tcBorders>
          </w:tcPr>
          <w:p w:rsidR="002D1AD1" w:rsidRDefault="00F815DE">
            <w:pPr>
              <w:pStyle w:val="TableParagraph"/>
              <w:spacing w:line="211"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1" w:lineRule="exact"/>
              <w:ind w:left="126" w:right="117"/>
              <w:jc w:val="center"/>
              <w:rPr>
                <w:sz w:val="20"/>
              </w:rPr>
            </w:pPr>
            <w:r>
              <w:rPr>
                <w:sz w:val="20"/>
              </w:rPr>
              <w:t>57</w:t>
            </w:r>
          </w:p>
        </w:tc>
        <w:tc>
          <w:tcPr>
            <w:tcW w:w="1140" w:type="dxa"/>
            <w:tcBorders>
              <w:top w:val="nil"/>
              <w:bottom w:val="nil"/>
            </w:tcBorders>
          </w:tcPr>
          <w:p w:rsidR="002D1AD1" w:rsidRDefault="00F815DE">
            <w:pPr>
              <w:pStyle w:val="TableParagraph"/>
              <w:spacing w:line="211" w:lineRule="exact"/>
              <w:ind w:left="110" w:right="99"/>
              <w:jc w:val="center"/>
              <w:rPr>
                <w:sz w:val="20"/>
              </w:rPr>
            </w:pPr>
            <w:r>
              <w:rPr>
                <w:sz w:val="20"/>
              </w:rPr>
              <w:t>66</w:t>
            </w:r>
          </w:p>
        </w:tc>
        <w:tc>
          <w:tcPr>
            <w:tcW w:w="1292" w:type="dxa"/>
            <w:tcBorders>
              <w:top w:val="nil"/>
              <w:bottom w:val="nil"/>
            </w:tcBorders>
          </w:tcPr>
          <w:p w:rsidR="002D1AD1" w:rsidRDefault="00F815DE">
            <w:pPr>
              <w:pStyle w:val="TableParagraph"/>
              <w:spacing w:line="211" w:lineRule="exact"/>
              <w:ind w:left="86" w:right="81"/>
              <w:jc w:val="center"/>
              <w:rPr>
                <w:sz w:val="20"/>
              </w:rPr>
            </w:pPr>
            <w:r>
              <w:rPr>
                <w:sz w:val="20"/>
              </w:rPr>
              <w:t>Надземная</w:t>
            </w:r>
          </w:p>
        </w:tc>
        <w:tc>
          <w:tcPr>
            <w:tcW w:w="864" w:type="dxa"/>
            <w:tcBorders>
              <w:top w:val="nil"/>
              <w:bottom w:val="nil"/>
            </w:tcBorders>
          </w:tcPr>
          <w:p w:rsidR="002D1AD1" w:rsidRDefault="00F815DE">
            <w:pPr>
              <w:pStyle w:val="TableParagraph"/>
              <w:spacing w:line="211" w:lineRule="exact"/>
              <w:ind w:left="328"/>
              <w:rPr>
                <w:sz w:val="20"/>
              </w:rPr>
            </w:pPr>
            <w:r>
              <w:rPr>
                <w:sz w:val="20"/>
              </w:rPr>
              <w:t>80</w:t>
            </w:r>
          </w:p>
        </w:tc>
        <w:tc>
          <w:tcPr>
            <w:tcW w:w="1097" w:type="dxa"/>
            <w:tcBorders>
              <w:top w:val="nil"/>
              <w:bottom w:val="nil"/>
            </w:tcBorders>
          </w:tcPr>
          <w:p w:rsidR="002D1AD1" w:rsidRDefault="00F815DE">
            <w:pPr>
              <w:pStyle w:val="TableParagraph"/>
              <w:spacing w:line="211"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11" w:lineRule="exact"/>
              <w:ind w:left="98" w:right="90"/>
              <w:jc w:val="center"/>
              <w:rPr>
                <w:sz w:val="20"/>
              </w:rPr>
            </w:pPr>
            <w:r>
              <w:rPr>
                <w:sz w:val="20"/>
              </w:rPr>
              <w:t>ая</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7" w:right="89"/>
              <w:jc w:val="center"/>
              <w:rPr>
                <w:sz w:val="20"/>
              </w:rPr>
            </w:pPr>
            <w:r>
              <w:rPr>
                <w:sz w:val="20"/>
              </w:rPr>
              <w:t>дома по</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20</w:t>
            </w: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6" w:right="89"/>
              <w:jc w:val="center"/>
              <w:rPr>
                <w:sz w:val="20"/>
              </w:rPr>
            </w:pPr>
            <w:r>
              <w:rPr>
                <w:sz w:val="20"/>
              </w:rPr>
              <w:t>ул.Новая</w:t>
            </w: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09" w:lineRule="exact"/>
              <w:ind w:left="5"/>
              <w:jc w:val="center"/>
              <w:rPr>
                <w:sz w:val="20"/>
              </w:rPr>
            </w:pPr>
            <w:r>
              <w:rPr>
                <w:w w:val="99"/>
                <w:sz w:val="20"/>
              </w:rPr>
              <w:t>6</w:t>
            </w:r>
          </w:p>
        </w:tc>
        <w:tc>
          <w:tcPr>
            <w:tcW w:w="1292" w:type="dxa"/>
            <w:tcBorders>
              <w:top w:val="nil"/>
              <w:bottom w:val="nil"/>
            </w:tcBorders>
          </w:tcPr>
          <w:p w:rsidR="002D1AD1" w:rsidRDefault="00F815DE">
            <w:pPr>
              <w:pStyle w:val="TableParagraph"/>
              <w:spacing w:line="209"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6 шт-</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2 шт-</w:t>
            </w: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8" w:right="89"/>
              <w:jc w:val="center"/>
              <w:rPr>
                <w:sz w:val="20"/>
              </w:rPr>
            </w:pPr>
            <w:r>
              <w:rPr>
                <w:sz w:val="20"/>
              </w:rPr>
              <w:t>д.10,9,6,5,7</w:t>
            </w: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57</w:t>
            </w:r>
          </w:p>
        </w:tc>
        <w:tc>
          <w:tcPr>
            <w:tcW w:w="1140" w:type="dxa"/>
            <w:tcBorders>
              <w:top w:val="nil"/>
              <w:bottom w:val="nil"/>
            </w:tcBorders>
          </w:tcPr>
          <w:p w:rsidR="002D1AD1" w:rsidRDefault="00F815DE">
            <w:pPr>
              <w:pStyle w:val="TableParagraph"/>
              <w:spacing w:line="209" w:lineRule="exact"/>
              <w:ind w:left="5"/>
              <w:jc w:val="center"/>
              <w:rPr>
                <w:sz w:val="20"/>
              </w:rPr>
            </w:pPr>
            <w:r>
              <w:rPr>
                <w:w w:val="99"/>
                <w:sz w:val="20"/>
              </w:rPr>
              <w:t>8</w:t>
            </w:r>
          </w:p>
        </w:tc>
        <w:tc>
          <w:tcPr>
            <w:tcW w:w="1292" w:type="dxa"/>
            <w:tcBorders>
              <w:top w:val="nil"/>
              <w:bottom w:val="nil"/>
            </w:tcBorders>
          </w:tcPr>
          <w:p w:rsidR="002D1AD1" w:rsidRDefault="00F815DE">
            <w:pPr>
              <w:pStyle w:val="TableParagraph"/>
              <w:spacing w:line="209" w:lineRule="exact"/>
              <w:ind w:left="86" w:right="81"/>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09" w:lineRule="exact"/>
              <w:ind w:left="98" w:right="89"/>
              <w:jc w:val="center"/>
              <w:rPr>
                <w:sz w:val="20"/>
              </w:rPr>
            </w:pPr>
            <w:r>
              <w:rPr>
                <w:sz w:val="20"/>
              </w:rPr>
              <w:t>ТК-3</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35</w:t>
            </w:r>
          </w:p>
        </w:tc>
        <w:tc>
          <w:tcPr>
            <w:tcW w:w="1292" w:type="dxa"/>
            <w:tcBorders>
              <w:top w:val="nil"/>
              <w:bottom w:val="nil"/>
            </w:tcBorders>
          </w:tcPr>
          <w:p w:rsidR="002D1AD1" w:rsidRDefault="00F815DE">
            <w:pPr>
              <w:pStyle w:val="TableParagraph"/>
              <w:spacing w:line="210"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57</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14</w:t>
            </w:r>
          </w:p>
        </w:tc>
        <w:tc>
          <w:tcPr>
            <w:tcW w:w="1292" w:type="dxa"/>
            <w:tcBorders>
              <w:top w:val="nil"/>
              <w:bottom w:val="nil"/>
            </w:tcBorders>
          </w:tcPr>
          <w:p w:rsidR="002D1AD1" w:rsidRDefault="00F815DE">
            <w:pPr>
              <w:pStyle w:val="TableParagraph"/>
              <w:spacing w:line="210" w:lineRule="exact"/>
              <w:ind w:left="86" w:right="83"/>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2"/>
        </w:trPr>
        <w:tc>
          <w:tcPr>
            <w:tcW w:w="451" w:type="dxa"/>
            <w:tcBorders>
              <w:top w:val="nil"/>
            </w:tcBorders>
          </w:tcPr>
          <w:p w:rsidR="002D1AD1" w:rsidRDefault="002D1AD1">
            <w:pPr>
              <w:pStyle w:val="TableParagraph"/>
              <w:rPr>
                <w:sz w:val="16"/>
              </w:rPr>
            </w:pPr>
          </w:p>
        </w:tc>
        <w:tc>
          <w:tcPr>
            <w:tcW w:w="1265" w:type="dxa"/>
            <w:tcBorders>
              <w:top w:val="nil"/>
            </w:tcBorders>
          </w:tcPr>
          <w:p w:rsidR="002D1AD1" w:rsidRDefault="002D1AD1">
            <w:pPr>
              <w:pStyle w:val="TableParagraph"/>
              <w:rPr>
                <w:sz w:val="16"/>
              </w:rPr>
            </w:pPr>
          </w:p>
        </w:tc>
        <w:tc>
          <w:tcPr>
            <w:tcW w:w="723"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140" w:type="dxa"/>
            <w:tcBorders>
              <w:top w:val="nil"/>
            </w:tcBorders>
          </w:tcPr>
          <w:p w:rsidR="002D1AD1" w:rsidRDefault="002D1AD1">
            <w:pPr>
              <w:pStyle w:val="TableParagraph"/>
              <w:rPr>
                <w:sz w:val="16"/>
              </w:rPr>
            </w:pPr>
          </w:p>
        </w:tc>
        <w:tc>
          <w:tcPr>
            <w:tcW w:w="1292" w:type="dxa"/>
            <w:tcBorders>
              <w:top w:val="nil"/>
            </w:tcBorders>
          </w:tcPr>
          <w:p w:rsidR="002D1AD1" w:rsidRDefault="00F815DE">
            <w:pPr>
              <w:pStyle w:val="TableParagraph"/>
              <w:spacing w:line="213" w:lineRule="exact"/>
              <w:ind w:left="86" w:right="84"/>
              <w:jc w:val="center"/>
              <w:rPr>
                <w:sz w:val="20"/>
              </w:rPr>
            </w:pPr>
            <w:r>
              <w:rPr>
                <w:sz w:val="20"/>
              </w:rPr>
              <w:t>техподплье</w:t>
            </w:r>
          </w:p>
        </w:tc>
        <w:tc>
          <w:tcPr>
            <w:tcW w:w="864" w:type="dxa"/>
            <w:tcBorders>
              <w:top w:val="nil"/>
            </w:tcBorders>
          </w:tcPr>
          <w:p w:rsidR="002D1AD1" w:rsidRDefault="002D1AD1">
            <w:pPr>
              <w:pStyle w:val="TableParagraph"/>
              <w:rPr>
                <w:sz w:val="16"/>
              </w:rPr>
            </w:pPr>
          </w:p>
        </w:tc>
        <w:tc>
          <w:tcPr>
            <w:tcW w:w="1097" w:type="dxa"/>
            <w:tcBorders>
              <w:top w:val="nil"/>
            </w:tcBorders>
          </w:tcPr>
          <w:p w:rsidR="002D1AD1" w:rsidRDefault="002D1AD1">
            <w:pPr>
              <w:pStyle w:val="TableParagraph"/>
              <w:rPr>
                <w:sz w:val="16"/>
              </w:rPr>
            </w:pPr>
          </w:p>
        </w:tc>
        <w:tc>
          <w:tcPr>
            <w:tcW w:w="940" w:type="dxa"/>
            <w:tcBorders>
              <w:top w:val="nil"/>
            </w:tcBorders>
          </w:tcPr>
          <w:p w:rsidR="002D1AD1" w:rsidRDefault="002D1AD1">
            <w:pPr>
              <w:pStyle w:val="TableParagraph"/>
              <w:rPr>
                <w:sz w:val="16"/>
              </w:rPr>
            </w:pPr>
          </w:p>
        </w:tc>
        <w:tc>
          <w:tcPr>
            <w:tcW w:w="935"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61472" behindDoc="0" locked="0" layoutInCell="1" allowOverlap="1" wp14:anchorId="5C000CEF" wp14:editId="08FD02BC">
                <wp:simplePos x="0" y="0"/>
                <wp:positionH relativeFrom="page">
                  <wp:posOffset>1062355</wp:posOffset>
                </wp:positionH>
                <wp:positionV relativeFrom="paragraph">
                  <wp:posOffset>212725</wp:posOffset>
                </wp:positionV>
                <wp:extent cx="5978525" cy="56515"/>
                <wp:effectExtent l="24130" t="3175" r="26670" b="6985"/>
                <wp:wrapTopAndBottom/>
                <wp:docPr id="1271"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72" name="Line 1194"/>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73" name="Line 1193"/>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3.65pt;margin-top:16.75pt;width:470.75pt;height:4.45pt;z-index:251561472;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">
                <v:line id="Line 1194"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2UMUAAADdAAAADwAAAGRycy9kb3ducmV2LnhtbERP22rCQBB9L/QflhH6UurGIDVEVylC&#10;oIVCqResb0N2TILZ2bC7xvj33ULBtzmc6yxWg2lFT843lhVMxgkI4tLqhisFu23xkoHwAVlja5kU&#10;3MjDavn4sMBc2yt/U78JlYgh7HNUUIfQ5VL6siaDfmw74sidrDMYInSV1A6vMdy0Mk2SV2mw4dhQ&#10;Y0frmsrz5mIUmMN0fzlkFJ6LY78/F+7n4/PLKvU0Gt7mIAIN4S7+d7/rOD+dpf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D2UMUAAADdAAAADwAAAAAAAAAA&#10;AAAAAAChAgAAZHJzL2Rvd25yZXYueG1sUEsFBgAAAAAEAAQA+QAAAJMDAAAAAA==&#10;" strokecolor="#612322" strokeweight="3pt"/>
                <v:line id="Line 1193"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lIMMAAADdAAAADwAAAGRycy9kb3ducmV2LnhtbERP3WrCMBS+F3yHcATvNJ0y3bqmMirC&#10;KAzR7QEOzVlb1pyUJNPWp18GA+/Ox/d7st1gOnEh51vLCh6WCQjiyuqWawWfH4fFEwgfkDV2lknB&#10;SB52+XSSYartlU90OYdaxBD2KSpoQuhTKX3VkEG/tD1x5L6sMxgidLXUDq8x3HRylSQbabDl2NBg&#10;T0VD1ff5xyigbnx3WD+W4/F5bw9lgW1xK5Waz4bXFxCBhnAX/7vfdJy/2q7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7pSD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265"/>
        <w:gridCol w:w="723"/>
        <w:gridCol w:w="864"/>
        <w:gridCol w:w="1140"/>
        <w:gridCol w:w="1292"/>
        <w:gridCol w:w="864"/>
        <w:gridCol w:w="1097"/>
        <w:gridCol w:w="940"/>
        <w:gridCol w:w="935"/>
      </w:tblGrid>
      <w:tr w:rsidR="002D1AD1">
        <w:trPr>
          <w:trHeight w:val="460"/>
        </w:trPr>
        <w:tc>
          <w:tcPr>
            <w:tcW w:w="451"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9" w:right="114" w:hanging="15"/>
              <w:jc w:val="both"/>
              <w:rPr>
                <w:b/>
                <w:sz w:val="20"/>
              </w:rPr>
            </w:pPr>
            <w:r>
              <w:rPr>
                <w:b/>
                <w:sz w:val="20"/>
              </w:rPr>
              <w:t>№ п/ п</w:t>
            </w:r>
          </w:p>
        </w:tc>
        <w:tc>
          <w:tcPr>
            <w:tcW w:w="1265"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73" w:right="246" w:firstLine="62"/>
              <w:rPr>
                <w:b/>
                <w:sz w:val="20"/>
              </w:rPr>
            </w:pPr>
            <w:r>
              <w:rPr>
                <w:b/>
                <w:sz w:val="20"/>
              </w:rPr>
              <w:t>Номер участка</w:t>
            </w:r>
          </w:p>
        </w:tc>
        <w:tc>
          <w:tcPr>
            <w:tcW w:w="723"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53" w:right="146" w:hanging="1"/>
              <w:jc w:val="center"/>
              <w:rPr>
                <w:b/>
                <w:sz w:val="20"/>
              </w:rPr>
            </w:pPr>
            <w:r>
              <w:rPr>
                <w:b/>
                <w:sz w:val="20"/>
              </w:rPr>
              <w:t>Мар ка труб</w:t>
            </w:r>
          </w:p>
        </w:tc>
        <w:tc>
          <w:tcPr>
            <w:tcW w:w="864"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26" w:right="132" w:hanging="185"/>
              <w:rPr>
                <w:b/>
                <w:sz w:val="20"/>
              </w:rPr>
            </w:pPr>
            <w:r>
              <w:rPr>
                <w:b/>
                <w:sz w:val="20"/>
              </w:rPr>
              <w:t>Диаме тр Ø</w:t>
            </w:r>
          </w:p>
        </w:tc>
        <w:tc>
          <w:tcPr>
            <w:tcW w:w="1140" w:type="dxa"/>
            <w:vMerge w:val="restart"/>
          </w:tcPr>
          <w:p w:rsidR="002D1AD1" w:rsidRDefault="00F815DE">
            <w:pPr>
              <w:pStyle w:val="TableParagraph"/>
              <w:ind w:left="110" w:right="102"/>
              <w:jc w:val="center"/>
              <w:rPr>
                <w:b/>
                <w:sz w:val="20"/>
              </w:rPr>
            </w:pPr>
            <w:r>
              <w:rPr>
                <w:b/>
                <w:w w:val="95"/>
                <w:sz w:val="20"/>
              </w:rPr>
              <w:t xml:space="preserve">Протяжен </w:t>
            </w:r>
            <w:r>
              <w:rPr>
                <w:b/>
                <w:sz w:val="20"/>
              </w:rPr>
              <w:t>ность,</w:t>
            </w:r>
          </w:p>
          <w:p w:rsidR="002D1AD1" w:rsidRDefault="00F815DE">
            <w:pPr>
              <w:pStyle w:val="TableParagraph"/>
              <w:ind w:left="109" w:right="102"/>
              <w:jc w:val="center"/>
              <w:rPr>
                <w:b/>
                <w:sz w:val="20"/>
              </w:rPr>
            </w:pPr>
            <w:r>
              <w:rPr>
                <w:b/>
                <w:sz w:val="20"/>
              </w:rPr>
              <w:t>м.</w:t>
            </w:r>
          </w:p>
          <w:p w:rsidR="002D1AD1" w:rsidRDefault="00F815DE">
            <w:pPr>
              <w:pStyle w:val="TableParagraph"/>
              <w:ind w:left="110" w:right="98"/>
              <w:jc w:val="center"/>
              <w:rPr>
                <w:b/>
                <w:sz w:val="20"/>
              </w:rPr>
            </w:pPr>
            <w:r>
              <w:rPr>
                <w:b/>
                <w:w w:val="95"/>
                <w:sz w:val="20"/>
              </w:rPr>
              <w:t xml:space="preserve">двухтруб </w:t>
            </w:r>
            <w:r>
              <w:rPr>
                <w:b/>
                <w:sz w:val="20"/>
              </w:rPr>
              <w:t>ное</w:t>
            </w:r>
          </w:p>
          <w:p w:rsidR="002D1AD1" w:rsidRDefault="00F815DE">
            <w:pPr>
              <w:pStyle w:val="TableParagraph"/>
              <w:spacing w:before="4" w:line="228" w:lineRule="exact"/>
              <w:ind w:left="144" w:right="136"/>
              <w:jc w:val="center"/>
              <w:rPr>
                <w:b/>
                <w:sz w:val="20"/>
              </w:rPr>
            </w:pPr>
            <w:r>
              <w:rPr>
                <w:b/>
                <w:w w:val="95"/>
                <w:sz w:val="20"/>
              </w:rPr>
              <w:t xml:space="preserve">измерени </w:t>
            </w:r>
            <w:r>
              <w:rPr>
                <w:b/>
                <w:sz w:val="20"/>
              </w:rPr>
              <w:t>е</w:t>
            </w:r>
          </w:p>
        </w:tc>
        <w:tc>
          <w:tcPr>
            <w:tcW w:w="1292"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50" w:right="126" w:firstLine="170"/>
              <w:rPr>
                <w:b/>
                <w:sz w:val="20"/>
              </w:rPr>
            </w:pPr>
            <w:r>
              <w:rPr>
                <w:b/>
                <w:sz w:val="20"/>
              </w:rPr>
              <w:t>Способ прокладки</w:t>
            </w:r>
          </w:p>
        </w:tc>
        <w:tc>
          <w:tcPr>
            <w:tcW w:w="1961" w:type="dxa"/>
            <w:gridSpan w:val="2"/>
          </w:tcPr>
          <w:p w:rsidR="002D1AD1" w:rsidRDefault="00F815DE">
            <w:pPr>
              <w:pStyle w:val="TableParagraph"/>
              <w:spacing w:line="230" w:lineRule="exact"/>
              <w:ind w:left="548" w:right="526"/>
              <w:rPr>
                <w:b/>
                <w:sz w:val="20"/>
              </w:rPr>
            </w:pPr>
            <w:r>
              <w:rPr>
                <w:b/>
                <w:sz w:val="20"/>
              </w:rPr>
              <w:t>Запорная арматура</w:t>
            </w:r>
          </w:p>
        </w:tc>
        <w:tc>
          <w:tcPr>
            <w:tcW w:w="9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98" w:right="91"/>
              <w:jc w:val="center"/>
              <w:rPr>
                <w:b/>
                <w:sz w:val="20"/>
              </w:rPr>
            </w:pPr>
            <w:r>
              <w:rPr>
                <w:b/>
                <w:sz w:val="20"/>
              </w:rPr>
              <w:t>ТК</w:t>
            </w:r>
          </w:p>
        </w:tc>
        <w:tc>
          <w:tcPr>
            <w:tcW w:w="9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46" w:right="133" w:hanging="3"/>
              <w:jc w:val="center"/>
              <w:rPr>
                <w:b/>
                <w:sz w:val="20"/>
              </w:rPr>
            </w:pPr>
            <w:r>
              <w:rPr>
                <w:b/>
                <w:sz w:val="20"/>
              </w:rPr>
              <w:t xml:space="preserve">Год </w:t>
            </w:r>
            <w:r>
              <w:rPr>
                <w:b/>
                <w:w w:val="95"/>
                <w:sz w:val="20"/>
              </w:rPr>
              <w:t xml:space="preserve">прокад </w:t>
            </w:r>
            <w:r>
              <w:rPr>
                <w:b/>
                <w:sz w:val="20"/>
              </w:rPr>
              <w:t>ки</w:t>
            </w:r>
          </w:p>
        </w:tc>
      </w:tr>
      <w:tr w:rsidR="002D1AD1">
        <w:trPr>
          <w:trHeight w:val="1139"/>
        </w:trPr>
        <w:tc>
          <w:tcPr>
            <w:tcW w:w="451" w:type="dxa"/>
            <w:vMerge/>
            <w:tcBorders>
              <w:top w:val="nil"/>
            </w:tcBorders>
          </w:tcPr>
          <w:p w:rsidR="002D1AD1" w:rsidRDefault="002D1AD1">
            <w:pPr>
              <w:rPr>
                <w:sz w:val="2"/>
                <w:szCs w:val="2"/>
              </w:rPr>
            </w:pPr>
          </w:p>
        </w:tc>
        <w:tc>
          <w:tcPr>
            <w:tcW w:w="1265" w:type="dxa"/>
            <w:vMerge/>
            <w:tcBorders>
              <w:top w:val="nil"/>
            </w:tcBorders>
          </w:tcPr>
          <w:p w:rsidR="002D1AD1" w:rsidRDefault="002D1AD1">
            <w:pPr>
              <w:rPr>
                <w:sz w:val="2"/>
                <w:szCs w:val="2"/>
              </w:rPr>
            </w:pPr>
          </w:p>
        </w:tc>
        <w:tc>
          <w:tcPr>
            <w:tcW w:w="723" w:type="dxa"/>
            <w:vMerge/>
            <w:tcBorders>
              <w:top w:val="nil"/>
            </w:tcBorders>
          </w:tcPr>
          <w:p w:rsidR="002D1AD1" w:rsidRDefault="002D1AD1">
            <w:pPr>
              <w:rPr>
                <w:sz w:val="2"/>
                <w:szCs w:val="2"/>
              </w:rPr>
            </w:pPr>
          </w:p>
        </w:tc>
        <w:tc>
          <w:tcPr>
            <w:tcW w:w="864" w:type="dxa"/>
            <w:vMerge/>
            <w:tcBorders>
              <w:top w:val="nil"/>
            </w:tcBorders>
          </w:tcPr>
          <w:p w:rsidR="002D1AD1" w:rsidRDefault="002D1AD1">
            <w:pPr>
              <w:rPr>
                <w:sz w:val="2"/>
                <w:szCs w:val="2"/>
              </w:rPr>
            </w:pPr>
          </w:p>
        </w:tc>
        <w:tc>
          <w:tcPr>
            <w:tcW w:w="1140" w:type="dxa"/>
            <w:vMerge/>
            <w:tcBorders>
              <w:top w:val="nil"/>
            </w:tcBorders>
          </w:tcPr>
          <w:p w:rsidR="002D1AD1" w:rsidRDefault="002D1AD1">
            <w:pPr>
              <w:rPr>
                <w:sz w:val="2"/>
                <w:szCs w:val="2"/>
              </w:rPr>
            </w:pPr>
          </w:p>
        </w:tc>
        <w:tc>
          <w:tcPr>
            <w:tcW w:w="1292" w:type="dxa"/>
            <w:vMerge/>
            <w:tcBorders>
              <w:top w:val="nil"/>
            </w:tcBorders>
          </w:tcPr>
          <w:p w:rsidR="002D1AD1" w:rsidRDefault="002D1AD1">
            <w:pPr>
              <w:rPr>
                <w:sz w:val="2"/>
                <w:szCs w:val="2"/>
              </w:rPr>
            </w:pPr>
          </w:p>
        </w:tc>
        <w:tc>
          <w:tcPr>
            <w:tcW w:w="864" w:type="dxa"/>
          </w:tcPr>
          <w:p w:rsidR="002D1AD1" w:rsidRDefault="002D1AD1">
            <w:pPr>
              <w:pStyle w:val="TableParagraph"/>
              <w:spacing w:before="5"/>
              <w:rPr>
                <w:sz w:val="19"/>
              </w:rPr>
            </w:pPr>
          </w:p>
          <w:p w:rsidR="002D1AD1" w:rsidRDefault="00F815DE">
            <w:pPr>
              <w:pStyle w:val="TableParagraph"/>
              <w:ind w:left="323" w:right="135" w:hanging="185"/>
              <w:rPr>
                <w:b/>
                <w:sz w:val="20"/>
              </w:rPr>
            </w:pPr>
            <w:r>
              <w:rPr>
                <w:b/>
                <w:sz w:val="20"/>
              </w:rPr>
              <w:t>Диаме тр Ø</w:t>
            </w:r>
          </w:p>
        </w:tc>
        <w:tc>
          <w:tcPr>
            <w:tcW w:w="1097" w:type="dxa"/>
          </w:tcPr>
          <w:p w:rsidR="002D1AD1" w:rsidRDefault="002D1AD1">
            <w:pPr>
              <w:pStyle w:val="TableParagraph"/>
              <w:spacing w:before="5"/>
              <w:rPr>
                <w:sz w:val="29"/>
              </w:rPr>
            </w:pPr>
          </w:p>
          <w:p w:rsidR="002D1AD1" w:rsidRDefault="00F815DE">
            <w:pPr>
              <w:pStyle w:val="TableParagraph"/>
              <w:ind w:left="388" w:right="206" w:hanging="159"/>
              <w:rPr>
                <w:b/>
                <w:sz w:val="20"/>
              </w:rPr>
            </w:pPr>
            <w:r>
              <w:rPr>
                <w:b/>
                <w:sz w:val="20"/>
              </w:rPr>
              <w:t>Кол-во шт.</w:t>
            </w:r>
          </w:p>
        </w:tc>
        <w:tc>
          <w:tcPr>
            <w:tcW w:w="940" w:type="dxa"/>
            <w:vMerge/>
            <w:tcBorders>
              <w:top w:val="nil"/>
            </w:tcBorders>
          </w:tcPr>
          <w:p w:rsidR="002D1AD1" w:rsidRDefault="002D1AD1">
            <w:pPr>
              <w:rPr>
                <w:sz w:val="2"/>
                <w:szCs w:val="2"/>
              </w:rPr>
            </w:pPr>
          </w:p>
        </w:tc>
        <w:tc>
          <w:tcPr>
            <w:tcW w:w="935" w:type="dxa"/>
            <w:vMerge/>
            <w:tcBorders>
              <w:top w:val="nil"/>
            </w:tcBorders>
          </w:tcPr>
          <w:p w:rsidR="002D1AD1" w:rsidRDefault="002D1AD1">
            <w:pPr>
              <w:rPr>
                <w:sz w:val="2"/>
                <w:szCs w:val="2"/>
              </w:rPr>
            </w:pPr>
          </w:p>
        </w:tc>
      </w:tr>
      <w:tr w:rsidR="002D1AD1">
        <w:trPr>
          <w:trHeight w:val="376"/>
        </w:trPr>
        <w:tc>
          <w:tcPr>
            <w:tcW w:w="451" w:type="dxa"/>
          </w:tcPr>
          <w:p w:rsidR="002D1AD1" w:rsidRDefault="002D1AD1">
            <w:pPr>
              <w:pStyle w:val="TableParagraph"/>
              <w:rPr>
                <w:sz w:val="20"/>
              </w:rPr>
            </w:pPr>
          </w:p>
        </w:tc>
        <w:tc>
          <w:tcPr>
            <w:tcW w:w="1265" w:type="dxa"/>
          </w:tcPr>
          <w:p w:rsidR="002D1AD1" w:rsidRDefault="002D1AD1">
            <w:pPr>
              <w:pStyle w:val="TableParagraph"/>
              <w:rPr>
                <w:sz w:val="20"/>
              </w:rPr>
            </w:pPr>
          </w:p>
        </w:tc>
        <w:tc>
          <w:tcPr>
            <w:tcW w:w="723" w:type="dxa"/>
          </w:tcPr>
          <w:p w:rsidR="002D1AD1" w:rsidRDefault="002D1AD1">
            <w:pPr>
              <w:pStyle w:val="TableParagraph"/>
              <w:rPr>
                <w:sz w:val="20"/>
              </w:rPr>
            </w:pPr>
          </w:p>
        </w:tc>
        <w:tc>
          <w:tcPr>
            <w:tcW w:w="864" w:type="dxa"/>
          </w:tcPr>
          <w:p w:rsidR="002D1AD1" w:rsidRDefault="002D1AD1">
            <w:pPr>
              <w:pStyle w:val="TableParagraph"/>
              <w:rPr>
                <w:sz w:val="20"/>
              </w:rPr>
            </w:pPr>
          </w:p>
        </w:tc>
        <w:tc>
          <w:tcPr>
            <w:tcW w:w="1140" w:type="dxa"/>
          </w:tcPr>
          <w:p w:rsidR="002D1AD1" w:rsidRDefault="002D1AD1">
            <w:pPr>
              <w:pStyle w:val="TableParagraph"/>
              <w:rPr>
                <w:sz w:val="20"/>
              </w:rPr>
            </w:pPr>
          </w:p>
        </w:tc>
        <w:tc>
          <w:tcPr>
            <w:tcW w:w="1292" w:type="dxa"/>
          </w:tcPr>
          <w:p w:rsidR="002D1AD1" w:rsidRDefault="00F815DE">
            <w:pPr>
              <w:pStyle w:val="TableParagraph"/>
              <w:spacing w:line="223" w:lineRule="exact"/>
              <w:ind w:left="86" w:right="84"/>
              <w:jc w:val="center"/>
              <w:rPr>
                <w:sz w:val="20"/>
              </w:rPr>
            </w:pPr>
            <w:r>
              <w:rPr>
                <w:sz w:val="20"/>
              </w:rPr>
              <w:t>техподплье</w:t>
            </w:r>
          </w:p>
        </w:tc>
        <w:tc>
          <w:tcPr>
            <w:tcW w:w="864" w:type="dxa"/>
          </w:tcPr>
          <w:p w:rsidR="002D1AD1" w:rsidRDefault="002D1AD1">
            <w:pPr>
              <w:pStyle w:val="TableParagraph"/>
              <w:rPr>
                <w:sz w:val="20"/>
              </w:rPr>
            </w:pPr>
          </w:p>
        </w:tc>
        <w:tc>
          <w:tcPr>
            <w:tcW w:w="1097" w:type="dxa"/>
          </w:tcPr>
          <w:p w:rsidR="002D1AD1" w:rsidRDefault="002D1AD1">
            <w:pPr>
              <w:pStyle w:val="TableParagraph"/>
              <w:rPr>
                <w:sz w:val="20"/>
              </w:rPr>
            </w:pPr>
          </w:p>
        </w:tc>
        <w:tc>
          <w:tcPr>
            <w:tcW w:w="940" w:type="dxa"/>
          </w:tcPr>
          <w:p w:rsidR="002D1AD1" w:rsidRDefault="002D1AD1">
            <w:pPr>
              <w:pStyle w:val="TableParagraph"/>
              <w:rPr>
                <w:sz w:val="20"/>
              </w:rPr>
            </w:pPr>
          </w:p>
        </w:tc>
        <w:tc>
          <w:tcPr>
            <w:tcW w:w="935" w:type="dxa"/>
          </w:tcPr>
          <w:p w:rsidR="002D1AD1" w:rsidRDefault="002D1AD1">
            <w:pPr>
              <w:pStyle w:val="TableParagraph"/>
              <w:rPr>
                <w:sz w:val="20"/>
              </w:rPr>
            </w:pPr>
          </w:p>
        </w:tc>
      </w:tr>
      <w:tr w:rsidR="002D1AD1">
        <w:trPr>
          <w:trHeight w:val="227"/>
        </w:trPr>
        <w:tc>
          <w:tcPr>
            <w:tcW w:w="451" w:type="dxa"/>
            <w:tcBorders>
              <w:bottom w:val="nil"/>
            </w:tcBorders>
          </w:tcPr>
          <w:p w:rsidR="002D1AD1" w:rsidRDefault="00F815DE">
            <w:pPr>
              <w:pStyle w:val="TableParagraph"/>
              <w:spacing w:line="208" w:lineRule="exact"/>
              <w:ind w:left="8"/>
              <w:jc w:val="center"/>
              <w:rPr>
                <w:sz w:val="20"/>
              </w:rPr>
            </w:pPr>
            <w:r>
              <w:rPr>
                <w:w w:val="99"/>
                <w:sz w:val="20"/>
              </w:rPr>
              <w:t>3</w:t>
            </w:r>
          </w:p>
        </w:tc>
        <w:tc>
          <w:tcPr>
            <w:tcW w:w="1265" w:type="dxa"/>
            <w:tcBorders>
              <w:bottom w:val="nil"/>
            </w:tcBorders>
          </w:tcPr>
          <w:p w:rsidR="002D1AD1" w:rsidRDefault="00F815DE">
            <w:pPr>
              <w:pStyle w:val="TableParagraph"/>
              <w:spacing w:line="208" w:lineRule="exact"/>
              <w:ind w:left="280"/>
              <w:rPr>
                <w:sz w:val="20"/>
              </w:rPr>
            </w:pPr>
            <w:r>
              <w:rPr>
                <w:sz w:val="20"/>
              </w:rPr>
              <w:t>Участок</w:t>
            </w:r>
          </w:p>
        </w:tc>
        <w:tc>
          <w:tcPr>
            <w:tcW w:w="723" w:type="dxa"/>
            <w:tcBorders>
              <w:bottom w:val="nil"/>
            </w:tcBorders>
          </w:tcPr>
          <w:p w:rsidR="002D1AD1" w:rsidRDefault="00F815DE">
            <w:pPr>
              <w:pStyle w:val="TableParagraph"/>
              <w:spacing w:line="208" w:lineRule="exact"/>
              <w:ind w:left="86" w:right="85"/>
              <w:jc w:val="center"/>
              <w:rPr>
                <w:sz w:val="20"/>
              </w:rPr>
            </w:pPr>
            <w:r>
              <w:rPr>
                <w:sz w:val="20"/>
              </w:rPr>
              <w:t>Сталь</w:t>
            </w:r>
          </w:p>
        </w:tc>
        <w:tc>
          <w:tcPr>
            <w:tcW w:w="864" w:type="dxa"/>
            <w:tcBorders>
              <w:bottom w:val="nil"/>
            </w:tcBorders>
          </w:tcPr>
          <w:p w:rsidR="002D1AD1" w:rsidRDefault="00F815DE">
            <w:pPr>
              <w:pStyle w:val="TableParagraph"/>
              <w:spacing w:line="208" w:lineRule="exact"/>
              <w:ind w:left="126" w:right="117"/>
              <w:jc w:val="center"/>
              <w:rPr>
                <w:sz w:val="20"/>
              </w:rPr>
            </w:pPr>
            <w:r>
              <w:rPr>
                <w:sz w:val="20"/>
              </w:rPr>
              <w:t>89</w:t>
            </w:r>
          </w:p>
        </w:tc>
        <w:tc>
          <w:tcPr>
            <w:tcW w:w="1140" w:type="dxa"/>
            <w:tcBorders>
              <w:bottom w:val="nil"/>
            </w:tcBorders>
          </w:tcPr>
          <w:p w:rsidR="002D1AD1" w:rsidRDefault="00F815DE">
            <w:pPr>
              <w:pStyle w:val="TableParagraph"/>
              <w:spacing w:line="208" w:lineRule="exact"/>
              <w:ind w:left="110" w:right="99"/>
              <w:jc w:val="center"/>
              <w:rPr>
                <w:sz w:val="20"/>
              </w:rPr>
            </w:pPr>
            <w:r>
              <w:rPr>
                <w:sz w:val="20"/>
              </w:rPr>
              <w:t>70</w:t>
            </w:r>
          </w:p>
        </w:tc>
        <w:tc>
          <w:tcPr>
            <w:tcW w:w="1292" w:type="dxa"/>
            <w:tcBorders>
              <w:bottom w:val="nil"/>
            </w:tcBorders>
          </w:tcPr>
          <w:p w:rsidR="002D1AD1" w:rsidRDefault="00F815DE">
            <w:pPr>
              <w:pStyle w:val="TableParagraph"/>
              <w:spacing w:line="208" w:lineRule="exact"/>
              <w:ind w:left="86" w:right="81"/>
              <w:jc w:val="center"/>
              <w:rPr>
                <w:sz w:val="20"/>
              </w:rPr>
            </w:pPr>
            <w:r>
              <w:rPr>
                <w:sz w:val="20"/>
              </w:rPr>
              <w:t>Надземная</w:t>
            </w:r>
          </w:p>
        </w:tc>
        <w:tc>
          <w:tcPr>
            <w:tcW w:w="864" w:type="dxa"/>
            <w:tcBorders>
              <w:bottom w:val="nil"/>
            </w:tcBorders>
          </w:tcPr>
          <w:p w:rsidR="002D1AD1" w:rsidRDefault="00F815DE">
            <w:pPr>
              <w:pStyle w:val="TableParagraph"/>
              <w:spacing w:line="208" w:lineRule="exact"/>
              <w:ind w:left="328"/>
              <w:rPr>
                <w:sz w:val="20"/>
              </w:rPr>
            </w:pPr>
            <w:r>
              <w:rPr>
                <w:sz w:val="20"/>
              </w:rPr>
              <w:t>80</w:t>
            </w:r>
          </w:p>
        </w:tc>
        <w:tc>
          <w:tcPr>
            <w:tcW w:w="1097" w:type="dxa"/>
            <w:tcBorders>
              <w:bottom w:val="nil"/>
            </w:tcBorders>
          </w:tcPr>
          <w:p w:rsidR="002D1AD1" w:rsidRDefault="00F815DE">
            <w:pPr>
              <w:pStyle w:val="TableParagraph"/>
              <w:spacing w:line="208" w:lineRule="exact"/>
              <w:ind w:left="84" w:right="82"/>
              <w:jc w:val="center"/>
              <w:rPr>
                <w:sz w:val="20"/>
              </w:rPr>
            </w:pPr>
            <w:r>
              <w:rPr>
                <w:sz w:val="20"/>
              </w:rPr>
              <w:t>2 шт-</w:t>
            </w:r>
          </w:p>
        </w:tc>
        <w:tc>
          <w:tcPr>
            <w:tcW w:w="940" w:type="dxa"/>
            <w:tcBorders>
              <w:bottom w:val="nil"/>
            </w:tcBorders>
          </w:tcPr>
          <w:p w:rsidR="002D1AD1" w:rsidRDefault="002D1AD1">
            <w:pPr>
              <w:pStyle w:val="TableParagraph"/>
              <w:rPr>
                <w:sz w:val="16"/>
              </w:rPr>
            </w:pPr>
          </w:p>
        </w:tc>
        <w:tc>
          <w:tcPr>
            <w:tcW w:w="935" w:type="dxa"/>
            <w:tcBorders>
              <w:bottom w:val="nil"/>
            </w:tcBorders>
          </w:tcPr>
          <w:p w:rsidR="002D1AD1" w:rsidRDefault="00F815DE">
            <w:pPr>
              <w:pStyle w:val="TableParagraph"/>
              <w:spacing w:line="208" w:lineRule="exact"/>
              <w:ind w:left="266"/>
              <w:rPr>
                <w:sz w:val="20"/>
              </w:rPr>
            </w:pPr>
            <w:r>
              <w:rPr>
                <w:sz w:val="20"/>
              </w:rPr>
              <w:t>1997</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151"/>
              <w:rPr>
                <w:sz w:val="20"/>
              </w:rPr>
            </w:pPr>
            <w:r>
              <w:rPr>
                <w:sz w:val="20"/>
              </w:rPr>
              <w:t>магистраль</w:t>
            </w:r>
          </w:p>
        </w:tc>
        <w:tc>
          <w:tcPr>
            <w:tcW w:w="723" w:type="dxa"/>
            <w:tcBorders>
              <w:top w:val="nil"/>
              <w:bottom w:val="nil"/>
            </w:tcBorders>
          </w:tcPr>
          <w:p w:rsidR="002D1AD1" w:rsidRDefault="00F815DE">
            <w:pPr>
              <w:pStyle w:val="TableParagraph"/>
              <w:spacing w:line="209" w:lineRule="exact"/>
              <w:ind w:left="86" w:right="85"/>
              <w:jc w:val="center"/>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219</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525</w:t>
            </w:r>
          </w:p>
        </w:tc>
        <w:tc>
          <w:tcPr>
            <w:tcW w:w="1292" w:type="dxa"/>
            <w:tcBorders>
              <w:top w:val="nil"/>
              <w:bottom w:val="nil"/>
            </w:tcBorders>
          </w:tcPr>
          <w:p w:rsidR="002D1AD1" w:rsidRDefault="00F815DE">
            <w:pPr>
              <w:pStyle w:val="TableParagraph"/>
              <w:spacing w:line="209" w:lineRule="exact"/>
              <w:ind w:left="86" w:right="81"/>
              <w:jc w:val="center"/>
              <w:rPr>
                <w:sz w:val="20"/>
              </w:rPr>
            </w:pPr>
            <w:r>
              <w:rPr>
                <w:sz w:val="20"/>
              </w:rPr>
              <w:t>Надземная</w:t>
            </w:r>
          </w:p>
        </w:tc>
        <w:tc>
          <w:tcPr>
            <w:tcW w:w="864" w:type="dxa"/>
            <w:tcBorders>
              <w:top w:val="nil"/>
              <w:bottom w:val="nil"/>
            </w:tcBorders>
          </w:tcPr>
          <w:p w:rsidR="002D1AD1" w:rsidRDefault="00F815DE">
            <w:pPr>
              <w:pStyle w:val="TableParagraph"/>
              <w:spacing w:line="209" w:lineRule="exact"/>
              <w:ind w:left="277"/>
              <w:rPr>
                <w:sz w:val="20"/>
              </w:rPr>
            </w:pPr>
            <w:r>
              <w:rPr>
                <w:sz w:val="20"/>
              </w:rPr>
              <w:t>100</w:t>
            </w: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2 шт-</w:t>
            </w:r>
          </w:p>
        </w:tc>
        <w:tc>
          <w:tcPr>
            <w:tcW w:w="935" w:type="dxa"/>
            <w:tcBorders>
              <w:top w:val="nil"/>
              <w:bottom w:val="nil"/>
            </w:tcBorders>
          </w:tcPr>
          <w:p w:rsidR="002D1AD1" w:rsidRDefault="00F815DE">
            <w:pPr>
              <w:pStyle w:val="TableParagraph"/>
              <w:spacing w:line="209" w:lineRule="exact"/>
              <w:ind w:left="266"/>
              <w:rPr>
                <w:sz w:val="20"/>
              </w:rPr>
            </w:pPr>
            <w:r>
              <w:rPr>
                <w:sz w:val="20"/>
              </w:rPr>
              <w:t>1980</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7" w:right="89"/>
              <w:jc w:val="center"/>
              <w:rPr>
                <w:sz w:val="20"/>
              </w:rPr>
            </w:pPr>
            <w:r>
              <w:rPr>
                <w:sz w:val="20"/>
              </w:rPr>
              <w:t>ной</w:t>
            </w:r>
          </w:p>
        </w:tc>
        <w:tc>
          <w:tcPr>
            <w:tcW w:w="723" w:type="dxa"/>
            <w:tcBorders>
              <w:top w:val="nil"/>
              <w:bottom w:val="nil"/>
            </w:tcBorders>
          </w:tcPr>
          <w:p w:rsidR="002D1AD1" w:rsidRDefault="00F815DE">
            <w:pPr>
              <w:pStyle w:val="TableParagraph"/>
              <w:spacing w:line="209" w:lineRule="exact"/>
              <w:ind w:left="86" w:right="85"/>
              <w:jc w:val="center"/>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35</w:t>
            </w:r>
          </w:p>
        </w:tc>
        <w:tc>
          <w:tcPr>
            <w:tcW w:w="1292" w:type="dxa"/>
            <w:tcBorders>
              <w:top w:val="nil"/>
              <w:bottom w:val="nil"/>
            </w:tcBorders>
          </w:tcPr>
          <w:p w:rsidR="002D1AD1" w:rsidRDefault="00F815DE">
            <w:pPr>
              <w:pStyle w:val="TableParagraph"/>
              <w:spacing w:line="209" w:lineRule="exact"/>
              <w:ind w:left="86" w:right="84"/>
              <w:jc w:val="center"/>
              <w:rPr>
                <w:sz w:val="20"/>
              </w:rPr>
            </w:pPr>
            <w:r>
              <w:rPr>
                <w:sz w:val="20"/>
              </w:rPr>
              <w:t>Непрох.кана</w:t>
            </w:r>
          </w:p>
        </w:tc>
        <w:tc>
          <w:tcPr>
            <w:tcW w:w="864" w:type="dxa"/>
            <w:tcBorders>
              <w:top w:val="nil"/>
              <w:bottom w:val="nil"/>
            </w:tcBorders>
          </w:tcPr>
          <w:p w:rsidR="002D1AD1" w:rsidRDefault="00F815DE">
            <w:pPr>
              <w:pStyle w:val="TableParagraph"/>
              <w:spacing w:line="209" w:lineRule="exact"/>
              <w:ind w:left="277"/>
              <w:rPr>
                <w:sz w:val="20"/>
              </w:rPr>
            </w:pPr>
            <w:r>
              <w:rPr>
                <w:sz w:val="20"/>
              </w:rPr>
              <w:t>150</w:t>
            </w:r>
          </w:p>
        </w:tc>
        <w:tc>
          <w:tcPr>
            <w:tcW w:w="1097" w:type="dxa"/>
            <w:tcBorders>
              <w:top w:val="nil"/>
              <w:bottom w:val="nil"/>
            </w:tcBorders>
          </w:tcPr>
          <w:p w:rsidR="002D1AD1" w:rsidRDefault="00F815DE">
            <w:pPr>
              <w:pStyle w:val="TableParagraph"/>
              <w:spacing w:line="209" w:lineRule="exact"/>
              <w:ind w:left="82" w:right="82"/>
              <w:jc w:val="center"/>
              <w:rPr>
                <w:sz w:val="20"/>
              </w:rPr>
            </w:pPr>
            <w:r>
              <w:rPr>
                <w:sz w:val="20"/>
              </w:rPr>
              <w:t>лье</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надземн</w:t>
            </w:r>
          </w:p>
        </w:tc>
        <w:tc>
          <w:tcPr>
            <w:tcW w:w="935" w:type="dxa"/>
            <w:tcBorders>
              <w:top w:val="nil"/>
              <w:bottom w:val="nil"/>
            </w:tcBorders>
          </w:tcPr>
          <w:p w:rsidR="002D1AD1" w:rsidRDefault="00F815DE">
            <w:pPr>
              <w:pStyle w:val="TableParagraph"/>
              <w:spacing w:line="209" w:lineRule="exact"/>
              <w:ind w:left="266"/>
              <w:rPr>
                <w:sz w:val="20"/>
              </w:rPr>
            </w:pPr>
            <w:r>
              <w:rPr>
                <w:sz w:val="20"/>
              </w:rPr>
              <w:t>2009</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39"/>
              <w:rPr>
                <w:sz w:val="20"/>
              </w:rPr>
            </w:pPr>
            <w:r>
              <w:rPr>
                <w:sz w:val="20"/>
              </w:rPr>
              <w:t>тепловой</w:t>
            </w:r>
          </w:p>
        </w:tc>
        <w:tc>
          <w:tcPr>
            <w:tcW w:w="723" w:type="dxa"/>
            <w:tcBorders>
              <w:top w:val="nil"/>
              <w:bottom w:val="nil"/>
            </w:tcBorders>
          </w:tcPr>
          <w:p w:rsidR="002D1AD1" w:rsidRDefault="00F815DE">
            <w:pPr>
              <w:pStyle w:val="TableParagraph"/>
              <w:spacing w:line="210" w:lineRule="exact"/>
              <w:ind w:left="86" w:right="85"/>
              <w:jc w:val="center"/>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219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110</w:t>
            </w: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F815DE">
            <w:pPr>
              <w:pStyle w:val="TableParagraph"/>
              <w:spacing w:line="210" w:lineRule="exact"/>
              <w:ind w:left="277"/>
              <w:rPr>
                <w:sz w:val="20"/>
              </w:rPr>
            </w:pPr>
            <w:r>
              <w:rPr>
                <w:sz w:val="20"/>
              </w:rPr>
              <w:t>200</w:t>
            </w: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0"/>
              <w:jc w:val="center"/>
              <w:rPr>
                <w:sz w:val="20"/>
              </w:rPr>
            </w:pPr>
            <w:r>
              <w:rPr>
                <w:sz w:val="20"/>
              </w:rPr>
              <w:t>ая</w:t>
            </w:r>
          </w:p>
        </w:tc>
        <w:tc>
          <w:tcPr>
            <w:tcW w:w="935" w:type="dxa"/>
            <w:tcBorders>
              <w:top w:val="nil"/>
              <w:bottom w:val="nil"/>
            </w:tcBorders>
          </w:tcPr>
          <w:p w:rsidR="002D1AD1" w:rsidRDefault="00F815DE">
            <w:pPr>
              <w:pStyle w:val="TableParagraph"/>
              <w:spacing w:line="210" w:lineRule="exact"/>
              <w:ind w:left="266"/>
              <w:rPr>
                <w:sz w:val="20"/>
              </w:rPr>
            </w:pPr>
            <w:r>
              <w:rPr>
                <w:sz w:val="20"/>
              </w:rPr>
              <w:t>1980</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328"/>
              <w:rPr>
                <w:sz w:val="20"/>
              </w:rPr>
            </w:pPr>
            <w:r>
              <w:rPr>
                <w:sz w:val="20"/>
              </w:rPr>
              <w:t>сети от</w:t>
            </w:r>
          </w:p>
        </w:tc>
        <w:tc>
          <w:tcPr>
            <w:tcW w:w="723" w:type="dxa"/>
            <w:tcBorders>
              <w:top w:val="nil"/>
              <w:bottom w:val="nil"/>
            </w:tcBorders>
          </w:tcPr>
          <w:p w:rsidR="002D1AD1" w:rsidRDefault="00F815DE">
            <w:pPr>
              <w:pStyle w:val="TableParagraph"/>
              <w:spacing w:line="210" w:lineRule="exact"/>
              <w:jc w:val="center"/>
              <w:rPr>
                <w:sz w:val="20"/>
              </w:rPr>
            </w:pPr>
            <w:r>
              <w:rPr>
                <w:w w:val="99"/>
                <w:sz w:val="20"/>
              </w:rPr>
              <w:t>В</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219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40</w:t>
            </w:r>
          </w:p>
        </w:tc>
        <w:tc>
          <w:tcPr>
            <w:tcW w:w="1292" w:type="dxa"/>
            <w:tcBorders>
              <w:top w:val="nil"/>
              <w:bottom w:val="nil"/>
            </w:tcBorders>
          </w:tcPr>
          <w:p w:rsidR="002D1AD1" w:rsidRDefault="00F815DE">
            <w:pPr>
              <w:pStyle w:val="TableParagraph"/>
              <w:spacing w:line="210" w:lineRule="exact"/>
              <w:ind w:left="86" w:right="84"/>
              <w:jc w:val="center"/>
              <w:rPr>
                <w:sz w:val="20"/>
              </w:rPr>
            </w:pPr>
            <w:r>
              <w:rPr>
                <w:sz w:val="20"/>
              </w:rPr>
              <w:t>Непрох.кана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2"/>
              <w:jc w:val="center"/>
              <w:rPr>
                <w:sz w:val="20"/>
              </w:rPr>
            </w:pPr>
            <w:r>
              <w:rPr>
                <w:sz w:val="20"/>
              </w:rPr>
              <w:t>2 шт-</w:t>
            </w: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92"/>
              <w:rPr>
                <w:sz w:val="20"/>
              </w:rPr>
            </w:pPr>
            <w:r>
              <w:rPr>
                <w:sz w:val="20"/>
              </w:rPr>
              <w:t>БМК до</w:t>
            </w:r>
          </w:p>
        </w:tc>
        <w:tc>
          <w:tcPr>
            <w:tcW w:w="723" w:type="dxa"/>
            <w:tcBorders>
              <w:top w:val="nil"/>
              <w:bottom w:val="nil"/>
            </w:tcBorders>
          </w:tcPr>
          <w:p w:rsidR="002D1AD1" w:rsidRDefault="00F815DE">
            <w:pPr>
              <w:pStyle w:val="TableParagraph"/>
              <w:spacing w:line="210" w:lineRule="exact"/>
              <w:ind w:left="86" w:right="83"/>
              <w:jc w:val="center"/>
              <w:rPr>
                <w:sz w:val="20"/>
              </w:rPr>
            </w:pPr>
            <w:r>
              <w:rPr>
                <w:sz w:val="20"/>
              </w:rPr>
              <w:t>ППУ</w:t>
            </w: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F815DE">
            <w:pPr>
              <w:pStyle w:val="TableParagraph"/>
              <w:spacing w:line="210" w:lineRule="exact"/>
              <w:ind w:left="328"/>
              <w:rPr>
                <w:sz w:val="20"/>
              </w:rPr>
            </w:pPr>
            <w:r>
              <w:rPr>
                <w:sz w:val="20"/>
              </w:rPr>
              <w:t>40</w:t>
            </w:r>
          </w:p>
        </w:tc>
        <w:tc>
          <w:tcPr>
            <w:tcW w:w="1097" w:type="dxa"/>
            <w:tcBorders>
              <w:top w:val="nil"/>
              <w:bottom w:val="nil"/>
            </w:tcBorders>
          </w:tcPr>
          <w:p w:rsidR="002D1AD1" w:rsidRDefault="00F815DE">
            <w:pPr>
              <w:pStyle w:val="TableParagraph"/>
              <w:spacing w:line="210" w:lineRule="exact"/>
              <w:ind w:left="4"/>
              <w:jc w:val="center"/>
              <w:rPr>
                <w:sz w:val="20"/>
              </w:rPr>
            </w:pPr>
            <w:r>
              <w:rPr>
                <w:w w:val="99"/>
                <w:sz w:val="20"/>
              </w:rPr>
              <w:t>в</w:t>
            </w:r>
          </w:p>
        </w:tc>
        <w:tc>
          <w:tcPr>
            <w:tcW w:w="940" w:type="dxa"/>
            <w:tcBorders>
              <w:top w:val="nil"/>
              <w:bottom w:val="nil"/>
            </w:tcBorders>
          </w:tcPr>
          <w:p w:rsidR="002D1AD1" w:rsidRDefault="00F815DE">
            <w:pPr>
              <w:pStyle w:val="TableParagraph"/>
              <w:spacing w:line="210" w:lineRule="exact"/>
              <w:ind w:left="98" w:right="89"/>
              <w:jc w:val="center"/>
              <w:rPr>
                <w:sz w:val="20"/>
              </w:rPr>
            </w:pPr>
            <w:r>
              <w:rPr>
                <w:sz w:val="20"/>
              </w:rPr>
              <w:t>ТК-1</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345"/>
              <w:rPr>
                <w:sz w:val="20"/>
              </w:rPr>
            </w:pPr>
            <w:r>
              <w:rPr>
                <w:sz w:val="20"/>
              </w:rPr>
              <w:t>старой</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3"/>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6" w:right="82"/>
              <w:jc w:val="center"/>
              <w:rPr>
                <w:sz w:val="20"/>
              </w:rPr>
            </w:pPr>
            <w:r>
              <w:rPr>
                <w:sz w:val="20"/>
              </w:rPr>
              <w:t>котельной</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194"/>
              <w:rPr>
                <w:sz w:val="20"/>
              </w:rPr>
            </w:pPr>
            <w:r>
              <w:rPr>
                <w:sz w:val="20"/>
              </w:rPr>
              <w:t>котельной</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3" w:right="82"/>
              <w:jc w:val="center"/>
              <w:rPr>
                <w:sz w:val="20"/>
              </w:rPr>
            </w:pPr>
            <w:r>
              <w:rPr>
                <w:sz w:val="20"/>
              </w:rPr>
              <w:t>-2 шт</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37"/>
              <w:rPr>
                <w:sz w:val="20"/>
              </w:rPr>
            </w:pPr>
            <w:r>
              <w:rPr>
                <w:sz w:val="20"/>
              </w:rPr>
              <w:t>(включая</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2"/>
              <w:jc w:val="center"/>
              <w:rPr>
                <w:sz w:val="20"/>
              </w:rPr>
            </w:pPr>
            <w:r>
              <w:rPr>
                <w:sz w:val="20"/>
              </w:rPr>
              <w:t>2 шт-</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95"/>
              <w:rPr>
                <w:sz w:val="20"/>
              </w:rPr>
            </w:pPr>
            <w:r>
              <w:rPr>
                <w:sz w:val="20"/>
              </w:rPr>
              <w:t>детский</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2"/>
              <w:jc w:val="center"/>
              <w:rPr>
                <w:sz w:val="20"/>
              </w:rPr>
            </w:pPr>
            <w:r>
              <w:rPr>
                <w:sz w:val="20"/>
              </w:rPr>
              <w:t>надземн</w:t>
            </w:r>
          </w:p>
        </w:tc>
        <w:tc>
          <w:tcPr>
            <w:tcW w:w="935" w:type="dxa"/>
            <w:tcBorders>
              <w:top w:val="nil"/>
              <w:bottom w:val="nil"/>
            </w:tcBorders>
          </w:tcPr>
          <w:p w:rsidR="002D1AD1" w:rsidRDefault="002D1AD1">
            <w:pPr>
              <w:pStyle w:val="TableParagraph"/>
              <w:rPr>
                <w:sz w:val="16"/>
              </w:rPr>
            </w:pPr>
          </w:p>
        </w:tc>
      </w:tr>
      <w:tr w:rsidR="002D1AD1">
        <w:trPr>
          <w:trHeight w:val="232"/>
        </w:trPr>
        <w:tc>
          <w:tcPr>
            <w:tcW w:w="451" w:type="dxa"/>
            <w:tcBorders>
              <w:top w:val="nil"/>
            </w:tcBorders>
          </w:tcPr>
          <w:p w:rsidR="002D1AD1" w:rsidRDefault="002D1AD1">
            <w:pPr>
              <w:pStyle w:val="TableParagraph"/>
              <w:rPr>
                <w:sz w:val="16"/>
              </w:rPr>
            </w:pPr>
          </w:p>
        </w:tc>
        <w:tc>
          <w:tcPr>
            <w:tcW w:w="1265" w:type="dxa"/>
            <w:tcBorders>
              <w:top w:val="nil"/>
            </w:tcBorders>
          </w:tcPr>
          <w:p w:rsidR="002D1AD1" w:rsidRDefault="00F815DE">
            <w:pPr>
              <w:pStyle w:val="TableParagraph"/>
              <w:spacing w:line="213" w:lineRule="exact"/>
              <w:ind w:left="357"/>
              <w:rPr>
                <w:sz w:val="20"/>
              </w:rPr>
            </w:pPr>
            <w:r>
              <w:rPr>
                <w:sz w:val="20"/>
              </w:rPr>
              <w:t>садик)</w:t>
            </w:r>
          </w:p>
        </w:tc>
        <w:tc>
          <w:tcPr>
            <w:tcW w:w="723"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140" w:type="dxa"/>
            <w:tcBorders>
              <w:top w:val="nil"/>
            </w:tcBorders>
          </w:tcPr>
          <w:p w:rsidR="002D1AD1" w:rsidRDefault="002D1AD1">
            <w:pPr>
              <w:pStyle w:val="TableParagraph"/>
              <w:rPr>
                <w:sz w:val="16"/>
              </w:rPr>
            </w:pPr>
          </w:p>
        </w:tc>
        <w:tc>
          <w:tcPr>
            <w:tcW w:w="1292"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097" w:type="dxa"/>
            <w:tcBorders>
              <w:top w:val="nil"/>
            </w:tcBorders>
          </w:tcPr>
          <w:p w:rsidR="002D1AD1" w:rsidRDefault="002D1AD1">
            <w:pPr>
              <w:pStyle w:val="TableParagraph"/>
              <w:rPr>
                <w:sz w:val="16"/>
              </w:rPr>
            </w:pPr>
          </w:p>
        </w:tc>
        <w:tc>
          <w:tcPr>
            <w:tcW w:w="940" w:type="dxa"/>
            <w:tcBorders>
              <w:top w:val="nil"/>
            </w:tcBorders>
          </w:tcPr>
          <w:p w:rsidR="002D1AD1" w:rsidRDefault="00F815DE">
            <w:pPr>
              <w:pStyle w:val="TableParagraph"/>
              <w:spacing w:line="213" w:lineRule="exact"/>
              <w:ind w:left="98" w:right="90"/>
              <w:jc w:val="center"/>
              <w:rPr>
                <w:sz w:val="20"/>
              </w:rPr>
            </w:pPr>
            <w:r>
              <w:rPr>
                <w:sz w:val="20"/>
              </w:rPr>
              <w:t>ая</w:t>
            </w:r>
          </w:p>
        </w:tc>
        <w:tc>
          <w:tcPr>
            <w:tcW w:w="935" w:type="dxa"/>
            <w:tcBorders>
              <w:top w:val="nil"/>
            </w:tcBorders>
          </w:tcPr>
          <w:p w:rsidR="002D1AD1" w:rsidRDefault="002D1AD1">
            <w:pPr>
              <w:pStyle w:val="TableParagraph"/>
              <w:rPr>
                <w:sz w:val="16"/>
              </w:rPr>
            </w:pPr>
          </w:p>
        </w:tc>
      </w:tr>
    </w:tbl>
    <w:p w:rsidR="002D1AD1" w:rsidRDefault="00F815DE">
      <w:pPr>
        <w:pStyle w:val="a3"/>
        <w:spacing w:before="152"/>
        <w:ind w:left="1074"/>
      </w:pPr>
      <w:bookmarkStart w:id="21" w:name="_bookmark20"/>
      <w:bookmarkEnd w:id="21"/>
      <w:r>
        <w:t>Таблица 12. Параметры тепловых сетей ст. пгт. Лесогорский</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1432"/>
        <w:gridCol w:w="789"/>
        <w:gridCol w:w="949"/>
        <w:gridCol w:w="1597"/>
        <w:gridCol w:w="1136"/>
        <w:gridCol w:w="949"/>
        <w:gridCol w:w="611"/>
        <w:gridCol w:w="478"/>
        <w:gridCol w:w="1136"/>
      </w:tblGrid>
      <w:tr w:rsidR="002D1AD1">
        <w:trPr>
          <w:trHeight w:val="460"/>
        </w:trPr>
        <w:tc>
          <w:tcPr>
            <w:tcW w:w="482" w:type="dxa"/>
            <w:vMerge w:val="restart"/>
          </w:tcPr>
          <w:p w:rsidR="002D1AD1" w:rsidRDefault="002D1AD1">
            <w:pPr>
              <w:pStyle w:val="TableParagraph"/>
              <w:spacing w:before="3"/>
              <w:rPr>
                <w:sz w:val="20"/>
              </w:rPr>
            </w:pPr>
          </w:p>
          <w:p w:rsidR="002D1AD1" w:rsidRDefault="00F815DE">
            <w:pPr>
              <w:pStyle w:val="TableParagraph"/>
              <w:ind w:left="155" w:right="130" w:hanging="17"/>
              <w:jc w:val="both"/>
              <w:rPr>
                <w:b/>
                <w:sz w:val="20"/>
              </w:rPr>
            </w:pPr>
            <w:r>
              <w:rPr>
                <w:b/>
                <w:sz w:val="20"/>
              </w:rPr>
              <w:t>№ п/ п</w:t>
            </w:r>
          </w:p>
        </w:tc>
        <w:tc>
          <w:tcPr>
            <w:tcW w:w="1432" w:type="dxa"/>
            <w:vMerge w:val="restart"/>
          </w:tcPr>
          <w:p w:rsidR="002D1AD1" w:rsidRDefault="002D1AD1">
            <w:pPr>
              <w:pStyle w:val="TableParagraph"/>
              <w:spacing w:before="3"/>
              <w:rPr>
                <w:sz w:val="30"/>
              </w:rPr>
            </w:pPr>
          </w:p>
          <w:p w:rsidR="002D1AD1" w:rsidRDefault="00F815DE">
            <w:pPr>
              <w:pStyle w:val="TableParagraph"/>
              <w:ind w:left="357" w:right="329" w:firstLine="60"/>
              <w:rPr>
                <w:b/>
                <w:sz w:val="20"/>
              </w:rPr>
            </w:pPr>
            <w:r>
              <w:rPr>
                <w:b/>
                <w:sz w:val="20"/>
              </w:rPr>
              <w:t>Номер участка</w:t>
            </w:r>
          </w:p>
        </w:tc>
        <w:tc>
          <w:tcPr>
            <w:tcW w:w="789" w:type="dxa"/>
            <w:vMerge w:val="restart"/>
          </w:tcPr>
          <w:p w:rsidR="002D1AD1" w:rsidRDefault="002D1AD1">
            <w:pPr>
              <w:pStyle w:val="TableParagraph"/>
              <w:spacing w:before="3"/>
              <w:rPr>
                <w:sz w:val="30"/>
              </w:rPr>
            </w:pPr>
          </w:p>
          <w:p w:rsidR="002D1AD1" w:rsidRDefault="00F815DE">
            <w:pPr>
              <w:pStyle w:val="TableParagraph"/>
              <w:ind w:left="113" w:right="86" w:firstLine="21"/>
              <w:rPr>
                <w:b/>
                <w:sz w:val="20"/>
              </w:rPr>
            </w:pPr>
            <w:r>
              <w:rPr>
                <w:b/>
                <w:sz w:val="20"/>
              </w:rPr>
              <w:t>Марк а труб</w:t>
            </w:r>
          </w:p>
        </w:tc>
        <w:tc>
          <w:tcPr>
            <w:tcW w:w="949" w:type="dxa"/>
            <w:vMerge w:val="restart"/>
          </w:tcPr>
          <w:p w:rsidR="002D1AD1" w:rsidRDefault="00F815DE">
            <w:pPr>
              <w:pStyle w:val="TableParagraph"/>
              <w:spacing w:before="118"/>
              <w:ind w:left="124" w:right="110"/>
              <w:jc w:val="center"/>
              <w:rPr>
                <w:b/>
                <w:sz w:val="20"/>
              </w:rPr>
            </w:pPr>
            <w:r>
              <w:rPr>
                <w:b/>
                <w:w w:val="95"/>
                <w:sz w:val="20"/>
              </w:rPr>
              <w:t xml:space="preserve">Диамет </w:t>
            </w:r>
            <w:r>
              <w:rPr>
                <w:b/>
                <w:sz w:val="20"/>
              </w:rPr>
              <w:t>р</w:t>
            </w:r>
          </w:p>
          <w:p w:rsidR="002D1AD1" w:rsidRDefault="00F815DE">
            <w:pPr>
              <w:pStyle w:val="TableParagraph"/>
              <w:spacing w:line="229" w:lineRule="exact"/>
              <w:ind w:left="12"/>
              <w:jc w:val="center"/>
              <w:rPr>
                <w:b/>
                <w:sz w:val="20"/>
              </w:rPr>
            </w:pPr>
            <w:r>
              <w:rPr>
                <w:b/>
                <w:w w:val="99"/>
                <w:sz w:val="20"/>
              </w:rPr>
              <w:t>Ø</w:t>
            </w:r>
          </w:p>
          <w:p w:rsidR="002D1AD1" w:rsidRDefault="00F815DE">
            <w:pPr>
              <w:pStyle w:val="TableParagraph"/>
              <w:spacing w:line="229" w:lineRule="exact"/>
              <w:ind w:left="124" w:right="109"/>
              <w:jc w:val="center"/>
              <w:rPr>
                <w:b/>
                <w:sz w:val="20"/>
              </w:rPr>
            </w:pPr>
            <w:r>
              <w:rPr>
                <w:b/>
                <w:sz w:val="20"/>
              </w:rPr>
              <w:t>мм</w:t>
            </w:r>
          </w:p>
        </w:tc>
        <w:tc>
          <w:tcPr>
            <w:tcW w:w="1597" w:type="dxa"/>
            <w:vMerge w:val="restart"/>
          </w:tcPr>
          <w:p w:rsidR="002D1AD1" w:rsidRDefault="00F815DE">
            <w:pPr>
              <w:pStyle w:val="TableParagraph"/>
              <w:spacing w:before="2"/>
              <w:ind w:left="119" w:right="102"/>
              <w:jc w:val="center"/>
              <w:rPr>
                <w:b/>
                <w:sz w:val="20"/>
              </w:rPr>
            </w:pPr>
            <w:r>
              <w:rPr>
                <w:b/>
                <w:sz w:val="20"/>
              </w:rPr>
              <w:t>Протяженност ь,</w:t>
            </w:r>
          </w:p>
          <w:p w:rsidR="002D1AD1" w:rsidRDefault="00F815DE">
            <w:pPr>
              <w:pStyle w:val="TableParagraph"/>
              <w:spacing w:before="1"/>
              <w:ind w:left="119" w:right="101"/>
              <w:jc w:val="center"/>
              <w:rPr>
                <w:b/>
                <w:sz w:val="20"/>
              </w:rPr>
            </w:pPr>
            <w:r>
              <w:rPr>
                <w:b/>
                <w:sz w:val="20"/>
              </w:rPr>
              <w:t>м.</w:t>
            </w:r>
          </w:p>
          <w:p w:rsidR="002D1AD1" w:rsidRDefault="00F815DE">
            <w:pPr>
              <w:pStyle w:val="TableParagraph"/>
              <w:spacing w:before="5" w:line="228" w:lineRule="exact"/>
              <w:ind w:left="119" w:right="97"/>
              <w:jc w:val="center"/>
              <w:rPr>
                <w:b/>
                <w:sz w:val="20"/>
              </w:rPr>
            </w:pPr>
            <w:r>
              <w:rPr>
                <w:b/>
                <w:w w:val="95"/>
                <w:sz w:val="20"/>
              </w:rPr>
              <w:t xml:space="preserve">двухтрубное </w:t>
            </w:r>
            <w:r>
              <w:rPr>
                <w:b/>
                <w:sz w:val="20"/>
              </w:rPr>
              <w:t>измерение</w:t>
            </w:r>
          </w:p>
        </w:tc>
        <w:tc>
          <w:tcPr>
            <w:tcW w:w="1136" w:type="dxa"/>
            <w:vMerge w:val="restart"/>
          </w:tcPr>
          <w:p w:rsidR="002D1AD1" w:rsidRDefault="002D1AD1">
            <w:pPr>
              <w:pStyle w:val="TableParagraph"/>
              <w:spacing w:before="3"/>
              <w:rPr>
                <w:sz w:val="20"/>
              </w:rPr>
            </w:pPr>
          </w:p>
          <w:p w:rsidR="002D1AD1" w:rsidRDefault="00F815DE">
            <w:pPr>
              <w:pStyle w:val="TableParagraph"/>
              <w:ind w:left="137" w:right="116" w:hanging="1"/>
              <w:jc w:val="center"/>
              <w:rPr>
                <w:b/>
                <w:sz w:val="20"/>
              </w:rPr>
            </w:pPr>
            <w:r>
              <w:rPr>
                <w:b/>
                <w:sz w:val="20"/>
              </w:rPr>
              <w:t xml:space="preserve">Способ </w:t>
            </w:r>
            <w:r>
              <w:rPr>
                <w:b/>
                <w:w w:val="95"/>
                <w:sz w:val="20"/>
              </w:rPr>
              <w:t xml:space="preserve">прокладк </w:t>
            </w:r>
            <w:r>
              <w:rPr>
                <w:b/>
                <w:sz w:val="20"/>
              </w:rPr>
              <w:t>и</w:t>
            </w:r>
          </w:p>
        </w:tc>
        <w:tc>
          <w:tcPr>
            <w:tcW w:w="1560" w:type="dxa"/>
            <w:gridSpan w:val="2"/>
          </w:tcPr>
          <w:p w:rsidR="002D1AD1" w:rsidRDefault="00F815DE">
            <w:pPr>
              <w:pStyle w:val="TableParagraph"/>
              <w:spacing w:line="230" w:lineRule="exact"/>
              <w:ind w:left="357" w:right="317"/>
              <w:rPr>
                <w:b/>
                <w:sz w:val="20"/>
              </w:rPr>
            </w:pPr>
            <w:r>
              <w:rPr>
                <w:b/>
                <w:sz w:val="20"/>
              </w:rPr>
              <w:t xml:space="preserve">Запорная </w:t>
            </w:r>
            <w:r>
              <w:rPr>
                <w:b/>
                <w:w w:val="95"/>
                <w:sz w:val="20"/>
              </w:rPr>
              <w:t>арматура</w:t>
            </w:r>
          </w:p>
        </w:tc>
        <w:tc>
          <w:tcPr>
            <w:tcW w:w="478" w:type="dxa"/>
            <w:vMerge w:val="restart"/>
          </w:tcPr>
          <w:p w:rsidR="002D1AD1" w:rsidRDefault="002D1AD1">
            <w:pPr>
              <w:pStyle w:val="TableParagraph"/>
              <w:spacing w:before="3"/>
              <w:rPr>
                <w:sz w:val="30"/>
              </w:rPr>
            </w:pPr>
          </w:p>
          <w:p w:rsidR="002D1AD1" w:rsidRDefault="00F815DE">
            <w:pPr>
              <w:pStyle w:val="TableParagraph"/>
              <w:ind w:left="175" w:right="127" w:firstLine="4"/>
              <w:rPr>
                <w:b/>
                <w:sz w:val="20"/>
              </w:rPr>
            </w:pPr>
            <w:r>
              <w:rPr>
                <w:b/>
                <w:sz w:val="20"/>
              </w:rPr>
              <w:t>Т К</w:t>
            </w:r>
          </w:p>
        </w:tc>
        <w:tc>
          <w:tcPr>
            <w:tcW w:w="1136" w:type="dxa"/>
            <w:vMerge w:val="restart"/>
          </w:tcPr>
          <w:p w:rsidR="002D1AD1" w:rsidRDefault="002D1AD1">
            <w:pPr>
              <w:pStyle w:val="TableParagraph"/>
              <w:spacing w:before="3"/>
              <w:rPr>
                <w:sz w:val="20"/>
              </w:rPr>
            </w:pPr>
          </w:p>
          <w:p w:rsidR="002D1AD1" w:rsidRDefault="00F815DE">
            <w:pPr>
              <w:pStyle w:val="TableParagraph"/>
              <w:ind w:left="146" w:right="112"/>
              <w:jc w:val="center"/>
              <w:rPr>
                <w:b/>
                <w:sz w:val="20"/>
              </w:rPr>
            </w:pPr>
            <w:r>
              <w:rPr>
                <w:b/>
                <w:sz w:val="20"/>
              </w:rPr>
              <w:t xml:space="preserve">Год </w:t>
            </w:r>
            <w:r>
              <w:rPr>
                <w:b/>
                <w:w w:val="95"/>
                <w:sz w:val="20"/>
              </w:rPr>
              <w:t xml:space="preserve">прокладк </w:t>
            </w:r>
            <w:r>
              <w:rPr>
                <w:b/>
                <w:sz w:val="20"/>
              </w:rPr>
              <w:t>и</w:t>
            </w:r>
          </w:p>
        </w:tc>
      </w:tr>
      <w:tr w:rsidR="002D1AD1">
        <w:trPr>
          <w:trHeight w:val="688"/>
        </w:trPr>
        <w:tc>
          <w:tcPr>
            <w:tcW w:w="482" w:type="dxa"/>
            <w:vMerge/>
            <w:tcBorders>
              <w:top w:val="nil"/>
            </w:tcBorders>
          </w:tcPr>
          <w:p w:rsidR="002D1AD1" w:rsidRDefault="002D1AD1">
            <w:pPr>
              <w:rPr>
                <w:sz w:val="2"/>
                <w:szCs w:val="2"/>
              </w:rPr>
            </w:pPr>
          </w:p>
        </w:tc>
        <w:tc>
          <w:tcPr>
            <w:tcW w:w="1432"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949" w:type="dxa"/>
            <w:vMerge/>
            <w:tcBorders>
              <w:top w:val="nil"/>
            </w:tcBorders>
          </w:tcPr>
          <w:p w:rsidR="002D1AD1" w:rsidRDefault="002D1AD1">
            <w:pPr>
              <w:rPr>
                <w:sz w:val="2"/>
                <w:szCs w:val="2"/>
              </w:rPr>
            </w:pPr>
          </w:p>
        </w:tc>
        <w:tc>
          <w:tcPr>
            <w:tcW w:w="1597" w:type="dxa"/>
            <w:vMerge/>
            <w:tcBorders>
              <w:top w:val="nil"/>
            </w:tcBorders>
          </w:tcPr>
          <w:p w:rsidR="002D1AD1" w:rsidRDefault="002D1AD1">
            <w:pPr>
              <w:rPr>
                <w:sz w:val="2"/>
                <w:szCs w:val="2"/>
              </w:rPr>
            </w:pPr>
          </w:p>
        </w:tc>
        <w:tc>
          <w:tcPr>
            <w:tcW w:w="1136" w:type="dxa"/>
            <w:vMerge/>
            <w:tcBorders>
              <w:top w:val="nil"/>
            </w:tcBorders>
          </w:tcPr>
          <w:p w:rsidR="002D1AD1" w:rsidRDefault="002D1AD1">
            <w:pPr>
              <w:rPr>
                <w:sz w:val="2"/>
                <w:szCs w:val="2"/>
              </w:rPr>
            </w:pPr>
          </w:p>
        </w:tc>
        <w:tc>
          <w:tcPr>
            <w:tcW w:w="949" w:type="dxa"/>
          </w:tcPr>
          <w:p w:rsidR="002D1AD1" w:rsidRDefault="00F815DE">
            <w:pPr>
              <w:pStyle w:val="TableParagraph"/>
              <w:ind w:left="124" w:right="105"/>
              <w:jc w:val="center"/>
              <w:rPr>
                <w:b/>
                <w:sz w:val="20"/>
              </w:rPr>
            </w:pPr>
            <w:r>
              <w:rPr>
                <w:b/>
                <w:w w:val="95"/>
                <w:sz w:val="20"/>
              </w:rPr>
              <w:t xml:space="preserve">Диамет </w:t>
            </w:r>
            <w:r>
              <w:rPr>
                <w:b/>
                <w:sz w:val="20"/>
              </w:rPr>
              <w:t>р</w:t>
            </w:r>
          </w:p>
          <w:p w:rsidR="002D1AD1" w:rsidRDefault="00F815DE">
            <w:pPr>
              <w:pStyle w:val="TableParagraph"/>
              <w:spacing w:line="211" w:lineRule="exact"/>
              <w:ind w:left="16"/>
              <w:jc w:val="center"/>
              <w:rPr>
                <w:b/>
                <w:sz w:val="20"/>
              </w:rPr>
            </w:pPr>
            <w:r>
              <w:rPr>
                <w:b/>
                <w:w w:val="99"/>
                <w:sz w:val="20"/>
              </w:rPr>
              <w:t>Ø</w:t>
            </w:r>
          </w:p>
        </w:tc>
        <w:tc>
          <w:tcPr>
            <w:tcW w:w="611" w:type="dxa"/>
          </w:tcPr>
          <w:p w:rsidR="002D1AD1" w:rsidRDefault="00F815DE">
            <w:pPr>
              <w:pStyle w:val="TableParagraph"/>
              <w:spacing w:line="228" w:lineRule="exact"/>
              <w:ind w:left="133"/>
              <w:rPr>
                <w:b/>
                <w:sz w:val="20"/>
              </w:rPr>
            </w:pPr>
            <w:r>
              <w:rPr>
                <w:b/>
                <w:sz w:val="20"/>
              </w:rPr>
              <w:t>Кол</w:t>
            </w:r>
          </w:p>
          <w:p w:rsidR="002D1AD1" w:rsidRDefault="00F815DE">
            <w:pPr>
              <w:pStyle w:val="TableParagraph"/>
              <w:spacing w:line="229" w:lineRule="exact"/>
              <w:ind w:left="173"/>
              <w:rPr>
                <w:b/>
                <w:sz w:val="20"/>
              </w:rPr>
            </w:pPr>
            <w:r>
              <w:rPr>
                <w:b/>
                <w:sz w:val="20"/>
              </w:rPr>
              <w:t>-во</w:t>
            </w:r>
          </w:p>
          <w:p w:rsidR="002D1AD1" w:rsidRDefault="00F815DE">
            <w:pPr>
              <w:pStyle w:val="TableParagraph"/>
              <w:spacing w:line="211" w:lineRule="exact"/>
              <w:ind w:left="152"/>
              <w:rPr>
                <w:b/>
                <w:sz w:val="20"/>
              </w:rPr>
            </w:pPr>
            <w:r>
              <w:rPr>
                <w:b/>
                <w:sz w:val="20"/>
              </w:rPr>
              <w:t>шт.</w:t>
            </w:r>
          </w:p>
        </w:tc>
        <w:tc>
          <w:tcPr>
            <w:tcW w:w="478" w:type="dxa"/>
            <w:vMerge/>
            <w:tcBorders>
              <w:top w:val="nil"/>
            </w:tcBorders>
          </w:tcPr>
          <w:p w:rsidR="002D1AD1" w:rsidRDefault="002D1AD1">
            <w:pPr>
              <w:rPr>
                <w:sz w:val="2"/>
                <w:szCs w:val="2"/>
              </w:rPr>
            </w:pPr>
          </w:p>
        </w:tc>
        <w:tc>
          <w:tcPr>
            <w:tcW w:w="1136" w:type="dxa"/>
            <w:vMerge/>
            <w:tcBorders>
              <w:top w:val="nil"/>
            </w:tcBorders>
          </w:tcPr>
          <w:p w:rsidR="002D1AD1" w:rsidRDefault="002D1AD1">
            <w:pPr>
              <w:rPr>
                <w:sz w:val="2"/>
                <w:szCs w:val="2"/>
              </w:rPr>
            </w:pPr>
          </w:p>
        </w:tc>
      </w:tr>
      <w:tr w:rsidR="002D1AD1">
        <w:trPr>
          <w:trHeight w:val="1840"/>
        </w:trPr>
        <w:tc>
          <w:tcPr>
            <w:tcW w:w="482" w:type="dxa"/>
          </w:tcPr>
          <w:p w:rsidR="002D1AD1" w:rsidRDefault="00F815DE">
            <w:pPr>
              <w:pStyle w:val="TableParagraph"/>
              <w:spacing w:line="223" w:lineRule="exact"/>
              <w:ind w:left="6"/>
              <w:jc w:val="center"/>
              <w:rPr>
                <w:sz w:val="20"/>
              </w:rPr>
            </w:pPr>
            <w:r>
              <w:rPr>
                <w:w w:val="99"/>
                <w:sz w:val="20"/>
              </w:rPr>
              <w:t>1</w:t>
            </w:r>
          </w:p>
        </w:tc>
        <w:tc>
          <w:tcPr>
            <w:tcW w:w="1432" w:type="dxa"/>
          </w:tcPr>
          <w:p w:rsidR="002D1AD1" w:rsidRDefault="00F815DE">
            <w:pPr>
              <w:pStyle w:val="TableParagraph"/>
              <w:ind w:left="115" w:right="107"/>
              <w:jc w:val="center"/>
              <w:rPr>
                <w:sz w:val="20"/>
              </w:rPr>
            </w:pPr>
            <w:r>
              <w:rPr>
                <w:sz w:val="20"/>
              </w:rPr>
              <w:t>Тепловая сеть п.Лесогорски й, от ул.Советов д.7(от котельной) до ул.Советов</w:t>
            </w:r>
          </w:p>
          <w:p w:rsidR="002D1AD1" w:rsidRDefault="00F815DE">
            <w:pPr>
              <w:pStyle w:val="TableParagraph"/>
              <w:spacing w:line="217" w:lineRule="exact"/>
              <w:ind w:left="114" w:right="107"/>
              <w:jc w:val="center"/>
              <w:rPr>
                <w:sz w:val="20"/>
              </w:rPr>
            </w:pPr>
            <w:r>
              <w:rPr>
                <w:sz w:val="20"/>
              </w:rPr>
              <w:t>д.5.</w:t>
            </w:r>
          </w:p>
        </w:tc>
        <w:tc>
          <w:tcPr>
            <w:tcW w:w="789" w:type="dxa"/>
          </w:tcPr>
          <w:p w:rsidR="002D1AD1" w:rsidRDefault="00F815DE">
            <w:pPr>
              <w:pStyle w:val="TableParagraph"/>
              <w:spacing w:line="223" w:lineRule="exact"/>
              <w:ind w:left="166"/>
              <w:rPr>
                <w:sz w:val="20"/>
              </w:rPr>
            </w:pPr>
            <w:r>
              <w:rPr>
                <w:sz w:val="20"/>
              </w:rPr>
              <w:t>сталь</w:t>
            </w:r>
          </w:p>
        </w:tc>
        <w:tc>
          <w:tcPr>
            <w:tcW w:w="949" w:type="dxa"/>
          </w:tcPr>
          <w:p w:rsidR="002D1AD1" w:rsidRDefault="00F815DE">
            <w:pPr>
              <w:pStyle w:val="TableParagraph"/>
              <w:spacing w:line="223" w:lineRule="exact"/>
              <w:ind w:left="124" w:right="109"/>
              <w:jc w:val="center"/>
              <w:rPr>
                <w:sz w:val="20"/>
              </w:rPr>
            </w:pPr>
            <w:r>
              <w:rPr>
                <w:sz w:val="20"/>
              </w:rPr>
              <w:t>57</w:t>
            </w:r>
          </w:p>
        </w:tc>
        <w:tc>
          <w:tcPr>
            <w:tcW w:w="1597" w:type="dxa"/>
          </w:tcPr>
          <w:p w:rsidR="002D1AD1" w:rsidRDefault="00F815DE">
            <w:pPr>
              <w:pStyle w:val="TableParagraph"/>
              <w:spacing w:line="223" w:lineRule="exact"/>
              <w:ind w:left="119" w:right="101"/>
              <w:jc w:val="center"/>
              <w:rPr>
                <w:sz w:val="20"/>
              </w:rPr>
            </w:pPr>
            <w:r>
              <w:rPr>
                <w:sz w:val="20"/>
              </w:rPr>
              <w:t>195.0</w:t>
            </w:r>
          </w:p>
        </w:tc>
        <w:tc>
          <w:tcPr>
            <w:tcW w:w="1136" w:type="dxa"/>
          </w:tcPr>
          <w:p w:rsidR="002D1AD1" w:rsidRDefault="00F815DE">
            <w:pPr>
              <w:pStyle w:val="TableParagraph"/>
              <w:spacing w:line="223" w:lineRule="exact"/>
              <w:ind w:left="132"/>
              <w:rPr>
                <w:sz w:val="20"/>
              </w:rPr>
            </w:pPr>
            <w:r>
              <w:rPr>
                <w:sz w:val="20"/>
              </w:rPr>
              <w:t>надземная</w:t>
            </w:r>
          </w:p>
        </w:tc>
        <w:tc>
          <w:tcPr>
            <w:tcW w:w="949" w:type="dxa"/>
          </w:tcPr>
          <w:p w:rsidR="002D1AD1" w:rsidRDefault="00F815DE">
            <w:pPr>
              <w:pStyle w:val="TableParagraph"/>
              <w:spacing w:line="223" w:lineRule="exact"/>
              <w:ind w:left="124" w:right="104"/>
              <w:jc w:val="center"/>
              <w:rPr>
                <w:sz w:val="20"/>
              </w:rPr>
            </w:pPr>
            <w:r>
              <w:rPr>
                <w:sz w:val="20"/>
              </w:rPr>
              <w:t>50</w:t>
            </w:r>
          </w:p>
        </w:tc>
        <w:tc>
          <w:tcPr>
            <w:tcW w:w="611" w:type="dxa"/>
          </w:tcPr>
          <w:p w:rsidR="002D1AD1" w:rsidRDefault="00F815DE">
            <w:pPr>
              <w:pStyle w:val="TableParagraph"/>
              <w:spacing w:line="223" w:lineRule="exact"/>
              <w:ind w:left="19"/>
              <w:jc w:val="center"/>
              <w:rPr>
                <w:sz w:val="20"/>
              </w:rPr>
            </w:pPr>
            <w:r>
              <w:rPr>
                <w:w w:val="99"/>
                <w:sz w:val="20"/>
              </w:rPr>
              <w:t>4</w:t>
            </w:r>
          </w:p>
        </w:tc>
        <w:tc>
          <w:tcPr>
            <w:tcW w:w="478" w:type="dxa"/>
          </w:tcPr>
          <w:p w:rsidR="002D1AD1" w:rsidRDefault="00F815DE">
            <w:pPr>
              <w:pStyle w:val="TableParagraph"/>
              <w:ind w:left="204" w:right="104" w:hanging="56"/>
              <w:rPr>
                <w:sz w:val="20"/>
              </w:rPr>
            </w:pPr>
            <w:r>
              <w:rPr>
                <w:sz w:val="20"/>
              </w:rPr>
              <w:t>не т</w:t>
            </w:r>
          </w:p>
        </w:tc>
        <w:tc>
          <w:tcPr>
            <w:tcW w:w="1136" w:type="dxa"/>
          </w:tcPr>
          <w:p w:rsidR="002D1AD1" w:rsidRDefault="00F815DE">
            <w:pPr>
              <w:pStyle w:val="TableParagraph"/>
              <w:spacing w:line="223" w:lineRule="exact"/>
              <w:ind w:left="379"/>
              <w:rPr>
                <w:sz w:val="20"/>
              </w:rPr>
            </w:pPr>
            <w:r>
              <w:rPr>
                <w:sz w:val="20"/>
              </w:rPr>
              <w:t>1980</w:t>
            </w:r>
          </w:p>
        </w:tc>
      </w:tr>
    </w:tbl>
    <w:p w:rsidR="002D1AD1" w:rsidRDefault="00F815DE">
      <w:pPr>
        <w:pStyle w:val="a3"/>
        <w:spacing w:before="152" w:line="254" w:lineRule="auto"/>
        <w:ind w:left="222" w:firstLine="851"/>
      </w:pPr>
      <w:r>
        <w:t>Таблица 13. Характеристики сетей для поселений МО «Светогорское городское поселение»</w:t>
      </w:r>
    </w:p>
    <w:p w:rsidR="002D1AD1" w:rsidRDefault="002D1AD1">
      <w:pPr>
        <w:pStyle w:val="a3"/>
        <w:spacing w:before="10"/>
        <w:rPr>
          <w:sz w:val="6"/>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4"/>
        <w:gridCol w:w="1954"/>
        <w:gridCol w:w="1995"/>
        <w:gridCol w:w="1930"/>
        <w:gridCol w:w="1991"/>
      </w:tblGrid>
      <w:tr w:rsidR="002D1AD1">
        <w:trPr>
          <w:trHeight w:val="688"/>
        </w:trPr>
        <w:tc>
          <w:tcPr>
            <w:tcW w:w="1704" w:type="dxa"/>
          </w:tcPr>
          <w:p w:rsidR="002D1AD1" w:rsidRDefault="002D1AD1">
            <w:pPr>
              <w:pStyle w:val="TableParagraph"/>
              <w:spacing w:before="2"/>
              <w:rPr>
                <w:sz w:val="20"/>
              </w:rPr>
            </w:pPr>
          </w:p>
          <w:p w:rsidR="002D1AD1" w:rsidRDefault="00F815DE">
            <w:pPr>
              <w:pStyle w:val="TableParagraph"/>
              <w:ind w:left="93" w:right="88"/>
              <w:jc w:val="center"/>
              <w:rPr>
                <w:b/>
                <w:sz w:val="20"/>
              </w:rPr>
            </w:pPr>
            <w:r>
              <w:rPr>
                <w:b/>
                <w:sz w:val="20"/>
              </w:rPr>
              <w:t>Наименование</w:t>
            </w:r>
          </w:p>
        </w:tc>
        <w:tc>
          <w:tcPr>
            <w:tcW w:w="1954" w:type="dxa"/>
          </w:tcPr>
          <w:p w:rsidR="002D1AD1" w:rsidRDefault="00F815DE">
            <w:pPr>
              <w:pStyle w:val="TableParagraph"/>
              <w:spacing w:before="2"/>
              <w:ind w:left="244" w:firstLine="14"/>
              <w:rPr>
                <w:b/>
                <w:sz w:val="20"/>
              </w:rPr>
            </w:pPr>
            <w:r>
              <w:rPr>
                <w:b/>
                <w:sz w:val="20"/>
              </w:rPr>
              <w:t>Протяженность</w:t>
            </w:r>
          </w:p>
          <w:p w:rsidR="002D1AD1" w:rsidRDefault="00F815DE">
            <w:pPr>
              <w:pStyle w:val="TableParagraph"/>
              <w:spacing w:before="4" w:line="228" w:lineRule="exact"/>
              <w:ind w:left="802" w:right="226" w:hanging="558"/>
              <w:rPr>
                <w:b/>
                <w:sz w:val="20"/>
              </w:rPr>
            </w:pPr>
            <w:r>
              <w:rPr>
                <w:b/>
                <w:sz w:val="20"/>
              </w:rPr>
              <w:t>тепловых сетей, п.м.</w:t>
            </w:r>
          </w:p>
        </w:tc>
        <w:tc>
          <w:tcPr>
            <w:tcW w:w="1995" w:type="dxa"/>
          </w:tcPr>
          <w:p w:rsidR="002D1AD1" w:rsidRDefault="00F815DE">
            <w:pPr>
              <w:pStyle w:val="TableParagraph"/>
              <w:spacing w:before="2"/>
              <w:ind w:left="242" w:firstLine="81"/>
              <w:rPr>
                <w:b/>
                <w:sz w:val="20"/>
              </w:rPr>
            </w:pPr>
            <w:r>
              <w:rPr>
                <w:b/>
                <w:sz w:val="20"/>
              </w:rPr>
              <w:t>Материальная</w:t>
            </w:r>
          </w:p>
          <w:p w:rsidR="002D1AD1" w:rsidRDefault="00F815DE">
            <w:pPr>
              <w:pStyle w:val="TableParagraph"/>
              <w:spacing w:before="4" w:line="228" w:lineRule="exact"/>
              <w:ind w:left="878" w:right="220" w:hanging="636"/>
              <w:rPr>
                <w:b/>
                <w:sz w:val="20"/>
              </w:rPr>
            </w:pPr>
            <w:r>
              <w:rPr>
                <w:b/>
                <w:sz w:val="20"/>
              </w:rPr>
              <w:t>характеристика, м2</w:t>
            </w:r>
          </w:p>
        </w:tc>
        <w:tc>
          <w:tcPr>
            <w:tcW w:w="1930" w:type="dxa"/>
          </w:tcPr>
          <w:p w:rsidR="002D1AD1" w:rsidRDefault="00F815DE">
            <w:pPr>
              <w:pStyle w:val="TableParagraph"/>
              <w:spacing w:before="117"/>
              <w:ind w:left="110" w:right="86" w:firstLine="136"/>
              <w:rPr>
                <w:b/>
                <w:sz w:val="20"/>
              </w:rPr>
            </w:pPr>
            <w:r>
              <w:rPr>
                <w:b/>
                <w:sz w:val="20"/>
              </w:rPr>
              <w:t>Протяженность тепловых сетей, %</w:t>
            </w:r>
          </w:p>
        </w:tc>
        <w:tc>
          <w:tcPr>
            <w:tcW w:w="1991" w:type="dxa"/>
          </w:tcPr>
          <w:p w:rsidR="002D1AD1" w:rsidRDefault="00F815DE">
            <w:pPr>
              <w:pStyle w:val="TableParagraph"/>
              <w:spacing w:before="117"/>
              <w:ind w:left="115" w:right="93" w:firstLine="204"/>
              <w:rPr>
                <w:b/>
                <w:sz w:val="20"/>
              </w:rPr>
            </w:pPr>
            <w:r>
              <w:rPr>
                <w:b/>
                <w:sz w:val="20"/>
              </w:rPr>
              <w:t>Материальная характеристика, %</w:t>
            </w:r>
          </w:p>
        </w:tc>
      </w:tr>
      <w:tr w:rsidR="002D1AD1">
        <w:trPr>
          <w:trHeight w:val="227"/>
        </w:trPr>
        <w:tc>
          <w:tcPr>
            <w:tcW w:w="1704" w:type="dxa"/>
          </w:tcPr>
          <w:p w:rsidR="002D1AD1" w:rsidRDefault="00F815DE">
            <w:pPr>
              <w:pStyle w:val="TableParagraph"/>
              <w:spacing w:line="207" w:lineRule="exact"/>
              <w:ind w:left="91" w:right="91"/>
              <w:jc w:val="center"/>
              <w:rPr>
                <w:sz w:val="20"/>
              </w:rPr>
            </w:pPr>
            <w:r>
              <w:rPr>
                <w:sz w:val="20"/>
              </w:rPr>
              <w:t>г. Светогорск</w:t>
            </w:r>
          </w:p>
        </w:tc>
        <w:tc>
          <w:tcPr>
            <w:tcW w:w="1954" w:type="dxa"/>
          </w:tcPr>
          <w:p w:rsidR="002D1AD1" w:rsidRDefault="00F815DE">
            <w:pPr>
              <w:pStyle w:val="TableParagraph"/>
              <w:spacing w:line="207" w:lineRule="exact"/>
              <w:ind w:left="707" w:right="701"/>
              <w:jc w:val="center"/>
              <w:rPr>
                <w:sz w:val="20"/>
              </w:rPr>
            </w:pPr>
            <w:r>
              <w:rPr>
                <w:sz w:val="20"/>
              </w:rPr>
              <w:t>32570</w:t>
            </w:r>
          </w:p>
        </w:tc>
        <w:tc>
          <w:tcPr>
            <w:tcW w:w="1995" w:type="dxa"/>
          </w:tcPr>
          <w:p w:rsidR="002D1AD1" w:rsidRDefault="00F815DE">
            <w:pPr>
              <w:pStyle w:val="TableParagraph"/>
              <w:spacing w:line="207" w:lineRule="exact"/>
              <w:ind w:left="474" w:right="469"/>
              <w:jc w:val="center"/>
              <w:rPr>
                <w:sz w:val="20"/>
              </w:rPr>
            </w:pPr>
            <w:r>
              <w:rPr>
                <w:sz w:val="20"/>
              </w:rPr>
              <w:t>5916,4</w:t>
            </w:r>
          </w:p>
        </w:tc>
        <w:tc>
          <w:tcPr>
            <w:tcW w:w="1930" w:type="dxa"/>
          </w:tcPr>
          <w:p w:rsidR="002D1AD1" w:rsidRDefault="00F815DE">
            <w:pPr>
              <w:pStyle w:val="TableParagraph"/>
              <w:spacing w:line="207" w:lineRule="exact"/>
              <w:ind w:left="789"/>
              <w:rPr>
                <w:sz w:val="20"/>
              </w:rPr>
            </w:pPr>
            <w:r>
              <w:rPr>
                <w:sz w:val="20"/>
              </w:rPr>
              <w:t>71,1</w:t>
            </w:r>
          </w:p>
        </w:tc>
        <w:tc>
          <w:tcPr>
            <w:tcW w:w="1991" w:type="dxa"/>
          </w:tcPr>
          <w:p w:rsidR="002D1AD1" w:rsidRDefault="00F815DE">
            <w:pPr>
              <w:pStyle w:val="TableParagraph"/>
              <w:spacing w:line="207" w:lineRule="exact"/>
              <w:ind w:right="814"/>
              <w:jc w:val="right"/>
              <w:rPr>
                <w:sz w:val="20"/>
              </w:rPr>
            </w:pPr>
            <w:r>
              <w:rPr>
                <w:w w:val="95"/>
                <w:sz w:val="20"/>
              </w:rPr>
              <w:t>77,7</w:t>
            </w:r>
          </w:p>
        </w:tc>
      </w:tr>
      <w:tr w:rsidR="002D1AD1">
        <w:trPr>
          <w:trHeight w:val="230"/>
        </w:trPr>
        <w:tc>
          <w:tcPr>
            <w:tcW w:w="1704" w:type="dxa"/>
          </w:tcPr>
          <w:p w:rsidR="002D1AD1" w:rsidRDefault="00F815DE">
            <w:pPr>
              <w:pStyle w:val="TableParagraph"/>
              <w:spacing w:line="210" w:lineRule="exact"/>
              <w:ind w:left="91" w:right="91"/>
              <w:jc w:val="center"/>
              <w:rPr>
                <w:sz w:val="20"/>
              </w:rPr>
            </w:pPr>
            <w:r>
              <w:rPr>
                <w:sz w:val="20"/>
              </w:rPr>
              <w:t>пгт. Лесогорский</w:t>
            </w:r>
          </w:p>
        </w:tc>
        <w:tc>
          <w:tcPr>
            <w:tcW w:w="1954" w:type="dxa"/>
          </w:tcPr>
          <w:p w:rsidR="002D1AD1" w:rsidRDefault="00F815DE">
            <w:pPr>
              <w:pStyle w:val="TableParagraph"/>
              <w:spacing w:line="210" w:lineRule="exact"/>
              <w:ind w:left="706" w:right="701"/>
              <w:jc w:val="center"/>
              <w:rPr>
                <w:sz w:val="20"/>
              </w:rPr>
            </w:pPr>
            <w:r>
              <w:rPr>
                <w:sz w:val="20"/>
              </w:rPr>
              <w:t>9943</w:t>
            </w:r>
          </w:p>
        </w:tc>
        <w:tc>
          <w:tcPr>
            <w:tcW w:w="1995" w:type="dxa"/>
          </w:tcPr>
          <w:p w:rsidR="002D1AD1" w:rsidRDefault="00F815DE">
            <w:pPr>
              <w:pStyle w:val="TableParagraph"/>
              <w:spacing w:line="210" w:lineRule="exact"/>
              <w:ind w:left="474" w:right="469"/>
              <w:jc w:val="center"/>
              <w:rPr>
                <w:sz w:val="20"/>
              </w:rPr>
            </w:pPr>
            <w:r>
              <w:rPr>
                <w:sz w:val="20"/>
              </w:rPr>
              <w:t>1241,6</w:t>
            </w:r>
          </w:p>
        </w:tc>
        <w:tc>
          <w:tcPr>
            <w:tcW w:w="1930" w:type="dxa"/>
          </w:tcPr>
          <w:p w:rsidR="002D1AD1" w:rsidRDefault="00F815DE">
            <w:pPr>
              <w:pStyle w:val="TableParagraph"/>
              <w:spacing w:line="210" w:lineRule="exact"/>
              <w:ind w:left="789"/>
              <w:rPr>
                <w:sz w:val="20"/>
              </w:rPr>
            </w:pPr>
            <w:r>
              <w:rPr>
                <w:sz w:val="20"/>
              </w:rPr>
              <w:t>21,7</w:t>
            </w:r>
          </w:p>
        </w:tc>
        <w:tc>
          <w:tcPr>
            <w:tcW w:w="1991" w:type="dxa"/>
          </w:tcPr>
          <w:p w:rsidR="002D1AD1" w:rsidRDefault="00F815DE">
            <w:pPr>
              <w:pStyle w:val="TableParagraph"/>
              <w:spacing w:line="210" w:lineRule="exact"/>
              <w:ind w:right="814"/>
              <w:jc w:val="right"/>
              <w:rPr>
                <w:sz w:val="20"/>
              </w:rPr>
            </w:pPr>
            <w:r>
              <w:rPr>
                <w:w w:val="95"/>
                <w:sz w:val="20"/>
              </w:rPr>
              <w:t>16,3</w:t>
            </w:r>
          </w:p>
        </w:tc>
      </w:tr>
      <w:tr w:rsidR="002D1AD1">
        <w:trPr>
          <w:trHeight w:val="230"/>
        </w:trPr>
        <w:tc>
          <w:tcPr>
            <w:tcW w:w="1704" w:type="dxa"/>
          </w:tcPr>
          <w:p w:rsidR="002D1AD1" w:rsidRDefault="00F815DE">
            <w:pPr>
              <w:pStyle w:val="TableParagraph"/>
              <w:spacing w:line="210" w:lineRule="exact"/>
              <w:ind w:left="91" w:right="91"/>
              <w:jc w:val="center"/>
              <w:rPr>
                <w:sz w:val="20"/>
              </w:rPr>
            </w:pPr>
            <w:r>
              <w:rPr>
                <w:sz w:val="20"/>
              </w:rPr>
              <w:t>д. Лосево</w:t>
            </w:r>
          </w:p>
        </w:tc>
        <w:tc>
          <w:tcPr>
            <w:tcW w:w="1954" w:type="dxa"/>
          </w:tcPr>
          <w:p w:rsidR="002D1AD1" w:rsidRDefault="00F815DE">
            <w:pPr>
              <w:pStyle w:val="TableParagraph"/>
              <w:spacing w:line="210" w:lineRule="exact"/>
              <w:ind w:left="706" w:right="701"/>
              <w:jc w:val="center"/>
              <w:rPr>
                <w:sz w:val="20"/>
              </w:rPr>
            </w:pPr>
            <w:r>
              <w:rPr>
                <w:sz w:val="20"/>
              </w:rPr>
              <w:t>2886</w:t>
            </w:r>
          </w:p>
        </w:tc>
        <w:tc>
          <w:tcPr>
            <w:tcW w:w="1995" w:type="dxa"/>
          </w:tcPr>
          <w:p w:rsidR="002D1AD1" w:rsidRDefault="00F815DE">
            <w:pPr>
              <w:pStyle w:val="TableParagraph"/>
              <w:spacing w:line="210" w:lineRule="exact"/>
              <w:ind w:left="472" w:right="469"/>
              <w:jc w:val="center"/>
              <w:rPr>
                <w:sz w:val="20"/>
              </w:rPr>
            </w:pPr>
            <w:r>
              <w:rPr>
                <w:sz w:val="20"/>
              </w:rPr>
              <w:t>438,6</w:t>
            </w:r>
          </w:p>
        </w:tc>
        <w:tc>
          <w:tcPr>
            <w:tcW w:w="1930" w:type="dxa"/>
          </w:tcPr>
          <w:p w:rsidR="002D1AD1" w:rsidRDefault="00F815DE">
            <w:pPr>
              <w:pStyle w:val="TableParagraph"/>
              <w:spacing w:line="210" w:lineRule="exact"/>
              <w:ind w:left="820" w:right="815"/>
              <w:jc w:val="center"/>
              <w:rPr>
                <w:sz w:val="20"/>
              </w:rPr>
            </w:pPr>
            <w:r>
              <w:rPr>
                <w:sz w:val="20"/>
              </w:rPr>
              <w:t>6,3</w:t>
            </w:r>
          </w:p>
        </w:tc>
        <w:tc>
          <w:tcPr>
            <w:tcW w:w="1991" w:type="dxa"/>
          </w:tcPr>
          <w:p w:rsidR="002D1AD1" w:rsidRDefault="00F815DE">
            <w:pPr>
              <w:pStyle w:val="TableParagraph"/>
              <w:spacing w:line="210" w:lineRule="exact"/>
              <w:ind w:right="864"/>
              <w:jc w:val="right"/>
              <w:rPr>
                <w:sz w:val="20"/>
              </w:rPr>
            </w:pPr>
            <w:r>
              <w:rPr>
                <w:w w:val="95"/>
                <w:sz w:val="20"/>
              </w:rPr>
              <w:t>5,8</w:t>
            </w:r>
          </w:p>
        </w:tc>
      </w:tr>
      <w:tr w:rsidR="002D1AD1">
        <w:trPr>
          <w:trHeight w:val="460"/>
        </w:trPr>
        <w:tc>
          <w:tcPr>
            <w:tcW w:w="1704" w:type="dxa"/>
          </w:tcPr>
          <w:p w:rsidR="002D1AD1" w:rsidRDefault="00F815DE">
            <w:pPr>
              <w:pStyle w:val="TableParagraph"/>
              <w:spacing w:line="227" w:lineRule="exact"/>
              <w:ind w:left="93" w:right="89"/>
              <w:jc w:val="center"/>
              <w:rPr>
                <w:sz w:val="20"/>
              </w:rPr>
            </w:pPr>
            <w:r>
              <w:rPr>
                <w:sz w:val="20"/>
              </w:rPr>
              <w:t>пгт. Лесогорский</w:t>
            </w:r>
          </w:p>
          <w:p w:rsidR="002D1AD1" w:rsidRDefault="00F815DE">
            <w:pPr>
              <w:pStyle w:val="TableParagraph"/>
              <w:spacing w:line="213" w:lineRule="exact"/>
              <w:ind w:left="93" w:right="90"/>
              <w:jc w:val="center"/>
              <w:rPr>
                <w:sz w:val="20"/>
              </w:rPr>
            </w:pPr>
            <w:r>
              <w:rPr>
                <w:sz w:val="20"/>
              </w:rPr>
              <w:t>(старый)</w:t>
            </w:r>
          </w:p>
        </w:tc>
        <w:tc>
          <w:tcPr>
            <w:tcW w:w="1954" w:type="dxa"/>
          </w:tcPr>
          <w:p w:rsidR="002D1AD1" w:rsidRDefault="00F815DE">
            <w:pPr>
              <w:pStyle w:val="TableParagraph"/>
              <w:spacing w:before="112"/>
              <w:ind w:left="706" w:right="701"/>
              <w:jc w:val="center"/>
              <w:rPr>
                <w:sz w:val="20"/>
              </w:rPr>
            </w:pPr>
            <w:r>
              <w:rPr>
                <w:sz w:val="20"/>
              </w:rPr>
              <w:t>390</w:t>
            </w:r>
          </w:p>
        </w:tc>
        <w:tc>
          <w:tcPr>
            <w:tcW w:w="1995" w:type="dxa"/>
          </w:tcPr>
          <w:p w:rsidR="002D1AD1" w:rsidRDefault="00F815DE">
            <w:pPr>
              <w:pStyle w:val="TableParagraph"/>
              <w:spacing w:before="112"/>
              <w:ind w:left="472" w:right="469"/>
              <w:jc w:val="center"/>
              <w:rPr>
                <w:sz w:val="20"/>
              </w:rPr>
            </w:pPr>
            <w:r>
              <w:rPr>
                <w:sz w:val="20"/>
              </w:rPr>
              <w:t>22,2</w:t>
            </w:r>
          </w:p>
        </w:tc>
        <w:tc>
          <w:tcPr>
            <w:tcW w:w="1930" w:type="dxa"/>
          </w:tcPr>
          <w:p w:rsidR="002D1AD1" w:rsidRDefault="00F815DE">
            <w:pPr>
              <w:pStyle w:val="TableParagraph"/>
              <w:spacing w:before="112"/>
              <w:ind w:left="820" w:right="815"/>
              <w:jc w:val="center"/>
              <w:rPr>
                <w:sz w:val="20"/>
              </w:rPr>
            </w:pPr>
            <w:r>
              <w:rPr>
                <w:sz w:val="20"/>
              </w:rPr>
              <w:t>0,9</w:t>
            </w:r>
          </w:p>
        </w:tc>
        <w:tc>
          <w:tcPr>
            <w:tcW w:w="1991" w:type="dxa"/>
          </w:tcPr>
          <w:p w:rsidR="002D1AD1" w:rsidRDefault="00F815DE">
            <w:pPr>
              <w:pStyle w:val="TableParagraph"/>
              <w:spacing w:before="112"/>
              <w:ind w:right="864"/>
              <w:jc w:val="right"/>
              <w:rPr>
                <w:sz w:val="20"/>
              </w:rPr>
            </w:pPr>
            <w:r>
              <w:rPr>
                <w:w w:val="95"/>
                <w:sz w:val="20"/>
              </w:rPr>
              <w:t>0,3</w:t>
            </w:r>
          </w:p>
        </w:tc>
      </w:tr>
      <w:tr w:rsidR="002D1AD1">
        <w:trPr>
          <w:trHeight w:val="230"/>
        </w:trPr>
        <w:tc>
          <w:tcPr>
            <w:tcW w:w="1704" w:type="dxa"/>
          </w:tcPr>
          <w:p w:rsidR="002D1AD1" w:rsidRDefault="00F815DE">
            <w:pPr>
              <w:pStyle w:val="TableParagraph"/>
              <w:spacing w:before="2" w:line="208" w:lineRule="exact"/>
              <w:ind w:left="93" w:right="90"/>
              <w:jc w:val="center"/>
              <w:rPr>
                <w:b/>
                <w:sz w:val="20"/>
              </w:rPr>
            </w:pPr>
            <w:r>
              <w:rPr>
                <w:b/>
                <w:sz w:val="20"/>
              </w:rPr>
              <w:t>Всего</w:t>
            </w:r>
          </w:p>
        </w:tc>
        <w:tc>
          <w:tcPr>
            <w:tcW w:w="1954" w:type="dxa"/>
          </w:tcPr>
          <w:p w:rsidR="002D1AD1" w:rsidRDefault="00F815DE">
            <w:pPr>
              <w:pStyle w:val="TableParagraph"/>
              <w:spacing w:before="2" w:line="208" w:lineRule="exact"/>
              <w:ind w:left="707" w:right="701"/>
              <w:jc w:val="center"/>
              <w:rPr>
                <w:b/>
                <w:sz w:val="20"/>
              </w:rPr>
            </w:pPr>
            <w:r>
              <w:rPr>
                <w:b/>
                <w:sz w:val="20"/>
              </w:rPr>
              <w:t>45789</w:t>
            </w:r>
          </w:p>
        </w:tc>
        <w:tc>
          <w:tcPr>
            <w:tcW w:w="1995" w:type="dxa"/>
          </w:tcPr>
          <w:p w:rsidR="002D1AD1" w:rsidRDefault="00F815DE">
            <w:pPr>
              <w:pStyle w:val="TableParagraph"/>
              <w:spacing w:before="2" w:line="208" w:lineRule="exact"/>
              <w:ind w:left="474" w:right="469"/>
              <w:jc w:val="center"/>
              <w:rPr>
                <w:b/>
                <w:sz w:val="20"/>
              </w:rPr>
            </w:pPr>
            <w:r>
              <w:rPr>
                <w:b/>
                <w:sz w:val="20"/>
              </w:rPr>
              <w:t>7618,8</w:t>
            </w:r>
          </w:p>
        </w:tc>
        <w:tc>
          <w:tcPr>
            <w:tcW w:w="1930" w:type="dxa"/>
          </w:tcPr>
          <w:p w:rsidR="002D1AD1" w:rsidRDefault="00F815DE">
            <w:pPr>
              <w:pStyle w:val="TableParagraph"/>
              <w:spacing w:before="2" w:line="208" w:lineRule="exact"/>
              <w:ind w:left="739"/>
              <w:rPr>
                <w:b/>
                <w:sz w:val="20"/>
              </w:rPr>
            </w:pPr>
            <w:r>
              <w:rPr>
                <w:b/>
                <w:sz w:val="20"/>
              </w:rPr>
              <w:t>100,0</w:t>
            </w:r>
          </w:p>
        </w:tc>
        <w:tc>
          <w:tcPr>
            <w:tcW w:w="1991" w:type="dxa"/>
          </w:tcPr>
          <w:p w:rsidR="002D1AD1" w:rsidRDefault="00F815DE">
            <w:pPr>
              <w:pStyle w:val="TableParagraph"/>
              <w:spacing w:before="2" w:line="208" w:lineRule="exact"/>
              <w:ind w:right="764"/>
              <w:jc w:val="right"/>
              <w:rPr>
                <w:b/>
                <w:sz w:val="20"/>
              </w:rPr>
            </w:pPr>
            <w:r>
              <w:rPr>
                <w:b/>
                <w:w w:val="95"/>
                <w:sz w:val="20"/>
              </w:rPr>
              <w:t>100,0</w:t>
            </w:r>
          </w:p>
        </w:tc>
      </w:tr>
    </w:tbl>
    <w:p w:rsidR="002D1AD1" w:rsidRDefault="00F815DE">
      <w:pPr>
        <w:pStyle w:val="a3"/>
        <w:spacing w:line="252" w:lineRule="auto"/>
        <w:ind w:left="222" w:right="410" w:firstLine="707"/>
        <w:jc w:val="both"/>
      </w:pPr>
      <w:r>
        <w:t>ЗАО «Интернешнл пейпер» и ООО «СЖКХ» учет количества и типов арматуры не ведут. Место расположения тепловых камер показано желтым цветом на рисунках</w:t>
      </w:r>
      <w:hyperlink w:anchor="_bookmark13" w:history="1">
        <w:r>
          <w:t xml:space="preserve"> Рисунок 1,</w:t>
        </w:r>
      </w:hyperlink>
      <w:r>
        <w:t xml:space="preserve"> </w:t>
      </w:r>
      <w:hyperlink w:anchor="_bookmark14" w:history="1">
        <w:r>
          <w:t>Рисунок 2</w:t>
        </w:r>
      </w:hyperlink>
      <w:r>
        <w:t xml:space="preserve">, </w:t>
      </w:r>
      <w:hyperlink w:anchor="_bookmark15" w:history="1">
        <w:r>
          <w:t>Рисунок 3</w:t>
        </w:r>
      </w:hyperlink>
      <w:r>
        <w:t xml:space="preserve"> и </w:t>
      </w:r>
      <w:hyperlink w:anchor="_bookmark16" w:history="1">
        <w:r>
          <w:t>Рисунок 4</w:t>
        </w:r>
      </w:hyperlink>
      <w:r>
        <w:t>. Тепловые камеры представляют собой сооружения из сборных железобетонных</w:t>
      </w:r>
      <w:r>
        <w:rPr>
          <w:spacing w:val="-2"/>
        </w:rPr>
        <w:t xml:space="preserve"> </w:t>
      </w:r>
      <w:r>
        <w:t>панелей.</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62496" behindDoc="0" locked="0" layoutInCell="1" allowOverlap="1" wp14:anchorId="6D5E9041" wp14:editId="5FD10306">
                <wp:simplePos x="0" y="0"/>
                <wp:positionH relativeFrom="page">
                  <wp:posOffset>1062355</wp:posOffset>
                </wp:positionH>
                <wp:positionV relativeFrom="paragraph">
                  <wp:posOffset>212725</wp:posOffset>
                </wp:positionV>
                <wp:extent cx="5978525" cy="56515"/>
                <wp:effectExtent l="24130" t="3175" r="26670" b="6985"/>
                <wp:wrapTopAndBottom/>
                <wp:docPr id="1268"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69" name="Line 1191"/>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70" name="Line 1190"/>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9" o:spid="_x0000_s1026" style="position:absolute;margin-left:83.65pt;margin-top:16.75pt;width:470.75pt;height:4.45pt;z-index:251562496;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">
                <v:line id="Line 1191"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y/MQAAADdAAAADwAAAGRycy9kb3ducmV2LnhtbERP32vCMBB+H/g/hBP2MjRVhmg1iggF&#10;B4MxN1HfjuZsi82lJLHW/94MBr7dx/fzFqvO1KIl5yvLCkbDBARxbnXFhYLfn2wwBeEDssbaMim4&#10;k4fVsveywFTbG39TuwuFiCHsU1RQhtCkUvq8JIN+aBviyJ2tMxgidIXUDm8x3NRynCQTabDi2FBi&#10;Q5uS8svuahSYw/v+ephSeMtO7f6SuePH55dV6rXfrecgAnXhKf53b3WcP57M4O+be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fL8xAAAAN0AAAAPAAAAAAAAAAAA&#10;AAAAAKECAABkcnMvZG93bnJldi54bWxQSwUGAAAAAAQABAD5AAAAkgMAAAAA&#10;" strokecolor="#612322" strokeweight="3pt"/>
                <v:line id="Line 1190"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7V8UAAADdAAAADwAAAGRycy9kb3ducmV2LnhtbESP0WrCQBBF3wv9h2UKvtVNBVsbXaVE&#10;BAmUovYDhuyYhGZnw+5WE7/eeSj0bYZ7594zq83gOnWhEFvPBl6mGSjiytuWawPfp93zAlRMyBY7&#10;z2RgpAib9ePDCnPrr3ygyzHVSkI45migSanPtY5VQw7j1PfEop19cJhkDbW2Aa8S7jo9y7JX7bBl&#10;aWiwp6Kh6uf46wxQN34GrOfl+PW+9buywLa4lcZMnoaPJahEQ/o3/13vreDP3oRfvpER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7V8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a3"/>
        <w:spacing w:before="3"/>
        <w:rPr>
          <w:sz w:val="27"/>
        </w:rPr>
      </w:pPr>
      <w:r>
        <w:rPr>
          <w:noProof/>
          <w:lang w:bidi="ar-SA"/>
        </w:rPr>
        <w:drawing>
          <wp:anchor distT="0" distB="0" distL="0" distR="0" simplePos="0" relativeHeight="251494912" behindDoc="0" locked="0" layoutInCell="1" allowOverlap="1" wp14:anchorId="706DEF4B" wp14:editId="44820296">
            <wp:simplePos x="0" y="0"/>
            <wp:positionH relativeFrom="page">
              <wp:posOffset>2247669</wp:posOffset>
            </wp:positionH>
            <wp:positionV relativeFrom="paragraph">
              <wp:posOffset>224208</wp:posOffset>
            </wp:positionV>
            <wp:extent cx="4762022" cy="37886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762022" cy="3788664"/>
                    </a:xfrm>
                    <a:prstGeom prst="rect">
                      <a:avLst/>
                    </a:prstGeom>
                  </pic:spPr>
                </pic:pic>
              </a:graphicData>
            </a:graphic>
          </wp:anchor>
        </w:drawing>
      </w:r>
    </w:p>
    <w:p w:rsidR="002D1AD1" w:rsidRDefault="002D1AD1">
      <w:pPr>
        <w:pStyle w:val="a3"/>
        <w:rPr>
          <w:sz w:val="20"/>
        </w:rPr>
      </w:pPr>
    </w:p>
    <w:p w:rsidR="002D1AD1" w:rsidRDefault="002D1AD1">
      <w:pPr>
        <w:pStyle w:val="a3"/>
        <w:spacing w:before="2"/>
        <w:rPr>
          <w:sz w:val="16"/>
        </w:rPr>
      </w:pPr>
    </w:p>
    <w:p w:rsidR="002D1AD1" w:rsidRDefault="00F815DE">
      <w:pPr>
        <w:pStyle w:val="a3"/>
        <w:spacing w:before="90"/>
        <w:ind w:left="941"/>
      </w:pPr>
      <w:r>
        <w:t>Рисунок 5. Схематичное обозначение тепловой камеры</w:t>
      </w:r>
    </w:p>
    <w:p w:rsidR="002D1AD1" w:rsidRDefault="002D1AD1">
      <w:pPr>
        <w:pStyle w:val="a3"/>
        <w:spacing w:before="4"/>
        <w:rPr>
          <w:sz w:val="22"/>
        </w:rPr>
      </w:pPr>
    </w:p>
    <w:p w:rsidR="002D1AD1" w:rsidRDefault="00F815DE">
      <w:pPr>
        <w:pStyle w:val="a3"/>
        <w:spacing w:line="252" w:lineRule="auto"/>
        <w:ind w:left="222" w:firstLine="707"/>
      </w:pPr>
      <w:r>
        <w:t>Фактические температурные режимы отпуска тепла в тепловые сети соответствуют утвержденным графикам регулирования отпуска тепла.</w:t>
      </w:r>
    </w:p>
    <w:p w:rsidR="002D1AD1" w:rsidRDefault="002D1AD1">
      <w:pPr>
        <w:spacing w:line="252" w:lineRule="auto"/>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51691B">
      <w:pPr>
        <w:pStyle w:val="a3"/>
        <w:spacing w:before="17"/>
        <w:ind w:left="2153"/>
      </w:pPr>
      <w:r>
        <w:rPr>
          <w:noProof/>
          <w:lang w:bidi="ar-SA"/>
        </w:rPr>
        <mc:AlternateContent>
          <mc:Choice Requires="wpg">
            <w:drawing>
              <wp:anchor distT="0" distB="0" distL="0" distR="0" simplePos="0" relativeHeight="251563520" behindDoc="0" locked="0" layoutInCell="1" allowOverlap="1" wp14:anchorId="4AAA1560" wp14:editId="7A02D864">
                <wp:simplePos x="0" y="0"/>
                <wp:positionH relativeFrom="page">
                  <wp:posOffset>1062355</wp:posOffset>
                </wp:positionH>
                <wp:positionV relativeFrom="paragraph">
                  <wp:posOffset>212725</wp:posOffset>
                </wp:positionV>
                <wp:extent cx="5978525" cy="56515"/>
                <wp:effectExtent l="24130" t="3175" r="26670" b="6985"/>
                <wp:wrapTopAndBottom/>
                <wp:docPr id="1265"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1673" y="335"/>
                          <a:chExt cx="9415" cy="89"/>
                        </a:xfrm>
                      </wpg:grpSpPr>
                      <wps:wsp>
                        <wps:cNvPr id="1266" name="Line 1188"/>
                        <wps:cNvCnPr/>
                        <wps:spPr bwMode="auto">
                          <a:xfrm>
                            <a:off x="1673" y="393"/>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67" name="Line 1187"/>
                        <wps:cNvCnPr/>
                        <wps:spPr bwMode="auto">
                          <a:xfrm>
                            <a:off x="1673" y="342"/>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6" o:spid="_x0000_s1026" style="position:absolute;margin-left:83.65pt;margin-top:16.75pt;width:470.75pt;height:4.45pt;z-index:251563520;mso-wrap-distance-left:0;mso-wrap-distance-right:0;mso-position-horizontal-relative:page" coordorigin="1673,335"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">
                <v:line id="Line 1188" o:spid="_x0000_s1027" style="position:absolute;visibility:visible;mso-wrap-style:square" from="1673,393" to="110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mjsQAAADdAAAADwAAAGRycy9kb3ducmV2LnhtbERP32vCMBB+H/g/hBN8GZoqo0g1igiF&#10;DQSZm6hvR3O2xeZSkljrf78MBnu7j+/nLde9aURHzteWFUwnCQjiwuqaSwXfX/l4DsIHZI2NZVLw&#10;JA/r1eBliZm2D/6k7hBKEUPYZ6igCqHNpPRFRQb9xLbEkbtaZzBE6EqpHT5iuGnkLElSabDm2FBh&#10;S9uKitvhbhSY09vxfppTeM0v3fGWu/PHbm+VGg37zQJEoD78i//c7zrOn6Up/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maOxAAAAN0AAAAPAAAAAAAAAAAA&#10;AAAAAKECAABkcnMvZG93bnJldi54bWxQSwUGAAAAAAQABAD5AAAAkgMAAAAA&#10;" strokecolor="#612322" strokeweight="3pt"/>
                <v:line id="Line 1187" o:spid="_x0000_s1028" style="position:absolute;visibility:visible;mso-wrap-style:square" from="1673,342" to="1108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k1/sIAAADdAAAADwAAAGRycy9kb3ducmV2LnhtbERP24rCMBB9X/Afwgi+rekKuto1ilQE&#10;KSyLlw8Ymtm2bDMpSdTWrzcLgm9zONdZrjvTiCs5X1tW8DFOQBAXVtdcKjifdu9zED4ga2wsk4Ke&#10;PKxXg7clptre+EDXYyhFDGGfooIqhDaV0hcVGfRj2xJH7tc6gyFCV0rt8BbDTSMnSTKTBmuODRW2&#10;lFVU/B0vRgE1/bfDcpr3P4ut3eUZ1tk9V2o07DZfIAJ14SV+uvc6zp/MPuH/m3i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k1/sIAAADdAAAADwAAAAAAAAAAAAAA&#10;AAChAgAAZHJzL2Rvd25yZXYueG1sUEsFBgAAAAAEAAQA+QAAAJADAAAAAA==&#10;" strokecolor="#612322" strokeweight=".72pt"/>
                <w10:wrap type="topAndBottom" anchorx="page"/>
              </v:group>
            </w:pict>
          </mc:Fallback>
        </mc:AlternateContent>
      </w:r>
      <w:r w:rsidR="00F815DE">
        <w:rPr>
          <w:noProof/>
          <w:lang w:bidi="ar-SA"/>
        </w:rPr>
        <w:drawing>
          <wp:anchor distT="0" distB="0" distL="0" distR="0" simplePos="0" relativeHeight="251495936" behindDoc="0" locked="0" layoutInCell="1" allowOverlap="1" wp14:anchorId="5A347055" wp14:editId="28C65E66">
            <wp:simplePos x="0" y="0"/>
            <wp:positionH relativeFrom="page">
              <wp:posOffset>1598675</wp:posOffset>
            </wp:positionH>
            <wp:positionV relativeFrom="paragraph">
              <wp:posOffset>424854</wp:posOffset>
            </wp:positionV>
            <wp:extent cx="5388758" cy="685190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388758" cy="6851904"/>
                    </a:xfrm>
                    <a:prstGeom prst="rect">
                      <a:avLst/>
                    </a:prstGeom>
                  </pic:spPr>
                </pic:pic>
              </a:graphicData>
            </a:graphic>
          </wp:anchor>
        </w:drawing>
      </w:r>
      <w:r w:rsidR="00F815DE">
        <w:t>«Светогорское городское поселение» на 2015-2030 гг</w:t>
      </w:r>
    </w:p>
    <w:p w:rsidR="002D1AD1" w:rsidRDefault="002D1AD1">
      <w:pPr>
        <w:pStyle w:val="a3"/>
        <w:spacing w:before="5"/>
        <w:rPr>
          <w:sz w:val="15"/>
        </w:rPr>
      </w:pPr>
    </w:p>
    <w:p w:rsidR="002D1AD1" w:rsidRDefault="002D1AD1">
      <w:pPr>
        <w:pStyle w:val="a3"/>
        <w:spacing w:before="2"/>
        <w:rPr>
          <w:sz w:val="29"/>
        </w:rPr>
      </w:pPr>
    </w:p>
    <w:p w:rsidR="002D1AD1" w:rsidRDefault="00F815DE">
      <w:pPr>
        <w:pStyle w:val="a3"/>
        <w:ind w:left="941"/>
      </w:pPr>
      <w:r>
        <w:t>Рисунок 6. Гидравлический режим участка сети г. Светогорск</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51691B">
      <w:pPr>
        <w:pStyle w:val="a3"/>
        <w:spacing w:before="76"/>
        <w:ind w:left="484"/>
      </w:pPr>
      <w:r>
        <w:rPr>
          <w:noProof/>
          <w:lang w:bidi="ar-SA"/>
        </w:rPr>
        <w:lastRenderedPageBreak/>
        <mc:AlternateContent>
          <mc:Choice Requires="wpg">
            <w:drawing>
              <wp:anchor distT="0" distB="0" distL="114300" distR="114300" simplePos="0" relativeHeight="251775488" behindDoc="1" locked="0" layoutInCell="1" allowOverlap="1" wp14:anchorId="5D2029A6" wp14:editId="35EAA0CB">
                <wp:simplePos x="0" y="0"/>
                <wp:positionH relativeFrom="page">
                  <wp:posOffset>701040</wp:posOffset>
                </wp:positionH>
                <wp:positionV relativeFrom="page">
                  <wp:posOffset>647700</wp:posOffset>
                </wp:positionV>
                <wp:extent cx="9290050" cy="56515"/>
                <wp:effectExtent l="24765" t="9525" r="19685" b="635"/>
                <wp:wrapNone/>
                <wp:docPr id="1262"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020"/>
                          <a:chExt cx="14630" cy="89"/>
                        </a:xfrm>
                      </wpg:grpSpPr>
                      <wps:wsp>
                        <wps:cNvPr id="1263" name="Line 1185"/>
                        <wps:cNvCnPr/>
                        <wps:spPr bwMode="auto">
                          <a:xfrm>
                            <a:off x="1104" y="1079"/>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64" name="Line 1184"/>
                        <wps:cNvCnPr/>
                        <wps:spPr bwMode="auto">
                          <a:xfrm>
                            <a:off x="1104" y="1027"/>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3" o:spid="_x0000_s1026" style="position:absolute;margin-left:55.2pt;margin-top:51pt;width:731.5pt;height:4.45pt;z-index:-251540992;mso-position-horizontal-relative:page;mso-position-vertical-relative:page" coordorigin="1104,1020"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">
                <v:line id="Line 1185" o:spid="_x0000_s1027" style="position:absolute;visibility:visible;mso-wrap-style:square" from="1104,1079" to="15734,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FFsQAAADdAAAADwAAAGRycy9kb3ducmV2LnhtbERP22rCQBB9L/gPywh9KbqpLSLRVaQQ&#10;qCBIvaC+DdkxCWZnw+4a0793CwXf5nCuM1t0phYtOV9ZVvA+TEAQ51ZXXCjY77LBBIQPyBpry6Tg&#10;lzws5r2XGaba3vmH2m0oRAxhn6KCMoQmldLnJRn0Q9sQR+5incEQoSukdniP4aaWoyQZS4MVx4YS&#10;G/oqKb9ub0aBOX4ebscJhbfs3B6umTut1hur1Gu/W05BBOrCU/zv/tZx/mj8AX/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cUWxAAAAN0AAAAPAAAAAAAAAAAA&#10;AAAAAKECAABkcnMvZG93bnJldi54bWxQSwUGAAAAAAQABAD5AAAAkgMAAAAA&#10;" strokecolor="#612322" strokeweight="3pt"/>
                <v:line id="Line 1184" o:spid="_x0000_s1028" style="position:absolute;visibility:visible;mso-wrap-style:square" from="1104,1027" to="15734,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ricIAAADdAAAADwAAAGRycy9kb3ducmV2LnhtbERP3WrCMBS+F3yHcITdaTpRmZ1RpCKM&#10;whA7H+DQnLVlzUlJorZ7+kUYeHc+vt+z2fWmFTdyvrGs4HWWgCAurW64UnD5Ok7fQPiArLG1TAoG&#10;8rDbjkcbTLW985luRahEDGGfooI6hC6V0pc1GfQz2xFH7ts6gyFCV0nt8B7DTSvnSbKSBhuODTV2&#10;lNVU/hRXo4Da4dNhtcyH0/pgj3mGTfabK/Uy6ffvIAL14Sn+d3/oOH++WsDjm3i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uricIAAADdAAAADwAAAAAAAAAAAAAA&#10;AAChAgAAZHJzL2Rvd25yZXYueG1sUEsFBgAAAAAEAAQA+QAAAJADAAAAAA==&#10;" strokecolor="#612322" strokeweight=".72pt"/>
                <w10:wrap anchorx="page" anchory="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6"/>
        <w:rPr>
          <w:sz w:val="26"/>
        </w:rPr>
      </w:pPr>
      <w:r>
        <w:rPr>
          <w:noProof/>
          <w:lang w:bidi="ar-SA"/>
        </w:rPr>
        <w:drawing>
          <wp:anchor distT="0" distB="0" distL="0" distR="0" simplePos="0" relativeHeight="251496960" behindDoc="0" locked="0" layoutInCell="1" allowOverlap="1" wp14:anchorId="05275D46" wp14:editId="5231EB85">
            <wp:simplePos x="0" y="0"/>
            <wp:positionH relativeFrom="page">
              <wp:posOffset>1694233</wp:posOffset>
            </wp:positionH>
            <wp:positionV relativeFrom="paragraph">
              <wp:posOffset>218717</wp:posOffset>
            </wp:positionV>
            <wp:extent cx="7769908" cy="491728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7769908" cy="4917281"/>
                    </a:xfrm>
                    <a:prstGeom prst="rect">
                      <a:avLst/>
                    </a:prstGeom>
                  </pic:spPr>
                </pic:pic>
              </a:graphicData>
            </a:graphic>
          </wp:anchor>
        </w:drawing>
      </w:r>
    </w:p>
    <w:p w:rsidR="002D1AD1" w:rsidRDefault="002D1AD1">
      <w:pPr>
        <w:rPr>
          <w:sz w:val="26"/>
        </w:rPr>
        <w:sectPr w:rsidR="002D1AD1">
          <w:footerReference w:type="default" r:id="rId17"/>
          <w:pgSz w:w="16840" w:h="11910" w:orient="landscape"/>
          <w:pgMar w:top="620" w:right="880" w:bottom="1600" w:left="1820" w:header="0" w:footer="1404" w:gutter="0"/>
          <w:pgBorders w:offsetFrom="page">
            <w:top w:val="single" w:sz="2" w:space="24" w:color="000000"/>
            <w:left w:val="single" w:sz="2" w:space="24" w:color="000000"/>
            <w:bottom w:val="single" w:sz="2" w:space="24" w:color="000000"/>
            <w:right w:val="single" w:sz="2" w:space="24" w:color="000000"/>
          </w:pgBorders>
          <w:pgNumType w:start="44"/>
          <w:cols w:space="720"/>
        </w:sectPr>
      </w:pPr>
    </w:p>
    <w:p w:rsidR="002D1AD1" w:rsidRDefault="00F815DE">
      <w:pPr>
        <w:pStyle w:val="a3"/>
        <w:spacing w:before="76" w:after="41"/>
        <w:ind w:left="484"/>
      </w:pPr>
      <w:r>
        <w:lastRenderedPageBreak/>
        <w:t>Программа комплексного развития коммунальной инфраструктуры МО «Светогорское городское поселение» на 2015-2030 гг</w:t>
      </w:r>
    </w:p>
    <w:p w:rsidR="002D1AD1" w:rsidRDefault="00F815DE">
      <w:pPr>
        <w:spacing w:line="89" w:lineRule="exact"/>
        <w:ind w:left="-746"/>
        <w:rPr>
          <w:sz w:val="8"/>
        </w:rPr>
      </w:pPr>
      <w:r>
        <w:rPr>
          <w:spacing w:val="10"/>
          <w:sz w:val="8"/>
        </w:rPr>
        <w:t xml:space="preserve"> </w:t>
      </w:r>
      <w:r w:rsidR="0051691B">
        <w:rPr>
          <w:noProof/>
          <w:spacing w:val="10"/>
          <w:position w:val="-1"/>
          <w:sz w:val="8"/>
          <w:lang w:bidi="ar-SA"/>
        </w:rPr>
        <mc:AlternateContent>
          <mc:Choice Requires="wpg">
            <w:drawing>
              <wp:inline distT="0" distB="0" distL="0" distR="0" wp14:anchorId="602523C8" wp14:editId="0BDAA107">
                <wp:extent cx="9290050" cy="56515"/>
                <wp:effectExtent l="19050" t="9525" r="25400" b="635"/>
                <wp:docPr id="1259"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0" y="0"/>
                          <a:chExt cx="14630" cy="89"/>
                        </a:xfrm>
                      </wpg:grpSpPr>
                      <wps:wsp>
                        <wps:cNvPr id="1260" name="Line 1182"/>
                        <wps:cNvCnPr/>
                        <wps:spPr bwMode="auto">
                          <a:xfrm>
                            <a:off x="0" y="59"/>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61" name="Line 1181"/>
                        <wps:cNvCnPr/>
                        <wps:spPr bwMode="auto">
                          <a:xfrm>
                            <a:off x="0" y="7"/>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80" o:spid="_x0000_s1026" style="width:731.5pt;height:4.45pt;mso-position-horizontal-relative:char;mso-position-vertical-relative:line"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">
                <v:line id="Line 1182" o:spid="_x0000_s1027" style="position:absolute;visibility:visible;mso-wrap-style:square" from="0,59" to="14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bYccAAADdAAAADwAAAGRycy9kb3ducmV2LnhtbESPQWvCQBCF70L/wzKFXqRuKkUkukop&#10;BFoolGpFvQ3ZMQlmZ8PuGtN/3zkI3mZ4b977ZrkeXKt6CrHxbOBlkoEiLr1tuDLwuy2e56BiQrbY&#10;eiYDfxRhvXoYLTG3/so/1G9SpSSEY44G6pS6XOtY1uQwTnxHLNrJB4dJ1lBpG/Aq4a7V0yybaYcN&#10;S0ONHb3XVJ43F2fA7V93l/2c0rg49rtzEQ6fX9/emKfH4W0BKtGQ7ubb9YcV/OlM+OUbGUG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91thxwAAAN0AAAAPAAAAAAAA&#10;AAAAAAAAAKECAABkcnMvZG93bnJldi54bWxQSwUGAAAAAAQABAD5AAAAlQMAAAAA&#10;" strokecolor="#612322" strokeweight="3pt"/>
                <v:line id="Line 1181" o:spid="_x0000_s1028" style="position:absolute;visibility:visible;mso-wrap-style:square" from="0,7" to="14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IEcEAAADdAAAADwAAAGRycy9kb3ducmV2LnhtbERP24rCMBB9F/Yfwiz4pqmCol2jSBdB&#10;Cot4+YChmW2LzaQkWW39+o0g+DaHc53VpjONuJHztWUFk3ECgriwuuZSweW8Gy1A+ICssbFMCnry&#10;sFl/DFaYanvnI91OoRQxhH2KCqoQ2lRKX1Rk0I9tSxy5X+sMhghdKbXDeww3jZwmyVwarDk2VNhS&#10;VlFxPf0ZBdT0Pw7LWd4flt92l2dYZ49cqeFnt/0CEagLb/HLvddx/nQ+gec38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AgRwQAAAN0AAAAPAAAAAAAAAAAAAAAA&#10;AKECAABkcnMvZG93bnJldi54bWxQSwUGAAAAAAQABAD5AAAAjwMAAAAA&#10;" strokecolor="#612322" strokeweight=".72pt"/>
                <w10:anchorlock/>
              </v:group>
            </w:pict>
          </mc:Fallback>
        </mc:AlternateContent>
      </w:r>
    </w:p>
    <w:p w:rsidR="002D1AD1" w:rsidRDefault="002D1AD1">
      <w:pPr>
        <w:pStyle w:val="a3"/>
        <w:rPr>
          <w:sz w:val="20"/>
        </w:rPr>
      </w:pPr>
    </w:p>
    <w:p w:rsidR="002D1AD1" w:rsidRDefault="00F815DE">
      <w:pPr>
        <w:pStyle w:val="a3"/>
        <w:spacing w:before="11"/>
        <w:rPr>
          <w:sz w:val="27"/>
        </w:rPr>
      </w:pPr>
      <w:r>
        <w:rPr>
          <w:noProof/>
          <w:lang w:bidi="ar-SA"/>
        </w:rPr>
        <w:drawing>
          <wp:anchor distT="0" distB="0" distL="0" distR="0" simplePos="0" relativeHeight="251497984" behindDoc="0" locked="0" layoutInCell="1" allowOverlap="1" wp14:anchorId="5D603633" wp14:editId="4F0C2642">
            <wp:simplePos x="0" y="0"/>
            <wp:positionH relativeFrom="page">
              <wp:posOffset>1226185</wp:posOffset>
            </wp:positionH>
            <wp:positionV relativeFrom="paragraph">
              <wp:posOffset>229120</wp:posOffset>
            </wp:positionV>
            <wp:extent cx="5499920" cy="51360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499920" cy="5136070"/>
                    </a:xfrm>
                    <a:prstGeom prst="rect">
                      <a:avLst/>
                    </a:prstGeom>
                  </pic:spPr>
                </pic:pic>
              </a:graphicData>
            </a:graphic>
          </wp:anchor>
        </w:drawing>
      </w:r>
    </w:p>
    <w:p w:rsidR="002D1AD1" w:rsidRDefault="00F815DE">
      <w:pPr>
        <w:pStyle w:val="a3"/>
        <w:spacing w:before="130"/>
        <w:ind w:left="3767"/>
      </w:pPr>
      <w:r>
        <w:t>Рисунок 7. Гидравлический режим участка сети г. Светогорск</w:t>
      </w:r>
    </w:p>
    <w:p w:rsidR="002D1AD1" w:rsidRDefault="002D1AD1">
      <w:pPr>
        <w:sectPr w:rsidR="002D1AD1">
          <w:pgSz w:w="16840" w:h="11910" w:orient="landscape"/>
          <w:pgMar w:top="620" w:right="880" w:bottom="1600" w:left="1820" w:header="0" w:footer="1404"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51691B">
      <w:pPr>
        <w:pStyle w:val="a3"/>
        <w:spacing w:before="76"/>
        <w:ind w:left="484"/>
      </w:pPr>
      <w:r>
        <w:rPr>
          <w:noProof/>
          <w:lang w:bidi="ar-SA"/>
        </w:rPr>
        <w:lastRenderedPageBreak/>
        <mc:AlternateContent>
          <mc:Choice Requires="wpg">
            <w:drawing>
              <wp:anchor distT="0" distB="0" distL="114300" distR="114300" simplePos="0" relativeHeight="251776512" behindDoc="1" locked="0" layoutInCell="1" allowOverlap="1" wp14:anchorId="202482C0" wp14:editId="33B8D23F">
                <wp:simplePos x="0" y="0"/>
                <wp:positionH relativeFrom="page">
                  <wp:posOffset>701040</wp:posOffset>
                </wp:positionH>
                <wp:positionV relativeFrom="page">
                  <wp:posOffset>647700</wp:posOffset>
                </wp:positionV>
                <wp:extent cx="9290050" cy="56515"/>
                <wp:effectExtent l="24765" t="9525" r="19685" b="635"/>
                <wp:wrapNone/>
                <wp:docPr id="1256"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020"/>
                          <a:chExt cx="14630" cy="89"/>
                        </a:xfrm>
                      </wpg:grpSpPr>
                      <wps:wsp>
                        <wps:cNvPr id="1257" name="Line 1179"/>
                        <wps:cNvCnPr/>
                        <wps:spPr bwMode="auto">
                          <a:xfrm>
                            <a:off x="1104" y="1079"/>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58" name="Line 1178"/>
                        <wps:cNvCnPr/>
                        <wps:spPr bwMode="auto">
                          <a:xfrm>
                            <a:off x="1104" y="1027"/>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7" o:spid="_x0000_s1026" style="position:absolute;margin-left:55.2pt;margin-top:51pt;width:731.5pt;height:4.45pt;z-index:-251539968;mso-position-horizontal-relative:page;mso-position-vertical-relative:page" coordorigin="1104,1020"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">
                <v:line id="Line 1179" o:spid="_x0000_s1027" style="position:absolute;visibility:visible;mso-wrap-style:square" from="1104,1079" to="15734,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JqMQAAADdAAAADwAAAGRycy9kb3ducmV2LnhtbERP32vCMBB+H/g/hBP2MjRV5pRqFBkU&#10;NhiIbqK+Hc3ZFptLSWLt/vtFEPZ2H9/PW6w6U4uWnK8sKxgNExDEudUVFwp+vrPBDIQPyBpry6Tg&#10;lzyslr2nBaba3nhL7S4UIoawT1FBGUKTSunzkgz6oW2II3e2zmCI0BVSO7zFcFPLcZK8SYMVx4YS&#10;G3ovKb/srkaBObzur4cZhZfs1O4vmTt+fm2sUs/9bj0HEagL/+KH+0PH+ePJFO7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gmoxAAAAN0AAAAPAAAAAAAAAAAA&#10;AAAAAKECAABkcnMvZG93bnJldi54bWxQSwUGAAAAAAQABAD5AAAAkgMAAAAA&#10;" strokecolor="#612322" strokeweight="3pt"/>
                <v:line id="Line 1178" o:spid="_x0000_s1028" style="position:absolute;visibility:visible;mso-wrap-style:square" from="1104,1027" to="15734,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rMcUAAADdAAAADwAAAGRycy9kb3ducmV2LnhtbESP0WrCQBBF3wv+wzJC3+pGwdJGV5GI&#10;IIFSqv2AITsmwexs2F016dd3Hgp9m+HeuffMeju4Tt0pxNazgfksA0VcedtybeD7fHh5AxUTssXO&#10;MxkYKcJ2M3laY279g7/ofkq1khCOORpoUupzrWPVkMM48z2xaBcfHCZZQ61twIeEu04vsuxVO2xZ&#10;GhrsqWioup5uzgB140fAelmOn+97fygLbIuf0pjn6bBbgUo0pH/z3/XRCv5iK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prMcUAAADdAAAADwAAAAAAAAAA&#10;AAAAAAChAgAAZHJzL2Rvd25yZXYueG1sUEsFBgAAAAAEAAQA+QAAAJMDAAAAAA==&#10;" strokecolor="#612322" strokeweight=".72pt"/>
                <w10:wrap anchorx="page" anchory="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5"/>
        <w:rPr>
          <w:sz w:val="21"/>
        </w:rPr>
      </w:pPr>
      <w:r>
        <w:rPr>
          <w:noProof/>
          <w:lang w:bidi="ar-SA"/>
        </w:rPr>
        <w:drawing>
          <wp:anchor distT="0" distB="0" distL="0" distR="0" simplePos="0" relativeHeight="251499008" behindDoc="0" locked="0" layoutInCell="1" allowOverlap="1" wp14:anchorId="54669433" wp14:editId="7E505625">
            <wp:simplePos x="0" y="0"/>
            <wp:positionH relativeFrom="page">
              <wp:posOffset>1234531</wp:posOffset>
            </wp:positionH>
            <wp:positionV relativeFrom="paragraph">
              <wp:posOffset>181642</wp:posOffset>
            </wp:positionV>
            <wp:extent cx="8778906" cy="493309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8778906" cy="4933092"/>
                    </a:xfrm>
                    <a:prstGeom prst="rect">
                      <a:avLst/>
                    </a:prstGeom>
                  </pic:spPr>
                </pic:pic>
              </a:graphicData>
            </a:graphic>
          </wp:anchor>
        </w:drawing>
      </w:r>
    </w:p>
    <w:p w:rsidR="002D1AD1" w:rsidRDefault="002D1AD1">
      <w:pPr>
        <w:rPr>
          <w:sz w:val="21"/>
        </w:rPr>
        <w:sectPr w:rsidR="002D1AD1">
          <w:pgSz w:w="16840" w:h="11910" w:orient="landscape"/>
          <w:pgMar w:top="620" w:right="880" w:bottom="1740" w:left="1820" w:header="0" w:footer="1404"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356"/>
      </w:pPr>
      <w:r>
        <w:lastRenderedPageBreak/>
        <w:t>Программа комплексного развития коммунальной инфраструктуры МО</w:t>
      </w:r>
    </w:p>
    <w:p w:rsidR="002D1AD1" w:rsidRDefault="00F815DE">
      <w:pPr>
        <w:pStyle w:val="a3"/>
        <w:spacing w:before="17" w:after="41"/>
        <w:ind w:left="1953"/>
      </w:pPr>
      <w:r>
        <w:t>«Светогорское городское поселение» на 2015-2030 гг</w:t>
      </w:r>
    </w:p>
    <w:p w:rsidR="002D1AD1" w:rsidRDefault="00F815DE">
      <w:pPr>
        <w:spacing w:line="89" w:lineRule="exact"/>
        <w:ind w:left="-37"/>
        <w:rPr>
          <w:sz w:val="8"/>
        </w:rPr>
      </w:pPr>
      <w:r>
        <w:rPr>
          <w:spacing w:val="10"/>
          <w:sz w:val="8"/>
        </w:rPr>
        <w:t xml:space="preserve"> </w:t>
      </w:r>
      <w:r w:rsidR="0051691B">
        <w:rPr>
          <w:noProof/>
          <w:spacing w:val="10"/>
          <w:position w:val="-1"/>
          <w:sz w:val="8"/>
          <w:lang w:bidi="ar-SA"/>
        </w:rPr>
        <mc:AlternateContent>
          <mc:Choice Requires="wpg">
            <w:drawing>
              <wp:inline distT="0" distB="0" distL="0" distR="0" wp14:anchorId="6B05BFAD" wp14:editId="569741D0">
                <wp:extent cx="5978525" cy="56515"/>
                <wp:effectExtent l="19050" t="9525" r="22225" b="635"/>
                <wp:docPr id="1253"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0" y="0"/>
                          <a:chExt cx="9415" cy="89"/>
                        </a:xfrm>
                      </wpg:grpSpPr>
                      <wps:wsp>
                        <wps:cNvPr id="1254" name="Line 1176"/>
                        <wps:cNvCnPr/>
                        <wps:spPr bwMode="auto">
                          <a:xfrm>
                            <a:off x="0" y="59"/>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55" name="Line 1175"/>
                        <wps:cNvCnPr/>
                        <wps:spPr bwMode="auto">
                          <a:xfrm>
                            <a:off x="0" y="7"/>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4" o:spid="_x0000_s1026" style="width:470.75pt;height:4.45pt;mso-position-horizontal-relative:char;mso-position-vertical-relative:line"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">
                <v:line id="Line 1176" o:spid="_x0000_s1027" style="position:absolute;visibility:visible;mso-wrap-style:square" from="0,59" to="94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X38QAAADdAAAADwAAAGRycy9kb3ducmV2LnhtbERP32vCMBB+F/wfwgl7kZkqbkhnFBEK&#10;Dgaim6hvR3Nri82lJLF2/70RBr7dx/fz5svO1KIl5yvLCsajBARxbnXFhYKf7+x1BsIHZI21ZVLw&#10;Rx6Wi35vjqm2N95Ruw+FiCHsU1RQhtCkUvq8JIN+ZBviyP1aZzBE6AqpHd5iuKnlJEnepcGKY0OJ&#10;Da1Lyi/7q1FgjtPD9TijMMzO7eGSudPn19Yq9TLoVh8gAnXhKf53b3ScP3mb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JffxAAAAN0AAAAPAAAAAAAAAAAA&#10;AAAAAKECAABkcnMvZG93bnJldi54bWxQSwUGAAAAAAQABAD5AAAAkgMAAAAA&#10;" strokecolor="#612322" strokeweight="3pt"/>
                <v:line id="Line 1175" o:spid="_x0000_s1028" style="position:absolute;visibility:visible;mso-wrap-style:square" from="0,7" to="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Er8IAAADdAAAADwAAAGRycy9kb3ducmV2LnhtbERP3WrCMBS+H+wdwhnsbqYKldkZRTqE&#10;URBZ3QMcmmNbbE5Kkmnr0xtB8O58fL9nuR5MJ87kfGtZwXSSgCCurG65VvB32H58gvABWWNnmRSM&#10;5GG9en1ZYqbthX/pXIZaxBD2GSpoQugzKX3VkEE/sT1x5I7WGQwRulpqh5cYbjo5S5K5NNhybGiw&#10;p7yh6lT+GwXUjTuHdVqM+8W33RY5tvm1UOr9bdh8gQg0hKf44f7Rcf4sTeH+TTxB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vEr8IAAADdAAAADwAAAAAAAAAAAAAA&#10;AAChAgAAZHJzL2Rvd25yZXYueG1sUEsFBgAAAAAEAAQA+QAAAJADAAAAAA==&#10;" strokecolor="#612322" strokeweight=".72pt"/>
                <w10:anchorlock/>
              </v:group>
            </w:pict>
          </mc:Fallback>
        </mc:AlternateConten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4"/>
        <w:rPr>
          <w:sz w:val="12"/>
        </w:rPr>
      </w:pPr>
      <w:r>
        <w:rPr>
          <w:noProof/>
          <w:lang w:bidi="ar-SA"/>
        </w:rPr>
        <w:drawing>
          <wp:anchor distT="0" distB="0" distL="0" distR="0" simplePos="0" relativeHeight="251500032" behindDoc="0" locked="0" layoutInCell="1" allowOverlap="1" wp14:anchorId="03C4AD0C" wp14:editId="2B2F48BA">
            <wp:simplePos x="0" y="0"/>
            <wp:positionH relativeFrom="page">
              <wp:posOffset>1545589</wp:posOffset>
            </wp:positionH>
            <wp:positionV relativeFrom="paragraph">
              <wp:posOffset>115250</wp:posOffset>
            </wp:positionV>
            <wp:extent cx="4882756" cy="646175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4882756" cy="6461759"/>
                    </a:xfrm>
                    <a:prstGeom prst="rect">
                      <a:avLst/>
                    </a:prstGeom>
                  </pic:spPr>
                </pic:pic>
              </a:graphicData>
            </a:graphic>
          </wp:anchor>
        </w:drawing>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6"/>
        <w:rPr>
          <w:sz w:val="21"/>
        </w:rPr>
      </w:pPr>
    </w:p>
    <w:p w:rsidR="002D1AD1" w:rsidRDefault="00F815DE">
      <w:pPr>
        <w:pStyle w:val="a3"/>
        <w:spacing w:before="90"/>
        <w:ind w:left="741"/>
      </w:pPr>
      <w:r>
        <w:t>Рисунок 8. Гидравлический режим участка сети пгт. Лесогорский</w:t>
      </w:r>
    </w:p>
    <w:p w:rsidR="002D1AD1" w:rsidRDefault="00F815DE">
      <w:pPr>
        <w:pStyle w:val="a3"/>
        <w:spacing w:before="155"/>
        <w:ind w:right="150"/>
        <w:jc w:val="right"/>
        <w:rPr>
          <w:rFonts w:ascii="Cambria"/>
        </w:rPr>
      </w:pPr>
      <w:r>
        <w:rPr>
          <w:rFonts w:ascii="Cambria"/>
        </w:rPr>
        <w:t>47</w:t>
      </w:r>
    </w:p>
    <w:p w:rsidR="002D1AD1" w:rsidRDefault="002D1AD1">
      <w:pPr>
        <w:jc w:val="right"/>
        <w:rPr>
          <w:rFonts w:ascii="Cambria"/>
        </w:rPr>
        <w:sectPr w:rsidR="002D1AD1">
          <w:footerReference w:type="default" r:id="rId21"/>
          <w:pgSz w:w="11910" w:h="16840"/>
          <w:pgMar w:top="620" w:right="700" w:bottom="280" w:left="168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76" w:after="41"/>
        <w:ind w:left="464"/>
      </w:pPr>
      <w:r>
        <w:lastRenderedPageBreak/>
        <w:t>Программа комплексного развития коммунальной инфраструктуры МО «Светогорское городское поселение» на 2015-2030 гг</w:t>
      </w:r>
    </w:p>
    <w:p w:rsidR="002D1AD1" w:rsidRDefault="00F815DE">
      <w:pPr>
        <w:spacing w:line="89" w:lineRule="exact"/>
        <w:ind w:left="-766"/>
        <w:rPr>
          <w:sz w:val="8"/>
        </w:rPr>
      </w:pPr>
      <w:r>
        <w:rPr>
          <w:spacing w:val="10"/>
          <w:sz w:val="8"/>
        </w:rPr>
        <w:t xml:space="preserve"> </w:t>
      </w:r>
      <w:r w:rsidR="0051691B">
        <w:rPr>
          <w:noProof/>
          <w:spacing w:val="10"/>
          <w:position w:val="-1"/>
          <w:sz w:val="8"/>
          <w:lang w:bidi="ar-SA"/>
        </w:rPr>
        <mc:AlternateContent>
          <mc:Choice Requires="wpg">
            <w:drawing>
              <wp:inline distT="0" distB="0" distL="0" distR="0" wp14:anchorId="5005D738" wp14:editId="0B1E5C69">
                <wp:extent cx="9290050" cy="56515"/>
                <wp:effectExtent l="19050" t="9525" r="25400" b="635"/>
                <wp:docPr id="1250"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0" y="0"/>
                          <a:chExt cx="14630" cy="89"/>
                        </a:xfrm>
                      </wpg:grpSpPr>
                      <wps:wsp>
                        <wps:cNvPr id="1251" name="Line 1173"/>
                        <wps:cNvCnPr/>
                        <wps:spPr bwMode="auto">
                          <a:xfrm>
                            <a:off x="0" y="59"/>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52" name="Line 1172"/>
                        <wps:cNvCnPr/>
                        <wps:spPr bwMode="auto">
                          <a:xfrm>
                            <a:off x="0" y="7"/>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1" o:spid="_x0000_s1026" style="width:731.5pt;height:4.45pt;mso-position-horizontal-relative:char;mso-position-vertical-relative:line"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">
                <v:line id="Line 1173" o:spid="_x0000_s1027" style="position:absolute;visibility:visible;mso-wrap-style:square" from="0,59" to="14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0R8QAAADdAAAADwAAAGRycy9kb3ducmV2LnhtbERP32vCMBB+F/wfwgl7kZkqbkhnFBEK&#10;GwxEN1HfjubWFptLSWKt/70RBr7dx/fz5svO1KIl5yvLCsajBARxbnXFhYLfn+x1BsIHZI21ZVJw&#10;Iw/LRb83x1TbK2+p3YVCxBD2KSooQ2hSKX1ekkE/sg1x5P6sMxgidIXUDq8x3NRykiTv0mDFsaHE&#10;htYl5efdxSgwh+n+cphRGGandn/O3PHre2OVehl0qw8QgbrwFP+7P3WcP3kbw+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zRHxAAAAN0AAAAPAAAAAAAAAAAA&#10;AAAAAKECAABkcnMvZG93bnJldi54bWxQSwUGAAAAAAQABAD5AAAAkgMAAAAA&#10;" strokecolor="#612322" strokeweight="3pt"/>
                <v:line id="Line 1172" o:spid="_x0000_s1028" style="position:absolute;visibility:visible;mso-wrap-style:square" from="0,7" to="14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Jc28IAAADdAAAADwAAAGRycy9kb3ducmV2LnhtbERP3WrCMBS+H+wdwhl4N1MLyuyMIh2C&#10;FERW9wCH5tgWm5OSZNru6RdB8O58fL9ntRlMJ67kfGtZwWyagCCurG65VvBz2r1/gPABWWNnmRSM&#10;5GGzfn1ZYabtjb/pWoZaxBD2GSpoQugzKX3VkEE/tT1x5M7WGQwRulpqh7cYbjqZJslCGmw5NjTY&#10;U95QdSl/jQLqxoPDel6Mx+WX3RU5tvlfodTkbdh+ggg0hKf44d7rOD+dp3D/Jp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Jc28IAAADdAAAADwAAAAAAAAAAAAAA&#10;AAChAgAAZHJzL2Rvd25yZXYueG1sUEsFBgAAAAAEAAQA+QAAAJADAAAAAA==&#10;" strokecolor="#612322" strokeweight=".72pt"/>
                <w10:anchorlock/>
              </v:group>
            </w:pict>
          </mc:Fallback>
        </mc:AlternateConten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rPr>
          <w:sz w:val="25"/>
        </w:rPr>
      </w:pPr>
      <w:r>
        <w:rPr>
          <w:noProof/>
          <w:lang w:bidi="ar-SA"/>
        </w:rPr>
        <w:drawing>
          <wp:anchor distT="0" distB="0" distL="0" distR="0" simplePos="0" relativeHeight="251501056" behindDoc="0" locked="0" layoutInCell="1" allowOverlap="1" wp14:anchorId="26CBCC30" wp14:editId="73650F12">
            <wp:simplePos x="0" y="0"/>
            <wp:positionH relativeFrom="page">
              <wp:posOffset>1237905</wp:posOffset>
            </wp:positionH>
            <wp:positionV relativeFrom="paragraph">
              <wp:posOffset>207892</wp:posOffset>
            </wp:positionV>
            <wp:extent cx="8874705" cy="4922329"/>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8874705" cy="4922329"/>
                    </a:xfrm>
                    <a:prstGeom prst="rect">
                      <a:avLst/>
                    </a:prstGeom>
                  </pic:spPr>
                </pic:pic>
              </a:graphicData>
            </a:graphic>
          </wp:anchor>
        </w:drawing>
      </w:r>
    </w:p>
    <w:p w:rsidR="002D1AD1" w:rsidRDefault="00F815DE">
      <w:pPr>
        <w:pStyle w:val="a3"/>
        <w:spacing w:before="15"/>
        <w:ind w:right="373"/>
        <w:jc w:val="right"/>
        <w:rPr>
          <w:rFonts w:ascii="Cambria"/>
        </w:rPr>
      </w:pPr>
      <w:r>
        <w:rPr>
          <w:rFonts w:ascii="Cambria"/>
        </w:rPr>
        <w:t>48</w:t>
      </w:r>
    </w:p>
    <w:p w:rsidR="002D1AD1" w:rsidRDefault="002D1AD1">
      <w:pPr>
        <w:jc w:val="right"/>
        <w:rPr>
          <w:rFonts w:ascii="Cambria"/>
        </w:rPr>
        <w:sectPr w:rsidR="002D1AD1">
          <w:footerReference w:type="default" r:id="rId23"/>
          <w:pgSz w:w="16840" w:h="11910" w:orient="landscape"/>
          <w:pgMar w:top="620" w:right="760" w:bottom="280" w:left="184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356"/>
      </w:pPr>
      <w:r>
        <w:lastRenderedPageBreak/>
        <w:t>Программа комплексного развития коммунальной инфраструктуры МО</w:t>
      </w:r>
    </w:p>
    <w:p w:rsidR="002D1AD1" w:rsidRDefault="00F815DE">
      <w:pPr>
        <w:pStyle w:val="a3"/>
        <w:spacing w:before="17" w:after="41"/>
        <w:ind w:left="1953"/>
      </w:pPr>
      <w:r>
        <w:t>«Светогорское городское поселение» на 2015-2030 гг</w:t>
      </w:r>
    </w:p>
    <w:p w:rsidR="002D1AD1" w:rsidRDefault="00F815DE">
      <w:pPr>
        <w:spacing w:line="89" w:lineRule="exact"/>
        <w:ind w:left="-37"/>
        <w:rPr>
          <w:sz w:val="8"/>
        </w:rPr>
      </w:pPr>
      <w:r>
        <w:rPr>
          <w:spacing w:val="10"/>
          <w:sz w:val="8"/>
        </w:rPr>
        <w:t xml:space="preserve"> </w:t>
      </w:r>
      <w:r w:rsidR="0051691B">
        <w:rPr>
          <w:noProof/>
          <w:spacing w:val="10"/>
          <w:position w:val="-1"/>
          <w:sz w:val="8"/>
          <w:lang w:bidi="ar-SA"/>
        </w:rPr>
        <mc:AlternateContent>
          <mc:Choice Requires="wpg">
            <w:drawing>
              <wp:inline distT="0" distB="0" distL="0" distR="0" wp14:anchorId="07002A3E" wp14:editId="2C613403">
                <wp:extent cx="5978525" cy="56515"/>
                <wp:effectExtent l="19050" t="9525" r="22225" b="635"/>
                <wp:docPr id="1247"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6515"/>
                          <a:chOff x="0" y="0"/>
                          <a:chExt cx="9415" cy="89"/>
                        </a:xfrm>
                      </wpg:grpSpPr>
                      <wps:wsp>
                        <wps:cNvPr id="1248" name="Line 1170"/>
                        <wps:cNvCnPr/>
                        <wps:spPr bwMode="auto">
                          <a:xfrm>
                            <a:off x="0" y="59"/>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49" name="Line 1169"/>
                        <wps:cNvCnPr/>
                        <wps:spPr bwMode="auto">
                          <a:xfrm>
                            <a:off x="0" y="7"/>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68" o:spid="_x0000_s1026" style="width:470.75pt;height:4.45pt;mso-position-horizontal-relative:char;mso-position-vertical-relative:line" coordsize="9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">
                <v:line id="Line 1170" o:spid="_x0000_s1027" style="position:absolute;visibility:visible;mso-wrap-style:square" from="0,59" to="94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LB8cAAADdAAAADwAAAGRycy9kb3ducmV2LnhtbESPQWvCQBCF70L/wzIFL1I3ihRJXaUU&#10;AgqFolZsb0N2mgSzs2F3jem/7xyE3mZ4b977ZrUZXKt6CrHxbGA2zUARl942XBn4PBZPS1AxIVts&#10;PZOBX4qwWT+MVphbf+M99YdUKQnhmKOBOqUu1zqWNTmMU98Ri/bjg8Mka6i0DXiTcNfqeZY9a4cN&#10;S0ONHb3VVF4OV2fAnRen63lJaVJ896dLEb527x/emPHj8PoCKtGQ/s33660V/PlCcOUbG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NAsHxwAAAN0AAAAPAAAAAAAA&#10;AAAAAAAAAKECAABkcnMvZG93bnJldi54bWxQSwUGAAAAAAQABAD5AAAAlQMAAAAA&#10;" strokecolor="#612322" strokeweight="3pt"/>
                <v:line id="Line 1169" o:spid="_x0000_s1028" style="position:absolute;visibility:visible;mso-wrap-style:square" from="0,7" to="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Yd8IAAADdAAAADwAAAGRycy9kb3ducmV2LnhtbERP3WrCMBS+F/YO4Qx2p+lkyqxGGR3C&#10;KIjY+QCH5tgWm5OSZNru6Y0geHc+vt+z2vSmFRdyvrGs4H2SgCAurW64UnD83Y4/QfiArLG1TAoG&#10;8rBZv4xWmGp75QNdilCJGMI+RQV1CF0qpS9rMugntiOO3Mk6gyFCV0nt8BrDTSunSTKXBhuODTV2&#10;lNVUnos/o4DaYeewmuXDfvFtt3mGTfafK/X22n8tQQTqw1P8cP/oOH/6sYD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9Yd8IAAADdAAAADwAAAAAAAAAAAAAA&#10;AAChAgAAZHJzL2Rvd25yZXYueG1sUEsFBgAAAAAEAAQA+QAAAJADAAAAAA==&#10;" strokecolor="#612322" strokeweight=".72pt"/>
                <w10:anchorlock/>
              </v:group>
            </w:pict>
          </mc:Fallback>
        </mc:AlternateConten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10"/>
        <w:rPr>
          <w:sz w:val="11"/>
        </w:rPr>
      </w:pPr>
      <w:r>
        <w:rPr>
          <w:noProof/>
          <w:lang w:bidi="ar-SA"/>
        </w:rPr>
        <w:drawing>
          <wp:anchor distT="0" distB="0" distL="0" distR="0" simplePos="0" relativeHeight="251502080" behindDoc="0" locked="0" layoutInCell="1" allowOverlap="1" wp14:anchorId="2815265E" wp14:editId="4E6D9E5E">
            <wp:simplePos x="0" y="0"/>
            <wp:positionH relativeFrom="page">
              <wp:posOffset>1549400</wp:posOffset>
            </wp:positionH>
            <wp:positionV relativeFrom="paragraph">
              <wp:posOffset>111948</wp:posOffset>
            </wp:positionV>
            <wp:extent cx="5622727" cy="743712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5622727" cy="7437120"/>
                    </a:xfrm>
                    <a:prstGeom prst="rect">
                      <a:avLst/>
                    </a:prstGeom>
                  </pic:spPr>
                </pic:pic>
              </a:graphicData>
            </a:graphic>
          </wp:anchor>
        </w:drawing>
      </w:r>
    </w:p>
    <w:p w:rsidR="002D1AD1" w:rsidRDefault="00F815DE">
      <w:pPr>
        <w:pStyle w:val="a3"/>
        <w:spacing w:before="60"/>
        <w:ind w:left="1325"/>
      </w:pPr>
      <w:r>
        <w:t>Рисунок 9. Гидравлический режим участка сети пгт. Лесогорский</w:t>
      </w:r>
    </w:p>
    <w:p w:rsidR="002D1AD1" w:rsidRDefault="002D1AD1">
      <w:pPr>
        <w:pStyle w:val="a3"/>
        <w:spacing w:before="9"/>
        <w:rPr>
          <w:sz w:val="15"/>
        </w:rPr>
      </w:pPr>
    </w:p>
    <w:p w:rsidR="002D1AD1" w:rsidRDefault="00F815DE">
      <w:pPr>
        <w:pStyle w:val="a3"/>
        <w:spacing w:before="100"/>
        <w:ind w:right="410"/>
        <w:jc w:val="right"/>
        <w:rPr>
          <w:rFonts w:ascii="Cambria"/>
        </w:rPr>
      </w:pPr>
      <w:r>
        <w:rPr>
          <w:rFonts w:ascii="Cambria"/>
        </w:rPr>
        <w:t>49</w:t>
      </w:r>
    </w:p>
    <w:p w:rsidR="002D1AD1" w:rsidRDefault="002D1AD1">
      <w:pPr>
        <w:jc w:val="right"/>
        <w:rPr>
          <w:rFonts w:ascii="Cambria"/>
        </w:rPr>
        <w:sectPr w:rsidR="002D1AD1">
          <w:footerReference w:type="default" r:id="rId25"/>
          <w:pgSz w:w="11910" w:h="16840"/>
          <w:pgMar w:top="620" w:right="440" w:bottom="280" w:left="168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spacing w:before="81"/>
        <w:ind w:left="2095"/>
        <w:rPr>
          <w:rFonts w:ascii="Cambria" w:hAnsi="Cambria"/>
          <w:b/>
          <w:i/>
          <w:sz w:val="20"/>
        </w:rPr>
      </w:pPr>
      <w:r>
        <w:rPr>
          <w:rFonts w:ascii="Cambria" w:hAnsi="Cambria"/>
          <w:b/>
          <w:i/>
          <w:sz w:val="16"/>
        </w:rPr>
        <w:lastRenderedPageBreak/>
        <w:t>Программа комплексного развития коммунальной инфраструктуры МО «Светогорское городское поселение» на 2015-2030 гг</w:t>
      </w:r>
      <w:r>
        <w:rPr>
          <w:rFonts w:ascii="Cambria" w:hAnsi="Cambria"/>
          <w:b/>
          <w:i/>
          <w:sz w:val="20"/>
        </w:rPr>
        <w:t>.</w:t>
      </w:r>
    </w:p>
    <w:p w:rsidR="002D1AD1" w:rsidRDefault="002D1AD1">
      <w:pPr>
        <w:pStyle w:val="a3"/>
        <w:rPr>
          <w:rFonts w:ascii="Cambria"/>
          <w:b/>
          <w:i/>
          <w:sz w:val="20"/>
        </w:rPr>
      </w:pPr>
    </w:p>
    <w:p w:rsidR="002D1AD1" w:rsidRDefault="002D1AD1">
      <w:pPr>
        <w:pStyle w:val="a3"/>
        <w:rPr>
          <w:rFonts w:ascii="Cambria"/>
          <w:b/>
          <w:i/>
          <w:sz w:val="20"/>
        </w:rPr>
      </w:pPr>
    </w:p>
    <w:p w:rsidR="002D1AD1" w:rsidRDefault="002D1AD1">
      <w:pPr>
        <w:pStyle w:val="a3"/>
        <w:rPr>
          <w:rFonts w:ascii="Cambria"/>
          <w:b/>
          <w:i/>
          <w:sz w:val="20"/>
        </w:rPr>
      </w:pPr>
    </w:p>
    <w:p w:rsidR="002D1AD1" w:rsidRDefault="002D1AD1">
      <w:pPr>
        <w:pStyle w:val="a3"/>
        <w:rPr>
          <w:rFonts w:ascii="Cambria"/>
          <w:b/>
          <w:i/>
          <w:sz w:val="20"/>
        </w:rPr>
      </w:pPr>
    </w:p>
    <w:p w:rsidR="002D1AD1" w:rsidRDefault="002D1AD1">
      <w:pPr>
        <w:pStyle w:val="a3"/>
        <w:rPr>
          <w:rFonts w:ascii="Cambria"/>
          <w:b/>
          <w:i/>
          <w:sz w:val="20"/>
        </w:rPr>
      </w:pPr>
    </w:p>
    <w:p w:rsidR="002D1AD1" w:rsidRDefault="00F815DE">
      <w:pPr>
        <w:pStyle w:val="a3"/>
        <w:spacing w:before="1"/>
        <w:rPr>
          <w:rFonts w:ascii="Cambria"/>
          <w:b/>
          <w:i/>
          <w:sz w:val="25"/>
        </w:rPr>
      </w:pPr>
      <w:r>
        <w:rPr>
          <w:noProof/>
          <w:lang w:bidi="ar-SA"/>
        </w:rPr>
        <w:drawing>
          <wp:anchor distT="0" distB="0" distL="0" distR="0" simplePos="0" relativeHeight="251503104" behindDoc="0" locked="0" layoutInCell="1" allowOverlap="1" wp14:anchorId="5E615B28" wp14:editId="57F2F3A8">
            <wp:simplePos x="0" y="0"/>
            <wp:positionH relativeFrom="page">
              <wp:posOffset>1189355</wp:posOffset>
            </wp:positionH>
            <wp:positionV relativeFrom="paragraph">
              <wp:posOffset>211850</wp:posOffset>
            </wp:positionV>
            <wp:extent cx="9056953" cy="487565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9056953" cy="4875657"/>
                    </a:xfrm>
                    <a:prstGeom prst="rect">
                      <a:avLst/>
                    </a:prstGeom>
                  </pic:spPr>
                </pic:pic>
              </a:graphicData>
            </a:graphic>
          </wp:anchor>
        </w:drawing>
      </w:r>
    </w:p>
    <w:p w:rsidR="002D1AD1" w:rsidRDefault="002D1AD1">
      <w:pPr>
        <w:rPr>
          <w:rFonts w:ascii="Cambria"/>
          <w:sz w:val="25"/>
        </w:rPr>
        <w:sectPr w:rsidR="002D1AD1">
          <w:footerReference w:type="default" r:id="rId27"/>
          <w:pgSz w:w="16840" w:h="11910" w:orient="landscape"/>
          <w:pgMar w:top="620" w:right="320" w:bottom="1740" w:left="1740" w:header="0" w:footer="1553" w:gutter="0"/>
          <w:pgNumType w:start="50"/>
          <w:cols w:space="720"/>
        </w:sectPr>
      </w:pPr>
    </w:p>
    <w:p w:rsidR="002D1AD1" w:rsidRDefault="00F815DE">
      <w:pPr>
        <w:spacing w:before="81"/>
        <w:ind w:left="2095"/>
        <w:rPr>
          <w:rFonts w:ascii="Cambria" w:hAnsi="Cambria"/>
          <w:b/>
          <w:i/>
          <w:sz w:val="20"/>
        </w:rPr>
      </w:pPr>
      <w:r>
        <w:rPr>
          <w:rFonts w:ascii="Cambria" w:hAnsi="Cambria"/>
          <w:b/>
          <w:i/>
          <w:sz w:val="16"/>
        </w:rPr>
        <w:lastRenderedPageBreak/>
        <w:t>Программа комплексного развития коммунальной инфраструктуры МО «Светогорское городское поселение» на 2015-2030 гг</w:t>
      </w:r>
      <w:r>
        <w:rPr>
          <w:rFonts w:ascii="Cambria" w:hAnsi="Cambria"/>
          <w:b/>
          <w:i/>
          <w:sz w:val="20"/>
        </w:rPr>
        <w:t>.</w:t>
      </w:r>
    </w:p>
    <w:p w:rsidR="002D1AD1" w:rsidRDefault="002D1AD1">
      <w:pPr>
        <w:pStyle w:val="a3"/>
        <w:rPr>
          <w:rFonts w:ascii="Cambria"/>
          <w:b/>
          <w:i/>
          <w:sz w:val="20"/>
        </w:rPr>
      </w:pPr>
    </w:p>
    <w:p w:rsidR="002D1AD1" w:rsidRDefault="002D1AD1">
      <w:pPr>
        <w:pStyle w:val="a3"/>
        <w:rPr>
          <w:rFonts w:ascii="Cambria"/>
          <w:b/>
          <w:i/>
          <w:sz w:val="20"/>
        </w:rPr>
      </w:pPr>
    </w:p>
    <w:p w:rsidR="002D1AD1" w:rsidRDefault="00F815DE">
      <w:pPr>
        <w:pStyle w:val="a3"/>
        <w:spacing w:before="5"/>
        <w:rPr>
          <w:rFonts w:ascii="Cambria"/>
          <w:b/>
          <w:i/>
          <w:sz w:val="21"/>
        </w:rPr>
      </w:pPr>
      <w:r>
        <w:rPr>
          <w:noProof/>
          <w:lang w:bidi="ar-SA"/>
        </w:rPr>
        <w:drawing>
          <wp:anchor distT="0" distB="0" distL="0" distR="0" simplePos="0" relativeHeight="251504128" behindDoc="0" locked="0" layoutInCell="1" allowOverlap="1" wp14:anchorId="1E7A63FA" wp14:editId="585A2F88">
            <wp:simplePos x="0" y="0"/>
            <wp:positionH relativeFrom="page">
              <wp:posOffset>2485008</wp:posOffset>
            </wp:positionH>
            <wp:positionV relativeFrom="paragraph">
              <wp:posOffset>184646</wp:posOffset>
            </wp:positionV>
            <wp:extent cx="6238215" cy="423291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6238215" cy="4232910"/>
                    </a:xfrm>
                    <a:prstGeom prst="rect">
                      <a:avLst/>
                    </a:prstGeom>
                  </pic:spPr>
                </pic:pic>
              </a:graphicData>
            </a:graphic>
          </wp:anchor>
        </w:drawing>
      </w:r>
    </w:p>
    <w:p w:rsidR="002D1AD1" w:rsidRDefault="00F815DE">
      <w:pPr>
        <w:pStyle w:val="a3"/>
        <w:spacing w:before="44"/>
        <w:ind w:left="112"/>
      </w:pPr>
      <w:r>
        <w:t>Рисунок 10 Отсутствие собственного производства тепла – прямая зависимость от «International Paper»</w:t>
      </w:r>
    </w:p>
    <w:p w:rsidR="002D1AD1" w:rsidRDefault="002D1AD1">
      <w:pPr>
        <w:sectPr w:rsidR="002D1AD1">
          <w:pgSz w:w="16840" w:h="11910" w:orient="landscape"/>
          <w:pgMar w:top="620" w:right="320" w:bottom="1740" w:left="1740" w:header="0" w:footer="1553" w:gutter="0"/>
          <w:cols w:space="720"/>
        </w:sectPr>
      </w:pPr>
    </w:p>
    <w:p w:rsidR="002D1AD1" w:rsidRDefault="00F815DE">
      <w:pPr>
        <w:spacing w:before="81"/>
        <w:ind w:left="2095"/>
        <w:rPr>
          <w:rFonts w:ascii="Cambria" w:hAnsi="Cambria"/>
          <w:b/>
          <w:i/>
          <w:sz w:val="20"/>
        </w:rPr>
      </w:pPr>
      <w:r>
        <w:rPr>
          <w:rFonts w:ascii="Cambria" w:hAnsi="Cambria"/>
          <w:b/>
          <w:i/>
          <w:sz w:val="16"/>
        </w:rPr>
        <w:lastRenderedPageBreak/>
        <w:t>Программа комплексного развития коммунальной инфраструктуры МО «Светогорское городское поселение» на 2015-2030 гг</w:t>
      </w:r>
      <w:r>
        <w:rPr>
          <w:rFonts w:ascii="Cambria" w:hAnsi="Cambria"/>
          <w:b/>
          <w:i/>
          <w:sz w:val="20"/>
        </w:rPr>
        <w:t>.</w:t>
      </w:r>
    </w:p>
    <w:p w:rsidR="002D1AD1" w:rsidRDefault="002D1AD1">
      <w:pPr>
        <w:pStyle w:val="a3"/>
        <w:rPr>
          <w:rFonts w:ascii="Cambria"/>
          <w:b/>
          <w:i/>
          <w:sz w:val="20"/>
        </w:rPr>
      </w:pPr>
    </w:p>
    <w:p w:rsidR="002D1AD1" w:rsidRDefault="002D1AD1">
      <w:pPr>
        <w:pStyle w:val="a3"/>
        <w:rPr>
          <w:rFonts w:ascii="Cambria"/>
          <w:b/>
          <w:i/>
          <w:sz w:val="20"/>
        </w:rPr>
      </w:pPr>
    </w:p>
    <w:p w:rsidR="002D1AD1" w:rsidRDefault="00F815DE">
      <w:pPr>
        <w:pStyle w:val="a3"/>
        <w:spacing w:before="2"/>
        <w:rPr>
          <w:rFonts w:ascii="Cambria"/>
          <w:b/>
          <w:i/>
          <w:sz w:val="28"/>
        </w:rPr>
      </w:pPr>
      <w:r>
        <w:rPr>
          <w:noProof/>
          <w:lang w:bidi="ar-SA"/>
        </w:rPr>
        <w:drawing>
          <wp:anchor distT="0" distB="0" distL="0" distR="0" simplePos="0" relativeHeight="251505152" behindDoc="0" locked="0" layoutInCell="1" allowOverlap="1" wp14:anchorId="16DE59B6" wp14:editId="6B2464C5">
            <wp:simplePos x="0" y="0"/>
            <wp:positionH relativeFrom="page">
              <wp:posOffset>1189355</wp:posOffset>
            </wp:positionH>
            <wp:positionV relativeFrom="paragraph">
              <wp:posOffset>234517</wp:posOffset>
            </wp:positionV>
            <wp:extent cx="9167217" cy="5219223"/>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9167217" cy="5219223"/>
                    </a:xfrm>
                    <a:prstGeom prst="rect">
                      <a:avLst/>
                    </a:prstGeom>
                  </pic:spPr>
                </pic:pic>
              </a:graphicData>
            </a:graphic>
          </wp:anchor>
        </w:drawing>
      </w:r>
    </w:p>
    <w:p w:rsidR="002D1AD1" w:rsidRDefault="002D1AD1">
      <w:pPr>
        <w:rPr>
          <w:rFonts w:ascii="Cambria"/>
          <w:sz w:val="28"/>
        </w:rPr>
        <w:sectPr w:rsidR="002D1AD1">
          <w:pgSz w:w="16840" w:h="11910" w:orient="landscape"/>
          <w:pgMar w:top="620" w:right="320" w:bottom="1740" w:left="1740" w:header="0" w:footer="1553" w:gutter="0"/>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64544" behindDoc="0" locked="0" layoutInCell="1" allowOverlap="1" wp14:anchorId="6E3AC89C" wp14:editId="602EE9DA">
                <wp:simplePos x="0" y="0"/>
                <wp:positionH relativeFrom="page">
                  <wp:posOffset>701040</wp:posOffset>
                </wp:positionH>
                <wp:positionV relativeFrom="paragraph">
                  <wp:posOffset>212725</wp:posOffset>
                </wp:positionV>
                <wp:extent cx="6158230" cy="56515"/>
                <wp:effectExtent l="24765" t="3175" r="27305" b="6985"/>
                <wp:wrapTopAndBottom/>
                <wp:docPr id="1244"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45" name="Line 116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46" name="Line 116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5" o:spid="_x0000_s1026" style="position:absolute;margin-left:55.2pt;margin-top:16.75pt;width:484.9pt;height:4.45pt;z-index:25156454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">
                <v:line id="Line 116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WkmcQAAADdAAAADwAAAGRycy9kb3ducmV2LnhtbERP32vCMBB+F/wfwgl7kZkqbkhnFBEK&#10;Dgaim6hvR3Nri82lJLF2/70RBr7dx/fz5svO1KIl5yvLCsajBARxbnXFhYKf7+x1BsIHZI21ZVLw&#10;Rx6Wi35vjqm2N95Ruw+FiCHsU1RQhtCkUvq8JIN+ZBviyP1aZzBE6AqpHd5iuKnlJEnepcGKY0OJ&#10;Da1Lyi/7q1FgjtPD9TijMMzO7eGSudPn19Yq9TLoVh8gAnXhKf53b3ScP5m+we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aSZxAAAAN0AAAAPAAAAAAAAAAAA&#10;AAAAAKECAABkcnMvZG93bnJldi54bWxQSwUGAAAAAAQABAD5AAAAkgMAAAAA&#10;" strokecolor="#612322" strokeweight="3pt"/>
                <v:line id="Line 116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MBcIAAADdAAAADwAAAGRycy9kb3ducmV2LnhtbERP3WrCMBS+F3yHcITdaTpRmZ1RpCKM&#10;whA7H+DQnLVlzUlJorZ7+kUYeHc+vt+z2fWmFTdyvrGs4HWWgCAurW64UnD5Ok7fQPiArLG1TAoG&#10;8rDbjkcbTLW985luRahEDGGfooI6hC6V0pc1GfQz2xFH7ts6gyFCV0nt8B7DTSvnSbKSBhuODTV2&#10;lNVU/hRXo4Da4dNhtcyH0/pgj3mGTfabK/Uy6ffvIAL14Sn+d3/oOH++WMHjm3i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DMB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22" w:name="_bookmark21"/>
      <w:bookmarkEnd w:id="22"/>
      <w:r>
        <w:t>Балансы мощности и ресурса. Резервы и дефициты системы</w:t>
      </w:r>
    </w:p>
    <w:p w:rsidR="002D1AD1" w:rsidRDefault="00F815DE">
      <w:pPr>
        <w:pStyle w:val="a3"/>
        <w:tabs>
          <w:tab w:val="left" w:pos="2473"/>
          <w:tab w:val="left" w:pos="3101"/>
          <w:tab w:val="left" w:pos="4766"/>
          <w:tab w:val="left" w:pos="6037"/>
          <w:tab w:val="left" w:pos="7178"/>
          <w:tab w:val="left" w:pos="7620"/>
          <w:tab w:val="left" w:pos="9023"/>
        </w:tabs>
        <w:spacing w:before="171" w:line="252" w:lineRule="auto"/>
        <w:ind w:left="432" w:right="437" w:firstLine="852"/>
      </w:pPr>
      <w:r>
        <w:t>Таблица</w:t>
      </w:r>
      <w:r>
        <w:tab/>
        <w:t>14.</w:t>
      </w:r>
      <w:r>
        <w:tab/>
        <w:t>Потребление</w:t>
      </w:r>
      <w:r>
        <w:tab/>
        <w:t>тепловой</w:t>
      </w:r>
      <w:r>
        <w:tab/>
        <w:t>энергии</w:t>
      </w:r>
      <w:r>
        <w:tab/>
        <w:t>в</w:t>
      </w:r>
      <w:r>
        <w:tab/>
        <w:t>расчетных</w:t>
      </w:r>
      <w:r>
        <w:tab/>
      </w:r>
      <w:r>
        <w:rPr>
          <w:spacing w:val="-1"/>
        </w:rPr>
        <w:t xml:space="preserve">элементах </w:t>
      </w:r>
      <w:r>
        <w:t>территориального</w:t>
      </w:r>
      <w:r>
        <w:rPr>
          <w:spacing w:val="-1"/>
        </w:rPr>
        <w:t xml:space="preserve"> </w:t>
      </w:r>
      <w:r>
        <w:t>деления</w:t>
      </w:r>
    </w:p>
    <w:p w:rsidR="002D1AD1" w:rsidRDefault="002D1AD1">
      <w:pPr>
        <w:pStyle w:val="a3"/>
        <w:spacing w:before="7"/>
        <w:rPr>
          <w:sz w:val="7"/>
        </w:rPr>
      </w:pPr>
    </w:p>
    <w:tbl>
      <w:tblPr>
        <w:tblStyle w:val="TableNormal"/>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25"/>
        <w:gridCol w:w="1116"/>
        <w:gridCol w:w="1117"/>
        <w:gridCol w:w="1016"/>
        <w:gridCol w:w="918"/>
        <w:gridCol w:w="1460"/>
        <w:gridCol w:w="1149"/>
        <w:gridCol w:w="767"/>
      </w:tblGrid>
      <w:tr w:rsidR="002D1AD1">
        <w:trPr>
          <w:trHeight w:val="299"/>
        </w:trPr>
        <w:tc>
          <w:tcPr>
            <w:tcW w:w="132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9"/>
              <w:ind w:left="246"/>
              <w:rPr>
                <w:sz w:val="20"/>
              </w:rPr>
            </w:pPr>
            <w:r>
              <w:rPr>
                <w:sz w:val="20"/>
              </w:rPr>
              <w:t>Источник</w:t>
            </w:r>
          </w:p>
        </w:tc>
        <w:tc>
          <w:tcPr>
            <w:tcW w:w="6776" w:type="dxa"/>
            <w:gridSpan w:val="6"/>
          </w:tcPr>
          <w:p w:rsidR="002D1AD1" w:rsidRDefault="00F815DE">
            <w:pPr>
              <w:pStyle w:val="TableParagraph"/>
              <w:spacing w:before="26"/>
              <w:ind w:left="1857"/>
              <w:rPr>
                <w:sz w:val="20"/>
              </w:rPr>
            </w:pPr>
            <w:r>
              <w:rPr>
                <w:sz w:val="20"/>
              </w:rPr>
              <w:t>Полезный отпуск тепловой энергии</w:t>
            </w:r>
          </w:p>
        </w:tc>
        <w:tc>
          <w:tcPr>
            <w:tcW w:w="767" w:type="dxa"/>
          </w:tcPr>
          <w:p w:rsidR="002D1AD1" w:rsidRDefault="002D1AD1">
            <w:pPr>
              <w:pStyle w:val="TableParagraph"/>
            </w:pPr>
          </w:p>
        </w:tc>
      </w:tr>
      <w:tr w:rsidR="002D1AD1">
        <w:trPr>
          <w:trHeight w:val="599"/>
        </w:trPr>
        <w:tc>
          <w:tcPr>
            <w:tcW w:w="1325" w:type="dxa"/>
            <w:vMerge/>
            <w:tcBorders>
              <w:top w:val="nil"/>
            </w:tcBorders>
          </w:tcPr>
          <w:p w:rsidR="002D1AD1" w:rsidRDefault="002D1AD1">
            <w:pPr>
              <w:rPr>
                <w:sz w:val="2"/>
                <w:szCs w:val="2"/>
              </w:rPr>
            </w:pPr>
          </w:p>
        </w:tc>
        <w:tc>
          <w:tcPr>
            <w:tcW w:w="1116" w:type="dxa"/>
          </w:tcPr>
          <w:p w:rsidR="002D1AD1" w:rsidRDefault="00F815DE">
            <w:pPr>
              <w:pStyle w:val="TableParagraph"/>
              <w:spacing w:before="177"/>
              <w:ind w:left="311"/>
              <w:rPr>
                <w:sz w:val="20"/>
              </w:rPr>
            </w:pPr>
            <w:r>
              <w:rPr>
                <w:sz w:val="20"/>
              </w:rPr>
              <w:t>Всего</w:t>
            </w:r>
          </w:p>
        </w:tc>
        <w:tc>
          <w:tcPr>
            <w:tcW w:w="4511" w:type="dxa"/>
            <w:gridSpan w:val="4"/>
          </w:tcPr>
          <w:p w:rsidR="002D1AD1" w:rsidRDefault="00F815DE">
            <w:pPr>
              <w:pStyle w:val="TableParagraph"/>
              <w:spacing w:before="177"/>
              <w:ind w:left="1161"/>
              <w:rPr>
                <w:sz w:val="20"/>
              </w:rPr>
            </w:pPr>
            <w:r>
              <w:rPr>
                <w:sz w:val="20"/>
              </w:rPr>
              <w:t>по группам потребителей</w:t>
            </w:r>
          </w:p>
        </w:tc>
        <w:tc>
          <w:tcPr>
            <w:tcW w:w="1149" w:type="dxa"/>
          </w:tcPr>
          <w:p w:rsidR="002D1AD1" w:rsidRDefault="00F815DE">
            <w:pPr>
              <w:pStyle w:val="TableParagraph"/>
              <w:spacing w:before="177"/>
              <w:ind w:right="94"/>
              <w:jc w:val="right"/>
              <w:rPr>
                <w:sz w:val="20"/>
              </w:rPr>
            </w:pPr>
            <w:r>
              <w:rPr>
                <w:sz w:val="20"/>
              </w:rPr>
              <w:t>Отопление</w:t>
            </w:r>
          </w:p>
        </w:tc>
        <w:tc>
          <w:tcPr>
            <w:tcW w:w="767" w:type="dxa"/>
          </w:tcPr>
          <w:p w:rsidR="002D1AD1" w:rsidRDefault="00F815DE">
            <w:pPr>
              <w:pStyle w:val="TableParagraph"/>
              <w:spacing w:before="177"/>
              <w:ind w:left="83" w:right="74"/>
              <w:jc w:val="center"/>
              <w:rPr>
                <w:sz w:val="20"/>
              </w:rPr>
            </w:pPr>
            <w:r>
              <w:rPr>
                <w:sz w:val="20"/>
              </w:rPr>
              <w:t>ГВС</w:t>
            </w:r>
          </w:p>
        </w:tc>
      </w:tr>
      <w:tr w:rsidR="002D1AD1">
        <w:trPr>
          <w:trHeight w:val="615"/>
        </w:trPr>
        <w:tc>
          <w:tcPr>
            <w:tcW w:w="1325" w:type="dxa"/>
            <w:vMerge/>
            <w:tcBorders>
              <w:top w:val="nil"/>
            </w:tcBorders>
          </w:tcPr>
          <w:p w:rsidR="002D1AD1" w:rsidRDefault="002D1AD1">
            <w:pPr>
              <w:rPr>
                <w:sz w:val="2"/>
                <w:szCs w:val="2"/>
              </w:rPr>
            </w:pPr>
          </w:p>
        </w:tc>
        <w:tc>
          <w:tcPr>
            <w:tcW w:w="1116" w:type="dxa"/>
          </w:tcPr>
          <w:p w:rsidR="002D1AD1" w:rsidRDefault="00F815DE">
            <w:pPr>
              <w:pStyle w:val="TableParagraph"/>
              <w:spacing w:before="187"/>
              <w:ind w:left="356"/>
              <w:rPr>
                <w:sz w:val="20"/>
              </w:rPr>
            </w:pPr>
            <w:r>
              <w:rPr>
                <w:sz w:val="20"/>
              </w:rPr>
              <w:t>Гкал</w:t>
            </w:r>
          </w:p>
        </w:tc>
        <w:tc>
          <w:tcPr>
            <w:tcW w:w="1117" w:type="dxa"/>
          </w:tcPr>
          <w:p w:rsidR="002D1AD1" w:rsidRDefault="00F815DE">
            <w:pPr>
              <w:pStyle w:val="TableParagraph"/>
              <w:spacing w:before="187"/>
              <w:ind w:left="82" w:right="69"/>
              <w:jc w:val="center"/>
              <w:rPr>
                <w:sz w:val="20"/>
              </w:rPr>
            </w:pPr>
            <w:r>
              <w:rPr>
                <w:sz w:val="20"/>
              </w:rPr>
              <w:t>насел.</w:t>
            </w:r>
          </w:p>
        </w:tc>
        <w:tc>
          <w:tcPr>
            <w:tcW w:w="1016" w:type="dxa"/>
          </w:tcPr>
          <w:p w:rsidR="002D1AD1" w:rsidRDefault="00F815DE">
            <w:pPr>
              <w:pStyle w:val="TableParagraph"/>
              <w:spacing w:before="187"/>
              <w:ind w:left="81" w:right="69"/>
              <w:jc w:val="center"/>
              <w:rPr>
                <w:sz w:val="20"/>
              </w:rPr>
            </w:pPr>
            <w:r>
              <w:rPr>
                <w:sz w:val="20"/>
              </w:rPr>
              <w:t>бюджет</w:t>
            </w:r>
          </w:p>
        </w:tc>
        <w:tc>
          <w:tcPr>
            <w:tcW w:w="918" w:type="dxa"/>
          </w:tcPr>
          <w:p w:rsidR="002D1AD1" w:rsidRDefault="00F815DE">
            <w:pPr>
              <w:pStyle w:val="TableParagraph"/>
              <w:spacing w:before="187"/>
              <w:ind w:left="85" w:right="69"/>
              <w:jc w:val="center"/>
              <w:rPr>
                <w:sz w:val="20"/>
              </w:rPr>
            </w:pPr>
            <w:r>
              <w:rPr>
                <w:sz w:val="20"/>
              </w:rPr>
              <w:t>прочие</w:t>
            </w:r>
          </w:p>
        </w:tc>
        <w:tc>
          <w:tcPr>
            <w:tcW w:w="1460" w:type="dxa"/>
          </w:tcPr>
          <w:p w:rsidR="002D1AD1" w:rsidRDefault="00F815DE">
            <w:pPr>
              <w:pStyle w:val="TableParagraph"/>
              <w:spacing w:before="187"/>
              <w:ind w:left="83" w:right="73"/>
              <w:jc w:val="center"/>
              <w:rPr>
                <w:sz w:val="20"/>
              </w:rPr>
            </w:pPr>
            <w:r>
              <w:rPr>
                <w:sz w:val="20"/>
              </w:rPr>
              <w:t>собств. нужды</w:t>
            </w:r>
          </w:p>
        </w:tc>
        <w:tc>
          <w:tcPr>
            <w:tcW w:w="1149" w:type="dxa"/>
          </w:tcPr>
          <w:p w:rsidR="002D1AD1" w:rsidRDefault="00F815DE">
            <w:pPr>
              <w:pStyle w:val="TableParagraph"/>
              <w:spacing w:before="187"/>
              <w:ind w:left="368"/>
              <w:rPr>
                <w:sz w:val="20"/>
              </w:rPr>
            </w:pPr>
            <w:r>
              <w:rPr>
                <w:sz w:val="20"/>
              </w:rPr>
              <w:t>Гкал</w:t>
            </w:r>
          </w:p>
        </w:tc>
        <w:tc>
          <w:tcPr>
            <w:tcW w:w="767" w:type="dxa"/>
          </w:tcPr>
          <w:p w:rsidR="002D1AD1" w:rsidRDefault="00F815DE">
            <w:pPr>
              <w:pStyle w:val="TableParagraph"/>
              <w:spacing w:before="187"/>
              <w:ind w:left="81" w:right="74"/>
              <w:jc w:val="center"/>
              <w:rPr>
                <w:sz w:val="20"/>
              </w:rPr>
            </w:pPr>
            <w:r>
              <w:rPr>
                <w:sz w:val="20"/>
              </w:rPr>
              <w:t>Гкал</w:t>
            </w:r>
          </w:p>
        </w:tc>
      </w:tr>
      <w:tr w:rsidR="002D1AD1">
        <w:trPr>
          <w:trHeight w:val="313"/>
        </w:trPr>
        <w:tc>
          <w:tcPr>
            <w:tcW w:w="1325" w:type="dxa"/>
          </w:tcPr>
          <w:p w:rsidR="002D1AD1" w:rsidRDefault="00F815DE">
            <w:pPr>
              <w:pStyle w:val="TableParagraph"/>
              <w:spacing w:before="79" w:line="214" w:lineRule="exact"/>
              <w:ind w:left="88" w:right="12"/>
              <w:jc w:val="center"/>
              <w:rPr>
                <w:sz w:val="20"/>
              </w:rPr>
            </w:pPr>
            <w:r>
              <w:rPr>
                <w:sz w:val="20"/>
              </w:rPr>
              <w:t>2014</w:t>
            </w:r>
          </w:p>
        </w:tc>
        <w:tc>
          <w:tcPr>
            <w:tcW w:w="1116" w:type="dxa"/>
          </w:tcPr>
          <w:p w:rsidR="002D1AD1" w:rsidRDefault="00F815DE">
            <w:pPr>
              <w:pStyle w:val="TableParagraph"/>
              <w:spacing w:before="36"/>
              <w:ind w:right="86"/>
              <w:jc w:val="right"/>
              <w:rPr>
                <w:sz w:val="20"/>
              </w:rPr>
            </w:pPr>
            <w:r>
              <w:rPr>
                <w:sz w:val="20"/>
              </w:rPr>
              <w:t>123 283,60</w:t>
            </w:r>
          </w:p>
        </w:tc>
        <w:tc>
          <w:tcPr>
            <w:tcW w:w="1117" w:type="dxa"/>
          </w:tcPr>
          <w:p w:rsidR="002D1AD1" w:rsidRDefault="00F815DE">
            <w:pPr>
              <w:pStyle w:val="TableParagraph"/>
              <w:spacing w:before="36"/>
              <w:ind w:left="87" w:right="69"/>
              <w:jc w:val="center"/>
              <w:rPr>
                <w:sz w:val="20"/>
              </w:rPr>
            </w:pPr>
            <w:r>
              <w:rPr>
                <w:sz w:val="20"/>
              </w:rPr>
              <w:t>100 210,11</w:t>
            </w:r>
          </w:p>
        </w:tc>
        <w:tc>
          <w:tcPr>
            <w:tcW w:w="1016" w:type="dxa"/>
          </w:tcPr>
          <w:p w:rsidR="002D1AD1" w:rsidRDefault="00F815DE">
            <w:pPr>
              <w:pStyle w:val="TableParagraph"/>
              <w:spacing w:before="36"/>
              <w:ind w:left="86" w:right="69"/>
              <w:jc w:val="center"/>
              <w:rPr>
                <w:sz w:val="20"/>
              </w:rPr>
            </w:pPr>
            <w:r>
              <w:rPr>
                <w:sz w:val="20"/>
              </w:rPr>
              <w:t>14 723,99</w:t>
            </w:r>
          </w:p>
        </w:tc>
        <w:tc>
          <w:tcPr>
            <w:tcW w:w="918" w:type="dxa"/>
          </w:tcPr>
          <w:p w:rsidR="002D1AD1" w:rsidRDefault="00F815DE">
            <w:pPr>
              <w:pStyle w:val="TableParagraph"/>
              <w:spacing w:before="36"/>
              <w:ind w:left="88" w:right="69"/>
              <w:jc w:val="center"/>
              <w:rPr>
                <w:sz w:val="20"/>
              </w:rPr>
            </w:pPr>
            <w:r>
              <w:rPr>
                <w:sz w:val="20"/>
              </w:rPr>
              <w:t>8 349,50</w:t>
            </w:r>
          </w:p>
        </w:tc>
        <w:tc>
          <w:tcPr>
            <w:tcW w:w="1460" w:type="dxa"/>
          </w:tcPr>
          <w:p w:rsidR="002D1AD1" w:rsidRDefault="00F815DE">
            <w:pPr>
              <w:pStyle w:val="TableParagraph"/>
              <w:spacing w:before="36"/>
              <w:ind w:left="83" w:right="72"/>
              <w:jc w:val="center"/>
              <w:rPr>
                <w:sz w:val="20"/>
              </w:rPr>
            </w:pPr>
            <w:r>
              <w:rPr>
                <w:sz w:val="20"/>
              </w:rPr>
              <w:t>96 461,00</w:t>
            </w:r>
          </w:p>
        </w:tc>
        <w:tc>
          <w:tcPr>
            <w:tcW w:w="1149" w:type="dxa"/>
          </w:tcPr>
          <w:p w:rsidR="002D1AD1" w:rsidRDefault="00F815DE">
            <w:pPr>
              <w:pStyle w:val="TableParagraph"/>
              <w:spacing w:before="36"/>
              <w:ind w:right="158"/>
              <w:jc w:val="right"/>
              <w:rPr>
                <w:sz w:val="20"/>
              </w:rPr>
            </w:pPr>
            <w:r>
              <w:rPr>
                <w:sz w:val="20"/>
              </w:rPr>
              <w:t>26 822,60</w:t>
            </w:r>
          </w:p>
        </w:tc>
        <w:tc>
          <w:tcPr>
            <w:tcW w:w="767" w:type="dxa"/>
          </w:tcPr>
          <w:p w:rsidR="002D1AD1" w:rsidRDefault="00F815DE">
            <w:pPr>
              <w:pStyle w:val="TableParagraph"/>
              <w:spacing w:before="36"/>
              <w:ind w:left="83" w:right="74"/>
              <w:jc w:val="center"/>
              <w:rPr>
                <w:sz w:val="20"/>
              </w:rPr>
            </w:pPr>
            <w:r>
              <w:rPr>
                <w:sz w:val="20"/>
              </w:rPr>
              <w:t>291,50</w:t>
            </w:r>
          </w:p>
        </w:tc>
      </w:tr>
      <w:tr w:rsidR="002D1AD1">
        <w:trPr>
          <w:trHeight w:val="301"/>
        </w:trPr>
        <w:tc>
          <w:tcPr>
            <w:tcW w:w="1325" w:type="dxa"/>
          </w:tcPr>
          <w:p w:rsidR="002D1AD1" w:rsidRDefault="00F815DE">
            <w:pPr>
              <w:pStyle w:val="TableParagraph"/>
              <w:spacing w:before="65" w:line="217" w:lineRule="exact"/>
              <w:ind w:left="86" w:right="68"/>
              <w:jc w:val="center"/>
              <w:rPr>
                <w:sz w:val="20"/>
              </w:rPr>
            </w:pPr>
            <w:r>
              <w:rPr>
                <w:sz w:val="20"/>
              </w:rPr>
              <w:t>Светогорск</w:t>
            </w:r>
          </w:p>
        </w:tc>
        <w:tc>
          <w:tcPr>
            <w:tcW w:w="1116" w:type="dxa"/>
          </w:tcPr>
          <w:p w:rsidR="002D1AD1" w:rsidRDefault="00F815DE">
            <w:pPr>
              <w:pStyle w:val="TableParagraph"/>
              <w:spacing w:before="29"/>
              <w:ind w:right="86"/>
              <w:jc w:val="right"/>
              <w:rPr>
                <w:sz w:val="20"/>
              </w:rPr>
            </w:pPr>
            <w:r>
              <w:rPr>
                <w:sz w:val="20"/>
              </w:rPr>
              <w:t>107 591,59</w:t>
            </w:r>
          </w:p>
        </w:tc>
        <w:tc>
          <w:tcPr>
            <w:tcW w:w="1117" w:type="dxa"/>
          </w:tcPr>
          <w:p w:rsidR="002D1AD1" w:rsidRDefault="00F815DE">
            <w:pPr>
              <w:pStyle w:val="TableParagraph"/>
              <w:spacing w:before="29"/>
              <w:ind w:left="87" w:right="69"/>
              <w:jc w:val="center"/>
              <w:rPr>
                <w:sz w:val="20"/>
              </w:rPr>
            </w:pPr>
            <w:r>
              <w:rPr>
                <w:sz w:val="20"/>
              </w:rPr>
              <w:t>86 641,80</w:t>
            </w:r>
          </w:p>
        </w:tc>
        <w:tc>
          <w:tcPr>
            <w:tcW w:w="1016" w:type="dxa"/>
          </w:tcPr>
          <w:p w:rsidR="002D1AD1" w:rsidRDefault="00F815DE">
            <w:pPr>
              <w:pStyle w:val="TableParagraph"/>
              <w:spacing w:before="29"/>
              <w:ind w:left="86" w:right="69"/>
              <w:jc w:val="center"/>
              <w:rPr>
                <w:sz w:val="20"/>
              </w:rPr>
            </w:pPr>
            <w:r>
              <w:rPr>
                <w:sz w:val="20"/>
              </w:rPr>
              <w:t>12 818,69</w:t>
            </w:r>
          </w:p>
        </w:tc>
        <w:tc>
          <w:tcPr>
            <w:tcW w:w="918" w:type="dxa"/>
          </w:tcPr>
          <w:p w:rsidR="002D1AD1" w:rsidRDefault="00F815DE">
            <w:pPr>
              <w:pStyle w:val="TableParagraph"/>
              <w:spacing w:before="29"/>
              <w:ind w:left="88" w:right="69"/>
              <w:jc w:val="center"/>
              <w:rPr>
                <w:sz w:val="20"/>
              </w:rPr>
            </w:pPr>
            <w:r>
              <w:rPr>
                <w:sz w:val="20"/>
              </w:rPr>
              <w:t>8 131,10</w:t>
            </w:r>
          </w:p>
        </w:tc>
        <w:tc>
          <w:tcPr>
            <w:tcW w:w="1460" w:type="dxa"/>
          </w:tcPr>
          <w:p w:rsidR="002D1AD1" w:rsidRDefault="00F815DE">
            <w:pPr>
              <w:pStyle w:val="TableParagraph"/>
              <w:spacing w:before="29"/>
              <w:ind w:left="83" w:right="72"/>
              <w:jc w:val="center"/>
              <w:rPr>
                <w:sz w:val="20"/>
              </w:rPr>
            </w:pPr>
            <w:r>
              <w:rPr>
                <w:sz w:val="20"/>
              </w:rPr>
              <w:t>81 271,59</w:t>
            </w:r>
          </w:p>
        </w:tc>
        <w:tc>
          <w:tcPr>
            <w:tcW w:w="1149" w:type="dxa"/>
          </w:tcPr>
          <w:p w:rsidR="002D1AD1" w:rsidRDefault="00F815DE">
            <w:pPr>
              <w:pStyle w:val="TableParagraph"/>
              <w:spacing w:before="29"/>
              <w:ind w:right="158"/>
              <w:jc w:val="right"/>
              <w:rPr>
                <w:sz w:val="20"/>
              </w:rPr>
            </w:pPr>
            <w:r>
              <w:rPr>
                <w:sz w:val="20"/>
              </w:rPr>
              <w:t>26 320,00</w:t>
            </w:r>
          </w:p>
        </w:tc>
        <w:tc>
          <w:tcPr>
            <w:tcW w:w="767" w:type="dxa"/>
          </w:tcPr>
          <w:p w:rsidR="002D1AD1" w:rsidRDefault="00F815DE">
            <w:pPr>
              <w:pStyle w:val="TableParagraph"/>
              <w:spacing w:before="29"/>
              <w:ind w:left="83" w:right="74"/>
              <w:jc w:val="center"/>
              <w:rPr>
                <w:sz w:val="20"/>
              </w:rPr>
            </w:pPr>
            <w:r>
              <w:rPr>
                <w:sz w:val="20"/>
              </w:rPr>
              <w:t>184,00</w:t>
            </w:r>
          </w:p>
        </w:tc>
      </w:tr>
      <w:tr w:rsidR="002D1AD1">
        <w:trPr>
          <w:trHeight w:val="299"/>
        </w:trPr>
        <w:tc>
          <w:tcPr>
            <w:tcW w:w="1325" w:type="dxa"/>
          </w:tcPr>
          <w:p w:rsidR="002D1AD1" w:rsidRDefault="00F815DE">
            <w:pPr>
              <w:pStyle w:val="TableParagraph"/>
              <w:spacing w:before="62" w:line="217" w:lineRule="exact"/>
              <w:ind w:left="88" w:right="67"/>
              <w:jc w:val="center"/>
              <w:rPr>
                <w:sz w:val="20"/>
              </w:rPr>
            </w:pPr>
            <w:r>
              <w:rPr>
                <w:sz w:val="20"/>
              </w:rPr>
              <w:t>Лесогорск</w:t>
            </w:r>
          </w:p>
        </w:tc>
        <w:tc>
          <w:tcPr>
            <w:tcW w:w="1116" w:type="dxa"/>
          </w:tcPr>
          <w:p w:rsidR="002D1AD1" w:rsidRDefault="00F815DE">
            <w:pPr>
              <w:pStyle w:val="TableParagraph"/>
              <w:spacing w:before="29"/>
              <w:ind w:right="136"/>
              <w:jc w:val="right"/>
              <w:rPr>
                <w:sz w:val="20"/>
              </w:rPr>
            </w:pPr>
            <w:r>
              <w:rPr>
                <w:sz w:val="20"/>
              </w:rPr>
              <w:t>11 671,80</w:t>
            </w:r>
          </w:p>
        </w:tc>
        <w:tc>
          <w:tcPr>
            <w:tcW w:w="1117" w:type="dxa"/>
          </w:tcPr>
          <w:p w:rsidR="002D1AD1" w:rsidRDefault="00F815DE">
            <w:pPr>
              <w:pStyle w:val="TableParagraph"/>
              <w:spacing w:before="29"/>
              <w:ind w:left="87" w:right="69"/>
              <w:jc w:val="center"/>
              <w:rPr>
                <w:sz w:val="20"/>
              </w:rPr>
            </w:pPr>
            <w:r>
              <w:rPr>
                <w:sz w:val="20"/>
              </w:rPr>
              <w:t>10 382,00</w:t>
            </w:r>
          </w:p>
        </w:tc>
        <w:tc>
          <w:tcPr>
            <w:tcW w:w="1016" w:type="dxa"/>
          </w:tcPr>
          <w:p w:rsidR="002D1AD1" w:rsidRDefault="00F815DE">
            <w:pPr>
              <w:pStyle w:val="TableParagraph"/>
              <w:spacing w:before="29"/>
              <w:ind w:left="83" w:right="69"/>
              <w:jc w:val="center"/>
              <w:rPr>
                <w:sz w:val="20"/>
              </w:rPr>
            </w:pPr>
            <w:r>
              <w:rPr>
                <w:sz w:val="20"/>
              </w:rPr>
              <w:t>1 192,80</w:t>
            </w:r>
          </w:p>
        </w:tc>
        <w:tc>
          <w:tcPr>
            <w:tcW w:w="918" w:type="dxa"/>
          </w:tcPr>
          <w:p w:rsidR="002D1AD1" w:rsidRDefault="00F815DE">
            <w:pPr>
              <w:pStyle w:val="TableParagraph"/>
              <w:spacing w:before="29"/>
              <w:ind w:left="88" w:right="68"/>
              <w:jc w:val="center"/>
              <w:rPr>
                <w:sz w:val="20"/>
              </w:rPr>
            </w:pPr>
            <w:r>
              <w:rPr>
                <w:sz w:val="20"/>
              </w:rPr>
              <w:t>97,00</w:t>
            </w:r>
          </w:p>
        </w:tc>
        <w:tc>
          <w:tcPr>
            <w:tcW w:w="1460" w:type="dxa"/>
          </w:tcPr>
          <w:p w:rsidR="002D1AD1" w:rsidRDefault="00F815DE">
            <w:pPr>
              <w:pStyle w:val="TableParagraph"/>
              <w:spacing w:before="29"/>
              <w:ind w:left="83" w:right="72"/>
              <w:jc w:val="center"/>
              <w:rPr>
                <w:sz w:val="20"/>
              </w:rPr>
            </w:pPr>
            <w:r>
              <w:rPr>
                <w:sz w:val="20"/>
              </w:rPr>
              <w:t>11 169,20</w:t>
            </w:r>
          </w:p>
        </w:tc>
        <w:tc>
          <w:tcPr>
            <w:tcW w:w="1149" w:type="dxa"/>
          </w:tcPr>
          <w:p w:rsidR="002D1AD1" w:rsidRDefault="00F815DE">
            <w:pPr>
              <w:pStyle w:val="TableParagraph"/>
              <w:spacing w:before="29"/>
              <w:ind w:left="294"/>
              <w:rPr>
                <w:sz w:val="20"/>
              </w:rPr>
            </w:pPr>
            <w:r>
              <w:rPr>
                <w:sz w:val="20"/>
              </w:rPr>
              <w:t>502,60</w:t>
            </w:r>
          </w:p>
        </w:tc>
        <w:tc>
          <w:tcPr>
            <w:tcW w:w="767" w:type="dxa"/>
          </w:tcPr>
          <w:p w:rsidR="002D1AD1" w:rsidRDefault="00F815DE">
            <w:pPr>
              <w:pStyle w:val="TableParagraph"/>
              <w:spacing w:before="29"/>
              <w:ind w:left="81" w:right="74"/>
              <w:jc w:val="center"/>
              <w:rPr>
                <w:sz w:val="20"/>
              </w:rPr>
            </w:pPr>
            <w:r>
              <w:rPr>
                <w:sz w:val="20"/>
              </w:rPr>
              <w:t>22,60</w:t>
            </w:r>
          </w:p>
        </w:tc>
      </w:tr>
      <w:tr w:rsidR="002D1AD1">
        <w:trPr>
          <w:trHeight w:val="299"/>
        </w:trPr>
        <w:tc>
          <w:tcPr>
            <w:tcW w:w="1325" w:type="dxa"/>
          </w:tcPr>
          <w:p w:rsidR="002D1AD1" w:rsidRDefault="00F815DE">
            <w:pPr>
              <w:pStyle w:val="TableParagraph"/>
              <w:spacing w:before="65" w:line="214" w:lineRule="exact"/>
              <w:ind w:left="88" w:right="68"/>
              <w:jc w:val="center"/>
              <w:rPr>
                <w:sz w:val="20"/>
              </w:rPr>
            </w:pPr>
            <w:r>
              <w:rPr>
                <w:sz w:val="20"/>
              </w:rPr>
              <w:t>Лосево</w:t>
            </w:r>
          </w:p>
        </w:tc>
        <w:tc>
          <w:tcPr>
            <w:tcW w:w="1116" w:type="dxa"/>
          </w:tcPr>
          <w:p w:rsidR="002D1AD1" w:rsidRDefault="00F815DE">
            <w:pPr>
              <w:pStyle w:val="TableParagraph"/>
              <w:spacing w:before="29"/>
              <w:ind w:left="205"/>
              <w:rPr>
                <w:sz w:val="20"/>
              </w:rPr>
            </w:pPr>
            <w:r>
              <w:rPr>
                <w:sz w:val="20"/>
              </w:rPr>
              <w:t>3 383,20</w:t>
            </w:r>
          </w:p>
        </w:tc>
        <w:tc>
          <w:tcPr>
            <w:tcW w:w="1117" w:type="dxa"/>
          </w:tcPr>
          <w:p w:rsidR="002D1AD1" w:rsidRDefault="00F815DE">
            <w:pPr>
              <w:pStyle w:val="TableParagraph"/>
              <w:spacing w:before="29"/>
              <w:ind w:left="85" w:right="69"/>
              <w:jc w:val="center"/>
              <w:rPr>
                <w:sz w:val="20"/>
              </w:rPr>
            </w:pPr>
            <w:r>
              <w:rPr>
                <w:sz w:val="20"/>
              </w:rPr>
              <w:t>2 967,40</w:t>
            </w:r>
          </w:p>
        </w:tc>
        <w:tc>
          <w:tcPr>
            <w:tcW w:w="1016" w:type="dxa"/>
          </w:tcPr>
          <w:p w:rsidR="002D1AD1" w:rsidRDefault="00F815DE">
            <w:pPr>
              <w:pStyle w:val="TableParagraph"/>
              <w:spacing w:before="29"/>
              <w:ind w:left="86" w:right="69"/>
              <w:jc w:val="center"/>
              <w:rPr>
                <w:sz w:val="20"/>
              </w:rPr>
            </w:pPr>
            <w:r>
              <w:rPr>
                <w:sz w:val="20"/>
              </w:rPr>
              <w:t>294,40</w:t>
            </w:r>
          </w:p>
        </w:tc>
        <w:tc>
          <w:tcPr>
            <w:tcW w:w="918" w:type="dxa"/>
          </w:tcPr>
          <w:p w:rsidR="002D1AD1" w:rsidRDefault="00F815DE">
            <w:pPr>
              <w:pStyle w:val="TableParagraph"/>
              <w:spacing w:before="29"/>
              <w:ind w:left="86" w:right="69"/>
              <w:jc w:val="center"/>
              <w:rPr>
                <w:sz w:val="20"/>
              </w:rPr>
            </w:pPr>
            <w:r>
              <w:rPr>
                <w:sz w:val="20"/>
              </w:rPr>
              <w:t>121,40</w:t>
            </w:r>
          </w:p>
        </w:tc>
        <w:tc>
          <w:tcPr>
            <w:tcW w:w="1460" w:type="dxa"/>
          </w:tcPr>
          <w:p w:rsidR="002D1AD1" w:rsidRDefault="00F815DE">
            <w:pPr>
              <w:pStyle w:val="TableParagraph"/>
              <w:spacing w:before="29"/>
              <w:ind w:left="83" w:right="70"/>
              <w:jc w:val="center"/>
              <w:rPr>
                <w:sz w:val="20"/>
              </w:rPr>
            </w:pPr>
            <w:r>
              <w:rPr>
                <w:sz w:val="20"/>
              </w:rPr>
              <w:t>3 383,20</w:t>
            </w:r>
          </w:p>
        </w:tc>
        <w:tc>
          <w:tcPr>
            <w:tcW w:w="1149" w:type="dxa"/>
          </w:tcPr>
          <w:p w:rsidR="002D1AD1" w:rsidRDefault="00F815DE">
            <w:pPr>
              <w:pStyle w:val="TableParagraph"/>
              <w:spacing w:before="29"/>
              <w:ind w:left="375" w:right="364"/>
              <w:jc w:val="center"/>
              <w:rPr>
                <w:sz w:val="20"/>
              </w:rPr>
            </w:pPr>
            <w:r>
              <w:rPr>
                <w:sz w:val="20"/>
              </w:rPr>
              <w:t>0,00</w:t>
            </w:r>
          </w:p>
        </w:tc>
        <w:tc>
          <w:tcPr>
            <w:tcW w:w="767" w:type="dxa"/>
          </w:tcPr>
          <w:p w:rsidR="002D1AD1" w:rsidRDefault="00F815DE">
            <w:pPr>
              <w:pStyle w:val="TableParagraph"/>
              <w:spacing w:before="29"/>
              <w:ind w:left="81" w:right="74"/>
              <w:jc w:val="center"/>
              <w:rPr>
                <w:sz w:val="20"/>
              </w:rPr>
            </w:pPr>
            <w:r>
              <w:rPr>
                <w:sz w:val="20"/>
              </w:rPr>
              <w:t>77,90</w:t>
            </w:r>
          </w:p>
        </w:tc>
      </w:tr>
      <w:tr w:rsidR="002D1AD1">
        <w:trPr>
          <w:trHeight w:val="315"/>
        </w:trPr>
        <w:tc>
          <w:tcPr>
            <w:tcW w:w="1325" w:type="dxa"/>
          </w:tcPr>
          <w:p w:rsidR="002D1AD1" w:rsidRDefault="00F815DE">
            <w:pPr>
              <w:pStyle w:val="TableParagraph"/>
              <w:spacing w:before="79" w:line="217" w:lineRule="exact"/>
              <w:ind w:left="88" w:right="67"/>
              <w:jc w:val="center"/>
              <w:rPr>
                <w:sz w:val="20"/>
              </w:rPr>
            </w:pPr>
            <w:r>
              <w:rPr>
                <w:sz w:val="20"/>
              </w:rPr>
              <w:t>Лесогорск ст</w:t>
            </w:r>
          </w:p>
        </w:tc>
        <w:tc>
          <w:tcPr>
            <w:tcW w:w="1116" w:type="dxa"/>
          </w:tcPr>
          <w:p w:rsidR="002D1AD1" w:rsidRDefault="00F815DE">
            <w:pPr>
              <w:pStyle w:val="TableParagraph"/>
              <w:spacing w:before="36"/>
              <w:ind w:left="282"/>
              <w:rPr>
                <w:sz w:val="20"/>
              </w:rPr>
            </w:pPr>
            <w:r>
              <w:rPr>
                <w:sz w:val="20"/>
              </w:rPr>
              <w:t>637,01</w:t>
            </w:r>
          </w:p>
        </w:tc>
        <w:tc>
          <w:tcPr>
            <w:tcW w:w="1117" w:type="dxa"/>
          </w:tcPr>
          <w:p w:rsidR="002D1AD1" w:rsidRDefault="00F815DE">
            <w:pPr>
              <w:pStyle w:val="TableParagraph"/>
              <w:spacing w:before="36"/>
              <w:ind w:left="87" w:right="68"/>
              <w:jc w:val="center"/>
              <w:rPr>
                <w:sz w:val="20"/>
              </w:rPr>
            </w:pPr>
            <w:r>
              <w:rPr>
                <w:sz w:val="20"/>
              </w:rPr>
              <w:t>218,91</w:t>
            </w:r>
          </w:p>
        </w:tc>
        <w:tc>
          <w:tcPr>
            <w:tcW w:w="1016" w:type="dxa"/>
          </w:tcPr>
          <w:p w:rsidR="002D1AD1" w:rsidRDefault="00F815DE">
            <w:pPr>
              <w:pStyle w:val="TableParagraph"/>
              <w:spacing w:before="36"/>
              <w:ind w:left="86" w:right="69"/>
              <w:jc w:val="center"/>
              <w:rPr>
                <w:sz w:val="20"/>
              </w:rPr>
            </w:pPr>
            <w:r>
              <w:rPr>
                <w:sz w:val="20"/>
              </w:rPr>
              <w:t>418,10</w:t>
            </w:r>
          </w:p>
        </w:tc>
        <w:tc>
          <w:tcPr>
            <w:tcW w:w="918" w:type="dxa"/>
          </w:tcPr>
          <w:p w:rsidR="002D1AD1" w:rsidRDefault="00F815DE">
            <w:pPr>
              <w:pStyle w:val="TableParagraph"/>
              <w:spacing w:before="36"/>
              <w:ind w:left="88" w:right="68"/>
              <w:jc w:val="center"/>
              <w:rPr>
                <w:sz w:val="20"/>
              </w:rPr>
            </w:pPr>
            <w:r>
              <w:rPr>
                <w:sz w:val="20"/>
              </w:rPr>
              <w:t>0,00</w:t>
            </w:r>
          </w:p>
        </w:tc>
        <w:tc>
          <w:tcPr>
            <w:tcW w:w="1460" w:type="dxa"/>
          </w:tcPr>
          <w:p w:rsidR="002D1AD1" w:rsidRDefault="00F815DE">
            <w:pPr>
              <w:pStyle w:val="TableParagraph"/>
              <w:spacing w:before="36"/>
              <w:ind w:left="83" w:right="72"/>
              <w:jc w:val="center"/>
              <w:rPr>
                <w:sz w:val="20"/>
              </w:rPr>
            </w:pPr>
            <w:r>
              <w:rPr>
                <w:sz w:val="20"/>
              </w:rPr>
              <w:t>637,00</w:t>
            </w:r>
          </w:p>
        </w:tc>
        <w:tc>
          <w:tcPr>
            <w:tcW w:w="1149" w:type="dxa"/>
          </w:tcPr>
          <w:p w:rsidR="002D1AD1" w:rsidRDefault="00F815DE">
            <w:pPr>
              <w:pStyle w:val="TableParagraph"/>
              <w:spacing w:before="36"/>
              <w:ind w:left="375" w:right="364"/>
              <w:jc w:val="center"/>
              <w:rPr>
                <w:sz w:val="20"/>
              </w:rPr>
            </w:pPr>
            <w:r>
              <w:rPr>
                <w:sz w:val="20"/>
              </w:rPr>
              <w:t>0,00</w:t>
            </w:r>
          </w:p>
        </w:tc>
        <w:tc>
          <w:tcPr>
            <w:tcW w:w="767" w:type="dxa"/>
          </w:tcPr>
          <w:p w:rsidR="002D1AD1" w:rsidRDefault="00F815DE">
            <w:pPr>
              <w:pStyle w:val="TableParagraph"/>
              <w:spacing w:before="36"/>
              <w:ind w:left="81" w:right="74"/>
              <w:jc w:val="center"/>
              <w:rPr>
                <w:sz w:val="20"/>
              </w:rPr>
            </w:pPr>
            <w:r>
              <w:rPr>
                <w:sz w:val="20"/>
              </w:rPr>
              <w:t>7,00</w:t>
            </w:r>
          </w:p>
        </w:tc>
      </w:tr>
    </w:tbl>
    <w:p w:rsidR="002D1AD1" w:rsidRDefault="002D1AD1">
      <w:pPr>
        <w:pStyle w:val="a3"/>
        <w:spacing w:before="7"/>
      </w:pPr>
    </w:p>
    <w:p w:rsidR="002D1AD1" w:rsidRDefault="00F815DE">
      <w:pPr>
        <w:pStyle w:val="a3"/>
        <w:spacing w:line="252" w:lineRule="auto"/>
        <w:ind w:left="432" w:right="434" w:firstLine="708"/>
        <w:jc w:val="both"/>
      </w:pPr>
      <w:r>
        <w:t>ЗАО «Интернешнл Пейпер» не предоставили информацию о располагаемой тепловой мощности и тепловой мощности нетто, в связи с чем невозможно определить резерв тепловой мощности нетто. Условно принимается, что установленная мощность</w:t>
      </w:r>
      <w:r>
        <w:rPr>
          <w:spacing w:val="20"/>
        </w:rPr>
        <w:t xml:space="preserve"> </w:t>
      </w:r>
      <w:r>
        <w:t>ЗАО</w:t>
      </w:r>
    </w:p>
    <w:p w:rsidR="002D1AD1" w:rsidRDefault="00F815DE">
      <w:pPr>
        <w:pStyle w:val="a3"/>
        <w:spacing w:line="252" w:lineRule="auto"/>
        <w:ind w:left="432" w:right="438"/>
      </w:pPr>
      <w:r>
        <w:t>«Интернешнл Пейпер», выделенная на централизованное теплоснабжение г. Светогорска, равна тепловой мощности паровых подогревателей сетевой воды.</w:t>
      </w:r>
    </w:p>
    <w:p w:rsidR="002D1AD1" w:rsidRDefault="00F815DE">
      <w:pPr>
        <w:pStyle w:val="a3"/>
        <w:spacing w:before="161"/>
        <w:ind w:left="1285"/>
      </w:pPr>
      <w:r>
        <w:t>Таблица 15. Балансы тепловой мощности на источниках тепловой энергии</w:t>
      </w:r>
    </w:p>
    <w:p w:rsidR="002D1AD1" w:rsidRDefault="002D1AD1">
      <w:pPr>
        <w:pStyle w:val="a3"/>
        <w:spacing w:before="4"/>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8"/>
        <w:gridCol w:w="1421"/>
        <w:gridCol w:w="1218"/>
        <w:gridCol w:w="1217"/>
        <w:gridCol w:w="1057"/>
        <w:gridCol w:w="1112"/>
        <w:gridCol w:w="1175"/>
        <w:gridCol w:w="1213"/>
      </w:tblGrid>
      <w:tr w:rsidR="002D1AD1">
        <w:trPr>
          <w:trHeight w:val="1151"/>
        </w:trPr>
        <w:tc>
          <w:tcPr>
            <w:tcW w:w="1448" w:type="dxa"/>
          </w:tcPr>
          <w:p w:rsidR="002D1AD1" w:rsidRDefault="002D1AD1">
            <w:pPr>
              <w:pStyle w:val="TableParagraph"/>
              <w:spacing w:before="2"/>
              <w:rPr>
                <w:sz w:val="20"/>
              </w:rPr>
            </w:pPr>
          </w:p>
          <w:p w:rsidR="002D1AD1" w:rsidRDefault="00F815DE">
            <w:pPr>
              <w:pStyle w:val="TableParagraph"/>
              <w:ind w:left="146" w:right="138" w:firstLine="5"/>
              <w:jc w:val="center"/>
              <w:rPr>
                <w:b/>
                <w:sz w:val="20"/>
              </w:rPr>
            </w:pPr>
            <w:r>
              <w:rPr>
                <w:b/>
                <w:sz w:val="20"/>
              </w:rPr>
              <w:t>Теплоснаб- жающая организация</w:t>
            </w:r>
          </w:p>
        </w:tc>
        <w:tc>
          <w:tcPr>
            <w:tcW w:w="1421" w:type="dxa"/>
          </w:tcPr>
          <w:p w:rsidR="002D1AD1" w:rsidRDefault="002D1AD1">
            <w:pPr>
              <w:pStyle w:val="TableParagraph"/>
              <w:spacing w:before="2"/>
              <w:rPr>
                <w:sz w:val="30"/>
              </w:rPr>
            </w:pPr>
          </w:p>
          <w:p w:rsidR="002D1AD1" w:rsidRDefault="00F815DE">
            <w:pPr>
              <w:pStyle w:val="TableParagraph"/>
              <w:ind w:left="395" w:right="325" w:hanging="41"/>
              <w:rPr>
                <w:b/>
                <w:sz w:val="20"/>
              </w:rPr>
            </w:pPr>
            <w:r>
              <w:rPr>
                <w:b/>
                <w:sz w:val="20"/>
              </w:rPr>
              <w:t>Наимен ование</w:t>
            </w:r>
          </w:p>
        </w:tc>
        <w:tc>
          <w:tcPr>
            <w:tcW w:w="1218" w:type="dxa"/>
          </w:tcPr>
          <w:p w:rsidR="002D1AD1" w:rsidRDefault="00F815DE">
            <w:pPr>
              <w:pStyle w:val="TableParagraph"/>
              <w:spacing w:before="119"/>
              <w:ind w:left="124" w:right="118" w:firstLine="5"/>
              <w:jc w:val="center"/>
              <w:rPr>
                <w:b/>
                <w:sz w:val="20"/>
              </w:rPr>
            </w:pPr>
            <w:r>
              <w:rPr>
                <w:b/>
                <w:sz w:val="20"/>
              </w:rPr>
              <w:t xml:space="preserve">Установ ленная </w:t>
            </w:r>
            <w:r>
              <w:rPr>
                <w:b/>
                <w:w w:val="95"/>
                <w:sz w:val="20"/>
              </w:rPr>
              <w:t xml:space="preserve">мощность, </w:t>
            </w:r>
            <w:r>
              <w:rPr>
                <w:b/>
                <w:sz w:val="20"/>
              </w:rPr>
              <w:t>Гкал/час</w:t>
            </w:r>
          </w:p>
        </w:tc>
        <w:tc>
          <w:tcPr>
            <w:tcW w:w="1217" w:type="dxa"/>
          </w:tcPr>
          <w:p w:rsidR="002D1AD1" w:rsidRDefault="00F815DE">
            <w:pPr>
              <w:pStyle w:val="TableParagraph"/>
              <w:spacing w:before="119"/>
              <w:ind w:left="123" w:right="118" w:firstLine="1"/>
              <w:jc w:val="center"/>
              <w:rPr>
                <w:b/>
                <w:sz w:val="20"/>
              </w:rPr>
            </w:pPr>
            <w:r>
              <w:rPr>
                <w:b/>
                <w:sz w:val="20"/>
              </w:rPr>
              <w:t xml:space="preserve">Распола гаемая </w:t>
            </w:r>
            <w:r>
              <w:rPr>
                <w:b/>
                <w:w w:val="95"/>
                <w:sz w:val="20"/>
              </w:rPr>
              <w:t xml:space="preserve">мощность, </w:t>
            </w:r>
            <w:r>
              <w:rPr>
                <w:b/>
                <w:sz w:val="20"/>
              </w:rPr>
              <w:t>Гкал/час</w:t>
            </w:r>
          </w:p>
        </w:tc>
        <w:tc>
          <w:tcPr>
            <w:tcW w:w="1057" w:type="dxa"/>
          </w:tcPr>
          <w:p w:rsidR="002D1AD1" w:rsidRDefault="00F815DE">
            <w:pPr>
              <w:pStyle w:val="TableParagraph"/>
              <w:spacing w:before="4"/>
              <w:ind w:left="140" w:right="135" w:hanging="2"/>
              <w:jc w:val="center"/>
              <w:rPr>
                <w:b/>
                <w:sz w:val="20"/>
              </w:rPr>
            </w:pPr>
            <w:r>
              <w:rPr>
                <w:b/>
                <w:sz w:val="20"/>
              </w:rPr>
              <w:t>Тепло вая мощ ность нетто,</w:t>
            </w:r>
          </w:p>
          <w:p w:rsidR="002D1AD1" w:rsidRDefault="00F815DE">
            <w:pPr>
              <w:pStyle w:val="TableParagraph"/>
              <w:spacing w:line="208" w:lineRule="exact"/>
              <w:ind w:left="100" w:right="94"/>
              <w:jc w:val="center"/>
              <w:rPr>
                <w:b/>
                <w:sz w:val="20"/>
              </w:rPr>
            </w:pPr>
            <w:r>
              <w:rPr>
                <w:b/>
                <w:sz w:val="20"/>
              </w:rPr>
              <w:t>Гкал/час</w:t>
            </w:r>
          </w:p>
        </w:tc>
        <w:tc>
          <w:tcPr>
            <w:tcW w:w="1112" w:type="dxa"/>
          </w:tcPr>
          <w:p w:rsidR="002D1AD1" w:rsidRDefault="00F815DE">
            <w:pPr>
              <w:pStyle w:val="TableParagraph"/>
              <w:spacing w:before="119"/>
              <w:ind w:left="120" w:right="117" w:firstLine="4"/>
              <w:jc w:val="center"/>
              <w:rPr>
                <w:b/>
                <w:sz w:val="20"/>
              </w:rPr>
            </w:pPr>
            <w:r>
              <w:rPr>
                <w:b/>
                <w:sz w:val="20"/>
              </w:rPr>
              <w:t xml:space="preserve">Подклю ченная </w:t>
            </w:r>
            <w:r>
              <w:rPr>
                <w:b/>
                <w:w w:val="95"/>
                <w:sz w:val="20"/>
              </w:rPr>
              <w:t xml:space="preserve">нагрузка, </w:t>
            </w:r>
            <w:r>
              <w:rPr>
                <w:b/>
                <w:sz w:val="20"/>
              </w:rPr>
              <w:t>Гкал/ч</w:t>
            </w:r>
          </w:p>
        </w:tc>
        <w:tc>
          <w:tcPr>
            <w:tcW w:w="1175" w:type="dxa"/>
          </w:tcPr>
          <w:p w:rsidR="002D1AD1" w:rsidRDefault="00F815DE">
            <w:pPr>
              <w:pStyle w:val="TableParagraph"/>
              <w:spacing w:before="119"/>
              <w:ind w:left="136" w:right="131"/>
              <w:jc w:val="center"/>
              <w:rPr>
                <w:b/>
                <w:sz w:val="20"/>
              </w:rPr>
            </w:pPr>
            <w:r>
              <w:rPr>
                <w:b/>
                <w:w w:val="95"/>
                <w:sz w:val="20"/>
              </w:rPr>
              <w:t xml:space="preserve">Тепловые </w:t>
            </w:r>
            <w:r>
              <w:rPr>
                <w:b/>
                <w:sz w:val="20"/>
              </w:rPr>
              <w:t>потери в сетях, Гкал/час</w:t>
            </w:r>
          </w:p>
        </w:tc>
        <w:tc>
          <w:tcPr>
            <w:tcW w:w="1213" w:type="dxa"/>
          </w:tcPr>
          <w:p w:rsidR="002D1AD1" w:rsidRDefault="00F815DE">
            <w:pPr>
              <w:pStyle w:val="TableParagraph"/>
              <w:spacing w:before="4"/>
              <w:ind w:left="142" w:right="118" w:firstLine="163"/>
              <w:rPr>
                <w:b/>
                <w:sz w:val="20"/>
              </w:rPr>
            </w:pPr>
            <w:r>
              <w:rPr>
                <w:b/>
                <w:sz w:val="20"/>
              </w:rPr>
              <w:t>Резерв тепловой мощности</w:t>
            </w:r>
          </w:p>
          <w:p w:rsidR="002D1AD1" w:rsidRDefault="00F815DE">
            <w:pPr>
              <w:pStyle w:val="TableParagraph"/>
              <w:spacing w:before="1" w:line="230" w:lineRule="exact"/>
              <w:ind w:left="197" w:right="174" w:firstLine="129"/>
              <w:rPr>
                <w:b/>
                <w:sz w:val="20"/>
              </w:rPr>
            </w:pPr>
            <w:r>
              <w:rPr>
                <w:b/>
                <w:sz w:val="20"/>
              </w:rPr>
              <w:t>нетто, Гкал/час</w:t>
            </w:r>
          </w:p>
        </w:tc>
      </w:tr>
      <w:tr w:rsidR="002D1AD1">
        <w:trPr>
          <w:trHeight w:val="824"/>
        </w:trPr>
        <w:tc>
          <w:tcPr>
            <w:tcW w:w="1448" w:type="dxa"/>
          </w:tcPr>
          <w:p w:rsidR="002D1AD1" w:rsidRDefault="00F815DE">
            <w:pPr>
              <w:pStyle w:val="TableParagraph"/>
              <w:spacing w:before="63"/>
              <w:ind w:left="140" w:right="131"/>
              <w:jc w:val="center"/>
              <w:rPr>
                <w:sz w:val="20"/>
              </w:rPr>
            </w:pPr>
            <w:r>
              <w:rPr>
                <w:sz w:val="20"/>
              </w:rPr>
              <w:t>ЗАО</w:t>
            </w:r>
          </w:p>
          <w:p w:rsidR="002D1AD1" w:rsidRDefault="00F815DE">
            <w:pPr>
              <w:pStyle w:val="TableParagraph"/>
              <w:spacing w:before="1"/>
              <w:ind w:left="140" w:right="131"/>
              <w:jc w:val="center"/>
              <w:rPr>
                <w:sz w:val="20"/>
              </w:rPr>
            </w:pPr>
            <w:r>
              <w:rPr>
                <w:w w:val="95"/>
                <w:sz w:val="20"/>
              </w:rPr>
              <w:t xml:space="preserve">«Интернешнл </w:t>
            </w:r>
            <w:r>
              <w:rPr>
                <w:sz w:val="20"/>
              </w:rPr>
              <w:t>Пейпер»</w:t>
            </w:r>
          </w:p>
        </w:tc>
        <w:tc>
          <w:tcPr>
            <w:tcW w:w="1421" w:type="dxa"/>
          </w:tcPr>
          <w:p w:rsidR="002D1AD1" w:rsidRDefault="00F815DE">
            <w:pPr>
              <w:pStyle w:val="TableParagraph"/>
              <w:spacing w:before="179" w:line="229" w:lineRule="exact"/>
              <w:ind w:left="201" w:right="194"/>
              <w:jc w:val="center"/>
              <w:rPr>
                <w:sz w:val="20"/>
              </w:rPr>
            </w:pPr>
            <w:r>
              <w:rPr>
                <w:sz w:val="20"/>
              </w:rPr>
              <w:t>ТЭЦ, г.</w:t>
            </w:r>
          </w:p>
          <w:p w:rsidR="002D1AD1" w:rsidRDefault="00F815DE">
            <w:pPr>
              <w:pStyle w:val="TableParagraph"/>
              <w:spacing w:line="229" w:lineRule="exact"/>
              <w:ind w:left="201" w:right="198"/>
              <w:jc w:val="center"/>
              <w:rPr>
                <w:sz w:val="20"/>
              </w:rPr>
            </w:pPr>
            <w:r>
              <w:rPr>
                <w:sz w:val="20"/>
              </w:rPr>
              <w:t>Светогорск</w:t>
            </w:r>
          </w:p>
        </w:tc>
        <w:tc>
          <w:tcPr>
            <w:tcW w:w="1218" w:type="dxa"/>
          </w:tcPr>
          <w:p w:rsidR="002D1AD1" w:rsidRDefault="00F815DE">
            <w:pPr>
              <w:pStyle w:val="TableParagraph"/>
              <w:spacing w:before="63"/>
              <w:ind w:left="381"/>
              <w:rPr>
                <w:sz w:val="20"/>
              </w:rPr>
            </w:pPr>
            <w:r>
              <w:rPr>
                <w:sz w:val="20"/>
              </w:rPr>
              <w:t>411,8</w:t>
            </w:r>
          </w:p>
          <w:p w:rsidR="002D1AD1" w:rsidRDefault="00F815DE">
            <w:pPr>
              <w:pStyle w:val="TableParagraph"/>
              <w:spacing w:before="1"/>
              <w:ind w:left="141" w:right="135"/>
              <w:jc w:val="center"/>
              <w:rPr>
                <w:sz w:val="20"/>
              </w:rPr>
            </w:pPr>
            <w:r>
              <w:rPr>
                <w:sz w:val="20"/>
              </w:rPr>
              <w:t>(49,6 на ЖКХ)</w:t>
            </w:r>
          </w:p>
        </w:tc>
        <w:tc>
          <w:tcPr>
            <w:tcW w:w="1217" w:type="dxa"/>
          </w:tcPr>
          <w:p w:rsidR="002D1AD1" w:rsidRDefault="002D1AD1">
            <w:pPr>
              <w:pStyle w:val="TableParagraph"/>
              <w:spacing w:before="6"/>
              <w:rPr>
                <w:sz w:val="25"/>
              </w:rPr>
            </w:pPr>
          </w:p>
          <w:p w:rsidR="002D1AD1" w:rsidRDefault="00F815DE">
            <w:pPr>
              <w:pStyle w:val="TableParagraph"/>
              <w:ind w:left="454"/>
              <w:rPr>
                <w:sz w:val="20"/>
              </w:rPr>
            </w:pPr>
            <w:r>
              <w:rPr>
                <w:sz w:val="20"/>
              </w:rPr>
              <w:t>Н/д</w:t>
            </w:r>
          </w:p>
        </w:tc>
        <w:tc>
          <w:tcPr>
            <w:tcW w:w="1057" w:type="dxa"/>
          </w:tcPr>
          <w:p w:rsidR="002D1AD1" w:rsidRDefault="002D1AD1">
            <w:pPr>
              <w:pStyle w:val="TableParagraph"/>
              <w:spacing w:before="6"/>
              <w:rPr>
                <w:sz w:val="25"/>
              </w:rPr>
            </w:pPr>
          </w:p>
          <w:p w:rsidR="002D1AD1" w:rsidRDefault="00F815DE">
            <w:pPr>
              <w:pStyle w:val="TableParagraph"/>
              <w:ind w:right="368"/>
              <w:jc w:val="right"/>
              <w:rPr>
                <w:sz w:val="20"/>
              </w:rPr>
            </w:pPr>
            <w:r>
              <w:rPr>
                <w:w w:val="95"/>
                <w:sz w:val="20"/>
              </w:rPr>
              <w:t>Н/д</w:t>
            </w:r>
          </w:p>
        </w:tc>
        <w:tc>
          <w:tcPr>
            <w:tcW w:w="1112" w:type="dxa"/>
          </w:tcPr>
          <w:p w:rsidR="002D1AD1" w:rsidRDefault="002D1AD1">
            <w:pPr>
              <w:pStyle w:val="TableParagraph"/>
              <w:spacing w:before="6"/>
              <w:rPr>
                <w:sz w:val="25"/>
              </w:rPr>
            </w:pPr>
          </w:p>
          <w:p w:rsidR="002D1AD1" w:rsidRDefault="00F815DE">
            <w:pPr>
              <w:pStyle w:val="TableParagraph"/>
              <w:ind w:left="307" w:right="305"/>
              <w:jc w:val="center"/>
              <w:rPr>
                <w:sz w:val="20"/>
              </w:rPr>
            </w:pPr>
            <w:r>
              <w:rPr>
                <w:sz w:val="20"/>
              </w:rPr>
              <w:t>38,32</w:t>
            </w:r>
          </w:p>
        </w:tc>
        <w:tc>
          <w:tcPr>
            <w:tcW w:w="1175" w:type="dxa"/>
          </w:tcPr>
          <w:p w:rsidR="002D1AD1" w:rsidRDefault="002D1AD1">
            <w:pPr>
              <w:pStyle w:val="TableParagraph"/>
              <w:spacing w:before="6"/>
              <w:rPr>
                <w:sz w:val="25"/>
              </w:rPr>
            </w:pPr>
          </w:p>
          <w:p w:rsidR="002D1AD1" w:rsidRDefault="00F815DE">
            <w:pPr>
              <w:pStyle w:val="TableParagraph"/>
              <w:ind w:left="409"/>
              <w:rPr>
                <w:sz w:val="20"/>
              </w:rPr>
            </w:pPr>
            <w:r>
              <w:rPr>
                <w:sz w:val="20"/>
              </w:rPr>
              <w:t>6,68</w:t>
            </w:r>
          </w:p>
        </w:tc>
        <w:tc>
          <w:tcPr>
            <w:tcW w:w="1213" w:type="dxa"/>
          </w:tcPr>
          <w:p w:rsidR="002D1AD1" w:rsidRDefault="002D1AD1">
            <w:pPr>
              <w:pStyle w:val="TableParagraph"/>
              <w:spacing w:before="6"/>
              <w:rPr>
                <w:sz w:val="25"/>
              </w:rPr>
            </w:pPr>
          </w:p>
          <w:p w:rsidR="002D1AD1" w:rsidRDefault="00F815DE">
            <w:pPr>
              <w:pStyle w:val="TableParagraph"/>
              <w:ind w:left="452"/>
              <w:rPr>
                <w:sz w:val="20"/>
              </w:rPr>
            </w:pPr>
            <w:r>
              <w:rPr>
                <w:sz w:val="20"/>
              </w:rPr>
              <w:t>Н/д</w:t>
            </w:r>
          </w:p>
        </w:tc>
      </w:tr>
      <w:tr w:rsidR="002D1AD1">
        <w:trPr>
          <w:trHeight w:val="690"/>
        </w:trPr>
        <w:tc>
          <w:tcPr>
            <w:tcW w:w="144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4"/>
              </w:rPr>
            </w:pPr>
          </w:p>
          <w:p w:rsidR="002D1AD1" w:rsidRDefault="00F815DE">
            <w:pPr>
              <w:pStyle w:val="TableParagraph"/>
              <w:ind w:left="138" w:right="131"/>
              <w:jc w:val="center"/>
              <w:rPr>
                <w:sz w:val="20"/>
              </w:rPr>
            </w:pPr>
            <w:r>
              <w:rPr>
                <w:sz w:val="20"/>
              </w:rPr>
              <w:t>ООО</w:t>
            </w:r>
          </w:p>
          <w:p w:rsidR="002D1AD1" w:rsidRDefault="00F815DE">
            <w:pPr>
              <w:pStyle w:val="TableParagraph"/>
              <w:ind w:left="140" w:right="130"/>
              <w:jc w:val="center"/>
              <w:rPr>
                <w:sz w:val="20"/>
              </w:rPr>
            </w:pPr>
            <w:r>
              <w:rPr>
                <w:sz w:val="20"/>
              </w:rPr>
              <w:t>«СЖКХ»</w:t>
            </w:r>
          </w:p>
        </w:tc>
        <w:tc>
          <w:tcPr>
            <w:tcW w:w="1421" w:type="dxa"/>
          </w:tcPr>
          <w:p w:rsidR="002D1AD1" w:rsidRDefault="00F815DE">
            <w:pPr>
              <w:pStyle w:val="TableParagraph"/>
              <w:ind w:left="232" w:hanging="68"/>
              <w:rPr>
                <w:sz w:val="20"/>
              </w:rPr>
            </w:pPr>
            <w:r>
              <w:rPr>
                <w:sz w:val="20"/>
              </w:rPr>
              <w:t>Котельная д. Лосево, ул.</w:t>
            </w:r>
          </w:p>
          <w:p w:rsidR="002D1AD1" w:rsidRDefault="00F815DE">
            <w:pPr>
              <w:pStyle w:val="TableParagraph"/>
              <w:spacing w:line="213" w:lineRule="exact"/>
              <w:ind w:left="179"/>
              <w:rPr>
                <w:sz w:val="20"/>
              </w:rPr>
            </w:pPr>
            <w:r>
              <w:rPr>
                <w:sz w:val="20"/>
              </w:rPr>
              <w:t>Новая, д 35а</w:t>
            </w:r>
          </w:p>
        </w:tc>
        <w:tc>
          <w:tcPr>
            <w:tcW w:w="1218" w:type="dxa"/>
          </w:tcPr>
          <w:p w:rsidR="002D1AD1" w:rsidRDefault="002D1AD1">
            <w:pPr>
              <w:pStyle w:val="TableParagraph"/>
              <w:spacing w:before="8"/>
              <w:rPr>
                <w:sz w:val="19"/>
              </w:rPr>
            </w:pPr>
          </w:p>
          <w:p w:rsidR="002D1AD1" w:rsidRDefault="00F815DE">
            <w:pPr>
              <w:pStyle w:val="TableParagraph"/>
              <w:spacing w:before="1"/>
              <w:ind w:left="141" w:right="135"/>
              <w:jc w:val="center"/>
              <w:rPr>
                <w:sz w:val="20"/>
              </w:rPr>
            </w:pPr>
            <w:r>
              <w:rPr>
                <w:sz w:val="20"/>
              </w:rPr>
              <w:t>3,44</w:t>
            </w:r>
          </w:p>
        </w:tc>
        <w:tc>
          <w:tcPr>
            <w:tcW w:w="1217" w:type="dxa"/>
          </w:tcPr>
          <w:p w:rsidR="002D1AD1" w:rsidRDefault="002D1AD1">
            <w:pPr>
              <w:pStyle w:val="TableParagraph"/>
              <w:spacing w:before="8"/>
              <w:rPr>
                <w:sz w:val="19"/>
              </w:rPr>
            </w:pPr>
          </w:p>
          <w:p w:rsidR="002D1AD1" w:rsidRDefault="00F815DE">
            <w:pPr>
              <w:pStyle w:val="TableParagraph"/>
              <w:spacing w:before="1"/>
              <w:ind w:left="430"/>
              <w:rPr>
                <w:sz w:val="20"/>
              </w:rPr>
            </w:pPr>
            <w:r>
              <w:rPr>
                <w:sz w:val="20"/>
              </w:rPr>
              <w:t>3,13</w:t>
            </w:r>
          </w:p>
        </w:tc>
        <w:tc>
          <w:tcPr>
            <w:tcW w:w="1057" w:type="dxa"/>
          </w:tcPr>
          <w:p w:rsidR="002D1AD1" w:rsidRDefault="002D1AD1">
            <w:pPr>
              <w:pStyle w:val="TableParagraph"/>
              <w:spacing w:before="8"/>
              <w:rPr>
                <w:sz w:val="19"/>
              </w:rPr>
            </w:pPr>
          </w:p>
          <w:p w:rsidR="002D1AD1" w:rsidRDefault="00F815DE">
            <w:pPr>
              <w:pStyle w:val="TableParagraph"/>
              <w:spacing w:before="1"/>
              <w:ind w:right="342"/>
              <w:jc w:val="right"/>
              <w:rPr>
                <w:sz w:val="20"/>
              </w:rPr>
            </w:pPr>
            <w:r>
              <w:rPr>
                <w:w w:val="95"/>
                <w:sz w:val="20"/>
              </w:rPr>
              <w:t>3,05</w:t>
            </w:r>
          </w:p>
        </w:tc>
        <w:tc>
          <w:tcPr>
            <w:tcW w:w="1112" w:type="dxa"/>
          </w:tcPr>
          <w:p w:rsidR="002D1AD1" w:rsidRDefault="002D1AD1">
            <w:pPr>
              <w:pStyle w:val="TableParagraph"/>
              <w:spacing w:before="8"/>
              <w:rPr>
                <w:sz w:val="19"/>
              </w:rPr>
            </w:pPr>
          </w:p>
          <w:p w:rsidR="002D1AD1" w:rsidRDefault="00F815DE">
            <w:pPr>
              <w:pStyle w:val="TableParagraph"/>
              <w:spacing w:before="1"/>
              <w:ind w:left="307" w:right="304"/>
              <w:jc w:val="center"/>
              <w:rPr>
                <w:sz w:val="20"/>
              </w:rPr>
            </w:pPr>
            <w:r>
              <w:rPr>
                <w:sz w:val="20"/>
              </w:rPr>
              <w:t>0,9</w:t>
            </w:r>
          </w:p>
        </w:tc>
        <w:tc>
          <w:tcPr>
            <w:tcW w:w="1175" w:type="dxa"/>
          </w:tcPr>
          <w:p w:rsidR="002D1AD1" w:rsidRDefault="002D1AD1">
            <w:pPr>
              <w:pStyle w:val="TableParagraph"/>
              <w:spacing w:before="8"/>
              <w:rPr>
                <w:sz w:val="19"/>
              </w:rPr>
            </w:pPr>
          </w:p>
          <w:p w:rsidR="002D1AD1" w:rsidRDefault="00F815DE">
            <w:pPr>
              <w:pStyle w:val="TableParagraph"/>
              <w:spacing w:before="1"/>
              <w:ind w:left="460"/>
              <w:rPr>
                <w:sz w:val="20"/>
              </w:rPr>
            </w:pPr>
            <w:r>
              <w:rPr>
                <w:sz w:val="20"/>
              </w:rPr>
              <w:t>0,2</w:t>
            </w:r>
          </w:p>
        </w:tc>
        <w:tc>
          <w:tcPr>
            <w:tcW w:w="1213" w:type="dxa"/>
          </w:tcPr>
          <w:p w:rsidR="002D1AD1" w:rsidRDefault="002D1AD1">
            <w:pPr>
              <w:pStyle w:val="TableParagraph"/>
              <w:spacing w:before="8"/>
              <w:rPr>
                <w:sz w:val="19"/>
              </w:rPr>
            </w:pPr>
          </w:p>
          <w:p w:rsidR="002D1AD1" w:rsidRDefault="00F815DE">
            <w:pPr>
              <w:pStyle w:val="TableParagraph"/>
              <w:spacing w:before="1"/>
              <w:ind w:left="428"/>
              <w:rPr>
                <w:sz w:val="20"/>
              </w:rPr>
            </w:pPr>
            <w:r>
              <w:rPr>
                <w:sz w:val="20"/>
              </w:rPr>
              <w:t>1,95</w:t>
            </w:r>
          </w:p>
        </w:tc>
      </w:tr>
      <w:tr w:rsidR="002D1AD1">
        <w:trPr>
          <w:trHeight w:val="918"/>
        </w:trPr>
        <w:tc>
          <w:tcPr>
            <w:tcW w:w="1448" w:type="dxa"/>
            <w:vMerge/>
            <w:tcBorders>
              <w:top w:val="nil"/>
            </w:tcBorders>
          </w:tcPr>
          <w:p w:rsidR="002D1AD1" w:rsidRDefault="002D1AD1">
            <w:pPr>
              <w:rPr>
                <w:sz w:val="2"/>
                <w:szCs w:val="2"/>
              </w:rPr>
            </w:pPr>
          </w:p>
        </w:tc>
        <w:tc>
          <w:tcPr>
            <w:tcW w:w="1421" w:type="dxa"/>
          </w:tcPr>
          <w:p w:rsidR="002D1AD1" w:rsidRDefault="00F815DE">
            <w:pPr>
              <w:pStyle w:val="TableParagraph"/>
              <w:ind w:left="201" w:right="193"/>
              <w:jc w:val="center"/>
              <w:rPr>
                <w:sz w:val="20"/>
              </w:rPr>
            </w:pPr>
            <w:r>
              <w:rPr>
                <w:sz w:val="20"/>
              </w:rPr>
              <w:t>Котельная пгт.</w:t>
            </w:r>
          </w:p>
          <w:p w:rsidR="002D1AD1" w:rsidRDefault="00F815DE">
            <w:pPr>
              <w:pStyle w:val="TableParagraph"/>
              <w:spacing w:line="230" w:lineRule="exact"/>
              <w:ind w:left="117" w:right="108"/>
              <w:jc w:val="center"/>
              <w:rPr>
                <w:sz w:val="20"/>
              </w:rPr>
            </w:pPr>
            <w:r>
              <w:rPr>
                <w:sz w:val="20"/>
              </w:rPr>
              <w:t>Лесогорский, ул. Садовая</w:t>
            </w:r>
          </w:p>
        </w:tc>
        <w:tc>
          <w:tcPr>
            <w:tcW w:w="1218" w:type="dxa"/>
          </w:tcPr>
          <w:p w:rsidR="002D1AD1" w:rsidRDefault="002D1AD1">
            <w:pPr>
              <w:pStyle w:val="TableParagraph"/>
              <w:spacing w:before="6"/>
              <w:rPr>
                <w:sz w:val="29"/>
              </w:rPr>
            </w:pPr>
          </w:p>
          <w:p w:rsidR="002D1AD1" w:rsidRDefault="00F815DE">
            <w:pPr>
              <w:pStyle w:val="TableParagraph"/>
              <w:ind w:left="141" w:right="135"/>
              <w:jc w:val="center"/>
              <w:rPr>
                <w:sz w:val="20"/>
              </w:rPr>
            </w:pPr>
            <w:r>
              <w:rPr>
                <w:sz w:val="20"/>
              </w:rPr>
              <w:t>6,45</w:t>
            </w:r>
          </w:p>
        </w:tc>
        <w:tc>
          <w:tcPr>
            <w:tcW w:w="1217" w:type="dxa"/>
          </w:tcPr>
          <w:p w:rsidR="002D1AD1" w:rsidRDefault="002D1AD1">
            <w:pPr>
              <w:pStyle w:val="TableParagraph"/>
              <w:spacing w:before="6"/>
              <w:rPr>
                <w:sz w:val="29"/>
              </w:rPr>
            </w:pPr>
          </w:p>
          <w:p w:rsidR="002D1AD1" w:rsidRDefault="00F815DE">
            <w:pPr>
              <w:pStyle w:val="TableParagraph"/>
              <w:ind w:left="430"/>
              <w:rPr>
                <w:sz w:val="20"/>
              </w:rPr>
            </w:pPr>
            <w:r>
              <w:rPr>
                <w:sz w:val="20"/>
              </w:rPr>
              <w:t>5,68</w:t>
            </w:r>
          </w:p>
        </w:tc>
        <w:tc>
          <w:tcPr>
            <w:tcW w:w="1057" w:type="dxa"/>
          </w:tcPr>
          <w:p w:rsidR="002D1AD1" w:rsidRDefault="002D1AD1">
            <w:pPr>
              <w:pStyle w:val="TableParagraph"/>
              <w:spacing w:before="6"/>
              <w:rPr>
                <w:sz w:val="29"/>
              </w:rPr>
            </w:pPr>
          </w:p>
          <w:p w:rsidR="002D1AD1" w:rsidRDefault="00F815DE">
            <w:pPr>
              <w:pStyle w:val="TableParagraph"/>
              <w:ind w:right="342"/>
              <w:jc w:val="right"/>
              <w:rPr>
                <w:sz w:val="20"/>
              </w:rPr>
            </w:pPr>
            <w:r>
              <w:rPr>
                <w:w w:val="95"/>
                <w:sz w:val="20"/>
              </w:rPr>
              <w:t>5,45</w:t>
            </w:r>
          </w:p>
        </w:tc>
        <w:tc>
          <w:tcPr>
            <w:tcW w:w="1112" w:type="dxa"/>
          </w:tcPr>
          <w:p w:rsidR="002D1AD1" w:rsidRDefault="002D1AD1">
            <w:pPr>
              <w:pStyle w:val="TableParagraph"/>
              <w:spacing w:before="6"/>
              <w:rPr>
                <w:sz w:val="29"/>
              </w:rPr>
            </w:pPr>
          </w:p>
          <w:p w:rsidR="002D1AD1" w:rsidRDefault="00F815DE">
            <w:pPr>
              <w:pStyle w:val="TableParagraph"/>
              <w:ind w:left="307" w:right="305"/>
              <w:jc w:val="center"/>
              <w:rPr>
                <w:sz w:val="20"/>
              </w:rPr>
            </w:pPr>
            <w:r>
              <w:rPr>
                <w:sz w:val="20"/>
              </w:rPr>
              <w:t>3,74</w:t>
            </w:r>
          </w:p>
        </w:tc>
        <w:tc>
          <w:tcPr>
            <w:tcW w:w="1175" w:type="dxa"/>
          </w:tcPr>
          <w:p w:rsidR="002D1AD1" w:rsidRDefault="002D1AD1">
            <w:pPr>
              <w:pStyle w:val="TableParagraph"/>
              <w:spacing w:before="6"/>
              <w:rPr>
                <w:sz w:val="29"/>
              </w:rPr>
            </w:pPr>
          </w:p>
          <w:p w:rsidR="002D1AD1" w:rsidRDefault="00F815DE">
            <w:pPr>
              <w:pStyle w:val="TableParagraph"/>
              <w:ind w:left="460"/>
              <w:rPr>
                <w:sz w:val="20"/>
              </w:rPr>
            </w:pPr>
            <w:r>
              <w:rPr>
                <w:sz w:val="20"/>
              </w:rPr>
              <w:t>0,3</w:t>
            </w:r>
          </w:p>
        </w:tc>
        <w:tc>
          <w:tcPr>
            <w:tcW w:w="1213" w:type="dxa"/>
          </w:tcPr>
          <w:p w:rsidR="002D1AD1" w:rsidRDefault="002D1AD1">
            <w:pPr>
              <w:pStyle w:val="TableParagraph"/>
              <w:spacing w:before="6"/>
              <w:rPr>
                <w:sz w:val="29"/>
              </w:rPr>
            </w:pPr>
          </w:p>
          <w:p w:rsidR="002D1AD1" w:rsidRDefault="00F815DE">
            <w:pPr>
              <w:pStyle w:val="TableParagraph"/>
              <w:ind w:left="428"/>
              <w:rPr>
                <w:sz w:val="20"/>
              </w:rPr>
            </w:pPr>
            <w:r>
              <w:rPr>
                <w:sz w:val="20"/>
              </w:rPr>
              <w:t>1,41</w:t>
            </w:r>
          </w:p>
        </w:tc>
      </w:tr>
      <w:tr w:rsidR="002D1AD1">
        <w:trPr>
          <w:trHeight w:val="920"/>
        </w:trPr>
        <w:tc>
          <w:tcPr>
            <w:tcW w:w="1448" w:type="dxa"/>
            <w:vMerge/>
            <w:tcBorders>
              <w:top w:val="nil"/>
            </w:tcBorders>
          </w:tcPr>
          <w:p w:rsidR="002D1AD1" w:rsidRDefault="002D1AD1">
            <w:pPr>
              <w:rPr>
                <w:sz w:val="2"/>
                <w:szCs w:val="2"/>
              </w:rPr>
            </w:pPr>
          </w:p>
        </w:tc>
        <w:tc>
          <w:tcPr>
            <w:tcW w:w="1421" w:type="dxa"/>
          </w:tcPr>
          <w:p w:rsidR="002D1AD1" w:rsidRDefault="00F815DE">
            <w:pPr>
              <w:pStyle w:val="TableParagraph"/>
              <w:ind w:left="201" w:right="193"/>
              <w:jc w:val="center"/>
              <w:rPr>
                <w:sz w:val="20"/>
              </w:rPr>
            </w:pPr>
            <w:r>
              <w:rPr>
                <w:sz w:val="20"/>
              </w:rPr>
              <w:t>Котельная пгт.</w:t>
            </w:r>
          </w:p>
          <w:p w:rsidR="002D1AD1" w:rsidRDefault="00F815DE">
            <w:pPr>
              <w:pStyle w:val="TableParagraph"/>
              <w:spacing w:line="230" w:lineRule="atLeast"/>
              <w:ind w:left="117" w:right="108"/>
              <w:jc w:val="center"/>
              <w:rPr>
                <w:sz w:val="20"/>
              </w:rPr>
            </w:pPr>
            <w:r>
              <w:rPr>
                <w:sz w:val="20"/>
              </w:rPr>
              <w:t>Лесогорский, Советов, д. 7</w:t>
            </w:r>
          </w:p>
        </w:tc>
        <w:tc>
          <w:tcPr>
            <w:tcW w:w="1218" w:type="dxa"/>
          </w:tcPr>
          <w:p w:rsidR="002D1AD1" w:rsidRDefault="002D1AD1">
            <w:pPr>
              <w:pStyle w:val="TableParagraph"/>
              <w:spacing w:before="7"/>
              <w:rPr>
                <w:sz w:val="29"/>
              </w:rPr>
            </w:pPr>
          </w:p>
          <w:p w:rsidR="002D1AD1" w:rsidRDefault="00F815DE">
            <w:pPr>
              <w:pStyle w:val="TableParagraph"/>
              <w:spacing w:before="1"/>
              <w:ind w:left="141" w:right="135"/>
              <w:jc w:val="center"/>
              <w:rPr>
                <w:sz w:val="20"/>
              </w:rPr>
            </w:pPr>
            <w:r>
              <w:rPr>
                <w:sz w:val="20"/>
              </w:rPr>
              <w:t>0,912</w:t>
            </w:r>
          </w:p>
        </w:tc>
        <w:tc>
          <w:tcPr>
            <w:tcW w:w="1217" w:type="dxa"/>
          </w:tcPr>
          <w:p w:rsidR="002D1AD1" w:rsidRDefault="002D1AD1">
            <w:pPr>
              <w:pStyle w:val="TableParagraph"/>
              <w:spacing w:before="7"/>
              <w:rPr>
                <w:sz w:val="29"/>
              </w:rPr>
            </w:pPr>
          </w:p>
          <w:p w:rsidR="002D1AD1" w:rsidRDefault="00F815DE">
            <w:pPr>
              <w:pStyle w:val="TableParagraph"/>
              <w:spacing w:before="1"/>
              <w:ind w:left="430"/>
              <w:rPr>
                <w:sz w:val="20"/>
              </w:rPr>
            </w:pPr>
            <w:r>
              <w:rPr>
                <w:sz w:val="20"/>
              </w:rPr>
              <w:t>0,39</w:t>
            </w:r>
          </w:p>
        </w:tc>
        <w:tc>
          <w:tcPr>
            <w:tcW w:w="1057" w:type="dxa"/>
          </w:tcPr>
          <w:p w:rsidR="002D1AD1" w:rsidRDefault="002D1AD1">
            <w:pPr>
              <w:pStyle w:val="TableParagraph"/>
              <w:spacing w:before="7"/>
              <w:rPr>
                <w:sz w:val="29"/>
              </w:rPr>
            </w:pPr>
          </w:p>
          <w:p w:rsidR="002D1AD1" w:rsidRDefault="00F815DE">
            <w:pPr>
              <w:pStyle w:val="TableParagraph"/>
              <w:spacing w:before="1"/>
              <w:ind w:right="342"/>
              <w:jc w:val="right"/>
              <w:rPr>
                <w:sz w:val="20"/>
              </w:rPr>
            </w:pPr>
            <w:r>
              <w:rPr>
                <w:w w:val="95"/>
                <w:sz w:val="20"/>
              </w:rPr>
              <w:t>0,35</w:t>
            </w:r>
          </w:p>
        </w:tc>
        <w:tc>
          <w:tcPr>
            <w:tcW w:w="1112" w:type="dxa"/>
          </w:tcPr>
          <w:p w:rsidR="002D1AD1" w:rsidRDefault="002D1AD1">
            <w:pPr>
              <w:pStyle w:val="TableParagraph"/>
              <w:spacing w:before="7"/>
              <w:rPr>
                <w:sz w:val="29"/>
              </w:rPr>
            </w:pPr>
          </w:p>
          <w:p w:rsidR="002D1AD1" w:rsidRDefault="00F815DE">
            <w:pPr>
              <w:pStyle w:val="TableParagraph"/>
              <w:spacing w:before="1"/>
              <w:ind w:left="307" w:right="305"/>
              <w:jc w:val="center"/>
              <w:rPr>
                <w:sz w:val="20"/>
              </w:rPr>
            </w:pPr>
            <w:r>
              <w:rPr>
                <w:sz w:val="20"/>
              </w:rPr>
              <w:t>0,25</w:t>
            </w:r>
          </w:p>
        </w:tc>
        <w:tc>
          <w:tcPr>
            <w:tcW w:w="1175" w:type="dxa"/>
          </w:tcPr>
          <w:p w:rsidR="002D1AD1" w:rsidRDefault="002D1AD1">
            <w:pPr>
              <w:pStyle w:val="TableParagraph"/>
              <w:spacing w:before="7"/>
              <w:rPr>
                <w:sz w:val="29"/>
              </w:rPr>
            </w:pPr>
          </w:p>
          <w:p w:rsidR="002D1AD1" w:rsidRDefault="00F815DE">
            <w:pPr>
              <w:pStyle w:val="TableParagraph"/>
              <w:spacing w:before="1"/>
              <w:ind w:left="409"/>
              <w:rPr>
                <w:sz w:val="20"/>
              </w:rPr>
            </w:pPr>
            <w:r>
              <w:rPr>
                <w:sz w:val="20"/>
              </w:rPr>
              <w:t>0,02</w:t>
            </w:r>
          </w:p>
        </w:tc>
        <w:tc>
          <w:tcPr>
            <w:tcW w:w="1213" w:type="dxa"/>
          </w:tcPr>
          <w:p w:rsidR="002D1AD1" w:rsidRDefault="002D1AD1">
            <w:pPr>
              <w:pStyle w:val="TableParagraph"/>
              <w:spacing w:before="7"/>
              <w:rPr>
                <w:sz w:val="29"/>
              </w:rPr>
            </w:pPr>
          </w:p>
          <w:p w:rsidR="002D1AD1" w:rsidRDefault="00F815DE">
            <w:pPr>
              <w:pStyle w:val="TableParagraph"/>
              <w:spacing w:before="1"/>
              <w:ind w:left="428"/>
              <w:rPr>
                <w:sz w:val="20"/>
              </w:rPr>
            </w:pPr>
            <w:r>
              <w:rPr>
                <w:sz w:val="20"/>
              </w:rPr>
              <w:t>0,08</w:t>
            </w:r>
          </w:p>
        </w:tc>
      </w:tr>
    </w:tbl>
    <w:p w:rsidR="002D1AD1" w:rsidRDefault="00F815DE">
      <w:pPr>
        <w:pStyle w:val="a3"/>
        <w:spacing w:line="252" w:lineRule="auto"/>
        <w:ind w:left="432" w:right="431" w:firstLine="708"/>
        <w:jc w:val="both"/>
      </w:pPr>
      <w:r>
        <w:t>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w:t>
      </w:r>
    </w:p>
    <w:p w:rsidR="002D1AD1" w:rsidRDefault="002D1AD1">
      <w:pPr>
        <w:spacing w:line="252" w:lineRule="auto"/>
        <w:jc w:val="both"/>
        <w:sectPr w:rsidR="002D1AD1">
          <w:footerReference w:type="default" r:id="rId30"/>
          <w:pgSz w:w="11910" w:h="16840"/>
          <w:pgMar w:top="620" w:right="700" w:bottom="1660" w:left="700" w:header="0" w:footer="1480" w:gutter="0"/>
          <w:pgBorders w:offsetFrom="page">
            <w:top w:val="single" w:sz="4" w:space="24" w:color="000000"/>
            <w:left w:val="single" w:sz="4" w:space="24" w:color="000000"/>
            <w:bottom w:val="single" w:sz="4" w:space="24" w:color="000000"/>
            <w:right w:val="single" w:sz="4" w:space="24" w:color="000000"/>
          </w:pgBorders>
          <w:pgNumType w:start="53"/>
          <w:cols w:space="720"/>
        </w:sectPr>
      </w:pPr>
    </w:p>
    <w:p w:rsidR="002D1AD1" w:rsidRDefault="00F815DE">
      <w:pPr>
        <w:pStyle w:val="a3"/>
        <w:spacing w:before="61"/>
        <w:ind w:left="1911"/>
      </w:pPr>
      <w:bookmarkStart w:id="23" w:name="_bookmark22"/>
      <w:bookmarkEnd w:id="23"/>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65568" behindDoc="0" locked="0" layoutInCell="1" allowOverlap="1" wp14:anchorId="02CE40AB" wp14:editId="3D9385E3">
                <wp:simplePos x="0" y="0"/>
                <wp:positionH relativeFrom="page">
                  <wp:posOffset>701040</wp:posOffset>
                </wp:positionH>
                <wp:positionV relativeFrom="paragraph">
                  <wp:posOffset>212725</wp:posOffset>
                </wp:positionV>
                <wp:extent cx="6158230" cy="56515"/>
                <wp:effectExtent l="24765" t="3175" r="27305" b="6985"/>
                <wp:wrapTopAndBottom/>
                <wp:docPr id="1241"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42" name="Line 1164"/>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43" name="Line 1163"/>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2" o:spid="_x0000_s1026" style="position:absolute;margin-left:55.2pt;margin-top:16.75pt;width:484.9pt;height:4.45pt;z-index:25156556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">
                <v:line id="Line 1164"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87cQAAADdAAAADwAAAGRycy9kb3ducmV2LnhtbERP32vCMBB+H/g/hBN8GZpaZEg1igiF&#10;DQSZm6hvR3O2xeZSkljrf78MBnu7j+/nLde9aURHzteWFUwnCQjiwuqaSwXfX/l4DsIHZI2NZVLw&#10;JA/r1eBliZm2D/6k7hBKEUPYZ6igCqHNpPRFRQb9xLbEkbtaZzBE6EqpHT5iuGlkmiRv0mDNsaHC&#10;lrYVFbfD3Sgwp9nxfppTeM0v3fGWu/PHbm+VGg37zQJEoD78i//c7zrOT2cp/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DztxAAAAN0AAAAPAAAAAAAAAAAA&#10;AAAAAKECAABkcnMvZG93bnJldi54bWxQSwUGAAAAAAQABAD5AAAAkgMAAAAA&#10;" strokecolor="#612322" strokeweight="3pt"/>
                <v:line id="Line 1163"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dvncMAAADdAAAADwAAAGRycy9kb3ducmV2LnhtbERP3WrCMBS+F3yHcATvNJ1O2bqmMirC&#10;KAzR7QEOzVlb1pyUJNPWp18GA+/Ox/d7st1gOnEh51vLCh6WCQjiyuqWawWfH4fFEwgfkDV2lknB&#10;SB52+XSSYartlU90OYdaxBD2KSpoQuhTKX3VkEG/tD1x5L6sMxgidLXUDq8x3HRylSRbabDl2NBg&#10;T0VD1ff5xyigbnx3WG/K8fi8t4eywLa4lUrNZ8PrC4hAQ7iL/91vOs5fPa7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b53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ind w:left="1141"/>
      </w:pPr>
      <w:r>
        <w:t>Таблица 16.</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66592" behindDoc="0" locked="0" layoutInCell="1" allowOverlap="1" wp14:anchorId="5F841DEC" wp14:editId="6A7CCA03">
                <wp:simplePos x="0" y="0"/>
                <wp:positionH relativeFrom="page">
                  <wp:posOffset>701040</wp:posOffset>
                </wp:positionH>
                <wp:positionV relativeFrom="paragraph">
                  <wp:posOffset>212725</wp:posOffset>
                </wp:positionV>
                <wp:extent cx="6158230" cy="56515"/>
                <wp:effectExtent l="24765" t="3175" r="27305" b="6985"/>
                <wp:wrapTopAndBottom/>
                <wp:docPr id="1238"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39" name="Line 1161"/>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40" name="Line 1160"/>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9" o:spid="_x0000_s1026" style="position:absolute;margin-left:55.2pt;margin-top:16.75pt;width:484.9pt;height:4.45pt;z-index:25156659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">
                <v:line id="Line 1161"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d4cUAAADdAAAADwAAAGRycy9kb3ducmV2LnhtbERP22rCQBB9L/Qflin0peimVkSjq5RC&#10;oIWCeEN9G7JjEszOht01pn/fFQTf5nCuM1t0phYtOV9ZVvDeT0AQ51ZXXCjYbrLeGIQPyBpry6Tg&#10;jzws5s9PM0y1vfKK2nUoRAxhn6KCMoQmldLnJRn0fdsQR+5kncEQoSukdniN4aaWgyQZSYMVx4YS&#10;G/oqKT+vL0aB2Q93l/2Ywlt2bHfnzB1+fpdWqdeX7nMKIlAXHuK7+1vH+YOPCd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7d4cUAAADdAAAADwAAAAAAAAAA&#10;AAAAAAChAgAAZHJzL2Rvd25yZXYueG1sUEsFBgAAAAAEAAQA+QAAAJMDAAAAAA==&#10;" strokecolor="#612322" strokeweight="3pt"/>
                <v:line id="Line 1160"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x6sUAAADdAAAADwAAAGRycy9kb3ducmV2LnhtbESP0WrCQBBF3wv9h2UKvtVNxRYbXaVE&#10;BAmUovYDhuyYhGZnw+5WE7/eeSj0bYZ7594zq83gOnWhEFvPBl6mGSjiytuWawPfp93zAlRMyBY7&#10;z2RgpAib9ePDCnPrr3ygyzHVSkI45migSanPtY5VQw7j1PfEop19cJhkDbW2Aa8S7jo9y7I37bBl&#10;aWiwp6Kh6uf46wxQN34GrF/L8et963dlgW1xK42ZPA0fS1CJhvRv/rveW8GfzYVfvpER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Xx6s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16. Данные об аварийных резервах котельных</w:t>
      </w:r>
    </w:p>
    <w:p w:rsidR="002D1AD1" w:rsidRDefault="002D1AD1">
      <w:pPr>
        <w:pStyle w:val="a3"/>
        <w:spacing w:before="3"/>
        <w:rPr>
          <w:sz w:val="8"/>
        </w:rPr>
      </w:pPr>
    </w:p>
    <w:tbl>
      <w:tblPr>
        <w:tblStyle w:val="TableNormal"/>
        <w:tblW w:w="0" w:type="auto"/>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8"/>
        <w:gridCol w:w="1841"/>
        <w:gridCol w:w="3012"/>
        <w:gridCol w:w="2554"/>
      </w:tblGrid>
      <w:tr w:rsidR="002D1AD1">
        <w:trPr>
          <w:trHeight w:val="690"/>
        </w:trPr>
        <w:tc>
          <w:tcPr>
            <w:tcW w:w="2448" w:type="dxa"/>
          </w:tcPr>
          <w:p w:rsidR="002D1AD1" w:rsidRDefault="00F815DE">
            <w:pPr>
              <w:pStyle w:val="TableParagraph"/>
              <w:spacing w:before="117"/>
              <w:ind w:left="107" w:right="99"/>
              <w:jc w:val="center"/>
              <w:rPr>
                <w:b/>
                <w:sz w:val="20"/>
              </w:rPr>
            </w:pPr>
            <w:r>
              <w:rPr>
                <w:b/>
                <w:sz w:val="20"/>
              </w:rPr>
              <w:t>Источник</w:t>
            </w:r>
          </w:p>
          <w:p w:rsidR="002D1AD1" w:rsidRDefault="00F815DE">
            <w:pPr>
              <w:pStyle w:val="TableParagraph"/>
              <w:ind w:left="107" w:right="101"/>
              <w:jc w:val="center"/>
              <w:rPr>
                <w:b/>
                <w:sz w:val="20"/>
              </w:rPr>
            </w:pPr>
            <w:r>
              <w:rPr>
                <w:b/>
                <w:sz w:val="20"/>
              </w:rPr>
              <w:t>теплоснабжения</w:t>
            </w:r>
          </w:p>
        </w:tc>
        <w:tc>
          <w:tcPr>
            <w:tcW w:w="1841" w:type="dxa"/>
          </w:tcPr>
          <w:p w:rsidR="002D1AD1" w:rsidRDefault="00F815DE">
            <w:pPr>
              <w:pStyle w:val="TableParagraph"/>
              <w:spacing w:before="2" w:line="230" w:lineRule="atLeast"/>
              <w:ind w:left="413" w:right="404"/>
              <w:jc w:val="center"/>
              <w:rPr>
                <w:b/>
                <w:sz w:val="20"/>
              </w:rPr>
            </w:pPr>
            <w:r>
              <w:rPr>
                <w:b/>
                <w:sz w:val="20"/>
              </w:rPr>
              <w:t>Аварийная мощность, Гкал/ч</w:t>
            </w:r>
          </w:p>
        </w:tc>
        <w:tc>
          <w:tcPr>
            <w:tcW w:w="3012" w:type="dxa"/>
          </w:tcPr>
          <w:p w:rsidR="002D1AD1" w:rsidRDefault="00F815DE">
            <w:pPr>
              <w:pStyle w:val="TableParagraph"/>
              <w:spacing w:before="117"/>
              <w:ind w:left="163" w:right="141" w:firstLine="204"/>
              <w:rPr>
                <w:b/>
                <w:sz w:val="20"/>
              </w:rPr>
            </w:pPr>
            <w:r>
              <w:rPr>
                <w:b/>
                <w:sz w:val="20"/>
              </w:rPr>
              <w:t>Нагрузка потребителей с обеспеченностью 0,87, Гкал/ч</w:t>
            </w:r>
          </w:p>
        </w:tc>
        <w:tc>
          <w:tcPr>
            <w:tcW w:w="2554" w:type="dxa"/>
          </w:tcPr>
          <w:p w:rsidR="002D1AD1" w:rsidRDefault="00F815DE">
            <w:pPr>
              <w:pStyle w:val="TableParagraph"/>
              <w:spacing w:before="2" w:line="230" w:lineRule="atLeast"/>
              <w:ind w:left="166" w:right="160"/>
              <w:jc w:val="center"/>
              <w:rPr>
                <w:b/>
                <w:sz w:val="20"/>
              </w:rPr>
            </w:pPr>
            <w:r>
              <w:rPr>
                <w:b/>
                <w:sz w:val="20"/>
              </w:rPr>
              <w:t>Резерв (+) /Дефицит (-) в аварийном режиме, Гкал/ч</w:t>
            </w:r>
          </w:p>
        </w:tc>
      </w:tr>
      <w:tr w:rsidR="002D1AD1">
        <w:trPr>
          <w:trHeight w:val="459"/>
        </w:trPr>
        <w:tc>
          <w:tcPr>
            <w:tcW w:w="2448" w:type="dxa"/>
          </w:tcPr>
          <w:p w:rsidR="002D1AD1" w:rsidRDefault="00F815DE">
            <w:pPr>
              <w:pStyle w:val="TableParagraph"/>
              <w:spacing w:line="226" w:lineRule="exact"/>
              <w:ind w:left="106" w:right="101"/>
              <w:jc w:val="center"/>
              <w:rPr>
                <w:sz w:val="20"/>
              </w:rPr>
            </w:pPr>
            <w:r>
              <w:rPr>
                <w:sz w:val="20"/>
              </w:rPr>
              <w:t>Котельная д. Лосево, ул.</w:t>
            </w:r>
          </w:p>
          <w:p w:rsidR="002D1AD1" w:rsidRDefault="00F815DE">
            <w:pPr>
              <w:pStyle w:val="TableParagraph"/>
              <w:spacing w:line="213" w:lineRule="exact"/>
              <w:ind w:left="107" w:right="101"/>
              <w:jc w:val="center"/>
              <w:rPr>
                <w:sz w:val="20"/>
              </w:rPr>
            </w:pPr>
            <w:r>
              <w:rPr>
                <w:sz w:val="20"/>
              </w:rPr>
              <w:t>Новая, д. 35а</w:t>
            </w:r>
          </w:p>
        </w:tc>
        <w:tc>
          <w:tcPr>
            <w:tcW w:w="1841" w:type="dxa"/>
          </w:tcPr>
          <w:p w:rsidR="002D1AD1" w:rsidRDefault="00F815DE">
            <w:pPr>
              <w:pStyle w:val="TableParagraph"/>
              <w:spacing w:before="111"/>
              <w:ind w:right="785"/>
              <w:jc w:val="right"/>
              <w:rPr>
                <w:sz w:val="20"/>
              </w:rPr>
            </w:pPr>
            <w:r>
              <w:rPr>
                <w:w w:val="95"/>
                <w:sz w:val="20"/>
              </w:rPr>
              <w:t>1,5</w:t>
            </w:r>
          </w:p>
        </w:tc>
        <w:tc>
          <w:tcPr>
            <w:tcW w:w="3012" w:type="dxa"/>
          </w:tcPr>
          <w:p w:rsidR="002D1AD1" w:rsidRDefault="00F815DE">
            <w:pPr>
              <w:pStyle w:val="TableParagraph"/>
              <w:spacing w:before="111"/>
              <w:ind w:left="1311" w:right="1306"/>
              <w:jc w:val="center"/>
              <w:rPr>
                <w:sz w:val="20"/>
              </w:rPr>
            </w:pPr>
            <w:r>
              <w:rPr>
                <w:sz w:val="20"/>
              </w:rPr>
              <w:t>0,78</w:t>
            </w:r>
          </w:p>
        </w:tc>
        <w:tc>
          <w:tcPr>
            <w:tcW w:w="2554" w:type="dxa"/>
          </w:tcPr>
          <w:p w:rsidR="002D1AD1" w:rsidRDefault="00F815DE">
            <w:pPr>
              <w:pStyle w:val="TableParagraph"/>
              <w:spacing w:before="111"/>
              <w:ind w:left="1103"/>
              <w:rPr>
                <w:sz w:val="20"/>
              </w:rPr>
            </w:pPr>
            <w:r>
              <w:rPr>
                <w:sz w:val="20"/>
              </w:rPr>
              <w:t>0,52</w:t>
            </w:r>
          </w:p>
        </w:tc>
      </w:tr>
      <w:tr w:rsidR="002D1AD1">
        <w:trPr>
          <w:trHeight w:val="458"/>
        </w:trPr>
        <w:tc>
          <w:tcPr>
            <w:tcW w:w="2448" w:type="dxa"/>
          </w:tcPr>
          <w:p w:rsidR="002D1AD1" w:rsidRDefault="00F815DE">
            <w:pPr>
              <w:pStyle w:val="TableParagraph"/>
              <w:spacing w:line="227" w:lineRule="exact"/>
              <w:ind w:left="107" w:right="98"/>
              <w:jc w:val="center"/>
              <w:rPr>
                <w:sz w:val="20"/>
              </w:rPr>
            </w:pPr>
            <w:r>
              <w:rPr>
                <w:sz w:val="20"/>
              </w:rPr>
              <w:t>Котельная пгт.</w:t>
            </w:r>
          </w:p>
          <w:p w:rsidR="002D1AD1" w:rsidRDefault="00F815DE">
            <w:pPr>
              <w:pStyle w:val="TableParagraph"/>
              <w:spacing w:line="211" w:lineRule="exact"/>
              <w:ind w:left="107" w:right="101"/>
              <w:jc w:val="center"/>
              <w:rPr>
                <w:sz w:val="20"/>
              </w:rPr>
            </w:pPr>
            <w:r>
              <w:rPr>
                <w:sz w:val="20"/>
              </w:rPr>
              <w:t>Лесогорский, ул. Садовая</w:t>
            </w:r>
          </w:p>
        </w:tc>
        <w:tc>
          <w:tcPr>
            <w:tcW w:w="1841" w:type="dxa"/>
          </w:tcPr>
          <w:p w:rsidR="002D1AD1" w:rsidRDefault="00F815DE">
            <w:pPr>
              <w:pStyle w:val="TableParagraph"/>
              <w:spacing w:before="112"/>
              <w:ind w:right="735"/>
              <w:jc w:val="right"/>
              <w:rPr>
                <w:sz w:val="20"/>
              </w:rPr>
            </w:pPr>
            <w:r>
              <w:rPr>
                <w:w w:val="95"/>
                <w:sz w:val="20"/>
              </w:rPr>
              <w:t>3,63</w:t>
            </w:r>
          </w:p>
        </w:tc>
        <w:tc>
          <w:tcPr>
            <w:tcW w:w="3012" w:type="dxa"/>
          </w:tcPr>
          <w:p w:rsidR="002D1AD1" w:rsidRDefault="00F815DE">
            <w:pPr>
              <w:pStyle w:val="TableParagraph"/>
              <w:spacing w:before="112"/>
              <w:ind w:left="1311" w:right="1306"/>
              <w:jc w:val="center"/>
              <w:rPr>
                <w:sz w:val="20"/>
              </w:rPr>
            </w:pPr>
            <w:r>
              <w:rPr>
                <w:sz w:val="20"/>
              </w:rPr>
              <w:t>3,25</w:t>
            </w:r>
          </w:p>
        </w:tc>
        <w:tc>
          <w:tcPr>
            <w:tcW w:w="2554" w:type="dxa"/>
          </w:tcPr>
          <w:p w:rsidR="002D1AD1" w:rsidRDefault="00F815DE">
            <w:pPr>
              <w:pStyle w:val="TableParagraph"/>
              <w:spacing w:before="112"/>
              <w:ind w:left="1103"/>
              <w:rPr>
                <w:sz w:val="20"/>
              </w:rPr>
            </w:pPr>
            <w:r>
              <w:rPr>
                <w:sz w:val="20"/>
              </w:rPr>
              <w:t>0,08</w:t>
            </w:r>
          </w:p>
        </w:tc>
      </w:tr>
      <w:tr w:rsidR="002D1AD1">
        <w:trPr>
          <w:trHeight w:val="690"/>
        </w:trPr>
        <w:tc>
          <w:tcPr>
            <w:tcW w:w="2448" w:type="dxa"/>
          </w:tcPr>
          <w:p w:rsidR="002D1AD1" w:rsidRDefault="00F815DE">
            <w:pPr>
              <w:pStyle w:val="TableParagraph"/>
              <w:spacing w:line="227" w:lineRule="exact"/>
              <w:ind w:left="595"/>
              <w:rPr>
                <w:sz w:val="20"/>
              </w:rPr>
            </w:pPr>
            <w:r>
              <w:rPr>
                <w:sz w:val="20"/>
              </w:rPr>
              <w:t>Котельная пгт.</w:t>
            </w:r>
          </w:p>
          <w:p w:rsidR="002D1AD1" w:rsidRDefault="00F815DE">
            <w:pPr>
              <w:pStyle w:val="TableParagraph"/>
              <w:spacing w:line="230" w:lineRule="atLeast"/>
              <w:ind w:left="233" w:right="225"/>
              <w:jc w:val="center"/>
              <w:rPr>
                <w:sz w:val="20"/>
              </w:rPr>
            </w:pPr>
            <w:r>
              <w:rPr>
                <w:sz w:val="20"/>
              </w:rPr>
              <w:t>Лесогорский, Советов, д.7</w:t>
            </w:r>
          </w:p>
        </w:tc>
        <w:tc>
          <w:tcPr>
            <w:tcW w:w="1841" w:type="dxa"/>
          </w:tcPr>
          <w:p w:rsidR="002D1AD1" w:rsidRDefault="002D1AD1">
            <w:pPr>
              <w:pStyle w:val="TableParagraph"/>
              <w:spacing w:before="8"/>
              <w:rPr>
                <w:sz w:val="19"/>
              </w:rPr>
            </w:pPr>
          </w:p>
          <w:p w:rsidR="002D1AD1" w:rsidRDefault="00F815DE">
            <w:pPr>
              <w:pStyle w:val="TableParagraph"/>
              <w:spacing w:before="1"/>
              <w:ind w:right="735"/>
              <w:jc w:val="right"/>
              <w:rPr>
                <w:sz w:val="20"/>
              </w:rPr>
            </w:pPr>
            <w:r>
              <w:rPr>
                <w:w w:val="95"/>
                <w:sz w:val="20"/>
              </w:rPr>
              <w:t>0,18</w:t>
            </w:r>
          </w:p>
        </w:tc>
        <w:tc>
          <w:tcPr>
            <w:tcW w:w="3012" w:type="dxa"/>
          </w:tcPr>
          <w:p w:rsidR="002D1AD1" w:rsidRDefault="002D1AD1">
            <w:pPr>
              <w:pStyle w:val="TableParagraph"/>
              <w:spacing w:before="8"/>
              <w:rPr>
                <w:sz w:val="19"/>
              </w:rPr>
            </w:pPr>
          </w:p>
          <w:p w:rsidR="002D1AD1" w:rsidRDefault="00F815DE">
            <w:pPr>
              <w:pStyle w:val="TableParagraph"/>
              <w:spacing w:before="1"/>
              <w:ind w:left="1311" w:right="1306"/>
              <w:jc w:val="center"/>
              <w:rPr>
                <w:sz w:val="20"/>
              </w:rPr>
            </w:pPr>
            <w:r>
              <w:rPr>
                <w:sz w:val="20"/>
              </w:rPr>
              <w:t>0,22</w:t>
            </w:r>
          </w:p>
        </w:tc>
        <w:tc>
          <w:tcPr>
            <w:tcW w:w="2554" w:type="dxa"/>
          </w:tcPr>
          <w:p w:rsidR="002D1AD1" w:rsidRDefault="002D1AD1">
            <w:pPr>
              <w:pStyle w:val="TableParagraph"/>
              <w:spacing w:before="8"/>
              <w:rPr>
                <w:sz w:val="19"/>
              </w:rPr>
            </w:pPr>
          </w:p>
          <w:p w:rsidR="002D1AD1" w:rsidRDefault="00F815DE">
            <w:pPr>
              <w:pStyle w:val="TableParagraph"/>
              <w:spacing w:before="1"/>
              <w:ind w:left="1069"/>
              <w:rPr>
                <w:sz w:val="20"/>
              </w:rPr>
            </w:pPr>
            <w:r>
              <w:rPr>
                <w:sz w:val="20"/>
              </w:rPr>
              <w:t>-0,06</w:t>
            </w:r>
          </w:p>
        </w:tc>
      </w:tr>
    </w:tbl>
    <w:p w:rsidR="002D1AD1" w:rsidRDefault="00F815DE">
      <w:pPr>
        <w:pStyle w:val="a3"/>
        <w:spacing w:line="252" w:lineRule="auto"/>
        <w:ind w:left="432" w:right="440" w:firstLine="708"/>
        <w:jc w:val="both"/>
      </w:pPr>
      <w:r>
        <w:t>Из таблицы видно, что котельная пгт. Лесогорский, Советов не обеспечивает покрытие существующих потребителей на аварийных режимах работы. Требуется увеличение</w:t>
      </w:r>
      <w:r>
        <w:rPr>
          <w:spacing w:val="-2"/>
        </w:rPr>
        <w:t xml:space="preserve"> </w:t>
      </w:r>
      <w:r>
        <w:t>мощности.</w:t>
      </w:r>
    </w:p>
    <w:p w:rsidR="002D1AD1" w:rsidRDefault="00F815DE">
      <w:pPr>
        <w:pStyle w:val="5"/>
        <w:spacing w:before="124" w:line="252" w:lineRule="auto"/>
        <w:ind w:right="1272"/>
      </w:pPr>
      <w:r>
        <w:t>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2D1AD1" w:rsidRDefault="00F815DE">
      <w:pPr>
        <w:pStyle w:val="a3"/>
        <w:spacing w:before="117"/>
        <w:ind w:left="1141"/>
      </w:pPr>
      <w:r>
        <w:t>Резерв тепловой мощности на котельных централизованного теплоснабжения МО</w:t>
      </w:r>
    </w:p>
    <w:p w:rsidR="002D1AD1" w:rsidRDefault="00F815DE">
      <w:pPr>
        <w:pStyle w:val="a3"/>
        <w:spacing w:before="12"/>
        <w:ind w:left="432"/>
      </w:pPr>
      <w:r>
        <w:t>«Светогорское городское поселение» составляет:</w:t>
      </w:r>
    </w:p>
    <w:p w:rsidR="002D1AD1" w:rsidRDefault="00F815DE">
      <w:pPr>
        <w:pStyle w:val="a4"/>
        <w:numPr>
          <w:ilvl w:val="2"/>
          <w:numId w:val="25"/>
        </w:numPr>
        <w:tabs>
          <w:tab w:val="left" w:pos="1514"/>
        </w:tabs>
        <w:spacing w:before="14"/>
        <w:rPr>
          <w:sz w:val="24"/>
        </w:rPr>
      </w:pPr>
      <w:r>
        <w:rPr>
          <w:sz w:val="24"/>
        </w:rPr>
        <w:t>Котельная д. Лосево – 1,95 Гкал/час;</w:t>
      </w:r>
    </w:p>
    <w:p w:rsidR="002D1AD1" w:rsidRDefault="00F815DE">
      <w:pPr>
        <w:pStyle w:val="a4"/>
        <w:numPr>
          <w:ilvl w:val="2"/>
          <w:numId w:val="25"/>
        </w:numPr>
        <w:tabs>
          <w:tab w:val="left" w:pos="1514"/>
        </w:tabs>
        <w:spacing w:before="13"/>
        <w:rPr>
          <w:sz w:val="24"/>
        </w:rPr>
      </w:pPr>
      <w:r>
        <w:rPr>
          <w:sz w:val="24"/>
        </w:rPr>
        <w:t>Котельная пгт. Лесогорский – 1,41 Гкал/час;</w:t>
      </w:r>
    </w:p>
    <w:p w:rsidR="002D1AD1" w:rsidRDefault="00F815DE">
      <w:pPr>
        <w:pStyle w:val="a4"/>
        <w:numPr>
          <w:ilvl w:val="2"/>
          <w:numId w:val="25"/>
        </w:numPr>
        <w:tabs>
          <w:tab w:val="left" w:pos="1514"/>
        </w:tabs>
        <w:spacing w:before="13"/>
        <w:rPr>
          <w:sz w:val="24"/>
        </w:rPr>
      </w:pPr>
      <w:r>
        <w:rPr>
          <w:sz w:val="24"/>
        </w:rPr>
        <w:t>Котельная детского дома –</w:t>
      </w:r>
      <w:r>
        <w:rPr>
          <w:spacing w:val="-1"/>
          <w:sz w:val="24"/>
        </w:rPr>
        <w:t xml:space="preserve"> </w:t>
      </w:r>
      <w:r>
        <w:rPr>
          <w:sz w:val="24"/>
        </w:rPr>
        <w:t>0,08.</w:t>
      </w:r>
    </w:p>
    <w:p w:rsidR="002D1AD1" w:rsidRDefault="00F815DE">
      <w:pPr>
        <w:pStyle w:val="a3"/>
        <w:spacing w:before="14" w:line="252" w:lineRule="auto"/>
        <w:ind w:left="432" w:right="438" w:firstLine="708"/>
        <w:jc w:val="both"/>
      </w:pPr>
      <w:r>
        <w:t>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w:t>
      </w:r>
      <w:hyperlink w:anchor="_bookmark23" w:history="1">
        <w:r>
          <w:t>ны в Таблица 17.</w:t>
        </w:r>
      </w:hyperlink>
    </w:p>
    <w:p w:rsidR="002D1AD1" w:rsidRDefault="00F815DE">
      <w:pPr>
        <w:pStyle w:val="a3"/>
        <w:spacing w:before="160"/>
        <w:ind w:left="1285"/>
      </w:pPr>
      <w:bookmarkStart w:id="24" w:name="_bookmark23"/>
      <w:bookmarkEnd w:id="24"/>
      <w:r>
        <w:t>Таблица 17. Гидравлические режимы</w:t>
      </w:r>
    </w:p>
    <w:p w:rsidR="002D1AD1" w:rsidRDefault="002D1AD1">
      <w:pPr>
        <w:pStyle w:val="a3"/>
        <w:spacing w:before="6"/>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1320"/>
        <w:gridCol w:w="2933"/>
        <w:gridCol w:w="2878"/>
      </w:tblGrid>
      <w:tr w:rsidR="002D1AD1">
        <w:trPr>
          <w:trHeight w:val="460"/>
        </w:trPr>
        <w:tc>
          <w:tcPr>
            <w:tcW w:w="4044" w:type="dxa"/>
            <w:gridSpan w:val="2"/>
          </w:tcPr>
          <w:p w:rsidR="002D1AD1" w:rsidRDefault="00F815DE">
            <w:pPr>
              <w:pStyle w:val="TableParagraph"/>
              <w:spacing w:before="117"/>
              <w:ind w:left="741"/>
              <w:rPr>
                <w:b/>
                <w:sz w:val="20"/>
              </w:rPr>
            </w:pPr>
            <w:r>
              <w:rPr>
                <w:b/>
                <w:sz w:val="20"/>
              </w:rPr>
              <w:t>Источник тепловой энергии</w:t>
            </w:r>
          </w:p>
        </w:tc>
        <w:tc>
          <w:tcPr>
            <w:tcW w:w="2933" w:type="dxa"/>
          </w:tcPr>
          <w:p w:rsidR="002D1AD1" w:rsidRDefault="00F815DE">
            <w:pPr>
              <w:pStyle w:val="TableParagraph"/>
              <w:spacing w:before="1" w:line="230" w:lineRule="atLeast"/>
              <w:ind w:left="550" w:right="420" w:hanging="104"/>
              <w:rPr>
                <w:b/>
                <w:sz w:val="20"/>
              </w:rPr>
            </w:pPr>
            <w:r>
              <w:rPr>
                <w:b/>
                <w:sz w:val="20"/>
              </w:rPr>
              <w:t>Давление в подающем трубопроводе, кг/м3</w:t>
            </w:r>
          </w:p>
        </w:tc>
        <w:tc>
          <w:tcPr>
            <w:tcW w:w="2878" w:type="dxa"/>
          </w:tcPr>
          <w:p w:rsidR="002D1AD1" w:rsidRDefault="00F815DE">
            <w:pPr>
              <w:pStyle w:val="TableParagraph"/>
              <w:spacing w:before="1" w:line="230" w:lineRule="atLeast"/>
              <w:ind w:left="524" w:right="442" w:hanging="53"/>
              <w:rPr>
                <w:b/>
                <w:sz w:val="20"/>
              </w:rPr>
            </w:pPr>
            <w:r>
              <w:rPr>
                <w:b/>
                <w:sz w:val="20"/>
              </w:rPr>
              <w:t>Давление в обратном трубопроводе, кг/м3</w:t>
            </w:r>
          </w:p>
        </w:tc>
      </w:tr>
      <w:tr w:rsidR="002D1AD1">
        <w:trPr>
          <w:trHeight w:val="459"/>
        </w:trPr>
        <w:tc>
          <w:tcPr>
            <w:tcW w:w="2724" w:type="dxa"/>
            <w:vMerge w:val="restart"/>
          </w:tcPr>
          <w:p w:rsidR="002D1AD1" w:rsidRDefault="002D1AD1">
            <w:pPr>
              <w:pStyle w:val="TableParagraph"/>
              <w:spacing w:before="1"/>
              <w:rPr>
                <w:sz w:val="20"/>
              </w:rPr>
            </w:pPr>
          </w:p>
          <w:p w:rsidR="002D1AD1" w:rsidRDefault="00F815DE">
            <w:pPr>
              <w:pStyle w:val="TableParagraph"/>
              <w:spacing w:before="1"/>
              <w:ind w:left="785" w:right="129" w:hanging="630"/>
              <w:rPr>
                <w:sz w:val="20"/>
              </w:rPr>
            </w:pPr>
            <w:r>
              <w:rPr>
                <w:sz w:val="20"/>
              </w:rPr>
              <w:t>ЗАО «Интернешнл Пейпер» г. Светогорск</w:t>
            </w:r>
          </w:p>
        </w:tc>
        <w:tc>
          <w:tcPr>
            <w:tcW w:w="1320" w:type="dxa"/>
          </w:tcPr>
          <w:p w:rsidR="002D1AD1" w:rsidRDefault="00F815DE">
            <w:pPr>
              <w:pStyle w:val="TableParagraph"/>
              <w:spacing w:line="227" w:lineRule="exact"/>
              <w:ind w:left="344"/>
              <w:rPr>
                <w:sz w:val="20"/>
              </w:rPr>
            </w:pPr>
            <w:r>
              <w:rPr>
                <w:sz w:val="20"/>
              </w:rPr>
              <w:t>южный</w:t>
            </w:r>
          </w:p>
          <w:p w:rsidR="002D1AD1" w:rsidRDefault="00F815DE">
            <w:pPr>
              <w:pStyle w:val="TableParagraph"/>
              <w:spacing w:line="213" w:lineRule="exact"/>
              <w:ind w:left="413"/>
              <w:rPr>
                <w:sz w:val="20"/>
              </w:rPr>
            </w:pPr>
            <w:r>
              <w:rPr>
                <w:sz w:val="20"/>
              </w:rPr>
              <w:t>поток</w:t>
            </w:r>
          </w:p>
        </w:tc>
        <w:tc>
          <w:tcPr>
            <w:tcW w:w="2933" w:type="dxa"/>
          </w:tcPr>
          <w:p w:rsidR="002D1AD1" w:rsidRDefault="00F815DE">
            <w:pPr>
              <w:pStyle w:val="TableParagraph"/>
              <w:spacing w:before="112"/>
              <w:ind w:left="1322" w:right="1310"/>
              <w:jc w:val="center"/>
              <w:rPr>
                <w:sz w:val="20"/>
              </w:rPr>
            </w:pPr>
            <w:r>
              <w:rPr>
                <w:sz w:val="20"/>
              </w:rPr>
              <w:t>4,2</w:t>
            </w:r>
          </w:p>
        </w:tc>
        <w:tc>
          <w:tcPr>
            <w:tcW w:w="2878" w:type="dxa"/>
          </w:tcPr>
          <w:p w:rsidR="002D1AD1" w:rsidRDefault="00F815DE">
            <w:pPr>
              <w:pStyle w:val="TableParagraph"/>
              <w:spacing w:before="112"/>
              <w:ind w:left="1294" w:right="1283"/>
              <w:jc w:val="center"/>
              <w:rPr>
                <w:sz w:val="20"/>
              </w:rPr>
            </w:pPr>
            <w:r>
              <w:rPr>
                <w:sz w:val="20"/>
              </w:rPr>
              <w:t>2,0</w:t>
            </w:r>
          </w:p>
        </w:tc>
      </w:tr>
      <w:tr w:rsidR="002D1AD1">
        <w:trPr>
          <w:trHeight w:val="457"/>
        </w:trPr>
        <w:tc>
          <w:tcPr>
            <w:tcW w:w="2724" w:type="dxa"/>
            <w:vMerge/>
            <w:tcBorders>
              <w:top w:val="nil"/>
            </w:tcBorders>
          </w:tcPr>
          <w:p w:rsidR="002D1AD1" w:rsidRDefault="002D1AD1">
            <w:pPr>
              <w:rPr>
                <w:sz w:val="2"/>
                <w:szCs w:val="2"/>
              </w:rPr>
            </w:pPr>
          </w:p>
        </w:tc>
        <w:tc>
          <w:tcPr>
            <w:tcW w:w="1320" w:type="dxa"/>
          </w:tcPr>
          <w:p w:rsidR="002D1AD1" w:rsidRDefault="00F815DE">
            <w:pPr>
              <w:pStyle w:val="TableParagraph"/>
              <w:spacing w:line="227" w:lineRule="exact"/>
              <w:ind w:left="235" w:right="224"/>
              <w:jc w:val="center"/>
              <w:rPr>
                <w:sz w:val="20"/>
              </w:rPr>
            </w:pPr>
            <w:r>
              <w:rPr>
                <w:sz w:val="20"/>
              </w:rPr>
              <w:t>северный</w:t>
            </w:r>
          </w:p>
          <w:p w:rsidR="002D1AD1" w:rsidRDefault="00F815DE">
            <w:pPr>
              <w:pStyle w:val="TableParagraph"/>
              <w:spacing w:line="211" w:lineRule="exact"/>
              <w:ind w:left="231" w:right="224"/>
              <w:jc w:val="center"/>
              <w:rPr>
                <w:sz w:val="20"/>
              </w:rPr>
            </w:pPr>
            <w:r>
              <w:rPr>
                <w:sz w:val="20"/>
              </w:rPr>
              <w:t>поток</w:t>
            </w:r>
          </w:p>
        </w:tc>
        <w:tc>
          <w:tcPr>
            <w:tcW w:w="2933" w:type="dxa"/>
          </w:tcPr>
          <w:p w:rsidR="002D1AD1" w:rsidRDefault="00F815DE">
            <w:pPr>
              <w:pStyle w:val="TableParagraph"/>
              <w:spacing w:before="112"/>
              <w:ind w:left="1322" w:right="1310"/>
              <w:jc w:val="center"/>
              <w:rPr>
                <w:sz w:val="20"/>
              </w:rPr>
            </w:pPr>
            <w:r>
              <w:rPr>
                <w:sz w:val="20"/>
              </w:rPr>
              <w:t>5,4</w:t>
            </w:r>
          </w:p>
        </w:tc>
        <w:tc>
          <w:tcPr>
            <w:tcW w:w="2878" w:type="dxa"/>
          </w:tcPr>
          <w:p w:rsidR="002D1AD1" w:rsidRDefault="00F815DE">
            <w:pPr>
              <w:pStyle w:val="TableParagraph"/>
              <w:spacing w:before="112"/>
              <w:ind w:left="1294" w:right="1283"/>
              <w:jc w:val="center"/>
              <w:rPr>
                <w:sz w:val="20"/>
              </w:rPr>
            </w:pPr>
            <w:r>
              <w:rPr>
                <w:sz w:val="20"/>
              </w:rPr>
              <w:t>2,3</w:t>
            </w:r>
          </w:p>
        </w:tc>
      </w:tr>
      <w:tr w:rsidR="002D1AD1">
        <w:trPr>
          <w:trHeight w:val="230"/>
        </w:trPr>
        <w:tc>
          <w:tcPr>
            <w:tcW w:w="4044" w:type="dxa"/>
            <w:gridSpan w:val="2"/>
          </w:tcPr>
          <w:p w:rsidR="002D1AD1" w:rsidRDefault="00F815DE">
            <w:pPr>
              <w:pStyle w:val="TableParagraph"/>
              <w:spacing w:line="210" w:lineRule="exact"/>
              <w:ind w:left="1147"/>
              <w:rPr>
                <w:sz w:val="20"/>
              </w:rPr>
            </w:pPr>
            <w:r>
              <w:rPr>
                <w:sz w:val="20"/>
              </w:rPr>
              <w:t>Котельная д. Лосево</w:t>
            </w:r>
          </w:p>
        </w:tc>
        <w:tc>
          <w:tcPr>
            <w:tcW w:w="2933" w:type="dxa"/>
          </w:tcPr>
          <w:p w:rsidR="002D1AD1" w:rsidRDefault="00F815DE">
            <w:pPr>
              <w:pStyle w:val="TableParagraph"/>
              <w:spacing w:line="210" w:lineRule="exact"/>
              <w:ind w:left="1322" w:right="1310"/>
              <w:jc w:val="center"/>
              <w:rPr>
                <w:sz w:val="20"/>
              </w:rPr>
            </w:pPr>
            <w:r>
              <w:rPr>
                <w:sz w:val="20"/>
              </w:rPr>
              <w:t>4,0</w:t>
            </w:r>
          </w:p>
        </w:tc>
        <w:tc>
          <w:tcPr>
            <w:tcW w:w="2878" w:type="dxa"/>
          </w:tcPr>
          <w:p w:rsidR="002D1AD1" w:rsidRDefault="00F815DE">
            <w:pPr>
              <w:pStyle w:val="TableParagraph"/>
              <w:spacing w:line="210" w:lineRule="exact"/>
              <w:ind w:left="1294" w:right="1283"/>
              <w:jc w:val="center"/>
              <w:rPr>
                <w:sz w:val="20"/>
              </w:rPr>
            </w:pPr>
            <w:r>
              <w:rPr>
                <w:sz w:val="20"/>
              </w:rPr>
              <w:t>2,3</w:t>
            </w:r>
          </w:p>
        </w:tc>
      </w:tr>
      <w:tr w:rsidR="002D1AD1">
        <w:trPr>
          <w:trHeight w:val="230"/>
        </w:trPr>
        <w:tc>
          <w:tcPr>
            <w:tcW w:w="4044" w:type="dxa"/>
            <w:gridSpan w:val="2"/>
          </w:tcPr>
          <w:p w:rsidR="002D1AD1" w:rsidRDefault="00F815DE">
            <w:pPr>
              <w:pStyle w:val="TableParagraph"/>
              <w:spacing w:line="210" w:lineRule="exact"/>
              <w:ind w:left="816"/>
              <w:rPr>
                <w:sz w:val="20"/>
              </w:rPr>
            </w:pPr>
            <w:r>
              <w:rPr>
                <w:sz w:val="20"/>
              </w:rPr>
              <w:t>Котельная пгт. Лесогорский</w:t>
            </w:r>
          </w:p>
        </w:tc>
        <w:tc>
          <w:tcPr>
            <w:tcW w:w="2933" w:type="dxa"/>
          </w:tcPr>
          <w:p w:rsidR="002D1AD1" w:rsidRDefault="00F815DE">
            <w:pPr>
              <w:pStyle w:val="TableParagraph"/>
              <w:spacing w:line="210" w:lineRule="exact"/>
              <w:ind w:left="1322" w:right="1310"/>
              <w:jc w:val="center"/>
              <w:rPr>
                <w:sz w:val="20"/>
              </w:rPr>
            </w:pPr>
            <w:r>
              <w:rPr>
                <w:sz w:val="20"/>
              </w:rPr>
              <w:t>4,0</w:t>
            </w:r>
          </w:p>
        </w:tc>
        <w:tc>
          <w:tcPr>
            <w:tcW w:w="2878" w:type="dxa"/>
          </w:tcPr>
          <w:p w:rsidR="002D1AD1" w:rsidRDefault="00F815DE">
            <w:pPr>
              <w:pStyle w:val="TableParagraph"/>
              <w:spacing w:line="210" w:lineRule="exact"/>
              <w:ind w:left="1294" w:right="1283"/>
              <w:jc w:val="center"/>
              <w:rPr>
                <w:sz w:val="20"/>
              </w:rPr>
            </w:pPr>
            <w:r>
              <w:rPr>
                <w:sz w:val="20"/>
              </w:rPr>
              <w:t>2,2</w:t>
            </w:r>
          </w:p>
        </w:tc>
      </w:tr>
      <w:tr w:rsidR="002D1AD1">
        <w:trPr>
          <w:trHeight w:val="232"/>
        </w:trPr>
        <w:tc>
          <w:tcPr>
            <w:tcW w:w="4044" w:type="dxa"/>
            <w:gridSpan w:val="2"/>
          </w:tcPr>
          <w:p w:rsidR="002D1AD1" w:rsidRDefault="00F815DE">
            <w:pPr>
              <w:pStyle w:val="TableParagraph"/>
              <w:spacing w:line="212" w:lineRule="exact"/>
              <w:ind w:left="945"/>
              <w:rPr>
                <w:sz w:val="20"/>
              </w:rPr>
            </w:pPr>
            <w:r>
              <w:rPr>
                <w:sz w:val="20"/>
              </w:rPr>
              <w:t>Котельная детского дома</w:t>
            </w:r>
          </w:p>
        </w:tc>
        <w:tc>
          <w:tcPr>
            <w:tcW w:w="2933" w:type="dxa"/>
          </w:tcPr>
          <w:p w:rsidR="002D1AD1" w:rsidRDefault="00F815DE">
            <w:pPr>
              <w:pStyle w:val="TableParagraph"/>
              <w:spacing w:line="212" w:lineRule="exact"/>
              <w:ind w:left="1322" w:right="1310"/>
              <w:jc w:val="center"/>
              <w:rPr>
                <w:sz w:val="20"/>
              </w:rPr>
            </w:pPr>
            <w:r>
              <w:rPr>
                <w:sz w:val="20"/>
              </w:rPr>
              <w:t>2,0</w:t>
            </w:r>
          </w:p>
        </w:tc>
        <w:tc>
          <w:tcPr>
            <w:tcW w:w="2878" w:type="dxa"/>
          </w:tcPr>
          <w:p w:rsidR="002D1AD1" w:rsidRDefault="00F815DE">
            <w:pPr>
              <w:pStyle w:val="TableParagraph"/>
              <w:spacing w:line="212" w:lineRule="exact"/>
              <w:ind w:left="1294" w:right="1283"/>
              <w:jc w:val="center"/>
              <w:rPr>
                <w:sz w:val="20"/>
              </w:rPr>
            </w:pPr>
            <w:r>
              <w:rPr>
                <w:sz w:val="20"/>
              </w:rPr>
              <w:t>1,0</w:t>
            </w:r>
          </w:p>
        </w:tc>
      </w:tr>
    </w:tbl>
    <w:p w:rsidR="002D1AD1" w:rsidRDefault="00F815DE">
      <w:pPr>
        <w:pStyle w:val="a3"/>
        <w:spacing w:line="252" w:lineRule="auto"/>
        <w:ind w:left="432" w:right="436" w:firstLine="708"/>
        <w:jc w:val="both"/>
      </w:pPr>
      <w:r>
        <w:t>Существующие магистральные тепловые сети не имеют резерва пропускной способности. Для подключения новых потребителей и расширения системы теплоснабжения необходимо комплексная реконструкция тепловых сетей с перекладкой трубопроводов на большие диаметры и установка дополнительного насосного оборудования.</w:t>
      </w:r>
    </w:p>
    <w:p w:rsidR="002D1AD1" w:rsidRDefault="00F815DE">
      <w:pPr>
        <w:pStyle w:val="5"/>
        <w:spacing w:before="122" w:line="252" w:lineRule="auto"/>
        <w:ind w:right="1194"/>
      </w:pPr>
      <w:r>
        <w:t>Причины возникновения дефицитов тепловой мощности и последствий влияния дефицитов на качество теплоснабжения</w:t>
      </w:r>
    </w:p>
    <w:p w:rsidR="002D1AD1" w:rsidRDefault="00F815DE">
      <w:pPr>
        <w:pStyle w:val="a3"/>
        <w:spacing w:before="117" w:line="252" w:lineRule="auto"/>
        <w:ind w:left="432" w:right="436" w:firstLine="708"/>
        <w:jc w:val="both"/>
      </w:pPr>
      <w:r>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67616" behindDoc="0" locked="0" layoutInCell="1" allowOverlap="1" wp14:anchorId="505EC8C7" wp14:editId="5F496584">
                <wp:simplePos x="0" y="0"/>
                <wp:positionH relativeFrom="page">
                  <wp:posOffset>701040</wp:posOffset>
                </wp:positionH>
                <wp:positionV relativeFrom="paragraph">
                  <wp:posOffset>212725</wp:posOffset>
                </wp:positionV>
                <wp:extent cx="6158230" cy="56515"/>
                <wp:effectExtent l="24765" t="3175" r="27305" b="6985"/>
                <wp:wrapTopAndBottom/>
                <wp:docPr id="123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36" name="Line 115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37" name="Line 115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6" o:spid="_x0000_s1026" style="position:absolute;margin-left:55.2pt;margin-top:16.75pt;width:484.9pt;height:4.45pt;z-index:25156761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s3hylJ8CAADLBwAADgAAAAAAAAAAAAAAAAAuAgAA&#10;ZHJzL2Uyb0RvYy54bWxQSwECLQAUAAYACAAAACEAvO3HHuAAAAAKAQAADwAAAAAAAAAAAAAAAAD5&#10;BAAAZHJzL2Rvd25yZXYueG1sUEsFBgAAAAAEAAQA8wAAAAYGAAAAAA==&#10;">
                <v:line id="Line 115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k8QAAADdAAAADwAAAGRycy9kb3ducmV2LnhtbERP22rCQBB9L/gPywh9KbqpLSLRVaQQ&#10;qCBIvaC+DdkxCWZnw+4a0793CwXf5nCuM1t0phYtOV9ZVvA+TEAQ51ZXXCjY77LBBIQPyBpry6Tg&#10;lzws5r2XGaba3vmH2m0oRAxhn6KCMoQmldLnJRn0Q9sQR+5incEQoSukdniP4aaWoyQZS4MVx4YS&#10;G/oqKb9ub0aBOX4ebscJhbfs3B6umTut1hur1Gu/W05BBOrCU/zv/tZx/uhjDH/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mTxAAAAN0AAAAPAAAAAAAAAAAA&#10;AAAAAKECAABkcnMvZG93bnJldi54bWxQSwUGAAAAAAQABAD5AAAAkgMAAAAA&#10;" strokecolor="#612322" strokeweight="3pt"/>
                <v:line id="Line 115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oa48MAAADdAAAADwAAAGRycy9kb3ducmV2LnhtbERP3WrCMBS+F3yHcATvNJ0y3bqmMirC&#10;KAzR7QEOzVlb1pyUJNPWp18GA+/Ox/d7st1gOnEh51vLCh6WCQjiyuqWawWfH4fFEwgfkDV2lknB&#10;SB52+XSSYartlU90OYdaxBD2KSpoQuhTKX3VkEG/tD1x5L6sMxgidLXUDq8x3HRylSQbabDl2NBg&#10;T0VD1ff5xyigbnx3WD+W4/F5bw9lgW1xK5Waz4bXFxCBhnAX/7vfdJy/Wm/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qGuP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4" w:firstLine="708"/>
        <w:jc w:val="both"/>
      </w:pPr>
      <w:r>
        <w:t>На котельных ООО «СЖКХ» расположенных в д. Лосево и пгт. Лесогорский дефициты тепловой мощности на момент разработки схемы теплоснабжения отсутствуют. Но принимая во внимание перспективное строительство жилищно-коммунального сектора существующие резервы тепловой мощности недостаточны. Для перспективного развития системы теплоснабжения в д. Лосево и пгт. Лесогорский необходима модернизация существующих котельных, либо строительство новых источников тепловой</w:t>
      </w:r>
      <w:r>
        <w:rPr>
          <w:spacing w:val="-12"/>
        </w:rPr>
        <w:t xml:space="preserve"> </w:t>
      </w:r>
      <w:r>
        <w:t>энергии.</w:t>
      </w:r>
    </w:p>
    <w:p w:rsidR="002D1AD1" w:rsidRDefault="00F815DE">
      <w:pPr>
        <w:pStyle w:val="a3"/>
        <w:tabs>
          <w:tab w:val="left" w:pos="2121"/>
          <w:tab w:val="left" w:pos="3234"/>
          <w:tab w:val="left" w:pos="4400"/>
          <w:tab w:val="left" w:pos="5666"/>
          <w:tab w:val="left" w:pos="7947"/>
          <w:tab w:val="left" w:pos="9597"/>
        </w:tabs>
        <w:spacing w:before="2"/>
        <w:ind w:left="1141"/>
      </w:pPr>
      <w:r>
        <w:t>Оценка</w:t>
      </w:r>
      <w:r>
        <w:tab/>
        <w:t>резервов</w:t>
      </w:r>
      <w:r>
        <w:tab/>
        <w:t>тепловой</w:t>
      </w:r>
      <w:r>
        <w:tab/>
        <w:t>мощности</w:t>
      </w:r>
      <w:r>
        <w:tab/>
        <w:t>теплофикационного</w:t>
      </w:r>
      <w:r>
        <w:tab/>
        <w:t>оборудования</w:t>
      </w:r>
      <w:r>
        <w:tab/>
        <w:t>ЗАО</w:t>
      </w:r>
    </w:p>
    <w:p w:rsidR="002D1AD1" w:rsidRDefault="00F815DE">
      <w:pPr>
        <w:pStyle w:val="a3"/>
        <w:spacing w:before="12" w:line="252" w:lineRule="auto"/>
        <w:ind w:left="432" w:right="439"/>
        <w:jc w:val="both"/>
      </w:pPr>
      <w:r>
        <w:t>«Интернешнл Пейпер» затруднена в связи с неполным объемом предоставленной информации и сложностью определения затрат тепловой мощности на технологические циклы производства. Также невозможно оценить объемы необходимого количества энергии требуемого на собственные нужды предприятия. Исходя из этого, условно принимается, что источники тепловой энергии, принадлежащие ЗАО «Интернешнл Пейпер» на момент разработки схемы теплоснабжения, не рассматриваются как перспективные.</w:t>
      </w:r>
    </w:p>
    <w:p w:rsidR="002D1AD1" w:rsidRDefault="00F815DE">
      <w:pPr>
        <w:pStyle w:val="a3"/>
        <w:spacing w:before="2" w:line="252" w:lineRule="auto"/>
        <w:ind w:left="432" w:right="436" w:firstLine="708"/>
        <w:jc w:val="both"/>
      </w:pPr>
      <w:r>
        <w:t>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rsidR="002D1AD1" w:rsidRDefault="00F815DE">
      <w:pPr>
        <w:pStyle w:val="a3"/>
        <w:spacing w:line="252" w:lineRule="auto"/>
        <w:ind w:left="432" w:right="432" w:firstLine="708"/>
        <w:jc w:val="both"/>
      </w:pPr>
      <w:r>
        <w:t>В МО «Светогорское городское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2D1AD1" w:rsidRDefault="00F815DE">
      <w:pPr>
        <w:pStyle w:val="a3"/>
        <w:spacing w:before="1" w:line="252" w:lineRule="auto"/>
        <w:ind w:left="432" w:right="428" w:firstLine="708"/>
        <w:jc w:val="both"/>
      </w:pPr>
      <w:r>
        <w:t>В связи с тем, что системы теплоснабжения в МО «Светогорское городское поселение» являются открытыми, невозможно точно определить объем утечки сетевой воды из тепловых сетей через неплотности трубопроводов и запорной арматуры. Объем подпитки системы теплоснабжения принимается условно равным расходу горячей воды на жилищно- коммунальный сектор.</w:t>
      </w:r>
    </w:p>
    <w:p w:rsidR="002D1AD1" w:rsidRDefault="00F815DE">
      <w:pPr>
        <w:pStyle w:val="a3"/>
        <w:spacing w:before="160"/>
        <w:ind w:left="1285"/>
      </w:pPr>
      <w:r>
        <w:t>Таблица 18. Балансы теплоносителя МО «Светогорское городское поселение»</w:t>
      </w:r>
    </w:p>
    <w:p w:rsidR="002D1AD1" w:rsidRDefault="002D1AD1">
      <w:pPr>
        <w:pStyle w:val="a3"/>
        <w:spacing w:before="9"/>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5"/>
        <w:gridCol w:w="3305"/>
        <w:gridCol w:w="1856"/>
      </w:tblGrid>
      <w:tr w:rsidR="002D1AD1">
        <w:trPr>
          <w:trHeight w:val="971"/>
        </w:trPr>
        <w:tc>
          <w:tcPr>
            <w:tcW w:w="4695" w:type="dxa"/>
          </w:tcPr>
          <w:p w:rsidR="002D1AD1" w:rsidRDefault="002D1AD1">
            <w:pPr>
              <w:pStyle w:val="TableParagraph"/>
              <w:spacing w:before="1"/>
              <w:rPr>
                <w:sz w:val="32"/>
              </w:rPr>
            </w:pPr>
          </w:p>
          <w:p w:rsidR="002D1AD1" w:rsidRDefault="00F815DE">
            <w:pPr>
              <w:pStyle w:val="TableParagraph"/>
              <w:spacing w:before="1"/>
              <w:ind w:left="1173"/>
              <w:rPr>
                <w:b/>
                <w:sz w:val="20"/>
              </w:rPr>
            </w:pPr>
            <w:r>
              <w:rPr>
                <w:b/>
                <w:sz w:val="20"/>
              </w:rPr>
              <w:t>Наименование котельной</w:t>
            </w:r>
          </w:p>
        </w:tc>
        <w:tc>
          <w:tcPr>
            <w:tcW w:w="3305" w:type="dxa"/>
          </w:tcPr>
          <w:p w:rsidR="002D1AD1" w:rsidRDefault="002D1AD1">
            <w:pPr>
              <w:pStyle w:val="TableParagraph"/>
              <w:spacing w:before="1"/>
              <w:rPr>
                <w:sz w:val="32"/>
              </w:rPr>
            </w:pPr>
          </w:p>
          <w:p w:rsidR="002D1AD1" w:rsidRDefault="00F815DE">
            <w:pPr>
              <w:pStyle w:val="TableParagraph"/>
              <w:spacing w:before="1"/>
              <w:ind w:left="280" w:right="276"/>
              <w:jc w:val="center"/>
              <w:rPr>
                <w:b/>
                <w:sz w:val="20"/>
              </w:rPr>
            </w:pPr>
            <w:r>
              <w:rPr>
                <w:b/>
                <w:sz w:val="20"/>
              </w:rPr>
              <w:t>Показатели</w:t>
            </w:r>
          </w:p>
        </w:tc>
        <w:tc>
          <w:tcPr>
            <w:tcW w:w="1856" w:type="dxa"/>
          </w:tcPr>
          <w:p w:rsidR="002D1AD1" w:rsidRDefault="002D1AD1">
            <w:pPr>
              <w:pStyle w:val="TableParagraph"/>
              <w:spacing w:before="1"/>
            </w:pPr>
          </w:p>
          <w:p w:rsidR="002D1AD1" w:rsidRDefault="00F815DE">
            <w:pPr>
              <w:pStyle w:val="TableParagraph"/>
              <w:ind w:left="512" w:right="224" w:hanging="260"/>
              <w:rPr>
                <w:b/>
                <w:sz w:val="20"/>
              </w:rPr>
            </w:pPr>
            <w:r>
              <w:rPr>
                <w:b/>
                <w:sz w:val="20"/>
              </w:rPr>
              <w:t>Расход сетевой воды, т/ч</w:t>
            </w:r>
          </w:p>
        </w:tc>
      </w:tr>
      <w:tr w:rsidR="002D1AD1">
        <w:trPr>
          <w:trHeight w:val="256"/>
        </w:trPr>
        <w:tc>
          <w:tcPr>
            <w:tcW w:w="4695" w:type="dxa"/>
            <w:vMerge w:val="restart"/>
          </w:tcPr>
          <w:p w:rsidR="002D1AD1" w:rsidRDefault="002D1AD1">
            <w:pPr>
              <w:pStyle w:val="TableParagraph"/>
            </w:pPr>
          </w:p>
          <w:p w:rsidR="002D1AD1" w:rsidRDefault="002D1AD1">
            <w:pPr>
              <w:pStyle w:val="TableParagraph"/>
            </w:pPr>
          </w:p>
          <w:p w:rsidR="002D1AD1" w:rsidRDefault="00F815DE">
            <w:pPr>
              <w:pStyle w:val="TableParagraph"/>
              <w:ind w:left="1517"/>
              <w:rPr>
                <w:sz w:val="20"/>
              </w:rPr>
            </w:pPr>
            <w:r>
              <w:rPr>
                <w:sz w:val="20"/>
              </w:rPr>
              <w:t>ТЭЦ, г. Светогорск</w:t>
            </w:r>
          </w:p>
        </w:tc>
        <w:tc>
          <w:tcPr>
            <w:tcW w:w="3305" w:type="dxa"/>
          </w:tcPr>
          <w:p w:rsidR="002D1AD1" w:rsidRDefault="00F815DE">
            <w:pPr>
              <w:pStyle w:val="TableParagraph"/>
              <w:spacing w:before="7" w:line="229" w:lineRule="exact"/>
              <w:ind w:left="278" w:right="277"/>
              <w:jc w:val="center"/>
              <w:rPr>
                <w:sz w:val="20"/>
              </w:rPr>
            </w:pPr>
            <w:r>
              <w:rPr>
                <w:sz w:val="20"/>
              </w:rPr>
              <w:t>Суммарная нагрузка отопления</w:t>
            </w:r>
          </w:p>
        </w:tc>
        <w:tc>
          <w:tcPr>
            <w:tcW w:w="1856" w:type="dxa"/>
          </w:tcPr>
          <w:p w:rsidR="002D1AD1" w:rsidRDefault="00F815DE">
            <w:pPr>
              <w:pStyle w:val="TableParagraph"/>
              <w:spacing w:before="7" w:line="229" w:lineRule="exact"/>
              <w:ind w:right="640"/>
              <w:jc w:val="right"/>
              <w:rPr>
                <w:sz w:val="20"/>
              </w:rPr>
            </w:pPr>
            <w:r>
              <w:rPr>
                <w:sz w:val="20"/>
              </w:rPr>
              <w:t>1316,4</w:t>
            </w:r>
          </w:p>
        </w:tc>
      </w:tr>
      <w:tr w:rsidR="002D1AD1">
        <w:trPr>
          <w:trHeight w:val="253"/>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77" w:right="277"/>
              <w:jc w:val="center"/>
              <w:rPr>
                <w:sz w:val="20"/>
              </w:rPr>
            </w:pPr>
            <w:r>
              <w:rPr>
                <w:sz w:val="20"/>
              </w:rPr>
              <w:t>Суммарная нагрузка ГВС</w:t>
            </w:r>
          </w:p>
        </w:tc>
        <w:tc>
          <w:tcPr>
            <w:tcW w:w="1856" w:type="dxa"/>
          </w:tcPr>
          <w:p w:rsidR="002D1AD1" w:rsidRDefault="00F815DE">
            <w:pPr>
              <w:pStyle w:val="TableParagraph"/>
              <w:spacing w:before="5" w:line="229" w:lineRule="exact"/>
              <w:ind w:left="759" w:right="746"/>
              <w:jc w:val="center"/>
              <w:rPr>
                <w:sz w:val="20"/>
              </w:rPr>
            </w:pPr>
            <w:r>
              <w:rPr>
                <w:sz w:val="20"/>
              </w:rPr>
              <w:t>156</w:t>
            </w:r>
          </w:p>
        </w:tc>
      </w:tr>
      <w:tr w:rsidR="002D1AD1">
        <w:trPr>
          <w:trHeight w:val="460"/>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108"/>
              <w:ind w:left="277" w:right="277"/>
              <w:jc w:val="center"/>
              <w:rPr>
                <w:sz w:val="20"/>
              </w:rPr>
            </w:pPr>
            <w:r>
              <w:rPr>
                <w:sz w:val="20"/>
              </w:rPr>
              <w:t>Суммарная нагрузка</w:t>
            </w:r>
          </w:p>
        </w:tc>
        <w:tc>
          <w:tcPr>
            <w:tcW w:w="1856" w:type="dxa"/>
          </w:tcPr>
          <w:p w:rsidR="002D1AD1" w:rsidRDefault="00F815DE">
            <w:pPr>
              <w:pStyle w:val="TableParagraph"/>
              <w:spacing w:line="223" w:lineRule="exact"/>
              <w:ind w:right="640"/>
              <w:jc w:val="right"/>
              <w:rPr>
                <w:sz w:val="20"/>
              </w:rPr>
            </w:pPr>
            <w:r>
              <w:rPr>
                <w:sz w:val="20"/>
              </w:rPr>
              <w:t>1472,4</w:t>
            </w:r>
          </w:p>
        </w:tc>
      </w:tr>
      <w:tr w:rsidR="002D1AD1">
        <w:trPr>
          <w:trHeight w:val="254"/>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80" w:right="277"/>
              <w:jc w:val="center"/>
              <w:rPr>
                <w:sz w:val="20"/>
              </w:rPr>
            </w:pPr>
            <w:r>
              <w:rPr>
                <w:sz w:val="20"/>
              </w:rPr>
              <w:t>Подпитка</w:t>
            </w:r>
          </w:p>
        </w:tc>
        <w:tc>
          <w:tcPr>
            <w:tcW w:w="1856" w:type="dxa"/>
          </w:tcPr>
          <w:p w:rsidR="002D1AD1" w:rsidRDefault="00F815DE">
            <w:pPr>
              <w:pStyle w:val="TableParagraph"/>
              <w:spacing w:before="5" w:line="229" w:lineRule="exact"/>
              <w:ind w:right="690"/>
              <w:jc w:val="right"/>
              <w:rPr>
                <w:sz w:val="20"/>
              </w:rPr>
            </w:pPr>
            <w:r>
              <w:rPr>
                <w:w w:val="95"/>
                <w:sz w:val="20"/>
              </w:rPr>
              <w:t>160,4</w:t>
            </w:r>
          </w:p>
        </w:tc>
      </w:tr>
      <w:tr w:rsidR="002D1AD1">
        <w:trPr>
          <w:trHeight w:val="256"/>
        </w:trPr>
        <w:tc>
          <w:tcPr>
            <w:tcW w:w="4695" w:type="dxa"/>
            <w:vMerge w:val="restart"/>
          </w:tcPr>
          <w:p w:rsidR="002D1AD1" w:rsidRDefault="002D1AD1">
            <w:pPr>
              <w:pStyle w:val="TableParagraph"/>
            </w:pPr>
          </w:p>
          <w:p w:rsidR="002D1AD1" w:rsidRDefault="00F815DE">
            <w:pPr>
              <w:pStyle w:val="TableParagraph"/>
              <w:spacing w:before="150"/>
              <w:ind w:left="1140"/>
              <w:rPr>
                <w:sz w:val="20"/>
              </w:rPr>
            </w:pPr>
            <w:r>
              <w:rPr>
                <w:sz w:val="20"/>
              </w:rPr>
              <w:t>Котельная пгт. Лесогорский</w:t>
            </w:r>
          </w:p>
        </w:tc>
        <w:tc>
          <w:tcPr>
            <w:tcW w:w="3305" w:type="dxa"/>
          </w:tcPr>
          <w:p w:rsidR="002D1AD1" w:rsidRDefault="00F815DE">
            <w:pPr>
              <w:pStyle w:val="TableParagraph"/>
              <w:spacing w:before="7" w:line="229" w:lineRule="exact"/>
              <w:ind w:left="279" w:right="277"/>
              <w:jc w:val="center"/>
              <w:rPr>
                <w:sz w:val="20"/>
              </w:rPr>
            </w:pPr>
            <w:r>
              <w:rPr>
                <w:sz w:val="20"/>
              </w:rPr>
              <w:t>Суммарная нагрузка отопления</w:t>
            </w:r>
          </w:p>
        </w:tc>
        <w:tc>
          <w:tcPr>
            <w:tcW w:w="1856" w:type="dxa"/>
          </w:tcPr>
          <w:p w:rsidR="002D1AD1" w:rsidRDefault="00F815DE">
            <w:pPr>
              <w:pStyle w:val="TableParagraph"/>
              <w:spacing w:before="7" w:line="229" w:lineRule="exact"/>
              <w:ind w:right="690"/>
              <w:jc w:val="right"/>
              <w:rPr>
                <w:sz w:val="20"/>
              </w:rPr>
            </w:pPr>
            <w:r>
              <w:rPr>
                <w:w w:val="95"/>
                <w:sz w:val="20"/>
              </w:rPr>
              <w:t>143,2</w:t>
            </w:r>
          </w:p>
        </w:tc>
      </w:tr>
      <w:tr w:rsidR="002D1AD1">
        <w:trPr>
          <w:trHeight w:val="253"/>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77" w:right="277"/>
              <w:jc w:val="center"/>
              <w:rPr>
                <w:sz w:val="20"/>
              </w:rPr>
            </w:pPr>
            <w:r>
              <w:rPr>
                <w:sz w:val="20"/>
              </w:rPr>
              <w:t>Суммарная нагрузка ГВС</w:t>
            </w:r>
          </w:p>
        </w:tc>
        <w:tc>
          <w:tcPr>
            <w:tcW w:w="1856" w:type="dxa"/>
          </w:tcPr>
          <w:p w:rsidR="002D1AD1" w:rsidRDefault="00F815DE">
            <w:pPr>
              <w:pStyle w:val="TableParagraph"/>
              <w:spacing w:before="5" w:line="229" w:lineRule="exact"/>
              <w:ind w:left="755" w:right="746"/>
              <w:jc w:val="center"/>
              <w:rPr>
                <w:sz w:val="20"/>
              </w:rPr>
            </w:pPr>
            <w:r>
              <w:rPr>
                <w:sz w:val="20"/>
              </w:rPr>
              <w:t>2,7</w:t>
            </w:r>
          </w:p>
        </w:tc>
      </w:tr>
      <w:tr w:rsidR="002D1AD1">
        <w:trPr>
          <w:trHeight w:val="256"/>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ind w:left="277" w:right="277"/>
              <w:jc w:val="center"/>
              <w:rPr>
                <w:sz w:val="20"/>
              </w:rPr>
            </w:pPr>
            <w:r>
              <w:rPr>
                <w:sz w:val="20"/>
              </w:rPr>
              <w:t>Суммарная нагрузка</w:t>
            </w:r>
          </w:p>
        </w:tc>
        <w:tc>
          <w:tcPr>
            <w:tcW w:w="1856" w:type="dxa"/>
          </w:tcPr>
          <w:p w:rsidR="002D1AD1" w:rsidRDefault="00F815DE">
            <w:pPr>
              <w:pStyle w:val="TableParagraph"/>
              <w:spacing w:before="5"/>
              <w:ind w:right="690"/>
              <w:jc w:val="right"/>
              <w:rPr>
                <w:sz w:val="20"/>
              </w:rPr>
            </w:pPr>
            <w:r>
              <w:rPr>
                <w:w w:val="95"/>
                <w:sz w:val="20"/>
              </w:rPr>
              <w:t>145,9</w:t>
            </w:r>
          </w:p>
        </w:tc>
      </w:tr>
      <w:tr w:rsidR="002D1AD1">
        <w:trPr>
          <w:trHeight w:val="254"/>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80" w:right="277"/>
              <w:jc w:val="center"/>
              <w:rPr>
                <w:sz w:val="20"/>
              </w:rPr>
            </w:pPr>
            <w:r>
              <w:rPr>
                <w:sz w:val="20"/>
              </w:rPr>
              <w:t>Подпитка</w:t>
            </w:r>
          </w:p>
        </w:tc>
        <w:tc>
          <w:tcPr>
            <w:tcW w:w="1856" w:type="dxa"/>
          </w:tcPr>
          <w:p w:rsidR="002D1AD1" w:rsidRDefault="00F815DE">
            <w:pPr>
              <w:pStyle w:val="TableParagraph"/>
              <w:spacing w:before="5" w:line="229" w:lineRule="exact"/>
              <w:ind w:left="7"/>
              <w:jc w:val="center"/>
              <w:rPr>
                <w:sz w:val="20"/>
              </w:rPr>
            </w:pPr>
            <w:r>
              <w:rPr>
                <w:w w:val="99"/>
                <w:sz w:val="20"/>
              </w:rPr>
              <w:t>3</w:t>
            </w:r>
          </w:p>
        </w:tc>
      </w:tr>
      <w:tr w:rsidR="002D1AD1">
        <w:trPr>
          <w:trHeight w:val="253"/>
        </w:trPr>
        <w:tc>
          <w:tcPr>
            <w:tcW w:w="4695" w:type="dxa"/>
            <w:vMerge w:val="restart"/>
          </w:tcPr>
          <w:p w:rsidR="002D1AD1" w:rsidRDefault="002D1AD1">
            <w:pPr>
              <w:pStyle w:val="TableParagraph"/>
              <w:spacing w:before="7"/>
              <w:rPr>
                <w:sz w:val="23"/>
              </w:rPr>
            </w:pPr>
          </w:p>
          <w:p w:rsidR="002D1AD1" w:rsidRDefault="00F815DE">
            <w:pPr>
              <w:pStyle w:val="TableParagraph"/>
              <w:ind w:left="1471"/>
              <w:rPr>
                <w:sz w:val="20"/>
              </w:rPr>
            </w:pPr>
            <w:r>
              <w:rPr>
                <w:sz w:val="20"/>
              </w:rPr>
              <w:t>Котельная д. Лосево</w:t>
            </w:r>
          </w:p>
        </w:tc>
        <w:tc>
          <w:tcPr>
            <w:tcW w:w="3305" w:type="dxa"/>
          </w:tcPr>
          <w:p w:rsidR="002D1AD1" w:rsidRDefault="00F815DE">
            <w:pPr>
              <w:pStyle w:val="TableParagraph"/>
              <w:spacing w:before="5" w:line="229" w:lineRule="exact"/>
              <w:ind w:left="280" w:right="275"/>
              <w:jc w:val="center"/>
              <w:rPr>
                <w:sz w:val="20"/>
              </w:rPr>
            </w:pPr>
            <w:r>
              <w:rPr>
                <w:sz w:val="20"/>
              </w:rPr>
              <w:t>Суммарная нагрузка отопления</w:t>
            </w:r>
          </w:p>
        </w:tc>
        <w:tc>
          <w:tcPr>
            <w:tcW w:w="1856" w:type="dxa"/>
          </w:tcPr>
          <w:p w:rsidR="002D1AD1" w:rsidRDefault="00F815DE">
            <w:pPr>
              <w:pStyle w:val="TableParagraph"/>
              <w:spacing w:before="5" w:line="229" w:lineRule="exact"/>
              <w:ind w:left="759" w:right="746"/>
              <w:jc w:val="center"/>
              <w:rPr>
                <w:sz w:val="20"/>
              </w:rPr>
            </w:pPr>
            <w:r>
              <w:rPr>
                <w:sz w:val="20"/>
              </w:rPr>
              <w:t>36</w:t>
            </w:r>
          </w:p>
        </w:tc>
      </w:tr>
      <w:tr w:rsidR="002D1AD1">
        <w:trPr>
          <w:trHeight w:val="256"/>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7" w:line="229" w:lineRule="exact"/>
              <w:ind w:left="277" w:right="277"/>
              <w:jc w:val="center"/>
              <w:rPr>
                <w:sz w:val="20"/>
              </w:rPr>
            </w:pPr>
            <w:r>
              <w:rPr>
                <w:sz w:val="20"/>
              </w:rPr>
              <w:t>Суммарная нагрузка ГВС</w:t>
            </w:r>
          </w:p>
        </w:tc>
        <w:tc>
          <w:tcPr>
            <w:tcW w:w="1856" w:type="dxa"/>
          </w:tcPr>
          <w:p w:rsidR="002D1AD1" w:rsidRDefault="00F815DE">
            <w:pPr>
              <w:pStyle w:val="TableParagraph"/>
              <w:spacing w:before="7" w:line="229" w:lineRule="exact"/>
              <w:ind w:left="7"/>
              <w:jc w:val="center"/>
              <w:rPr>
                <w:sz w:val="20"/>
              </w:rPr>
            </w:pPr>
            <w:r>
              <w:rPr>
                <w:w w:val="99"/>
                <w:sz w:val="20"/>
              </w:rPr>
              <w:t>0</w:t>
            </w:r>
          </w:p>
        </w:tc>
      </w:tr>
      <w:tr w:rsidR="002D1AD1">
        <w:trPr>
          <w:trHeight w:val="253"/>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77" w:right="277"/>
              <w:jc w:val="center"/>
              <w:rPr>
                <w:sz w:val="20"/>
              </w:rPr>
            </w:pPr>
            <w:r>
              <w:rPr>
                <w:sz w:val="20"/>
              </w:rPr>
              <w:t>Суммарная нагрузка</w:t>
            </w:r>
          </w:p>
        </w:tc>
        <w:tc>
          <w:tcPr>
            <w:tcW w:w="1856" w:type="dxa"/>
          </w:tcPr>
          <w:p w:rsidR="002D1AD1" w:rsidRDefault="00F815DE">
            <w:pPr>
              <w:pStyle w:val="TableParagraph"/>
              <w:spacing w:before="5" w:line="229" w:lineRule="exact"/>
              <w:ind w:left="759" w:right="746"/>
              <w:jc w:val="center"/>
              <w:rPr>
                <w:sz w:val="20"/>
              </w:rPr>
            </w:pPr>
            <w:r>
              <w:rPr>
                <w:sz w:val="20"/>
              </w:rPr>
              <w:t>36</w:t>
            </w:r>
          </w:p>
        </w:tc>
      </w:tr>
    </w:tbl>
    <w:p w:rsidR="002D1AD1" w:rsidRDefault="002D1AD1">
      <w:pPr>
        <w:spacing w:line="229"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68640" behindDoc="0" locked="0" layoutInCell="1" allowOverlap="1" wp14:anchorId="1DC85006" wp14:editId="28B2AC34">
                <wp:simplePos x="0" y="0"/>
                <wp:positionH relativeFrom="page">
                  <wp:posOffset>701040</wp:posOffset>
                </wp:positionH>
                <wp:positionV relativeFrom="paragraph">
                  <wp:posOffset>212725</wp:posOffset>
                </wp:positionV>
                <wp:extent cx="6158230" cy="56515"/>
                <wp:effectExtent l="24765" t="3175" r="27305" b="6985"/>
                <wp:wrapTopAndBottom/>
                <wp:docPr id="1232"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33" name="Line 115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34" name="Line 115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3" o:spid="_x0000_s1026" style="position:absolute;margin-left:55.2pt;margin-top:16.75pt;width:484.9pt;height:4.45pt;z-index:25156864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AjF7nvngIAAMsHAAAOAAAAAAAAAAAAAAAAAC4CAABk&#10;cnMvZTJvRG9jLnhtbFBLAQItABQABgAIAAAAIQC87cce4AAAAAoBAAAPAAAAAAAAAAAAAAAAAPgE&#10;AABkcnMvZG93bnJldi54bWxQSwUGAAAAAAQABADzAAAABQYAAAAA&#10;">
                <v:line id="Line 115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bqC8QAAADdAAAADwAAAGRycy9kb3ducmV2LnhtbERP32vCMBB+F/wfwgl7kZmqY0hnFBEK&#10;Dgaim6hvR3Nri82lJLF2/70RBr7dx/fz5svO1KIl5yvLCsajBARxbnXFhYKf7+x1BsIHZI21ZVLw&#10;Rx6Wi35vjqm2N95Ruw+FiCHsU1RQhtCkUvq8JIN+ZBviyP1aZzBE6AqpHd5iuKnlJEnepcGKY0OJ&#10;Da1Lyi/7q1Fgjm+H63FGYZid28Mlc6fPr61V6mXQrT5ABOrCU/zv3ug4fzKd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uoLxAAAAN0AAAAPAAAAAAAAAAAA&#10;AAAAAKECAABkcnMvZG93bnJldi54bWxQSwUGAAAAAAQABAD5AAAAkgMAAAAA&#10;" strokecolor="#612322" strokeweight="3pt"/>
                <v:line id="Line 115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ElMMAAADdAAAADwAAAGRycy9kb3ducmV2LnhtbERP3WrCMBS+F3yHcATvNJ1O2bqmMirC&#10;KAzR7QEOzVlb1pyUJNPWp18GA+/Ox/d7st1gOnEh51vLCh6WCQjiyuqWawWfH4fFEwgfkDV2lknB&#10;SB52+XSSYartlU90OYdaxBD2KSpoQuhTKX3VkEG/tD1x5L6sMxgidLXUDq8x3HRylSRbabDl2NBg&#10;T0VD1ff5xyigbnx3WG/K8fi8t4eywLa4lUrNZ8PrC4hAQ7iL/91vOs5frR/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hJT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4"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3"/>
        <w:gridCol w:w="3308"/>
        <w:gridCol w:w="1857"/>
      </w:tblGrid>
      <w:tr w:rsidR="002D1AD1">
        <w:trPr>
          <w:trHeight w:val="972"/>
        </w:trPr>
        <w:tc>
          <w:tcPr>
            <w:tcW w:w="4693" w:type="dxa"/>
            <w:vMerge w:val="restart"/>
          </w:tcPr>
          <w:p w:rsidR="002D1AD1" w:rsidRDefault="002D1AD1">
            <w:pPr>
              <w:pStyle w:val="TableParagraph"/>
              <w:spacing w:before="6"/>
              <w:rPr>
                <w:sz w:val="32"/>
              </w:rPr>
            </w:pPr>
          </w:p>
          <w:p w:rsidR="002D1AD1" w:rsidRDefault="00F815DE">
            <w:pPr>
              <w:pStyle w:val="TableParagraph"/>
              <w:ind w:left="1173"/>
              <w:rPr>
                <w:b/>
                <w:sz w:val="20"/>
              </w:rPr>
            </w:pPr>
            <w:r>
              <w:rPr>
                <w:b/>
                <w:sz w:val="20"/>
              </w:rPr>
              <w:t>Наименование котельной</w:t>
            </w:r>
          </w:p>
        </w:tc>
        <w:tc>
          <w:tcPr>
            <w:tcW w:w="3308" w:type="dxa"/>
          </w:tcPr>
          <w:p w:rsidR="002D1AD1" w:rsidRDefault="002D1AD1">
            <w:pPr>
              <w:pStyle w:val="TableParagraph"/>
              <w:spacing w:before="6"/>
              <w:rPr>
                <w:sz w:val="32"/>
              </w:rPr>
            </w:pPr>
          </w:p>
          <w:p w:rsidR="002D1AD1" w:rsidRDefault="00F815DE">
            <w:pPr>
              <w:pStyle w:val="TableParagraph"/>
              <w:ind w:left="481" w:right="476"/>
              <w:jc w:val="center"/>
              <w:rPr>
                <w:b/>
                <w:sz w:val="20"/>
              </w:rPr>
            </w:pPr>
            <w:r>
              <w:rPr>
                <w:b/>
                <w:sz w:val="20"/>
              </w:rPr>
              <w:t>Показатели</w:t>
            </w:r>
          </w:p>
        </w:tc>
        <w:tc>
          <w:tcPr>
            <w:tcW w:w="1857" w:type="dxa"/>
          </w:tcPr>
          <w:p w:rsidR="002D1AD1" w:rsidRDefault="002D1AD1">
            <w:pPr>
              <w:pStyle w:val="TableParagraph"/>
              <w:spacing w:before="5"/>
            </w:pPr>
          </w:p>
          <w:p w:rsidR="002D1AD1" w:rsidRDefault="00F815DE">
            <w:pPr>
              <w:pStyle w:val="TableParagraph"/>
              <w:spacing w:before="1"/>
              <w:ind w:left="511" w:right="226" w:hanging="260"/>
              <w:rPr>
                <w:b/>
                <w:sz w:val="20"/>
              </w:rPr>
            </w:pPr>
            <w:r>
              <w:rPr>
                <w:b/>
                <w:sz w:val="20"/>
              </w:rPr>
              <w:t>Расход сетевой воды, т/ч</w:t>
            </w:r>
          </w:p>
        </w:tc>
      </w:tr>
      <w:tr w:rsidR="002D1AD1">
        <w:trPr>
          <w:trHeight w:val="1305"/>
        </w:trPr>
        <w:tc>
          <w:tcPr>
            <w:tcW w:w="4693" w:type="dxa"/>
            <w:vMerge/>
            <w:tcBorders>
              <w:top w:val="nil"/>
            </w:tcBorders>
          </w:tcPr>
          <w:p w:rsidR="002D1AD1" w:rsidRDefault="002D1AD1">
            <w:pPr>
              <w:rPr>
                <w:sz w:val="2"/>
                <w:szCs w:val="2"/>
              </w:rPr>
            </w:pPr>
          </w:p>
        </w:tc>
        <w:tc>
          <w:tcPr>
            <w:tcW w:w="3308" w:type="dxa"/>
          </w:tcPr>
          <w:p w:rsidR="002D1AD1" w:rsidRDefault="002D1AD1">
            <w:pPr>
              <w:pStyle w:val="TableParagraph"/>
            </w:pPr>
          </w:p>
          <w:p w:rsidR="002D1AD1" w:rsidRDefault="002D1AD1">
            <w:pPr>
              <w:pStyle w:val="TableParagraph"/>
              <w:spacing w:before="5"/>
              <w:rPr>
                <w:sz w:val="24"/>
              </w:rPr>
            </w:pPr>
          </w:p>
          <w:p w:rsidR="002D1AD1" w:rsidRDefault="00F815DE">
            <w:pPr>
              <w:pStyle w:val="TableParagraph"/>
              <w:ind w:left="480" w:right="476"/>
              <w:jc w:val="center"/>
              <w:rPr>
                <w:sz w:val="20"/>
              </w:rPr>
            </w:pPr>
            <w:r>
              <w:rPr>
                <w:sz w:val="20"/>
              </w:rPr>
              <w:t>Подпитка</w:t>
            </w:r>
          </w:p>
        </w:tc>
        <w:tc>
          <w:tcPr>
            <w:tcW w:w="1857" w:type="dxa"/>
          </w:tcPr>
          <w:p w:rsidR="002D1AD1" w:rsidRDefault="002D1AD1">
            <w:pPr>
              <w:pStyle w:val="TableParagraph"/>
            </w:pPr>
          </w:p>
          <w:p w:rsidR="002D1AD1" w:rsidRDefault="002D1AD1">
            <w:pPr>
              <w:pStyle w:val="TableParagraph"/>
              <w:spacing w:before="5"/>
              <w:rPr>
                <w:sz w:val="24"/>
              </w:rPr>
            </w:pPr>
          </w:p>
          <w:p w:rsidR="002D1AD1" w:rsidRDefault="00F815DE">
            <w:pPr>
              <w:pStyle w:val="TableParagraph"/>
              <w:ind w:left="731" w:right="725"/>
              <w:jc w:val="center"/>
              <w:rPr>
                <w:sz w:val="20"/>
              </w:rPr>
            </w:pPr>
            <w:r>
              <w:rPr>
                <w:sz w:val="20"/>
              </w:rPr>
              <w:t>0,09</w:t>
            </w:r>
          </w:p>
        </w:tc>
      </w:tr>
    </w:tbl>
    <w:p w:rsidR="002D1AD1" w:rsidRDefault="00F815DE">
      <w:pPr>
        <w:pStyle w:val="a3"/>
        <w:spacing w:line="252" w:lineRule="auto"/>
        <w:ind w:left="432" w:right="433" w:firstLine="708"/>
        <w:jc w:val="both"/>
      </w:pPr>
      <w:r>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2D1AD1" w:rsidRDefault="00F815DE">
      <w:pPr>
        <w:pStyle w:val="a3"/>
        <w:spacing w:line="252" w:lineRule="auto"/>
        <w:ind w:left="432" w:right="434" w:firstLine="708"/>
        <w:jc w:val="both"/>
      </w:pPr>
      <w: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w:t>
      </w:r>
      <w:r>
        <w:rPr>
          <w:spacing w:val="-9"/>
        </w:rPr>
        <w:t xml:space="preserve"> </w:t>
      </w:r>
      <w:r>
        <w:t>воду.</w:t>
      </w:r>
    </w:p>
    <w:p w:rsidR="002D1AD1" w:rsidRDefault="00F815DE">
      <w:pPr>
        <w:pStyle w:val="a3"/>
        <w:spacing w:before="1" w:line="252" w:lineRule="auto"/>
        <w:ind w:left="432" w:right="428" w:firstLine="708"/>
        <w:jc w:val="both"/>
      </w:pPr>
      <w:r>
        <w:t xml:space="preserve">Согласно п.6.17 СНиП 41-02-2003 «Тепловые сети» </w:t>
      </w:r>
      <w:r>
        <w:rPr>
          <w:spacing w:val="-3"/>
        </w:rPr>
        <w:t xml:space="preserve">«Для </w:t>
      </w:r>
      <w:r>
        <w:t>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w:t>
      </w:r>
      <w:r>
        <w:rPr>
          <w:spacing w:val="-5"/>
        </w:rPr>
        <w:t xml:space="preserve"> </w:t>
      </w:r>
      <w:r>
        <w:t>сетей».</w:t>
      </w:r>
    </w:p>
    <w:p w:rsidR="002D1AD1" w:rsidRDefault="00F815DE">
      <w:pPr>
        <w:pStyle w:val="a3"/>
        <w:spacing w:before="161"/>
        <w:ind w:left="1285"/>
      </w:pPr>
      <w:r>
        <w:t>Таблица 19. Объемы аварийной подпитки в тепловые сети</w:t>
      </w:r>
    </w:p>
    <w:p w:rsidR="002D1AD1" w:rsidRDefault="002D1AD1">
      <w:pPr>
        <w:pStyle w:val="a3"/>
        <w:spacing w:before="6"/>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031"/>
      </w:tblGrid>
      <w:tr w:rsidR="002D1AD1">
        <w:trPr>
          <w:trHeight w:val="757"/>
        </w:trPr>
        <w:tc>
          <w:tcPr>
            <w:tcW w:w="4825" w:type="dxa"/>
          </w:tcPr>
          <w:p w:rsidR="002D1AD1" w:rsidRDefault="002D1AD1">
            <w:pPr>
              <w:pStyle w:val="TableParagraph"/>
              <w:spacing w:before="1"/>
              <w:rPr>
                <w:sz w:val="23"/>
              </w:rPr>
            </w:pPr>
          </w:p>
          <w:p w:rsidR="002D1AD1" w:rsidRDefault="00F815DE">
            <w:pPr>
              <w:pStyle w:val="TableParagraph"/>
              <w:ind w:left="1185" w:right="1179"/>
              <w:jc w:val="center"/>
              <w:rPr>
                <w:b/>
                <w:sz w:val="20"/>
              </w:rPr>
            </w:pPr>
            <w:r>
              <w:rPr>
                <w:b/>
                <w:sz w:val="20"/>
              </w:rPr>
              <w:t>Наименование котельной</w:t>
            </w:r>
          </w:p>
        </w:tc>
        <w:tc>
          <w:tcPr>
            <w:tcW w:w="5031" w:type="dxa"/>
          </w:tcPr>
          <w:p w:rsidR="002D1AD1" w:rsidRDefault="002D1AD1">
            <w:pPr>
              <w:pStyle w:val="TableParagraph"/>
              <w:spacing w:before="1"/>
              <w:rPr>
                <w:sz w:val="23"/>
              </w:rPr>
            </w:pPr>
          </w:p>
          <w:p w:rsidR="002D1AD1" w:rsidRDefault="00F815DE">
            <w:pPr>
              <w:pStyle w:val="TableParagraph"/>
              <w:ind w:left="1319" w:right="1307"/>
              <w:jc w:val="center"/>
              <w:rPr>
                <w:b/>
                <w:sz w:val="20"/>
              </w:rPr>
            </w:pPr>
            <w:r>
              <w:rPr>
                <w:b/>
                <w:sz w:val="20"/>
              </w:rPr>
              <w:t>Объем теплоносителя, т/ч</w:t>
            </w:r>
          </w:p>
        </w:tc>
      </w:tr>
      <w:tr w:rsidR="002D1AD1">
        <w:trPr>
          <w:trHeight w:val="256"/>
        </w:trPr>
        <w:tc>
          <w:tcPr>
            <w:tcW w:w="4825" w:type="dxa"/>
          </w:tcPr>
          <w:p w:rsidR="002D1AD1" w:rsidRDefault="00F815DE">
            <w:pPr>
              <w:pStyle w:val="TableParagraph"/>
              <w:spacing w:before="11" w:line="225" w:lineRule="exact"/>
              <w:ind w:left="1184" w:right="1179"/>
              <w:jc w:val="center"/>
              <w:rPr>
                <w:sz w:val="20"/>
              </w:rPr>
            </w:pPr>
            <w:r>
              <w:rPr>
                <w:sz w:val="20"/>
              </w:rPr>
              <w:t>ТЭЦ, г. Светогорск</w:t>
            </w:r>
          </w:p>
        </w:tc>
        <w:tc>
          <w:tcPr>
            <w:tcW w:w="5031" w:type="dxa"/>
          </w:tcPr>
          <w:p w:rsidR="002D1AD1" w:rsidRDefault="00F815DE">
            <w:pPr>
              <w:pStyle w:val="TableParagraph"/>
              <w:spacing w:before="11" w:line="225" w:lineRule="exact"/>
              <w:ind w:left="1317" w:right="1307"/>
              <w:jc w:val="center"/>
              <w:rPr>
                <w:sz w:val="20"/>
              </w:rPr>
            </w:pPr>
            <w:r>
              <w:rPr>
                <w:sz w:val="20"/>
              </w:rPr>
              <w:t>29,45</w:t>
            </w:r>
          </w:p>
        </w:tc>
      </w:tr>
      <w:tr w:rsidR="002D1AD1">
        <w:trPr>
          <w:trHeight w:val="254"/>
        </w:trPr>
        <w:tc>
          <w:tcPr>
            <w:tcW w:w="4825" w:type="dxa"/>
          </w:tcPr>
          <w:p w:rsidR="002D1AD1" w:rsidRDefault="00F815DE">
            <w:pPr>
              <w:pStyle w:val="TableParagraph"/>
              <w:spacing w:before="9" w:line="225" w:lineRule="exact"/>
              <w:ind w:left="1185" w:right="1179"/>
              <w:jc w:val="center"/>
              <w:rPr>
                <w:sz w:val="20"/>
              </w:rPr>
            </w:pPr>
            <w:r>
              <w:rPr>
                <w:sz w:val="20"/>
              </w:rPr>
              <w:t>Котельная пгт. Лесогорский</w:t>
            </w:r>
          </w:p>
        </w:tc>
        <w:tc>
          <w:tcPr>
            <w:tcW w:w="5031" w:type="dxa"/>
          </w:tcPr>
          <w:p w:rsidR="002D1AD1" w:rsidRDefault="00F815DE">
            <w:pPr>
              <w:pStyle w:val="TableParagraph"/>
              <w:spacing w:before="9" w:line="225" w:lineRule="exact"/>
              <w:ind w:left="1317" w:right="1307"/>
              <w:jc w:val="center"/>
              <w:rPr>
                <w:sz w:val="20"/>
              </w:rPr>
            </w:pPr>
            <w:r>
              <w:rPr>
                <w:sz w:val="20"/>
              </w:rPr>
              <w:t>2,92</w:t>
            </w:r>
          </w:p>
        </w:tc>
      </w:tr>
      <w:tr w:rsidR="002D1AD1">
        <w:trPr>
          <w:trHeight w:val="256"/>
        </w:trPr>
        <w:tc>
          <w:tcPr>
            <w:tcW w:w="4825" w:type="dxa"/>
          </w:tcPr>
          <w:p w:rsidR="002D1AD1" w:rsidRDefault="00F815DE">
            <w:pPr>
              <w:pStyle w:val="TableParagraph"/>
              <w:spacing w:before="11" w:line="225" w:lineRule="exact"/>
              <w:ind w:left="1185" w:right="1177"/>
              <w:jc w:val="center"/>
              <w:rPr>
                <w:sz w:val="20"/>
              </w:rPr>
            </w:pPr>
            <w:r>
              <w:rPr>
                <w:sz w:val="20"/>
              </w:rPr>
              <w:t>Котельная д. Лосево</w:t>
            </w:r>
          </w:p>
        </w:tc>
        <w:tc>
          <w:tcPr>
            <w:tcW w:w="5031" w:type="dxa"/>
          </w:tcPr>
          <w:p w:rsidR="002D1AD1" w:rsidRDefault="00F815DE">
            <w:pPr>
              <w:pStyle w:val="TableParagraph"/>
              <w:spacing w:before="11" w:line="225" w:lineRule="exact"/>
              <w:ind w:left="1317" w:right="1307"/>
              <w:jc w:val="center"/>
              <w:rPr>
                <w:sz w:val="20"/>
              </w:rPr>
            </w:pPr>
            <w:r>
              <w:rPr>
                <w:sz w:val="20"/>
              </w:rPr>
              <w:t>0,72</w:t>
            </w:r>
          </w:p>
        </w:tc>
      </w:tr>
      <w:tr w:rsidR="002D1AD1">
        <w:trPr>
          <w:trHeight w:val="253"/>
        </w:trPr>
        <w:tc>
          <w:tcPr>
            <w:tcW w:w="4825" w:type="dxa"/>
          </w:tcPr>
          <w:p w:rsidR="002D1AD1" w:rsidRDefault="00F815DE">
            <w:pPr>
              <w:pStyle w:val="TableParagraph"/>
              <w:spacing w:before="9" w:line="225" w:lineRule="exact"/>
              <w:ind w:left="1185" w:right="1178"/>
              <w:jc w:val="center"/>
              <w:rPr>
                <w:sz w:val="20"/>
              </w:rPr>
            </w:pPr>
            <w:r>
              <w:rPr>
                <w:sz w:val="20"/>
              </w:rPr>
              <w:t>Котельная детского дома</w:t>
            </w:r>
          </w:p>
        </w:tc>
        <w:tc>
          <w:tcPr>
            <w:tcW w:w="5031" w:type="dxa"/>
          </w:tcPr>
          <w:p w:rsidR="002D1AD1" w:rsidRDefault="00F815DE">
            <w:pPr>
              <w:pStyle w:val="TableParagraph"/>
              <w:spacing w:before="9" w:line="225" w:lineRule="exact"/>
              <w:ind w:left="1317" w:right="1307"/>
              <w:jc w:val="center"/>
              <w:rPr>
                <w:sz w:val="20"/>
              </w:rPr>
            </w:pPr>
            <w:r>
              <w:rPr>
                <w:sz w:val="20"/>
              </w:rPr>
              <w:t>0,2</w:t>
            </w:r>
          </w:p>
        </w:tc>
      </w:tr>
    </w:tbl>
    <w:p w:rsidR="002D1AD1" w:rsidRDefault="00F815DE">
      <w:pPr>
        <w:pStyle w:val="a3"/>
        <w:spacing w:line="252" w:lineRule="auto"/>
        <w:ind w:left="432" w:right="441" w:firstLine="708"/>
        <w:jc w:val="both"/>
      </w:pPr>
      <w:r>
        <w:t xml:space="preserve">Производительности водоподготовительных установок теплоносителя указаны в </w:t>
      </w:r>
      <w:hyperlink w:anchor="_bookmark12" w:history="1">
        <w:r>
          <w:t>Таблица 4.</w:t>
        </w:r>
      </w:hyperlink>
    </w:p>
    <w:p w:rsidR="002D1AD1" w:rsidRDefault="00F815DE">
      <w:pPr>
        <w:pStyle w:val="a3"/>
        <w:spacing w:before="1"/>
        <w:ind w:left="1141"/>
      </w:pPr>
      <w:r>
        <w:t>Основным топливом ТЭЦ ЗАО «Интернешнл Пейпер», а также 2 котельных ООО</w:t>
      </w:r>
    </w:p>
    <w:p w:rsidR="002D1AD1" w:rsidRDefault="00F815DE">
      <w:pPr>
        <w:pStyle w:val="a3"/>
        <w:spacing w:before="12" w:line="252" w:lineRule="auto"/>
        <w:ind w:left="432" w:right="438"/>
      </w:pPr>
      <w:r>
        <w:t>«Светогорское ЖКХ» является природный газ, а резервным мазут. Котельная детского дома на данный момент использует мазут в качестве основного топлива.</w:t>
      </w:r>
    </w:p>
    <w:p w:rsidR="002D1AD1" w:rsidRDefault="00F815DE">
      <w:pPr>
        <w:pStyle w:val="a3"/>
        <w:spacing w:before="1" w:line="252" w:lineRule="auto"/>
        <w:ind w:left="432" w:right="434" w:firstLine="708"/>
        <w:jc w:val="both"/>
      </w:pPr>
      <w:r>
        <w:t>Основным поставщиком газа для ЗАО «Интернешнл Пейпер» и ООО «СЖКХ» является ООО «Газпром межрегионгаз Санкт-Петербург».</w:t>
      </w:r>
    </w:p>
    <w:p w:rsidR="002D1AD1" w:rsidRDefault="00F815DE">
      <w:pPr>
        <w:pStyle w:val="a3"/>
        <w:spacing w:line="252" w:lineRule="auto"/>
        <w:ind w:left="432" w:right="425" w:firstLine="708"/>
        <w:jc w:val="both"/>
      </w:pPr>
      <w:r>
        <w:t>На ТЭЦ в качестве топлива используются также отходы производства целлюлозно- бумажного комбината – щепа, опилки и пр. отходы. Для растопки используют – газ, мазут.</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69664" behindDoc="0" locked="0" layoutInCell="1" allowOverlap="1" wp14:anchorId="69851F4E" wp14:editId="330EDA10">
                <wp:simplePos x="0" y="0"/>
                <wp:positionH relativeFrom="page">
                  <wp:posOffset>701040</wp:posOffset>
                </wp:positionH>
                <wp:positionV relativeFrom="paragraph">
                  <wp:posOffset>212725</wp:posOffset>
                </wp:positionV>
                <wp:extent cx="6158230" cy="56515"/>
                <wp:effectExtent l="24765" t="3175" r="27305" b="6985"/>
                <wp:wrapTopAndBottom/>
                <wp:docPr id="1229"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30" name="Line 115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31" name="Line 115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0" o:spid="_x0000_s1026" style="position:absolute;margin-left:55.2pt;margin-top:16.75pt;width:484.9pt;height:4.45pt;z-index:25156966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TyO0wJ8CAADLBwAADgAAAAAAAAAAAAAAAAAuAgAA&#10;ZHJzL2Uyb0RvYy54bWxQSwECLQAUAAYACAAAACEAvO3HHuAAAAAKAQAADwAAAAAAAAAAAAAAAAD5&#10;BAAAZHJzL2Rvd25yZXYueG1sUEsFBgAAAAAEAAQA8wAAAAYGAAAAAA==&#10;">
                <v:line id="Line 115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0fMcAAADdAAAADwAAAGRycy9kb3ducmV2LnhtbESPQWvCQBCF70L/wzIFL1I3taVI6iql&#10;EKhQkNqK7W3ITpNgdjbsrjH+e+cgeJvhvXnvm8VqcK3qKcTGs4HHaQaKuPS24crAz3fxMAcVE7LF&#10;1jMZOFOE1fJutMDc+hN/Ub9NlZIQjjkaqFPqcq1jWZPDOPUdsWj/PjhMsoZK24AnCXetnmXZi3bY&#10;sDTU2NF7TeVhe3QG3P55d9zPKU2Kv353KMLv+nPjjRnfD2+voBIN6Wa+Xn9YwZ89Cb9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HR8xwAAAN0AAAAPAAAAAAAA&#10;AAAAAAAAAKECAABkcnMvZG93bnJldi54bWxQSwUGAAAAAAQABAD5AAAAlQMAAAAA&#10;" strokecolor="#612322" strokeweight="3pt"/>
                <v:line id="Line 115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nDMIAAADdAAAADwAAAGRycy9kb3ducmV2LnhtbERP3WrCMBS+F/YO4Qi701SHslWjjA5h&#10;FETs9gCH5tgWm5OSZNru6Y0geHc+vt+z3vamFRdyvrGsYDZNQBCXVjdcKfj92U3eQfiArLG1TAoG&#10;8rDdvIzWmGp75SNdilCJGMI+RQV1CF0qpS9rMuintiOO3Mk6gyFCV0nt8BrDTSvnSbKUBhuODTV2&#10;lNVUnos/o4DaYe+wWuTD4ePL7vIMm+w/V+p13H+uQATqw1P8cH/rOH/+NoP7N/E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8nD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20. Расход топлива на источниках</w:t>
      </w:r>
    </w:p>
    <w:p w:rsidR="002D1AD1" w:rsidRDefault="002D1AD1">
      <w:pPr>
        <w:pStyle w:val="a3"/>
        <w:spacing w:before="7"/>
        <w:rPr>
          <w:sz w:val="8"/>
        </w:rPr>
      </w:pPr>
    </w:p>
    <w:tbl>
      <w:tblPr>
        <w:tblStyle w:val="TableNormal"/>
        <w:tblW w:w="0" w:type="auto"/>
        <w:tblInd w:w="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5"/>
        <w:gridCol w:w="1325"/>
        <w:gridCol w:w="1366"/>
        <w:gridCol w:w="1975"/>
        <w:gridCol w:w="2314"/>
        <w:gridCol w:w="2237"/>
      </w:tblGrid>
      <w:tr w:rsidR="002D1AD1">
        <w:trPr>
          <w:trHeight w:val="848"/>
        </w:trPr>
        <w:tc>
          <w:tcPr>
            <w:tcW w:w="615" w:type="dxa"/>
            <w:vMerge w:val="restart"/>
          </w:tcPr>
          <w:p w:rsidR="002D1AD1" w:rsidRDefault="002D1AD1">
            <w:pPr>
              <w:pStyle w:val="TableParagraph"/>
            </w:pPr>
          </w:p>
          <w:p w:rsidR="002D1AD1" w:rsidRDefault="00F815DE">
            <w:pPr>
              <w:pStyle w:val="TableParagraph"/>
              <w:spacing w:before="179"/>
              <w:ind w:left="143"/>
              <w:rPr>
                <w:b/>
                <w:sz w:val="20"/>
              </w:rPr>
            </w:pPr>
            <w:r>
              <w:rPr>
                <w:b/>
                <w:sz w:val="20"/>
              </w:rPr>
              <w:t>Год</w:t>
            </w:r>
          </w:p>
        </w:tc>
        <w:tc>
          <w:tcPr>
            <w:tcW w:w="1325" w:type="dxa"/>
            <w:vMerge w:val="restart"/>
          </w:tcPr>
          <w:p w:rsidR="002D1AD1" w:rsidRDefault="002D1AD1">
            <w:pPr>
              <w:pStyle w:val="TableParagraph"/>
            </w:pPr>
          </w:p>
          <w:p w:rsidR="002D1AD1" w:rsidRDefault="00F815DE">
            <w:pPr>
              <w:pStyle w:val="TableParagraph"/>
              <w:spacing w:before="179"/>
              <w:ind w:left="213"/>
              <w:rPr>
                <w:b/>
                <w:sz w:val="20"/>
              </w:rPr>
            </w:pPr>
            <w:r>
              <w:rPr>
                <w:b/>
                <w:sz w:val="20"/>
              </w:rPr>
              <w:t>Источник</w:t>
            </w:r>
          </w:p>
        </w:tc>
        <w:tc>
          <w:tcPr>
            <w:tcW w:w="1366" w:type="dxa"/>
            <w:vMerge w:val="restart"/>
          </w:tcPr>
          <w:p w:rsidR="002D1AD1" w:rsidRDefault="002D1AD1">
            <w:pPr>
              <w:pStyle w:val="TableParagraph"/>
            </w:pPr>
          </w:p>
          <w:p w:rsidR="002D1AD1" w:rsidRDefault="00F815DE">
            <w:pPr>
              <w:pStyle w:val="TableParagraph"/>
              <w:spacing w:before="179"/>
              <w:ind w:left="107"/>
              <w:rPr>
                <w:b/>
                <w:sz w:val="20"/>
              </w:rPr>
            </w:pPr>
            <w:r>
              <w:rPr>
                <w:b/>
                <w:sz w:val="20"/>
              </w:rPr>
              <w:t>Вид топлива</w:t>
            </w:r>
          </w:p>
        </w:tc>
        <w:tc>
          <w:tcPr>
            <w:tcW w:w="1975" w:type="dxa"/>
          </w:tcPr>
          <w:p w:rsidR="002D1AD1" w:rsidRDefault="00F815DE">
            <w:pPr>
              <w:pStyle w:val="TableParagraph"/>
              <w:spacing w:before="192"/>
              <w:ind w:left="107" w:right="69" w:firstLine="172"/>
              <w:rPr>
                <w:b/>
                <w:sz w:val="20"/>
              </w:rPr>
            </w:pPr>
            <w:r>
              <w:rPr>
                <w:b/>
                <w:sz w:val="20"/>
              </w:rPr>
              <w:t>Расход топлива (по видам топлива)</w:t>
            </w:r>
          </w:p>
        </w:tc>
        <w:tc>
          <w:tcPr>
            <w:tcW w:w="2314" w:type="dxa"/>
          </w:tcPr>
          <w:p w:rsidR="002D1AD1" w:rsidRDefault="002D1AD1">
            <w:pPr>
              <w:pStyle w:val="TableParagraph"/>
              <w:spacing w:before="8"/>
              <w:rPr>
                <w:sz w:val="26"/>
              </w:rPr>
            </w:pPr>
          </w:p>
          <w:p w:rsidR="002D1AD1" w:rsidRDefault="00F815DE">
            <w:pPr>
              <w:pStyle w:val="TableParagraph"/>
              <w:ind w:left="87" w:right="69"/>
              <w:jc w:val="center"/>
              <w:rPr>
                <w:b/>
                <w:sz w:val="20"/>
              </w:rPr>
            </w:pPr>
            <w:r>
              <w:rPr>
                <w:b/>
                <w:sz w:val="20"/>
              </w:rPr>
              <w:t>Расход электроэнергии</w:t>
            </w:r>
          </w:p>
        </w:tc>
        <w:tc>
          <w:tcPr>
            <w:tcW w:w="2237" w:type="dxa"/>
          </w:tcPr>
          <w:p w:rsidR="002D1AD1" w:rsidRDefault="002D1AD1">
            <w:pPr>
              <w:pStyle w:val="TableParagraph"/>
              <w:spacing w:before="8"/>
              <w:rPr>
                <w:sz w:val="26"/>
              </w:rPr>
            </w:pPr>
          </w:p>
          <w:p w:rsidR="002D1AD1" w:rsidRDefault="00F815DE">
            <w:pPr>
              <w:pStyle w:val="TableParagraph"/>
              <w:ind w:left="86" w:right="68"/>
              <w:jc w:val="center"/>
              <w:rPr>
                <w:b/>
                <w:sz w:val="20"/>
              </w:rPr>
            </w:pPr>
            <w:r>
              <w:rPr>
                <w:b/>
                <w:sz w:val="20"/>
              </w:rPr>
              <w:t>Расход холодной воды</w:t>
            </w:r>
          </w:p>
        </w:tc>
      </w:tr>
      <w:tr w:rsidR="002D1AD1">
        <w:trPr>
          <w:trHeight w:val="229"/>
        </w:trPr>
        <w:tc>
          <w:tcPr>
            <w:tcW w:w="615" w:type="dxa"/>
            <w:vMerge/>
            <w:tcBorders>
              <w:top w:val="nil"/>
            </w:tcBorders>
          </w:tcPr>
          <w:p w:rsidR="002D1AD1" w:rsidRDefault="002D1AD1">
            <w:pPr>
              <w:rPr>
                <w:sz w:val="2"/>
                <w:szCs w:val="2"/>
              </w:rPr>
            </w:pPr>
          </w:p>
        </w:tc>
        <w:tc>
          <w:tcPr>
            <w:tcW w:w="1325" w:type="dxa"/>
            <w:vMerge/>
            <w:tcBorders>
              <w:top w:val="nil"/>
            </w:tcBorders>
          </w:tcPr>
          <w:p w:rsidR="002D1AD1" w:rsidRDefault="002D1AD1">
            <w:pPr>
              <w:rPr>
                <w:sz w:val="2"/>
                <w:szCs w:val="2"/>
              </w:rPr>
            </w:pPr>
          </w:p>
        </w:tc>
        <w:tc>
          <w:tcPr>
            <w:tcW w:w="1366" w:type="dxa"/>
            <w:vMerge/>
            <w:tcBorders>
              <w:top w:val="nil"/>
            </w:tcBorders>
          </w:tcPr>
          <w:p w:rsidR="002D1AD1" w:rsidRDefault="002D1AD1">
            <w:pPr>
              <w:rPr>
                <w:sz w:val="2"/>
                <w:szCs w:val="2"/>
              </w:rPr>
            </w:pPr>
          </w:p>
        </w:tc>
        <w:tc>
          <w:tcPr>
            <w:tcW w:w="1975" w:type="dxa"/>
          </w:tcPr>
          <w:p w:rsidR="002D1AD1" w:rsidRDefault="00F815DE">
            <w:pPr>
              <w:pStyle w:val="TableParagraph"/>
              <w:spacing w:line="210" w:lineRule="exact"/>
              <w:ind w:left="553" w:right="534"/>
              <w:jc w:val="center"/>
              <w:rPr>
                <w:b/>
                <w:sz w:val="20"/>
              </w:rPr>
            </w:pPr>
            <w:r>
              <w:rPr>
                <w:b/>
                <w:sz w:val="20"/>
              </w:rPr>
              <w:t>т, тыс.м3</w:t>
            </w:r>
          </w:p>
        </w:tc>
        <w:tc>
          <w:tcPr>
            <w:tcW w:w="2314" w:type="dxa"/>
          </w:tcPr>
          <w:p w:rsidR="002D1AD1" w:rsidRDefault="00F815DE">
            <w:pPr>
              <w:pStyle w:val="TableParagraph"/>
              <w:spacing w:line="210" w:lineRule="exact"/>
              <w:ind w:left="84" w:right="69"/>
              <w:jc w:val="center"/>
              <w:rPr>
                <w:b/>
                <w:sz w:val="20"/>
              </w:rPr>
            </w:pPr>
            <w:r>
              <w:rPr>
                <w:b/>
                <w:sz w:val="20"/>
              </w:rPr>
              <w:t>тыс. кВт</w:t>
            </w:r>
          </w:p>
        </w:tc>
        <w:tc>
          <w:tcPr>
            <w:tcW w:w="2237" w:type="dxa"/>
          </w:tcPr>
          <w:p w:rsidR="002D1AD1" w:rsidRDefault="00F815DE">
            <w:pPr>
              <w:pStyle w:val="TableParagraph"/>
              <w:spacing w:line="210" w:lineRule="exact"/>
              <w:ind w:left="86" w:right="64"/>
              <w:jc w:val="center"/>
              <w:rPr>
                <w:b/>
                <w:sz w:val="20"/>
              </w:rPr>
            </w:pPr>
            <w:r>
              <w:rPr>
                <w:b/>
                <w:sz w:val="20"/>
              </w:rPr>
              <w:t>м3</w:t>
            </w:r>
          </w:p>
        </w:tc>
      </w:tr>
      <w:tr w:rsidR="002D1AD1">
        <w:trPr>
          <w:trHeight w:val="313"/>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2010</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2 993,00</w:t>
            </w:r>
          </w:p>
        </w:tc>
        <w:tc>
          <w:tcPr>
            <w:tcW w:w="2314" w:type="dxa"/>
          </w:tcPr>
          <w:p w:rsidR="002D1AD1" w:rsidRDefault="00F815DE">
            <w:pPr>
              <w:pStyle w:val="TableParagraph"/>
              <w:spacing w:before="36"/>
              <w:ind w:left="86" w:right="69"/>
              <w:jc w:val="center"/>
              <w:rPr>
                <w:sz w:val="20"/>
              </w:rPr>
            </w:pPr>
            <w:r>
              <w:rPr>
                <w:sz w:val="20"/>
              </w:rPr>
              <w:t>Н/д</w:t>
            </w:r>
          </w:p>
        </w:tc>
        <w:tc>
          <w:tcPr>
            <w:tcW w:w="2237" w:type="dxa"/>
          </w:tcPr>
          <w:p w:rsidR="002D1AD1" w:rsidRDefault="00F815DE">
            <w:pPr>
              <w:pStyle w:val="TableParagraph"/>
              <w:spacing w:before="36"/>
              <w:ind w:left="86" w:right="68"/>
              <w:jc w:val="center"/>
              <w:rPr>
                <w:sz w:val="20"/>
              </w:rPr>
            </w:pPr>
            <w:r>
              <w:rPr>
                <w:sz w:val="20"/>
              </w:rPr>
              <w:t>Н/д</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2 247,396</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745,605</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316"/>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48" w:right="534"/>
              <w:jc w:val="center"/>
              <w:rPr>
                <w:sz w:val="20"/>
              </w:rPr>
            </w:pPr>
            <w:r>
              <w:rPr>
                <w:sz w:val="20"/>
              </w:rPr>
              <w:t>Н/д</w:t>
            </w:r>
          </w:p>
        </w:tc>
        <w:tc>
          <w:tcPr>
            <w:tcW w:w="2314" w:type="dxa"/>
          </w:tcPr>
          <w:p w:rsidR="002D1AD1" w:rsidRDefault="00F815DE">
            <w:pPr>
              <w:pStyle w:val="TableParagraph"/>
              <w:spacing w:before="36"/>
              <w:ind w:left="86" w:right="69"/>
              <w:jc w:val="center"/>
              <w:rPr>
                <w:sz w:val="20"/>
              </w:rPr>
            </w:pPr>
            <w:r>
              <w:rPr>
                <w:sz w:val="20"/>
              </w:rPr>
              <w:t>Н/д</w:t>
            </w:r>
          </w:p>
        </w:tc>
        <w:tc>
          <w:tcPr>
            <w:tcW w:w="2237" w:type="dxa"/>
          </w:tcPr>
          <w:p w:rsidR="002D1AD1" w:rsidRDefault="00F815DE">
            <w:pPr>
              <w:pStyle w:val="TableParagraph"/>
              <w:spacing w:before="36"/>
              <w:ind w:left="86" w:right="68"/>
              <w:jc w:val="center"/>
              <w:rPr>
                <w:sz w:val="20"/>
              </w:rPr>
            </w:pPr>
            <w:r>
              <w:rPr>
                <w:sz w:val="20"/>
              </w:rPr>
              <w:t>Н/д</w:t>
            </w:r>
          </w:p>
        </w:tc>
      </w:tr>
      <w:tr w:rsidR="002D1AD1">
        <w:trPr>
          <w:trHeight w:val="316"/>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2011</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2 954,42</w:t>
            </w:r>
          </w:p>
        </w:tc>
        <w:tc>
          <w:tcPr>
            <w:tcW w:w="2314" w:type="dxa"/>
          </w:tcPr>
          <w:p w:rsidR="002D1AD1" w:rsidRDefault="00F815DE">
            <w:pPr>
              <w:pStyle w:val="TableParagraph"/>
              <w:spacing w:before="36"/>
              <w:ind w:left="86" w:right="69"/>
              <w:jc w:val="center"/>
              <w:rPr>
                <w:sz w:val="20"/>
              </w:rPr>
            </w:pPr>
            <w:r>
              <w:rPr>
                <w:sz w:val="20"/>
              </w:rPr>
              <w:t>408,42</w:t>
            </w:r>
          </w:p>
        </w:tc>
        <w:tc>
          <w:tcPr>
            <w:tcW w:w="2237" w:type="dxa"/>
          </w:tcPr>
          <w:p w:rsidR="002D1AD1" w:rsidRDefault="00F815DE">
            <w:pPr>
              <w:pStyle w:val="TableParagraph"/>
              <w:spacing w:before="36"/>
              <w:ind w:left="86" w:right="66"/>
              <w:jc w:val="center"/>
              <w:rPr>
                <w:sz w:val="20"/>
              </w:rPr>
            </w:pPr>
            <w:r>
              <w:rPr>
                <w:sz w:val="20"/>
              </w:rPr>
              <w:t>7,30</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6"/>
              <w:ind w:left="86" w:right="68"/>
              <w:jc w:val="center"/>
              <w:rPr>
                <w:sz w:val="20"/>
              </w:rPr>
            </w:pPr>
            <w:r>
              <w:rPr>
                <w:sz w:val="20"/>
              </w:rPr>
              <w:t>Светогорск</w:t>
            </w:r>
          </w:p>
        </w:tc>
        <w:tc>
          <w:tcPr>
            <w:tcW w:w="1366" w:type="dxa"/>
          </w:tcPr>
          <w:p w:rsidR="002D1AD1" w:rsidRDefault="00F815DE">
            <w:pPr>
              <w:pStyle w:val="TableParagraph"/>
              <w:spacing w:before="26"/>
              <w:ind w:left="418" w:right="404"/>
              <w:jc w:val="center"/>
              <w:rPr>
                <w:sz w:val="20"/>
              </w:rPr>
            </w:pPr>
            <w:r>
              <w:rPr>
                <w:sz w:val="20"/>
              </w:rPr>
              <w:t>газ</w:t>
            </w:r>
          </w:p>
        </w:tc>
        <w:tc>
          <w:tcPr>
            <w:tcW w:w="1975" w:type="dxa"/>
          </w:tcPr>
          <w:p w:rsidR="002D1AD1" w:rsidRDefault="00F815DE">
            <w:pPr>
              <w:pStyle w:val="TableParagraph"/>
              <w:spacing w:before="26"/>
              <w:ind w:left="548" w:right="534"/>
              <w:jc w:val="center"/>
              <w:rPr>
                <w:sz w:val="20"/>
              </w:rPr>
            </w:pPr>
            <w:r>
              <w:rPr>
                <w:sz w:val="20"/>
              </w:rPr>
              <w:t>Н/д</w:t>
            </w:r>
          </w:p>
        </w:tc>
        <w:tc>
          <w:tcPr>
            <w:tcW w:w="2314" w:type="dxa"/>
          </w:tcPr>
          <w:p w:rsidR="002D1AD1" w:rsidRDefault="00F815DE">
            <w:pPr>
              <w:pStyle w:val="TableParagraph"/>
              <w:spacing w:before="26"/>
              <w:ind w:left="86" w:right="69"/>
              <w:jc w:val="center"/>
              <w:rPr>
                <w:sz w:val="20"/>
              </w:rPr>
            </w:pPr>
            <w:r>
              <w:rPr>
                <w:sz w:val="20"/>
              </w:rPr>
              <w:t>Н/д</w:t>
            </w:r>
          </w:p>
        </w:tc>
        <w:tc>
          <w:tcPr>
            <w:tcW w:w="2237" w:type="dxa"/>
          </w:tcPr>
          <w:p w:rsidR="002D1AD1" w:rsidRDefault="00F815DE">
            <w:pPr>
              <w:pStyle w:val="TableParagraph"/>
              <w:spacing w:before="26"/>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2 111,372</w:t>
            </w:r>
          </w:p>
        </w:tc>
        <w:tc>
          <w:tcPr>
            <w:tcW w:w="2314" w:type="dxa"/>
          </w:tcPr>
          <w:p w:rsidR="002D1AD1" w:rsidRDefault="00F815DE">
            <w:pPr>
              <w:pStyle w:val="TableParagraph"/>
              <w:spacing w:before="29"/>
              <w:ind w:left="86" w:right="69"/>
              <w:jc w:val="center"/>
              <w:rPr>
                <w:sz w:val="20"/>
              </w:rPr>
            </w:pPr>
            <w:r>
              <w:rPr>
                <w:sz w:val="20"/>
              </w:rPr>
              <w:t>219,48</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804,818</w:t>
            </w:r>
          </w:p>
        </w:tc>
        <w:tc>
          <w:tcPr>
            <w:tcW w:w="2314" w:type="dxa"/>
          </w:tcPr>
          <w:p w:rsidR="002D1AD1" w:rsidRDefault="00F815DE">
            <w:pPr>
              <w:pStyle w:val="TableParagraph"/>
              <w:spacing w:before="29"/>
              <w:ind w:left="86" w:right="69"/>
              <w:jc w:val="center"/>
              <w:rPr>
                <w:sz w:val="20"/>
              </w:rPr>
            </w:pPr>
            <w:r>
              <w:rPr>
                <w:sz w:val="20"/>
              </w:rPr>
              <w:t>188,94</w:t>
            </w:r>
          </w:p>
        </w:tc>
        <w:tc>
          <w:tcPr>
            <w:tcW w:w="2237" w:type="dxa"/>
          </w:tcPr>
          <w:p w:rsidR="002D1AD1" w:rsidRDefault="00F815DE">
            <w:pPr>
              <w:pStyle w:val="TableParagraph"/>
              <w:spacing w:before="29"/>
              <w:ind w:left="86" w:right="66"/>
              <w:jc w:val="center"/>
              <w:rPr>
                <w:sz w:val="20"/>
              </w:rPr>
            </w:pPr>
            <w:r>
              <w:rPr>
                <w:sz w:val="20"/>
              </w:rPr>
              <w:t>2,40</w:t>
            </w:r>
          </w:p>
        </w:tc>
      </w:tr>
      <w:tr w:rsidR="002D1AD1">
        <w:trPr>
          <w:trHeight w:val="313"/>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38,230</w:t>
            </w:r>
          </w:p>
        </w:tc>
        <w:tc>
          <w:tcPr>
            <w:tcW w:w="2314" w:type="dxa"/>
          </w:tcPr>
          <w:p w:rsidR="002D1AD1" w:rsidRDefault="00F815DE">
            <w:pPr>
              <w:pStyle w:val="TableParagraph"/>
              <w:spacing w:before="36"/>
              <w:ind w:left="86" w:right="69"/>
              <w:jc w:val="center"/>
              <w:rPr>
                <w:sz w:val="20"/>
              </w:rPr>
            </w:pPr>
            <w:r>
              <w:rPr>
                <w:sz w:val="20"/>
              </w:rPr>
              <w:t>Н/д</w:t>
            </w:r>
          </w:p>
        </w:tc>
        <w:tc>
          <w:tcPr>
            <w:tcW w:w="2237" w:type="dxa"/>
          </w:tcPr>
          <w:p w:rsidR="002D1AD1" w:rsidRDefault="00F815DE">
            <w:pPr>
              <w:pStyle w:val="TableParagraph"/>
              <w:spacing w:before="36"/>
              <w:ind w:left="86" w:right="68"/>
              <w:jc w:val="center"/>
              <w:rPr>
                <w:sz w:val="20"/>
              </w:rPr>
            </w:pPr>
            <w:r>
              <w:rPr>
                <w:sz w:val="20"/>
              </w:rPr>
              <w:t>Н/д</w:t>
            </w:r>
          </w:p>
        </w:tc>
      </w:tr>
      <w:tr w:rsidR="002D1AD1">
        <w:trPr>
          <w:trHeight w:val="315"/>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2012</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3 153,84</w:t>
            </w:r>
          </w:p>
        </w:tc>
        <w:tc>
          <w:tcPr>
            <w:tcW w:w="2314" w:type="dxa"/>
          </w:tcPr>
          <w:p w:rsidR="002D1AD1" w:rsidRDefault="00F815DE">
            <w:pPr>
              <w:pStyle w:val="TableParagraph"/>
              <w:spacing w:before="36"/>
              <w:ind w:left="86" w:right="69"/>
              <w:jc w:val="center"/>
              <w:rPr>
                <w:sz w:val="20"/>
              </w:rPr>
            </w:pPr>
            <w:r>
              <w:rPr>
                <w:sz w:val="20"/>
              </w:rPr>
              <w:t>410,70</w:t>
            </w:r>
          </w:p>
        </w:tc>
        <w:tc>
          <w:tcPr>
            <w:tcW w:w="2237" w:type="dxa"/>
          </w:tcPr>
          <w:p w:rsidR="002D1AD1" w:rsidRDefault="00F815DE">
            <w:pPr>
              <w:pStyle w:val="TableParagraph"/>
              <w:spacing w:before="36"/>
              <w:ind w:left="86" w:right="66"/>
              <w:jc w:val="center"/>
              <w:rPr>
                <w:sz w:val="20"/>
              </w:rPr>
            </w:pPr>
            <w:r>
              <w:rPr>
                <w:sz w:val="20"/>
              </w:rPr>
              <w:t>9,68</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2 251,670</w:t>
            </w:r>
          </w:p>
        </w:tc>
        <w:tc>
          <w:tcPr>
            <w:tcW w:w="2314" w:type="dxa"/>
          </w:tcPr>
          <w:p w:rsidR="002D1AD1" w:rsidRDefault="00F815DE">
            <w:pPr>
              <w:pStyle w:val="TableParagraph"/>
              <w:spacing w:before="29"/>
              <w:ind w:left="86" w:right="69"/>
              <w:jc w:val="center"/>
              <w:rPr>
                <w:sz w:val="20"/>
              </w:rPr>
            </w:pPr>
            <w:r>
              <w:rPr>
                <w:sz w:val="20"/>
              </w:rPr>
              <w:t>210,42</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783,829</w:t>
            </w:r>
          </w:p>
        </w:tc>
        <w:tc>
          <w:tcPr>
            <w:tcW w:w="2314" w:type="dxa"/>
          </w:tcPr>
          <w:p w:rsidR="002D1AD1" w:rsidRDefault="00F815DE">
            <w:pPr>
              <w:pStyle w:val="TableParagraph"/>
              <w:spacing w:before="29"/>
              <w:ind w:left="86" w:right="69"/>
              <w:jc w:val="center"/>
              <w:rPr>
                <w:sz w:val="20"/>
              </w:rPr>
            </w:pPr>
            <w:r>
              <w:rPr>
                <w:sz w:val="20"/>
              </w:rPr>
              <w:t>137,11</w:t>
            </w:r>
          </w:p>
        </w:tc>
        <w:tc>
          <w:tcPr>
            <w:tcW w:w="2237" w:type="dxa"/>
          </w:tcPr>
          <w:p w:rsidR="002D1AD1" w:rsidRDefault="00F815DE">
            <w:pPr>
              <w:pStyle w:val="TableParagraph"/>
              <w:spacing w:before="29"/>
              <w:ind w:left="86" w:right="66"/>
              <w:jc w:val="center"/>
              <w:rPr>
                <w:sz w:val="20"/>
              </w:rPr>
            </w:pPr>
            <w:r>
              <w:rPr>
                <w:sz w:val="20"/>
              </w:rPr>
              <w:t>2,40</w:t>
            </w:r>
          </w:p>
        </w:tc>
      </w:tr>
      <w:tr w:rsidR="002D1AD1">
        <w:trPr>
          <w:trHeight w:val="313"/>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118,340</w:t>
            </w:r>
          </w:p>
        </w:tc>
        <w:tc>
          <w:tcPr>
            <w:tcW w:w="2314" w:type="dxa"/>
          </w:tcPr>
          <w:p w:rsidR="002D1AD1" w:rsidRDefault="00F815DE">
            <w:pPr>
              <w:pStyle w:val="TableParagraph"/>
              <w:spacing w:before="36"/>
              <w:ind w:left="87" w:right="68"/>
              <w:jc w:val="center"/>
              <w:rPr>
                <w:sz w:val="20"/>
              </w:rPr>
            </w:pPr>
            <w:r>
              <w:rPr>
                <w:sz w:val="20"/>
              </w:rPr>
              <w:t>63,17</w:t>
            </w:r>
          </w:p>
        </w:tc>
        <w:tc>
          <w:tcPr>
            <w:tcW w:w="2237" w:type="dxa"/>
          </w:tcPr>
          <w:p w:rsidR="002D1AD1" w:rsidRDefault="00F815DE">
            <w:pPr>
              <w:pStyle w:val="TableParagraph"/>
              <w:spacing w:before="36"/>
              <w:ind w:left="86" w:right="66"/>
              <w:jc w:val="center"/>
              <w:rPr>
                <w:sz w:val="20"/>
              </w:rPr>
            </w:pPr>
            <w:r>
              <w:rPr>
                <w:sz w:val="20"/>
              </w:rPr>
              <w:t>2,38</w:t>
            </w:r>
          </w:p>
        </w:tc>
      </w:tr>
      <w:tr w:rsidR="002D1AD1">
        <w:trPr>
          <w:trHeight w:val="316"/>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2013</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2 893,12</w:t>
            </w:r>
          </w:p>
        </w:tc>
        <w:tc>
          <w:tcPr>
            <w:tcW w:w="2314" w:type="dxa"/>
          </w:tcPr>
          <w:p w:rsidR="002D1AD1" w:rsidRDefault="00F815DE">
            <w:pPr>
              <w:pStyle w:val="TableParagraph"/>
              <w:spacing w:before="36"/>
              <w:ind w:left="86" w:right="69"/>
              <w:jc w:val="center"/>
              <w:rPr>
                <w:sz w:val="20"/>
              </w:rPr>
            </w:pPr>
            <w:r>
              <w:rPr>
                <w:sz w:val="20"/>
              </w:rPr>
              <w:t>332,90</w:t>
            </w:r>
          </w:p>
        </w:tc>
        <w:tc>
          <w:tcPr>
            <w:tcW w:w="2237" w:type="dxa"/>
          </w:tcPr>
          <w:p w:rsidR="002D1AD1" w:rsidRDefault="00F815DE">
            <w:pPr>
              <w:pStyle w:val="TableParagraph"/>
              <w:spacing w:before="36"/>
              <w:ind w:left="86" w:right="66"/>
              <w:jc w:val="center"/>
              <w:rPr>
                <w:sz w:val="20"/>
              </w:rPr>
            </w:pPr>
            <w:r>
              <w:rPr>
                <w:sz w:val="20"/>
              </w:rPr>
              <w:t>9,68</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2 015,889</w:t>
            </w:r>
          </w:p>
        </w:tc>
        <w:tc>
          <w:tcPr>
            <w:tcW w:w="2314" w:type="dxa"/>
          </w:tcPr>
          <w:p w:rsidR="002D1AD1" w:rsidRDefault="00F815DE">
            <w:pPr>
              <w:pStyle w:val="TableParagraph"/>
              <w:spacing w:before="29"/>
              <w:ind w:left="86" w:right="69"/>
              <w:jc w:val="center"/>
              <w:rPr>
                <w:sz w:val="20"/>
              </w:rPr>
            </w:pPr>
            <w:r>
              <w:rPr>
                <w:sz w:val="20"/>
              </w:rPr>
              <w:t>138,30</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6"/>
              <w:ind w:left="87" w:right="68"/>
              <w:jc w:val="center"/>
              <w:rPr>
                <w:sz w:val="20"/>
              </w:rPr>
            </w:pPr>
            <w:r>
              <w:rPr>
                <w:sz w:val="20"/>
              </w:rPr>
              <w:t>Лосево</w:t>
            </w:r>
          </w:p>
        </w:tc>
        <w:tc>
          <w:tcPr>
            <w:tcW w:w="1366" w:type="dxa"/>
          </w:tcPr>
          <w:p w:rsidR="002D1AD1" w:rsidRDefault="00F815DE">
            <w:pPr>
              <w:pStyle w:val="TableParagraph"/>
              <w:spacing w:before="26"/>
              <w:ind w:left="418" w:right="404"/>
              <w:jc w:val="center"/>
              <w:rPr>
                <w:sz w:val="20"/>
              </w:rPr>
            </w:pPr>
            <w:r>
              <w:rPr>
                <w:sz w:val="20"/>
              </w:rPr>
              <w:t>газ</w:t>
            </w:r>
          </w:p>
        </w:tc>
        <w:tc>
          <w:tcPr>
            <w:tcW w:w="1975" w:type="dxa"/>
          </w:tcPr>
          <w:p w:rsidR="002D1AD1" w:rsidRDefault="00F815DE">
            <w:pPr>
              <w:pStyle w:val="TableParagraph"/>
              <w:spacing w:before="26"/>
              <w:ind w:left="553" w:right="534"/>
              <w:jc w:val="center"/>
              <w:rPr>
                <w:sz w:val="20"/>
              </w:rPr>
            </w:pPr>
            <w:r>
              <w:rPr>
                <w:sz w:val="20"/>
              </w:rPr>
              <w:t>776,731</w:t>
            </w:r>
          </w:p>
        </w:tc>
        <w:tc>
          <w:tcPr>
            <w:tcW w:w="2314" w:type="dxa"/>
          </w:tcPr>
          <w:p w:rsidR="002D1AD1" w:rsidRDefault="00F815DE">
            <w:pPr>
              <w:pStyle w:val="TableParagraph"/>
              <w:spacing w:before="26"/>
              <w:ind w:left="86" w:right="69"/>
              <w:jc w:val="center"/>
              <w:rPr>
                <w:sz w:val="20"/>
              </w:rPr>
            </w:pPr>
            <w:r>
              <w:rPr>
                <w:sz w:val="20"/>
              </w:rPr>
              <w:t>112,30</w:t>
            </w:r>
          </w:p>
        </w:tc>
        <w:tc>
          <w:tcPr>
            <w:tcW w:w="2237" w:type="dxa"/>
          </w:tcPr>
          <w:p w:rsidR="002D1AD1" w:rsidRDefault="00F815DE">
            <w:pPr>
              <w:pStyle w:val="TableParagraph"/>
              <w:spacing w:before="26"/>
              <w:ind w:left="86" w:right="66"/>
              <w:jc w:val="center"/>
              <w:rPr>
                <w:sz w:val="20"/>
              </w:rPr>
            </w:pPr>
            <w:r>
              <w:rPr>
                <w:sz w:val="20"/>
              </w:rPr>
              <w:t>2,40</w:t>
            </w:r>
          </w:p>
        </w:tc>
      </w:tr>
      <w:tr w:rsidR="002D1AD1">
        <w:trPr>
          <w:trHeight w:val="313"/>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100,500</w:t>
            </w:r>
          </w:p>
        </w:tc>
        <w:tc>
          <w:tcPr>
            <w:tcW w:w="2314" w:type="dxa"/>
          </w:tcPr>
          <w:p w:rsidR="002D1AD1" w:rsidRDefault="00F815DE">
            <w:pPr>
              <w:pStyle w:val="TableParagraph"/>
              <w:spacing w:before="36"/>
              <w:ind w:left="87" w:right="68"/>
              <w:jc w:val="center"/>
              <w:rPr>
                <w:sz w:val="20"/>
              </w:rPr>
            </w:pPr>
            <w:r>
              <w:rPr>
                <w:sz w:val="20"/>
              </w:rPr>
              <w:t>82,30</w:t>
            </w:r>
          </w:p>
        </w:tc>
        <w:tc>
          <w:tcPr>
            <w:tcW w:w="2237" w:type="dxa"/>
          </w:tcPr>
          <w:p w:rsidR="002D1AD1" w:rsidRDefault="00F815DE">
            <w:pPr>
              <w:pStyle w:val="TableParagraph"/>
              <w:spacing w:before="36"/>
              <w:ind w:left="86" w:right="66"/>
              <w:jc w:val="center"/>
              <w:rPr>
                <w:sz w:val="20"/>
              </w:rPr>
            </w:pPr>
            <w:r>
              <w:rPr>
                <w:sz w:val="20"/>
              </w:rPr>
              <w:t>2,38</w:t>
            </w:r>
          </w:p>
        </w:tc>
      </w:tr>
      <w:tr w:rsidR="002D1AD1">
        <w:trPr>
          <w:trHeight w:val="316"/>
        </w:trPr>
        <w:tc>
          <w:tcPr>
            <w:tcW w:w="615" w:type="dxa"/>
          </w:tcPr>
          <w:p w:rsidR="002D1AD1" w:rsidRDefault="00F815DE">
            <w:pPr>
              <w:pStyle w:val="TableParagraph"/>
              <w:spacing w:before="38"/>
              <w:ind w:left="107"/>
              <w:rPr>
                <w:sz w:val="20"/>
              </w:rPr>
            </w:pPr>
            <w:r>
              <w:rPr>
                <w:sz w:val="20"/>
              </w:rPr>
              <w:t>2014</w:t>
            </w:r>
          </w:p>
        </w:tc>
        <w:tc>
          <w:tcPr>
            <w:tcW w:w="2691" w:type="dxa"/>
            <w:gridSpan w:val="2"/>
          </w:tcPr>
          <w:p w:rsidR="002D1AD1" w:rsidRDefault="00F815DE">
            <w:pPr>
              <w:pStyle w:val="TableParagraph"/>
              <w:spacing w:before="38"/>
              <w:ind w:left="1078" w:right="1059"/>
              <w:jc w:val="center"/>
              <w:rPr>
                <w:sz w:val="20"/>
              </w:rPr>
            </w:pPr>
            <w:r>
              <w:rPr>
                <w:sz w:val="20"/>
              </w:rPr>
              <w:t>Всего</w:t>
            </w:r>
          </w:p>
        </w:tc>
        <w:tc>
          <w:tcPr>
            <w:tcW w:w="1975" w:type="dxa"/>
          </w:tcPr>
          <w:p w:rsidR="002D1AD1" w:rsidRDefault="00F815DE">
            <w:pPr>
              <w:pStyle w:val="TableParagraph"/>
              <w:spacing w:before="38"/>
              <w:ind w:left="550" w:right="534"/>
              <w:jc w:val="center"/>
              <w:rPr>
                <w:sz w:val="20"/>
              </w:rPr>
            </w:pPr>
            <w:r>
              <w:rPr>
                <w:sz w:val="20"/>
              </w:rPr>
              <w:t>2 082,54</w:t>
            </w:r>
          </w:p>
        </w:tc>
        <w:tc>
          <w:tcPr>
            <w:tcW w:w="2314" w:type="dxa"/>
          </w:tcPr>
          <w:p w:rsidR="002D1AD1" w:rsidRDefault="00F815DE">
            <w:pPr>
              <w:pStyle w:val="TableParagraph"/>
              <w:spacing w:before="38"/>
              <w:ind w:left="86" w:right="69"/>
              <w:jc w:val="center"/>
              <w:rPr>
                <w:sz w:val="20"/>
              </w:rPr>
            </w:pPr>
            <w:r>
              <w:rPr>
                <w:sz w:val="20"/>
              </w:rPr>
              <w:t>390,14</w:t>
            </w:r>
          </w:p>
        </w:tc>
        <w:tc>
          <w:tcPr>
            <w:tcW w:w="2237" w:type="dxa"/>
          </w:tcPr>
          <w:p w:rsidR="002D1AD1" w:rsidRDefault="00F815DE">
            <w:pPr>
              <w:pStyle w:val="TableParagraph"/>
              <w:spacing w:before="38"/>
              <w:ind w:left="86" w:right="66"/>
              <w:jc w:val="center"/>
              <w:rPr>
                <w:sz w:val="20"/>
              </w:rPr>
            </w:pPr>
            <w:r>
              <w:rPr>
                <w:sz w:val="20"/>
              </w:rPr>
              <w:t>9,68</w:t>
            </w:r>
          </w:p>
        </w:tc>
      </w:tr>
      <w:tr w:rsidR="002D1AD1">
        <w:trPr>
          <w:trHeight w:val="299"/>
        </w:trPr>
        <w:tc>
          <w:tcPr>
            <w:tcW w:w="615" w:type="dxa"/>
          </w:tcPr>
          <w:p w:rsidR="002D1AD1" w:rsidRDefault="002D1AD1">
            <w:pPr>
              <w:pStyle w:val="TableParagraph"/>
              <w:rPr>
                <w:sz w:val="20"/>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301"/>
        </w:trPr>
        <w:tc>
          <w:tcPr>
            <w:tcW w:w="615" w:type="dxa"/>
          </w:tcPr>
          <w:p w:rsidR="002D1AD1" w:rsidRDefault="002D1AD1">
            <w:pPr>
              <w:pStyle w:val="TableParagraph"/>
              <w:rPr>
                <w:sz w:val="20"/>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1 473,729</w:t>
            </w:r>
          </w:p>
        </w:tc>
        <w:tc>
          <w:tcPr>
            <w:tcW w:w="2314" w:type="dxa"/>
          </w:tcPr>
          <w:p w:rsidR="002D1AD1" w:rsidRDefault="00F815DE">
            <w:pPr>
              <w:pStyle w:val="TableParagraph"/>
              <w:spacing w:before="29"/>
              <w:ind w:left="86" w:right="69"/>
              <w:jc w:val="center"/>
              <w:rPr>
                <w:sz w:val="20"/>
              </w:rPr>
            </w:pPr>
            <w:r>
              <w:rPr>
                <w:sz w:val="20"/>
              </w:rPr>
              <w:t>197,74</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299"/>
        </w:trPr>
        <w:tc>
          <w:tcPr>
            <w:tcW w:w="615" w:type="dxa"/>
          </w:tcPr>
          <w:p w:rsidR="002D1AD1" w:rsidRDefault="002D1AD1">
            <w:pPr>
              <w:pStyle w:val="TableParagraph"/>
              <w:rPr>
                <w:sz w:val="20"/>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501,417</w:t>
            </w:r>
          </w:p>
        </w:tc>
        <w:tc>
          <w:tcPr>
            <w:tcW w:w="2314" w:type="dxa"/>
          </w:tcPr>
          <w:p w:rsidR="002D1AD1" w:rsidRDefault="00F815DE">
            <w:pPr>
              <w:pStyle w:val="TableParagraph"/>
              <w:spacing w:before="29"/>
              <w:ind w:left="86" w:right="69"/>
              <w:jc w:val="center"/>
              <w:rPr>
                <w:sz w:val="20"/>
              </w:rPr>
            </w:pPr>
            <w:r>
              <w:rPr>
                <w:sz w:val="20"/>
              </w:rPr>
              <w:t>118,20</w:t>
            </w:r>
          </w:p>
        </w:tc>
        <w:tc>
          <w:tcPr>
            <w:tcW w:w="2237" w:type="dxa"/>
          </w:tcPr>
          <w:p w:rsidR="002D1AD1" w:rsidRDefault="00F815DE">
            <w:pPr>
              <w:pStyle w:val="TableParagraph"/>
              <w:spacing w:before="29"/>
              <w:ind w:left="86" w:right="66"/>
              <w:jc w:val="center"/>
              <w:rPr>
                <w:sz w:val="20"/>
              </w:rPr>
            </w:pPr>
            <w:r>
              <w:rPr>
                <w:sz w:val="20"/>
              </w:rPr>
              <w:t>2,40</w:t>
            </w:r>
          </w:p>
        </w:tc>
      </w:tr>
      <w:tr w:rsidR="002D1AD1">
        <w:trPr>
          <w:trHeight w:val="316"/>
        </w:trPr>
        <w:tc>
          <w:tcPr>
            <w:tcW w:w="615" w:type="dxa"/>
          </w:tcPr>
          <w:p w:rsidR="002D1AD1" w:rsidRDefault="002D1AD1">
            <w:pPr>
              <w:pStyle w:val="TableParagraph"/>
              <w:rPr>
                <w:sz w:val="20"/>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107,390</w:t>
            </w:r>
          </w:p>
        </w:tc>
        <w:tc>
          <w:tcPr>
            <w:tcW w:w="2314" w:type="dxa"/>
          </w:tcPr>
          <w:p w:rsidR="002D1AD1" w:rsidRDefault="00F815DE">
            <w:pPr>
              <w:pStyle w:val="TableParagraph"/>
              <w:spacing w:before="36"/>
              <w:ind w:left="87" w:right="68"/>
              <w:jc w:val="center"/>
              <w:rPr>
                <w:sz w:val="20"/>
              </w:rPr>
            </w:pPr>
            <w:r>
              <w:rPr>
                <w:sz w:val="20"/>
              </w:rPr>
              <w:t>74,20</w:t>
            </w:r>
          </w:p>
        </w:tc>
        <w:tc>
          <w:tcPr>
            <w:tcW w:w="2237" w:type="dxa"/>
          </w:tcPr>
          <w:p w:rsidR="002D1AD1" w:rsidRDefault="00F815DE">
            <w:pPr>
              <w:pStyle w:val="TableParagraph"/>
              <w:spacing w:before="36"/>
              <w:ind w:left="86" w:right="66"/>
              <w:jc w:val="center"/>
              <w:rPr>
                <w:sz w:val="20"/>
              </w:rPr>
            </w:pPr>
            <w:r>
              <w:rPr>
                <w:sz w:val="20"/>
              </w:rPr>
              <w:t>2,38</w:t>
            </w:r>
          </w:p>
        </w:tc>
      </w:tr>
      <w:tr w:rsidR="002D1AD1">
        <w:trPr>
          <w:trHeight w:val="315"/>
        </w:trPr>
        <w:tc>
          <w:tcPr>
            <w:tcW w:w="9832" w:type="dxa"/>
            <w:gridSpan w:val="6"/>
          </w:tcPr>
          <w:p w:rsidR="002D1AD1" w:rsidRDefault="00F815DE">
            <w:pPr>
              <w:pStyle w:val="TableParagraph"/>
              <w:spacing w:before="36"/>
              <w:ind w:left="1128"/>
              <w:rPr>
                <w:sz w:val="20"/>
              </w:rPr>
            </w:pPr>
            <w:r>
              <w:rPr>
                <w:sz w:val="20"/>
              </w:rPr>
              <w:t>*информация по расходу топлива на ТЭЦ ЗАО «Интернешнл Пейпер» не предоставлена</w:t>
            </w:r>
          </w:p>
        </w:tc>
      </w:tr>
    </w:tbl>
    <w:p w:rsidR="002D1AD1" w:rsidRDefault="00F815DE">
      <w:pPr>
        <w:pStyle w:val="a3"/>
        <w:spacing w:before="153"/>
        <w:ind w:left="1285"/>
      </w:pPr>
      <w:r>
        <w:t>Таблица 21. Цены на топливо</w:t>
      </w:r>
    </w:p>
    <w:p w:rsidR="002D1AD1" w:rsidRDefault="002D1AD1">
      <w:pPr>
        <w:pStyle w:val="a3"/>
        <w:spacing w:before="7"/>
        <w:rPr>
          <w:sz w:val="8"/>
        </w:rPr>
      </w:pPr>
    </w:p>
    <w:tbl>
      <w:tblPr>
        <w:tblStyle w:val="TableNormal"/>
        <w:tblW w:w="0" w:type="auto"/>
        <w:tblInd w:w="2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366"/>
        <w:gridCol w:w="2470"/>
      </w:tblGrid>
      <w:tr w:rsidR="002D1AD1">
        <w:trPr>
          <w:trHeight w:val="230"/>
        </w:trPr>
        <w:tc>
          <w:tcPr>
            <w:tcW w:w="2629" w:type="dxa"/>
          </w:tcPr>
          <w:p w:rsidR="002D1AD1" w:rsidRDefault="00F815DE">
            <w:pPr>
              <w:pStyle w:val="TableParagraph"/>
              <w:spacing w:line="210" w:lineRule="exact"/>
              <w:ind w:left="88" w:right="77"/>
              <w:jc w:val="center"/>
              <w:rPr>
                <w:b/>
                <w:sz w:val="20"/>
              </w:rPr>
            </w:pPr>
            <w:r>
              <w:rPr>
                <w:b/>
                <w:sz w:val="20"/>
              </w:rPr>
              <w:t>Населённый пункт</w:t>
            </w:r>
          </w:p>
        </w:tc>
        <w:tc>
          <w:tcPr>
            <w:tcW w:w="1366" w:type="dxa"/>
          </w:tcPr>
          <w:p w:rsidR="002D1AD1" w:rsidRDefault="00F815DE">
            <w:pPr>
              <w:pStyle w:val="TableParagraph"/>
              <w:spacing w:line="210" w:lineRule="exact"/>
              <w:ind w:left="87" w:right="79"/>
              <w:jc w:val="center"/>
              <w:rPr>
                <w:b/>
                <w:sz w:val="20"/>
              </w:rPr>
            </w:pPr>
            <w:r>
              <w:rPr>
                <w:b/>
                <w:sz w:val="20"/>
              </w:rPr>
              <w:t>Вид топлива</w:t>
            </w:r>
          </w:p>
        </w:tc>
        <w:tc>
          <w:tcPr>
            <w:tcW w:w="2470" w:type="dxa"/>
          </w:tcPr>
          <w:p w:rsidR="002D1AD1" w:rsidRDefault="00F815DE">
            <w:pPr>
              <w:pStyle w:val="TableParagraph"/>
              <w:spacing w:line="210" w:lineRule="exact"/>
              <w:ind w:left="86" w:right="79"/>
              <w:jc w:val="center"/>
              <w:rPr>
                <w:b/>
                <w:sz w:val="20"/>
              </w:rPr>
            </w:pPr>
            <w:r>
              <w:rPr>
                <w:b/>
                <w:sz w:val="20"/>
              </w:rPr>
              <w:t>Стоимость, руб/м3, руб/т</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2010</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3 466,93</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3 112,28</w:t>
            </w:r>
          </w:p>
        </w:tc>
      </w:tr>
      <w:tr w:rsidR="002D1AD1">
        <w:trPr>
          <w:trHeight w:val="230"/>
        </w:trPr>
        <w:tc>
          <w:tcPr>
            <w:tcW w:w="2629" w:type="dxa"/>
          </w:tcPr>
          <w:p w:rsidR="002D1AD1" w:rsidRDefault="00F815DE">
            <w:pPr>
              <w:pStyle w:val="TableParagraph"/>
              <w:spacing w:line="211"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1" w:lineRule="exact"/>
              <w:ind w:left="85" w:right="79"/>
              <w:jc w:val="center"/>
              <w:rPr>
                <w:sz w:val="20"/>
              </w:rPr>
            </w:pPr>
            <w:r>
              <w:rPr>
                <w:sz w:val="20"/>
              </w:rPr>
              <w:t>мазут</w:t>
            </w:r>
          </w:p>
        </w:tc>
        <w:tc>
          <w:tcPr>
            <w:tcW w:w="2470" w:type="dxa"/>
          </w:tcPr>
          <w:p w:rsidR="002D1AD1" w:rsidRDefault="00F815DE">
            <w:pPr>
              <w:pStyle w:val="TableParagraph"/>
              <w:spacing w:line="211" w:lineRule="exact"/>
              <w:ind w:left="86" w:right="78"/>
              <w:jc w:val="center"/>
              <w:rPr>
                <w:sz w:val="20"/>
              </w:rPr>
            </w:pPr>
            <w:r>
              <w:rPr>
                <w:sz w:val="20"/>
              </w:rPr>
              <w:t>Н/д</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2011</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4 653,00</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3 158,00</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0" w:lineRule="exact"/>
              <w:ind w:left="85" w:right="79"/>
              <w:jc w:val="center"/>
              <w:rPr>
                <w:sz w:val="20"/>
              </w:rPr>
            </w:pPr>
            <w:r>
              <w:rPr>
                <w:sz w:val="20"/>
              </w:rPr>
              <w:t>мазут</w:t>
            </w:r>
          </w:p>
        </w:tc>
        <w:tc>
          <w:tcPr>
            <w:tcW w:w="2470" w:type="dxa"/>
          </w:tcPr>
          <w:p w:rsidR="002D1AD1" w:rsidRDefault="00F815DE">
            <w:pPr>
              <w:pStyle w:val="TableParagraph"/>
              <w:spacing w:line="210" w:lineRule="exact"/>
              <w:ind w:left="86" w:right="77"/>
              <w:jc w:val="center"/>
              <w:rPr>
                <w:sz w:val="20"/>
              </w:rPr>
            </w:pPr>
            <w:r>
              <w:rPr>
                <w:sz w:val="20"/>
              </w:rPr>
              <w:t>11 497,10</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2012</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3 758,00</w:t>
            </w:r>
          </w:p>
        </w:tc>
      </w:tr>
      <w:tr w:rsidR="002D1AD1">
        <w:trPr>
          <w:trHeight w:val="229"/>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3 665,00</w:t>
            </w:r>
          </w:p>
        </w:tc>
      </w:tr>
    </w:tbl>
    <w:p w:rsidR="002D1AD1" w:rsidRDefault="002D1AD1">
      <w:pPr>
        <w:spacing w:line="210" w:lineRule="exact"/>
        <w:jc w:val="center"/>
        <w:rPr>
          <w:sz w:val="20"/>
        </w:rPr>
        <w:sectPr w:rsidR="002D1AD1">
          <w:pgSz w:w="11910" w:h="16840"/>
          <w:pgMar w:top="620" w:right="700" w:bottom="170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0688" behindDoc="0" locked="0" layoutInCell="1" allowOverlap="1" wp14:anchorId="5BD072C6" wp14:editId="66D00366">
                <wp:simplePos x="0" y="0"/>
                <wp:positionH relativeFrom="page">
                  <wp:posOffset>701040</wp:posOffset>
                </wp:positionH>
                <wp:positionV relativeFrom="paragraph">
                  <wp:posOffset>212725</wp:posOffset>
                </wp:positionV>
                <wp:extent cx="6158230" cy="56515"/>
                <wp:effectExtent l="24765" t="3175" r="27305" b="6985"/>
                <wp:wrapTopAndBottom/>
                <wp:docPr id="1226"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27" name="Line 114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28" name="Line 114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7" o:spid="_x0000_s1026" style="position:absolute;margin-left:55.2pt;margin-top:16.75pt;width:484.9pt;height:4.45pt;z-index:25157068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">
                <v:line id="Line 114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61cUAAADdAAAADwAAAGRycy9kb3ducmV2LnhtbERP22rCQBB9L/QflhH6UurGIDVEVylC&#10;oIVCqResb0N2TILZ2bC7xvj33ULBtzmc6yxWg2lFT843lhVMxgkI4tLqhisFu23xkoHwAVlja5kU&#10;3MjDavn4sMBc2yt/U78JlYgh7HNUUIfQ5VL6siaDfmw74sidrDMYInSV1A6vMdy0Mk2SV2mw4dhQ&#10;Y0frmsrz5mIUmMN0fzlkFJ6LY78/F+7n4/PLKvU0Gt7mIAIN4S7+d7/rOD9NZ/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61cUAAADdAAAADwAAAAAAAAAA&#10;AAAAAAChAgAAZHJzL2Rvd25yZXYueG1sUEsFBgAAAAAEAAQA+QAAAJMDAAAAAA==&#10;" strokecolor="#612322" strokeweight="3pt"/>
                <v:line id="Line 114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YTMUAAADdAAAADwAAAGRycy9kb3ducmV2LnhtbESP0WrDMAxF3wf7B6PB3lZngZYtq1tG&#10;RqEESmm3DxCxmoTGcrC9NtnXVw+FvUncq3uPluvR9epCIXaeDbzOMlDEtbcdNwZ+vjcvb6BiQrbY&#10;eyYDE0VYrx4fllhYf+UDXY6pURLCsUADbUpDoXWsW3IYZ34gFu3kg8Mka2i0DXiVcNfrPMsW2mHH&#10;0tDiQGVL9fn46wxQP+0CNvNq2r9/+U1VYlf+VcY8P42fH6ASjenffL/eWsHPc8GVb2QE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wYTM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2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366"/>
        <w:gridCol w:w="2470"/>
      </w:tblGrid>
      <w:tr w:rsidR="002D1AD1">
        <w:trPr>
          <w:trHeight w:val="227"/>
        </w:trPr>
        <w:tc>
          <w:tcPr>
            <w:tcW w:w="2629" w:type="dxa"/>
            <w:tcBorders>
              <w:bottom w:val="single" w:sz="6" w:space="0" w:color="000000"/>
            </w:tcBorders>
          </w:tcPr>
          <w:p w:rsidR="002D1AD1" w:rsidRDefault="00F815DE">
            <w:pPr>
              <w:pStyle w:val="TableParagraph"/>
              <w:spacing w:line="208" w:lineRule="exact"/>
              <w:ind w:left="88" w:right="77"/>
              <w:jc w:val="center"/>
              <w:rPr>
                <w:b/>
                <w:sz w:val="20"/>
              </w:rPr>
            </w:pPr>
            <w:r>
              <w:rPr>
                <w:b/>
                <w:sz w:val="20"/>
              </w:rPr>
              <w:t>Населённый пункт</w:t>
            </w:r>
          </w:p>
        </w:tc>
        <w:tc>
          <w:tcPr>
            <w:tcW w:w="1366" w:type="dxa"/>
            <w:tcBorders>
              <w:bottom w:val="single" w:sz="6" w:space="0" w:color="000000"/>
            </w:tcBorders>
          </w:tcPr>
          <w:p w:rsidR="002D1AD1" w:rsidRDefault="00F815DE">
            <w:pPr>
              <w:pStyle w:val="TableParagraph"/>
              <w:spacing w:line="208" w:lineRule="exact"/>
              <w:ind w:left="87" w:right="79"/>
              <w:jc w:val="center"/>
              <w:rPr>
                <w:b/>
                <w:sz w:val="20"/>
              </w:rPr>
            </w:pPr>
            <w:r>
              <w:rPr>
                <w:b/>
                <w:sz w:val="20"/>
              </w:rPr>
              <w:t>Вид топлива</w:t>
            </w:r>
          </w:p>
        </w:tc>
        <w:tc>
          <w:tcPr>
            <w:tcW w:w="2470" w:type="dxa"/>
            <w:tcBorders>
              <w:bottom w:val="single" w:sz="6" w:space="0" w:color="000000"/>
            </w:tcBorders>
          </w:tcPr>
          <w:p w:rsidR="002D1AD1" w:rsidRDefault="00F815DE">
            <w:pPr>
              <w:pStyle w:val="TableParagraph"/>
              <w:spacing w:line="208" w:lineRule="exact"/>
              <w:ind w:left="86" w:right="79"/>
              <w:jc w:val="center"/>
              <w:rPr>
                <w:b/>
                <w:sz w:val="20"/>
              </w:rPr>
            </w:pPr>
            <w:r>
              <w:rPr>
                <w:b/>
                <w:sz w:val="20"/>
              </w:rPr>
              <w:t>Стоимость, руб/м3, руб/т</w:t>
            </w:r>
          </w:p>
        </w:tc>
      </w:tr>
      <w:tr w:rsidR="002D1AD1">
        <w:trPr>
          <w:trHeight w:val="227"/>
        </w:trPr>
        <w:tc>
          <w:tcPr>
            <w:tcW w:w="2629" w:type="dxa"/>
            <w:tcBorders>
              <w:top w:val="single" w:sz="6" w:space="0" w:color="000000"/>
            </w:tcBorders>
          </w:tcPr>
          <w:p w:rsidR="002D1AD1" w:rsidRDefault="00F815DE">
            <w:pPr>
              <w:pStyle w:val="TableParagraph"/>
              <w:spacing w:line="208" w:lineRule="exact"/>
              <w:ind w:left="88" w:right="79"/>
              <w:jc w:val="center"/>
              <w:rPr>
                <w:sz w:val="20"/>
              </w:rPr>
            </w:pPr>
            <w:r>
              <w:rPr>
                <w:sz w:val="20"/>
              </w:rPr>
              <w:t>Котельная детского дома</w:t>
            </w:r>
          </w:p>
        </w:tc>
        <w:tc>
          <w:tcPr>
            <w:tcW w:w="1366" w:type="dxa"/>
            <w:tcBorders>
              <w:top w:val="single" w:sz="6" w:space="0" w:color="000000"/>
            </w:tcBorders>
          </w:tcPr>
          <w:p w:rsidR="002D1AD1" w:rsidRDefault="00F815DE">
            <w:pPr>
              <w:pStyle w:val="TableParagraph"/>
              <w:spacing w:line="208" w:lineRule="exact"/>
              <w:ind w:left="85" w:right="79"/>
              <w:jc w:val="center"/>
              <w:rPr>
                <w:sz w:val="20"/>
              </w:rPr>
            </w:pPr>
            <w:r>
              <w:rPr>
                <w:sz w:val="20"/>
              </w:rPr>
              <w:t>мазут</w:t>
            </w:r>
          </w:p>
        </w:tc>
        <w:tc>
          <w:tcPr>
            <w:tcW w:w="2470" w:type="dxa"/>
            <w:tcBorders>
              <w:top w:val="single" w:sz="6" w:space="0" w:color="000000"/>
            </w:tcBorders>
          </w:tcPr>
          <w:p w:rsidR="002D1AD1" w:rsidRDefault="00F815DE">
            <w:pPr>
              <w:pStyle w:val="TableParagraph"/>
              <w:spacing w:line="208" w:lineRule="exact"/>
              <w:ind w:left="86" w:right="78"/>
              <w:jc w:val="center"/>
              <w:rPr>
                <w:sz w:val="20"/>
              </w:rPr>
            </w:pPr>
            <w:r>
              <w:rPr>
                <w:sz w:val="20"/>
              </w:rPr>
              <w:t>12 911,76</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2013</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4 194,30</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4 227,11</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0" w:lineRule="exact"/>
              <w:ind w:left="85" w:right="79"/>
              <w:jc w:val="center"/>
              <w:rPr>
                <w:sz w:val="20"/>
              </w:rPr>
            </w:pPr>
            <w:r>
              <w:rPr>
                <w:sz w:val="20"/>
              </w:rPr>
              <w:t>мазут</w:t>
            </w:r>
          </w:p>
        </w:tc>
        <w:tc>
          <w:tcPr>
            <w:tcW w:w="2470" w:type="dxa"/>
          </w:tcPr>
          <w:p w:rsidR="002D1AD1" w:rsidRDefault="00F815DE">
            <w:pPr>
              <w:pStyle w:val="TableParagraph"/>
              <w:spacing w:line="210" w:lineRule="exact"/>
              <w:ind w:left="86" w:right="78"/>
              <w:jc w:val="center"/>
              <w:rPr>
                <w:sz w:val="20"/>
              </w:rPr>
            </w:pPr>
            <w:r>
              <w:rPr>
                <w:sz w:val="20"/>
              </w:rPr>
              <w:t>12 612,76</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2014</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4 621,71</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4 664,60</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0" w:lineRule="exact"/>
              <w:ind w:left="85" w:right="79"/>
              <w:jc w:val="center"/>
              <w:rPr>
                <w:sz w:val="20"/>
              </w:rPr>
            </w:pPr>
            <w:r>
              <w:rPr>
                <w:sz w:val="20"/>
              </w:rPr>
              <w:t>мазут</w:t>
            </w:r>
          </w:p>
        </w:tc>
        <w:tc>
          <w:tcPr>
            <w:tcW w:w="2470" w:type="dxa"/>
          </w:tcPr>
          <w:p w:rsidR="002D1AD1" w:rsidRDefault="00F815DE">
            <w:pPr>
              <w:pStyle w:val="TableParagraph"/>
              <w:spacing w:line="210" w:lineRule="exact"/>
              <w:ind w:left="86" w:right="78"/>
              <w:jc w:val="center"/>
              <w:rPr>
                <w:sz w:val="20"/>
              </w:rPr>
            </w:pPr>
            <w:r>
              <w:rPr>
                <w:sz w:val="20"/>
              </w:rPr>
              <w:t>12 904,51</w:t>
            </w:r>
          </w:p>
        </w:tc>
      </w:tr>
    </w:tbl>
    <w:p w:rsidR="002D1AD1" w:rsidRDefault="00F815DE">
      <w:pPr>
        <w:pStyle w:val="a3"/>
        <w:spacing w:before="114"/>
        <w:ind w:left="1153"/>
      </w:pPr>
      <w:r>
        <w:t>В качестве резервного топлива на котельных ООО «СЖКХ» используется мазут.</w:t>
      </w:r>
    </w:p>
    <w:p w:rsidR="002D1AD1" w:rsidRDefault="002D1AD1">
      <w:pPr>
        <w:pStyle w:val="a3"/>
        <w:spacing w:before="4"/>
        <w:rPr>
          <w:sz w:val="22"/>
        </w:rPr>
      </w:pPr>
    </w:p>
    <w:p w:rsidR="002D1AD1" w:rsidRDefault="00F815DE">
      <w:pPr>
        <w:pStyle w:val="a3"/>
        <w:spacing w:line="252" w:lineRule="auto"/>
        <w:ind w:left="432" w:right="437" w:firstLine="708"/>
        <w:jc w:val="both"/>
      </w:pPr>
      <w:r>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доставляемого по железной дороге или автомобильным транспортом на трехсуточный расход. В </w:t>
      </w:r>
      <w:hyperlink w:anchor="_bookmark24" w:history="1">
        <w:r>
          <w:t xml:space="preserve">Таблица 22 </w:t>
        </w:r>
      </w:hyperlink>
      <w:r>
        <w:t>представлены данные нормативных запасов аварийного топлива по котельным технологических зон.</w:t>
      </w:r>
    </w:p>
    <w:p w:rsidR="002D1AD1" w:rsidRDefault="00F815DE">
      <w:pPr>
        <w:pStyle w:val="a3"/>
        <w:spacing w:before="162"/>
        <w:ind w:left="1285"/>
      </w:pPr>
      <w:bookmarkStart w:id="25" w:name="_bookmark24"/>
      <w:bookmarkEnd w:id="25"/>
      <w:r>
        <w:t>Таблица 22. Нормативные запасы аварийного топлива</w:t>
      </w:r>
    </w:p>
    <w:p w:rsidR="002D1AD1" w:rsidRDefault="002D1AD1">
      <w:pPr>
        <w:pStyle w:val="a3"/>
        <w:spacing w:before="3"/>
        <w:rPr>
          <w:sz w:val="8"/>
        </w:rPr>
      </w:pPr>
    </w:p>
    <w:tbl>
      <w:tblPr>
        <w:tblStyle w:val="TableNormal"/>
        <w:tblW w:w="0" w:type="auto"/>
        <w:tblInd w:w="2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2162"/>
      </w:tblGrid>
      <w:tr w:rsidR="002D1AD1">
        <w:trPr>
          <w:trHeight w:val="467"/>
        </w:trPr>
        <w:tc>
          <w:tcPr>
            <w:tcW w:w="2777" w:type="dxa"/>
          </w:tcPr>
          <w:p w:rsidR="002D1AD1" w:rsidRDefault="00F815DE">
            <w:pPr>
              <w:pStyle w:val="TableParagraph"/>
              <w:spacing w:before="121"/>
              <w:ind w:left="85" w:right="79"/>
              <w:jc w:val="center"/>
              <w:rPr>
                <w:b/>
                <w:sz w:val="20"/>
              </w:rPr>
            </w:pPr>
            <w:r>
              <w:rPr>
                <w:b/>
                <w:sz w:val="20"/>
              </w:rPr>
              <w:t>Источник тепловой энергии</w:t>
            </w:r>
          </w:p>
        </w:tc>
        <w:tc>
          <w:tcPr>
            <w:tcW w:w="2162" w:type="dxa"/>
          </w:tcPr>
          <w:p w:rsidR="002D1AD1" w:rsidRDefault="00F815DE">
            <w:pPr>
              <w:pStyle w:val="TableParagraph"/>
              <w:spacing w:before="121"/>
              <w:ind w:left="91" w:right="76"/>
              <w:jc w:val="center"/>
              <w:rPr>
                <w:b/>
                <w:sz w:val="20"/>
              </w:rPr>
            </w:pPr>
            <w:r>
              <w:rPr>
                <w:b/>
                <w:sz w:val="20"/>
              </w:rPr>
              <w:t>Резерв топлива, т.у.т.</w:t>
            </w:r>
          </w:p>
        </w:tc>
      </w:tr>
      <w:tr w:rsidR="002D1AD1">
        <w:trPr>
          <w:trHeight w:val="467"/>
        </w:trPr>
        <w:tc>
          <w:tcPr>
            <w:tcW w:w="2777" w:type="dxa"/>
          </w:tcPr>
          <w:p w:rsidR="002D1AD1" w:rsidRDefault="00F815DE">
            <w:pPr>
              <w:pStyle w:val="TableParagraph"/>
              <w:spacing w:before="117"/>
              <w:ind w:left="85" w:right="76"/>
              <w:jc w:val="center"/>
              <w:rPr>
                <w:sz w:val="20"/>
              </w:rPr>
            </w:pPr>
            <w:r>
              <w:rPr>
                <w:sz w:val="20"/>
              </w:rPr>
              <w:t>ТЭЦ, г. Светогорск</w:t>
            </w:r>
          </w:p>
        </w:tc>
        <w:tc>
          <w:tcPr>
            <w:tcW w:w="2162" w:type="dxa"/>
          </w:tcPr>
          <w:p w:rsidR="002D1AD1" w:rsidRDefault="00F815DE">
            <w:pPr>
              <w:pStyle w:val="TableParagraph"/>
              <w:spacing w:before="117"/>
              <w:ind w:left="87" w:right="76"/>
              <w:jc w:val="center"/>
              <w:rPr>
                <w:sz w:val="20"/>
              </w:rPr>
            </w:pPr>
            <w:r>
              <w:rPr>
                <w:sz w:val="20"/>
              </w:rPr>
              <w:t>462,86</w:t>
            </w:r>
          </w:p>
        </w:tc>
      </w:tr>
      <w:tr w:rsidR="002D1AD1">
        <w:trPr>
          <w:trHeight w:val="467"/>
        </w:trPr>
        <w:tc>
          <w:tcPr>
            <w:tcW w:w="2777" w:type="dxa"/>
          </w:tcPr>
          <w:p w:rsidR="002D1AD1" w:rsidRDefault="00F815DE">
            <w:pPr>
              <w:pStyle w:val="TableParagraph"/>
              <w:spacing w:before="117"/>
              <w:ind w:left="85" w:right="74"/>
              <w:jc w:val="center"/>
              <w:rPr>
                <w:sz w:val="20"/>
              </w:rPr>
            </w:pPr>
            <w:r>
              <w:rPr>
                <w:sz w:val="20"/>
              </w:rPr>
              <w:t>Котельная д. Лосево</w:t>
            </w:r>
          </w:p>
        </w:tc>
        <w:tc>
          <w:tcPr>
            <w:tcW w:w="2162" w:type="dxa"/>
          </w:tcPr>
          <w:p w:rsidR="002D1AD1" w:rsidRDefault="00F815DE">
            <w:pPr>
              <w:pStyle w:val="TableParagraph"/>
              <w:spacing w:before="117"/>
              <w:ind w:left="90" w:right="76"/>
              <w:jc w:val="center"/>
              <w:rPr>
                <w:sz w:val="20"/>
              </w:rPr>
            </w:pPr>
            <w:r>
              <w:rPr>
                <w:sz w:val="20"/>
              </w:rPr>
              <w:t>12,34</w:t>
            </w:r>
          </w:p>
        </w:tc>
      </w:tr>
      <w:tr w:rsidR="002D1AD1">
        <w:trPr>
          <w:trHeight w:val="467"/>
        </w:trPr>
        <w:tc>
          <w:tcPr>
            <w:tcW w:w="2777" w:type="dxa"/>
          </w:tcPr>
          <w:p w:rsidR="002D1AD1" w:rsidRDefault="00F815DE">
            <w:pPr>
              <w:pStyle w:val="TableParagraph"/>
              <w:spacing w:before="117"/>
              <w:ind w:left="85" w:right="77"/>
              <w:jc w:val="center"/>
              <w:rPr>
                <w:sz w:val="20"/>
              </w:rPr>
            </w:pPr>
            <w:r>
              <w:rPr>
                <w:sz w:val="20"/>
              </w:rPr>
              <w:t>Котельная пгт. Лесогорский</w:t>
            </w:r>
          </w:p>
        </w:tc>
        <w:tc>
          <w:tcPr>
            <w:tcW w:w="2162" w:type="dxa"/>
          </w:tcPr>
          <w:p w:rsidR="002D1AD1" w:rsidRDefault="00F815DE">
            <w:pPr>
              <w:pStyle w:val="TableParagraph"/>
              <w:spacing w:before="117"/>
              <w:ind w:left="90" w:right="76"/>
              <w:jc w:val="center"/>
              <w:rPr>
                <w:sz w:val="20"/>
              </w:rPr>
            </w:pPr>
            <w:r>
              <w:rPr>
                <w:sz w:val="20"/>
              </w:rPr>
              <w:t>40,53</w:t>
            </w:r>
          </w:p>
        </w:tc>
      </w:tr>
      <w:tr w:rsidR="002D1AD1">
        <w:trPr>
          <w:trHeight w:val="467"/>
        </w:trPr>
        <w:tc>
          <w:tcPr>
            <w:tcW w:w="2777" w:type="dxa"/>
          </w:tcPr>
          <w:p w:rsidR="002D1AD1" w:rsidRDefault="00F815DE">
            <w:pPr>
              <w:pStyle w:val="TableParagraph"/>
              <w:spacing w:before="117"/>
              <w:ind w:left="85" w:right="75"/>
              <w:jc w:val="center"/>
              <w:rPr>
                <w:sz w:val="20"/>
              </w:rPr>
            </w:pPr>
            <w:r>
              <w:rPr>
                <w:sz w:val="20"/>
              </w:rPr>
              <w:t>Котельная детского дома</w:t>
            </w:r>
          </w:p>
        </w:tc>
        <w:tc>
          <w:tcPr>
            <w:tcW w:w="2162" w:type="dxa"/>
          </w:tcPr>
          <w:p w:rsidR="002D1AD1" w:rsidRDefault="00F815DE">
            <w:pPr>
              <w:pStyle w:val="TableParagraph"/>
              <w:spacing w:before="117"/>
              <w:ind w:left="90" w:right="76"/>
              <w:jc w:val="center"/>
              <w:rPr>
                <w:sz w:val="20"/>
              </w:rPr>
            </w:pPr>
            <w:r>
              <w:rPr>
                <w:sz w:val="20"/>
              </w:rPr>
              <w:t>2,78</w:t>
            </w:r>
          </w:p>
        </w:tc>
      </w:tr>
    </w:tbl>
    <w:p w:rsidR="002D1AD1" w:rsidRDefault="00F815DE">
      <w:pPr>
        <w:pStyle w:val="a3"/>
        <w:spacing w:line="252" w:lineRule="auto"/>
        <w:ind w:left="432" w:right="432" w:firstLine="708"/>
        <w:jc w:val="both"/>
      </w:pPr>
      <w:r>
        <w:t>Информация об объемах резервного топлива ЗАО «Интернешнл Пейпер» не предоставлена.</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1712" behindDoc="0" locked="0" layoutInCell="1" allowOverlap="1" wp14:anchorId="551F485B" wp14:editId="2C279EE8">
                <wp:simplePos x="0" y="0"/>
                <wp:positionH relativeFrom="page">
                  <wp:posOffset>701040</wp:posOffset>
                </wp:positionH>
                <wp:positionV relativeFrom="paragraph">
                  <wp:posOffset>212725</wp:posOffset>
                </wp:positionV>
                <wp:extent cx="6158230" cy="56515"/>
                <wp:effectExtent l="24765" t="3175" r="27305" b="6985"/>
                <wp:wrapTopAndBottom/>
                <wp:docPr id="1223"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24" name="Line 1146"/>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25" name="Line 1145"/>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4" o:spid="_x0000_s1026" style="position:absolute;margin-left:55.2pt;margin-top:16.75pt;width:484.9pt;height:4.45pt;z-index:25157171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">
                <v:line id="Line 1146"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kosQAAADdAAAADwAAAGRycy9kb3ducmV2LnhtbERP32vCMBB+H/g/hBN8GZpaZEg1igiF&#10;DQSZm6hvR3O2xeZSkljrf78MBnu7j+/nLde9aURHzteWFUwnCQjiwuqaSwXfX/l4DsIHZI2NZVLw&#10;JA/r1eBliZm2D/6k7hBKEUPYZ6igCqHNpPRFRQb9xLbEkbtaZzBE6EqpHT5iuGlkmiRv0mDNsaHC&#10;lrYVFbfD3Sgwp9nxfppTeM0v3fGWu/PHbm+VGg37zQJEoD78i//c7zrOT9MZ/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uSixAAAAN0AAAAPAAAAAAAAAAAA&#10;AAAAAKECAABkcnMvZG93bnJldi54bWxQSwUGAAAAAAQABAD5AAAAkgMAAAAA&#10;" strokecolor="#612322" strokeweight="3pt"/>
                <v:line id="Line 1145"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230sIAAADdAAAADwAAAGRycy9kb3ducmV2LnhtbERP3WrCMBS+H+wdwhl4N1MLyuyMIh2C&#10;FERW9wCH5tgWm5OSZNru6RdB8O58fL9ntRlMJ67kfGtZwWyagCCurG65VvBz2r1/gPABWWNnmRSM&#10;5GGzfn1ZYabtjb/pWoZaxBD2GSpoQugzKX3VkEE/tT1x5M7WGQwRulpqh7cYbjqZJslCGmw5NjTY&#10;U95QdSl/jQLqxoPDel6Mx+WX3RU5tvlfodTkbdh+ggg0hKf44d7rOD9N53D/Jp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230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26" w:name="_bookmark25"/>
      <w:bookmarkEnd w:id="26"/>
      <w:r>
        <w:t>Надёжность системы и качество поставляемого ресурса</w:t>
      </w:r>
    </w:p>
    <w:p w:rsidR="002D1AD1" w:rsidRDefault="00F815DE">
      <w:pPr>
        <w:pStyle w:val="a3"/>
        <w:spacing w:before="130" w:line="252" w:lineRule="auto"/>
        <w:ind w:left="432" w:right="435" w:firstLine="708"/>
        <w:jc w:val="both"/>
      </w:pPr>
      <w: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2D1AD1" w:rsidRDefault="00F815DE">
      <w:pPr>
        <w:pStyle w:val="a4"/>
        <w:numPr>
          <w:ilvl w:val="2"/>
          <w:numId w:val="25"/>
        </w:numPr>
        <w:tabs>
          <w:tab w:val="left" w:pos="1514"/>
        </w:tabs>
        <w:spacing w:line="293" w:lineRule="exact"/>
        <w:rPr>
          <w:sz w:val="24"/>
        </w:rPr>
      </w:pPr>
      <w:r>
        <w:rPr>
          <w:sz w:val="24"/>
        </w:rPr>
        <w:t>источника теплоты РИТ=</w:t>
      </w:r>
      <w:r>
        <w:rPr>
          <w:spacing w:val="-4"/>
          <w:sz w:val="24"/>
        </w:rPr>
        <w:t xml:space="preserve"> </w:t>
      </w:r>
      <w:r>
        <w:rPr>
          <w:sz w:val="24"/>
        </w:rPr>
        <w:t>0,97;</w:t>
      </w:r>
    </w:p>
    <w:p w:rsidR="002D1AD1" w:rsidRDefault="00F815DE">
      <w:pPr>
        <w:pStyle w:val="a4"/>
        <w:numPr>
          <w:ilvl w:val="2"/>
          <w:numId w:val="25"/>
        </w:numPr>
        <w:tabs>
          <w:tab w:val="left" w:pos="1514"/>
        </w:tabs>
        <w:spacing w:before="13"/>
        <w:rPr>
          <w:sz w:val="24"/>
        </w:rPr>
      </w:pPr>
      <w:r>
        <w:rPr>
          <w:sz w:val="24"/>
        </w:rPr>
        <w:t>тепловых сетей РТС= 0,9;</w:t>
      </w:r>
    </w:p>
    <w:p w:rsidR="002D1AD1" w:rsidRDefault="00F815DE">
      <w:pPr>
        <w:pStyle w:val="a4"/>
        <w:numPr>
          <w:ilvl w:val="2"/>
          <w:numId w:val="25"/>
        </w:numPr>
        <w:tabs>
          <w:tab w:val="left" w:pos="1514"/>
        </w:tabs>
        <w:spacing w:before="13"/>
        <w:rPr>
          <w:sz w:val="24"/>
        </w:rPr>
      </w:pPr>
      <w:r>
        <w:rPr>
          <w:sz w:val="24"/>
        </w:rPr>
        <w:t>потребителя теплоты РПТ=</w:t>
      </w:r>
      <w:r>
        <w:rPr>
          <w:spacing w:val="-4"/>
          <w:sz w:val="24"/>
        </w:rPr>
        <w:t xml:space="preserve"> </w:t>
      </w:r>
      <w:r>
        <w:rPr>
          <w:sz w:val="24"/>
        </w:rPr>
        <w:t>0,99;</w:t>
      </w:r>
    </w:p>
    <w:p w:rsidR="002D1AD1" w:rsidRDefault="00F815DE">
      <w:pPr>
        <w:pStyle w:val="a3"/>
        <w:spacing w:before="14" w:line="252" w:lineRule="auto"/>
        <w:ind w:left="432" w:right="432" w:firstLine="708"/>
        <w:jc w:val="both"/>
      </w:pPr>
      <w: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w:t>
      </w:r>
    </w:p>
    <w:p w:rsidR="002D1AD1" w:rsidRDefault="00F815DE">
      <w:pPr>
        <w:pStyle w:val="a3"/>
        <w:spacing w:line="252" w:lineRule="auto"/>
        <w:ind w:left="432" w:right="429" w:firstLine="708"/>
        <w:jc w:val="both"/>
      </w:pPr>
      <w: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2D1AD1" w:rsidRDefault="00F815DE">
      <w:pPr>
        <w:pStyle w:val="a3"/>
        <w:spacing w:before="2" w:line="249" w:lineRule="auto"/>
        <w:ind w:left="432" w:right="440" w:firstLine="708"/>
        <w:jc w:val="both"/>
      </w:pPr>
      <w:r>
        <w:t>При расчете надежности системы теплоснабжения используются следующие условные</w:t>
      </w:r>
      <w:r>
        <w:rPr>
          <w:spacing w:val="-3"/>
        </w:rPr>
        <w:t xml:space="preserve"> </w:t>
      </w:r>
      <w:r>
        <w:t>обозначения:</w:t>
      </w:r>
    </w:p>
    <w:p w:rsidR="002D1AD1" w:rsidRDefault="00F815DE">
      <w:pPr>
        <w:pStyle w:val="a4"/>
        <w:numPr>
          <w:ilvl w:val="2"/>
          <w:numId w:val="25"/>
        </w:numPr>
        <w:tabs>
          <w:tab w:val="left" w:pos="1514"/>
        </w:tabs>
        <w:spacing w:before="4"/>
        <w:rPr>
          <w:sz w:val="24"/>
        </w:rPr>
      </w:pPr>
      <w:r>
        <w:rPr>
          <w:sz w:val="24"/>
        </w:rPr>
        <w:t>РБР - вероятности безотказной</w:t>
      </w:r>
      <w:r>
        <w:rPr>
          <w:spacing w:val="-1"/>
          <w:sz w:val="24"/>
        </w:rPr>
        <w:t xml:space="preserve"> </w:t>
      </w:r>
      <w:r>
        <w:rPr>
          <w:sz w:val="24"/>
        </w:rPr>
        <w:t>работы;</w:t>
      </w:r>
    </w:p>
    <w:p w:rsidR="002D1AD1" w:rsidRDefault="00F815DE">
      <w:pPr>
        <w:pStyle w:val="a4"/>
        <w:numPr>
          <w:ilvl w:val="2"/>
          <w:numId w:val="25"/>
        </w:numPr>
        <w:tabs>
          <w:tab w:val="left" w:pos="1514"/>
        </w:tabs>
        <w:spacing w:before="13"/>
        <w:rPr>
          <w:sz w:val="24"/>
        </w:rPr>
      </w:pPr>
      <w:r>
        <w:rPr>
          <w:sz w:val="24"/>
        </w:rPr>
        <w:t>PОТ - вероятность отказа, где PОТ =1-</w:t>
      </w:r>
      <w:r>
        <w:rPr>
          <w:spacing w:val="-5"/>
          <w:sz w:val="24"/>
        </w:rPr>
        <w:t xml:space="preserve"> </w:t>
      </w:r>
      <w:r>
        <w:rPr>
          <w:sz w:val="24"/>
        </w:rPr>
        <w:t>РБР</w:t>
      </w:r>
    </w:p>
    <w:p w:rsidR="002D1AD1" w:rsidRDefault="00F815DE">
      <w:pPr>
        <w:pStyle w:val="a3"/>
        <w:spacing w:before="14" w:line="252" w:lineRule="auto"/>
        <w:ind w:left="432" w:right="438" w:firstLine="708"/>
        <w:jc w:val="both"/>
      </w:pPr>
      <w: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2D1AD1" w:rsidRDefault="00F815DE">
      <w:pPr>
        <w:pStyle w:val="a4"/>
        <w:numPr>
          <w:ilvl w:val="0"/>
          <w:numId w:val="24"/>
        </w:numPr>
        <w:tabs>
          <w:tab w:val="left" w:pos="1490"/>
        </w:tabs>
        <w:spacing w:line="252" w:lineRule="auto"/>
        <w:ind w:right="437" w:firstLine="709"/>
        <w:jc w:val="both"/>
        <w:rPr>
          <w:sz w:val="24"/>
        </w:rPr>
      </w:pPr>
      <w:r>
        <w:rPr>
          <w:sz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w:t>
      </w:r>
      <w:r>
        <w:rPr>
          <w:spacing w:val="-23"/>
          <w:sz w:val="24"/>
        </w:rPr>
        <w:t xml:space="preserve"> </w:t>
      </w:r>
      <w:r>
        <w:rPr>
          <w:sz w:val="24"/>
        </w:rPr>
        <w:t>сети.</w:t>
      </w:r>
    </w:p>
    <w:p w:rsidR="002D1AD1" w:rsidRDefault="00F815DE">
      <w:pPr>
        <w:pStyle w:val="a4"/>
        <w:numPr>
          <w:ilvl w:val="0"/>
          <w:numId w:val="24"/>
        </w:numPr>
        <w:tabs>
          <w:tab w:val="left" w:pos="1482"/>
        </w:tabs>
        <w:spacing w:line="252" w:lineRule="auto"/>
        <w:ind w:right="439" w:firstLine="709"/>
        <w:jc w:val="both"/>
        <w:rPr>
          <w:sz w:val="24"/>
        </w:rPr>
      </w:pPr>
      <w:r>
        <w:rPr>
          <w:sz w:val="24"/>
        </w:rPr>
        <w:t>На первом этапе расчета устанавливается перечень участков теплопроводов, составляющих этот</w:t>
      </w:r>
      <w:r>
        <w:rPr>
          <w:spacing w:val="-1"/>
          <w:sz w:val="24"/>
        </w:rPr>
        <w:t xml:space="preserve"> </w:t>
      </w:r>
      <w:r>
        <w:rPr>
          <w:sz w:val="24"/>
        </w:rPr>
        <w:t>путь.</w:t>
      </w:r>
    </w:p>
    <w:p w:rsidR="002D1AD1" w:rsidRDefault="00F815DE">
      <w:pPr>
        <w:pStyle w:val="a4"/>
        <w:numPr>
          <w:ilvl w:val="0"/>
          <w:numId w:val="24"/>
        </w:numPr>
        <w:tabs>
          <w:tab w:val="left" w:pos="1538"/>
        </w:tabs>
        <w:spacing w:line="252" w:lineRule="auto"/>
        <w:ind w:right="441" w:firstLine="709"/>
        <w:jc w:val="both"/>
        <w:rPr>
          <w:sz w:val="24"/>
        </w:rPr>
      </w:pPr>
      <w:r>
        <w:rPr>
          <w:sz w:val="24"/>
        </w:rPr>
        <w:t>Для каждого участка тепловой сети устанавливаются: год его ввода в эксплуатацию, диаметр и</w:t>
      </w:r>
      <w:r>
        <w:rPr>
          <w:spacing w:val="-1"/>
          <w:sz w:val="24"/>
        </w:rPr>
        <w:t xml:space="preserve"> </w:t>
      </w:r>
      <w:r>
        <w:rPr>
          <w:sz w:val="24"/>
        </w:rPr>
        <w:t>протяженность.</w:t>
      </w:r>
    </w:p>
    <w:p w:rsidR="002D1AD1" w:rsidRDefault="00F815DE">
      <w:pPr>
        <w:pStyle w:val="a4"/>
        <w:numPr>
          <w:ilvl w:val="0"/>
          <w:numId w:val="24"/>
        </w:numPr>
        <w:tabs>
          <w:tab w:val="left" w:pos="1394"/>
        </w:tabs>
        <w:spacing w:before="1" w:line="252" w:lineRule="auto"/>
        <w:ind w:right="437" w:firstLine="709"/>
        <w:jc w:val="both"/>
        <w:rPr>
          <w:sz w:val="24"/>
        </w:rPr>
      </w:pPr>
      <w:r>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w:t>
      </w:r>
      <w:r>
        <w:rPr>
          <w:spacing w:val="-2"/>
          <w:sz w:val="24"/>
        </w:rPr>
        <w:t xml:space="preserve"> </w:t>
      </w:r>
      <w:r>
        <w:rPr>
          <w:sz w:val="24"/>
        </w:rPr>
        <w:t>зависимости:</w:t>
      </w:r>
    </w:p>
    <w:p w:rsidR="002D1AD1" w:rsidRDefault="002D1AD1">
      <w:pPr>
        <w:spacing w:line="252" w:lineRule="auto"/>
        <w:jc w:val="both"/>
        <w:rPr>
          <w:sz w:val="24"/>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2736" behindDoc="0" locked="0" layoutInCell="1" allowOverlap="1" wp14:anchorId="0707E794" wp14:editId="554BBC35">
                <wp:simplePos x="0" y="0"/>
                <wp:positionH relativeFrom="page">
                  <wp:posOffset>701040</wp:posOffset>
                </wp:positionH>
                <wp:positionV relativeFrom="paragraph">
                  <wp:posOffset>212725</wp:posOffset>
                </wp:positionV>
                <wp:extent cx="6158230" cy="56515"/>
                <wp:effectExtent l="24765" t="3175" r="27305" b="6985"/>
                <wp:wrapTopAndBottom/>
                <wp:docPr id="1220"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21" name="Line 1143"/>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22" name="Line 1142"/>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1" o:spid="_x0000_s1026" style="position:absolute;margin-left:55.2pt;margin-top:16.75pt;width:484.9pt;height:4.45pt;z-index:25157273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">
                <v:line id="Line 1143"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HOsQAAADdAAAADwAAAGRycy9kb3ducmV2LnhtbERP32vCMBB+H/g/hBP2IjO1DJHaVIZQ&#10;cDAYuonz7WhubbG5lCTW7r83g8He7uP7eflmNJ0YyPnWsoLFPAFBXFndcq3g86N8WoHwAVljZ5kU&#10;/JCHTTF5yDHT9sZ7Gg6hFjGEfYYKmhD6TEpfNWTQz21PHLlv6wyGCF0ttcNbDDedTJNkKQ22HBsa&#10;7GnbUHU5XI0Cc3o+Xk8rCrPyPBwvpft6fXu3Sj1Ox5c1iEBj+Bf/uXc6zk/TBfx+E0+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0Uc6xAAAAN0AAAAPAAAAAAAAAAAA&#10;AAAAAKECAABkcnMvZG93bnJldi54bWxQSwUGAAAAAAQABAD5AAAAkgMAAAAA&#10;" strokecolor="#612322" strokeweight="3pt"/>
                <v:line id="Line 1142"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vpsIAAADdAAAADwAAAGRycy9kb3ducmV2LnhtbERP3WrCMBS+F3yHcITdaWphw1XTIhVh&#10;FMZQ9wCH5tgWm5OSZNru6ZfBYHfn4/s9u2I0vbiT851lBetVAoK4trrjRsHn5bjcgPABWWNvmRRM&#10;5KHI57MdZto++ET3c2hEDGGfoYI2hCGT0tctGfQrOxBH7mqdwRCha6R2+IjhppdpkrxIgx3HhhYH&#10;Kluqb+cvo4D66d1h81xNH68He6xK7MrvSqmnxbjfggg0hn/xn/tNx/lpmsLvN/EE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Qvp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6"/>
        <w:rPr>
          <w:sz w:val="9"/>
        </w:rPr>
      </w:pPr>
    </w:p>
    <w:p w:rsidR="002D1AD1" w:rsidRDefault="00F815DE">
      <w:pPr>
        <w:pStyle w:val="a3"/>
        <w:spacing w:before="100" w:line="252" w:lineRule="auto"/>
        <w:ind w:left="432" w:right="439" w:firstLine="708"/>
        <w:jc w:val="both"/>
      </w:pPr>
      <w:r>
        <w:rPr>
          <w:rFonts w:ascii="Symbol" w:hAnsi="Symbol"/>
        </w:rPr>
        <w:t></w:t>
      </w:r>
      <w:r>
        <w:rPr>
          <w:rFonts w:ascii="Symbol" w:hAnsi="Symbol"/>
          <w:vertAlign w:val="subscript"/>
        </w:rPr>
        <w:t></w:t>
      </w:r>
      <w:r>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2D1AD1" w:rsidRDefault="00F815DE">
      <w:pPr>
        <w:pStyle w:val="a3"/>
        <w:spacing w:before="120" w:line="252" w:lineRule="auto"/>
        <w:ind w:left="432" w:right="440" w:firstLine="708"/>
        <w:jc w:val="both"/>
      </w:pPr>
      <w:r>
        <w:rPr>
          <w:rFonts w:ascii="Symbol" w:hAnsi="Symbol"/>
        </w:rPr>
        <w:t></w:t>
      </w:r>
      <w:r>
        <w:rPr>
          <w:rFonts w:ascii="Symbol" w:hAnsi="Symbol"/>
          <w:vertAlign w:val="subscript"/>
        </w:rPr>
        <w:t></w:t>
      </w:r>
      <w:r>
        <w:t>- средневзвешенная частота (интенсивность) отказов для участков тепловой сети с продолжительностью эксплуатации от 1 до 3 лет, 1/(км·год);</w:t>
      </w:r>
    </w:p>
    <w:p w:rsidR="002D1AD1" w:rsidRDefault="00F815DE">
      <w:pPr>
        <w:pStyle w:val="a3"/>
        <w:spacing w:before="122" w:line="249" w:lineRule="auto"/>
        <w:ind w:left="432" w:right="440" w:firstLine="708"/>
        <w:jc w:val="both"/>
      </w:pPr>
      <w:r>
        <w:rPr>
          <w:rFonts w:ascii="Symbol" w:hAnsi="Symbol"/>
        </w:rPr>
        <w:t></w:t>
      </w:r>
      <w:r>
        <w:rPr>
          <w:rFonts w:ascii="Symbol" w:hAnsi="Symbol"/>
          <w:vertAlign w:val="subscript"/>
        </w:rPr>
        <w:t></w:t>
      </w:r>
      <w:r>
        <w:t>- средневзвешенная частота (интенсивность) отказов для участков тепловой сети с продолжительностью эксплуатации от 17 и более лет, 1/(км·год).</w:t>
      </w:r>
    </w:p>
    <w:p w:rsidR="002D1AD1" w:rsidRDefault="00F815DE">
      <w:pPr>
        <w:pStyle w:val="a3"/>
        <w:spacing w:before="122" w:line="252" w:lineRule="auto"/>
        <w:ind w:left="432" w:right="430" w:firstLine="708"/>
        <w:jc w:val="both"/>
      </w:pPr>
      <w: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spacing w:before="153" w:line="170" w:lineRule="exact"/>
        <w:ind w:right="595"/>
        <w:jc w:val="right"/>
        <w:rPr>
          <w:i/>
          <w:sz w:val="15"/>
        </w:rPr>
      </w:pPr>
      <w:r>
        <w:rPr>
          <w:noProof/>
          <w:lang w:bidi="ar-SA"/>
        </w:rPr>
        <w:lastRenderedPageBreak/>
        <mc:AlternateContent>
          <mc:Choice Requires="wps">
            <w:drawing>
              <wp:anchor distT="0" distB="0" distL="114300" distR="114300" simplePos="0" relativeHeight="251777536" behindDoc="1" locked="0" layoutInCell="1" allowOverlap="1" wp14:anchorId="558013DF" wp14:editId="2D872AF4">
                <wp:simplePos x="0" y="0"/>
                <wp:positionH relativeFrom="page">
                  <wp:posOffset>2701925</wp:posOffset>
                </wp:positionH>
                <wp:positionV relativeFrom="paragraph">
                  <wp:posOffset>153035</wp:posOffset>
                </wp:positionV>
                <wp:extent cx="193040" cy="304165"/>
                <wp:effectExtent l="0" t="635" r="635" b="0"/>
                <wp:wrapNone/>
                <wp:docPr id="1219"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
                              <w:rPr>
                                <w:rFonts w:ascii="Symbol" w:hAnsi="Symbol"/>
                                <w:sz w:val="39"/>
                              </w:rPr>
                            </w:pPr>
                            <w:r>
                              <w:rPr>
                                <w:rFonts w:ascii="Symbol" w:hAnsi="Symbol"/>
                                <w:w w:val="94"/>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027" type="#_x0000_t202" style="position:absolute;left:0;text-align:left;margin-left:212.75pt;margin-top:12.05pt;width:15.2pt;height:23.9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" filled="f" stroked="f">
                <v:textbox inset="0,0,0,0">
                  <w:txbxContent>
                    <w:p w:rsidR="002D1AD1" w:rsidRDefault="00F815DE">
                      <w:pPr>
                        <w:spacing w:before="1"/>
                        <w:rPr>
                          <w:rFonts w:ascii="Symbol" w:hAnsi="Symbol"/>
                          <w:sz w:val="39"/>
                        </w:rPr>
                      </w:pPr>
                      <w:r>
                        <w:rPr>
                          <w:rFonts w:ascii="Symbol" w:hAnsi="Symbol"/>
                          <w:w w:val="94"/>
                          <w:sz w:val="39"/>
                        </w:rPr>
                        <w:t></w:t>
                      </w:r>
                    </w:p>
                  </w:txbxContent>
                </v:textbox>
                <w10:wrap anchorx="page"/>
              </v:shape>
            </w:pict>
          </mc:Fallback>
        </mc:AlternateContent>
      </w:r>
      <w:r w:rsidR="00F815DE">
        <w:rPr>
          <w:i/>
          <w:w w:val="95"/>
          <w:sz w:val="15"/>
        </w:rPr>
        <w:t>i</w:t>
      </w:r>
      <w:r w:rsidR="00F815DE">
        <w:rPr>
          <w:rFonts w:ascii="Symbol" w:hAnsi="Symbol"/>
          <w:w w:val="95"/>
          <w:sz w:val="15"/>
        </w:rPr>
        <w:t></w:t>
      </w:r>
      <w:r w:rsidR="00F815DE">
        <w:rPr>
          <w:i/>
          <w:w w:val="95"/>
          <w:sz w:val="15"/>
        </w:rPr>
        <w:t>N</w:t>
      </w:r>
    </w:p>
    <w:p w:rsidR="002D1AD1" w:rsidRDefault="00F815DE">
      <w:pPr>
        <w:tabs>
          <w:tab w:val="left" w:pos="768"/>
        </w:tabs>
        <w:spacing w:line="349" w:lineRule="exact"/>
        <w:jc w:val="right"/>
        <w:rPr>
          <w:i/>
          <w:sz w:val="26"/>
        </w:rPr>
      </w:pPr>
      <w:r>
        <w:rPr>
          <w:i/>
          <w:spacing w:val="-22"/>
          <w:sz w:val="26"/>
        </w:rPr>
        <w:t>P</w:t>
      </w:r>
      <w:r>
        <w:rPr>
          <w:i/>
          <w:spacing w:val="-22"/>
          <w:position w:val="-6"/>
          <w:sz w:val="15"/>
        </w:rPr>
        <w:t xml:space="preserve">c   </w:t>
      </w:r>
      <w:r>
        <w:rPr>
          <w:i/>
          <w:spacing w:val="-10"/>
          <w:position w:val="-6"/>
          <w:sz w:val="15"/>
        </w:rPr>
        <w:t xml:space="preserve"> </w:t>
      </w:r>
      <w:r>
        <w:rPr>
          <w:rFonts w:ascii="Symbol" w:hAnsi="Symbol"/>
          <w:sz w:val="26"/>
        </w:rPr>
        <w:t></w:t>
      </w:r>
      <w:r>
        <w:rPr>
          <w:sz w:val="26"/>
        </w:rPr>
        <w:tab/>
      </w:r>
      <w:r>
        <w:rPr>
          <w:i/>
          <w:spacing w:val="-23"/>
          <w:sz w:val="26"/>
        </w:rPr>
        <w:t>P</w:t>
      </w:r>
      <w:r>
        <w:rPr>
          <w:i/>
          <w:spacing w:val="-23"/>
          <w:position w:val="-6"/>
          <w:sz w:val="15"/>
        </w:rPr>
        <w:t xml:space="preserve">i </w:t>
      </w:r>
      <w:r>
        <w:rPr>
          <w:rFonts w:ascii="Symbol" w:hAnsi="Symbol"/>
          <w:sz w:val="26"/>
        </w:rPr>
        <w:t></w:t>
      </w:r>
      <w:r>
        <w:rPr>
          <w:spacing w:val="-31"/>
          <w:sz w:val="26"/>
        </w:rPr>
        <w:t xml:space="preserve"> </w:t>
      </w:r>
      <w:r>
        <w:rPr>
          <w:i/>
          <w:sz w:val="26"/>
        </w:rPr>
        <w:t>e</w:t>
      </w:r>
    </w:p>
    <w:p w:rsidR="002D1AD1" w:rsidRDefault="00F815DE">
      <w:pPr>
        <w:spacing w:line="182" w:lineRule="exact"/>
        <w:ind w:right="603"/>
        <w:jc w:val="right"/>
        <w:rPr>
          <w:sz w:val="15"/>
        </w:rPr>
      </w:pPr>
      <w:r>
        <w:rPr>
          <w:i/>
          <w:w w:val="95"/>
          <w:sz w:val="15"/>
        </w:rPr>
        <w:t>i</w:t>
      </w:r>
      <w:r>
        <w:rPr>
          <w:rFonts w:ascii="Symbol" w:hAnsi="Symbol"/>
          <w:w w:val="95"/>
          <w:sz w:val="15"/>
        </w:rPr>
        <w:t></w:t>
      </w:r>
      <w:r>
        <w:rPr>
          <w:w w:val="95"/>
          <w:sz w:val="15"/>
        </w:rPr>
        <w:t>1</w:t>
      </w:r>
    </w:p>
    <w:p w:rsidR="002D1AD1" w:rsidRDefault="00F815DE">
      <w:pPr>
        <w:pStyle w:val="a3"/>
        <w:spacing w:before="2"/>
        <w:rPr>
          <w:sz w:val="26"/>
        </w:rPr>
      </w:pPr>
      <w:r>
        <w:br w:type="column"/>
      </w:r>
    </w:p>
    <w:p w:rsidR="002D1AD1" w:rsidRDefault="00F815DE">
      <w:pPr>
        <w:spacing w:before="1"/>
        <w:ind w:left="-34"/>
        <w:rPr>
          <w:i/>
          <w:sz w:val="26"/>
        </w:rPr>
      </w:pPr>
      <w:r>
        <w:rPr>
          <w:rFonts w:ascii="Symbol" w:hAnsi="Symbol"/>
          <w:spacing w:val="-6"/>
          <w:sz w:val="15"/>
        </w:rPr>
        <w:t></w:t>
      </w:r>
      <w:r>
        <w:rPr>
          <w:rFonts w:ascii="Symbol" w:hAnsi="Symbol"/>
          <w:i/>
          <w:spacing w:val="-6"/>
          <w:sz w:val="15"/>
        </w:rPr>
        <w:t></w:t>
      </w:r>
      <w:r>
        <w:rPr>
          <w:spacing w:val="-6"/>
          <w:position w:val="-3"/>
          <w:sz w:val="11"/>
        </w:rPr>
        <w:t>1</w:t>
      </w:r>
      <w:r>
        <w:rPr>
          <w:i/>
          <w:spacing w:val="-6"/>
          <w:sz w:val="15"/>
        </w:rPr>
        <w:t>L</w:t>
      </w:r>
      <w:r>
        <w:rPr>
          <w:spacing w:val="-6"/>
          <w:position w:val="-3"/>
          <w:sz w:val="11"/>
        </w:rPr>
        <w:t>1</w:t>
      </w:r>
      <w:r>
        <w:rPr>
          <w:i/>
          <w:spacing w:val="-6"/>
          <w:sz w:val="15"/>
        </w:rPr>
        <w:t>t</w:t>
      </w:r>
      <w:r>
        <w:rPr>
          <w:i/>
          <w:spacing w:val="-11"/>
          <w:sz w:val="15"/>
        </w:rPr>
        <w:t xml:space="preserve"> </w:t>
      </w:r>
      <w:r>
        <w:rPr>
          <w:rFonts w:ascii="Symbol" w:hAnsi="Symbol"/>
          <w:spacing w:val="-13"/>
          <w:position w:val="-11"/>
          <w:sz w:val="26"/>
        </w:rPr>
        <w:t></w:t>
      </w:r>
      <w:r>
        <w:rPr>
          <w:i/>
          <w:spacing w:val="-13"/>
          <w:position w:val="-11"/>
          <w:sz w:val="26"/>
        </w:rPr>
        <w:t>e</w:t>
      </w:r>
    </w:p>
    <w:p w:rsidR="002D1AD1" w:rsidRDefault="00F815DE">
      <w:pPr>
        <w:pStyle w:val="a3"/>
        <w:spacing w:before="1"/>
        <w:rPr>
          <w:i/>
          <w:sz w:val="26"/>
        </w:rPr>
      </w:pPr>
      <w:r>
        <w:br w:type="column"/>
      </w:r>
    </w:p>
    <w:p w:rsidR="002D1AD1" w:rsidRDefault="00F815DE">
      <w:pPr>
        <w:ind w:left="-34"/>
        <w:rPr>
          <w:i/>
          <w:sz w:val="26"/>
        </w:rPr>
      </w:pPr>
      <w:r>
        <w:rPr>
          <w:rFonts w:ascii="Symbol" w:hAnsi="Symbol"/>
          <w:position w:val="12"/>
          <w:sz w:val="15"/>
        </w:rPr>
        <w:t></w:t>
      </w:r>
      <w:r>
        <w:rPr>
          <w:rFonts w:ascii="Symbol" w:hAnsi="Symbol"/>
          <w:i/>
          <w:position w:val="12"/>
          <w:sz w:val="15"/>
        </w:rPr>
        <w:t></w:t>
      </w:r>
      <w:r>
        <w:rPr>
          <w:position w:val="8"/>
          <w:sz w:val="11"/>
        </w:rPr>
        <w:t>2</w:t>
      </w:r>
      <w:r>
        <w:rPr>
          <w:spacing w:val="-22"/>
          <w:position w:val="8"/>
          <w:sz w:val="11"/>
        </w:rPr>
        <w:t xml:space="preserve"> </w:t>
      </w:r>
      <w:r>
        <w:rPr>
          <w:i/>
          <w:spacing w:val="-3"/>
          <w:position w:val="12"/>
          <w:sz w:val="15"/>
        </w:rPr>
        <w:t>L</w:t>
      </w:r>
      <w:r>
        <w:rPr>
          <w:spacing w:val="-3"/>
          <w:position w:val="8"/>
          <w:sz w:val="11"/>
        </w:rPr>
        <w:t>2</w:t>
      </w:r>
      <w:r>
        <w:rPr>
          <w:i/>
          <w:spacing w:val="-3"/>
          <w:position w:val="12"/>
          <w:sz w:val="15"/>
        </w:rPr>
        <w:t>t</w:t>
      </w:r>
      <w:r>
        <w:rPr>
          <w:i/>
          <w:spacing w:val="-8"/>
          <w:position w:val="12"/>
          <w:sz w:val="15"/>
        </w:rPr>
        <w:t xml:space="preserve"> </w:t>
      </w:r>
      <w:r>
        <w:rPr>
          <w:rFonts w:ascii="Symbol" w:hAnsi="Symbol"/>
          <w:spacing w:val="2"/>
          <w:sz w:val="26"/>
        </w:rPr>
        <w:t></w:t>
      </w:r>
      <w:r>
        <w:rPr>
          <w:spacing w:val="2"/>
          <w:sz w:val="26"/>
        </w:rPr>
        <w:t>...</w:t>
      </w:r>
      <w:r>
        <w:rPr>
          <w:rFonts w:ascii="Symbol" w:hAnsi="Symbol"/>
          <w:spacing w:val="2"/>
          <w:sz w:val="26"/>
        </w:rPr>
        <w:t></w:t>
      </w:r>
      <w:r>
        <w:rPr>
          <w:spacing w:val="-51"/>
          <w:sz w:val="26"/>
        </w:rPr>
        <w:t xml:space="preserve"> </w:t>
      </w:r>
      <w:r>
        <w:rPr>
          <w:i/>
          <w:sz w:val="26"/>
        </w:rPr>
        <w:t>e</w:t>
      </w:r>
    </w:p>
    <w:p w:rsidR="002D1AD1" w:rsidRDefault="00F815DE">
      <w:pPr>
        <w:pStyle w:val="a3"/>
        <w:spacing w:before="1"/>
        <w:rPr>
          <w:i/>
          <w:sz w:val="26"/>
        </w:rPr>
      </w:pPr>
      <w:r>
        <w:br w:type="column"/>
      </w:r>
    </w:p>
    <w:p w:rsidR="002D1AD1" w:rsidRDefault="00F815DE">
      <w:pPr>
        <w:ind w:left="-34"/>
        <w:rPr>
          <w:i/>
          <w:sz w:val="15"/>
        </w:rPr>
      </w:pPr>
      <w:r>
        <w:rPr>
          <w:rFonts w:ascii="Symbol" w:hAnsi="Symbol"/>
          <w:w w:val="95"/>
          <w:sz w:val="15"/>
        </w:rPr>
        <w:t></w:t>
      </w:r>
      <w:r>
        <w:rPr>
          <w:rFonts w:ascii="Symbol" w:hAnsi="Symbol"/>
          <w:i/>
          <w:w w:val="95"/>
          <w:sz w:val="15"/>
        </w:rPr>
        <w:t></w:t>
      </w:r>
      <w:r>
        <w:rPr>
          <w:i/>
          <w:w w:val="95"/>
          <w:position w:val="-3"/>
          <w:sz w:val="11"/>
        </w:rPr>
        <w:t>n</w:t>
      </w:r>
      <w:r>
        <w:rPr>
          <w:i/>
          <w:spacing w:val="-14"/>
          <w:w w:val="95"/>
          <w:position w:val="-3"/>
          <w:sz w:val="11"/>
        </w:rPr>
        <w:t xml:space="preserve"> </w:t>
      </w:r>
      <w:r>
        <w:rPr>
          <w:i/>
          <w:spacing w:val="-2"/>
          <w:w w:val="95"/>
          <w:sz w:val="15"/>
        </w:rPr>
        <w:t>L</w:t>
      </w:r>
      <w:r>
        <w:rPr>
          <w:i/>
          <w:spacing w:val="-2"/>
          <w:w w:val="95"/>
          <w:position w:val="-3"/>
          <w:sz w:val="11"/>
        </w:rPr>
        <w:t>n</w:t>
      </w:r>
      <w:r>
        <w:rPr>
          <w:i/>
          <w:spacing w:val="-2"/>
          <w:w w:val="95"/>
          <w:sz w:val="15"/>
        </w:rPr>
        <w:t>t</w:t>
      </w:r>
    </w:p>
    <w:p w:rsidR="002D1AD1" w:rsidRDefault="00F815DE">
      <w:pPr>
        <w:spacing w:before="28" w:line="133" w:lineRule="exact"/>
        <w:ind w:left="236"/>
        <w:jc w:val="center"/>
        <w:rPr>
          <w:i/>
          <w:sz w:val="11"/>
        </w:rPr>
      </w:pPr>
      <w:r>
        <w:br w:type="column"/>
      </w:r>
      <w:r>
        <w:rPr>
          <w:i/>
          <w:sz w:val="11"/>
        </w:rPr>
        <w:lastRenderedPageBreak/>
        <w:t>i</w:t>
      </w:r>
      <w:r>
        <w:rPr>
          <w:rFonts w:ascii="Symbol" w:hAnsi="Symbol"/>
          <w:sz w:val="11"/>
        </w:rPr>
        <w:t></w:t>
      </w:r>
      <w:r>
        <w:rPr>
          <w:i/>
          <w:sz w:val="11"/>
        </w:rPr>
        <w:t xml:space="preserve">N  </w:t>
      </w:r>
    </w:p>
    <w:p w:rsidR="002D1AD1" w:rsidRDefault="0051691B">
      <w:pPr>
        <w:tabs>
          <w:tab w:val="left" w:pos="673"/>
        </w:tabs>
        <w:spacing w:line="181" w:lineRule="exact"/>
        <w:ind w:left="346"/>
        <w:jc w:val="center"/>
        <w:rPr>
          <w:i/>
          <w:sz w:val="11"/>
        </w:rPr>
      </w:pPr>
      <w:r>
        <w:rPr>
          <w:noProof/>
          <w:lang w:bidi="ar-SA"/>
        </w:rPr>
        <mc:AlternateContent>
          <mc:Choice Requires="wps">
            <w:drawing>
              <wp:anchor distT="0" distB="0" distL="114300" distR="114300" simplePos="0" relativeHeight="251778560" behindDoc="1" locked="0" layoutInCell="1" allowOverlap="1" wp14:anchorId="35879D6C" wp14:editId="2EAEF65A">
                <wp:simplePos x="0" y="0"/>
                <wp:positionH relativeFrom="page">
                  <wp:posOffset>4907280</wp:posOffset>
                </wp:positionH>
                <wp:positionV relativeFrom="paragraph">
                  <wp:posOffset>-41910</wp:posOffset>
                </wp:positionV>
                <wp:extent cx="111760" cy="203200"/>
                <wp:effectExtent l="1905" t="0" r="635" b="635"/>
                <wp:wrapNone/>
                <wp:docPr id="121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rPr>
                                <w:rFonts w:ascii="Symbol" w:hAnsi="Symbol"/>
                                <w:sz w:val="26"/>
                              </w:rPr>
                            </w:pPr>
                            <w:r>
                              <w:rPr>
                                <w:rFonts w:ascii="Symbol" w:hAnsi="Symbol"/>
                                <w:w w:val="94"/>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028" type="#_x0000_t202" style="position:absolute;left:0;text-align:left;margin-left:386.4pt;margin-top:-3.3pt;width:8.8pt;height:16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9jsQIAALU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" filled="f" stroked="f">
                <v:textbox inset="0,0,0,0">
                  <w:txbxContent>
                    <w:p w:rsidR="002D1AD1" w:rsidRDefault="00F815DE">
                      <w:pPr>
                        <w:rPr>
                          <w:rFonts w:ascii="Symbol" w:hAnsi="Symbol"/>
                          <w:sz w:val="26"/>
                        </w:rPr>
                      </w:pPr>
                      <w:r>
                        <w:rPr>
                          <w:rFonts w:ascii="Symbol" w:hAnsi="Symbol"/>
                          <w:w w:val="94"/>
                          <w:sz w:val="26"/>
                        </w:rPr>
                        <w:t></w:t>
                      </w:r>
                    </w:p>
                  </w:txbxContent>
                </v:textbox>
                <w10:wrap anchorx="page"/>
              </v:shape>
            </w:pict>
          </mc:Fallback>
        </mc:AlternateContent>
      </w:r>
      <w:r w:rsidR="00F815DE">
        <w:rPr>
          <w:rFonts w:ascii="Symbol" w:hAnsi="Symbol"/>
          <w:spacing w:val="1"/>
          <w:sz w:val="15"/>
        </w:rPr>
        <w:t></w:t>
      </w:r>
      <w:r w:rsidR="00F815DE">
        <w:rPr>
          <w:i/>
          <w:spacing w:val="1"/>
          <w:sz w:val="15"/>
        </w:rPr>
        <w:t>t</w:t>
      </w:r>
      <w:r w:rsidR="00F815DE">
        <w:rPr>
          <w:i/>
          <w:spacing w:val="1"/>
          <w:sz w:val="15"/>
        </w:rPr>
        <w:tab/>
      </w:r>
      <w:r w:rsidR="00F815DE">
        <w:rPr>
          <w:rFonts w:ascii="Symbol" w:hAnsi="Symbol"/>
          <w:i/>
          <w:spacing w:val="-4"/>
          <w:sz w:val="15"/>
        </w:rPr>
        <w:t></w:t>
      </w:r>
      <w:r w:rsidR="00F815DE">
        <w:rPr>
          <w:i/>
          <w:spacing w:val="-4"/>
          <w:position w:val="-3"/>
          <w:sz w:val="11"/>
        </w:rPr>
        <w:t>i</w:t>
      </w:r>
      <w:r w:rsidR="00F815DE">
        <w:rPr>
          <w:i/>
          <w:spacing w:val="-17"/>
          <w:position w:val="-3"/>
          <w:sz w:val="11"/>
        </w:rPr>
        <w:t xml:space="preserve"> </w:t>
      </w:r>
      <w:r w:rsidR="00F815DE">
        <w:rPr>
          <w:i/>
          <w:spacing w:val="-6"/>
          <w:sz w:val="15"/>
        </w:rPr>
        <w:t>L</w:t>
      </w:r>
      <w:r w:rsidR="00F815DE">
        <w:rPr>
          <w:i/>
          <w:spacing w:val="-6"/>
          <w:position w:val="-3"/>
          <w:sz w:val="11"/>
        </w:rPr>
        <w:t xml:space="preserve">i  </w:t>
      </w:r>
      <w:r w:rsidR="00F815DE">
        <w:rPr>
          <w:i/>
          <w:spacing w:val="-1"/>
          <w:position w:val="-3"/>
          <w:sz w:val="11"/>
        </w:rPr>
        <w:t xml:space="preserve"> </w:t>
      </w:r>
    </w:p>
    <w:p w:rsidR="002D1AD1" w:rsidRDefault="00F815DE">
      <w:pPr>
        <w:spacing w:line="286" w:lineRule="exact"/>
        <w:ind w:left="46"/>
        <w:rPr>
          <w:sz w:val="11"/>
        </w:rPr>
      </w:pPr>
      <w:r>
        <w:rPr>
          <w:rFonts w:ascii="Symbol" w:hAnsi="Symbol"/>
          <w:position w:val="-7"/>
          <w:sz w:val="26"/>
        </w:rPr>
        <w:t></w:t>
      </w:r>
      <w:r>
        <w:rPr>
          <w:position w:val="-7"/>
          <w:sz w:val="26"/>
        </w:rPr>
        <w:t xml:space="preserve"> </w:t>
      </w:r>
      <w:r>
        <w:rPr>
          <w:i/>
          <w:position w:val="-7"/>
          <w:sz w:val="26"/>
        </w:rPr>
        <w:t xml:space="preserve">e </w:t>
      </w:r>
      <w:r>
        <w:rPr>
          <w:i/>
          <w:sz w:val="11"/>
        </w:rPr>
        <w:t>i</w:t>
      </w:r>
      <w:r>
        <w:rPr>
          <w:rFonts w:ascii="Symbol" w:hAnsi="Symbol"/>
          <w:sz w:val="11"/>
        </w:rPr>
        <w:t></w:t>
      </w:r>
      <w:r>
        <w:rPr>
          <w:sz w:val="11"/>
        </w:rPr>
        <w:t>1</w:t>
      </w:r>
    </w:p>
    <w:p w:rsidR="002D1AD1" w:rsidRDefault="00F815DE">
      <w:pPr>
        <w:spacing w:before="300"/>
        <w:ind w:left="-26"/>
        <w:rPr>
          <w:i/>
          <w:sz w:val="15"/>
        </w:rPr>
      </w:pPr>
      <w:r>
        <w:br w:type="column"/>
      </w:r>
      <w:r>
        <w:rPr>
          <w:rFonts w:ascii="Symbol" w:hAnsi="Symbol"/>
          <w:w w:val="94"/>
          <w:position w:val="-11"/>
          <w:sz w:val="26"/>
        </w:rPr>
        <w:lastRenderedPageBreak/>
        <w:t></w:t>
      </w:r>
      <w:r>
        <w:rPr>
          <w:spacing w:val="-16"/>
          <w:position w:val="-11"/>
          <w:sz w:val="26"/>
        </w:rPr>
        <w:t xml:space="preserve"> </w:t>
      </w:r>
      <w:r>
        <w:rPr>
          <w:i/>
          <w:spacing w:val="6"/>
          <w:w w:val="94"/>
          <w:position w:val="-11"/>
          <w:sz w:val="26"/>
        </w:rPr>
        <w:t>e</w:t>
      </w:r>
      <w:r>
        <w:rPr>
          <w:rFonts w:ascii="Symbol" w:hAnsi="Symbol"/>
          <w:spacing w:val="7"/>
          <w:w w:val="94"/>
          <w:sz w:val="15"/>
        </w:rPr>
        <w:t></w:t>
      </w:r>
      <w:r>
        <w:rPr>
          <w:rFonts w:ascii="Symbol" w:hAnsi="Symbol"/>
          <w:i/>
          <w:spacing w:val="-7"/>
          <w:w w:val="94"/>
          <w:sz w:val="15"/>
        </w:rPr>
        <w:t></w:t>
      </w:r>
      <w:r>
        <w:rPr>
          <w:i/>
          <w:spacing w:val="5"/>
          <w:w w:val="93"/>
          <w:position w:val="-3"/>
          <w:sz w:val="11"/>
        </w:rPr>
        <w:t>c</w:t>
      </w:r>
      <w:r>
        <w:rPr>
          <w:i/>
          <w:w w:val="94"/>
          <w:sz w:val="15"/>
        </w:rPr>
        <w:t>t</w:t>
      </w:r>
    </w:p>
    <w:p w:rsidR="002D1AD1" w:rsidRDefault="002D1AD1">
      <w:pPr>
        <w:rPr>
          <w:sz w:val="15"/>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6" w:space="720" w:equalWidth="0">
            <w:col w:w="4412" w:space="40"/>
            <w:col w:w="590" w:space="39"/>
            <w:col w:w="1022" w:space="40"/>
            <w:col w:w="357" w:space="40"/>
            <w:col w:w="967" w:space="40"/>
            <w:col w:w="2963"/>
          </w:cols>
        </w:sectPr>
      </w:pPr>
    </w:p>
    <w:p w:rsidR="002D1AD1" w:rsidRDefault="00F815DE">
      <w:pPr>
        <w:pStyle w:val="a3"/>
        <w:spacing w:before="29" w:line="252" w:lineRule="auto"/>
        <w:ind w:left="432" w:right="440" w:firstLine="708"/>
        <w:jc w:val="both"/>
      </w:pPr>
      <w:r>
        <w:lastRenderedPageBreak/>
        <w:t>Интенсивность отказов всего последовательного соединения равна сумме интенсивностей отказов на каждом участке:</w:t>
      </w:r>
    </w:p>
    <w:p w:rsidR="002D1AD1" w:rsidRDefault="00F815DE">
      <w:pPr>
        <w:pStyle w:val="a3"/>
        <w:spacing w:before="70"/>
        <w:ind w:left="3873"/>
        <w:rPr>
          <w:rFonts w:ascii="Arial" w:hAnsi="Arial"/>
        </w:rPr>
      </w:pPr>
      <w:r>
        <w:rPr>
          <w:rFonts w:ascii="Symbol" w:hAnsi="Symbol"/>
        </w:rPr>
        <w:t></w:t>
      </w:r>
      <w:r>
        <w:rPr>
          <w:vertAlign w:val="subscript"/>
        </w:rPr>
        <w:t>c</w:t>
      </w:r>
      <w:r>
        <w:t xml:space="preserve"> </w:t>
      </w:r>
      <w:r>
        <w:rPr>
          <w:rFonts w:ascii="Symbol" w:hAnsi="Symbol"/>
        </w:rPr>
        <w:t></w:t>
      </w:r>
      <w:r>
        <w:t xml:space="preserve"> </w:t>
      </w:r>
      <w:r>
        <w:rPr>
          <w:rFonts w:ascii="Symbol" w:hAnsi="Symbol"/>
        </w:rPr>
        <w:t></w:t>
      </w:r>
      <w:r>
        <w:rPr>
          <w:vertAlign w:val="subscript"/>
        </w:rPr>
        <w:t>1</w:t>
      </w:r>
      <w:r>
        <w:t xml:space="preserve"> </w:t>
      </w:r>
      <w:r>
        <w:rPr>
          <w:rFonts w:ascii="Arial" w:hAnsi="Arial"/>
        </w:rPr>
        <w:t>L</w:t>
      </w:r>
      <w:r>
        <w:rPr>
          <w:rFonts w:ascii="Arial" w:hAnsi="Arial"/>
          <w:vertAlign w:val="subscript"/>
        </w:rPr>
        <w:t>1</w:t>
      </w:r>
      <w:r>
        <w:rPr>
          <w:rFonts w:ascii="Symbol" w:hAnsi="Symbol"/>
        </w:rPr>
        <w:t></w:t>
      </w:r>
      <w:r>
        <w:t xml:space="preserve"> </w:t>
      </w:r>
      <w:r>
        <w:rPr>
          <w:rFonts w:ascii="Symbol" w:hAnsi="Symbol"/>
        </w:rPr>
        <w:t></w:t>
      </w:r>
      <w:r>
        <w:rPr>
          <w:vertAlign w:val="subscript"/>
        </w:rPr>
        <w:t>2</w:t>
      </w:r>
      <w:r>
        <w:t xml:space="preserve"> </w:t>
      </w:r>
      <w:r>
        <w:rPr>
          <w:rFonts w:ascii="Arial" w:hAnsi="Arial"/>
        </w:rPr>
        <w:t>L</w:t>
      </w:r>
      <w:r>
        <w:rPr>
          <w:rFonts w:ascii="Arial" w:hAnsi="Arial"/>
          <w:vertAlign w:val="subscript"/>
        </w:rPr>
        <w:t>2</w:t>
      </w:r>
      <w:r>
        <w:rPr>
          <w:rFonts w:ascii="Symbol" w:hAnsi="Symbol"/>
        </w:rPr>
        <w:t></w:t>
      </w:r>
      <w:r>
        <w:t xml:space="preserve">… </w:t>
      </w:r>
      <w:r>
        <w:rPr>
          <w:rFonts w:ascii="Symbol" w:hAnsi="Symbol"/>
        </w:rPr>
        <w:t></w:t>
      </w:r>
      <w:r>
        <w:t xml:space="preserve"> </w:t>
      </w:r>
      <w:r>
        <w:rPr>
          <w:rFonts w:ascii="Symbol" w:hAnsi="Symbol"/>
        </w:rPr>
        <w:t></w:t>
      </w:r>
      <w:r>
        <w:rPr>
          <w:vertAlign w:val="subscript"/>
        </w:rPr>
        <w:t>n</w:t>
      </w:r>
      <w:r>
        <w:t xml:space="preserve"> </w:t>
      </w:r>
      <w:r>
        <w:rPr>
          <w:rFonts w:ascii="Arial" w:hAnsi="Arial"/>
        </w:rPr>
        <w:t>L</w:t>
      </w:r>
      <w:r>
        <w:rPr>
          <w:rFonts w:ascii="Arial" w:hAnsi="Arial"/>
          <w:vertAlign w:val="subscript"/>
        </w:rPr>
        <w:t>n</w:t>
      </w:r>
      <w:r>
        <w:rPr>
          <w:rFonts w:ascii="Arial" w:hAnsi="Arial"/>
        </w:rPr>
        <w:t>,1/час,</w:t>
      </w:r>
    </w:p>
    <w:p w:rsidR="002D1AD1" w:rsidRDefault="00F815DE">
      <w:pPr>
        <w:pStyle w:val="a3"/>
        <w:spacing w:before="199"/>
        <w:ind w:left="1153"/>
      </w:pPr>
      <w:r>
        <w:t>где L - протяженность каждого участка, км.</w:t>
      </w:r>
    </w:p>
    <w:p w:rsidR="002D1AD1" w:rsidRDefault="002D1AD1">
      <w:pPr>
        <w:pStyle w:val="a3"/>
        <w:spacing w:before="1"/>
        <w:rPr>
          <w:sz w:val="22"/>
        </w:rPr>
      </w:pPr>
    </w:p>
    <w:p w:rsidR="002D1AD1" w:rsidRDefault="00F815DE">
      <w:pPr>
        <w:pStyle w:val="a3"/>
        <w:spacing w:line="252" w:lineRule="auto"/>
        <w:ind w:left="432" w:right="435" w:firstLine="708"/>
        <w:jc w:val="both"/>
      </w:pPr>
      <w: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2D1AD1" w:rsidRDefault="0051691B">
      <w:pPr>
        <w:spacing w:before="16"/>
        <w:ind w:left="4605" w:right="3865"/>
        <w:jc w:val="center"/>
        <w:rPr>
          <w:sz w:val="24"/>
        </w:rPr>
      </w:pPr>
      <w:r>
        <w:rPr>
          <w:noProof/>
          <w:lang w:bidi="ar-SA"/>
        </w:rPr>
        <mc:AlternateContent>
          <mc:Choice Requires="wps">
            <w:drawing>
              <wp:anchor distT="0" distB="0" distL="114300" distR="114300" simplePos="0" relativeHeight="251779584" behindDoc="1" locked="0" layoutInCell="1" allowOverlap="1" wp14:anchorId="092DA46E" wp14:editId="3709B93F">
                <wp:simplePos x="0" y="0"/>
                <wp:positionH relativeFrom="page">
                  <wp:posOffset>3940810</wp:posOffset>
                </wp:positionH>
                <wp:positionV relativeFrom="paragraph">
                  <wp:posOffset>143510</wp:posOffset>
                </wp:positionV>
                <wp:extent cx="46355" cy="108585"/>
                <wp:effectExtent l="0" t="635" r="3810" b="0"/>
                <wp:wrapNone/>
                <wp:docPr id="1217"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169" w:lineRule="exact"/>
                              <w:rPr>
                                <w:sz w:val="15"/>
                              </w:rPr>
                            </w:pPr>
                            <w:r>
                              <w:rPr>
                                <w:w w:val="96"/>
                                <w:sz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029" type="#_x0000_t202" style="position:absolute;left:0;text-align:left;margin-left:310.3pt;margin-top:11.3pt;width:3.65pt;height:8.5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7m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" filled="f" stroked="f">
                <v:textbox inset="0,0,0,0">
                  <w:txbxContent>
                    <w:p w:rsidR="002D1AD1" w:rsidRDefault="00F815DE">
                      <w:pPr>
                        <w:spacing w:line="169" w:lineRule="exact"/>
                        <w:rPr>
                          <w:sz w:val="15"/>
                        </w:rPr>
                      </w:pPr>
                      <w:r>
                        <w:rPr>
                          <w:w w:val="96"/>
                          <w:sz w:val="15"/>
                        </w:rPr>
                        <w:t>0</w:t>
                      </w:r>
                    </w:p>
                  </w:txbxContent>
                </v:textbox>
                <w10:wrap anchorx="page"/>
              </v:shape>
            </w:pict>
          </mc:Fallback>
        </mc:AlternateContent>
      </w:r>
      <w:r w:rsidR="00F815DE">
        <w:rPr>
          <w:rFonts w:ascii="Symbol" w:hAnsi="Symbol"/>
          <w:i/>
          <w:position w:val="1"/>
          <w:sz w:val="28"/>
        </w:rPr>
        <w:t></w:t>
      </w:r>
      <w:r w:rsidR="00F815DE">
        <w:rPr>
          <w:position w:val="1"/>
          <w:sz w:val="26"/>
        </w:rPr>
        <w:t>(</w:t>
      </w:r>
      <w:r w:rsidR="00F815DE">
        <w:rPr>
          <w:i/>
          <w:position w:val="1"/>
          <w:sz w:val="26"/>
        </w:rPr>
        <w:t>t</w:t>
      </w:r>
      <w:r w:rsidR="00F815DE">
        <w:rPr>
          <w:position w:val="1"/>
          <w:sz w:val="26"/>
        </w:rPr>
        <w:t xml:space="preserve">) </w:t>
      </w:r>
      <w:r w:rsidR="00F815DE">
        <w:rPr>
          <w:rFonts w:ascii="Symbol" w:hAnsi="Symbol"/>
          <w:position w:val="1"/>
          <w:sz w:val="26"/>
        </w:rPr>
        <w:t></w:t>
      </w:r>
      <w:r w:rsidR="00F815DE">
        <w:rPr>
          <w:position w:val="1"/>
          <w:sz w:val="26"/>
        </w:rPr>
        <w:t xml:space="preserve"> </w:t>
      </w:r>
      <w:r w:rsidR="00F815DE">
        <w:rPr>
          <w:rFonts w:ascii="Symbol" w:hAnsi="Symbol"/>
          <w:i/>
          <w:position w:val="1"/>
          <w:sz w:val="28"/>
        </w:rPr>
        <w:t></w:t>
      </w:r>
      <w:r w:rsidR="00F815DE">
        <w:rPr>
          <w:i/>
          <w:position w:val="1"/>
          <w:sz w:val="28"/>
        </w:rPr>
        <w:t xml:space="preserve"> </w:t>
      </w:r>
      <w:r w:rsidR="00F815DE">
        <w:rPr>
          <w:position w:val="1"/>
          <w:sz w:val="26"/>
        </w:rPr>
        <w:t>(0,1</w:t>
      </w:r>
      <w:r w:rsidR="00F815DE">
        <w:rPr>
          <w:rFonts w:ascii="Symbol" w:hAnsi="Symbol"/>
          <w:i/>
          <w:position w:val="1"/>
          <w:sz w:val="28"/>
        </w:rPr>
        <w:t></w:t>
      </w:r>
      <w:r w:rsidR="00F815DE">
        <w:rPr>
          <w:i/>
          <w:position w:val="1"/>
          <w:sz w:val="28"/>
        </w:rPr>
        <w:t xml:space="preserve"> </w:t>
      </w:r>
      <w:r w:rsidR="00F815DE">
        <w:rPr>
          <w:position w:val="1"/>
          <w:sz w:val="26"/>
        </w:rPr>
        <w:t>)</w:t>
      </w:r>
      <w:r w:rsidR="00F815DE">
        <w:rPr>
          <w:rFonts w:ascii="Symbol" w:hAnsi="Symbol"/>
          <w:i/>
          <w:position w:val="1"/>
          <w:sz w:val="26"/>
          <w:vertAlign w:val="superscript"/>
        </w:rPr>
        <w:t></w:t>
      </w:r>
      <w:r w:rsidR="00F815DE">
        <w:rPr>
          <w:rFonts w:ascii="Symbol" w:hAnsi="Symbol"/>
          <w:position w:val="13"/>
          <w:sz w:val="15"/>
        </w:rPr>
        <w:t></w:t>
      </w:r>
      <w:r w:rsidR="00F815DE">
        <w:rPr>
          <w:position w:val="13"/>
          <w:sz w:val="15"/>
        </w:rPr>
        <w:t xml:space="preserve">1 </w:t>
      </w:r>
      <w:r w:rsidR="00F815DE">
        <w:rPr>
          <w:sz w:val="24"/>
        </w:rPr>
        <w:t>,</w:t>
      </w:r>
    </w:p>
    <w:p w:rsidR="002D1AD1" w:rsidRDefault="00F815DE">
      <w:pPr>
        <w:pStyle w:val="a3"/>
        <w:spacing w:before="70"/>
        <w:ind w:left="1141"/>
      </w:pPr>
      <w:r>
        <w:t>где τ- срок эксплуатации участка, лет.</w:t>
      </w:r>
    </w:p>
    <w:p w:rsidR="002D1AD1" w:rsidRDefault="00F815DE">
      <w:pPr>
        <w:pStyle w:val="a3"/>
        <w:spacing w:before="14" w:line="252" w:lineRule="auto"/>
        <w:ind w:left="432" w:firstLine="708"/>
      </w:pPr>
      <w:r>
        <w:t>Для распределения Вейбулла рекомендуется использовать следующие эмпирические коэффициенты:</w:t>
      </w:r>
    </w:p>
    <w:p w:rsidR="002D1AD1" w:rsidRDefault="002D1AD1">
      <w:pPr>
        <w:spacing w:line="252" w:lineRule="auto"/>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52" w:line="253" w:lineRule="exact"/>
        <w:jc w:val="right"/>
        <w:rPr>
          <w:rFonts w:ascii="Symbol" w:hAnsi="Symbol"/>
        </w:rPr>
      </w:pPr>
      <w:r>
        <w:rPr>
          <w:rFonts w:ascii="Symbol" w:hAnsi="Symbol"/>
          <w:w w:val="102"/>
        </w:rPr>
        <w:lastRenderedPageBreak/>
        <w:t></w:t>
      </w:r>
    </w:p>
    <w:p w:rsidR="002D1AD1" w:rsidRDefault="0051691B">
      <w:pPr>
        <w:spacing w:line="372" w:lineRule="exact"/>
        <w:jc w:val="right"/>
        <w:rPr>
          <w:rFonts w:ascii="Symbol" w:hAnsi="Symbol"/>
          <w:sz w:val="24"/>
        </w:rPr>
      </w:pPr>
      <w:r>
        <w:rPr>
          <w:noProof/>
          <w:lang w:bidi="ar-SA"/>
        </w:rPr>
        <mc:AlternateContent>
          <mc:Choice Requires="wps">
            <w:drawing>
              <wp:anchor distT="0" distB="0" distL="114300" distR="114300" simplePos="0" relativeHeight="251780608" behindDoc="1" locked="0" layoutInCell="1" allowOverlap="1" wp14:anchorId="0B1482F4" wp14:editId="2CF06EAF">
                <wp:simplePos x="0" y="0"/>
                <wp:positionH relativeFrom="page">
                  <wp:posOffset>3412490</wp:posOffset>
                </wp:positionH>
                <wp:positionV relativeFrom="paragraph">
                  <wp:posOffset>85090</wp:posOffset>
                </wp:positionV>
                <wp:extent cx="77470" cy="193040"/>
                <wp:effectExtent l="2540" t="0" r="0" b="0"/>
                <wp:wrapNone/>
                <wp:docPr id="1216"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7"/>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030" type="#_x0000_t202" style="position:absolute;left:0;text-align:left;margin-left:268.7pt;margin-top:6.7pt;width:6.1pt;height:15.2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" filled="f" stroked="f">
                <v:textbox inset="0,0,0,0">
                  <w:txbxContent>
                    <w:p w:rsidR="002D1AD1" w:rsidRDefault="00F815DE">
                      <w:pPr>
                        <w:pStyle w:val="a3"/>
                        <w:spacing w:before="7"/>
                        <w:rPr>
                          <w:rFonts w:ascii="Symbol" w:hAnsi="Symbol"/>
                        </w:rPr>
                      </w:pPr>
                      <w:r>
                        <w:rPr>
                          <w:rFonts w:ascii="Symbol" w:hAnsi="Symbol"/>
                          <w:w w:val="102"/>
                        </w:rPr>
                        <w:t></w:t>
                      </w:r>
                    </w:p>
                  </w:txbxContent>
                </v:textbox>
                <w10:wrap anchorx="page"/>
              </v:shape>
            </w:pict>
          </mc:Fallback>
        </mc:AlternateContent>
      </w:r>
      <w:r w:rsidR="00F815DE">
        <w:rPr>
          <w:rFonts w:ascii="Symbol" w:hAnsi="Symbol"/>
          <w:i/>
          <w:sz w:val="26"/>
        </w:rPr>
        <w:t></w:t>
      </w:r>
      <w:r w:rsidR="00F815DE">
        <w:rPr>
          <w:i/>
          <w:sz w:val="26"/>
        </w:rPr>
        <w:t xml:space="preserve"> </w:t>
      </w:r>
      <w:r w:rsidR="00F815DE">
        <w:rPr>
          <w:rFonts w:ascii="Symbol" w:hAnsi="Symbol"/>
          <w:sz w:val="24"/>
        </w:rPr>
        <w:t></w:t>
      </w:r>
      <w:r w:rsidR="00F815DE">
        <w:rPr>
          <w:sz w:val="24"/>
        </w:rPr>
        <w:t xml:space="preserve"> </w:t>
      </w:r>
      <w:r w:rsidR="00F815DE">
        <w:rPr>
          <w:rFonts w:ascii="Symbol" w:hAnsi="Symbol"/>
          <w:position w:val="14"/>
          <w:sz w:val="24"/>
        </w:rPr>
        <w:t></w:t>
      </w:r>
    </w:p>
    <w:p w:rsidR="002D1AD1" w:rsidRDefault="00F815DE">
      <w:pPr>
        <w:spacing w:before="51"/>
        <w:ind w:left="171"/>
        <w:rPr>
          <w:sz w:val="24"/>
        </w:rPr>
      </w:pPr>
      <w:r>
        <w:br w:type="column"/>
      </w:r>
      <w:r>
        <w:rPr>
          <w:spacing w:val="-5"/>
          <w:sz w:val="24"/>
        </w:rPr>
        <w:lastRenderedPageBreak/>
        <w:t>0,8</w:t>
      </w:r>
    </w:p>
    <w:p w:rsidR="002D1AD1" w:rsidRDefault="00F815DE">
      <w:pPr>
        <w:pStyle w:val="a3"/>
        <w:spacing w:before="95" w:line="255" w:lineRule="exact"/>
        <w:ind w:left="92"/>
      </w:pPr>
      <w:r>
        <w:t>1,0</w:t>
      </w:r>
    </w:p>
    <w:p w:rsidR="002D1AD1" w:rsidRDefault="00F815DE">
      <w:pPr>
        <w:spacing w:before="14"/>
        <w:ind w:left="188"/>
        <w:rPr>
          <w:sz w:val="24"/>
        </w:rPr>
      </w:pPr>
      <w:r>
        <w:br w:type="column"/>
      </w:r>
      <w:r>
        <w:rPr>
          <w:i/>
          <w:sz w:val="24"/>
        </w:rPr>
        <w:lastRenderedPageBreak/>
        <w:t xml:space="preserve">при </w:t>
      </w:r>
      <w:r>
        <w:rPr>
          <w:sz w:val="24"/>
        </w:rPr>
        <w:t xml:space="preserve">1 </w:t>
      </w:r>
      <w:r>
        <w:rPr>
          <w:rFonts w:ascii="Symbol" w:hAnsi="Symbol"/>
          <w:sz w:val="24"/>
        </w:rPr>
        <w:t></w:t>
      </w:r>
      <w:r>
        <w:rPr>
          <w:sz w:val="24"/>
        </w:rPr>
        <w:t xml:space="preserve"> </w:t>
      </w:r>
      <w:r>
        <w:rPr>
          <w:rFonts w:ascii="Symbol" w:hAnsi="Symbol"/>
          <w:i/>
          <w:sz w:val="26"/>
        </w:rPr>
        <w:t></w:t>
      </w:r>
      <w:r>
        <w:rPr>
          <w:i/>
          <w:sz w:val="26"/>
        </w:rPr>
        <w:t xml:space="preserve"> </w:t>
      </w:r>
      <w:r>
        <w:rPr>
          <w:rFonts w:ascii="Symbol" w:hAnsi="Symbol"/>
          <w:sz w:val="24"/>
        </w:rPr>
        <w:t></w:t>
      </w:r>
      <w:r>
        <w:rPr>
          <w:sz w:val="24"/>
        </w:rPr>
        <w:t xml:space="preserve"> 3</w:t>
      </w:r>
    </w:p>
    <w:p w:rsidR="002D1AD1" w:rsidRDefault="00F815DE">
      <w:pPr>
        <w:spacing w:before="52" w:line="293" w:lineRule="exact"/>
        <w:ind w:left="102"/>
        <w:rPr>
          <w:sz w:val="24"/>
        </w:rPr>
      </w:pPr>
      <w:r>
        <w:rPr>
          <w:i/>
          <w:sz w:val="24"/>
        </w:rPr>
        <w:t xml:space="preserve">при </w:t>
      </w:r>
      <w:r>
        <w:rPr>
          <w:sz w:val="24"/>
        </w:rPr>
        <w:t xml:space="preserve">3 </w:t>
      </w:r>
      <w:r>
        <w:rPr>
          <w:rFonts w:ascii="Symbol" w:hAnsi="Symbol"/>
          <w:sz w:val="24"/>
        </w:rPr>
        <w:t></w:t>
      </w:r>
      <w:r>
        <w:rPr>
          <w:sz w:val="24"/>
        </w:rPr>
        <w:t xml:space="preserve"> </w:t>
      </w:r>
      <w:r>
        <w:rPr>
          <w:rFonts w:ascii="Symbol" w:hAnsi="Symbol"/>
          <w:i/>
          <w:sz w:val="26"/>
        </w:rPr>
        <w:t></w:t>
      </w:r>
      <w:r>
        <w:rPr>
          <w:i/>
          <w:sz w:val="26"/>
        </w:rPr>
        <w:t xml:space="preserve"> </w:t>
      </w:r>
      <w:r>
        <w:rPr>
          <w:rFonts w:ascii="Symbol" w:hAnsi="Symbol"/>
          <w:sz w:val="24"/>
        </w:rPr>
        <w:t></w:t>
      </w:r>
      <w:r>
        <w:rPr>
          <w:sz w:val="24"/>
        </w:rPr>
        <w:t xml:space="preserve"> 17</w:t>
      </w:r>
    </w:p>
    <w:p w:rsidR="002D1AD1" w:rsidRDefault="002D1AD1">
      <w:pPr>
        <w:spacing w:line="293" w:lineRule="exact"/>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4795" w:space="40"/>
            <w:col w:w="465" w:space="39"/>
            <w:col w:w="5171"/>
          </w:cols>
        </w:sectPr>
      </w:pPr>
    </w:p>
    <w:p w:rsidR="002D1AD1" w:rsidRDefault="0051691B">
      <w:pPr>
        <w:spacing w:before="9"/>
        <w:jc w:val="right"/>
        <w:rPr>
          <w:sz w:val="14"/>
        </w:rPr>
      </w:pPr>
      <w:r>
        <w:rPr>
          <w:noProof/>
          <w:lang w:bidi="ar-SA"/>
        </w:rPr>
        <w:lastRenderedPageBreak/>
        <mc:AlternateContent>
          <mc:Choice Requires="wps">
            <w:drawing>
              <wp:anchor distT="0" distB="0" distL="114300" distR="114300" simplePos="0" relativeHeight="251781632" behindDoc="1" locked="0" layoutInCell="1" allowOverlap="1" wp14:anchorId="1ED2F137" wp14:editId="1D7C82F4">
                <wp:simplePos x="0" y="0"/>
                <wp:positionH relativeFrom="page">
                  <wp:posOffset>3412490</wp:posOffset>
                </wp:positionH>
                <wp:positionV relativeFrom="paragraph">
                  <wp:posOffset>100330</wp:posOffset>
                </wp:positionV>
                <wp:extent cx="77470" cy="193040"/>
                <wp:effectExtent l="2540" t="0" r="0" b="1905"/>
                <wp:wrapNone/>
                <wp:docPr id="1215"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7"/>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031" type="#_x0000_t202" style="position:absolute;left:0;text-align:left;margin-left:268.7pt;margin-top:7.9pt;width:6.1pt;height:15.2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Z9tA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" filled="f" stroked="f">
                <v:textbox inset="0,0,0,0">
                  <w:txbxContent>
                    <w:p w:rsidR="002D1AD1" w:rsidRDefault="00F815DE">
                      <w:pPr>
                        <w:pStyle w:val="a3"/>
                        <w:spacing w:before="7"/>
                        <w:rPr>
                          <w:rFonts w:ascii="Symbol" w:hAnsi="Symbol"/>
                        </w:rPr>
                      </w:pPr>
                      <w:r>
                        <w:rPr>
                          <w:rFonts w:ascii="Symbol" w:hAnsi="Symbol"/>
                          <w:w w:val="102"/>
                        </w:rPr>
                        <w:t></w:t>
                      </w:r>
                    </w:p>
                  </w:txbxContent>
                </v:textbox>
                <w10:wrap anchorx="page"/>
              </v:shape>
            </w:pict>
          </mc:Fallback>
        </mc:AlternateContent>
      </w:r>
      <w:r w:rsidR="00F815DE">
        <w:rPr>
          <w:rFonts w:ascii="Symbol" w:hAnsi="Symbol"/>
          <w:position w:val="9"/>
          <w:sz w:val="24"/>
        </w:rPr>
        <w:t></w:t>
      </w:r>
      <w:r w:rsidR="00F815DE">
        <w:rPr>
          <w:sz w:val="24"/>
        </w:rPr>
        <w:t>0,5</w:t>
      </w:r>
      <w:r w:rsidR="00F815DE">
        <w:rPr>
          <w:rFonts w:ascii="Symbol" w:hAnsi="Symbol"/>
          <w:sz w:val="24"/>
        </w:rPr>
        <w:t></w:t>
      </w:r>
      <w:r w:rsidR="00F815DE">
        <w:rPr>
          <w:sz w:val="24"/>
        </w:rPr>
        <w:t xml:space="preserve"> </w:t>
      </w:r>
      <w:r w:rsidR="00F815DE">
        <w:rPr>
          <w:i/>
          <w:sz w:val="24"/>
        </w:rPr>
        <w:t>e</w:t>
      </w:r>
      <w:r w:rsidR="00F815DE">
        <w:rPr>
          <w:rFonts w:ascii="Symbol" w:hAnsi="Symbol"/>
          <w:i/>
          <w:sz w:val="24"/>
          <w:vertAlign w:val="superscript"/>
        </w:rPr>
        <w:t></w:t>
      </w:r>
      <w:r w:rsidR="00F815DE">
        <w:rPr>
          <w:i/>
          <w:sz w:val="24"/>
        </w:rPr>
        <w:t xml:space="preserve"> </w:t>
      </w:r>
      <w:r w:rsidR="00F815DE">
        <w:rPr>
          <w:position w:val="11"/>
          <w:sz w:val="14"/>
        </w:rPr>
        <w:t>/ 20</w:t>
      </w:r>
    </w:p>
    <w:p w:rsidR="002D1AD1" w:rsidRDefault="00F815DE">
      <w:pPr>
        <w:spacing w:before="79"/>
        <w:ind w:left="201"/>
        <w:rPr>
          <w:sz w:val="24"/>
        </w:rPr>
      </w:pPr>
      <w:r>
        <w:br w:type="column"/>
      </w:r>
      <w:r>
        <w:rPr>
          <w:i/>
          <w:sz w:val="24"/>
        </w:rPr>
        <w:lastRenderedPageBreak/>
        <w:t xml:space="preserve">при </w:t>
      </w:r>
      <w:r>
        <w:rPr>
          <w:rFonts w:ascii="Symbol" w:hAnsi="Symbol"/>
          <w:i/>
          <w:sz w:val="26"/>
        </w:rPr>
        <w:t></w:t>
      </w:r>
      <w:r>
        <w:rPr>
          <w:i/>
          <w:sz w:val="26"/>
        </w:rPr>
        <w:t xml:space="preserve"> </w:t>
      </w:r>
      <w:r>
        <w:rPr>
          <w:rFonts w:ascii="Symbol" w:hAnsi="Symbol"/>
          <w:sz w:val="24"/>
        </w:rPr>
        <w:t></w:t>
      </w:r>
      <w:r>
        <w:rPr>
          <w:sz w:val="24"/>
        </w:rPr>
        <w:t xml:space="preserve"> 17</w:t>
      </w:r>
    </w:p>
    <w:p w:rsidR="002D1AD1" w:rsidRDefault="002D1AD1">
      <w:pPr>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698" w:space="40"/>
            <w:col w:w="4772"/>
          </w:cols>
        </w:sectPr>
      </w:pPr>
    </w:p>
    <w:p w:rsidR="002D1AD1" w:rsidRDefault="002D1AD1">
      <w:pPr>
        <w:pStyle w:val="a3"/>
        <w:spacing w:before="10"/>
        <w:rPr>
          <w:sz w:val="10"/>
        </w:rPr>
      </w:pPr>
    </w:p>
    <w:p w:rsidR="002D1AD1" w:rsidRDefault="00F815DE">
      <w:pPr>
        <w:pStyle w:val="a3"/>
        <w:tabs>
          <w:tab w:val="left" w:pos="2816"/>
          <w:tab w:val="left" w:pos="4725"/>
          <w:tab w:val="left" w:pos="6409"/>
          <w:tab w:val="left" w:pos="7531"/>
          <w:tab w:val="left" w:pos="8052"/>
          <w:tab w:val="left" w:pos="9143"/>
        </w:tabs>
        <w:spacing w:before="90" w:line="249" w:lineRule="auto"/>
        <w:ind w:left="432" w:right="438" w:firstLine="708"/>
      </w:pPr>
      <w:r>
        <w:t>Поскольку статистические данные о технологических нарушениях, предоставленные теплоснабжающими</w:t>
      </w:r>
      <w:r>
        <w:tab/>
        <w:t>организациями,</w:t>
      </w:r>
      <w:r>
        <w:tab/>
        <w:t>недостаточно</w:t>
      </w:r>
      <w:r>
        <w:tab/>
        <w:t>полные,</w:t>
      </w:r>
      <w:r>
        <w:tab/>
        <w:t>то</w:t>
      </w:r>
      <w:r>
        <w:tab/>
        <w:t>среднее</w:t>
      </w:r>
      <w:r>
        <w:tab/>
        <w:t>значение</w:t>
      </w:r>
    </w:p>
    <w:p w:rsidR="002D1AD1" w:rsidRDefault="00F815DE">
      <w:pPr>
        <w:pStyle w:val="a3"/>
        <w:spacing w:before="74"/>
        <w:ind w:left="432"/>
      </w:pPr>
      <w:r>
        <w:t xml:space="preserve">интенсивности отказов принимается равным </w:t>
      </w:r>
      <w:r>
        <w:rPr>
          <w:rFonts w:ascii="Symbol" w:hAnsi="Symbol"/>
        </w:rPr>
        <w:t></w:t>
      </w:r>
      <w:r>
        <w:rPr>
          <w:vertAlign w:val="subscript"/>
        </w:rPr>
        <w:t>0</w:t>
      </w:r>
      <w:r>
        <w:t xml:space="preserve"> </w:t>
      </w:r>
      <w:r>
        <w:rPr>
          <w:rFonts w:ascii="Symbol" w:hAnsi="Symbol"/>
        </w:rPr>
        <w:t></w:t>
      </w:r>
      <w:r>
        <w:t xml:space="preserve"> </w:t>
      </w:r>
      <w:r>
        <w:rPr>
          <w:rFonts w:ascii="Arial" w:hAnsi="Arial"/>
        </w:rPr>
        <w:t xml:space="preserve">0,05 </w:t>
      </w:r>
      <w:r>
        <w:t>1/(год·км).</w:t>
      </w:r>
    </w:p>
    <w:p w:rsidR="002D1AD1" w:rsidRDefault="002D1AD1">
      <w:pPr>
        <w:pStyle w:val="a3"/>
        <w:rPr>
          <w:sz w:val="32"/>
        </w:rPr>
      </w:pPr>
    </w:p>
    <w:p w:rsidR="002D1AD1" w:rsidRDefault="002D1AD1">
      <w:pPr>
        <w:pStyle w:val="a3"/>
        <w:rPr>
          <w:sz w:val="32"/>
        </w:rPr>
      </w:pPr>
    </w:p>
    <w:p w:rsidR="002D1AD1" w:rsidRDefault="002D1AD1">
      <w:pPr>
        <w:pStyle w:val="a3"/>
        <w:spacing w:before="11"/>
        <w:rPr>
          <w:sz w:val="45"/>
        </w:rPr>
      </w:pPr>
    </w:p>
    <w:p w:rsidR="002D1AD1" w:rsidRDefault="00F815DE">
      <w:pPr>
        <w:pStyle w:val="a3"/>
        <w:spacing w:line="252" w:lineRule="auto"/>
        <w:ind w:left="432" w:firstLine="708"/>
      </w:pPr>
      <w:r>
        <w:t>При использовании данной зависимости следует помнить о некоторых допущениях, которые были сделаны при отборе данных:</w:t>
      </w:r>
    </w:p>
    <w:p w:rsidR="002D1AD1" w:rsidRDefault="002D1AD1">
      <w:pPr>
        <w:spacing w:line="252" w:lineRule="auto"/>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3760" behindDoc="0" locked="0" layoutInCell="1" allowOverlap="1" wp14:anchorId="4CB8986A" wp14:editId="60BC092D">
                <wp:simplePos x="0" y="0"/>
                <wp:positionH relativeFrom="page">
                  <wp:posOffset>701040</wp:posOffset>
                </wp:positionH>
                <wp:positionV relativeFrom="paragraph">
                  <wp:posOffset>212725</wp:posOffset>
                </wp:positionV>
                <wp:extent cx="6158230" cy="56515"/>
                <wp:effectExtent l="24765" t="3175" r="27305" b="6985"/>
                <wp:wrapTopAndBottom/>
                <wp:docPr id="1212"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13" name="Line 113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14" name="Line 113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3" o:spid="_x0000_s1026" style="position:absolute;margin-left:55.2pt;margin-top:16.75pt;width:484.9pt;height:4.45pt;z-index:25157376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AAPpxgngIAAMsHAAAOAAAAAAAAAAAAAAAAAC4CAABk&#10;cnMvZTJvRG9jLnhtbFBLAQItABQABgAIAAAAIQC87cce4AAAAAoBAAAPAAAAAAAAAAAAAAAAAPgE&#10;AABkcnMvZG93bnJldi54bWxQSwUGAAAAAAQABADzAAAABQYAAAAA&#10;">
                <v:line id="Line 113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2a8QAAADdAAAADwAAAGRycy9kb3ducmV2LnhtbERP32vCMBB+F/wfwgl7kZmqY0hnFBEK&#10;GwxEN1HfjubWFptLSWKt/70RBr7dx/fz5svO1KIl5yvLCsajBARxbnXFhYLfn+x1BsIHZI21ZVJw&#10;Iw/LRb83x1TbK2+p3YVCxBD2KSooQ2hSKX1ekkE/sg1x5P6sMxgidIXUDq8x3NRykiTv0mDFsaHE&#10;htYl5efdxSgwh7f95TCjMMxO7f6cuePX98Yq9TLoVh8gAnXhKf53f+o4fzKe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7ZrxAAAAN0AAAAPAAAAAAAAAAAA&#10;AAAAAKECAABkcnMvZG93bnJldi54bWxQSwUGAAAAAAQABAD5AAAAkgMAAAAA&#10;" strokecolor="#612322" strokeweight="3pt"/>
                <v:line id="Line 113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3Y9MIAAADdAAAADwAAAGRycy9kb3ducmV2LnhtbERP3WrCMBS+F/YO4Qi701SZslWjjA5h&#10;FETs9gCH5tgWm5OSZNru6Y0geHc+vt+z3vamFRdyvrGsYDZNQBCXVjdcKfj92U3eQfiArLG1TAoG&#10;8rDdvIzWmGp75SNdilCJGMI+RQV1CF0qpS9rMuintiOO3Mk6gyFCV0nt8BrDTSvnSbKUBhuODTV2&#10;lNVUnos/o4DaYe+wWuTD4ePL7vIMm+w/V+p13H+uQATqw1P8cH/rOH8+e4P7N/E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3Y9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1"/>
          <w:numId w:val="24"/>
        </w:numPr>
        <w:tabs>
          <w:tab w:val="left" w:pos="1514"/>
        </w:tabs>
        <w:spacing w:before="101" w:line="252" w:lineRule="auto"/>
        <w:ind w:right="439" w:firstLine="841"/>
        <w:rPr>
          <w:sz w:val="24"/>
        </w:rPr>
      </w:pPr>
      <w:r>
        <w:rPr>
          <w:sz w:val="24"/>
        </w:rPr>
        <w:t>она применима только тогда, когда в тепловых сетях существует четкое разделение на эксплуатационный и ремонтный</w:t>
      </w:r>
      <w:r>
        <w:rPr>
          <w:spacing w:val="-6"/>
          <w:sz w:val="24"/>
        </w:rPr>
        <w:t xml:space="preserve"> </w:t>
      </w:r>
      <w:r>
        <w:rPr>
          <w:sz w:val="24"/>
        </w:rPr>
        <w:t>периоды;</w:t>
      </w:r>
    </w:p>
    <w:p w:rsidR="002D1AD1" w:rsidRDefault="00F815DE">
      <w:pPr>
        <w:pStyle w:val="a4"/>
        <w:numPr>
          <w:ilvl w:val="1"/>
          <w:numId w:val="24"/>
        </w:numPr>
        <w:tabs>
          <w:tab w:val="left" w:pos="1514"/>
        </w:tabs>
        <w:spacing w:line="252" w:lineRule="auto"/>
        <w:ind w:right="438" w:firstLine="841"/>
        <w:rPr>
          <w:sz w:val="24"/>
        </w:rPr>
      </w:pPr>
      <w:r>
        <w:rPr>
          <w:sz w:val="24"/>
        </w:rPr>
        <w:t>в ремонтный период выполняются гидравлические испытания тепловой сети после каждого</w:t>
      </w:r>
      <w:r>
        <w:rPr>
          <w:spacing w:val="-1"/>
          <w:sz w:val="24"/>
        </w:rPr>
        <w:t xml:space="preserve"> </w:t>
      </w:r>
      <w:r>
        <w:rPr>
          <w:sz w:val="24"/>
        </w:rPr>
        <w:t>отказа.</w:t>
      </w:r>
    </w:p>
    <w:p w:rsidR="002D1AD1" w:rsidRDefault="00F815DE">
      <w:pPr>
        <w:pStyle w:val="a4"/>
        <w:numPr>
          <w:ilvl w:val="0"/>
          <w:numId w:val="24"/>
        </w:numPr>
        <w:tabs>
          <w:tab w:val="left" w:pos="1559"/>
        </w:tabs>
        <w:spacing w:before="119" w:line="252" w:lineRule="auto"/>
        <w:ind w:right="437" w:firstLine="709"/>
        <w:jc w:val="both"/>
        <w:rPr>
          <w:sz w:val="24"/>
        </w:rPr>
      </w:pPr>
      <w:r>
        <w:rPr>
          <w:sz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r>
        <w:rPr>
          <w:spacing w:val="23"/>
          <w:sz w:val="24"/>
        </w:rPr>
        <w:t xml:space="preserve"> </w:t>
      </w:r>
      <w:r>
        <w:rPr>
          <w:sz w:val="24"/>
        </w:rPr>
        <w:t>тепловых</w:t>
      </w:r>
      <w:r>
        <w:rPr>
          <w:spacing w:val="25"/>
          <w:sz w:val="24"/>
        </w:rPr>
        <w:t xml:space="preserve"> </w:t>
      </w:r>
      <w:r>
        <w:rPr>
          <w:sz w:val="24"/>
        </w:rPr>
        <w:t>сетей</w:t>
      </w:r>
      <w:r>
        <w:rPr>
          <w:spacing w:val="22"/>
          <w:sz w:val="24"/>
        </w:rPr>
        <w:t xml:space="preserve"> </w:t>
      </w:r>
      <w:r>
        <w:rPr>
          <w:sz w:val="24"/>
        </w:rPr>
        <w:t>принимают</w:t>
      </w:r>
      <w:r>
        <w:rPr>
          <w:spacing w:val="21"/>
          <w:sz w:val="24"/>
        </w:rPr>
        <w:t xml:space="preserve"> </w:t>
      </w:r>
      <w:r>
        <w:rPr>
          <w:sz w:val="24"/>
        </w:rPr>
        <w:t>по</w:t>
      </w:r>
      <w:r>
        <w:rPr>
          <w:spacing w:val="23"/>
          <w:sz w:val="24"/>
        </w:rPr>
        <w:t xml:space="preserve"> </w:t>
      </w:r>
      <w:r>
        <w:rPr>
          <w:sz w:val="24"/>
        </w:rPr>
        <w:t>данным</w:t>
      </w:r>
      <w:r>
        <w:rPr>
          <w:spacing w:val="22"/>
          <w:sz w:val="24"/>
        </w:rPr>
        <w:t xml:space="preserve"> </w:t>
      </w:r>
      <w:r>
        <w:rPr>
          <w:sz w:val="24"/>
        </w:rPr>
        <w:t>СНиП</w:t>
      </w:r>
      <w:r>
        <w:rPr>
          <w:spacing w:val="23"/>
          <w:sz w:val="24"/>
        </w:rPr>
        <w:t xml:space="preserve"> </w:t>
      </w:r>
      <w:r>
        <w:rPr>
          <w:sz w:val="24"/>
        </w:rPr>
        <w:t>2.01.01.82</w:t>
      </w:r>
      <w:r>
        <w:rPr>
          <w:spacing w:val="23"/>
          <w:sz w:val="24"/>
        </w:rPr>
        <w:t xml:space="preserve"> </w:t>
      </w:r>
      <w:r>
        <w:rPr>
          <w:sz w:val="24"/>
        </w:rPr>
        <w:t>или</w:t>
      </w:r>
      <w:r>
        <w:rPr>
          <w:spacing w:val="25"/>
          <w:sz w:val="24"/>
        </w:rPr>
        <w:t xml:space="preserve"> </w:t>
      </w:r>
      <w:r>
        <w:rPr>
          <w:sz w:val="24"/>
        </w:rPr>
        <w:t>Справочника</w:t>
      </w:r>
    </w:p>
    <w:p w:rsidR="002D1AD1" w:rsidRDefault="00F815DE">
      <w:pPr>
        <w:pStyle w:val="a3"/>
        <w:spacing w:line="274" w:lineRule="exact"/>
        <w:ind w:left="432"/>
      </w:pPr>
      <w:r>
        <w:t>«Наладка и эксплуатация водяных тепловых сетей».</w:t>
      </w:r>
    </w:p>
    <w:p w:rsidR="002D1AD1" w:rsidRDefault="00F815DE">
      <w:pPr>
        <w:pStyle w:val="a4"/>
        <w:numPr>
          <w:ilvl w:val="0"/>
          <w:numId w:val="24"/>
        </w:numPr>
        <w:tabs>
          <w:tab w:val="left" w:pos="1526"/>
        </w:tabs>
        <w:spacing w:before="134" w:line="252" w:lineRule="auto"/>
        <w:ind w:right="431" w:firstLine="709"/>
        <w:jc w:val="both"/>
        <w:rPr>
          <w:sz w:val="24"/>
        </w:rPr>
      </w:pPr>
      <w:r>
        <w:rPr>
          <w:sz w:val="24"/>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w:t>
      </w:r>
      <w:r>
        <w:rPr>
          <w:spacing w:val="-3"/>
          <w:sz w:val="24"/>
        </w:rPr>
        <w:t xml:space="preserve"> </w:t>
      </w:r>
      <w:r>
        <w:rPr>
          <w:sz w:val="24"/>
        </w:rPr>
        <w:t>сети»).</w:t>
      </w:r>
    </w:p>
    <w:p w:rsidR="002D1AD1" w:rsidRDefault="00F815DE">
      <w:pPr>
        <w:pStyle w:val="a3"/>
        <w:spacing w:before="122" w:line="249" w:lineRule="auto"/>
        <w:ind w:left="432" w:right="435" w:firstLine="708"/>
        <w:jc w:val="both"/>
      </w:pPr>
      <w:r>
        <w:t xml:space="preserve">Для расчета времени снижения температуры в жилом здании до +12 </w:t>
      </w:r>
      <w:r>
        <w:rPr>
          <w:vertAlign w:val="superscript"/>
        </w:rPr>
        <w:t>0</w:t>
      </w:r>
      <w:r>
        <w:t>С при внезапном прекращении теплоснабжения формула имеет следующий вид:</w:t>
      </w:r>
    </w:p>
    <w:p w:rsidR="002D1AD1" w:rsidRDefault="002D1AD1">
      <w:pPr>
        <w:spacing w:line="249"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spacing w:before="269"/>
        <w:jc w:val="right"/>
        <w:rPr>
          <w:sz w:val="26"/>
        </w:rPr>
      </w:pPr>
      <w:r>
        <w:rPr>
          <w:noProof/>
          <w:lang w:bidi="ar-SA"/>
        </w:rPr>
        <w:lastRenderedPageBreak/>
        <mc:AlternateContent>
          <mc:Choice Requires="wps">
            <w:drawing>
              <wp:anchor distT="0" distB="0" distL="114300" distR="114300" simplePos="0" relativeHeight="251782656" behindDoc="1" locked="0" layoutInCell="1" allowOverlap="1" wp14:anchorId="28B8E80E" wp14:editId="58AB195B">
                <wp:simplePos x="0" y="0"/>
                <wp:positionH relativeFrom="page">
                  <wp:posOffset>4076700</wp:posOffset>
                </wp:positionH>
                <wp:positionV relativeFrom="paragraph">
                  <wp:posOffset>302260</wp:posOffset>
                </wp:positionV>
                <wp:extent cx="439420" cy="0"/>
                <wp:effectExtent l="9525" t="6985" r="8255" b="12065"/>
                <wp:wrapNone/>
                <wp:docPr id="1211"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79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2"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pt,23.8pt" to="355.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vRFgIAAC0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" strokeweight=".22183mm">
                <w10:wrap anchorx="page"/>
              </v:line>
            </w:pict>
          </mc:Fallback>
        </mc:AlternateContent>
      </w:r>
      <w:r w:rsidR="00F815DE">
        <w:rPr>
          <w:i/>
          <w:sz w:val="26"/>
        </w:rPr>
        <w:t xml:space="preserve">z </w:t>
      </w:r>
      <w:r w:rsidR="00F815DE">
        <w:rPr>
          <w:rFonts w:ascii="Symbol" w:hAnsi="Symbol"/>
          <w:sz w:val="26"/>
        </w:rPr>
        <w:t></w:t>
      </w:r>
      <w:r w:rsidR="00F815DE">
        <w:rPr>
          <w:sz w:val="26"/>
        </w:rPr>
        <w:t xml:space="preserve"> </w:t>
      </w:r>
      <w:r w:rsidR="00F815DE">
        <w:rPr>
          <w:rFonts w:ascii="Symbol" w:hAnsi="Symbol"/>
          <w:i/>
          <w:sz w:val="27"/>
        </w:rPr>
        <w:t></w:t>
      </w:r>
      <w:r w:rsidR="00F815DE">
        <w:rPr>
          <w:i/>
          <w:sz w:val="27"/>
        </w:rPr>
        <w:t xml:space="preserve"> </w:t>
      </w:r>
      <w:r w:rsidR="00F815DE">
        <w:rPr>
          <w:rFonts w:ascii="Symbol" w:hAnsi="Symbol"/>
          <w:sz w:val="26"/>
        </w:rPr>
        <w:t></w:t>
      </w:r>
      <w:r w:rsidR="00F815DE">
        <w:rPr>
          <w:sz w:val="26"/>
        </w:rPr>
        <w:t xml:space="preserve"> ln</w:t>
      </w:r>
    </w:p>
    <w:p w:rsidR="002D1AD1" w:rsidRDefault="00F815DE">
      <w:pPr>
        <w:spacing w:before="113"/>
        <w:ind w:left="14" w:right="3915" w:firstLine="71"/>
        <w:rPr>
          <w:i/>
          <w:sz w:val="15"/>
        </w:rPr>
      </w:pPr>
      <w:r>
        <w:br w:type="column"/>
      </w:r>
      <w:r>
        <w:rPr>
          <w:i/>
          <w:sz w:val="26"/>
        </w:rPr>
        <w:lastRenderedPageBreak/>
        <w:t>t</w:t>
      </w:r>
      <w:r>
        <w:rPr>
          <w:i/>
          <w:position w:val="-6"/>
          <w:sz w:val="15"/>
        </w:rPr>
        <w:t xml:space="preserve">в </w:t>
      </w:r>
      <w:r>
        <w:rPr>
          <w:rFonts w:ascii="Symbol" w:hAnsi="Symbol"/>
          <w:sz w:val="26"/>
        </w:rPr>
        <w:t></w:t>
      </w:r>
      <w:r>
        <w:rPr>
          <w:sz w:val="26"/>
        </w:rPr>
        <w:t xml:space="preserve"> </w:t>
      </w:r>
      <w:r>
        <w:rPr>
          <w:i/>
          <w:sz w:val="26"/>
        </w:rPr>
        <w:t>t</w:t>
      </w:r>
      <w:r>
        <w:rPr>
          <w:i/>
          <w:position w:val="-6"/>
          <w:sz w:val="15"/>
        </w:rPr>
        <w:t xml:space="preserve">н </w:t>
      </w:r>
      <w:r>
        <w:rPr>
          <w:i/>
          <w:position w:val="7"/>
          <w:sz w:val="26"/>
        </w:rPr>
        <w:t>t</w:t>
      </w:r>
      <w:r>
        <w:rPr>
          <w:i/>
          <w:sz w:val="15"/>
        </w:rPr>
        <w:t>в</w:t>
      </w:r>
      <w:r>
        <w:rPr>
          <w:sz w:val="15"/>
        </w:rPr>
        <w:t>.</w:t>
      </w:r>
      <w:r>
        <w:rPr>
          <w:i/>
          <w:sz w:val="15"/>
        </w:rPr>
        <w:t>а</w:t>
      </w:r>
      <w:r>
        <w:rPr>
          <w:sz w:val="15"/>
        </w:rPr>
        <w:t xml:space="preserve">. </w:t>
      </w:r>
      <w:r>
        <w:rPr>
          <w:rFonts w:ascii="Symbol" w:hAnsi="Symbol"/>
          <w:position w:val="7"/>
          <w:sz w:val="26"/>
        </w:rPr>
        <w:t></w:t>
      </w:r>
      <w:r>
        <w:rPr>
          <w:position w:val="7"/>
          <w:sz w:val="26"/>
        </w:rPr>
        <w:t xml:space="preserve"> </w:t>
      </w:r>
      <w:r>
        <w:rPr>
          <w:i/>
          <w:position w:val="7"/>
          <w:sz w:val="26"/>
        </w:rPr>
        <w:t>t</w:t>
      </w:r>
      <w:r>
        <w:rPr>
          <w:i/>
          <w:sz w:val="15"/>
        </w:rPr>
        <w:t>н</w:t>
      </w:r>
    </w:p>
    <w:p w:rsidR="002D1AD1" w:rsidRDefault="002D1AD1">
      <w:pPr>
        <w:rPr>
          <w:sz w:val="15"/>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673" w:space="40"/>
            <w:col w:w="4797"/>
          </w:cols>
        </w:sectPr>
      </w:pPr>
    </w:p>
    <w:p w:rsidR="002D1AD1" w:rsidRDefault="00F815DE">
      <w:pPr>
        <w:pStyle w:val="a3"/>
        <w:spacing w:before="150" w:line="252" w:lineRule="auto"/>
        <w:ind w:left="432" w:right="438" w:firstLine="708"/>
        <w:jc w:val="both"/>
      </w:pPr>
      <w:r>
        <w:lastRenderedPageBreak/>
        <w:t>где 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2D1AD1" w:rsidRDefault="00F815DE">
      <w:pPr>
        <w:pStyle w:val="a4"/>
        <w:numPr>
          <w:ilvl w:val="0"/>
          <w:numId w:val="24"/>
        </w:numPr>
        <w:tabs>
          <w:tab w:val="left" w:pos="1535"/>
        </w:tabs>
        <w:spacing w:before="122" w:line="252" w:lineRule="auto"/>
        <w:ind w:right="429" w:firstLine="709"/>
        <w:jc w:val="both"/>
        <w:rPr>
          <w:sz w:val="24"/>
        </w:rPr>
      </w:pPr>
      <w:r>
        <w:rPr>
          <w:sz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w:t>
      </w:r>
      <w:r>
        <w:rPr>
          <w:spacing w:val="30"/>
          <w:sz w:val="24"/>
        </w:rPr>
        <w:t xml:space="preserve"> </w:t>
      </w:r>
      <w:r>
        <w:rPr>
          <w:sz w:val="24"/>
        </w:rPr>
        <w:t>для</w:t>
      </w:r>
      <w:r>
        <w:rPr>
          <w:spacing w:val="30"/>
          <w:sz w:val="24"/>
        </w:rPr>
        <w:t xml:space="preserve"> </w:t>
      </w:r>
      <w:r>
        <w:rPr>
          <w:sz w:val="24"/>
        </w:rPr>
        <w:t>времени,</w:t>
      </w:r>
      <w:r>
        <w:rPr>
          <w:spacing w:val="30"/>
          <w:sz w:val="24"/>
        </w:rPr>
        <w:t xml:space="preserve"> </w:t>
      </w:r>
      <w:r>
        <w:rPr>
          <w:sz w:val="24"/>
        </w:rPr>
        <w:t>необходимом</w:t>
      </w:r>
      <w:r>
        <w:rPr>
          <w:spacing w:val="28"/>
          <w:sz w:val="24"/>
        </w:rPr>
        <w:t xml:space="preserve"> </w:t>
      </w:r>
      <w:r>
        <w:rPr>
          <w:sz w:val="24"/>
        </w:rPr>
        <w:t>для</w:t>
      </w:r>
      <w:r>
        <w:rPr>
          <w:spacing w:val="27"/>
          <w:sz w:val="24"/>
        </w:rPr>
        <w:t xml:space="preserve"> </w:t>
      </w:r>
      <w:r>
        <w:rPr>
          <w:sz w:val="24"/>
        </w:rPr>
        <w:t>ликвидации</w:t>
      </w:r>
      <w:r>
        <w:rPr>
          <w:spacing w:val="27"/>
          <w:sz w:val="24"/>
        </w:rPr>
        <w:t xml:space="preserve"> </w:t>
      </w:r>
      <w:r>
        <w:rPr>
          <w:sz w:val="24"/>
        </w:rPr>
        <w:t>повреждения,</w:t>
      </w:r>
      <w:r>
        <w:rPr>
          <w:spacing w:val="30"/>
          <w:sz w:val="24"/>
        </w:rPr>
        <w:t xml:space="preserve"> </w:t>
      </w:r>
      <w:r>
        <w:rPr>
          <w:sz w:val="24"/>
        </w:rPr>
        <w:t>предложенную</w:t>
      </w:r>
      <w:r>
        <w:rPr>
          <w:spacing w:val="30"/>
          <w:sz w:val="24"/>
        </w:rPr>
        <w:t xml:space="preserve"> </w:t>
      </w:r>
      <w:r>
        <w:rPr>
          <w:sz w:val="24"/>
        </w:rPr>
        <w:t>Е.Я.</w:t>
      </w:r>
    </w:p>
    <w:p w:rsidR="002D1AD1" w:rsidRDefault="00F815DE">
      <w:pPr>
        <w:pStyle w:val="a3"/>
        <w:spacing w:line="209" w:lineRule="exact"/>
        <w:ind w:left="432"/>
      </w:pPr>
      <w:r>
        <w:t>Соколовым:</w:t>
      </w:r>
    </w:p>
    <w:p w:rsidR="002D1AD1" w:rsidRDefault="0051691B">
      <w:pPr>
        <w:tabs>
          <w:tab w:val="left" w:pos="6344"/>
        </w:tabs>
        <w:spacing w:before="4"/>
        <w:ind w:left="4031"/>
        <w:rPr>
          <w:rFonts w:ascii="Arial" w:hAnsi="Arial"/>
          <w:sz w:val="24"/>
        </w:rPr>
      </w:pPr>
      <w:r>
        <w:rPr>
          <w:noProof/>
          <w:lang w:bidi="ar-SA"/>
        </w:rPr>
        <mc:AlternateContent>
          <mc:Choice Requires="wps">
            <w:drawing>
              <wp:anchor distT="0" distB="0" distL="114300" distR="114300" simplePos="0" relativeHeight="251783680" behindDoc="1" locked="0" layoutInCell="1" allowOverlap="1" wp14:anchorId="36F8A1B5" wp14:editId="7B607AEF">
                <wp:simplePos x="0" y="0"/>
                <wp:positionH relativeFrom="page">
                  <wp:posOffset>4326890</wp:posOffset>
                </wp:positionH>
                <wp:positionV relativeFrom="paragraph">
                  <wp:posOffset>307975</wp:posOffset>
                </wp:positionV>
                <wp:extent cx="133985" cy="140970"/>
                <wp:effectExtent l="2540" t="3175" r="0" b="0"/>
                <wp:wrapNone/>
                <wp:docPr id="1210"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22" w:lineRule="exact"/>
                              <w:rPr>
                                <w:sz w:val="20"/>
                              </w:rPr>
                            </w:pPr>
                            <w:r>
                              <w:rPr>
                                <w:i/>
                                <w:w w:val="75"/>
                                <w:sz w:val="20"/>
                              </w:rPr>
                              <w:t>с</w:t>
                            </w:r>
                            <w:r>
                              <w:rPr>
                                <w:w w:val="75"/>
                                <w:sz w:val="20"/>
                              </w:rPr>
                              <w:t>.</w:t>
                            </w:r>
                            <w:r>
                              <w:rPr>
                                <w:i/>
                                <w:w w:val="75"/>
                                <w:sz w:val="20"/>
                              </w:rPr>
                              <w:t>з</w:t>
                            </w:r>
                            <w:r>
                              <w:rPr>
                                <w:w w:val="7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032" type="#_x0000_t202" style="position:absolute;left:0;text-align:left;margin-left:340.7pt;margin-top:24.25pt;width:10.55pt;height:11.1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lmtAIAALU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" filled="f" stroked="f">
                <v:textbox inset="0,0,0,0">
                  <w:txbxContent>
                    <w:p w:rsidR="002D1AD1" w:rsidRDefault="00F815DE">
                      <w:pPr>
                        <w:spacing w:line="222" w:lineRule="exact"/>
                        <w:rPr>
                          <w:sz w:val="20"/>
                        </w:rPr>
                      </w:pPr>
                      <w:r>
                        <w:rPr>
                          <w:i/>
                          <w:w w:val="75"/>
                          <w:sz w:val="20"/>
                        </w:rPr>
                        <w:t>с</w:t>
                      </w:r>
                      <w:r>
                        <w:rPr>
                          <w:w w:val="75"/>
                          <w:sz w:val="20"/>
                        </w:rPr>
                        <w:t>.</w:t>
                      </w:r>
                      <w:r>
                        <w:rPr>
                          <w:i/>
                          <w:w w:val="75"/>
                          <w:sz w:val="20"/>
                        </w:rPr>
                        <w:t>з</w:t>
                      </w:r>
                      <w:r>
                        <w:rPr>
                          <w:w w:val="75"/>
                          <w:sz w:val="20"/>
                        </w:rPr>
                        <w:t>.</w:t>
                      </w:r>
                    </w:p>
                  </w:txbxContent>
                </v:textbox>
                <w10:wrap anchorx="page"/>
              </v:shape>
            </w:pict>
          </mc:Fallback>
        </mc:AlternateContent>
      </w:r>
      <w:r>
        <w:rPr>
          <w:noProof/>
          <w:lang w:bidi="ar-SA"/>
        </w:rPr>
        <mc:AlternateContent>
          <mc:Choice Requires="wps">
            <w:drawing>
              <wp:anchor distT="0" distB="0" distL="114300" distR="114300" simplePos="0" relativeHeight="251784704" behindDoc="1" locked="0" layoutInCell="1" allowOverlap="1" wp14:anchorId="3F592F64" wp14:editId="5B7BDFE0">
                <wp:simplePos x="0" y="0"/>
                <wp:positionH relativeFrom="page">
                  <wp:posOffset>3112135</wp:posOffset>
                </wp:positionH>
                <wp:positionV relativeFrom="paragraph">
                  <wp:posOffset>307975</wp:posOffset>
                </wp:positionV>
                <wp:extent cx="46990" cy="140970"/>
                <wp:effectExtent l="0" t="3175" r="3175" b="0"/>
                <wp:wrapNone/>
                <wp:docPr id="1209"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22" w:lineRule="exact"/>
                              <w:rPr>
                                <w:i/>
                                <w:sz w:val="20"/>
                              </w:rPr>
                            </w:pPr>
                            <w:r>
                              <w:rPr>
                                <w:i/>
                                <w:w w:val="73"/>
                                <w:sz w:val="20"/>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033" type="#_x0000_t202" style="position:absolute;left:0;text-align:left;margin-left:245.05pt;margin-top:24.25pt;width:3.7pt;height:11.1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qytAIAALQ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" filled="f" stroked="f">
                <v:textbox inset="0,0,0,0">
                  <w:txbxContent>
                    <w:p w:rsidR="002D1AD1" w:rsidRDefault="00F815DE">
                      <w:pPr>
                        <w:spacing w:line="222" w:lineRule="exact"/>
                        <w:rPr>
                          <w:i/>
                          <w:sz w:val="20"/>
                        </w:rPr>
                      </w:pPr>
                      <w:r>
                        <w:rPr>
                          <w:i/>
                          <w:w w:val="73"/>
                          <w:sz w:val="20"/>
                        </w:rPr>
                        <w:t>p</w:t>
                      </w:r>
                    </w:p>
                  </w:txbxContent>
                </v:textbox>
                <w10:wrap anchorx="page"/>
              </v:shape>
            </w:pict>
          </mc:Fallback>
        </mc:AlternateContent>
      </w:r>
      <w:r w:rsidR="00F815DE">
        <w:rPr>
          <w:i/>
          <w:w w:val="74"/>
          <w:sz w:val="34"/>
        </w:rPr>
        <w:t>Z</w:t>
      </w:r>
      <w:r w:rsidR="00F815DE">
        <w:rPr>
          <w:i/>
          <w:sz w:val="34"/>
        </w:rPr>
        <w:t xml:space="preserve"> </w:t>
      </w:r>
      <w:r w:rsidR="00F815DE">
        <w:rPr>
          <w:i/>
          <w:spacing w:val="18"/>
          <w:sz w:val="34"/>
        </w:rPr>
        <w:t xml:space="preserve"> </w:t>
      </w:r>
      <w:r w:rsidR="00F815DE">
        <w:rPr>
          <w:rFonts w:ascii="Symbol" w:hAnsi="Symbol"/>
          <w:w w:val="74"/>
          <w:sz w:val="34"/>
        </w:rPr>
        <w:t></w:t>
      </w:r>
      <w:r w:rsidR="00F815DE">
        <w:rPr>
          <w:spacing w:val="-31"/>
          <w:sz w:val="34"/>
        </w:rPr>
        <w:t xml:space="preserve"> </w:t>
      </w:r>
      <w:r w:rsidR="00F815DE">
        <w:rPr>
          <w:i/>
          <w:w w:val="74"/>
          <w:sz w:val="34"/>
        </w:rPr>
        <w:t>a</w:t>
      </w:r>
      <w:r w:rsidR="00F815DE">
        <w:rPr>
          <w:i/>
          <w:spacing w:val="-54"/>
          <w:sz w:val="34"/>
        </w:rPr>
        <w:t xml:space="preserve"> </w:t>
      </w:r>
      <w:r w:rsidR="00F815DE">
        <w:rPr>
          <w:rFonts w:ascii="Symbol" w:hAnsi="Symbol"/>
          <w:spacing w:val="25"/>
          <w:w w:val="74"/>
          <w:sz w:val="34"/>
        </w:rPr>
        <w:t></w:t>
      </w:r>
      <w:r w:rsidR="00F815DE">
        <w:rPr>
          <w:rFonts w:ascii="Symbol" w:hAnsi="Symbol"/>
          <w:spacing w:val="-51"/>
          <w:w w:val="43"/>
          <w:sz w:val="57"/>
        </w:rPr>
        <w:t></w:t>
      </w:r>
      <w:r w:rsidR="00F815DE">
        <w:rPr>
          <w:spacing w:val="20"/>
          <w:w w:val="74"/>
          <w:sz w:val="34"/>
        </w:rPr>
        <w:t>1</w:t>
      </w:r>
      <w:r w:rsidR="00F815DE">
        <w:rPr>
          <w:rFonts w:ascii="Symbol" w:hAnsi="Symbol"/>
          <w:w w:val="74"/>
          <w:sz w:val="34"/>
        </w:rPr>
        <w:t></w:t>
      </w:r>
      <w:r w:rsidR="00F815DE">
        <w:rPr>
          <w:spacing w:val="-44"/>
          <w:sz w:val="34"/>
        </w:rPr>
        <w:t xml:space="preserve"> </w:t>
      </w:r>
      <w:r w:rsidR="00F815DE">
        <w:rPr>
          <w:spacing w:val="-5"/>
          <w:w w:val="74"/>
          <w:sz w:val="34"/>
        </w:rPr>
        <w:t>(</w:t>
      </w:r>
      <w:r w:rsidR="00F815DE">
        <w:rPr>
          <w:i/>
          <w:w w:val="74"/>
          <w:sz w:val="34"/>
        </w:rPr>
        <w:t>b</w:t>
      </w:r>
      <w:r w:rsidR="00F815DE">
        <w:rPr>
          <w:i/>
          <w:spacing w:val="-42"/>
          <w:sz w:val="34"/>
        </w:rPr>
        <w:t xml:space="preserve"> </w:t>
      </w:r>
      <w:r w:rsidR="00F815DE">
        <w:rPr>
          <w:rFonts w:ascii="Symbol" w:hAnsi="Symbol"/>
          <w:w w:val="74"/>
          <w:sz w:val="34"/>
        </w:rPr>
        <w:t></w:t>
      </w:r>
      <w:r w:rsidR="00F815DE">
        <w:rPr>
          <w:spacing w:val="-44"/>
          <w:sz w:val="34"/>
        </w:rPr>
        <w:t xml:space="preserve"> </w:t>
      </w:r>
      <w:r w:rsidR="00F815DE">
        <w:rPr>
          <w:i/>
          <w:w w:val="74"/>
          <w:sz w:val="34"/>
        </w:rPr>
        <w:t>c</w:t>
      </w:r>
      <w:r w:rsidR="00F815DE">
        <w:rPr>
          <w:i/>
          <w:spacing w:val="-55"/>
          <w:sz w:val="34"/>
        </w:rPr>
        <w:t xml:space="preserve"> </w:t>
      </w:r>
      <w:r w:rsidR="00F815DE">
        <w:rPr>
          <w:rFonts w:ascii="Symbol" w:hAnsi="Symbol"/>
          <w:w w:val="74"/>
          <w:sz w:val="34"/>
        </w:rPr>
        <w:t></w:t>
      </w:r>
      <w:r w:rsidR="00F815DE">
        <w:rPr>
          <w:spacing w:val="-44"/>
          <w:sz w:val="34"/>
        </w:rPr>
        <w:t xml:space="preserve"> </w:t>
      </w:r>
      <w:r w:rsidR="00F815DE">
        <w:rPr>
          <w:i/>
          <w:w w:val="74"/>
          <w:sz w:val="34"/>
        </w:rPr>
        <w:t>L</w:t>
      </w:r>
      <w:r w:rsidR="00F815DE">
        <w:rPr>
          <w:i/>
          <w:sz w:val="34"/>
        </w:rPr>
        <w:tab/>
      </w:r>
      <w:r w:rsidR="00F815DE">
        <w:rPr>
          <w:w w:val="74"/>
          <w:sz w:val="34"/>
        </w:rPr>
        <w:t>)</w:t>
      </w:r>
      <w:r w:rsidR="00F815DE">
        <w:rPr>
          <w:spacing w:val="-56"/>
          <w:sz w:val="34"/>
        </w:rPr>
        <w:t xml:space="preserve"> </w:t>
      </w:r>
      <w:r w:rsidR="00F815DE">
        <w:rPr>
          <w:rFonts w:ascii="Symbol" w:hAnsi="Symbol"/>
          <w:w w:val="74"/>
          <w:sz w:val="34"/>
        </w:rPr>
        <w:t></w:t>
      </w:r>
      <w:r w:rsidR="00F815DE">
        <w:rPr>
          <w:spacing w:val="-44"/>
          <w:sz w:val="34"/>
        </w:rPr>
        <w:t xml:space="preserve"> </w:t>
      </w:r>
      <w:r w:rsidR="00F815DE">
        <w:rPr>
          <w:i/>
          <w:w w:val="74"/>
          <w:sz w:val="34"/>
        </w:rPr>
        <w:t>D</w:t>
      </w:r>
      <w:r w:rsidR="00F815DE">
        <w:rPr>
          <w:i/>
          <w:spacing w:val="-43"/>
          <w:sz w:val="34"/>
        </w:rPr>
        <w:t xml:space="preserve"> </w:t>
      </w:r>
      <w:r w:rsidR="00F815DE">
        <w:rPr>
          <w:spacing w:val="-3"/>
          <w:w w:val="73"/>
          <w:position w:val="15"/>
          <w:sz w:val="20"/>
        </w:rPr>
        <w:t>1</w:t>
      </w:r>
      <w:r w:rsidR="00F815DE">
        <w:rPr>
          <w:spacing w:val="-2"/>
          <w:w w:val="73"/>
          <w:position w:val="15"/>
          <w:sz w:val="20"/>
        </w:rPr>
        <w:t>.</w:t>
      </w:r>
      <w:r w:rsidR="00F815DE">
        <w:rPr>
          <w:w w:val="73"/>
          <w:position w:val="15"/>
          <w:sz w:val="20"/>
        </w:rPr>
        <w:t>2</w:t>
      </w:r>
      <w:r w:rsidR="00F815DE">
        <w:rPr>
          <w:spacing w:val="-22"/>
          <w:position w:val="15"/>
          <w:sz w:val="20"/>
        </w:rPr>
        <w:t xml:space="preserve"> </w:t>
      </w:r>
      <w:r w:rsidR="00F815DE">
        <w:rPr>
          <w:rFonts w:ascii="Symbol" w:hAnsi="Symbol"/>
          <w:spacing w:val="1"/>
          <w:w w:val="43"/>
          <w:sz w:val="57"/>
        </w:rPr>
        <w:t></w:t>
      </w:r>
      <w:r w:rsidR="00F815DE">
        <w:rPr>
          <w:rFonts w:ascii="Arial" w:hAnsi="Arial"/>
          <w:position w:val="-5"/>
          <w:sz w:val="24"/>
        </w:rPr>
        <w:t>,</w:t>
      </w:r>
    </w:p>
    <w:p w:rsidR="002D1AD1" w:rsidRDefault="002D1AD1">
      <w:pPr>
        <w:pStyle w:val="a3"/>
        <w:spacing w:before="6"/>
        <w:rPr>
          <w:rFonts w:ascii="Arial"/>
          <w:sz w:val="10"/>
        </w:rPr>
      </w:pPr>
    </w:p>
    <w:p w:rsidR="002D1AD1" w:rsidRDefault="00F815DE">
      <w:pPr>
        <w:pStyle w:val="a3"/>
        <w:spacing w:before="90" w:line="252" w:lineRule="auto"/>
        <w:ind w:left="432" w:right="430" w:firstLine="708"/>
        <w:jc w:val="both"/>
      </w:pPr>
      <w: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секционирующими задвижками, м; D - условный диаметр трубопровода, м.</w:t>
      </w:r>
    </w:p>
    <w:p w:rsidR="002D1AD1" w:rsidRDefault="00F815DE">
      <w:pPr>
        <w:pStyle w:val="a3"/>
        <w:spacing w:before="120" w:line="249" w:lineRule="auto"/>
        <w:ind w:left="432" w:right="437" w:firstLine="708"/>
        <w:jc w:val="both"/>
      </w:pPr>
      <w:r>
        <w:t>Согласно рекомендациям для подземной прокладки теплопроводов значения постоянных коэффициентов, равны: a=6; b=0,5; c=0,0015.</w:t>
      </w:r>
    </w:p>
    <w:p w:rsidR="002D1AD1" w:rsidRDefault="00F815DE">
      <w:pPr>
        <w:pStyle w:val="a3"/>
        <w:spacing w:before="125" w:line="252" w:lineRule="auto"/>
        <w:ind w:left="432" w:right="433" w:firstLine="708"/>
        <w:jc w:val="both"/>
      </w:pPr>
      <w:r>
        <w:t>Значения расстояний между секционирующими задвижками Lс.з берутся из соответствующей базы электронной модели. Если эти значения в базах модели не</w:t>
      </w:r>
    </w:p>
    <w:p w:rsidR="002D1AD1" w:rsidRDefault="002D1AD1">
      <w:pPr>
        <w:spacing w:line="252" w:lineRule="auto"/>
        <w:jc w:val="both"/>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4784" behindDoc="0" locked="0" layoutInCell="1" allowOverlap="1" wp14:anchorId="3A487854" wp14:editId="093D1432">
                <wp:simplePos x="0" y="0"/>
                <wp:positionH relativeFrom="page">
                  <wp:posOffset>701040</wp:posOffset>
                </wp:positionH>
                <wp:positionV relativeFrom="paragraph">
                  <wp:posOffset>212725</wp:posOffset>
                </wp:positionV>
                <wp:extent cx="6158230" cy="56515"/>
                <wp:effectExtent l="24765" t="3175" r="27305" b="6985"/>
                <wp:wrapTopAndBottom/>
                <wp:docPr id="1206"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207" name="Line 112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08" name="Line 112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7" o:spid="_x0000_s1026" style="position:absolute;margin-left:55.2pt;margin-top:16.75pt;width:484.9pt;height:4.45pt;z-index:25157478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">
                <v:line id="Line 112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EmtcUAAADdAAAADwAAAGRycy9kb3ducmV2LnhtbERP32vCMBB+H+x/CDfYy9BUESfVWIZQ&#10;2GAwdBP17WhubWlzKUms9b9fBGFv9/H9vFU2mFb05HxtWcFknIAgLqyuuVTw852PFiB8QNbYWiYF&#10;V/KQrR8fVphqe+Et9btQihjCPkUFVQhdKqUvKjLox7YjjtyvdQZDhK6U2uElhptWTpNkLg3WHBsq&#10;7GhTUdHszkaBOcz258OCwkt+6vdN7o4fn19Wqeen4W0JItAQ/sV397uO86fJK9y+i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EmtcUAAADdAAAADwAAAAAAAAAA&#10;AAAAAAChAgAAZHJzL2Rvd25yZXYueG1sUEsFBgAAAAAEAAQA+QAAAJMDAAAAAA==&#10;" strokecolor="#612322" strokeweight="3pt"/>
                <v:line id="Line 112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ELMUAAADdAAAADwAAAGRycy9kb3ducmV2LnhtbESP0WrCQBBF3wv+wzKCb3VTwdJGVykR&#10;QQJSav2AITtNQrOzYXfVxK93Hgp9m+HeuffMeju4Tl0pxNazgZd5Boq48rbl2sD5e//8BiomZIud&#10;ZzIwUoTtZvK0xtz6G3/R9ZRqJSEcczTQpNTnWseqIYdx7nti0X58cJhkDbW2AW8S7jq9yLJX7bBl&#10;aWiwp6Kh6vd0cQaoG48B62U5fr7v/L4ssC3upTGz6fCxApVoSP/mv+uDFfxFJrjyjYy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lELM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ind w:left="432"/>
      </w:pPr>
      <w:r>
        <w:t>определены, тогда расчёт выполняется по значениям, определённым СНиП41-02-2003</w:t>
      </w:r>
    </w:p>
    <w:p w:rsidR="002D1AD1" w:rsidRDefault="00F815DE">
      <w:pPr>
        <w:pStyle w:val="a3"/>
        <w:spacing w:before="15"/>
        <w:ind w:left="432"/>
      </w:pPr>
      <w:r>
        <w:t>«Тепловые сети»:</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tabs>
          <w:tab w:val="left" w:pos="426"/>
        </w:tabs>
        <w:spacing w:before="172"/>
        <w:jc w:val="right"/>
        <w:rPr>
          <w:i/>
          <w:sz w:val="23"/>
        </w:rPr>
      </w:pPr>
      <w:r>
        <w:rPr>
          <w:noProof/>
          <w:lang w:bidi="ar-SA"/>
        </w:rPr>
        <w:lastRenderedPageBreak/>
        <mc:AlternateContent>
          <mc:Choice Requires="wps">
            <w:drawing>
              <wp:anchor distT="0" distB="0" distL="114300" distR="114300" simplePos="0" relativeHeight="251789824" behindDoc="1" locked="0" layoutInCell="1" allowOverlap="1" wp14:anchorId="073C884D" wp14:editId="3845A60C">
                <wp:simplePos x="0" y="0"/>
                <wp:positionH relativeFrom="page">
                  <wp:posOffset>3075305</wp:posOffset>
                </wp:positionH>
                <wp:positionV relativeFrom="paragraph">
                  <wp:posOffset>251460</wp:posOffset>
                </wp:positionV>
                <wp:extent cx="76200" cy="185420"/>
                <wp:effectExtent l="0" t="3810" r="1270" b="1270"/>
                <wp:wrapNone/>
                <wp:docPr id="1205"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7"/>
                              <w:rPr>
                                <w:rFonts w:ascii="Symbol" w:hAnsi="Symbol"/>
                                <w:sz w:val="23"/>
                              </w:rPr>
                            </w:pPr>
                            <w:r>
                              <w:rPr>
                                <w:rFonts w:ascii="Symbol" w:hAnsi="Symbol"/>
                                <w:w w:val="104"/>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034" type="#_x0000_t202" style="position:absolute;left:0;text-align:left;margin-left:242.15pt;margin-top:19.8pt;width:6pt;height:14.6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LK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" filled="f" stroked="f">
                <v:textbox inset="0,0,0,0">
                  <w:txbxContent>
                    <w:p w:rsidR="002D1AD1" w:rsidRDefault="00F815DE">
                      <w:pPr>
                        <w:spacing w:before="7"/>
                        <w:rPr>
                          <w:rFonts w:ascii="Symbol" w:hAnsi="Symbol"/>
                          <w:sz w:val="23"/>
                        </w:rPr>
                      </w:pPr>
                      <w:r>
                        <w:rPr>
                          <w:rFonts w:ascii="Symbol" w:hAnsi="Symbol"/>
                          <w:w w:val="104"/>
                          <w:sz w:val="23"/>
                        </w:rPr>
                        <w:t></w:t>
                      </w:r>
                    </w:p>
                  </w:txbxContent>
                </v:textbox>
                <w10:wrap anchorx="page"/>
              </v:shape>
            </w:pict>
          </mc:Fallback>
        </mc:AlternateContent>
      </w:r>
      <w:r w:rsidR="00F815DE">
        <w:rPr>
          <w:rFonts w:ascii="Symbol" w:hAnsi="Symbol"/>
          <w:w w:val="105"/>
          <w:position w:val="9"/>
          <w:sz w:val="23"/>
        </w:rPr>
        <w:t></w:t>
      </w:r>
      <w:r w:rsidR="00F815DE">
        <w:rPr>
          <w:w w:val="105"/>
          <w:position w:val="9"/>
          <w:sz w:val="23"/>
        </w:rPr>
        <w:tab/>
      </w:r>
      <w:r w:rsidR="00F815DE">
        <w:rPr>
          <w:rFonts w:ascii="Symbol" w:hAnsi="Symbol"/>
          <w:w w:val="105"/>
          <w:sz w:val="23"/>
        </w:rPr>
        <w:t></w:t>
      </w:r>
      <w:r w:rsidR="00F815DE">
        <w:rPr>
          <w:spacing w:val="-25"/>
          <w:w w:val="105"/>
          <w:sz w:val="23"/>
        </w:rPr>
        <w:t xml:space="preserve"> </w:t>
      </w:r>
      <w:r w:rsidR="00F815DE">
        <w:rPr>
          <w:spacing w:val="1"/>
          <w:w w:val="105"/>
          <w:sz w:val="23"/>
        </w:rPr>
        <w:t>1000</w:t>
      </w:r>
      <w:r w:rsidR="00F815DE">
        <w:rPr>
          <w:i/>
          <w:spacing w:val="1"/>
          <w:w w:val="105"/>
          <w:sz w:val="23"/>
        </w:rPr>
        <w:t>м</w:t>
      </w:r>
    </w:p>
    <w:p w:rsidR="002D1AD1" w:rsidRDefault="00F815DE">
      <w:pPr>
        <w:pStyle w:val="a3"/>
        <w:spacing w:before="2"/>
        <w:rPr>
          <w:i/>
        </w:rPr>
      </w:pPr>
      <w:r>
        <w:br w:type="column"/>
      </w:r>
    </w:p>
    <w:p w:rsidR="002D1AD1" w:rsidRDefault="00F815DE">
      <w:pPr>
        <w:spacing w:before="1"/>
        <w:ind w:left="245"/>
        <w:rPr>
          <w:i/>
          <w:sz w:val="23"/>
        </w:rPr>
      </w:pPr>
      <w:r>
        <w:rPr>
          <w:i/>
          <w:spacing w:val="-1"/>
          <w:w w:val="105"/>
          <w:sz w:val="23"/>
        </w:rPr>
        <w:t>при</w:t>
      </w:r>
    </w:p>
    <w:p w:rsidR="002D1AD1" w:rsidRDefault="00F815DE">
      <w:pPr>
        <w:pStyle w:val="a3"/>
        <w:spacing w:before="9"/>
        <w:rPr>
          <w:i/>
          <w:sz w:val="22"/>
        </w:rPr>
      </w:pPr>
      <w:r>
        <w:br w:type="column"/>
      </w:r>
    </w:p>
    <w:p w:rsidR="002D1AD1" w:rsidRDefault="00F815DE">
      <w:pPr>
        <w:ind w:left="261"/>
        <w:rPr>
          <w:i/>
          <w:sz w:val="23"/>
        </w:rPr>
      </w:pPr>
      <w:r>
        <w:rPr>
          <w:i/>
          <w:w w:val="105"/>
          <w:sz w:val="23"/>
        </w:rPr>
        <w:t xml:space="preserve">D </w:t>
      </w:r>
      <w:r>
        <w:rPr>
          <w:rFonts w:ascii="Symbol" w:hAnsi="Symbol"/>
          <w:w w:val="105"/>
          <w:sz w:val="23"/>
        </w:rPr>
        <w:t></w:t>
      </w:r>
      <w:r>
        <w:rPr>
          <w:w w:val="105"/>
          <w:sz w:val="23"/>
        </w:rPr>
        <w:t xml:space="preserve"> 100</w:t>
      </w:r>
      <w:r>
        <w:rPr>
          <w:i/>
          <w:w w:val="105"/>
          <w:sz w:val="23"/>
        </w:rPr>
        <w:t>мм</w:t>
      </w:r>
    </w:p>
    <w:p w:rsidR="002D1AD1" w:rsidRDefault="002D1AD1">
      <w:pPr>
        <w:rPr>
          <w:sz w:val="23"/>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387" w:space="40"/>
            <w:col w:w="606" w:space="39"/>
            <w:col w:w="4438"/>
          </w:cols>
        </w:sectPr>
      </w:pPr>
    </w:p>
    <w:p w:rsidR="002D1AD1" w:rsidRDefault="00F815DE">
      <w:pPr>
        <w:spacing w:before="90" w:line="309" w:lineRule="exact"/>
        <w:jc w:val="right"/>
        <w:rPr>
          <w:i/>
          <w:sz w:val="23"/>
        </w:rPr>
      </w:pPr>
      <w:r>
        <w:rPr>
          <w:rFonts w:ascii="Symbol" w:hAnsi="Symbol"/>
          <w:w w:val="105"/>
          <w:position w:val="7"/>
          <w:sz w:val="23"/>
        </w:rPr>
        <w:lastRenderedPageBreak/>
        <w:t></w:t>
      </w:r>
      <w:r>
        <w:rPr>
          <w:rFonts w:ascii="Symbol" w:hAnsi="Symbol"/>
          <w:w w:val="105"/>
          <w:sz w:val="23"/>
        </w:rPr>
        <w:t></w:t>
      </w:r>
      <w:r>
        <w:rPr>
          <w:w w:val="105"/>
          <w:sz w:val="23"/>
        </w:rPr>
        <w:t xml:space="preserve"> 1500</w:t>
      </w:r>
      <w:r>
        <w:rPr>
          <w:i/>
          <w:w w:val="105"/>
          <w:sz w:val="23"/>
        </w:rPr>
        <w:t>м</w:t>
      </w:r>
    </w:p>
    <w:p w:rsidR="002D1AD1" w:rsidRDefault="00F815DE">
      <w:pPr>
        <w:spacing w:line="52" w:lineRule="exact"/>
        <w:ind w:right="989"/>
        <w:jc w:val="right"/>
        <w:rPr>
          <w:rFonts w:ascii="Symbol" w:hAnsi="Symbol"/>
          <w:sz w:val="23"/>
        </w:rPr>
      </w:pPr>
      <w:r>
        <w:rPr>
          <w:rFonts w:ascii="Symbol" w:hAnsi="Symbol"/>
          <w:w w:val="104"/>
          <w:sz w:val="23"/>
        </w:rPr>
        <w:t></w:t>
      </w:r>
    </w:p>
    <w:p w:rsidR="002D1AD1" w:rsidRDefault="00F815DE">
      <w:pPr>
        <w:spacing w:before="177" w:line="171" w:lineRule="exact"/>
        <w:ind w:left="245"/>
        <w:rPr>
          <w:i/>
          <w:sz w:val="23"/>
        </w:rPr>
      </w:pPr>
      <w:r>
        <w:br w:type="column"/>
      </w:r>
      <w:r>
        <w:rPr>
          <w:i/>
          <w:spacing w:val="-1"/>
          <w:w w:val="105"/>
          <w:sz w:val="23"/>
        </w:rPr>
        <w:lastRenderedPageBreak/>
        <w:t>при</w:t>
      </w:r>
    </w:p>
    <w:p w:rsidR="002D1AD1" w:rsidRDefault="00F815DE">
      <w:pPr>
        <w:spacing w:before="160" w:line="187" w:lineRule="exact"/>
        <w:ind w:left="253"/>
        <w:rPr>
          <w:i/>
          <w:sz w:val="23"/>
        </w:rPr>
      </w:pPr>
      <w:r>
        <w:br w:type="column"/>
      </w:r>
      <w:r>
        <w:rPr>
          <w:w w:val="105"/>
          <w:sz w:val="23"/>
        </w:rPr>
        <w:lastRenderedPageBreak/>
        <w:t xml:space="preserve">400 </w:t>
      </w:r>
      <w:r>
        <w:rPr>
          <w:rFonts w:ascii="Symbol" w:hAnsi="Symbol"/>
          <w:w w:val="105"/>
          <w:sz w:val="23"/>
        </w:rPr>
        <w:t></w:t>
      </w:r>
      <w:r>
        <w:rPr>
          <w:w w:val="105"/>
          <w:sz w:val="23"/>
        </w:rPr>
        <w:t xml:space="preserve"> </w:t>
      </w:r>
      <w:r>
        <w:rPr>
          <w:i/>
          <w:w w:val="105"/>
          <w:sz w:val="23"/>
        </w:rPr>
        <w:t xml:space="preserve">D </w:t>
      </w:r>
      <w:r>
        <w:rPr>
          <w:rFonts w:ascii="Symbol" w:hAnsi="Symbol"/>
          <w:w w:val="105"/>
          <w:sz w:val="23"/>
        </w:rPr>
        <w:t></w:t>
      </w:r>
      <w:r>
        <w:rPr>
          <w:w w:val="105"/>
          <w:sz w:val="23"/>
        </w:rPr>
        <w:t xml:space="preserve"> 500</w:t>
      </w:r>
      <w:r>
        <w:rPr>
          <w:i/>
          <w:w w:val="105"/>
          <w:sz w:val="23"/>
        </w:rPr>
        <w:t>мм</w:t>
      </w:r>
    </w:p>
    <w:p w:rsidR="002D1AD1" w:rsidRDefault="002D1AD1">
      <w:pPr>
        <w:spacing w:line="187" w:lineRule="exact"/>
        <w:rPr>
          <w:sz w:val="23"/>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076" w:space="40"/>
            <w:col w:w="606" w:space="39"/>
            <w:col w:w="4749"/>
          </w:cols>
        </w:sectPr>
      </w:pPr>
    </w:p>
    <w:p w:rsidR="002D1AD1" w:rsidRDefault="00F815DE">
      <w:pPr>
        <w:tabs>
          <w:tab w:val="left" w:pos="650"/>
        </w:tabs>
        <w:spacing w:line="233" w:lineRule="exact"/>
        <w:jc w:val="right"/>
        <w:rPr>
          <w:rFonts w:ascii="Symbol" w:hAnsi="Symbol"/>
          <w:sz w:val="23"/>
        </w:rPr>
      </w:pPr>
      <w:r>
        <w:rPr>
          <w:i/>
          <w:spacing w:val="-3"/>
          <w:w w:val="103"/>
          <w:position w:val="1"/>
          <w:sz w:val="35"/>
        </w:rPr>
        <w:lastRenderedPageBreak/>
        <w:t>L</w:t>
      </w:r>
      <w:r>
        <w:rPr>
          <w:i/>
          <w:spacing w:val="3"/>
          <w:sz w:val="14"/>
        </w:rPr>
        <w:t>с</w:t>
      </w:r>
      <w:r>
        <w:rPr>
          <w:spacing w:val="8"/>
          <w:sz w:val="14"/>
        </w:rPr>
        <w:t>.</w:t>
      </w:r>
      <w:r>
        <w:rPr>
          <w:i/>
          <w:spacing w:val="5"/>
          <w:sz w:val="14"/>
        </w:rPr>
        <w:t>з</w:t>
      </w:r>
      <w:r>
        <w:rPr>
          <w:sz w:val="14"/>
        </w:rPr>
        <w:t>.</w:t>
      </w:r>
      <w:r>
        <w:rPr>
          <w:sz w:val="14"/>
        </w:rPr>
        <w:tab/>
      </w:r>
      <w:r>
        <w:rPr>
          <w:rFonts w:ascii="Symbol" w:hAnsi="Symbol"/>
          <w:w w:val="104"/>
          <w:position w:val="5"/>
          <w:sz w:val="23"/>
        </w:rPr>
        <w:t></w:t>
      </w:r>
    </w:p>
    <w:p w:rsidR="002D1AD1" w:rsidRDefault="00F815DE">
      <w:pPr>
        <w:spacing w:line="197" w:lineRule="exact"/>
        <w:jc w:val="right"/>
        <w:rPr>
          <w:rFonts w:ascii="Symbol" w:hAnsi="Symbol"/>
          <w:sz w:val="23"/>
        </w:rPr>
      </w:pPr>
      <w:r>
        <w:rPr>
          <w:rFonts w:ascii="Symbol" w:hAnsi="Symbol"/>
          <w:w w:val="104"/>
          <w:sz w:val="23"/>
        </w:rPr>
        <w:t></w:t>
      </w:r>
    </w:p>
    <w:p w:rsidR="002D1AD1" w:rsidRDefault="00F815DE">
      <w:pPr>
        <w:spacing w:line="228" w:lineRule="exact"/>
        <w:jc w:val="right"/>
        <w:rPr>
          <w:rFonts w:ascii="Symbol" w:hAnsi="Symbol"/>
          <w:sz w:val="23"/>
        </w:rPr>
      </w:pPr>
      <w:r>
        <w:rPr>
          <w:rFonts w:ascii="Symbol" w:hAnsi="Symbol"/>
          <w:w w:val="104"/>
          <w:sz w:val="23"/>
        </w:rPr>
        <w:t></w:t>
      </w:r>
    </w:p>
    <w:p w:rsidR="002D1AD1" w:rsidRDefault="00F815DE">
      <w:pPr>
        <w:spacing w:line="211" w:lineRule="auto"/>
        <w:jc w:val="right"/>
        <w:rPr>
          <w:rFonts w:ascii="Symbol" w:hAnsi="Symbol"/>
          <w:sz w:val="23"/>
        </w:rPr>
      </w:pPr>
      <w:r>
        <w:rPr>
          <w:rFonts w:ascii="Symbol" w:hAnsi="Symbol"/>
          <w:spacing w:val="-120"/>
          <w:w w:val="104"/>
          <w:sz w:val="23"/>
        </w:rPr>
        <w:t></w:t>
      </w:r>
      <w:r>
        <w:rPr>
          <w:rFonts w:ascii="Symbol" w:hAnsi="Symbol"/>
          <w:w w:val="104"/>
          <w:position w:val="-7"/>
          <w:sz w:val="23"/>
        </w:rPr>
        <w:t></w:t>
      </w:r>
    </w:p>
    <w:p w:rsidR="002D1AD1" w:rsidRDefault="00F815DE">
      <w:pPr>
        <w:spacing w:before="150"/>
        <w:ind w:left="246"/>
        <w:rPr>
          <w:i/>
          <w:sz w:val="23"/>
        </w:rPr>
      </w:pPr>
      <w:r>
        <w:br w:type="column"/>
      </w:r>
      <w:r>
        <w:rPr>
          <w:rFonts w:ascii="Symbol" w:hAnsi="Symbol"/>
          <w:w w:val="105"/>
          <w:sz w:val="23"/>
        </w:rPr>
        <w:lastRenderedPageBreak/>
        <w:t></w:t>
      </w:r>
      <w:r>
        <w:rPr>
          <w:w w:val="105"/>
          <w:sz w:val="23"/>
        </w:rPr>
        <w:t xml:space="preserve"> 3000</w:t>
      </w:r>
      <w:r>
        <w:rPr>
          <w:i/>
          <w:w w:val="105"/>
          <w:sz w:val="23"/>
        </w:rPr>
        <w:t>м</w:t>
      </w:r>
    </w:p>
    <w:p w:rsidR="002D1AD1" w:rsidRDefault="00F815DE">
      <w:pPr>
        <w:spacing w:before="160"/>
        <w:ind w:left="248"/>
        <w:rPr>
          <w:i/>
          <w:sz w:val="23"/>
        </w:rPr>
      </w:pPr>
      <w:r>
        <w:rPr>
          <w:rFonts w:ascii="Symbol" w:hAnsi="Symbol"/>
          <w:w w:val="105"/>
          <w:sz w:val="23"/>
        </w:rPr>
        <w:t></w:t>
      </w:r>
      <w:r>
        <w:rPr>
          <w:w w:val="105"/>
          <w:sz w:val="23"/>
        </w:rPr>
        <w:t xml:space="preserve"> 5000</w:t>
      </w:r>
      <w:r>
        <w:rPr>
          <w:i/>
          <w:w w:val="105"/>
          <w:sz w:val="23"/>
        </w:rPr>
        <w:t>м</w:t>
      </w:r>
    </w:p>
    <w:p w:rsidR="002D1AD1" w:rsidRDefault="00F815DE">
      <w:pPr>
        <w:spacing w:before="167" w:line="400" w:lineRule="auto"/>
        <w:ind w:left="245" w:right="-19" w:hanging="2"/>
        <w:rPr>
          <w:i/>
          <w:sz w:val="23"/>
        </w:rPr>
      </w:pPr>
      <w:r>
        <w:br w:type="column"/>
      </w:r>
      <w:r>
        <w:rPr>
          <w:i/>
          <w:spacing w:val="-1"/>
          <w:w w:val="105"/>
          <w:sz w:val="23"/>
        </w:rPr>
        <w:lastRenderedPageBreak/>
        <w:t>при при</w:t>
      </w:r>
    </w:p>
    <w:p w:rsidR="002D1AD1" w:rsidRDefault="00F815DE">
      <w:pPr>
        <w:spacing w:before="150" w:line="376" w:lineRule="auto"/>
        <w:ind w:left="261" w:right="2926" w:hanging="2"/>
        <w:rPr>
          <w:i/>
          <w:sz w:val="23"/>
        </w:rPr>
      </w:pPr>
      <w:r>
        <w:br w:type="column"/>
      </w:r>
      <w:r>
        <w:rPr>
          <w:i/>
          <w:w w:val="105"/>
          <w:sz w:val="23"/>
        </w:rPr>
        <w:lastRenderedPageBreak/>
        <w:t xml:space="preserve">D </w:t>
      </w:r>
      <w:r>
        <w:rPr>
          <w:rFonts w:ascii="Symbol" w:hAnsi="Symbol"/>
          <w:w w:val="105"/>
          <w:sz w:val="23"/>
        </w:rPr>
        <w:t></w:t>
      </w:r>
      <w:r>
        <w:rPr>
          <w:w w:val="105"/>
          <w:sz w:val="23"/>
        </w:rPr>
        <w:t xml:space="preserve"> 600</w:t>
      </w:r>
      <w:r>
        <w:rPr>
          <w:i/>
          <w:w w:val="105"/>
          <w:sz w:val="23"/>
        </w:rPr>
        <w:t xml:space="preserve">мм D </w:t>
      </w:r>
      <w:r>
        <w:rPr>
          <w:rFonts w:ascii="Symbol" w:hAnsi="Symbol"/>
          <w:w w:val="105"/>
          <w:sz w:val="23"/>
        </w:rPr>
        <w:t></w:t>
      </w:r>
      <w:r>
        <w:rPr>
          <w:w w:val="105"/>
          <w:sz w:val="23"/>
        </w:rPr>
        <w:t xml:space="preserve"> 900</w:t>
      </w:r>
      <w:r>
        <w:rPr>
          <w:i/>
          <w:w w:val="105"/>
          <w:sz w:val="23"/>
        </w:rPr>
        <w:t>мм</w:t>
      </w:r>
    </w:p>
    <w:p w:rsidR="002D1AD1" w:rsidRDefault="002D1AD1">
      <w:pPr>
        <w:spacing w:line="376" w:lineRule="auto"/>
        <w:rPr>
          <w:sz w:val="23"/>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4" w:space="720" w:equalWidth="0">
            <w:col w:w="4263" w:space="40"/>
            <w:col w:w="1085" w:space="39"/>
            <w:col w:w="606" w:space="39"/>
            <w:col w:w="4438"/>
          </w:cols>
        </w:sectPr>
      </w:pPr>
    </w:p>
    <w:p w:rsidR="002D1AD1" w:rsidRDefault="00F815DE">
      <w:pPr>
        <w:pStyle w:val="a3"/>
        <w:spacing w:before="84"/>
        <w:ind w:left="1141"/>
      </w:pPr>
      <w:r>
        <w:lastRenderedPageBreak/>
        <w:t>Расчет выполняется для каждого участка, входящего в путь от источника до абонента:</w:t>
      </w:r>
    </w:p>
    <w:p w:rsidR="002D1AD1" w:rsidRDefault="00F815DE">
      <w:pPr>
        <w:pStyle w:val="a4"/>
        <w:numPr>
          <w:ilvl w:val="0"/>
          <w:numId w:val="23"/>
        </w:numPr>
        <w:tabs>
          <w:tab w:val="left" w:pos="1574"/>
        </w:tabs>
        <w:spacing w:before="134"/>
        <w:ind w:firstLine="841"/>
        <w:rPr>
          <w:sz w:val="24"/>
        </w:rPr>
      </w:pPr>
      <w:r>
        <w:rPr>
          <w:sz w:val="24"/>
        </w:rPr>
        <w:t>вычисляется время ликвидации повреждения на i-м участке;</w:t>
      </w:r>
    </w:p>
    <w:p w:rsidR="002D1AD1" w:rsidRDefault="00F815DE">
      <w:pPr>
        <w:pStyle w:val="a4"/>
        <w:numPr>
          <w:ilvl w:val="0"/>
          <w:numId w:val="23"/>
        </w:numPr>
        <w:tabs>
          <w:tab w:val="left" w:pos="1514"/>
        </w:tabs>
        <w:spacing w:before="13" w:line="252" w:lineRule="auto"/>
        <w:ind w:right="439" w:firstLine="841"/>
        <w:rPr>
          <w:sz w:val="24"/>
        </w:rPr>
      </w:pPr>
      <w:r>
        <w:rPr>
          <w:sz w:val="24"/>
        </w:rPr>
        <w:t>по каждой градации повторяемости температур вычисляется допустимое время проведения</w:t>
      </w:r>
      <w:r>
        <w:rPr>
          <w:spacing w:val="-1"/>
          <w:sz w:val="24"/>
        </w:rPr>
        <w:t xml:space="preserve"> </w:t>
      </w:r>
      <w:r>
        <w:rPr>
          <w:sz w:val="24"/>
        </w:rPr>
        <w:t>ремонта;</w:t>
      </w:r>
    </w:p>
    <w:p w:rsidR="002D1AD1" w:rsidRDefault="00F815DE">
      <w:pPr>
        <w:pStyle w:val="a4"/>
        <w:numPr>
          <w:ilvl w:val="0"/>
          <w:numId w:val="23"/>
        </w:numPr>
        <w:tabs>
          <w:tab w:val="left" w:pos="1514"/>
        </w:tabs>
        <w:spacing w:line="252" w:lineRule="auto"/>
        <w:ind w:right="437" w:firstLine="841"/>
        <w:rPr>
          <w:sz w:val="24"/>
        </w:rPr>
      </w:pPr>
      <w:r>
        <w:rPr>
          <w:sz w:val="24"/>
        </w:rPr>
        <w:t>вычисляется относительная и накопленная частота событий, при которых время снижения температуры до критических значений меньше чем время ремонта</w:t>
      </w:r>
      <w:r>
        <w:rPr>
          <w:spacing w:val="-21"/>
          <w:sz w:val="24"/>
        </w:rPr>
        <w:t xml:space="preserve"> </w:t>
      </w:r>
      <w:r>
        <w:rPr>
          <w:sz w:val="24"/>
        </w:rPr>
        <w:t>повреждения;</w:t>
      </w:r>
    </w:p>
    <w:p w:rsidR="002D1AD1" w:rsidRDefault="00F815DE">
      <w:pPr>
        <w:pStyle w:val="a4"/>
        <w:numPr>
          <w:ilvl w:val="0"/>
          <w:numId w:val="23"/>
        </w:numPr>
        <w:tabs>
          <w:tab w:val="left" w:pos="1514"/>
        </w:tabs>
        <w:spacing w:line="252" w:lineRule="auto"/>
        <w:ind w:right="436" w:firstLine="841"/>
        <w:rPr>
          <w:sz w:val="24"/>
        </w:rPr>
      </w:pPr>
      <w:r>
        <w:rPr>
          <w:sz w:val="24"/>
        </w:rPr>
        <w:t>вычисляются относительные доли и поток отказов участка тепловой сети, способный привести к снижению температуры в отапливаемом помещении до</w:t>
      </w:r>
      <w:r>
        <w:rPr>
          <w:spacing w:val="33"/>
          <w:sz w:val="24"/>
        </w:rPr>
        <w:t xml:space="preserve"> </w:t>
      </w:r>
      <w:r>
        <w:rPr>
          <w:sz w:val="24"/>
        </w:rPr>
        <w:t>температуры</w:t>
      </w:r>
    </w:p>
    <w:p w:rsidR="002D1AD1" w:rsidRDefault="00F815DE">
      <w:pPr>
        <w:pStyle w:val="a3"/>
        <w:spacing w:line="276" w:lineRule="exact"/>
        <w:ind w:left="432"/>
      </w:pPr>
      <w:r>
        <w:t>+12 0С:</w:t>
      </w:r>
    </w:p>
    <w:p w:rsidR="002D1AD1" w:rsidRDefault="0051691B">
      <w:pPr>
        <w:pStyle w:val="a4"/>
        <w:numPr>
          <w:ilvl w:val="0"/>
          <w:numId w:val="23"/>
        </w:numPr>
        <w:tabs>
          <w:tab w:val="left" w:pos="1514"/>
        </w:tabs>
        <w:spacing w:before="8" w:line="252" w:lineRule="auto"/>
        <w:ind w:right="433" w:firstLine="841"/>
        <w:rPr>
          <w:sz w:val="24"/>
        </w:rPr>
      </w:pPr>
      <w:r>
        <w:rPr>
          <w:noProof/>
          <w:lang w:bidi="ar-SA"/>
        </w:rPr>
        <mc:AlternateContent>
          <mc:Choice Requires="wps">
            <w:drawing>
              <wp:anchor distT="0" distB="0" distL="114300" distR="114300" simplePos="0" relativeHeight="251788800" behindDoc="1" locked="0" layoutInCell="1" allowOverlap="1" wp14:anchorId="62FFFD6A" wp14:editId="11A9AA4C">
                <wp:simplePos x="0" y="0"/>
                <wp:positionH relativeFrom="page">
                  <wp:posOffset>4348480</wp:posOffset>
                </wp:positionH>
                <wp:positionV relativeFrom="paragraph">
                  <wp:posOffset>358140</wp:posOffset>
                </wp:positionV>
                <wp:extent cx="179070" cy="305435"/>
                <wp:effectExtent l="0" t="0" r="0" b="3175"/>
                <wp:wrapNone/>
                <wp:docPr id="1204"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rPr>
                                <w:i/>
                                <w:sz w:val="14"/>
                              </w:rPr>
                            </w:pPr>
                            <w:r>
                              <w:rPr>
                                <w:rFonts w:ascii="Symbol" w:hAnsi="Symbol"/>
                                <w:i/>
                                <w:position w:val="2"/>
                                <w:sz w:val="39"/>
                              </w:rPr>
                              <w:t></w:t>
                            </w:r>
                            <w:r>
                              <w:rPr>
                                <w:i/>
                                <w:spacing w:val="-27"/>
                                <w:position w:val="2"/>
                                <w:sz w:val="39"/>
                              </w:rPr>
                              <w:t xml:space="preserve"> </w:t>
                            </w:r>
                            <w:r>
                              <w:rPr>
                                <w:i/>
                                <w:sz w:val="14"/>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35" type="#_x0000_t202" style="position:absolute;left:0;text-align:left;margin-left:342.4pt;margin-top:28.2pt;width:14.1pt;height:24.0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KNt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" filled="f" stroked="f">
                <v:textbox inset="0,0,0,0">
                  <w:txbxContent>
                    <w:p w:rsidR="002D1AD1" w:rsidRDefault="00F815DE">
                      <w:pPr>
                        <w:rPr>
                          <w:i/>
                          <w:sz w:val="14"/>
                        </w:rPr>
                      </w:pPr>
                      <w:r>
                        <w:rPr>
                          <w:rFonts w:ascii="Symbol" w:hAnsi="Symbol"/>
                          <w:i/>
                          <w:position w:val="2"/>
                          <w:sz w:val="39"/>
                        </w:rPr>
                        <w:t></w:t>
                      </w:r>
                      <w:r>
                        <w:rPr>
                          <w:i/>
                          <w:spacing w:val="-27"/>
                          <w:position w:val="2"/>
                          <w:sz w:val="39"/>
                        </w:rPr>
                        <w:t xml:space="preserve"> </w:t>
                      </w:r>
                      <w:r>
                        <w:rPr>
                          <w:i/>
                          <w:sz w:val="14"/>
                        </w:rPr>
                        <w:t>j</w:t>
                      </w:r>
                    </w:p>
                  </w:txbxContent>
                </v:textbox>
                <w10:wrap anchorx="page"/>
              </v:shape>
            </w:pict>
          </mc:Fallback>
        </mc:AlternateContent>
      </w:r>
      <w:r w:rsidR="00F815DE">
        <w:rPr>
          <w:sz w:val="24"/>
        </w:rPr>
        <w:t>вычисляется вероятность безотказной работы участка тепловой сети относительно абонента</w:t>
      </w:r>
    </w:p>
    <w:p w:rsidR="002D1AD1" w:rsidRDefault="002D1AD1">
      <w:pPr>
        <w:spacing w:line="252" w:lineRule="auto"/>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2D1AD1">
      <w:pPr>
        <w:pStyle w:val="a3"/>
        <w:rPr>
          <w:sz w:val="23"/>
        </w:rPr>
      </w:pPr>
    </w:p>
    <w:p w:rsidR="002D1AD1" w:rsidRDefault="00F815DE">
      <w:pPr>
        <w:pStyle w:val="a3"/>
        <w:spacing w:line="20" w:lineRule="exact"/>
        <w:ind w:left="4710"/>
        <w:rPr>
          <w:sz w:val="2"/>
        </w:rPr>
      </w:pPr>
      <w:r>
        <w:rPr>
          <w:spacing w:val="2"/>
          <w:sz w:val="2"/>
        </w:rPr>
        <w:t xml:space="preserve"> </w:t>
      </w:r>
      <w:r w:rsidR="0051691B">
        <w:rPr>
          <w:noProof/>
          <w:spacing w:val="2"/>
          <w:sz w:val="2"/>
          <w:lang w:bidi="ar-SA"/>
        </w:rPr>
        <mc:AlternateContent>
          <mc:Choice Requires="wpg">
            <w:drawing>
              <wp:inline distT="0" distB="0" distL="0" distR="0" wp14:anchorId="34F6D078" wp14:editId="7BA86188">
                <wp:extent cx="66040" cy="6985"/>
                <wp:effectExtent l="9525" t="9525" r="10160" b="2540"/>
                <wp:docPr id="1202"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985"/>
                          <a:chOff x="0" y="0"/>
                          <a:chExt cx="104" cy="11"/>
                        </a:xfrm>
                      </wpg:grpSpPr>
                      <wps:wsp>
                        <wps:cNvPr id="1203" name="Line 1124"/>
                        <wps:cNvCnPr/>
                        <wps:spPr bwMode="auto">
                          <a:xfrm>
                            <a:off x="0" y="5"/>
                            <a:ext cx="103" cy="0"/>
                          </a:xfrm>
                          <a:prstGeom prst="line">
                            <a:avLst/>
                          </a:prstGeom>
                          <a:noFill/>
                          <a:ln w="64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23" o:spid="_x0000_s1026" style="width:5.2pt;height:.55pt;mso-position-horizontal-relative:char;mso-position-vertical-relative:line" coordsize="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">
                <v:line id="Line 1124" o:spid="_x0000_s1027" style="position:absolute;visibility:visible;mso-wrap-style:square" from="0,5" to="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DR74AAADdAAAADwAAAGRycy9kb3ducmV2LnhtbERPzQ7BQBC+S7zDZiRubJGIlCUikbg4&#10;UOE6uqMt3dnqLurtrUTiNl++35ktGlOKJ9WusKxg0I9AEKdWF5wpOCTr3gSE88gaS8uk4E0OFvN2&#10;a4axti/e0XPvMxFC2MWoIPe+iqV0aU4GXd9WxIG72NqgD7DOpK7xFcJNKYdRNJYGCw4NOVa0yim9&#10;7R9GwTmx22KU8uXqSrqOj4lenu5aqW6nWU5BeGr8X/xzb3SYP4xG8P0mnC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zMNHvgAAAN0AAAAPAAAAAAAAAAAAAAAAAKEC&#10;AABkcnMvZG93bnJldi54bWxQSwUGAAAAAAQABAD5AAAAjAMAAAAA&#10;" strokeweight=".17814mm"/>
                <w10:anchorlock/>
              </v:group>
            </w:pict>
          </mc:Fallback>
        </mc:AlternateContent>
      </w:r>
    </w:p>
    <w:p w:rsidR="002D1AD1" w:rsidRDefault="00F815DE">
      <w:pPr>
        <w:jc w:val="right"/>
        <w:rPr>
          <w:rFonts w:ascii="Symbol" w:hAnsi="Symbol"/>
          <w:sz w:val="25"/>
        </w:rPr>
      </w:pPr>
      <w:r>
        <w:rPr>
          <w:i/>
          <w:sz w:val="25"/>
        </w:rPr>
        <w:t xml:space="preserve">z </w:t>
      </w:r>
      <w:r>
        <w:rPr>
          <w:rFonts w:ascii="Symbol" w:hAnsi="Symbol"/>
          <w:sz w:val="25"/>
        </w:rPr>
        <w:t></w:t>
      </w:r>
      <w:r>
        <w:rPr>
          <w:sz w:val="25"/>
        </w:rPr>
        <w:t xml:space="preserve"> (1 </w:t>
      </w:r>
      <w:r>
        <w:rPr>
          <w:rFonts w:ascii="Symbol" w:hAnsi="Symbol"/>
          <w:sz w:val="25"/>
        </w:rPr>
        <w:t></w:t>
      </w:r>
    </w:p>
    <w:p w:rsidR="002D1AD1" w:rsidRDefault="002D1AD1">
      <w:pPr>
        <w:pStyle w:val="a3"/>
        <w:spacing w:before="2"/>
        <w:rPr>
          <w:rFonts w:ascii="Symbol" w:hAnsi="Symbol"/>
          <w:sz w:val="30"/>
        </w:rPr>
      </w:pPr>
    </w:p>
    <w:p w:rsidR="002D1AD1" w:rsidRDefault="00F815DE">
      <w:pPr>
        <w:spacing w:before="1" w:line="78" w:lineRule="exact"/>
        <w:ind w:right="615"/>
        <w:jc w:val="right"/>
        <w:rPr>
          <w:i/>
          <w:sz w:val="14"/>
        </w:rPr>
      </w:pPr>
      <w:r>
        <w:rPr>
          <w:i/>
          <w:sz w:val="14"/>
          <w:u w:val="single"/>
        </w:rPr>
        <w:t xml:space="preserve"> </w:t>
      </w:r>
      <w:r>
        <w:rPr>
          <w:i/>
          <w:spacing w:val="2"/>
          <w:sz w:val="14"/>
          <w:u w:val="single"/>
        </w:rPr>
        <w:t xml:space="preserve"> </w:t>
      </w:r>
    </w:p>
    <w:p w:rsidR="002D1AD1" w:rsidRDefault="00F815DE">
      <w:pPr>
        <w:spacing w:before="76"/>
        <w:ind w:left="39"/>
        <w:rPr>
          <w:i/>
          <w:sz w:val="14"/>
        </w:rPr>
      </w:pPr>
      <w:r>
        <w:br w:type="column"/>
      </w:r>
      <w:r>
        <w:rPr>
          <w:i/>
          <w:w w:val="105"/>
          <w:position w:val="6"/>
          <w:sz w:val="25"/>
        </w:rPr>
        <w:lastRenderedPageBreak/>
        <w:t>z</w:t>
      </w:r>
      <w:r>
        <w:rPr>
          <w:i/>
          <w:w w:val="105"/>
          <w:sz w:val="14"/>
        </w:rPr>
        <w:t>i</w:t>
      </w:r>
      <w:r>
        <w:rPr>
          <w:w w:val="105"/>
          <w:sz w:val="14"/>
        </w:rPr>
        <w:t xml:space="preserve">, </w:t>
      </w:r>
      <w:r>
        <w:rPr>
          <w:i/>
          <w:w w:val="105"/>
          <w:sz w:val="14"/>
        </w:rPr>
        <w:t>j</w:t>
      </w:r>
    </w:p>
    <w:p w:rsidR="002D1AD1" w:rsidRDefault="0051691B">
      <w:pPr>
        <w:spacing w:before="33"/>
        <w:ind w:left="68"/>
        <w:rPr>
          <w:i/>
          <w:sz w:val="14"/>
        </w:rPr>
      </w:pPr>
      <w:r>
        <w:rPr>
          <w:noProof/>
          <w:lang w:bidi="ar-SA"/>
        </w:rPr>
        <mc:AlternateContent>
          <mc:Choice Requires="wps">
            <w:drawing>
              <wp:anchor distT="0" distB="0" distL="114300" distR="114300" simplePos="0" relativeHeight="251575808" behindDoc="0" locked="0" layoutInCell="1" allowOverlap="1" wp14:anchorId="05B2ABBA" wp14:editId="3272A1B6">
                <wp:simplePos x="0" y="0"/>
                <wp:positionH relativeFrom="page">
                  <wp:posOffset>3928745</wp:posOffset>
                </wp:positionH>
                <wp:positionV relativeFrom="paragraph">
                  <wp:posOffset>25400</wp:posOffset>
                </wp:positionV>
                <wp:extent cx="219075" cy="0"/>
                <wp:effectExtent l="13970" t="6350" r="5080" b="12700"/>
                <wp:wrapNone/>
                <wp:docPr id="1201"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64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2"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35pt,2pt" to="326.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Wr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" strokeweight=".17814mm">
                <w10:wrap anchorx="page"/>
              </v:line>
            </w:pict>
          </mc:Fallback>
        </mc:AlternateContent>
      </w:r>
      <w:r w:rsidR="00F815DE">
        <w:rPr>
          <w:i/>
          <w:spacing w:val="28"/>
          <w:position w:val="1"/>
          <w:sz w:val="37"/>
        </w:rPr>
        <w:t>z</w:t>
      </w:r>
      <w:r w:rsidR="00F815DE">
        <w:rPr>
          <w:i/>
          <w:w w:val="103"/>
          <w:sz w:val="14"/>
        </w:rPr>
        <w:t>p</w:t>
      </w:r>
    </w:p>
    <w:p w:rsidR="002D1AD1" w:rsidRDefault="00F815DE">
      <w:pPr>
        <w:spacing w:before="250"/>
        <w:ind w:left="12"/>
        <w:rPr>
          <w:rFonts w:ascii="Symbol" w:hAnsi="Symbol"/>
          <w:sz w:val="25"/>
        </w:rPr>
      </w:pPr>
      <w:r>
        <w:br w:type="column"/>
      </w:r>
      <w:r>
        <w:rPr>
          <w:sz w:val="25"/>
        </w:rPr>
        <w:lastRenderedPageBreak/>
        <w:t xml:space="preserve">) </w:t>
      </w:r>
      <w:r>
        <w:rPr>
          <w:rFonts w:ascii="Symbol" w:hAnsi="Symbol"/>
          <w:sz w:val="25"/>
        </w:rPr>
        <w:t></w:t>
      </w:r>
    </w:p>
    <w:p w:rsidR="002D1AD1" w:rsidRDefault="0051691B">
      <w:pPr>
        <w:spacing w:before="104"/>
        <w:ind w:left="494"/>
        <w:rPr>
          <w:i/>
          <w:sz w:val="14"/>
        </w:rPr>
      </w:pPr>
      <w:r>
        <w:rPr>
          <w:noProof/>
          <w:lang w:bidi="ar-SA"/>
        </w:rPr>
        <mc:AlternateContent>
          <mc:Choice Requires="wps">
            <w:drawing>
              <wp:anchor distT="0" distB="0" distL="114300" distR="114300" simplePos="0" relativeHeight="251785728" behindDoc="1" locked="0" layoutInCell="1" allowOverlap="1" wp14:anchorId="72B2A439" wp14:editId="4A530821">
                <wp:simplePos x="0" y="0"/>
                <wp:positionH relativeFrom="page">
                  <wp:posOffset>4342765</wp:posOffset>
                </wp:positionH>
                <wp:positionV relativeFrom="paragraph">
                  <wp:posOffset>-74295</wp:posOffset>
                </wp:positionV>
                <wp:extent cx="219710" cy="0"/>
                <wp:effectExtent l="8890" t="11430" r="9525" b="7620"/>
                <wp:wrapNone/>
                <wp:docPr id="120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line">
                          <a:avLst/>
                        </a:prstGeom>
                        <a:noFill/>
                        <a:ln w="64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1" o:spid="_x0000_s1026" style="position:absolute;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95pt,-5.85pt" to="359.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" strokeweight=".17814mm">
                <w10:wrap anchorx="page"/>
              </v:line>
            </w:pict>
          </mc:Fallback>
        </mc:AlternateContent>
      </w:r>
      <w:r>
        <w:rPr>
          <w:noProof/>
          <w:lang w:bidi="ar-SA"/>
        </w:rPr>
        <mc:AlternateContent>
          <mc:Choice Requires="wps">
            <w:drawing>
              <wp:anchor distT="0" distB="0" distL="114300" distR="114300" simplePos="0" relativeHeight="251787776" behindDoc="1" locked="0" layoutInCell="1" allowOverlap="1" wp14:anchorId="6E6BC9B4" wp14:editId="3825F7ED">
                <wp:simplePos x="0" y="0"/>
                <wp:positionH relativeFrom="page">
                  <wp:posOffset>4326255</wp:posOffset>
                </wp:positionH>
                <wp:positionV relativeFrom="paragraph">
                  <wp:posOffset>-112395</wp:posOffset>
                </wp:positionV>
                <wp:extent cx="104140" cy="305435"/>
                <wp:effectExtent l="1905" t="1905" r="0" b="0"/>
                <wp:wrapNone/>
                <wp:docPr id="1199"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2"/>
                              <w:rPr>
                                <w:rFonts w:ascii="Symbol" w:hAnsi="Symbol"/>
                                <w:i/>
                                <w:sz w:val="39"/>
                              </w:rPr>
                            </w:pPr>
                            <w:r>
                              <w:rPr>
                                <w:rFonts w:ascii="Symbol" w:hAnsi="Symbol"/>
                                <w:i/>
                                <w:w w:val="95"/>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036" type="#_x0000_t202" style="position:absolute;left:0;text-align:left;margin-left:340.65pt;margin-top:-8.85pt;width:8.2pt;height:24.0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" filled="f" stroked="f">
                <v:textbox inset="0,0,0,0">
                  <w:txbxContent>
                    <w:p w:rsidR="002D1AD1" w:rsidRDefault="00F815DE">
                      <w:pPr>
                        <w:spacing w:before="2"/>
                        <w:rPr>
                          <w:rFonts w:ascii="Symbol" w:hAnsi="Symbol"/>
                          <w:i/>
                          <w:sz w:val="39"/>
                        </w:rPr>
                      </w:pPr>
                      <w:r>
                        <w:rPr>
                          <w:rFonts w:ascii="Symbol" w:hAnsi="Symbol"/>
                          <w:i/>
                          <w:w w:val="95"/>
                          <w:sz w:val="39"/>
                        </w:rPr>
                        <w:t></w:t>
                      </w:r>
                    </w:p>
                  </w:txbxContent>
                </v:textbox>
                <w10:wrap anchorx="page"/>
              </v:shape>
            </w:pict>
          </mc:Fallback>
        </mc:AlternateContent>
      </w:r>
      <w:r w:rsidR="00F815DE">
        <w:rPr>
          <w:i/>
          <w:w w:val="105"/>
          <w:sz w:val="14"/>
        </w:rPr>
        <w:t>оп</w:t>
      </w:r>
    </w:p>
    <w:p w:rsidR="002D1AD1" w:rsidRDefault="00F815DE">
      <w:pPr>
        <w:tabs>
          <w:tab w:val="left" w:pos="766"/>
        </w:tabs>
        <w:spacing w:before="96" w:line="88" w:lineRule="exact"/>
        <w:ind w:left="151"/>
        <w:rPr>
          <w:i/>
          <w:sz w:val="14"/>
        </w:rPr>
      </w:pPr>
      <w:r>
        <w:rPr>
          <w:i/>
          <w:sz w:val="14"/>
        </w:rPr>
        <w:t>j</w:t>
      </w:r>
      <w:r>
        <w:rPr>
          <w:i/>
          <w:spacing w:val="-23"/>
          <w:sz w:val="14"/>
        </w:rPr>
        <w:t xml:space="preserve"> </w:t>
      </w:r>
      <w:r>
        <w:rPr>
          <w:rFonts w:ascii="Symbol" w:hAnsi="Symbol"/>
          <w:sz w:val="14"/>
        </w:rPr>
        <w:t></w:t>
      </w:r>
      <w:r>
        <w:rPr>
          <w:spacing w:val="-23"/>
          <w:sz w:val="14"/>
        </w:rPr>
        <w:t xml:space="preserve"> </w:t>
      </w:r>
      <w:r>
        <w:rPr>
          <w:i/>
          <w:sz w:val="14"/>
        </w:rPr>
        <w:t>N</w:t>
      </w:r>
      <w:r>
        <w:rPr>
          <w:i/>
          <w:spacing w:val="2"/>
          <w:sz w:val="14"/>
        </w:rPr>
        <w:t xml:space="preserve"> </w:t>
      </w:r>
      <w:r>
        <w:rPr>
          <w:i/>
          <w:sz w:val="14"/>
          <w:u w:val="single"/>
        </w:rPr>
        <w:t xml:space="preserve"> </w:t>
      </w:r>
      <w:r>
        <w:rPr>
          <w:i/>
          <w:sz w:val="14"/>
          <w:u w:val="single"/>
        </w:rPr>
        <w:tab/>
      </w:r>
    </w:p>
    <w:p w:rsidR="002D1AD1" w:rsidRDefault="002D1AD1">
      <w:pPr>
        <w:spacing w:line="88" w:lineRule="exact"/>
        <w:rPr>
          <w:sz w:val="1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436" w:space="40"/>
            <w:col w:w="316" w:space="39"/>
            <w:col w:w="4679"/>
          </w:cols>
        </w:sectPr>
      </w:pPr>
    </w:p>
    <w:p w:rsidR="002D1AD1" w:rsidRDefault="00F815DE">
      <w:pPr>
        <w:spacing w:before="3" w:line="436" w:lineRule="exact"/>
        <w:ind w:left="4573" w:right="3891"/>
        <w:jc w:val="center"/>
        <w:rPr>
          <w:i/>
          <w:sz w:val="14"/>
        </w:rPr>
      </w:pPr>
      <w:r>
        <w:rPr>
          <w:rFonts w:ascii="Symbol" w:hAnsi="Symbol"/>
          <w:i/>
          <w:w w:val="96"/>
          <w:position w:val="9"/>
          <w:sz w:val="25"/>
        </w:rPr>
        <w:lastRenderedPageBreak/>
        <w:t></w:t>
      </w:r>
      <w:r>
        <w:rPr>
          <w:spacing w:val="7"/>
          <w:position w:val="9"/>
          <w:sz w:val="25"/>
        </w:rPr>
        <w:t xml:space="preserve"> </w:t>
      </w:r>
      <w:r>
        <w:rPr>
          <w:rFonts w:ascii="Symbol" w:hAnsi="Symbol"/>
          <w:position w:val="9"/>
          <w:sz w:val="24"/>
        </w:rPr>
        <w:t></w:t>
      </w:r>
      <w:r>
        <w:rPr>
          <w:spacing w:val="-8"/>
          <w:position w:val="9"/>
          <w:sz w:val="24"/>
        </w:rPr>
        <w:t xml:space="preserve"> </w:t>
      </w:r>
      <w:r>
        <w:rPr>
          <w:rFonts w:ascii="Symbol" w:hAnsi="Symbol"/>
          <w:i/>
          <w:spacing w:val="15"/>
          <w:w w:val="95"/>
          <w:position w:val="2"/>
          <w:sz w:val="38"/>
        </w:rPr>
        <w:t></w:t>
      </w:r>
      <w:r>
        <w:rPr>
          <w:i/>
          <w:sz w:val="14"/>
        </w:rPr>
        <w:t>i</w:t>
      </w:r>
      <w:r>
        <w:rPr>
          <w:i/>
          <w:spacing w:val="1"/>
          <w:sz w:val="14"/>
        </w:rPr>
        <w:t xml:space="preserve"> </w:t>
      </w:r>
      <w:r>
        <w:rPr>
          <w:rFonts w:ascii="Symbol" w:hAnsi="Symbol"/>
          <w:position w:val="9"/>
          <w:sz w:val="24"/>
        </w:rPr>
        <w:t></w:t>
      </w:r>
      <w:r>
        <w:rPr>
          <w:spacing w:val="-13"/>
          <w:position w:val="9"/>
          <w:sz w:val="24"/>
        </w:rPr>
        <w:t xml:space="preserve"> </w:t>
      </w:r>
      <w:r>
        <w:rPr>
          <w:i/>
          <w:spacing w:val="-5"/>
          <w:position w:val="1"/>
          <w:sz w:val="36"/>
        </w:rPr>
        <w:t>L</w:t>
      </w:r>
      <w:r>
        <w:rPr>
          <w:i/>
          <w:sz w:val="14"/>
        </w:rPr>
        <w:t>i</w:t>
      </w:r>
      <w:r>
        <w:rPr>
          <w:i/>
          <w:spacing w:val="2"/>
          <w:sz w:val="14"/>
        </w:rPr>
        <w:t xml:space="preserve"> </w:t>
      </w:r>
      <w:r>
        <w:rPr>
          <w:rFonts w:ascii="Symbol" w:hAnsi="Symbol"/>
          <w:position w:val="9"/>
          <w:sz w:val="24"/>
        </w:rPr>
        <w:t></w:t>
      </w:r>
      <w:r>
        <w:rPr>
          <w:spacing w:val="-10"/>
          <w:position w:val="9"/>
          <w:sz w:val="24"/>
        </w:rPr>
        <w:t xml:space="preserve"> </w:t>
      </w:r>
      <w:r>
        <w:rPr>
          <w:rFonts w:ascii="Symbol" w:hAnsi="Symbol"/>
          <w:position w:val="4"/>
          <w:sz w:val="36"/>
        </w:rPr>
        <w:t></w:t>
      </w:r>
      <w:r>
        <w:rPr>
          <w:spacing w:val="-48"/>
          <w:position w:val="4"/>
          <w:sz w:val="36"/>
        </w:rPr>
        <w:t xml:space="preserve"> </w:t>
      </w:r>
      <w:r>
        <w:rPr>
          <w:i/>
          <w:spacing w:val="5"/>
          <w:position w:val="1"/>
          <w:sz w:val="36"/>
        </w:rPr>
        <w:t>z</w:t>
      </w:r>
      <w:r>
        <w:rPr>
          <w:i/>
          <w:spacing w:val="8"/>
          <w:sz w:val="14"/>
        </w:rPr>
        <w:t>i</w:t>
      </w:r>
      <w:r>
        <w:rPr>
          <w:sz w:val="14"/>
        </w:rPr>
        <w:t>,</w:t>
      </w:r>
      <w:r>
        <w:rPr>
          <w:spacing w:val="-5"/>
          <w:sz w:val="14"/>
        </w:rPr>
        <w:t xml:space="preserve"> </w:t>
      </w:r>
      <w:r>
        <w:rPr>
          <w:i/>
          <w:sz w:val="14"/>
        </w:rPr>
        <w:t>j</w:t>
      </w:r>
    </w:p>
    <w:p w:rsidR="002D1AD1" w:rsidRDefault="00F815DE">
      <w:pPr>
        <w:spacing w:line="137" w:lineRule="exact"/>
        <w:ind w:left="6018"/>
        <w:rPr>
          <w:sz w:val="14"/>
        </w:rPr>
      </w:pPr>
      <w:r>
        <w:rPr>
          <w:i/>
          <w:sz w:val="14"/>
        </w:rPr>
        <w:t xml:space="preserve">j </w:t>
      </w:r>
      <w:r>
        <w:rPr>
          <w:rFonts w:ascii="Symbol" w:hAnsi="Symbol"/>
          <w:sz w:val="14"/>
        </w:rPr>
        <w:t></w:t>
      </w:r>
      <w:r>
        <w:rPr>
          <w:sz w:val="14"/>
        </w:rPr>
        <w:t>1</w:t>
      </w:r>
    </w:p>
    <w:p w:rsidR="002D1AD1" w:rsidRDefault="0051691B">
      <w:pPr>
        <w:spacing w:before="46"/>
        <w:ind w:left="4605" w:right="3822"/>
        <w:jc w:val="center"/>
        <w:rPr>
          <w:sz w:val="24"/>
        </w:rPr>
      </w:pPr>
      <w:r>
        <w:rPr>
          <w:noProof/>
          <w:lang w:bidi="ar-SA"/>
        </w:rPr>
        <mc:AlternateContent>
          <mc:Choice Requires="wps">
            <w:drawing>
              <wp:anchor distT="0" distB="0" distL="114300" distR="114300" simplePos="0" relativeHeight="251786752" behindDoc="1" locked="0" layoutInCell="1" allowOverlap="1" wp14:anchorId="23A50A67" wp14:editId="0D8CD9F4">
                <wp:simplePos x="0" y="0"/>
                <wp:positionH relativeFrom="page">
                  <wp:posOffset>4239260</wp:posOffset>
                </wp:positionH>
                <wp:positionV relativeFrom="paragraph">
                  <wp:posOffset>69850</wp:posOffset>
                </wp:positionV>
                <wp:extent cx="140970" cy="0"/>
                <wp:effectExtent l="10160" t="12700" r="10795" b="6350"/>
                <wp:wrapNone/>
                <wp:docPr id="1198"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83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9"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8pt,5.5pt" to="344.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KFA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" strokeweight=".23139mm">
                <w10:wrap anchorx="page"/>
              </v:line>
            </w:pict>
          </mc:Fallback>
        </mc:AlternateContent>
      </w:r>
      <w:r w:rsidR="00F815DE">
        <w:rPr>
          <w:i/>
          <w:spacing w:val="-3"/>
          <w:w w:val="110"/>
          <w:position w:val="-3"/>
          <w:sz w:val="33"/>
        </w:rPr>
        <w:t>p</w:t>
      </w:r>
      <w:r w:rsidR="00F815DE">
        <w:rPr>
          <w:i/>
          <w:w w:val="118"/>
          <w:position w:val="-11"/>
          <w:sz w:val="12"/>
        </w:rPr>
        <w:t>i</w:t>
      </w:r>
      <w:r w:rsidR="00F815DE">
        <w:rPr>
          <w:i/>
          <w:position w:val="-11"/>
          <w:sz w:val="12"/>
        </w:rPr>
        <w:t xml:space="preserve"> </w:t>
      </w:r>
      <w:r w:rsidR="00F815DE">
        <w:rPr>
          <w:i/>
          <w:spacing w:val="6"/>
          <w:position w:val="-11"/>
          <w:sz w:val="12"/>
        </w:rPr>
        <w:t xml:space="preserve"> </w:t>
      </w:r>
      <w:r w:rsidR="00F815DE">
        <w:rPr>
          <w:rFonts w:ascii="Symbol" w:hAnsi="Symbol"/>
          <w:w w:val="110"/>
        </w:rPr>
        <w:t></w:t>
      </w:r>
      <w:r w:rsidR="00F815DE">
        <w:rPr>
          <w:spacing w:val="-1"/>
        </w:rPr>
        <w:t xml:space="preserve"> </w:t>
      </w:r>
      <w:r w:rsidR="00F815DE">
        <w:rPr>
          <w:spacing w:val="-10"/>
          <w:w w:val="110"/>
        </w:rPr>
        <w:t>e</w:t>
      </w:r>
      <w:r w:rsidR="00F815DE">
        <w:rPr>
          <w:spacing w:val="-24"/>
          <w:w w:val="110"/>
        </w:rPr>
        <w:t>x</w:t>
      </w:r>
      <w:r w:rsidR="00F815DE">
        <w:rPr>
          <w:spacing w:val="15"/>
          <w:w w:val="110"/>
        </w:rPr>
        <w:t>p</w:t>
      </w:r>
      <w:r w:rsidR="00F815DE">
        <w:rPr>
          <w:spacing w:val="6"/>
          <w:w w:val="110"/>
        </w:rPr>
        <w:t>(</w:t>
      </w:r>
      <w:r w:rsidR="00F815DE">
        <w:rPr>
          <w:rFonts w:ascii="Symbol" w:hAnsi="Symbol"/>
          <w:spacing w:val="-16"/>
          <w:w w:val="110"/>
          <w:position w:val="-9"/>
          <w:sz w:val="33"/>
        </w:rPr>
        <w:t></w:t>
      </w:r>
      <w:r w:rsidR="00F815DE">
        <w:rPr>
          <w:rFonts w:ascii="Symbol" w:hAnsi="Symbol"/>
          <w:i/>
          <w:spacing w:val="5"/>
          <w:w w:val="104"/>
          <w:position w:val="-9"/>
          <w:sz w:val="35"/>
        </w:rPr>
        <w:t></w:t>
      </w:r>
      <w:r w:rsidR="00F815DE">
        <w:rPr>
          <w:i/>
          <w:spacing w:val="6"/>
          <w:w w:val="118"/>
          <w:position w:val="-10"/>
          <w:sz w:val="12"/>
        </w:rPr>
        <w:t>i</w:t>
      </w:r>
      <w:r w:rsidR="00F815DE">
        <w:rPr>
          <w:w w:val="110"/>
        </w:rPr>
        <w:t>)</w:t>
      </w:r>
      <w:r w:rsidR="00F815DE">
        <w:rPr>
          <w:spacing w:val="-27"/>
        </w:rPr>
        <w:t xml:space="preserve"> </w:t>
      </w:r>
      <w:r w:rsidR="00F815DE">
        <w:rPr>
          <w:position w:val="2"/>
          <w:sz w:val="24"/>
        </w:rPr>
        <w:t>.</w:t>
      </w:r>
    </w:p>
    <w:p w:rsidR="002D1AD1" w:rsidRDefault="00F815DE">
      <w:pPr>
        <w:pStyle w:val="a3"/>
        <w:spacing w:before="113" w:line="252" w:lineRule="auto"/>
        <w:ind w:left="432" w:right="439" w:firstLine="708"/>
        <w:jc w:val="both"/>
      </w:pPr>
      <w:r>
        <w:t>На рис.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2D1AD1" w:rsidRDefault="00F815DE">
      <w:pPr>
        <w:pStyle w:val="a4"/>
        <w:numPr>
          <w:ilvl w:val="0"/>
          <w:numId w:val="23"/>
        </w:numPr>
        <w:tabs>
          <w:tab w:val="left" w:pos="1514"/>
        </w:tabs>
        <w:spacing w:before="120" w:line="252" w:lineRule="auto"/>
        <w:ind w:right="430" w:firstLine="841"/>
        <w:rPr>
          <w:sz w:val="24"/>
        </w:rPr>
      </w:pPr>
      <w:r>
        <w:rPr>
          <w:sz w:val="24"/>
        </w:rPr>
        <w:t>она применима только тогда, когда в тепловых сетях существует четкое разделение на эксплуатационный и ремонтный</w:t>
      </w:r>
      <w:r>
        <w:rPr>
          <w:spacing w:val="-6"/>
          <w:sz w:val="24"/>
        </w:rPr>
        <w:t xml:space="preserve"> </w:t>
      </w:r>
      <w:r>
        <w:rPr>
          <w:sz w:val="24"/>
        </w:rPr>
        <w:t>периоды;</w:t>
      </w:r>
    </w:p>
    <w:p w:rsidR="002D1AD1" w:rsidRDefault="00F815DE">
      <w:pPr>
        <w:pStyle w:val="a4"/>
        <w:numPr>
          <w:ilvl w:val="0"/>
          <w:numId w:val="23"/>
        </w:numPr>
        <w:tabs>
          <w:tab w:val="left" w:pos="1514"/>
        </w:tabs>
        <w:spacing w:line="249" w:lineRule="auto"/>
        <w:ind w:right="439" w:firstLine="841"/>
        <w:rPr>
          <w:sz w:val="24"/>
        </w:rPr>
      </w:pPr>
      <w:r>
        <w:rPr>
          <w:sz w:val="24"/>
        </w:rPr>
        <w:t>в ремонтный период выполняются гидравлические испытания тепловой сети после каждого</w:t>
      </w:r>
      <w:r>
        <w:rPr>
          <w:spacing w:val="-1"/>
          <w:sz w:val="24"/>
        </w:rPr>
        <w:t xml:space="preserve"> </w:t>
      </w:r>
      <w:r>
        <w:rPr>
          <w:sz w:val="24"/>
        </w:rPr>
        <w:t>отказа.</w:t>
      </w:r>
    </w:p>
    <w:p w:rsidR="002D1AD1" w:rsidRDefault="002D1AD1">
      <w:pPr>
        <w:spacing w:line="249" w:lineRule="auto"/>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6832" behindDoc="0" locked="0" layoutInCell="1" allowOverlap="1" wp14:anchorId="6F921285" wp14:editId="51DD70F3">
                <wp:simplePos x="0" y="0"/>
                <wp:positionH relativeFrom="page">
                  <wp:posOffset>701040</wp:posOffset>
                </wp:positionH>
                <wp:positionV relativeFrom="paragraph">
                  <wp:posOffset>212725</wp:posOffset>
                </wp:positionV>
                <wp:extent cx="6158230" cy="56515"/>
                <wp:effectExtent l="24765" t="3175" r="27305" b="6985"/>
                <wp:wrapTopAndBottom/>
                <wp:docPr id="1195"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96" name="Line 111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97" name="Line 111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6" o:spid="_x0000_s1026" style="position:absolute;margin-left:55.2pt;margin-top:16.75pt;width:484.9pt;height:4.45pt;z-index:25157683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DGPWBEngIAAMsHAAAOAAAAAAAAAAAAAAAAAC4CAABk&#10;cnMvZTJvRG9jLnhtbFBLAQItABQABgAIAAAAIQC87cce4AAAAAoBAAAPAAAAAAAAAAAAAAAAAPgE&#10;AABkcnMvZG93bnJldi54bWxQSwUGAAAAAAQABADzAAAABQYAAAAA&#10;">
                <v:line id="Line 111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31cQAAADdAAAADwAAAGRycy9kb3ducmV2LnhtbERP32vCMBB+F/wfwgl7EU0dQ7QaRYTC&#10;BoMxN1HfjuZsi82lJLHW/94MBr7dx/fzluvO1KIl5yvLCibjBARxbnXFhYLfn2w0A+EDssbaMim4&#10;k4f1qt9bYqrtjb+p3YVCxBD2KSooQ2hSKX1ekkE/tg1x5M7WGQwRukJqh7cYbmr5miRTabDi2FBi&#10;Q9uS8svuahSYw9v+ephRGGandn/J3PHj88sq9TLoNgsQgbrwFP+733WcP5lP4e+beIJ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nfVxAAAAN0AAAAPAAAAAAAAAAAA&#10;AAAAAKECAABkcnMvZG93bnJldi54bWxQSwUGAAAAAAQABAD5AAAAkgMAAAAA&#10;" strokecolor="#612322" strokeweight="3pt"/>
                <v:line id="Line 111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kpcMAAADdAAAADwAAAGRycy9kb3ducmV2LnhtbERP22rCQBB9L/gPywi+1Y2CrcZsRFKE&#10;EijFywcM2TEJZmfD7laTfn23UOjbHM51st1gOnEn51vLChbzBARxZXXLtYLL+fC8BuEDssbOMikY&#10;ycMunzxlmGr74CPdT6EWMYR9igqaEPpUSl81ZNDPbU8cuat1BkOErpba4SOGm04uk+RFGmw5NjTY&#10;U9FQdTt9GQXUjR8O61U5fm7e7KEssC2+S6Vm02G/BRFoCP/iP/e7jvMXm1f4/Sa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JKX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a3"/>
        <w:spacing w:before="4"/>
        <w:rPr>
          <w:sz w:val="16"/>
        </w:rPr>
      </w:pPr>
      <w:r>
        <w:rPr>
          <w:noProof/>
          <w:lang w:bidi="ar-SA"/>
        </w:rPr>
        <w:drawing>
          <wp:anchor distT="0" distB="0" distL="0" distR="0" simplePos="0" relativeHeight="251506176" behindDoc="0" locked="0" layoutInCell="1" allowOverlap="1" wp14:anchorId="3743050D" wp14:editId="21259758">
            <wp:simplePos x="0" y="0"/>
            <wp:positionH relativeFrom="page">
              <wp:posOffset>1223479</wp:posOffset>
            </wp:positionH>
            <wp:positionV relativeFrom="paragraph">
              <wp:posOffset>144538</wp:posOffset>
            </wp:positionV>
            <wp:extent cx="5444114" cy="3104388"/>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1" cstate="print"/>
                    <a:stretch>
                      <a:fillRect/>
                    </a:stretch>
                  </pic:blipFill>
                  <pic:spPr>
                    <a:xfrm>
                      <a:off x="0" y="0"/>
                      <a:ext cx="5444114" cy="3104388"/>
                    </a:xfrm>
                    <a:prstGeom prst="rect">
                      <a:avLst/>
                    </a:prstGeom>
                  </pic:spPr>
                </pic:pic>
              </a:graphicData>
            </a:graphic>
          </wp:anchor>
        </w:drawing>
      </w:r>
    </w:p>
    <w:p w:rsidR="002D1AD1" w:rsidRDefault="00F815DE">
      <w:pPr>
        <w:pStyle w:val="a3"/>
        <w:spacing w:before="101" w:line="360" w:lineRule="auto"/>
        <w:ind w:left="432" w:right="430" w:firstLine="720"/>
        <w:jc w:val="both"/>
      </w:pPr>
      <w:r>
        <w:t>Рисунок 11. Интенсивность отказов в зависимости от срока эксплуатации участка тепловой сети</w:t>
      </w:r>
    </w:p>
    <w:p w:rsidR="002D1AD1" w:rsidRDefault="00F815DE">
      <w:pPr>
        <w:pStyle w:val="a3"/>
        <w:spacing w:before="118" w:line="252" w:lineRule="auto"/>
        <w:ind w:left="432" w:right="429" w:firstLine="708"/>
        <w:jc w:val="both"/>
      </w:pPr>
      <w:r>
        <w:t>В г. Светогорске тепловые сети закольцованы, в связи с этим параметры надежности теплоснабжения соответствуют нормативам. В случаи прорыва магистральных тепловых сетей подобная компоновка трубопроводов позволяет избежать аварийного отключения потребителей.</w:t>
      </w:r>
    </w:p>
    <w:p w:rsidR="002D1AD1" w:rsidRDefault="00F815DE">
      <w:pPr>
        <w:pStyle w:val="a3"/>
        <w:spacing w:line="252" w:lineRule="auto"/>
        <w:ind w:left="432" w:right="431" w:firstLine="708"/>
        <w:jc w:val="both"/>
      </w:pPr>
      <w:r>
        <w:t>Время устранение отказов занимало не более 24 часов. При этом в г. Светогорске аварийных отключений потребителей в большинстве случаев удалось избежать благодаря закольцованности тепловых сетей и оперативным мероприятиям по устранению аварийных ситуации</w:t>
      </w:r>
    </w:p>
    <w:p w:rsidR="002D1AD1" w:rsidRDefault="00F815DE">
      <w:pPr>
        <w:pStyle w:val="a3"/>
        <w:spacing w:line="252" w:lineRule="auto"/>
        <w:ind w:left="432" w:right="438" w:firstLine="708"/>
        <w:jc w:val="both"/>
      </w:pPr>
      <w:r>
        <w:t>По информации предоставленной теплоснабжающими организациями время устранений аварийных отключений потребителей занимало не более 24 часов.</w:t>
      </w:r>
    </w:p>
    <w:p w:rsidR="002D1AD1" w:rsidRDefault="00F815DE">
      <w:pPr>
        <w:pStyle w:val="a3"/>
        <w:spacing w:line="252" w:lineRule="auto"/>
        <w:ind w:left="432" w:right="436" w:firstLine="708"/>
        <w:jc w:val="both"/>
      </w:pPr>
      <w:r>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7856" behindDoc="0" locked="0" layoutInCell="1" allowOverlap="1" wp14:anchorId="3A2BD9B8" wp14:editId="3F4C3E03">
                <wp:simplePos x="0" y="0"/>
                <wp:positionH relativeFrom="page">
                  <wp:posOffset>701040</wp:posOffset>
                </wp:positionH>
                <wp:positionV relativeFrom="paragraph">
                  <wp:posOffset>212725</wp:posOffset>
                </wp:positionV>
                <wp:extent cx="6158230" cy="56515"/>
                <wp:effectExtent l="24765" t="3175" r="27305" b="6985"/>
                <wp:wrapTopAndBottom/>
                <wp:docPr id="1192"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93" name="Line 111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94" name="Line 111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3" o:spid="_x0000_s1026" style="position:absolute;margin-left:55.2pt;margin-top:16.75pt;width:484.9pt;height:4.45pt;z-index:25157785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VlKrP58CAADLBwAADgAAAAAAAAAAAAAAAAAuAgAA&#10;ZHJzL2Uyb0RvYy54bWxQSwECLQAUAAYACAAAACEAvO3HHuAAAAAKAQAADwAAAAAAAAAAAAAAAAD5&#10;BAAAZHJzL2Rvd25yZXYueG1sUEsFBgAAAAAEAAQA8wAAAAYGAAAAAA==&#10;">
                <v:line id="Line 111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UTcUAAADdAAAADwAAAGRycy9kb3ducmV2LnhtbERP22rCQBB9L/Qflin0pejGVkSjq5RC&#10;oIWCeEN9G7JjEszOht01pn/fFQTf5nCuM1t0phYtOV9ZVjDoJyCIc6srLhRsN1lvDMIHZI21ZVLw&#10;Rx4W8+enGabaXnlF7ToUIoawT1FBGUKTSunzkgz6vm2II3eyzmCI0BVSO7zGcFPL9yQZSYMVx4YS&#10;G/oqKT+vL0aB2Q93l/2Ywlt2bHfnzB1+fpdWqdeX7nMKIlAXHuK7+1vH+YPJB9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XUTcUAAADdAAAADwAAAAAAAAAA&#10;AAAAAAChAgAAZHJzL2Rvd25yZXYueG1sUEsFBgAAAAAEAAQA+QAAAJMDAAAAAA==&#10;" strokecolor="#612322" strokeweight="3pt"/>
                <v:line id="Line 111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0sMAAADdAAAADwAAAGRycy9kb3ducmV2LnhtbERP22rCQBB9L/gPywi+1Y1ii8ZsRFKE&#10;EijFywcM2TEJZmfD7laTfn23UOjbHM51st1gOnEn51vLChbzBARxZXXLtYLL+fC8BuEDssbOMikY&#10;ycMunzxlmGr74CPdT6EWMYR9igqaEPpUSl81ZNDPbU8cuat1BkOErpba4SOGm04uk+RVGmw5NjTY&#10;U9FQdTt9GQXUjR8O65dy/Ny82UNZYFt8l0rNpsN+CyLQEP7Ff+53HecvNiv4/Sa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7utL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pPr>
      <w:bookmarkStart w:id="27" w:name="_bookmark26"/>
      <w:bookmarkEnd w:id="27"/>
      <w:r>
        <w:t>Состояние учёта</w:t>
      </w:r>
    </w:p>
    <w:p w:rsidR="002D1AD1" w:rsidRDefault="00F815DE">
      <w:pPr>
        <w:spacing w:before="135"/>
        <w:ind w:left="432"/>
        <w:rPr>
          <w:b/>
          <w:sz w:val="24"/>
        </w:rPr>
      </w:pPr>
      <w:r>
        <w:rPr>
          <w:b/>
          <w:sz w:val="24"/>
        </w:rPr>
        <w:t>ЗАО «Интернешнл пейпер»</w:t>
      </w:r>
    </w:p>
    <w:p w:rsidR="002D1AD1" w:rsidRDefault="00F815DE">
      <w:pPr>
        <w:pStyle w:val="a3"/>
        <w:spacing w:before="130" w:line="252" w:lineRule="auto"/>
        <w:ind w:left="432" w:right="430" w:firstLine="708"/>
        <w:jc w:val="both"/>
      </w:pPr>
      <w:r>
        <w:t>Определение объема фактически отпущенной тепловой энергии осуществляется на основании показаний приборов учета тепловой энергии. На станциях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2D1AD1" w:rsidRDefault="00F815DE">
      <w:pPr>
        <w:pStyle w:val="a3"/>
        <w:spacing w:before="159"/>
        <w:ind w:left="1285"/>
      </w:pPr>
      <w:r>
        <w:t>Таблица 23. Характеристика приборов учета тепловой энергии ТЭЦ</w:t>
      </w:r>
    </w:p>
    <w:p w:rsidR="002D1AD1" w:rsidRDefault="002D1AD1">
      <w:pPr>
        <w:pStyle w:val="a3"/>
        <w:spacing w:before="9" w:after="1"/>
        <w:rPr>
          <w:sz w:val="8"/>
        </w:rPr>
      </w:pPr>
    </w:p>
    <w:tbl>
      <w:tblPr>
        <w:tblStyle w:val="TableNormal"/>
        <w:tblW w:w="0" w:type="auto"/>
        <w:tblInd w:w="3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99"/>
        <w:gridCol w:w="1753"/>
        <w:gridCol w:w="3517"/>
      </w:tblGrid>
      <w:tr w:rsidR="002D1AD1">
        <w:trPr>
          <w:trHeight w:val="230"/>
        </w:trPr>
        <w:tc>
          <w:tcPr>
            <w:tcW w:w="4499" w:type="dxa"/>
          </w:tcPr>
          <w:p w:rsidR="002D1AD1" w:rsidRDefault="00F815DE">
            <w:pPr>
              <w:pStyle w:val="TableParagraph"/>
              <w:spacing w:line="210" w:lineRule="exact"/>
              <w:ind w:left="89" w:right="82"/>
              <w:jc w:val="center"/>
              <w:rPr>
                <w:b/>
                <w:sz w:val="20"/>
              </w:rPr>
            </w:pPr>
            <w:r>
              <w:rPr>
                <w:b/>
                <w:sz w:val="20"/>
              </w:rPr>
              <w:t>Тип прибора</w:t>
            </w:r>
          </w:p>
        </w:tc>
        <w:tc>
          <w:tcPr>
            <w:tcW w:w="1753" w:type="dxa"/>
          </w:tcPr>
          <w:p w:rsidR="002D1AD1" w:rsidRDefault="00F815DE">
            <w:pPr>
              <w:pStyle w:val="TableParagraph"/>
              <w:spacing w:line="210" w:lineRule="exact"/>
              <w:ind w:left="89" w:right="83"/>
              <w:jc w:val="center"/>
              <w:rPr>
                <w:b/>
                <w:sz w:val="20"/>
              </w:rPr>
            </w:pPr>
            <w:r>
              <w:rPr>
                <w:b/>
                <w:sz w:val="20"/>
              </w:rPr>
              <w:t>Заводской номер</w:t>
            </w:r>
          </w:p>
        </w:tc>
        <w:tc>
          <w:tcPr>
            <w:tcW w:w="3517" w:type="dxa"/>
          </w:tcPr>
          <w:p w:rsidR="002D1AD1" w:rsidRDefault="00F815DE">
            <w:pPr>
              <w:pStyle w:val="TableParagraph"/>
              <w:spacing w:line="210" w:lineRule="exact"/>
              <w:ind w:left="88" w:right="84"/>
              <w:jc w:val="center"/>
              <w:rPr>
                <w:b/>
                <w:sz w:val="20"/>
              </w:rPr>
            </w:pPr>
            <w:r>
              <w:rPr>
                <w:b/>
                <w:sz w:val="20"/>
              </w:rPr>
              <w:t>Место установки и наличие пломбы</w:t>
            </w:r>
          </w:p>
        </w:tc>
      </w:tr>
      <w:tr w:rsidR="002D1AD1">
        <w:trPr>
          <w:trHeight w:val="230"/>
        </w:trPr>
        <w:tc>
          <w:tcPr>
            <w:tcW w:w="4499" w:type="dxa"/>
          </w:tcPr>
          <w:p w:rsidR="002D1AD1" w:rsidRDefault="00F815DE">
            <w:pPr>
              <w:pStyle w:val="TableParagraph"/>
              <w:spacing w:line="210" w:lineRule="exact"/>
              <w:ind w:left="88" w:right="82"/>
              <w:jc w:val="center"/>
              <w:rPr>
                <w:sz w:val="20"/>
              </w:rPr>
            </w:pPr>
            <w:r>
              <w:rPr>
                <w:sz w:val="20"/>
              </w:rPr>
              <w:t>Тепловычислитель СПТ 961</w:t>
            </w:r>
          </w:p>
        </w:tc>
        <w:tc>
          <w:tcPr>
            <w:tcW w:w="1753" w:type="dxa"/>
          </w:tcPr>
          <w:p w:rsidR="002D1AD1" w:rsidRDefault="00F815DE">
            <w:pPr>
              <w:pStyle w:val="TableParagraph"/>
              <w:spacing w:line="210" w:lineRule="exact"/>
              <w:ind w:left="89" w:right="81"/>
              <w:jc w:val="center"/>
              <w:rPr>
                <w:sz w:val="20"/>
              </w:rPr>
            </w:pPr>
            <w:r>
              <w:rPr>
                <w:sz w:val="20"/>
              </w:rPr>
              <w:t>11547</w:t>
            </w:r>
          </w:p>
        </w:tc>
        <w:tc>
          <w:tcPr>
            <w:tcW w:w="3517" w:type="dxa"/>
          </w:tcPr>
          <w:p w:rsidR="002D1AD1" w:rsidRDefault="00F815DE">
            <w:pPr>
              <w:pStyle w:val="TableParagraph"/>
              <w:spacing w:line="210" w:lineRule="exact"/>
              <w:ind w:left="85" w:right="84"/>
              <w:jc w:val="center"/>
              <w:rPr>
                <w:sz w:val="20"/>
              </w:rPr>
            </w:pPr>
            <w:r>
              <w:rPr>
                <w:sz w:val="20"/>
              </w:rPr>
              <w:t>Южный микрорайон</w:t>
            </w:r>
          </w:p>
        </w:tc>
      </w:tr>
      <w:tr w:rsidR="002D1AD1">
        <w:trPr>
          <w:trHeight w:val="230"/>
        </w:trPr>
        <w:tc>
          <w:tcPr>
            <w:tcW w:w="4499" w:type="dxa"/>
          </w:tcPr>
          <w:p w:rsidR="002D1AD1" w:rsidRDefault="00F815DE">
            <w:pPr>
              <w:pStyle w:val="TableParagraph"/>
              <w:spacing w:line="210" w:lineRule="exact"/>
              <w:ind w:left="88" w:right="82"/>
              <w:jc w:val="center"/>
              <w:rPr>
                <w:sz w:val="20"/>
              </w:rPr>
            </w:pPr>
            <w:r>
              <w:rPr>
                <w:sz w:val="20"/>
              </w:rPr>
              <w:t>Тепловычислитель СПТ 961</w:t>
            </w:r>
          </w:p>
        </w:tc>
        <w:tc>
          <w:tcPr>
            <w:tcW w:w="1753" w:type="dxa"/>
          </w:tcPr>
          <w:p w:rsidR="002D1AD1" w:rsidRDefault="00F815DE">
            <w:pPr>
              <w:pStyle w:val="TableParagraph"/>
              <w:spacing w:line="210" w:lineRule="exact"/>
              <w:ind w:left="89" w:right="82"/>
              <w:jc w:val="center"/>
              <w:rPr>
                <w:sz w:val="20"/>
              </w:rPr>
            </w:pPr>
            <w:r>
              <w:rPr>
                <w:sz w:val="20"/>
              </w:rPr>
              <w:t>8870</w:t>
            </w:r>
          </w:p>
        </w:tc>
        <w:tc>
          <w:tcPr>
            <w:tcW w:w="3517" w:type="dxa"/>
          </w:tcPr>
          <w:p w:rsidR="002D1AD1" w:rsidRDefault="00F815DE">
            <w:pPr>
              <w:pStyle w:val="TableParagraph"/>
              <w:spacing w:line="210" w:lineRule="exact"/>
              <w:ind w:left="84" w:right="84"/>
              <w:jc w:val="center"/>
              <w:rPr>
                <w:sz w:val="20"/>
              </w:rPr>
            </w:pPr>
            <w:r>
              <w:rPr>
                <w:sz w:val="20"/>
              </w:rPr>
              <w:t>подпитка</w:t>
            </w:r>
          </w:p>
        </w:tc>
      </w:tr>
      <w:tr w:rsidR="002D1AD1">
        <w:trPr>
          <w:trHeight w:val="230"/>
        </w:trPr>
        <w:tc>
          <w:tcPr>
            <w:tcW w:w="4499" w:type="dxa"/>
          </w:tcPr>
          <w:p w:rsidR="002D1AD1" w:rsidRDefault="00F815DE">
            <w:pPr>
              <w:pStyle w:val="TableParagraph"/>
              <w:spacing w:line="210" w:lineRule="exact"/>
              <w:ind w:left="88" w:right="82"/>
              <w:jc w:val="center"/>
              <w:rPr>
                <w:sz w:val="20"/>
              </w:rPr>
            </w:pPr>
            <w:r>
              <w:rPr>
                <w:sz w:val="20"/>
              </w:rPr>
              <w:t>Тепловычислитель СПТ 961</w:t>
            </w:r>
          </w:p>
        </w:tc>
        <w:tc>
          <w:tcPr>
            <w:tcW w:w="1753" w:type="dxa"/>
          </w:tcPr>
          <w:p w:rsidR="002D1AD1" w:rsidRDefault="00F815DE">
            <w:pPr>
              <w:pStyle w:val="TableParagraph"/>
              <w:spacing w:line="210" w:lineRule="exact"/>
              <w:ind w:left="89" w:right="81"/>
              <w:jc w:val="center"/>
              <w:rPr>
                <w:sz w:val="20"/>
              </w:rPr>
            </w:pPr>
            <w:r>
              <w:rPr>
                <w:sz w:val="20"/>
              </w:rPr>
              <w:t>11238</w:t>
            </w:r>
          </w:p>
        </w:tc>
        <w:tc>
          <w:tcPr>
            <w:tcW w:w="3517" w:type="dxa"/>
          </w:tcPr>
          <w:p w:rsidR="002D1AD1" w:rsidRDefault="00F815DE">
            <w:pPr>
              <w:pStyle w:val="TableParagraph"/>
              <w:spacing w:line="210" w:lineRule="exact"/>
              <w:ind w:left="87" w:right="84"/>
              <w:jc w:val="center"/>
              <w:rPr>
                <w:sz w:val="20"/>
              </w:rPr>
            </w:pPr>
            <w:r>
              <w:rPr>
                <w:sz w:val="20"/>
              </w:rPr>
              <w:t>Северный микрорайон</w:t>
            </w:r>
          </w:p>
        </w:tc>
      </w:tr>
      <w:tr w:rsidR="002D1AD1">
        <w:trPr>
          <w:trHeight w:val="230"/>
        </w:trPr>
        <w:tc>
          <w:tcPr>
            <w:tcW w:w="4499" w:type="dxa"/>
          </w:tcPr>
          <w:p w:rsidR="002D1AD1" w:rsidRDefault="00F815DE">
            <w:pPr>
              <w:pStyle w:val="TableParagraph"/>
              <w:spacing w:line="210"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0" w:lineRule="exact"/>
              <w:ind w:left="89" w:right="82"/>
              <w:jc w:val="center"/>
              <w:rPr>
                <w:sz w:val="20"/>
              </w:rPr>
            </w:pPr>
            <w:r>
              <w:rPr>
                <w:sz w:val="20"/>
              </w:rPr>
              <w:t>333119/Х001</w:t>
            </w:r>
          </w:p>
        </w:tc>
        <w:tc>
          <w:tcPr>
            <w:tcW w:w="3517" w:type="dxa"/>
          </w:tcPr>
          <w:p w:rsidR="002D1AD1" w:rsidRDefault="00F815DE">
            <w:pPr>
              <w:pStyle w:val="TableParagraph"/>
              <w:spacing w:line="210" w:lineRule="exact"/>
              <w:ind w:left="87" w:right="84"/>
              <w:jc w:val="center"/>
              <w:rPr>
                <w:sz w:val="20"/>
              </w:rPr>
            </w:pPr>
            <w:r>
              <w:rPr>
                <w:sz w:val="20"/>
              </w:rPr>
              <w:t>прямая "Север"</w:t>
            </w:r>
          </w:p>
        </w:tc>
      </w:tr>
      <w:tr w:rsidR="002D1AD1">
        <w:trPr>
          <w:trHeight w:val="230"/>
        </w:trPr>
        <w:tc>
          <w:tcPr>
            <w:tcW w:w="4499" w:type="dxa"/>
          </w:tcPr>
          <w:p w:rsidR="002D1AD1" w:rsidRDefault="00F815DE">
            <w:pPr>
              <w:pStyle w:val="TableParagraph"/>
              <w:spacing w:line="211"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1" w:lineRule="exact"/>
              <w:ind w:left="89" w:right="82"/>
              <w:jc w:val="center"/>
              <w:rPr>
                <w:sz w:val="20"/>
              </w:rPr>
            </w:pPr>
            <w:r>
              <w:rPr>
                <w:sz w:val="20"/>
              </w:rPr>
              <w:t>333119/Х002</w:t>
            </w:r>
          </w:p>
        </w:tc>
        <w:tc>
          <w:tcPr>
            <w:tcW w:w="3517" w:type="dxa"/>
          </w:tcPr>
          <w:p w:rsidR="002D1AD1" w:rsidRDefault="00F815DE">
            <w:pPr>
              <w:pStyle w:val="TableParagraph"/>
              <w:spacing w:line="211" w:lineRule="exact"/>
              <w:ind w:left="87" w:right="84"/>
              <w:jc w:val="center"/>
              <w:rPr>
                <w:sz w:val="20"/>
              </w:rPr>
            </w:pPr>
            <w:r>
              <w:rPr>
                <w:sz w:val="20"/>
              </w:rPr>
              <w:t>обратная "Север"</w:t>
            </w:r>
          </w:p>
        </w:tc>
      </w:tr>
      <w:tr w:rsidR="002D1AD1">
        <w:trPr>
          <w:trHeight w:val="230"/>
        </w:trPr>
        <w:tc>
          <w:tcPr>
            <w:tcW w:w="4499" w:type="dxa"/>
          </w:tcPr>
          <w:p w:rsidR="002D1AD1" w:rsidRDefault="00F815DE">
            <w:pPr>
              <w:pStyle w:val="TableParagraph"/>
              <w:spacing w:line="210"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0" w:lineRule="exact"/>
              <w:ind w:left="89" w:right="82"/>
              <w:jc w:val="center"/>
              <w:rPr>
                <w:sz w:val="20"/>
              </w:rPr>
            </w:pPr>
            <w:r>
              <w:rPr>
                <w:sz w:val="20"/>
              </w:rPr>
              <w:t>333119/Х003</w:t>
            </w:r>
          </w:p>
        </w:tc>
        <w:tc>
          <w:tcPr>
            <w:tcW w:w="3517" w:type="dxa"/>
          </w:tcPr>
          <w:p w:rsidR="002D1AD1" w:rsidRDefault="00F815DE">
            <w:pPr>
              <w:pStyle w:val="TableParagraph"/>
              <w:spacing w:line="210" w:lineRule="exact"/>
              <w:ind w:left="88" w:right="83"/>
              <w:jc w:val="center"/>
              <w:rPr>
                <w:sz w:val="20"/>
              </w:rPr>
            </w:pPr>
            <w:r>
              <w:rPr>
                <w:sz w:val="20"/>
              </w:rPr>
              <w:t>прямая "Юг"</w:t>
            </w:r>
          </w:p>
        </w:tc>
      </w:tr>
      <w:tr w:rsidR="002D1AD1">
        <w:trPr>
          <w:trHeight w:val="227"/>
        </w:trPr>
        <w:tc>
          <w:tcPr>
            <w:tcW w:w="4499" w:type="dxa"/>
          </w:tcPr>
          <w:p w:rsidR="002D1AD1" w:rsidRDefault="00F815DE">
            <w:pPr>
              <w:pStyle w:val="TableParagraph"/>
              <w:spacing w:line="208"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08" w:lineRule="exact"/>
              <w:ind w:left="89" w:right="82"/>
              <w:jc w:val="center"/>
              <w:rPr>
                <w:sz w:val="20"/>
              </w:rPr>
            </w:pPr>
            <w:r>
              <w:rPr>
                <w:sz w:val="20"/>
              </w:rPr>
              <w:t>333119/Х004</w:t>
            </w:r>
          </w:p>
        </w:tc>
        <w:tc>
          <w:tcPr>
            <w:tcW w:w="3517" w:type="dxa"/>
          </w:tcPr>
          <w:p w:rsidR="002D1AD1" w:rsidRDefault="00F815DE">
            <w:pPr>
              <w:pStyle w:val="TableParagraph"/>
              <w:spacing w:line="208" w:lineRule="exact"/>
              <w:ind w:left="85" w:right="84"/>
              <w:jc w:val="center"/>
              <w:rPr>
                <w:sz w:val="20"/>
              </w:rPr>
            </w:pPr>
            <w:r>
              <w:rPr>
                <w:sz w:val="20"/>
              </w:rPr>
              <w:t>обратная "Юг"</w:t>
            </w:r>
          </w:p>
        </w:tc>
      </w:tr>
      <w:tr w:rsidR="002D1AD1">
        <w:trPr>
          <w:trHeight w:val="230"/>
        </w:trPr>
        <w:tc>
          <w:tcPr>
            <w:tcW w:w="4499" w:type="dxa"/>
          </w:tcPr>
          <w:p w:rsidR="002D1AD1" w:rsidRDefault="00F815DE">
            <w:pPr>
              <w:pStyle w:val="TableParagraph"/>
              <w:spacing w:line="210"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0" w:lineRule="exact"/>
              <w:ind w:left="89" w:right="82"/>
              <w:jc w:val="center"/>
              <w:rPr>
                <w:sz w:val="20"/>
              </w:rPr>
            </w:pPr>
            <w:r>
              <w:rPr>
                <w:sz w:val="20"/>
              </w:rPr>
              <w:t>333119/Х005</w:t>
            </w:r>
          </w:p>
        </w:tc>
        <w:tc>
          <w:tcPr>
            <w:tcW w:w="3517" w:type="dxa"/>
          </w:tcPr>
          <w:p w:rsidR="002D1AD1" w:rsidRDefault="00F815DE">
            <w:pPr>
              <w:pStyle w:val="TableParagraph"/>
              <w:spacing w:line="210" w:lineRule="exact"/>
              <w:ind w:left="84" w:right="84"/>
              <w:jc w:val="center"/>
              <w:rPr>
                <w:sz w:val="20"/>
              </w:rPr>
            </w:pPr>
            <w:r>
              <w:rPr>
                <w:sz w:val="20"/>
              </w:rPr>
              <w:t>подпитка</w:t>
            </w:r>
          </w:p>
        </w:tc>
      </w:tr>
      <w:tr w:rsidR="002D1AD1">
        <w:trPr>
          <w:trHeight w:val="230"/>
        </w:trPr>
        <w:tc>
          <w:tcPr>
            <w:tcW w:w="4499" w:type="dxa"/>
          </w:tcPr>
          <w:p w:rsidR="002D1AD1" w:rsidRDefault="00F815DE">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2D1AD1" w:rsidRDefault="00F815DE">
            <w:pPr>
              <w:pStyle w:val="TableParagraph"/>
              <w:spacing w:line="210" w:lineRule="exact"/>
              <w:ind w:left="88" w:right="83"/>
              <w:jc w:val="center"/>
              <w:rPr>
                <w:sz w:val="20"/>
              </w:rPr>
            </w:pPr>
            <w:r>
              <w:rPr>
                <w:sz w:val="20"/>
              </w:rPr>
              <w:t>16997017</w:t>
            </w:r>
          </w:p>
        </w:tc>
        <w:tc>
          <w:tcPr>
            <w:tcW w:w="3517" w:type="dxa"/>
          </w:tcPr>
          <w:p w:rsidR="002D1AD1" w:rsidRDefault="00F815DE">
            <w:pPr>
              <w:pStyle w:val="TableParagraph"/>
              <w:spacing w:line="210" w:lineRule="exact"/>
              <w:ind w:left="88" w:right="83"/>
              <w:jc w:val="center"/>
              <w:rPr>
                <w:sz w:val="20"/>
              </w:rPr>
            </w:pPr>
            <w:r>
              <w:rPr>
                <w:sz w:val="20"/>
              </w:rPr>
              <w:t>прямая "Юг"</w:t>
            </w:r>
          </w:p>
        </w:tc>
      </w:tr>
      <w:tr w:rsidR="002D1AD1">
        <w:trPr>
          <w:trHeight w:val="230"/>
        </w:trPr>
        <w:tc>
          <w:tcPr>
            <w:tcW w:w="4499" w:type="dxa"/>
          </w:tcPr>
          <w:p w:rsidR="002D1AD1" w:rsidRDefault="00F815DE">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2D1AD1" w:rsidRDefault="00F815DE">
            <w:pPr>
              <w:pStyle w:val="TableParagraph"/>
              <w:spacing w:line="210" w:lineRule="exact"/>
              <w:ind w:left="89" w:right="82"/>
              <w:jc w:val="center"/>
              <w:rPr>
                <w:sz w:val="20"/>
              </w:rPr>
            </w:pPr>
            <w:r>
              <w:rPr>
                <w:sz w:val="20"/>
              </w:rPr>
              <w:t>2462</w:t>
            </w:r>
          </w:p>
        </w:tc>
        <w:tc>
          <w:tcPr>
            <w:tcW w:w="3517" w:type="dxa"/>
          </w:tcPr>
          <w:p w:rsidR="002D1AD1" w:rsidRDefault="00F815DE">
            <w:pPr>
              <w:pStyle w:val="TableParagraph"/>
              <w:spacing w:line="210" w:lineRule="exact"/>
              <w:ind w:left="87" w:right="84"/>
              <w:jc w:val="center"/>
              <w:rPr>
                <w:sz w:val="20"/>
              </w:rPr>
            </w:pPr>
            <w:r>
              <w:rPr>
                <w:sz w:val="20"/>
              </w:rPr>
              <w:t>обратная "Север"</w:t>
            </w:r>
          </w:p>
        </w:tc>
      </w:tr>
      <w:tr w:rsidR="002D1AD1">
        <w:trPr>
          <w:trHeight w:val="230"/>
        </w:trPr>
        <w:tc>
          <w:tcPr>
            <w:tcW w:w="4499" w:type="dxa"/>
          </w:tcPr>
          <w:p w:rsidR="002D1AD1" w:rsidRDefault="00F815DE">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2D1AD1" w:rsidRDefault="00F815DE">
            <w:pPr>
              <w:pStyle w:val="TableParagraph"/>
              <w:spacing w:line="210" w:lineRule="exact"/>
              <w:ind w:left="88" w:right="83"/>
              <w:jc w:val="center"/>
              <w:rPr>
                <w:sz w:val="20"/>
              </w:rPr>
            </w:pPr>
            <w:r>
              <w:rPr>
                <w:sz w:val="20"/>
              </w:rPr>
              <w:t>15023344</w:t>
            </w:r>
          </w:p>
        </w:tc>
        <w:tc>
          <w:tcPr>
            <w:tcW w:w="3517" w:type="dxa"/>
          </w:tcPr>
          <w:p w:rsidR="002D1AD1" w:rsidRDefault="00F815DE">
            <w:pPr>
              <w:pStyle w:val="TableParagraph"/>
              <w:spacing w:line="210" w:lineRule="exact"/>
              <w:ind w:left="88" w:right="83"/>
              <w:jc w:val="center"/>
              <w:rPr>
                <w:sz w:val="20"/>
              </w:rPr>
            </w:pPr>
            <w:r>
              <w:rPr>
                <w:sz w:val="20"/>
              </w:rPr>
              <w:t>прямая "Юг"</w:t>
            </w:r>
          </w:p>
        </w:tc>
      </w:tr>
    </w:tbl>
    <w:p w:rsidR="002D1AD1" w:rsidRDefault="00F815DE">
      <w:pPr>
        <w:pStyle w:val="5"/>
        <w:spacing w:before="116"/>
      </w:pPr>
      <w:r>
        <w:t>Котельные ООО «СЖКХ»</w:t>
      </w:r>
    </w:p>
    <w:p w:rsidR="002D1AD1" w:rsidRDefault="00F815DE">
      <w:pPr>
        <w:pStyle w:val="a3"/>
        <w:spacing w:before="130"/>
        <w:ind w:left="1141"/>
      </w:pPr>
      <w:r>
        <w:t>На сегодняшний день количество отпущенной тепловой энергии от котельных ООО</w:t>
      </w:r>
    </w:p>
    <w:p w:rsidR="002D1AD1" w:rsidRDefault="00F815DE">
      <w:pPr>
        <w:pStyle w:val="a3"/>
        <w:spacing w:before="14" w:line="252" w:lineRule="auto"/>
        <w:ind w:left="432" w:right="439"/>
        <w:jc w:val="both"/>
      </w:pPr>
      <w:r>
        <w:t>«СЖКХ» определяется расчетным путем, что с одной стороны трудоемко, с другой не соответствует требованию законодательства в области коммерческого учета и энергосбережения.</w:t>
      </w:r>
    </w:p>
    <w:p w:rsidR="002D1AD1" w:rsidRDefault="00F815DE">
      <w:pPr>
        <w:pStyle w:val="5"/>
        <w:spacing w:before="125"/>
      </w:pPr>
      <w:r>
        <w:t>Воздействие на окружающую среду</w:t>
      </w:r>
    </w:p>
    <w:p w:rsidR="002D1AD1" w:rsidRDefault="002D1AD1">
      <w:pPr>
        <w:pStyle w:val="a3"/>
        <w:spacing w:before="3"/>
        <w:rPr>
          <w:b/>
          <w:sz w:val="35"/>
        </w:rPr>
      </w:pPr>
    </w:p>
    <w:p w:rsidR="002D1AD1" w:rsidRDefault="00F815DE">
      <w:pPr>
        <w:pStyle w:val="a3"/>
        <w:spacing w:line="252" w:lineRule="auto"/>
        <w:ind w:left="432" w:right="431" w:firstLine="708"/>
        <w:jc w:val="both"/>
      </w:pPr>
      <w: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rsidR="002D1AD1" w:rsidRDefault="00F815DE">
      <w:pPr>
        <w:pStyle w:val="a3"/>
        <w:spacing w:before="2" w:line="252" w:lineRule="auto"/>
        <w:ind w:left="432" w:right="433" w:firstLine="708"/>
        <w:jc w:val="both"/>
      </w:pPr>
      <w:r>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p>
    <w:p w:rsidR="002D1AD1" w:rsidRDefault="00F815DE">
      <w:pPr>
        <w:pStyle w:val="a3"/>
        <w:spacing w:line="252" w:lineRule="auto"/>
        <w:ind w:left="432" w:right="435" w:firstLine="708"/>
        <w:jc w:val="both"/>
      </w:pPr>
      <w: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8880" behindDoc="0" locked="0" layoutInCell="1" allowOverlap="1" wp14:anchorId="6AF3CE95" wp14:editId="26490DA3">
                <wp:simplePos x="0" y="0"/>
                <wp:positionH relativeFrom="page">
                  <wp:posOffset>701040</wp:posOffset>
                </wp:positionH>
                <wp:positionV relativeFrom="paragraph">
                  <wp:posOffset>212725</wp:posOffset>
                </wp:positionV>
                <wp:extent cx="6158230" cy="56515"/>
                <wp:effectExtent l="24765" t="3175" r="27305" b="6985"/>
                <wp:wrapTopAndBottom/>
                <wp:docPr id="1189"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90" name="Line 111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91" name="Line 111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0" o:spid="_x0000_s1026" style="position:absolute;margin-left:55.2pt;margin-top:16.75pt;width:484.9pt;height:4.45pt;z-index:25157888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A6ZqYQngIAAMsHAAAOAAAAAAAAAAAAAAAAAC4CAABk&#10;cnMvZTJvRG9jLnhtbFBLAQItABQABgAIAAAAIQC87cce4AAAAAoBAAAPAAAAAAAAAAAAAAAAAPgE&#10;AABkcnMvZG93bnJldi54bWxQSwUGAAAAAAQABADzAAAABQYAAAAA&#10;">
                <v:line id="Line 111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KOscAAADdAAAADwAAAGRycy9kb3ducmV2LnhtbESPQWvCQBCF70L/wzIFL1I3llJs6iql&#10;EKhQkNqK7W3ITpNgdjbsrjH+e+cgeJvhvXnvm8VqcK3qKcTGs4HZNANFXHrbcGXg57t4mIOKCdli&#10;65kMnCnCank3WmBu/Ym/qN+mSkkIxxwN1Cl1udaxrMlhnPqOWLR/HxwmWUOlbcCThLtWP2bZs3bY&#10;sDTU2NF7TeVhe3QG3P5pd9zPKU2Kv353KMLv+nPjjRnfD2+voBIN6Wa+Xn9YwZ+9CL9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B0o6xwAAAN0AAAAPAAAAAAAA&#10;AAAAAAAAAKECAABkcnMvZG93bnJldi54bWxQSwUGAAAAAAQABAD5AAAAlQMAAAAA&#10;" strokecolor="#612322" strokeweight="3pt"/>
                <v:line id="Line 111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wZSsIAAADdAAAADwAAAGRycy9kb3ducmV2LnhtbERP3WrCMBS+F3yHcATvNK3g0Goso1IY&#10;hTF0e4BDc2zLmpOSZNru6ZfBYHfn4/s9x3w0vbiT851lBek6AUFcW91xo+DjvVztQPiArLG3TAom&#10;8pCf5rMjZto++EL3a2hEDGGfoYI2hCGT0tctGfRrOxBH7madwRCha6R2+IjhppebJHmSBjuODS0O&#10;VLRUf16/jALqp1eHzbaa3vZnW1YFdsV3pdRyMT4fQAQaw7/4z/2i4/x0n8LvN/EEe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wZS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28" w:name="_bookmark27"/>
      <w:bookmarkEnd w:id="28"/>
      <w:r>
        <w:t>Анализ финансового состояния. Тарифы на коммунальные ресурсы</w:t>
      </w:r>
    </w:p>
    <w:p w:rsidR="002D1AD1" w:rsidRDefault="00F815DE">
      <w:pPr>
        <w:pStyle w:val="a3"/>
        <w:tabs>
          <w:tab w:val="left" w:pos="2167"/>
          <w:tab w:val="left" w:pos="2611"/>
          <w:tab w:val="left" w:pos="3810"/>
          <w:tab w:val="left" w:pos="4884"/>
          <w:tab w:val="left" w:pos="6843"/>
          <w:tab w:val="left" w:pos="8478"/>
        </w:tabs>
        <w:spacing w:before="130" w:line="252" w:lineRule="auto"/>
        <w:ind w:left="432" w:right="435" w:firstLine="708"/>
      </w:pPr>
      <w:r>
        <w:t>Тарифы</w:t>
      </w:r>
      <w:r>
        <w:tab/>
        <w:t>на</w:t>
      </w:r>
      <w:r>
        <w:tab/>
        <w:t>тепловую</w:t>
      </w:r>
      <w:r>
        <w:tab/>
        <w:t>энергию</w:t>
      </w:r>
      <w:r>
        <w:tab/>
        <w:t>устанавливаются</w:t>
      </w:r>
      <w:r>
        <w:tab/>
        <w:t>организациям</w:t>
      </w:r>
      <w:r>
        <w:tab/>
        <w:t>коммунального комплекса Комитетом по тарифам и ценовой политике Ленинградской</w:t>
      </w:r>
      <w:r>
        <w:rPr>
          <w:spacing w:val="-13"/>
        </w:rPr>
        <w:t xml:space="preserve"> </w:t>
      </w:r>
      <w:r>
        <w:t>области:</w:t>
      </w:r>
    </w:p>
    <w:p w:rsidR="002D1AD1" w:rsidRDefault="00F815DE">
      <w:pPr>
        <w:pStyle w:val="a3"/>
        <w:spacing w:before="162"/>
        <w:ind w:left="1285"/>
      </w:pPr>
      <w:r>
        <w:t>Таблица 24 Динамика тарифов утвержденных тарифов с 2012-2014 г</w:t>
      </w:r>
    </w:p>
    <w:p w:rsidR="002D1AD1" w:rsidRDefault="002D1AD1">
      <w:pPr>
        <w:pStyle w:val="a3"/>
        <w:spacing w:before="9" w:after="1"/>
        <w:rPr>
          <w:sz w:val="8"/>
        </w:rPr>
      </w:pPr>
    </w:p>
    <w:tbl>
      <w:tblPr>
        <w:tblStyle w:val="TableNormal"/>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5156"/>
      </w:tblGrid>
      <w:tr w:rsidR="002D1AD1">
        <w:trPr>
          <w:trHeight w:val="1043"/>
        </w:trPr>
        <w:tc>
          <w:tcPr>
            <w:tcW w:w="3231" w:type="dxa"/>
          </w:tcPr>
          <w:p w:rsidR="002D1AD1" w:rsidRDefault="002D1AD1">
            <w:pPr>
              <w:pStyle w:val="TableParagraph"/>
            </w:pPr>
          </w:p>
          <w:p w:rsidR="002D1AD1" w:rsidRDefault="00F815DE">
            <w:pPr>
              <w:pStyle w:val="TableParagraph"/>
              <w:spacing w:before="153"/>
              <w:ind w:left="350" w:right="345"/>
              <w:jc w:val="center"/>
              <w:rPr>
                <w:b/>
                <w:sz w:val="20"/>
              </w:rPr>
            </w:pPr>
            <w:r>
              <w:rPr>
                <w:b/>
                <w:sz w:val="20"/>
              </w:rPr>
              <w:t>Период вступления тарифа</w:t>
            </w:r>
          </w:p>
        </w:tc>
        <w:tc>
          <w:tcPr>
            <w:tcW w:w="5156" w:type="dxa"/>
          </w:tcPr>
          <w:p w:rsidR="002D1AD1" w:rsidRDefault="002D1AD1">
            <w:pPr>
              <w:pStyle w:val="TableParagraph"/>
            </w:pPr>
          </w:p>
          <w:p w:rsidR="002D1AD1" w:rsidRDefault="00F815DE">
            <w:pPr>
              <w:pStyle w:val="TableParagraph"/>
              <w:spacing w:before="153"/>
              <w:ind w:left="1795" w:right="1790"/>
              <w:jc w:val="center"/>
              <w:rPr>
                <w:b/>
                <w:sz w:val="20"/>
              </w:rPr>
            </w:pPr>
            <w:r>
              <w:rPr>
                <w:b/>
                <w:sz w:val="20"/>
              </w:rPr>
              <w:t>Тариф руб./Гкал</w:t>
            </w:r>
          </w:p>
        </w:tc>
      </w:tr>
      <w:tr w:rsidR="002D1AD1">
        <w:trPr>
          <w:trHeight w:val="690"/>
        </w:trPr>
        <w:tc>
          <w:tcPr>
            <w:tcW w:w="3231" w:type="dxa"/>
          </w:tcPr>
          <w:p w:rsidR="002D1AD1" w:rsidRDefault="002D1AD1">
            <w:pPr>
              <w:pStyle w:val="TableParagraph"/>
              <w:spacing w:before="5"/>
              <w:rPr>
                <w:sz w:val="19"/>
              </w:rPr>
            </w:pPr>
          </w:p>
          <w:p w:rsidR="002D1AD1" w:rsidRDefault="00F815DE">
            <w:pPr>
              <w:pStyle w:val="TableParagraph"/>
              <w:ind w:left="350" w:right="342"/>
              <w:jc w:val="center"/>
              <w:rPr>
                <w:sz w:val="20"/>
              </w:rPr>
            </w:pPr>
            <w:r>
              <w:rPr>
                <w:sz w:val="20"/>
              </w:rPr>
              <w:t>2012</w:t>
            </w:r>
          </w:p>
        </w:tc>
        <w:tc>
          <w:tcPr>
            <w:tcW w:w="5156" w:type="dxa"/>
          </w:tcPr>
          <w:p w:rsidR="002D1AD1" w:rsidRDefault="00F815DE">
            <w:pPr>
              <w:pStyle w:val="TableParagraph"/>
              <w:spacing w:line="224" w:lineRule="exact"/>
              <w:ind w:left="914"/>
              <w:rPr>
                <w:sz w:val="20"/>
              </w:rPr>
            </w:pPr>
            <w:r>
              <w:rPr>
                <w:sz w:val="20"/>
              </w:rPr>
              <w:t>С 1.01.12 по 30.06.12 – 825,76 без НДС</w:t>
            </w:r>
          </w:p>
          <w:p w:rsidR="002D1AD1" w:rsidRDefault="00F815DE">
            <w:pPr>
              <w:pStyle w:val="TableParagraph"/>
              <w:spacing w:line="229" w:lineRule="exact"/>
              <w:ind w:left="914"/>
              <w:rPr>
                <w:sz w:val="20"/>
              </w:rPr>
            </w:pPr>
            <w:r>
              <w:rPr>
                <w:sz w:val="20"/>
              </w:rPr>
              <w:t>С 1.07.12 по 31.08.12 – 875,30 без НДС</w:t>
            </w:r>
          </w:p>
          <w:p w:rsidR="002D1AD1" w:rsidRDefault="00F815DE">
            <w:pPr>
              <w:pStyle w:val="TableParagraph"/>
              <w:spacing w:line="217" w:lineRule="exact"/>
              <w:ind w:left="914"/>
              <w:rPr>
                <w:sz w:val="20"/>
              </w:rPr>
            </w:pPr>
            <w:r>
              <w:rPr>
                <w:sz w:val="20"/>
              </w:rPr>
              <w:t>С 1.09.12 по 31.12.12 – 884,05 без НДС</w:t>
            </w:r>
          </w:p>
        </w:tc>
      </w:tr>
      <w:tr w:rsidR="002D1AD1">
        <w:trPr>
          <w:trHeight w:val="460"/>
        </w:trPr>
        <w:tc>
          <w:tcPr>
            <w:tcW w:w="3231" w:type="dxa"/>
          </w:tcPr>
          <w:p w:rsidR="002D1AD1" w:rsidRDefault="00F815DE">
            <w:pPr>
              <w:pStyle w:val="TableParagraph"/>
              <w:spacing w:before="108"/>
              <w:ind w:left="350" w:right="342"/>
              <w:jc w:val="center"/>
              <w:rPr>
                <w:sz w:val="20"/>
              </w:rPr>
            </w:pPr>
            <w:r>
              <w:rPr>
                <w:sz w:val="20"/>
              </w:rPr>
              <w:t>2013</w:t>
            </w:r>
          </w:p>
        </w:tc>
        <w:tc>
          <w:tcPr>
            <w:tcW w:w="5156" w:type="dxa"/>
          </w:tcPr>
          <w:p w:rsidR="002D1AD1" w:rsidRDefault="00F815DE">
            <w:pPr>
              <w:pStyle w:val="TableParagraph"/>
              <w:spacing w:line="223" w:lineRule="exact"/>
              <w:ind w:left="914"/>
              <w:rPr>
                <w:sz w:val="20"/>
              </w:rPr>
            </w:pPr>
            <w:r>
              <w:rPr>
                <w:sz w:val="20"/>
              </w:rPr>
              <w:t>С 1.01.13 по 30.06.13 – 884,05 без НДС</w:t>
            </w:r>
          </w:p>
          <w:p w:rsidR="002D1AD1" w:rsidRDefault="00F815DE">
            <w:pPr>
              <w:pStyle w:val="TableParagraph"/>
              <w:spacing w:line="217" w:lineRule="exact"/>
              <w:ind w:left="914"/>
              <w:rPr>
                <w:sz w:val="20"/>
              </w:rPr>
            </w:pPr>
            <w:r>
              <w:rPr>
                <w:sz w:val="20"/>
              </w:rPr>
              <w:t>С 1.07.13 по 31.12.13 – 911,41 без НДС</w:t>
            </w:r>
          </w:p>
        </w:tc>
      </w:tr>
      <w:tr w:rsidR="002D1AD1">
        <w:trPr>
          <w:trHeight w:val="461"/>
        </w:trPr>
        <w:tc>
          <w:tcPr>
            <w:tcW w:w="3231" w:type="dxa"/>
          </w:tcPr>
          <w:p w:rsidR="002D1AD1" w:rsidRDefault="00F815DE">
            <w:pPr>
              <w:pStyle w:val="TableParagraph"/>
              <w:spacing w:before="109"/>
              <w:ind w:left="350" w:right="342"/>
              <w:jc w:val="center"/>
              <w:rPr>
                <w:sz w:val="20"/>
              </w:rPr>
            </w:pPr>
            <w:r>
              <w:rPr>
                <w:sz w:val="20"/>
              </w:rPr>
              <w:t>2014</w:t>
            </w:r>
          </w:p>
        </w:tc>
        <w:tc>
          <w:tcPr>
            <w:tcW w:w="5156" w:type="dxa"/>
          </w:tcPr>
          <w:p w:rsidR="002D1AD1" w:rsidRDefault="00F815DE">
            <w:pPr>
              <w:pStyle w:val="TableParagraph"/>
              <w:spacing w:line="224" w:lineRule="exact"/>
              <w:ind w:left="914"/>
              <w:rPr>
                <w:sz w:val="20"/>
              </w:rPr>
            </w:pPr>
            <w:r>
              <w:rPr>
                <w:sz w:val="20"/>
              </w:rPr>
              <w:t>С 1.01.14 по 30.06.14 – 911,41 без НДС</w:t>
            </w:r>
          </w:p>
          <w:p w:rsidR="002D1AD1" w:rsidRDefault="00F815DE">
            <w:pPr>
              <w:pStyle w:val="TableParagraph"/>
              <w:spacing w:line="217" w:lineRule="exact"/>
              <w:ind w:left="914"/>
              <w:rPr>
                <w:sz w:val="20"/>
              </w:rPr>
            </w:pPr>
            <w:r>
              <w:rPr>
                <w:sz w:val="20"/>
              </w:rPr>
              <w:t>С 1.07.14 по 31.12.14 – 944,22 без НДС</w:t>
            </w:r>
          </w:p>
        </w:tc>
      </w:tr>
    </w:tbl>
    <w:p w:rsidR="002D1AD1" w:rsidRDefault="00F815DE">
      <w:pPr>
        <w:pStyle w:val="5"/>
        <w:spacing w:before="181"/>
      </w:pPr>
      <w:bookmarkStart w:id="29" w:name="_bookmark28"/>
      <w:bookmarkEnd w:id="29"/>
      <w:r>
        <w:t>Имеющиеся проблемы и направления их решения</w:t>
      </w:r>
    </w:p>
    <w:p w:rsidR="002D1AD1" w:rsidRDefault="00F815DE">
      <w:pPr>
        <w:pStyle w:val="a3"/>
        <w:spacing w:before="127"/>
        <w:ind w:left="1141"/>
      </w:pPr>
      <w:r>
        <w:t>В системе теплоснабжения г.Светогорска наличествуют следующие проблемы;</w:t>
      </w:r>
    </w:p>
    <w:p w:rsidR="002D1AD1" w:rsidRDefault="00F815DE">
      <w:pPr>
        <w:pStyle w:val="a4"/>
        <w:numPr>
          <w:ilvl w:val="0"/>
          <w:numId w:val="23"/>
        </w:numPr>
        <w:tabs>
          <w:tab w:val="left" w:pos="1514"/>
        </w:tabs>
        <w:spacing w:before="14" w:line="252" w:lineRule="auto"/>
        <w:ind w:right="430" w:firstLine="841"/>
        <w:jc w:val="both"/>
        <w:rPr>
          <w:sz w:val="24"/>
        </w:rPr>
      </w:pPr>
      <w:r>
        <w:rPr>
          <w:sz w:val="24"/>
        </w:rPr>
        <w:t>низкая степень надежности системы вследствие аварийного состояния некоторых источников и тепловых</w:t>
      </w:r>
      <w:r>
        <w:rPr>
          <w:spacing w:val="-4"/>
          <w:sz w:val="24"/>
        </w:rPr>
        <w:t xml:space="preserve"> </w:t>
      </w:r>
      <w:r>
        <w:rPr>
          <w:sz w:val="24"/>
        </w:rPr>
        <w:t>сетей;</w:t>
      </w:r>
    </w:p>
    <w:p w:rsidR="002D1AD1" w:rsidRDefault="00F815DE">
      <w:pPr>
        <w:pStyle w:val="a4"/>
        <w:numPr>
          <w:ilvl w:val="0"/>
          <w:numId w:val="23"/>
        </w:numPr>
        <w:tabs>
          <w:tab w:val="left" w:pos="1514"/>
        </w:tabs>
        <w:spacing w:line="252" w:lineRule="auto"/>
        <w:ind w:right="433" w:firstLine="841"/>
        <w:jc w:val="both"/>
        <w:rPr>
          <w:sz w:val="24"/>
        </w:rPr>
      </w:pPr>
      <w:r>
        <w:rPr>
          <w:sz w:val="24"/>
        </w:rPr>
        <w:t>низкая эффективность производства теплоэнергии: избыточные расходы топлива, воды, электрической энергии, низкие показатели тепловой</w:t>
      </w:r>
      <w:r>
        <w:rPr>
          <w:spacing w:val="-8"/>
          <w:sz w:val="24"/>
        </w:rPr>
        <w:t xml:space="preserve"> </w:t>
      </w:r>
      <w:r>
        <w:rPr>
          <w:sz w:val="24"/>
        </w:rPr>
        <w:t>экономичности;</w:t>
      </w:r>
    </w:p>
    <w:p w:rsidR="002D1AD1" w:rsidRDefault="00F815DE">
      <w:pPr>
        <w:pStyle w:val="a4"/>
        <w:numPr>
          <w:ilvl w:val="0"/>
          <w:numId w:val="23"/>
        </w:numPr>
        <w:tabs>
          <w:tab w:val="left" w:pos="1514"/>
        </w:tabs>
        <w:spacing w:line="252" w:lineRule="auto"/>
        <w:ind w:right="435" w:firstLine="841"/>
        <w:jc w:val="both"/>
        <w:rPr>
          <w:sz w:val="24"/>
        </w:rPr>
      </w:pPr>
      <w:r>
        <w:rPr>
          <w:sz w:val="24"/>
        </w:rPr>
        <w:t>низкая эффективность транспорта тепловой энергии. Теплоизоляция на многих участках тепловых сетей сильно повреждена, что может являться причиной повышенных теплопотерь. Реальный уровень тепловых потерь при передаче тепловой энергии значительно превышает</w:t>
      </w:r>
      <w:r>
        <w:rPr>
          <w:spacing w:val="-1"/>
          <w:sz w:val="24"/>
        </w:rPr>
        <w:t xml:space="preserve"> </w:t>
      </w:r>
      <w:r>
        <w:rPr>
          <w:sz w:val="24"/>
        </w:rPr>
        <w:t>нормативный.</w:t>
      </w:r>
    </w:p>
    <w:p w:rsidR="002D1AD1" w:rsidRDefault="00F815DE">
      <w:pPr>
        <w:pStyle w:val="a4"/>
        <w:numPr>
          <w:ilvl w:val="0"/>
          <w:numId w:val="23"/>
        </w:numPr>
        <w:tabs>
          <w:tab w:val="left" w:pos="1514"/>
          <w:tab w:val="left" w:pos="2925"/>
          <w:tab w:val="left" w:pos="4548"/>
          <w:tab w:val="left" w:pos="6172"/>
          <w:tab w:val="left" w:pos="6990"/>
          <w:tab w:val="left" w:pos="7358"/>
          <w:tab w:val="left" w:pos="8331"/>
          <w:tab w:val="left" w:pos="9847"/>
        </w:tabs>
        <w:ind w:left="1513" w:hanging="240"/>
        <w:rPr>
          <w:sz w:val="24"/>
        </w:rPr>
      </w:pPr>
      <w:r>
        <w:rPr>
          <w:sz w:val="24"/>
        </w:rPr>
        <w:t>Отсутствие</w:t>
      </w:r>
      <w:r>
        <w:rPr>
          <w:sz w:val="24"/>
        </w:rPr>
        <w:tab/>
        <w:t>собственного</w:t>
      </w:r>
      <w:r>
        <w:rPr>
          <w:sz w:val="24"/>
        </w:rPr>
        <w:tab/>
        <w:t>производства</w:t>
      </w:r>
      <w:r>
        <w:rPr>
          <w:sz w:val="24"/>
        </w:rPr>
        <w:tab/>
        <w:t>тепла</w:t>
      </w:r>
      <w:r>
        <w:rPr>
          <w:sz w:val="24"/>
        </w:rPr>
        <w:tab/>
        <w:t>–</w:t>
      </w:r>
      <w:r>
        <w:rPr>
          <w:sz w:val="24"/>
        </w:rPr>
        <w:tab/>
        <w:t>прямая</w:t>
      </w:r>
      <w:r>
        <w:rPr>
          <w:sz w:val="24"/>
        </w:rPr>
        <w:tab/>
        <w:t>зависимость</w:t>
      </w:r>
      <w:r>
        <w:rPr>
          <w:sz w:val="24"/>
        </w:rPr>
        <w:tab/>
        <w:t>от</w:t>
      </w:r>
    </w:p>
    <w:p w:rsidR="002D1AD1" w:rsidRDefault="00F815DE">
      <w:pPr>
        <w:pStyle w:val="a3"/>
        <w:spacing w:before="8"/>
        <w:ind w:left="432"/>
      </w:pPr>
      <w:r>
        <w:t>«International Paper».</w:t>
      </w:r>
    </w:p>
    <w:p w:rsidR="002D1AD1" w:rsidRDefault="00F815DE">
      <w:pPr>
        <w:pStyle w:val="a3"/>
        <w:spacing w:before="15"/>
        <w:ind w:left="1141"/>
      </w:pPr>
      <w:r>
        <w:t>Мероприятия по решению этих проблем представлены в Приложении 1.</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79904" behindDoc="0" locked="0" layoutInCell="1" allowOverlap="1" wp14:anchorId="5B9CE215" wp14:editId="2C9A1E7D">
                <wp:simplePos x="0" y="0"/>
                <wp:positionH relativeFrom="page">
                  <wp:posOffset>701040</wp:posOffset>
                </wp:positionH>
                <wp:positionV relativeFrom="paragraph">
                  <wp:posOffset>212725</wp:posOffset>
                </wp:positionV>
                <wp:extent cx="6158230" cy="56515"/>
                <wp:effectExtent l="24765" t="3175" r="27305" b="6985"/>
                <wp:wrapTopAndBottom/>
                <wp:docPr id="1186"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87" name="Line 110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88" name="Line 110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55.2pt;margin-top:16.75pt;width:484.9pt;height:4.45pt;z-index:25157990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wz8DRaICAADLBwAADgAAAAAAAAAAAAAAAAAu&#10;AgAAZHJzL2Uyb0RvYy54bWxQSwECLQAUAAYACAAAACEAvO3HHuAAAAAKAQAADwAAAAAAAAAAAAAA&#10;AAD8BAAAZHJzL2Rvd25yZXYueG1sUEsFBgAAAAAEAAQA8wAAAAkGAAAAAA==&#10;">
                <v:line id="Line 110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Ek8UAAADdAAAADwAAAGRycy9kb3ducmV2LnhtbERP32vCMBB+H+x/CCfsZczUIbNUowyh&#10;4GAwphbn29GcbbG5lCTW+t8vg4Fv9/H9vMVqMK3oyfnGsoLJOAFBXFrdcKVgv8tfUhA+IGtsLZOC&#10;G3lYLR8fFphpe+Vv6rehEjGEfYYK6hC6TEpf1mTQj21HHLmTdQZDhK6S2uE1hptWvibJmzTYcGyo&#10;saN1TeV5ezEKzGFaXA4phef82Bfn3P18fH5ZpZ5Gw/scRKAh3MX/7o2O8yfpD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dEk8UAAADdAAAADwAAAAAAAAAA&#10;AAAAAAChAgAAZHJzL2Rvd25yZXYueG1sUEsFBgAAAAAEAAQA+QAAAJMDAAAAAA==&#10;" strokecolor="#612322" strokeweight="3pt"/>
                <v:line id="Line 110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mCsUAAADdAAAADwAAAGRycy9kb3ducmV2LnhtbESP0WrCQBBF3wv9h2UKvtWNBYuNriIp&#10;ggRKqfYDhuyYBLOzYXfVpF/feRB8m+HeuffMajO4Tl0pxNazgdk0A0VcedtybeD3uHtdgIoJ2WLn&#10;mQyMFGGzfn5aYW79jX/oeki1khCOORpoUupzrWPVkMM49T2xaCcfHCZZQ61twJuEu06/Zdm7dtiy&#10;NDTYU9FQdT5cnAHqxq+A9bwcvz8+/a4ssC3+SmMmL8N2CSrRkB7m+/XeCv5sIbj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mCs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2"/>
        <w:numPr>
          <w:ilvl w:val="1"/>
          <w:numId w:val="27"/>
        </w:numPr>
        <w:tabs>
          <w:tab w:val="left" w:pos="1078"/>
          <w:tab w:val="left" w:pos="1079"/>
        </w:tabs>
        <w:spacing w:before="89"/>
        <w:ind w:left="1078" w:hanging="646"/>
      </w:pPr>
      <w:bookmarkStart w:id="30" w:name="_bookmark29"/>
      <w:bookmarkEnd w:id="30"/>
      <w:r>
        <w:t>Система водоснабжения</w:t>
      </w:r>
    </w:p>
    <w:p w:rsidR="002D1AD1" w:rsidRDefault="00F815DE">
      <w:pPr>
        <w:pStyle w:val="5"/>
        <w:spacing w:before="135"/>
      </w:pPr>
      <w:bookmarkStart w:id="31" w:name="_bookmark30"/>
      <w:bookmarkEnd w:id="31"/>
      <w:r>
        <w:t>Характеристика системы и институциональная структура</w:t>
      </w:r>
    </w:p>
    <w:p w:rsidR="002D1AD1" w:rsidRDefault="00F815DE">
      <w:pPr>
        <w:pStyle w:val="a3"/>
        <w:spacing w:before="130" w:line="252" w:lineRule="auto"/>
        <w:ind w:left="432" w:right="438" w:firstLine="708"/>
        <w:jc w:val="both"/>
      </w:pPr>
      <w:r>
        <w:t>На сегодняшний день на территории Светогорское г. п. существует четыре эксплуатационные зоны водоснабжения, охватывающие 4 населённых пункта, указанные в таблице ниже. Во всех населенных пунктах ресурсоснабжающей организацией является ООО «Светогорское жилищно-коммунальное хозяйство»</w:t>
      </w:r>
    </w:p>
    <w:p w:rsidR="002D1AD1" w:rsidRDefault="00F815DE">
      <w:pPr>
        <w:pStyle w:val="a3"/>
        <w:tabs>
          <w:tab w:val="left" w:pos="8018"/>
        </w:tabs>
        <w:spacing w:before="161" w:line="252" w:lineRule="auto"/>
        <w:ind w:left="432" w:right="438" w:firstLine="852"/>
      </w:pPr>
      <w:r>
        <w:t>Таблица   25   Наличие   централизованного</w:t>
      </w:r>
      <w:r>
        <w:rPr>
          <w:spacing w:val="5"/>
        </w:rPr>
        <w:t xml:space="preserve"> </w:t>
      </w:r>
      <w:r>
        <w:t xml:space="preserve">водоснабжения </w:t>
      </w:r>
      <w:r>
        <w:rPr>
          <w:spacing w:val="30"/>
        </w:rPr>
        <w:t xml:space="preserve"> </w:t>
      </w:r>
      <w:r>
        <w:t>в</w:t>
      </w:r>
      <w:r>
        <w:tab/>
        <w:t>МО «Светогорское городское</w:t>
      </w:r>
      <w:r>
        <w:rPr>
          <w:spacing w:val="-2"/>
        </w:rPr>
        <w:t xml:space="preserve"> </w:t>
      </w:r>
      <w:r>
        <w:t>поселение»</w:t>
      </w:r>
    </w:p>
    <w:p w:rsidR="002D1AD1" w:rsidRDefault="002D1AD1">
      <w:pPr>
        <w:pStyle w:val="a3"/>
        <w:spacing w:before="4"/>
        <w:rPr>
          <w:sz w:val="7"/>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855"/>
        <w:gridCol w:w="1857"/>
        <w:gridCol w:w="4317"/>
      </w:tblGrid>
      <w:tr w:rsidR="002D1AD1">
        <w:trPr>
          <w:trHeight w:val="688"/>
        </w:trPr>
        <w:tc>
          <w:tcPr>
            <w:tcW w:w="1824" w:type="dxa"/>
          </w:tcPr>
          <w:p w:rsidR="002D1AD1" w:rsidRDefault="00F815DE">
            <w:pPr>
              <w:pStyle w:val="TableParagraph"/>
              <w:spacing w:before="1"/>
              <w:ind w:left="353" w:hanging="111"/>
              <w:rPr>
                <w:b/>
                <w:sz w:val="20"/>
              </w:rPr>
            </w:pPr>
            <w:r>
              <w:rPr>
                <w:b/>
                <w:sz w:val="20"/>
              </w:rPr>
              <w:t>Наименование</w:t>
            </w:r>
          </w:p>
          <w:p w:rsidR="002D1AD1" w:rsidRDefault="00F815DE">
            <w:pPr>
              <w:pStyle w:val="TableParagraph"/>
              <w:spacing w:before="5" w:line="228" w:lineRule="exact"/>
              <w:ind w:left="143" w:right="133"/>
              <w:jc w:val="center"/>
              <w:rPr>
                <w:b/>
                <w:sz w:val="20"/>
              </w:rPr>
            </w:pPr>
            <w:r>
              <w:rPr>
                <w:b/>
                <w:w w:val="95"/>
                <w:sz w:val="20"/>
              </w:rPr>
              <w:t xml:space="preserve">населенного </w:t>
            </w:r>
            <w:r>
              <w:rPr>
                <w:b/>
                <w:sz w:val="20"/>
              </w:rPr>
              <w:t>пункта</w:t>
            </w:r>
          </w:p>
        </w:tc>
        <w:tc>
          <w:tcPr>
            <w:tcW w:w="1855" w:type="dxa"/>
          </w:tcPr>
          <w:p w:rsidR="002D1AD1" w:rsidRDefault="00F815DE">
            <w:pPr>
              <w:pStyle w:val="TableParagraph"/>
              <w:spacing w:before="117"/>
              <w:ind w:left="245" w:firstLine="249"/>
              <w:rPr>
                <w:b/>
                <w:sz w:val="20"/>
              </w:rPr>
            </w:pPr>
            <w:r>
              <w:rPr>
                <w:b/>
                <w:sz w:val="20"/>
              </w:rPr>
              <w:t xml:space="preserve">Холодное </w:t>
            </w:r>
            <w:r>
              <w:rPr>
                <w:b/>
                <w:w w:val="95"/>
                <w:sz w:val="20"/>
              </w:rPr>
              <w:t>водоснабжение</w:t>
            </w:r>
          </w:p>
        </w:tc>
        <w:tc>
          <w:tcPr>
            <w:tcW w:w="1857" w:type="dxa"/>
          </w:tcPr>
          <w:p w:rsidR="002D1AD1" w:rsidRDefault="00F815DE">
            <w:pPr>
              <w:pStyle w:val="TableParagraph"/>
              <w:spacing w:before="117"/>
              <w:ind w:left="245" w:right="226" w:firstLine="314"/>
              <w:rPr>
                <w:b/>
                <w:sz w:val="20"/>
              </w:rPr>
            </w:pPr>
            <w:r>
              <w:rPr>
                <w:b/>
                <w:sz w:val="20"/>
              </w:rPr>
              <w:t xml:space="preserve">Горячее </w:t>
            </w:r>
            <w:r>
              <w:rPr>
                <w:b/>
                <w:w w:val="95"/>
                <w:sz w:val="20"/>
              </w:rPr>
              <w:t>водоснабжение</w:t>
            </w:r>
          </w:p>
        </w:tc>
        <w:tc>
          <w:tcPr>
            <w:tcW w:w="4317" w:type="dxa"/>
          </w:tcPr>
          <w:p w:rsidR="002D1AD1" w:rsidRDefault="002D1AD1">
            <w:pPr>
              <w:pStyle w:val="TableParagraph"/>
              <w:spacing w:before="2"/>
              <w:rPr>
                <w:sz w:val="20"/>
              </w:rPr>
            </w:pPr>
          </w:p>
          <w:p w:rsidR="002D1AD1" w:rsidRDefault="00F815DE">
            <w:pPr>
              <w:pStyle w:val="TableParagraph"/>
              <w:ind w:left="181" w:right="175"/>
              <w:jc w:val="center"/>
              <w:rPr>
                <w:b/>
                <w:sz w:val="20"/>
              </w:rPr>
            </w:pPr>
            <w:r>
              <w:rPr>
                <w:b/>
                <w:sz w:val="20"/>
              </w:rPr>
              <w:t>Ресурсоснабжающая организация</w:t>
            </w:r>
          </w:p>
        </w:tc>
      </w:tr>
      <w:tr w:rsidR="002D1AD1">
        <w:trPr>
          <w:trHeight w:val="466"/>
        </w:trPr>
        <w:tc>
          <w:tcPr>
            <w:tcW w:w="1824" w:type="dxa"/>
          </w:tcPr>
          <w:p w:rsidR="002D1AD1" w:rsidRDefault="00F815DE">
            <w:pPr>
              <w:pStyle w:val="TableParagraph"/>
              <w:spacing w:before="113"/>
              <w:ind w:left="141" w:right="136"/>
              <w:jc w:val="center"/>
              <w:rPr>
                <w:sz w:val="20"/>
              </w:rPr>
            </w:pPr>
            <w:r>
              <w:rPr>
                <w:sz w:val="20"/>
              </w:rPr>
              <w:t>г. Светогорск</w:t>
            </w:r>
          </w:p>
        </w:tc>
        <w:tc>
          <w:tcPr>
            <w:tcW w:w="1855" w:type="dxa"/>
          </w:tcPr>
          <w:p w:rsidR="002D1AD1" w:rsidRDefault="00F815DE">
            <w:pPr>
              <w:pStyle w:val="TableParagraph"/>
              <w:spacing w:before="113"/>
              <w:ind w:left="10"/>
              <w:jc w:val="center"/>
              <w:rPr>
                <w:sz w:val="20"/>
              </w:rPr>
            </w:pPr>
            <w:r>
              <w:rPr>
                <w:w w:val="99"/>
                <w:sz w:val="20"/>
              </w:rPr>
              <w:t>+</w:t>
            </w:r>
          </w:p>
        </w:tc>
        <w:tc>
          <w:tcPr>
            <w:tcW w:w="1857" w:type="dxa"/>
          </w:tcPr>
          <w:p w:rsidR="002D1AD1" w:rsidRDefault="00F815DE">
            <w:pPr>
              <w:pStyle w:val="TableParagraph"/>
              <w:spacing w:before="113"/>
              <w:ind w:left="9"/>
              <w:jc w:val="center"/>
              <w:rPr>
                <w:sz w:val="20"/>
              </w:rPr>
            </w:pPr>
            <w:r>
              <w:rPr>
                <w:w w:val="99"/>
                <w:sz w:val="20"/>
              </w:rPr>
              <w:t>+</w:t>
            </w:r>
          </w:p>
        </w:tc>
        <w:tc>
          <w:tcPr>
            <w:tcW w:w="4317" w:type="dxa"/>
          </w:tcPr>
          <w:p w:rsidR="002D1AD1" w:rsidRDefault="00F815DE">
            <w:pPr>
              <w:pStyle w:val="TableParagraph"/>
              <w:spacing w:before="5" w:line="228" w:lineRule="exact"/>
              <w:ind w:left="1684" w:right="175" w:hanging="1479"/>
              <w:rPr>
                <w:sz w:val="20"/>
              </w:rPr>
            </w:pPr>
            <w:r>
              <w:rPr>
                <w:sz w:val="20"/>
              </w:rPr>
              <w:t>ООО «Светогорское жилищно-коммунальное хозяйство»</w:t>
            </w:r>
          </w:p>
        </w:tc>
      </w:tr>
      <w:tr w:rsidR="002D1AD1">
        <w:trPr>
          <w:trHeight w:val="460"/>
        </w:trPr>
        <w:tc>
          <w:tcPr>
            <w:tcW w:w="1824" w:type="dxa"/>
          </w:tcPr>
          <w:p w:rsidR="002D1AD1" w:rsidRDefault="00F815DE">
            <w:pPr>
              <w:pStyle w:val="TableParagraph"/>
              <w:spacing w:before="112"/>
              <w:ind w:left="140" w:right="136"/>
              <w:jc w:val="center"/>
              <w:rPr>
                <w:sz w:val="20"/>
              </w:rPr>
            </w:pPr>
            <w:r>
              <w:rPr>
                <w:sz w:val="20"/>
              </w:rPr>
              <w:t>пос. Лесогорский</w:t>
            </w:r>
          </w:p>
        </w:tc>
        <w:tc>
          <w:tcPr>
            <w:tcW w:w="1855" w:type="dxa"/>
          </w:tcPr>
          <w:p w:rsidR="002D1AD1" w:rsidRDefault="00F815DE">
            <w:pPr>
              <w:pStyle w:val="TableParagraph"/>
              <w:spacing w:before="112"/>
              <w:ind w:left="10"/>
              <w:jc w:val="center"/>
              <w:rPr>
                <w:sz w:val="20"/>
              </w:rPr>
            </w:pPr>
            <w:r>
              <w:rPr>
                <w:w w:val="99"/>
                <w:sz w:val="20"/>
              </w:rPr>
              <w:t>+</w:t>
            </w:r>
          </w:p>
        </w:tc>
        <w:tc>
          <w:tcPr>
            <w:tcW w:w="1857" w:type="dxa"/>
          </w:tcPr>
          <w:p w:rsidR="002D1AD1" w:rsidRDefault="00F815DE">
            <w:pPr>
              <w:pStyle w:val="TableParagraph"/>
              <w:spacing w:before="112"/>
              <w:ind w:left="9"/>
              <w:jc w:val="center"/>
              <w:rPr>
                <w:sz w:val="20"/>
              </w:rPr>
            </w:pPr>
            <w:r>
              <w:rPr>
                <w:w w:val="99"/>
                <w:sz w:val="20"/>
              </w:rPr>
              <w:t>+</w:t>
            </w:r>
          </w:p>
        </w:tc>
        <w:tc>
          <w:tcPr>
            <w:tcW w:w="4317" w:type="dxa"/>
          </w:tcPr>
          <w:p w:rsidR="002D1AD1" w:rsidRDefault="00F815DE">
            <w:pPr>
              <w:pStyle w:val="TableParagraph"/>
              <w:spacing w:line="227" w:lineRule="exact"/>
              <w:ind w:left="184" w:right="175"/>
              <w:jc w:val="center"/>
              <w:rPr>
                <w:sz w:val="20"/>
              </w:rPr>
            </w:pPr>
            <w:r>
              <w:rPr>
                <w:sz w:val="20"/>
              </w:rPr>
              <w:t>ООО «Светогорское жилищно-коммунальное</w:t>
            </w:r>
          </w:p>
          <w:p w:rsidR="002D1AD1" w:rsidRDefault="00F815DE">
            <w:pPr>
              <w:pStyle w:val="TableParagraph"/>
              <w:spacing w:line="213" w:lineRule="exact"/>
              <w:ind w:left="184" w:right="174"/>
              <w:jc w:val="center"/>
              <w:rPr>
                <w:sz w:val="20"/>
              </w:rPr>
            </w:pPr>
            <w:r>
              <w:rPr>
                <w:sz w:val="20"/>
              </w:rPr>
              <w:t>хозяйство»</w:t>
            </w:r>
          </w:p>
        </w:tc>
      </w:tr>
      <w:tr w:rsidR="002D1AD1">
        <w:trPr>
          <w:trHeight w:val="460"/>
        </w:trPr>
        <w:tc>
          <w:tcPr>
            <w:tcW w:w="1824" w:type="dxa"/>
          </w:tcPr>
          <w:p w:rsidR="002D1AD1" w:rsidRDefault="00F815DE">
            <w:pPr>
              <w:pStyle w:val="TableParagraph"/>
              <w:spacing w:line="227" w:lineRule="exact"/>
              <w:ind w:left="143" w:right="134"/>
              <w:jc w:val="center"/>
              <w:rPr>
                <w:sz w:val="20"/>
              </w:rPr>
            </w:pPr>
            <w:r>
              <w:rPr>
                <w:sz w:val="20"/>
              </w:rPr>
              <w:t>пос. Лесогорский</w:t>
            </w:r>
          </w:p>
          <w:p w:rsidR="002D1AD1" w:rsidRDefault="00F815DE">
            <w:pPr>
              <w:pStyle w:val="TableParagraph"/>
              <w:spacing w:line="213" w:lineRule="exact"/>
              <w:ind w:left="143" w:right="135"/>
              <w:jc w:val="center"/>
              <w:rPr>
                <w:sz w:val="20"/>
              </w:rPr>
            </w:pPr>
            <w:r>
              <w:rPr>
                <w:sz w:val="20"/>
              </w:rPr>
              <w:t>"Старый"</w:t>
            </w:r>
          </w:p>
        </w:tc>
        <w:tc>
          <w:tcPr>
            <w:tcW w:w="1855" w:type="dxa"/>
          </w:tcPr>
          <w:p w:rsidR="002D1AD1" w:rsidRDefault="00F815DE">
            <w:pPr>
              <w:pStyle w:val="TableParagraph"/>
              <w:spacing w:before="112"/>
              <w:ind w:left="10"/>
              <w:jc w:val="center"/>
              <w:rPr>
                <w:sz w:val="20"/>
              </w:rPr>
            </w:pPr>
            <w:r>
              <w:rPr>
                <w:w w:val="99"/>
                <w:sz w:val="20"/>
              </w:rPr>
              <w:t>+</w:t>
            </w:r>
          </w:p>
        </w:tc>
        <w:tc>
          <w:tcPr>
            <w:tcW w:w="1857" w:type="dxa"/>
          </w:tcPr>
          <w:p w:rsidR="002D1AD1" w:rsidRDefault="00F815DE">
            <w:pPr>
              <w:pStyle w:val="TableParagraph"/>
              <w:spacing w:before="112"/>
              <w:ind w:left="6"/>
              <w:jc w:val="center"/>
              <w:rPr>
                <w:sz w:val="20"/>
              </w:rPr>
            </w:pPr>
            <w:r>
              <w:rPr>
                <w:w w:val="99"/>
                <w:sz w:val="20"/>
              </w:rPr>
              <w:t>-</w:t>
            </w:r>
          </w:p>
        </w:tc>
        <w:tc>
          <w:tcPr>
            <w:tcW w:w="4317" w:type="dxa"/>
          </w:tcPr>
          <w:p w:rsidR="002D1AD1" w:rsidRDefault="00F815DE">
            <w:pPr>
              <w:pStyle w:val="TableParagraph"/>
              <w:spacing w:line="227" w:lineRule="exact"/>
              <w:ind w:left="184" w:right="175"/>
              <w:jc w:val="center"/>
              <w:rPr>
                <w:sz w:val="20"/>
              </w:rPr>
            </w:pPr>
            <w:r>
              <w:rPr>
                <w:sz w:val="20"/>
              </w:rPr>
              <w:t>ООО «Светогорское жилищно-коммунальное</w:t>
            </w:r>
          </w:p>
          <w:p w:rsidR="002D1AD1" w:rsidRDefault="00F815DE">
            <w:pPr>
              <w:pStyle w:val="TableParagraph"/>
              <w:spacing w:line="213" w:lineRule="exact"/>
              <w:ind w:left="184" w:right="174"/>
              <w:jc w:val="center"/>
              <w:rPr>
                <w:sz w:val="20"/>
              </w:rPr>
            </w:pPr>
            <w:r>
              <w:rPr>
                <w:sz w:val="20"/>
              </w:rPr>
              <w:t>хозяйство»</w:t>
            </w:r>
          </w:p>
        </w:tc>
      </w:tr>
      <w:tr w:rsidR="002D1AD1">
        <w:trPr>
          <w:trHeight w:val="460"/>
        </w:trPr>
        <w:tc>
          <w:tcPr>
            <w:tcW w:w="1824" w:type="dxa"/>
          </w:tcPr>
          <w:p w:rsidR="002D1AD1" w:rsidRDefault="00F815DE">
            <w:pPr>
              <w:pStyle w:val="TableParagraph"/>
              <w:spacing w:before="112"/>
              <w:ind w:left="143" w:right="136"/>
              <w:jc w:val="center"/>
              <w:rPr>
                <w:sz w:val="20"/>
              </w:rPr>
            </w:pPr>
            <w:r>
              <w:rPr>
                <w:sz w:val="20"/>
              </w:rPr>
              <w:t>д. Лосево</w:t>
            </w:r>
          </w:p>
        </w:tc>
        <w:tc>
          <w:tcPr>
            <w:tcW w:w="1855" w:type="dxa"/>
          </w:tcPr>
          <w:p w:rsidR="002D1AD1" w:rsidRDefault="00F815DE">
            <w:pPr>
              <w:pStyle w:val="TableParagraph"/>
              <w:spacing w:before="112"/>
              <w:ind w:left="10"/>
              <w:jc w:val="center"/>
              <w:rPr>
                <w:sz w:val="20"/>
              </w:rPr>
            </w:pPr>
            <w:r>
              <w:rPr>
                <w:w w:val="99"/>
                <w:sz w:val="20"/>
              </w:rPr>
              <w:t>+</w:t>
            </w:r>
          </w:p>
        </w:tc>
        <w:tc>
          <w:tcPr>
            <w:tcW w:w="1857" w:type="dxa"/>
          </w:tcPr>
          <w:p w:rsidR="002D1AD1" w:rsidRDefault="00F815DE">
            <w:pPr>
              <w:pStyle w:val="TableParagraph"/>
              <w:spacing w:before="112"/>
              <w:ind w:left="6"/>
              <w:jc w:val="center"/>
              <w:rPr>
                <w:sz w:val="20"/>
              </w:rPr>
            </w:pPr>
            <w:r>
              <w:rPr>
                <w:w w:val="99"/>
                <w:sz w:val="20"/>
              </w:rPr>
              <w:t>-</w:t>
            </w:r>
          </w:p>
        </w:tc>
        <w:tc>
          <w:tcPr>
            <w:tcW w:w="4317" w:type="dxa"/>
          </w:tcPr>
          <w:p w:rsidR="002D1AD1" w:rsidRDefault="00F815DE">
            <w:pPr>
              <w:pStyle w:val="TableParagraph"/>
              <w:spacing w:line="227" w:lineRule="exact"/>
              <w:ind w:left="184" w:right="175"/>
              <w:jc w:val="center"/>
              <w:rPr>
                <w:sz w:val="20"/>
              </w:rPr>
            </w:pPr>
            <w:r>
              <w:rPr>
                <w:sz w:val="20"/>
              </w:rPr>
              <w:t>ООО «Светогорское жилищно-коммунальное</w:t>
            </w:r>
          </w:p>
          <w:p w:rsidR="002D1AD1" w:rsidRDefault="00F815DE">
            <w:pPr>
              <w:pStyle w:val="TableParagraph"/>
              <w:spacing w:line="213" w:lineRule="exact"/>
              <w:ind w:left="184" w:right="174"/>
              <w:jc w:val="center"/>
              <w:rPr>
                <w:sz w:val="20"/>
              </w:rPr>
            </w:pPr>
            <w:r>
              <w:rPr>
                <w:sz w:val="20"/>
              </w:rPr>
              <w:t>хозяйство»</w:t>
            </w:r>
          </w:p>
        </w:tc>
      </w:tr>
      <w:tr w:rsidR="002D1AD1">
        <w:trPr>
          <w:trHeight w:val="277"/>
        </w:trPr>
        <w:tc>
          <w:tcPr>
            <w:tcW w:w="1824" w:type="dxa"/>
          </w:tcPr>
          <w:p w:rsidR="002D1AD1" w:rsidRDefault="00F815DE">
            <w:pPr>
              <w:pStyle w:val="TableParagraph"/>
              <w:spacing w:before="21"/>
              <w:ind w:left="142" w:right="136"/>
              <w:jc w:val="center"/>
              <w:rPr>
                <w:sz w:val="20"/>
              </w:rPr>
            </w:pPr>
            <w:r>
              <w:rPr>
                <w:sz w:val="20"/>
              </w:rPr>
              <w:t>д. Правдино</w:t>
            </w:r>
          </w:p>
        </w:tc>
        <w:tc>
          <w:tcPr>
            <w:tcW w:w="1855" w:type="dxa"/>
          </w:tcPr>
          <w:p w:rsidR="002D1AD1" w:rsidRDefault="00F815DE">
            <w:pPr>
              <w:pStyle w:val="TableParagraph"/>
              <w:spacing w:before="21"/>
              <w:ind w:left="7"/>
              <w:jc w:val="center"/>
              <w:rPr>
                <w:sz w:val="20"/>
              </w:rPr>
            </w:pPr>
            <w:r>
              <w:rPr>
                <w:w w:val="99"/>
                <w:sz w:val="20"/>
              </w:rPr>
              <w:t>-</w:t>
            </w:r>
          </w:p>
        </w:tc>
        <w:tc>
          <w:tcPr>
            <w:tcW w:w="1857" w:type="dxa"/>
          </w:tcPr>
          <w:p w:rsidR="002D1AD1" w:rsidRDefault="00F815DE">
            <w:pPr>
              <w:pStyle w:val="TableParagraph"/>
              <w:spacing w:before="21"/>
              <w:ind w:left="6"/>
              <w:jc w:val="center"/>
              <w:rPr>
                <w:sz w:val="20"/>
              </w:rPr>
            </w:pPr>
            <w:r>
              <w:rPr>
                <w:w w:val="99"/>
                <w:sz w:val="20"/>
              </w:rPr>
              <w:t>-</w:t>
            </w:r>
          </w:p>
        </w:tc>
        <w:tc>
          <w:tcPr>
            <w:tcW w:w="4317" w:type="dxa"/>
          </w:tcPr>
          <w:p w:rsidR="002D1AD1" w:rsidRDefault="00F815DE">
            <w:pPr>
              <w:pStyle w:val="TableParagraph"/>
              <w:spacing w:before="21"/>
              <w:ind w:left="6"/>
              <w:jc w:val="center"/>
              <w:rPr>
                <w:sz w:val="20"/>
              </w:rPr>
            </w:pPr>
            <w:r>
              <w:rPr>
                <w:w w:val="99"/>
                <w:sz w:val="20"/>
              </w:rPr>
              <w:t>-</w:t>
            </w:r>
          </w:p>
        </w:tc>
      </w:tr>
      <w:tr w:rsidR="002D1AD1">
        <w:trPr>
          <w:trHeight w:val="918"/>
        </w:trPr>
        <w:tc>
          <w:tcPr>
            <w:tcW w:w="9853" w:type="dxa"/>
            <w:gridSpan w:val="4"/>
          </w:tcPr>
          <w:p w:rsidR="002D1AD1" w:rsidRDefault="002D1AD1">
            <w:pPr>
              <w:pStyle w:val="TableParagraph"/>
              <w:spacing w:before="8"/>
              <w:rPr>
                <w:sz w:val="19"/>
              </w:rPr>
            </w:pPr>
          </w:p>
          <w:p w:rsidR="002D1AD1" w:rsidRDefault="00F815DE">
            <w:pPr>
              <w:pStyle w:val="TableParagraph"/>
              <w:spacing w:before="1"/>
              <w:ind w:left="3276" w:right="128" w:hanging="3119"/>
              <w:rPr>
                <w:sz w:val="20"/>
              </w:rPr>
            </w:pPr>
            <w:r>
              <w:rPr>
                <w:sz w:val="20"/>
              </w:rPr>
              <w:t>«+» – обозначены технологические зоны с централизованным водоснабжением; «-» – обозначены территории с децентрализованным водоснабжением</w:t>
            </w:r>
          </w:p>
        </w:tc>
      </w:tr>
    </w:tbl>
    <w:p w:rsidR="002D1AD1" w:rsidRDefault="00F815DE">
      <w:pPr>
        <w:pStyle w:val="a3"/>
        <w:spacing w:line="252" w:lineRule="auto"/>
        <w:ind w:left="432" w:right="434" w:firstLine="708"/>
        <w:jc w:val="both"/>
      </w:pPr>
      <w:r>
        <w:t>В пределах каждой существующей технологической зоны осуществляется водозабор  и передача водных ресурсов до конечных потребителей. На территории г. Светогорска, п. Лесогорский производится реализация воды питьевого качества и горячее водоснабжение (ГВС). В п. Лосево, п. Лесогорский «Старый» система централизованного ГВС отсутствует. Источником хозяйственно-бытового водоснабжения населенных пунктов МО «Светогорское городское поселение», осуществляется за счет поверхностных вод посредством водозаборов на реке Вуокса, а так же арт.скважины в п.Лесогорский</w:t>
      </w:r>
      <w:r>
        <w:rPr>
          <w:spacing w:val="-3"/>
        </w:rPr>
        <w:t xml:space="preserve"> </w:t>
      </w:r>
      <w:r>
        <w:t>«Старый».</w:t>
      </w:r>
    </w:p>
    <w:p w:rsidR="002D1AD1" w:rsidRDefault="00F815DE">
      <w:pPr>
        <w:pStyle w:val="a3"/>
        <w:spacing w:before="2" w:line="249" w:lineRule="auto"/>
        <w:ind w:left="432" w:right="441" w:firstLine="708"/>
        <w:jc w:val="both"/>
      </w:pPr>
      <w:r>
        <w:t>Отсутствие централизованного водоснабжения в д. Правдино можно объяснить тем, что численность населения в зонах с децентрализованным водоснабжением невысокая.</w:t>
      </w:r>
    </w:p>
    <w:p w:rsidR="002D1AD1" w:rsidRDefault="00F815DE">
      <w:pPr>
        <w:pStyle w:val="5"/>
        <w:spacing w:before="129"/>
      </w:pPr>
      <w:bookmarkStart w:id="32" w:name="_bookmark31"/>
      <w:bookmarkEnd w:id="32"/>
      <w:r>
        <w:t>Холодное водоснабжение</w:t>
      </w:r>
    </w:p>
    <w:p w:rsidR="002D1AD1" w:rsidRDefault="00F815DE">
      <w:pPr>
        <w:pStyle w:val="a3"/>
        <w:spacing w:before="130" w:line="252" w:lineRule="auto"/>
        <w:ind w:left="432" w:right="438" w:firstLine="708"/>
        <w:jc w:val="both"/>
      </w:pPr>
      <w:r>
        <w:t>Как видно из таблицы, в МО «Светогорское городское поселение» системой централизованного холодного водоснабжения обеспечено 4 населенных пунктов: г. Светогорск (административный центр поселения), пгт.Лесогорский, п.Лесогорский</w:t>
      </w:r>
    </w:p>
    <w:p w:rsidR="002D1AD1" w:rsidRDefault="00F815DE">
      <w:pPr>
        <w:pStyle w:val="a3"/>
        <w:spacing w:line="252" w:lineRule="auto"/>
        <w:ind w:left="432" w:right="434"/>
        <w:jc w:val="both"/>
      </w:pPr>
      <w:r>
        <w:t>«Старый», д. Лосево. Общая численность населения, проживающего на территориях, охваченных системой централизованного холодного водоснабжения, составляет в 2014г. 16665 чел (исходя из данных, предоставленных ООО «СЖКХ»), что составляет 82 % от суммарной численности населения муниципального образования.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80928" behindDoc="0" locked="0" layoutInCell="1" allowOverlap="1" wp14:anchorId="2F90799A" wp14:editId="5495DAC4">
                <wp:simplePos x="0" y="0"/>
                <wp:positionH relativeFrom="page">
                  <wp:posOffset>701040</wp:posOffset>
                </wp:positionH>
                <wp:positionV relativeFrom="paragraph">
                  <wp:posOffset>212725</wp:posOffset>
                </wp:positionV>
                <wp:extent cx="6158230" cy="56515"/>
                <wp:effectExtent l="24765" t="3175" r="27305" b="6985"/>
                <wp:wrapTopAndBottom/>
                <wp:docPr id="1183"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84" name="Line 1106"/>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85" name="Line 1105"/>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4" o:spid="_x0000_s1026" style="position:absolute;margin-left:55.2pt;margin-top:16.75pt;width:484.9pt;height:4.45pt;z-index:25158092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">
                <v:line id="Line 1106"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a5MQAAADdAAAADwAAAGRycy9kb3ducmV2LnhtbERP22rCQBB9L/gPywi+lLpRpIToKlII&#10;VBCKN6xvQ3ZMgtnZsLvG9O/dQqFvczjXWax604iOnK8tK5iMExDEhdU1lwqOh/wtBeEDssbGMin4&#10;IQ+r5eBlgZm2D95Rtw+liCHsM1RQhdBmUvqiIoN+bFviyF2tMxgidKXUDh8x3DRymiTv0mDNsaHC&#10;lj4qKm77u1FgzrPT/ZxSeM0v3emWu+/N9ssqNRr26zmIQH34F/+5P3WcP0ln8PtNPEE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5drkxAAAAN0AAAAPAAAAAAAAAAAA&#10;AAAAAKECAABkcnMvZG93bnJldi54bWxQSwUGAAAAAAQABAD5AAAAkgMAAAAA&#10;" strokecolor="#612322" strokeweight="3pt"/>
                <v:line id="Line 1105"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JlMMAAADdAAAADwAAAGRycy9kb3ducmV2LnhtbERP3WrCMBS+H/gO4Qi7m2kFh3ZGGZXC&#10;KMhY9QEOzVlb1pyUJKvtnt4MBrs7H9/v2R8n04uRnO8sK0hXCQji2uqOGwXXS/G0BeEDssbeMimY&#10;ycPxsHjYY6btjT9orEIjYgj7DBW0IQyZlL5uyaBf2YE4cp/WGQwRukZqh7cYbnq5TpJnabDj2NDi&#10;QHlL9Vf1bRRQP58dNptyft+dbFHm2OU/pVKPy+n1BUSgKfyL/9xvOs5Ptxv4/Sae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uiZTDAAAA3QAAAA8AAAAAAAAAAAAA&#10;AAAAoQIAAGRycy9kb3ducmV2LnhtbFBLBQYAAAAABAAEAPkAAACRAwAAAAA=&#10;" strokecolor="#612322" strokeweight=".72pt"/>
                <w10:wrap type="topAndBottom" anchorx="page"/>
              </v:group>
            </w:pict>
          </mc:Fallback>
        </mc:AlternateContent>
      </w:r>
      <w:r>
        <w:rPr>
          <w:noProof/>
          <w:lang w:bidi="ar-SA"/>
        </w:rPr>
        <mc:AlternateContent>
          <mc:Choice Requires="wpg">
            <w:drawing>
              <wp:anchor distT="0" distB="0" distL="0" distR="0" simplePos="0" relativeHeight="251581952" behindDoc="0" locked="0" layoutInCell="1" allowOverlap="1" wp14:anchorId="13F67888" wp14:editId="717ABF63">
                <wp:simplePos x="0" y="0"/>
                <wp:positionH relativeFrom="page">
                  <wp:posOffset>1318260</wp:posOffset>
                </wp:positionH>
                <wp:positionV relativeFrom="paragraph">
                  <wp:posOffset>420370</wp:posOffset>
                </wp:positionV>
                <wp:extent cx="4928235" cy="1899285"/>
                <wp:effectExtent l="3810" t="1270" r="1905" b="4445"/>
                <wp:wrapTopAndBottom/>
                <wp:docPr id="1175"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1899285"/>
                          <a:chOff x="2076" y="662"/>
                          <a:chExt cx="7761" cy="2991"/>
                        </a:xfrm>
                      </wpg:grpSpPr>
                      <wps:wsp>
                        <wps:cNvPr id="1176" name="AutoShape 1103"/>
                        <wps:cNvSpPr>
                          <a:spLocks/>
                        </wps:cNvSpPr>
                        <wps:spPr bwMode="auto">
                          <a:xfrm>
                            <a:off x="5803" y="812"/>
                            <a:ext cx="2688" cy="2688"/>
                          </a:xfrm>
                          <a:custGeom>
                            <a:avLst/>
                            <a:gdLst>
                              <a:gd name="T0" fmla="+- 0 5917 5803"/>
                              <a:gd name="T1" fmla="*/ T0 w 2688"/>
                              <a:gd name="T2" fmla="+- 0 1615 812"/>
                              <a:gd name="T3" fmla="*/ 1615 h 2688"/>
                              <a:gd name="T4" fmla="+- 0 5864 5803"/>
                              <a:gd name="T5" fmla="*/ T4 w 2688"/>
                              <a:gd name="T6" fmla="+- 0 1755 812"/>
                              <a:gd name="T7" fmla="*/ 1755 h 2688"/>
                              <a:gd name="T8" fmla="+- 0 5828 5803"/>
                              <a:gd name="T9" fmla="*/ T8 w 2688"/>
                              <a:gd name="T10" fmla="+- 0 1898 812"/>
                              <a:gd name="T11" fmla="*/ 1898 h 2688"/>
                              <a:gd name="T12" fmla="+- 0 5808 5803"/>
                              <a:gd name="T13" fmla="*/ T12 w 2688"/>
                              <a:gd name="T14" fmla="+- 0 2042 812"/>
                              <a:gd name="T15" fmla="*/ 2042 h 2688"/>
                              <a:gd name="T16" fmla="+- 0 5803 5803"/>
                              <a:gd name="T17" fmla="*/ T16 w 2688"/>
                              <a:gd name="T18" fmla="+- 0 2186 812"/>
                              <a:gd name="T19" fmla="*/ 2186 h 2688"/>
                              <a:gd name="T20" fmla="+- 0 5814 5803"/>
                              <a:gd name="T21" fmla="*/ T20 w 2688"/>
                              <a:gd name="T22" fmla="+- 0 2329 812"/>
                              <a:gd name="T23" fmla="*/ 2329 h 2688"/>
                              <a:gd name="T24" fmla="+- 0 5840 5803"/>
                              <a:gd name="T25" fmla="*/ T24 w 2688"/>
                              <a:gd name="T26" fmla="+- 0 2469 812"/>
                              <a:gd name="T27" fmla="*/ 2469 h 2688"/>
                              <a:gd name="T28" fmla="+- 0 5880 5803"/>
                              <a:gd name="T29" fmla="*/ T28 w 2688"/>
                              <a:gd name="T30" fmla="+- 0 2605 812"/>
                              <a:gd name="T31" fmla="*/ 2605 h 2688"/>
                              <a:gd name="T32" fmla="+- 0 5935 5803"/>
                              <a:gd name="T33" fmla="*/ T32 w 2688"/>
                              <a:gd name="T34" fmla="+- 0 2737 812"/>
                              <a:gd name="T35" fmla="*/ 2737 h 2688"/>
                              <a:gd name="T36" fmla="+- 0 6003 5803"/>
                              <a:gd name="T37" fmla="*/ T36 w 2688"/>
                              <a:gd name="T38" fmla="+- 0 2862 812"/>
                              <a:gd name="T39" fmla="*/ 2862 h 2688"/>
                              <a:gd name="T40" fmla="+- 0 6085 5803"/>
                              <a:gd name="T41" fmla="*/ T40 w 2688"/>
                              <a:gd name="T42" fmla="+- 0 2980 812"/>
                              <a:gd name="T43" fmla="*/ 2980 h 2688"/>
                              <a:gd name="T44" fmla="+- 0 6179 5803"/>
                              <a:gd name="T45" fmla="*/ T44 w 2688"/>
                              <a:gd name="T46" fmla="+- 0 3090 812"/>
                              <a:gd name="T47" fmla="*/ 3090 h 2688"/>
                              <a:gd name="T48" fmla="+- 0 6287 5803"/>
                              <a:gd name="T49" fmla="*/ T48 w 2688"/>
                              <a:gd name="T50" fmla="+- 0 3189 812"/>
                              <a:gd name="T51" fmla="*/ 3189 h 2688"/>
                              <a:gd name="T52" fmla="+- 0 6406 5803"/>
                              <a:gd name="T53" fmla="*/ T52 w 2688"/>
                              <a:gd name="T54" fmla="+- 0 3278 812"/>
                              <a:gd name="T55" fmla="*/ 3278 h 2688"/>
                              <a:gd name="T56" fmla="+- 0 6537 5803"/>
                              <a:gd name="T57" fmla="*/ T56 w 2688"/>
                              <a:gd name="T58" fmla="+- 0 3354 812"/>
                              <a:gd name="T59" fmla="*/ 3354 h 2688"/>
                              <a:gd name="T60" fmla="+- 0 6676 5803"/>
                              <a:gd name="T61" fmla="*/ T60 w 2688"/>
                              <a:gd name="T62" fmla="+- 0 3415 812"/>
                              <a:gd name="T63" fmla="*/ 3415 h 2688"/>
                              <a:gd name="T64" fmla="+- 0 6818 5803"/>
                              <a:gd name="T65" fmla="*/ T64 w 2688"/>
                              <a:gd name="T66" fmla="+- 0 3460 812"/>
                              <a:gd name="T67" fmla="*/ 3460 h 2688"/>
                              <a:gd name="T68" fmla="+- 0 6961 5803"/>
                              <a:gd name="T69" fmla="*/ T68 w 2688"/>
                              <a:gd name="T70" fmla="+- 0 3488 812"/>
                              <a:gd name="T71" fmla="*/ 3488 h 2688"/>
                              <a:gd name="T72" fmla="+- 0 7105 5803"/>
                              <a:gd name="T73" fmla="*/ T72 w 2688"/>
                              <a:gd name="T74" fmla="+- 0 3500 812"/>
                              <a:gd name="T75" fmla="*/ 3500 h 2688"/>
                              <a:gd name="T76" fmla="+- 0 7249 5803"/>
                              <a:gd name="T77" fmla="*/ T76 w 2688"/>
                              <a:gd name="T78" fmla="+- 0 3497 812"/>
                              <a:gd name="T79" fmla="*/ 3497 h 2688"/>
                              <a:gd name="T80" fmla="+- 0 7390 5803"/>
                              <a:gd name="T81" fmla="*/ T80 w 2688"/>
                              <a:gd name="T82" fmla="+- 0 3478 812"/>
                              <a:gd name="T83" fmla="*/ 3478 h 2688"/>
                              <a:gd name="T84" fmla="+- 0 7529 5803"/>
                              <a:gd name="T85" fmla="*/ T84 w 2688"/>
                              <a:gd name="T86" fmla="+- 0 3445 812"/>
                              <a:gd name="T87" fmla="*/ 3445 h 2688"/>
                              <a:gd name="T88" fmla="+- 0 7663 5803"/>
                              <a:gd name="T89" fmla="*/ T88 w 2688"/>
                              <a:gd name="T90" fmla="+- 0 3398 812"/>
                              <a:gd name="T91" fmla="*/ 3398 h 2688"/>
                              <a:gd name="T92" fmla="+- 0 7791 5803"/>
                              <a:gd name="T93" fmla="*/ T92 w 2688"/>
                              <a:gd name="T94" fmla="+- 0 3336 812"/>
                              <a:gd name="T95" fmla="*/ 3336 h 2688"/>
                              <a:gd name="T96" fmla="+- 0 7913 5803"/>
                              <a:gd name="T97" fmla="*/ T96 w 2688"/>
                              <a:gd name="T98" fmla="+- 0 3261 812"/>
                              <a:gd name="T99" fmla="*/ 3261 h 2688"/>
                              <a:gd name="T100" fmla="+- 0 8027 5803"/>
                              <a:gd name="T101" fmla="*/ T100 w 2688"/>
                              <a:gd name="T102" fmla="+- 0 3173 812"/>
                              <a:gd name="T103" fmla="*/ 3173 h 2688"/>
                              <a:gd name="T104" fmla="+- 0 8132 5803"/>
                              <a:gd name="T105" fmla="*/ T104 w 2688"/>
                              <a:gd name="T106" fmla="+- 0 3072 812"/>
                              <a:gd name="T107" fmla="*/ 3072 h 2688"/>
                              <a:gd name="T108" fmla="+- 0 8226 5803"/>
                              <a:gd name="T109" fmla="*/ T108 w 2688"/>
                              <a:gd name="T110" fmla="+- 0 2959 812"/>
                              <a:gd name="T111" fmla="*/ 2959 h 2688"/>
                              <a:gd name="T112" fmla="+- 0 8308 5803"/>
                              <a:gd name="T113" fmla="*/ T112 w 2688"/>
                              <a:gd name="T114" fmla="+- 0 2833 812"/>
                              <a:gd name="T115" fmla="*/ 2833 h 2688"/>
                              <a:gd name="T116" fmla="+- 0 8378 5803"/>
                              <a:gd name="T117" fmla="*/ T116 w 2688"/>
                              <a:gd name="T118" fmla="+- 0 2698 812"/>
                              <a:gd name="T119" fmla="*/ 2698 h 2688"/>
                              <a:gd name="T120" fmla="+- 0 8430 5803"/>
                              <a:gd name="T121" fmla="*/ T120 w 2688"/>
                              <a:gd name="T122" fmla="+- 0 2557 812"/>
                              <a:gd name="T123" fmla="*/ 2557 h 2688"/>
                              <a:gd name="T124" fmla="+- 0 8467 5803"/>
                              <a:gd name="T125" fmla="*/ T124 w 2688"/>
                              <a:gd name="T126" fmla="+- 0 2414 812"/>
                              <a:gd name="T127" fmla="*/ 2414 h 2688"/>
                              <a:gd name="T128" fmla="+- 0 8487 5803"/>
                              <a:gd name="T129" fmla="*/ T128 w 2688"/>
                              <a:gd name="T130" fmla="+- 0 2270 812"/>
                              <a:gd name="T131" fmla="*/ 2270 h 2688"/>
                              <a:gd name="T132" fmla="+- 0 8491 5803"/>
                              <a:gd name="T133" fmla="*/ T132 w 2688"/>
                              <a:gd name="T134" fmla="+- 0 2156 812"/>
                              <a:gd name="T135" fmla="*/ 2156 h 2688"/>
                              <a:gd name="T136" fmla="+- 0 5950 5803"/>
                              <a:gd name="T137" fmla="*/ T136 w 2688"/>
                              <a:gd name="T138" fmla="+- 0 1546 812"/>
                              <a:gd name="T139" fmla="*/ 1546 h 2688"/>
                              <a:gd name="T140" fmla="+- 0 7147 5803"/>
                              <a:gd name="T141" fmla="*/ T140 w 2688"/>
                              <a:gd name="T142" fmla="+- 0 2156 812"/>
                              <a:gd name="T143" fmla="*/ 2156 h 2688"/>
                              <a:gd name="T144" fmla="+- 0 8491 5803"/>
                              <a:gd name="T145" fmla="*/ T144 w 2688"/>
                              <a:gd name="T146" fmla="+- 0 2126 812"/>
                              <a:gd name="T147" fmla="*/ 2126 h 2688"/>
                              <a:gd name="T148" fmla="+- 0 8480 5803"/>
                              <a:gd name="T149" fmla="*/ T148 w 2688"/>
                              <a:gd name="T150" fmla="+- 0 1984 812"/>
                              <a:gd name="T151" fmla="*/ 1984 h 2688"/>
                              <a:gd name="T152" fmla="+- 0 8454 5803"/>
                              <a:gd name="T153" fmla="*/ T152 w 2688"/>
                              <a:gd name="T154" fmla="+- 0 1844 812"/>
                              <a:gd name="T155" fmla="*/ 1844 h 2688"/>
                              <a:gd name="T156" fmla="+- 0 8414 5803"/>
                              <a:gd name="T157" fmla="*/ T156 w 2688"/>
                              <a:gd name="T158" fmla="+- 0 1707 812"/>
                              <a:gd name="T159" fmla="*/ 1707 h 2688"/>
                              <a:gd name="T160" fmla="+- 0 8359 5803"/>
                              <a:gd name="T161" fmla="*/ T160 w 2688"/>
                              <a:gd name="T162" fmla="+- 0 1576 812"/>
                              <a:gd name="T163" fmla="*/ 1576 h 2688"/>
                              <a:gd name="T164" fmla="+- 0 8291 5803"/>
                              <a:gd name="T165" fmla="*/ T164 w 2688"/>
                              <a:gd name="T166" fmla="+- 0 1450 812"/>
                              <a:gd name="T167" fmla="*/ 1450 h 2688"/>
                              <a:gd name="T168" fmla="+- 0 8210 5803"/>
                              <a:gd name="T169" fmla="*/ T168 w 2688"/>
                              <a:gd name="T170" fmla="+- 0 1332 812"/>
                              <a:gd name="T171" fmla="*/ 1332 h 2688"/>
                              <a:gd name="T172" fmla="+- 0 8115 5803"/>
                              <a:gd name="T173" fmla="*/ T172 w 2688"/>
                              <a:gd name="T174" fmla="+- 0 1223 812"/>
                              <a:gd name="T175" fmla="*/ 1223 h 2688"/>
                              <a:gd name="T176" fmla="+- 0 8008 5803"/>
                              <a:gd name="T177" fmla="*/ T176 w 2688"/>
                              <a:gd name="T178" fmla="+- 0 1123 812"/>
                              <a:gd name="T179" fmla="*/ 1123 h 2688"/>
                              <a:gd name="T180" fmla="+- 0 7888 5803"/>
                              <a:gd name="T181" fmla="*/ T180 w 2688"/>
                              <a:gd name="T182" fmla="+- 0 1035 812"/>
                              <a:gd name="T183" fmla="*/ 1035 h 2688"/>
                              <a:gd name="T184" fmla="+- 0 7757 5803"/>
                              <a:gd name="T185" fmla="*/ T184 w 2688"/>
                              <a:gd name="T186" fmla="+- 0 959 812"/>
                              <a:gd name="T187" fmla="*/ 959 h 2688"/>
                              <a:gd name="T188" fmla="+- 0 7612 5803"/>
                              <a:gd name="T189" fmla="*/ T188 w 2688"/>
                              <a:gd name="T190" fmla="+- 0 895 812"/>
                              <a:gd name="T191" fmla="*/ 895 h 2688"/>
                              <a:gd name="T192" fmla="+- 0 7461 5803"/>
                              <a:gd name="T193" fmla="*/ T192 w 2688"/>
                              <a:gd name="T194" fmla="+- 0 849 812"/>
                              <a:gd name="T195" fmla="*/ 849 h 2688"/>
                              <a:gd name="T196" fmla="+- 0 7305 5803"/>
                              <a:gd name="T197" fmla="*/ T196 w 2688"/>
                              <a:gd name="T198" fmla="+- 0 822 812"/>
                              <a:gd name="T199" fmla="*/ 822 h 2688"/>
                              <a:gd name="T200" fmla="+- 0 7147 5803"/>
                              <a:gd name="T201" fmla="*/ T200 w 2688"/>
                              <a:gd name="T202" fmla="+- 0 812 812"/>
                              <a:gd name="T203" fmla="*/ 812 h 2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88" h="2688">
                                <a:moveTo>
                                  <a:pt x="147" y="734"/>
                                </a:moveTo>
                                <a:lnTo>
                                  <a:pt x="114" y="803"/>
                                </a:lnTo>
                                <a:lnTo>
                                  <a:pt x="85" y="873"/>
                                </a:lnTo>
                                <a:lnTo>
                                  <a:pt x="61" y="943"/>
                                </a:lnTo>
                                <a:lnTo>
                                  <a:pt x="41" y="1015"/>
                                </a:lnTo>
                                <a:lnTo>
                                  <a:pt x="25" y="1086"/>
                                </a:lnTo>
                                <a:lnTo>
                                  <a:pt x="13" y="1158"/>
                                </a:lnTo>
                                <a:lnTo>
                                  <a:pt x="5" y="1230"/>
                                </a:lnTo>
                                <a:lnTo>
                                  <a:pt x="1" y="1302"/>
                                </a:lnTo>
                                <a:lnTo>
                                  <a:pt x="0" y="1374"/>
                                </a:lnTo>
                                <a:lnTo>
                                  <a:pt x="4" y="1446"/>
                                </a:lnTo>
                                <a:lnTo>
                                  <a:pt x="11" y="1517"/>
                                </a:lnTo>
                                <a:lnTo>
                                  <a:pt x="22" y="1587"/>
                                </a:lnTo>
                                <a:lnTo>
                                  <a:pt x="37" y="1657"/>
                                </a:lnTo>
                                <a:lnTo>
                                  <a:pt x="55" y="1726"/>
                                </a:lnTo>
                                <a:lnTo>
                                  <a:pt x="77" y="1793"/>
                                </a:lnTo>
                                <a:lnTo>
                                  <a:pt x="103" y="1860"/>
                                </a:lnTo>
                                <a:lnTo>
                                  <a:pt x="132" y="1925"/>
                                </a:lnTo>
                                <a:lnTo>
                                  <a:pt x="164" y="1988"/>
                                </a:lnTo>
                                <a:lnTo>
                                  <a:pt x="200" y="2050"/>
                                </a:lnTo>
                                <a:lnTo>
                                  <a:pt x="239" y="2110"/>
                                </a:lnTo>
                                <a:lnTo>
                                  <a:pt x="282" y="2168"/>
                                </a:lnTo>
                                <a:lnTo>
                                  <a:pt x="328" y="2224"/>
                                </a:lnTo>
                                <a:lnTo>
                                  <a:pt x="376" y="2278"/>
                                </a:lnTo>
                                <a:lnTo>
                                  <a:pt x="428" y="2329"/>
                                </a:lnTo>
                                <a:lnTo>
                                  <a:pt x="484" y="2377"/>
                                </a:lnTo>
                                <a:lnTo>
                                  <a:pt x="542" y="2423"/>
                                </a:lnTo>
                                <a:lnTo>
                                  <a:pt x="603" y="2466"/>
                                </a:lnTo>
                                <a:lnTo>
                                  <a:pt x="667" y="2505"/>
                                </a:lnTo>
                                <a:lnTo>
                                  <a:pt x="734" y="2542"/>
                                </a:lnTo>
                                <a:lnTo>
                                  <a:pt x="803" y="2575"/>
                                </a:lnTo>
                                <a:lnTo>
                                  <a:pt x="873" y="2603"/>
                                </a:lnTo>
                                <a:lnTo>
                                  <a:pt x="943" y="2627"/>
                                </a:lnTo>
                                <a:lnTo>
                                  <a:pt x="1015" y="2648"/>
                                </a:lnTo>
                                <a:lnTo>
                                  <a:pt x="1086" y="2664"/>
                                </a:lnTo>
                                <a:lnTo>
                                  <a:pt x="1158" y="2676"/>
                                </a:lnTo>
                                <a:lnTo>
                                  <a:pt x="1230" y="2684"/>
                                </a:lnTo>
                                <a:lnTo>
                                  <a:pt x="1302" y="2688"/>
                                </a:lnTo>
                                <a:lnTo>
                                  <a:pt x="1374" y="2688"/>
                                </a:lnTo>
                                <a:lnTo>
                                  <a:pt x="1446" y="2685"/>
                                </a:lnTo>
                                <a:lnTo>
                                  <a:pt x="1517" y="2677"/>
                                </a:lnTo>
                                <a:lnTo>
                                  <a:pt x="1587" y="2666"/>
                                </a:lnTo>
                                <a:lnTo>
                                  <a:pt x="1657" y="2651"/>
                                </a:lnTo>
                                <a:lnTo>
                                  <a:pt x="1726" y="2633"/>
                                </a:lnTo>
                                <a:lnTo>
                                  <a:pt x="1793" y="2611"/>
                                </a:lnTo>
                                <a:lnTo>
                                  <a:pt x="1860" y="2586"/>
                                </a:lnTo>
                                <a:lnTo>
                                  <a:pt x="1925" y="2557"/>
                                </a:lnTo>
                                <a:lnTo>
                                  <a:pt x="1988" y="2524"/>
                                </a:lnTo>
                                <a:lnTo>
                                  <a:pt x="2050" y="2488"/>
                                </a:lnTo>
                                <a:lnTo>
                                  <a:pt x="2110" y="2449"/>
                                </a:lnTo>
                                <a:lnTo>
                                  <a:pt x="2168" y="2407"/>
                                </a:lnTo>
                                <a:lnTo>
                                  <a:pt x="2224" y="2361"/>
                                </a:lnTo>
                                <a:lnTo>
                                  <a:pt x="2277" y="2312"/>
                                </a:lnTo>
                                <a:lnTo>
                                  <a:pt x="2329" y="2260"/>
                                </a:lnTo>
                                <a:lnTo>
                                  <a:pt x="2377" y="2205"/>
                                </a:lnTo>
                                <a:lnTo>
                                  <a:pt x="2423" y="2147"/>
                                </a:lnTo>
                                <a:lnTo>
                                  <a:pt x="2466" y="2086"/>
                                </a:lnTo>
                                <a:lnTo>
                                  <a:pt x="2505" y="2021"/>
                                </a:lnTo>
                                <a:lnTo>
                                  <a:pt x="2542" y="1954"/>
                                </a:lnTo>
                                <a:lnTo>
                                  <a:pt x="2575" y="1886"/>
                                </a:lnTo>
                                <a:lnTo>
                                  <a:pt x="2603" y="1816"/>
                                </a:lnTo>
                                <a:lnTo>
                                  <a:pt x="2627" y="1745"/>
                                </a:lnTo>
                                <a:lnTo>
                                  <a:pt x="2647" y="1674"/>
                                </a:lnTo>
                                <a:lnTo>
                                  <a:pt x="2664" y="1602"/>
                                </a:lnTo>
                                <a:lnTo>
                                  <a:pt x="2676" y="1530"/>
                                </a:lnTo>
                                <a:lnTo>
                                  <a:pt x="2684" y="1458"/>
                                </a:lnTo>
                                <a:lnTo>
                                  <a:pt x="2688" y="1386"/>
                                </a:lnTo>
                                <a:lnTo>
                                  <a:pt x="2688" y="1344"/>
                                </a:lnTo>
                                <a:lnTo>
                                  <a:pt x="1344" y="1344"/>
                                </a:lnTo>
                                <a:lnTo>
                                  <a:pt x="147" y="734"/>
                                </a:lnTo>
                                <a:close/>
                                <a:moveTo>
                                  <a:pt x="1344" y="0"/>
                                </a:moveTo>
                                <a:lnTo>
                                  <a:pt x="1344" y="1344"/>
                                </a:lnTo>
                                <a:lnTo>
                                  <a:pt x="2688" y="1344"/>
                                </a:lnTo>
                                <a:lnTo>
                                  <a:pt x="2688" y="1314"/>
                                </a:lnTo>
                                <a:lnTo>
                                  <a:pt x="2685" y="1243"/>
                                </a:lnTo>
                                <a:lnTo>
                                  <a:pt x="2677" y="1172"/>
                                </a:lnTo>
                                <a:lnTo>
                                  <a:pt x="2666" y="1101"/>
                                </a:lnTo>
                                <a:lnTo>
                                  <a:pt x="2651" y="1032"/>
                                </a:lnTo>
                                <a:lnTo>
                                  <a:pt x="2633" y="963"/>
                                </a:lnTo>
                                <a:lnTo>
                                  <a:pt x="2611" y="895"/>
                                </a:lnTo>
                                <a:lnTo>
                                  <a:pt x="2585" y="829"/>
                                </a:lnTo>
                                <a:lnTo>
                                  <a:pt x="2556" y="764"/>
                                </a:lnTo>
                                <a:lnTo>
                                  <a:pt x="2524" y="700"/>
                                </a:lnTo>
                                <a:lnTo>
                                  <a:pt x="2488" y="638"/>
                                </a:lnTo>
                                <a:lnTo>
                                  <a:pt x="2449" y="578"/>
                                </a:lnTo>
                                <a:lnTo>
                                  <a:pt x="2407" y="520"/>
                                </a:lnTo>
                                <a:lnTo>
                                  <a:pt x="2361" y="465"/>
                                </a:lnTo>
                                <a:lnTo>
                                  <a:pt x="2312" y="411"/>
                                </a:lnTo>
                                <a:lnTo>
                                  <a:pt x="2260" y="360"/>
                                </a:lnTo>
                                <a:lnTo>
                                  <a:pt x="2205" y="311"/>
                                </a:lnTo>
                                <a:lnTo>
                                  <a:pt x="2147" y="266"/>
                                </a:lnTo>
                                <a:lnTo>
                                  <a:pt x="2085" y="223"/>
                                </a:lnTo>
                                <a:lnTo>
                                  <a:pt x="2021" y="183"/>
                                </a:lnTo>
                                <a:lnTo>
                                  <a:pt x="1954" y="147"/>
                                </a:lnTo>
                                <a:lnTo>
                                  <a:pt x="1883" y="113"/>
                                </a:lnTo>
                                <a:lnTo>
                                  <a:pt x="1809" y="83"/>
                                </a:lnTo>
                                <a:lnTo>
                                  <a:pt x="1734" y="58"/>
                                </a:lnTo>
                                <a:lnTo>
                                  <a:pt x="1658" y="37"/>
                                </a:lnTo>
                                <a:lnTo>
                                  <a:pt x="1581" y="21"/>
                                </a:lnTo>
                                <a:lnTo>
                                  <a:pt x="1502" y="10"/>
                                </a:lnTo>
                                <a:lnTo>
                                  <a:pt x="1424" y="3"/>
                                </a:lnTo>
                                <a:lnTo>
                                  <a:pt x="134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02"/>
                        <wps:cNvSpPr>
                          <a:spLocks/>
                        </wps:cNvSpPr>
                        <wps:spPr bwMode="auto">
                          <a:xfrm>
                            <a:off x="5899" y="730"/>
                            <a:ext cx="1199" cy="1346"/>
                          </a:xfrm>
                          <a:custGeom>
                            <a:avLst/>
                            <a:gdLst>
                              <a:gd name="T0" fmla="+- 0 7098 5899"/>
                              <a:gd name="T1" fmla="*/ T0 w 1199"/>
                              <a:gd name="T2" fmla="+- 0 731 731"/>
                              <a:gd name="T3" fmla="*/ 731 h 1346"/>
                              <a:gd name="T4" fmla="+- 0 7019 5899"/>
                              <a:gd name="T5" fmla="*/ T4 w 1199"/>
                              <a:gd name="T6" fmla="+- 0 733 731"/>
                              <a:gd name="T7" fmla="*/ 733 h 1346"/>
                              <a:gd name="T8" fmla="+- 0 6940 5899"/>
                              <a:gd name="T9" fmla="*/ T8 w 1199"/>
                              <a:gd name="T10" fmla="+- 0 740 731"/>
                              <a:gd name="T11" fmla="*/ 740 h 1346"/>
                              <a:gd name="T12" fmla="+- 0 6862 5899"/>
                              <a:gd name="T13" fmla="*/ T12 w 1199"/>
                              <a:gd name="T14" fmla="+- 0 751 731"/>
                              <a:gd name="T15" fmla="*/ 751 h 1346"/>
                              <a:gd name="T16" fmla="+- 0 6786 5899"/>
                              <a:gd name="T17" fmla="*/ T16 w 1199"/>
                              <a:gd name="T18" fmla="+- 0 767 731"/>
                              <a:gd name="T19" fmla="*/ 767 h 1346"/>
                              <a:gd name="T20" fmla="+- 0 6711 5899"/>
                              <a:gd name="T21" fmla="*/ T20 w 1199"/>
                              <a:gd name="T22" fmla="+- 0 787 731"/>
                              <a:gd name="T23" fmla="*/ 787 h 1346"/>
                              <a:gd name="T24" fmla="+- 0 6638 5899"/>
                              <a:gd name="T25" fmla="*/ T24 w 1199"/>
                              <a:gd name="T26" fmla="+- 0 812 731"/>
                              <a:gd name="T27" fmla="*/ 812 h 1346"/>
                              <a:gd name="T28" fmla="+- 0 6566 5899"/>
                              <a:gd name="T29" fmla="*/ T28 w 1199"/>
                              <a:gd name="T30" fmla="+- 0 840 731"/>
                              <a:gd name="T31" fmla="*/ 840 h 1346"/>
                              <a:gd name="T32" fmla="+- 0 6496 5899"/>
                              <a:gd name="T33" fmla="*/ T32 w 1199"/>
                              <a:gd name="T34" fmla="+- 0 873 731"/>
                              <a:gd name="T35" fmla="*/ 873 h 1346"/>
                              <a:gd name="T36" fmla="+- 0 6428 5899"/>
                              <a:gd name="T37" fmla="*/ T36 w 1199"/>
                              <a:gd name="T38" fmla="+- 0 909 731"/>
                              <a:gd name="T39" fmla="*/ 909 h 1346"/>
                              <a:gd name="T40" fmla="+- 0 6363 5899"/>
                              <a:gd name="T41" fmla="*/ T40 w 1199"/>
                              <a:gd name="T42" fmla="+- 0 949 731"/>
                              <a:gd name="T43" fmla="*/ 949 h 1346"/>
                              <a:gd name="T44" fmla="+- 0 6299 5899"/>
                              <a:gd name="T45" fmla="*/ T44 w 1199"/>
                              <a:gd name="T46" fmla="+- 0 993 731"/>
                              <a:gd name="T47" fmla="*/ 993 h 1346"/>
                              <a:gd name="T48" fmla="+- 0 6239 5899"/>
                              <a:gd name="T49" fmla="*/ T48 w 1199"/>
                              <a:gd name="T50" fmla="+- 0 1041 731"/>
                              <a:gd name="T51" fmla="*/ 1041 h 1346"/>
                              <a:gd name="T52" fmla="+- 0 6181 5899"/>
                              <a:gd name="T53" fmla="*/ T52 w 1199"/>
                              <a:gd name="T54" fmla="+- 0 1092 731"/>
                              <a:gd name="T55" fmla="*/ 1092 h 1346"/>
                              <a:gd name="T56" fmla="+- 0 6126 5899"/>
                              <a:gd name="T57" fmla="*/ T56 w 1199"/>
                              <a:gd name="T58" fmla="+- 0 1146 731"/>
                              <a:gd name="T59" fmla="*/ 1146 h 1346"/>
                              <a:gd name="T60" fmla="+- 0 6074 5899"/>
                              <a:gd name="T61" fmla="*/ T60 w 1199"/>
                              <a:gd name="T62" fmla="+- 0 1204 731"/>
                              <a:gd name="T63" fmla="*/ 1204 h 1346"/>
                              <a:gd name="T64" fmla="+- 0 6025 5899"/>
                              <a:gd name="T65" fmla="*/ T64 w 1199"/>
                              <a:gd name="T66" fmla="+- 0 1265 731"/>
                              <a:gd name="T67" fmla="*/ 1265 h 1346"/>
                              <a:gd name="T68" fmla="+- 0 5979 5899"/>
                              <a:gd name="T69" fmla="*/ T68 w 1199"/>
                              <a:gd name="T70" fmla="+- 0 1328 731"/>
                              <a:gd name="T71" fmla="*/ 1328 h 1346"/>
                              <a:gd name="T72" fmla="+- 0 5938 5899"/>
                              <a:gd name="T73" fmla="*/ T72 w 1199"/>
                              <a:gd name="T74" fmla="+- 0 1395 731"/>
                              <a:gd name="T75" fmla="*/ 1395 h 1346"/>
                              <a:gd name="T76" fmla="+- 0 5899 5899"/>
                              <a:gd name="T77" fmla="*/ T76 w 1199"/>
                              <a:gd name="T78" fmla="+- 0 1465 731"/>
                              <a:gd name="T79" fmla="*/ 1465 h 1346"/>
                              <a:gd name="T80" fmla="+- 0 7098 5899"/>
                              <a:gd name="T81" fmla="*/ T80 w 1199"/>
                              <a:gd name="T82" fmla="+- 0 2076 731"/>
                              <a:gd name="T83" fmla="*/ 2076 h 1346"/>
                              <a:gd name="T84" fmla="+- 0 7098 5899"/>
                              <a:gd name="T85" fmla="*/ T84 w 1199"/>
                              <a:gd name="T86" fmla="+- 0 731 731"/>
                              <a:gd name="T87" fmla="*/ 731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9" h="1346">
                                <a:moveTo>
                                  <a:pt x="1199" y="0"/>
                                </a:moveTo>
                                <a:lnTo>
                                  <a:pt x="1120" y="2"/>
                                </a:lnTo>
                                <a:lnTo>
                                  <a:pt x="1041" y="9"/>
                                </a:lnTo>
                                <a:lnTo>
                                  <a:pt x="963" y="20"/>
                                </a:lnTo>
                                <a:lnTo>
                                  <a:pt x="887" y="36"/>
                                </a:lnTo>
                                <a:lnTo>
                                  <a:pt x="812" y="56"/>
                                </a:lnTo>
                                <a:lnTo>
                                  <a:pt x="739" y="81"/>
                                </a:lnTo>
                                <a:lnTo>
                                  <a:pt x="667" y="109"/>
                                </a:lnTo>
                                <a:lnTo>
                                  <a:pt x="597" y="142"/>
                                </a:lnTo>
                                <a:lnTo>
                                  <a:pt x="529" y="178"/>
                                </a:lnTo>
                                <a:lnTo>
                                  <a:pt x="464" y="218"/>
                                </a:lnTo>
                                <a:lnTo>
                                  <a:pt x="400" y="262"/>
                                </a:lnTo>
                                <a:lnTo>
                                  <a:pt x="340" y="310"/>
                                </a:lnTo>
                                <a:lnTo>
                                  <a:pt x="282" y="361"/>
                                </a:lnTo>
                                <a:lnTo>
                                  <a:pt x="227" y="415"/>
                                </a:lnTo>
                                <a:lnTo>
                                  <a:pt x="175" y="473"/>
                                </a:lnTo>
                                <a:lnTo>
                                  <a:pt x="126" y="534"/>
                                </a:lnTo>
                                <a:lnTo>
                                  <a:pt x="80" y="597"/>
                                </a:lnTo>
                                <a:lnTo>
                                  <a:pt x="39" y="664"/>
                                </a:lnTo>
                                <a:lnTo>
                                  <a:pt x="0" y="734"/>
                                </a:lnTo>
                                <a:lnTo>
                                  <a:pt x="1199" y="1345"/>
                                </a:lnTo>
                                <a:lnTo>
                                  <a:pt x="119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Rectangle 1101"/>
                        <wps:cNvSpPr>
                          <a:spLocks noChangeArrowheads="1"/>
                        </wps:cNvSpPr>
                        <wps:spPr bwMode="auto">
                          <a:xfrm>
                            <a:off x="2311" y="1155"/>
                            <a:ext cx="104" cy="1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00"/>
                        <wps:cNvSpPr>
                          <a:spLocks noChangeArrowheads="1"/>
                        </wps:cNvSpPr>
                        <wps:spPr bwMode="auto">
                          <a:xfrm>
                            <a:off x="2083" y="669"/>
                            <a:ext cx="7746" cy="297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Text Box 1099"/>
                        <wps:cNvSpPr txBox="1">
                          <a:spLocks noChangeArrowheads="1"/>
                        </wps:cNvSpPr>
                        <wps:spPr bwMode="auto">
                          <a:xfrm>
                            <a:off x="2453" y="1100"/>
                            <a:ext cx="1749"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ind w:right="-6"/>
                                <w:rPr>
                                  <w:sz w:val="20"/>
                                </w:rPr>
                              </w:pPr>
                              <w:r>
                                <w:rPr>
                                  <w:sz w:val="20"/>
                                </w:rPr>
                                <w:t>Суммарная численность населения территорий, охваченных централизованной системой холодного водоснабжения</w:t>
                              </w:r>
                            </w:p>
                          </w:txbxContent>
                        </wps:txbx>
                        <wps:bodyPr rot="0" vert="horz" wrap="square" lIns="0" tIns="0" rIns="0" bIns="0" anchor="t" anchorCtr="0" upright="1">
                          <a:noAutofit/>
                        </wps:bodyPr>
                      </wps:wsp>
                      <wps:wsp>
                        <wps:cNvPr id="1181" name="Text Box 1098"/>
                        <wps:cNvSpPr txBox="1">
                          <a:spLocks noChangeArrowheads="1"/>
                        </wps:cNvSpPr>
                        <wps:spPr bwMode="auto">
                          <a:xfrm>
                            <a:off x="6532" y="1211"/>
                            <a:ext cx="4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0" w:lineRule="exact"/>
                                <w:rPr>
                                  <w:rFonts w:ascii="Calibri"/>
                                  <w:sz w:val="24"/>
                                </w:rPr>
                              </w:pPr>
                              <w:r>
                                <w:rPr>
                                  <w:rFonts w:ascii="Calibri"/>
                                  <w:sz w:val="24"/>
                                </w:rPr>
                                <w:t>18%</w:t>
                              </w:r>
                            </w:p>
                          </w:txbxContent>
                        </wps:txbx>
                        <wps:bodyPr rot="0" vert="horz" wrap="square" lIns="0" tIns="0" rIns="0" bIns="0" anchor="t" anchorCtr="0" upright="1">
                          <a:noAutofit/>
                        </wps:bodyPr>
                      </wps:wsp>
                      <wps:wsp>
                        <wps:cNvPr id="1182" name="Text Box 1097"/>
                        <wps:cNvSpPr txBox="1">
                          <a:spLocks noChangeArrowheads="1"/>
                        </wps:cNvSpPr>
                        <wps:spPr bwMode="auto">
                          <a:xfrm>
                            <a:off x="7277" y="2577"/>
                            <a:ext cx="4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0" w:lineRule="exact"/>
                                <w:rPr>
                                  <w:rFonts w:ascii="Calibri"/>
                                  <w:sz w:val="24"/>
                                </w:rPr>
                              </w:pPr>
                              <w:r>
                                <w:rPr>
                                  <w:rFonts w:ascii="Calibri"/>
                                  <w:sz w:val="24"/>
                                </w:rPr>
                                <w:t>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037" style="position:absolute;left:0;text-align:left;margin-left:103.8pt;margin-top:33.1pt;width:388.05pt;height:149.55pt;z-index:251581952;mso-wrap-distance-left:0;mso-wrap-distance-right:0;mso-position-horizontal-relative:page" coordorigin="2076,662" coordsize="776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">
                <v:shape id="AutoShape 1103" o:spid="_x0000_s1038" style="position:absolute;left:5803;top:812;width:2688;height:2688;visibility:visible;mso-wrap-style:square;v-text-anchor:top" coordsize="2688,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jDsEA&#10;AADdAAAADwAAAGRycy9kb3ducmV2LnhtbERPTYvCMBC9C/sfwgh7EZtW0JVqLGVB2ZOgLuJxaMa2&#10;2ExKE2v3328Ewds83uess8E0oqfO1ZYVJFEMgriwuuZSwe9pO12CcB5ZY2OZFPyRg2zzMVpjqu2D&#10;D9QffSlCCLsUFVTet6mUrqjIoItsSxy4q+0M+gC7UuoOHyHcNHIWxwtpsObQUGFL3xUVt+PdKNja&#10;CeGA7cXfzxbzfr5PzI6U+hwP+QqEp8G/xS/3jw7zk68FPL8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Iow7BAAAA3QAAAA8AAAAAAAAAAAAAAAAAmAIAAGRycy9kb3du&#10;cmV2LnhtbFBLBQYAAAAABAAEAPUAAACGAwAAAAA=&#10;" path="m147,734r-33,69l85,873,61,943r-20,72l25,1086r-12,72l5,1230r-4,72l,1374r4,72l11,1517r11,70l37,1657r18,69l77,1793r26,67l132,1925r32,63l200,2050r39,60l282,2168r46,56l376,2278r52,51l484,2377r58,46l603,2466r64,39l734,2542r69,33l873,2603r70,24l1015,2648r71,16l1158,2676r72,8l1302,2688r72,l1446,2685r71,-8l1587,2666r70,-15l1726,2633r67,-22l1860,2586r65,-29l1988,2524r62,-36l2110,2449r58,-42l2224,2361r53,-49l2329,2260r48,-55l2423,2147r43,-61l2505,2021r37,-67l2575,1886r28,-70l2627,1745r20,-71l2664,1602r12,-72l2684,1458r4,-72l2688,1344r-1344,l147,734xm1344,r,1344l2688,1344r,-30l2685,1243r-8,-71l2666,1101r-15,-69l2633,963r-22,-68l2585,829r-29,-65l2524,700r-36,-62l2449,578r-42,-58l2361,465r-49,-54l2260,360r-55,-49l2147,266r-62,-43l2021,183r-67,-36l1883,113,1809,83,1734,58,1658,37,1581,21,1502,10,1424,3,1344,xe" fillcolor="#4f81bc" stroked="f">
                  <v:path arrowok="t" o:connecttype="custom" o:connectlocs="114,1615;61,1755;25,1898;5,2042;0,2186;11,2329;37,2469;77,2605;132,2737;200,2862;282,2980;376,3090;484,3189;603,3278;734,3354;873,3415;1015,3460;1158,3488;1302,3500;1446,3497;1587,3478;1726,3445;1860,3398;1988,3336;2110,3261;2224,3173;2329,3072;2423,2959;2505,2833;2575,2698;2627,2557;2664,2414;2684,2270;2688,2156;147,1546;1344,2156;2688,2126;2677,1984;2651,1844;2611,1707;2556,1576;2488,1450;2407,1332;2312,1223;2205,1123;2085,1035;1954,959;1809,895;1658,849;1502,822;1344,812" o:connectangles="0,0,0,0,0,0,0,0,0,0,0,0,0,0,0,0,0,0,0,0,0,0,0,0,0,0,0,0,0,0,0,0,0,0,0,0,0,0,0,0,0,0,0,0,0,0,0,0,0,0,0"/>
                </v:shape>
                <v:shape id="Freeform 1102" o:spid="_x0000_s1039" style="position:absolute;left:5899;top:730;width:1199;height:1346;visibility:visible;mso-wrap-style:square;v-text-anchor:top" coordsize="1199,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nmMIA&#10;AADdAAAADwAAAGRycy9kb3ducmV2LnhtbERPzYrCMBC+L/gOYQRva+riqlSjyIKsLF5afYBpM7bF&#10;ZFKarNZ9+o0geJuP73dWm94acaXON44VTMYJCOLS6YYrBafj7n0BwgdkjcYxKbiTh8168LbCVLsb&#10;Z3TNQyViCPsUFdQhtKmUvqzJoh+7ljhyZ9dZDBF2ldQd3mK4NfIjSWbSYsOxocaWvmoqL/mvVVB8&#10;tqefhdmZIv+bJQWGbPp9yJQaDfvtEkSgPrzET/dex/mT+Rwe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ueYwgAAAN0AAAAPAAAAAAAAAAAAAAAAAJgCAABkcnMvZG93&#10;bnJldi54bWxQSwUGAAAAAAQABAD1AAAAhwMAAAAA&#10;" path="m1199,r-79,2l1041,9,963,20,887,36,812,56,739,81r-72,28l597,142r-68,36l464,218r-64,44l340,310r-58,51l227,415r-52,58l126,534,80,597,39,664,,734r1199,611l1199,xe" fillcolor="#c0504d" stroked="f">
                  <v:path arrowok="t" o:connecttype="custom" o:connectlocs="1199,731;1120,733;1041,740;963,751;887,767;812,787;739,812;667,840;597,873;529,909;464,949;400,993;340,1041;282,1092;227,1146;175,1204;126,1265;80,1328;39,1395;0,1465;1199,2076;1199,731" o:connectangles="0,0,0,0,0,0,0,0,0,0,0,0,0,0,0,0,0,0,0,0,0,0"/>
                </v:shape>
                <v:rect id="Rectangle 1101" o:spid="_x0000_s1040" style="position:absolute;left:2311;top:1155;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q9MUA&#10;AADdAAAADwAAAGRycy9kb3ducmV2LnhtbESPQWvDMAyF74P9B6NBb6uTHdqQ1S0jUFroad0KO4pY&#10;i9PGcoi9NPn302Gwm8R7eu/TZjf5To00xDawgXyZgSKug225MfD5sX8uQMWEbLELTAZmirDbPj5s&#10;sLThzu80nlOjJIRjiQZcSn2pdawdeYzL0BOL9h0Gj0nWodF2wLuE+06/ZNlKe2xZGhz2VDmqb+cf&#10;b+BYXOvq4ufTunDXw1c+Vqtwm41ZPE1vr6ASTenf/Hd9tIKfrwV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ar0xQAAAN0AAAAPAAAAAAAAAAAAAAAAAJgCAABkcnMv&#10;ZG93bnJldi54bWxQSwUGAAAAAAQABAD1AAAAigMAAAAA&#10;" fillcolor="#4f81bc" stroked="f"/>
                <v:rect id="Rectangle 1100" o:spid="_x0000_s1041" style="position:absolute;left:2083;top:669;width:7746;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0m8QA&#10;AADdAAAADwAAAGRycy9kb3ducmV2LnhtbERPTWsCMRC9F/ofwhS8iGZVWnU1SlksbI/d1oO3YTNu&#10;FpPJskl1/fdNodDbPN7nbPeDs+JKfWg9K5hNMxDEtdctNwq+Pt8mKxAhImu0nknBnQLsd48PW8y1&#10;v/EHXavYiBTCIUcFJsYulzLUhhyGqe+IE3f2vcOYYN9I3eMthTsr51n2Ih22nBoMdlQYqi/Vt1Ow&#10;MMXq+VQW8qjLyl7eD+O1XYyVGj0NrxsQkYb4L/5zlzrNny3X8PtNOk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9JvEAAAA3QAAAA8AAAAAAAAAAAAAAAAAmAIAAGRycy9k&#10;b3ducmV2LnhtbFBLBQYAAAAABAAEAPUAAACJAwAAAAA=&#10;" filled="f" strokecolor="#858585"/>
                <v:shape id="Text Box 1099" o:spid="_x0000_s1042" type="#_x0000_t202" style="position:absolute;left:2453;top:1100;width:1749;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tf8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ptf8YAAADdAAAADwAAAAAAAAAAAAAAAACYAgAAZHJz&#10;L2Rvd25yZXYueG1sUEsFBgAAAAAEAAQA9QAAAIsDAAAAAA==&#10;" filled="f" stroked="f">
                  <v:textbox inset="0,0,0,0">
                    <w:txbxContent>
                      <w:p w:rsidR="002D1AD1" w:rsidRDefault="00F815DE">
                        <w:pPr>
                          <w:ind w:right="-6"/>
                          <w:rPr>
                            <w:sz w:val="20"/>
                          </w:rPr>
                        </w:pPr>
                        <w:r>
                          <w:rPr>
                            <w:sz w:val="20"/>
                          </w:rPr>
                          <w:t>Суммарная численность населения территорий, охваченных централизованной системой холодного водоснабжения</w:t>
                        </w:r>
                      </w:p>
                    </w:txbxContent>
                  </v:textbox>
                </v:shape>
                <v:shape id="Text Box 1098" o:spid="_x0000_s1043" type="#_x0000_t202" style="position:absolute;left:6532;top:1211;width:43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5MQA&#10;AADdAAAADwAAAGRycy9kb3ducmV2LnhtbERPTWvCQBC9F/wPywje6iY9iI1ugpQWBKE0xoPHaXZM&#10;FrOzaXbV9N93BaG3ebzPWRej7cSVBm8cK0jnCQji2mnDjYJD9fG8BOEDssbOMSn4JQ9FPnlaY6bd&#10;jUu67kMjYgj7DBW0IfSZlL5uyaKfu544cic3WAwRDo3UA95iuO3kS5IspEXDsaHFnt5aqs/7i1Ww&#10;OXL5bn4+v7/KU2mq6jXh3eKs1Gw6blYgAo3hX/xwb3Wcny5Tu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yOTEAAAA3QAAAA8AAAAAAAAAAAAAAAAAmAIAAGRycy9k&#10;b3ducmV2LnhtbFBLBQYAAAAABAAEAPUAAACJAwAAAAA=&#10;" filled="f" stroked="f">
                  <v:textbox inset="0,0,0,0">
                    <w:txbxContent>
                      <w:p w:rsidR="002D1AD1" w:rsidRDefault="00F815DE">
                        <w:pPr>
                          <w:spacing w:line="240" w:lineRule="exact"/>
                          <w:rPr>
                            <w:rFonts w:ascii="Calibri"/>
                            <w:sz w:val="24"/>
                          </w:rPr>
                        </w:pPr>
                        <w:r>
                          <w:rPr>
                            <w:rFonts w:ascii="Calibri"/>
                            <w:sz w:val="24"/>
                          </w:rPr>
                          <w:t>18%</w:t>
                        </w:r>
                      </w:p>
                    </w:txbxContent>
                  </v:textbox>
                </v:shape>
                <v:shape id="Text Box 1097" o:spid="_x0000_s1044" type="#_x0000_t202" style="position:absolute;left:7277;top:2577;width:43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k8IA&#10;AADdAAAADwAAAGRycy9kb3ducmV2LnhtbERPTYvCMBC9C/sfwgjeNNWDaDWKyC4sCGKtB49jM7bB&#10;ZtJtslr/vVlY8DaP9znLdWdrcafWG8cKxqMEBHHhtOFSwSn/Gs5A+ICssXZMCp7kYb366C0x1e7B&#10;Gd2PoRQxhH2KCqoQmlRKX1Rk0Y9cQxy5q2sthgjbUuoWHzHc1nKSJFNp0XBsqLChbUXF7fhrFWzO&#10;nH2an/3lkF0zk+fzhHfTm1KDfrdZgAjUhbf43/2t4/zxb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FaTwgAAAN0AAAAPAAAAAAAAAAAAAAAAAJgCAABkcnMvZG93&#10;bnJldi54bWxQSwUGAAAAAAQABAD1AAAAhwMAAAAA&#10;" filled="f" stroked="f">
                  <v:textbox inset="0,0,0,0">
                    <w:txbxContent>
                      <w:p w:rsidR="002D1AD1" w:rsidRDefault="00F815DE">
                        <w:pPr>
                          <w:spacing w:line="240" w:lineRule="exact"/>
                          <w:rPr>
                            <w:rFonts w:ascii="Calibri"/>
                            <w:sz w:val="24"/>
                          </w:rPr>
                        </w:pPr>
                        <w:r>
                          <w:rPr>
                            <w:rFonts w:ascii="Calibri"/>
                            <w:sz w:val="24"/>
                          </w:rPr>
                          <w:t>82%</w:t>
                        </w:r>
                      </w:p>
                    </w:txbxContent>
                  </v:textbox>
                </v:shape>
                <w10:wrap type="topAndBottom" anchorx="page"/>
              </v:group>
            </w:pict>
          </mc:Fallback>
        </mc:AlternateContent>
      </w:r>
      <w:r w:rsidR="00F815DE">
        <w:t>«Светогорское городское поселение» на 2015-2030 гг</w:t>
      </w:r>
    </w:p>
    <w:p w:rsidR="002D1AD1" w:rsidRDefault="002D1AD1">
      <w:pPr>
        <w:pStyle w:val="a3"/>
        <w:spacing w:before="8"/>
        <w:rPr>
          <w:sz w:val="14"/>
        </w:rPr>
      </w:pPr>
    </w:p>
    <w:p w:rsidR="002D1AD1" w:rsidRDefault="00F815DE">
      <w:pPr>
        <w:pStyle w:val="a3"/>
        <w:spacing w:before="77" w:line="360" w:lineRule="auto"/>
        <w:ind w:left="432" w:right="434" w:firstLine="720"/>
        <w:jc w:val="both"/>
      </w:pPr>
      <w:r>
        <w:t>Рисунок 12 Обеспеченность населения МО «Светогорское городское поселение» централизованным холодным водоснабжением в 2014г.</w:t>
      </w:r>
    </w:p>
    <w:p w:rsidR="002D1AD1" w:rsidRDefault="00F815DE">
      <w:pPr>
        <w:pStyle w:val="5"/>
        <w:spacing w:before="123"/>
      </w:pPr>
      <w:bookmarkStart w:id="33" w:name="_bookmark32"/>
      <w:bookmarkEnd w:id="33"/>
      <w:r>
        <w:t>Горячее водоснабжение</w:t>
      </w:r>
    </w:p>
    <w:p w:rsidR="002D1AD1" w:rsidRDefault="00F815DE">
      <w:pPr>
        <w:pStyle w:val="a3"/>
        <w:spacing w:before="129" w:line="252" w:lineRule="auto"/>
        <w:ind w:left="432" w:right="431" w:firstLine="708"/>
        <w:jc w:val="both"/>
      </w:pPr>
      <w:r>
        <w:t>Централизованная система горячего водоснабжения существует в г. Светогорск и пгт. Лесогорский. Суммарная численность населения территорий, охваченных системами централизованного горячего водоснабжения, составляет 14432 чел, что составляет 71% от общей численности муниципального образования в 2014 г. (см. рис. 3).</w:t>
      </w:r>
    </w:p>
    <w:p w:rsidR="002D1AD1" w:rsidRDefault="0051691B">
      <w:pPr>
        <w:pStyle w:val="a3"/>
        <w:spacing w:before="8"/>
        <w:rPr>
          <w:sz w:val="28"/>
        </w:rPr>
      </w:pPr>
      <w:r>
        <w:rPr>
          <w:noProof/>
          <w:lang w:bidi="ar-SA"/>
        </w:rPr>
        <mc:AlternateContent>
          <mc:Choice Requires="wpg">
            <w:drawing>
              <wp:anchor distT="0" distB="0" distL="0" distR="0" simplePos="0" relativeHeight="251582976" behindDoc="0" locked="0" layoutInCell="1" allowOverlap="1" wp14:anchorId="0D0D2BD5" wp14:editId="4D574F63">
                <wp:simplePos x="0" y="0"/>
                <wp:positionH relativeFrom="page">
                  <wp:posOffset>1581150</wp:posOffset>
                </wp:positionH>
                <wp:positionV relativeFrom="paragraph">
                  <wp:posOffset>234950</wp:posOffset>
                </wp:positionV>
                <wp:extent cx="4845685" cy="1878965"/>
                <wp:effectExtent l="9525" t="6350" r="2540" b="635"/>
                <wp:wrapTopAndBottom/>
                <wp:docPr id="1167"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685" cy="1878965"/>
                          <a:chOff x="2490" y="370"/>
                          <a:chExt cx="7631" cy="2959"/>
                        </a:xfrm>
                      </wpg:grpSpPr>
                      <wps:wsp>
                        <wps:cNvPr id="1168" name="Freeform 1095"/>
                        <wps:cNvSpPr>
                          <a:spLocks/>
                        </wps:cNvSpPr>
                        <wps:spPr bwMode="auto">
                          <a:xfrm>
                            <a:off x="6256" y="403"/>
                            <a:ext cx="2742" cy="2775"/>
                          </a:xfrm>
                          <a:custGeom>
                            <a:avLst/>
                            <a:gdLst>
                              <a:gd name="T0" fmla="+- 0 7609 6256"/>
                              <a:gd name="T1" fmla="*/ T0 w 2742"/>
                              <a:gd name="T2" fmla="+- 0 1791 404"/>
                              <a:gd name="T3" fmla="*/ 1791 h 2775"/>
                              <a:gd name="T4" fmla="+- 0 6275 6256"/>
                              <a:gd name="T5" fmla="*/ T4 w 2742"/>
                              <a:gd name="T6" fmla="+- 0 2176 404"/>
                              <a:gd name="T7" fmla="*/ 2176 h 2775"/>
                              <a:gd name="T8" fmla="+- 0 6324 6256"/>
                              <a:gd name="T9" fmla="*/ T8 w 2742"/>
                              <a:gd name="T10" fmla="+- 0 2318 404"/>
                              <a:gd name="T11" fmla="*/ 2318 h 2775"/>
                              <a:gd name="T12" fmla="+- 0 6387 6256"/>
                              <a:gd name="T13" fmla="*/ T12 w 2742"/>
                              <a:gd name="T14" fmla="+- 0 2451 404"/>
                              <a:gd name="T15" fmla="*/ 2451 h 2775"/>
                              <a:gd name="T16" fmla="+- 0 6463 6256"/>
                              <a:gd name="T17" fmla="*/ T16 w 2742"/>
                              <a:gd name="T18" fmla="+- 0 2575 404"/>
                              <a:gd name="T19" fmla="*/ 2575 h 2775"/>
                              <a:gd name="T20" fmla="+- 0 6550 6256"/>
                              <a:gd name="T21" fmla="*/ T20 w 2742"/>
                              <a:gd name="T22" fmla="+- 0 2689 404"/>
                              <a:gd name="T23" fmla="*/ 2689 h 2775"/>
                              <a:gd name="T24" fmla="+- 0 6649 6256"/>
                              <a:gd name="T25" fmla="*/ T24 w 2742"/>
                              <a:gd name="T26" fmla="+- 0 2793 404"/>
                              <a:gd name="T27" fmla="*/ 2793 h 2775"/>
                              <a:gd name="T28" fmla="+- 0 6756 6256"/>
                              <a:gd name="T29" fmla="*/ T28 w 2742"/>
                              <a:gd name="T30" fmla="+- 0 2886 404"/>
                              <a:gd name="T31" fmla="*/ 2886 h 2775"/>
                              <a:gd name="T32" fmla="+- 0 6873 6256"/>
                              <a:gd name="T33" fmla="*/ T32 w 2742"/>
                              <a:gd name="T34" fmla="+- 0 2967 404"/>
                              <a:gd name="T35" fmla="*/ 2967 h 2775"/>
                              <a:gd name="T36" fmla="+- 0 6997 6256"/>
                              <a:gd name="T37" fmla="*/ T36 w 2742"/>
                              <a:gd name="T38" fmla="+- 0 3036 404"/>
                              <a:gd name="T39" fmla="*/ 3036 h 2775"/>
                              <a:gd name="T40" fmla="+- 0 7128 6256"/>
                              <a:gd name="T41" fmla="*/ T40 w 2742"/>
                              <a:gd name="T42" fmla="+- 0 3092 404"/>
                              <a:gd name="T43" fmla="*/ 3092 h 2775"/>
                              <a:gd name="T44" fmla="+- 0 7264 6256"/>
                              <a:gd name="T45" fmla="*/ T44 w 2742"/>
                              <a:gd name="T46" fmla="+- 0 3135 404"/>
                              <a:gd name="T47" fmla="*/ 3135 h 2775"/>
                              <a:gd name="T48" fmla="+- 0 7405 6256"/>
                              <a:gd name="T49" fmla="*/ T48 w 2742"/>
                              <a:gd name="T50" fmla="+- 0 3164 404"/>
                              <a:gd name="T51" fmla="*/ 3164 h 2775"/>
                              <a:gd name="T52" fmla="+- 0 7550 6256"/>
                              <a:gd name="T53" fmla="*/ T52 w 2742"/>
                              <a:gd name="T54" fmla="+- 0 3177 404"/>
                              <a:gd name="T55" fmla="*/ 3177 h 2775"/>
                              <a:gd name="T56" fmla="+- 0 7697 6256"/>
                              <a:gd name="T57" fmla="*/ T56 w 2742"/>
                              <a:gd name="T58" fmla="+- 0 3176 404"/>
                              <a:gd name="T59" fmla="*/ 3176 h 2775"/>
                              <a:gd name="T60" fmla="+- 0 7846 6256"/>
                              <a:gd name="T61" fmla="*/ T60 w 2742"/>
                              <a:gd name="T62" fmla="+- 0 3158 404"/>
                              <a:gd name="T63" fmla="*/ 3158 h 2775"/>
                              <a:gd name="T64" fmla="+- 0 7995 6256"/>
                              <a:gd name="T65" fmla="*/ T64 w 2742"/>
                              <a:gd name="T66" fmla="+- 0 3124 404"/>
                              <a:gd name="T67" fmla="*/ 3124 h 2775"/>
                              <a:gd name="T68" fmla="+- 0 8136 6256"/>
                              <a:gd name="T69" fmla="*/ T68 w 2742"/>
                              <a:gd name="T70" fmla="+- 0 3075 404"/>
                              <a:gd name="T71" fmla="*/ 3075 h 2775"/>
                              <a:gd name="T72" fmla="+- 0 8269 6256"/>
                              <a:gd name="T73" fmla="*/ T72 w 2742"/>
                              <a:gd name="T74" fmla="+- 0 3012 404"/>
                              <a:gd name="T75" fmla="*/ 3012 h 2775"/>
                              <a:gd name="T76" fmla="+- 0 8393 6256"/>
                              <a:gd name="T77" fmla="*/ T76 w 2742"/>
                              <a:gd name="T78" fmla="+- 0 2936 404"/>
                              <a:gd name="T79" fmla="*/ 2936 h 2775"/>
                              <a:gd name="T80" fmla="+- 0 8508 6256"/>
                              <a:gd name="T81" fmla="*/ T80 w 2742"/>
                              <a:gd name="T82" fmla="+- 0 2849 404"/>
                              <a:gd name="T83" fmla="*/ 2849 h 2775"/>
                              <a:gd name="T84" fmla="+- 0 8612 6256"/>
                              <a:gd name="T85" fmla="*/ T84 w 2742"/>
                              <a:gd name="T86" fmla="+- 0 2751 404"/>
                              <a:gd name="T87" fmla="*/ 2751 h 2775"/>
                              <a:gd name="T88" fmla="+- 0 8705 6256"/>
                              <a:gd name="T89" fmla="*/ T88 w 2742"/>
                              <a:gd name="T90" fmla="+- 0 2643 404"/>
                              <a:gd name="T91" fmla="*/ 2643 h 2775"/>
                              <a:gd name="T92" fmla="+- 0 8786 6256"/>
                              <a:gd name="T93" fmla="*/ T92 w 2742"/>
                              <a:gd name="T94" fmla="+- 0 2527 404"/>
                              <a:gd name="T95" fmla="*/ 2527 h 2775"/>
                              <a:gd name="T96" fmla="+- 0 8855 6256"/>
                              <a:gd name="T97" fmla="*/ T96 w 2742"/>
                              <a:gd name="T98" fmla="+- 0 2403 404"/>
                              <a:gd name="T99" fmla="*/ 2403 h 2775"/>
                              <a:gd name="T100" fmla="+- 0 8912 6256"/>
                              <a:gd name="T101" fmla="*/ T100 w 2742"/>
                              <a:gd name="T102" fmla="+- 0 2272 404"/>
                              <a:gd name="T103" fmla="*/ 2272 h 2775"/>
                              <a:gd name="T104" fmla="+- 0 8954 6256"/>
                              <a:gd name="T105" fmla="*/ T104 w 2742"/>
                              <a:gd name="T106" fmla="+- 0 2136 404"/>
                              <a:gd name="T107" fmla="*/ 2136 h 2775"/>
                              <a:gd name="T108" fmla="+- 0 8983 6256"/>
                              <a:gd name="T109" fmla="*/ T108 w 2742"/>
                              <a:gd name="T110" fmla="+- 0 1995 404"/>
                              <a:gd name="T111" fmla="*/ 1995 h 2775"/>
                              <a:gd name="T112" fmla="+- 0 8997 6256"/>
                              <a:gd name="T113" fmla="*/ T112 w 2742"/>
                              <a:gd name="T114" fmla="+- 0 1850 404"/>
                              <a:gd name="T115" fmla="*/ 1850 h 2775"/>
                              <a:gd name="T116" fmla="+- 0 8995 6256"/>
                              <a:gd name="T117" fmla="*/ T116 w 2742"/>
                              <a:gd name="T118" fmla="+- 0 1703 404"/>
                              <a:gd name="T119" fmla="*/ 1703 h 2775"/>
                              <a:gd name="T120" fmla="+- 0 8977 6256"/>
                              <a:gd name="T121" fmla="*/ T120 w 2742"/>
                              <a:gd name="T122" fmla="+- 0 1554 404"/>
                              <a:gd name="T123" fmla="*/ 1554 h 2775"/>
                              <a:gd name="T124" fmla="+- 0 8943 6256"/>
                              <a:gd name="T125" fmla="*/ T124 w 2742"/>
                              <a:gd name="T126" fmla="+- 0 1405 404"/>
                              <a:gd name="T127" fmla="*/ 1405 h 2775"/>
                              <a:gd name="T128" fmla="+- 0 8893 6256"/>
                              <a:gd name="T129" fmla="*/ T128 w 2742"/>
                              <a:gd name="T130" fmla="+- 0 1261 404"/>
                              <a:gd name="T131" fmla="*/ 1261 h 2775"/>
                              <a:gd name="T132" fmla="+- 0 8828 6256"/>
                              <a:gd name="T133" fmla="*/ T132 w 2742"/>
                              <a:gd name="T134" fmla="+- 0 1126 404"/>
                              <a:gd name="T135" fmla="*/ 1126 h 2775"/>
                              <a:gd name="T136" fmla="+- 0 8750 6256"/>
                              <a:gd name="T137" fmla="*/ T136 w 2742"/>
                              <a:gd name="T138" fmla="+- 0 1000 404"/>
                              <a:gd name="T139" fmla="*/ 1000 h 2775"/>
                              <a:gd name="T140" fmla="+- 0 8659 6256"/>
                              <a:gd name="T141" fmla="*/ T140 w 2742"/>
                              <a:gd name="T142" fmla="+- 0 883 404"/>
                              <a:gd name="T143" fmla="*/ 883 h 2775"/>
                              <a:gd name="T144" fmla="+- 0 8557 6256"/>
                              <a:gd name="T145" fmla="*/ T144 w 2742"/>
                              <a:gd name="T146" fmla="+- 0 777 404"/>
                              <a:gd name="T147" fmla="*/ 777 h 2775"/>
                              <a:gd name="T148" fmla="+- 0 8445 6256"/>
                              <a:gd name="T149" fmla="*/ T148 w 2742"/>
                              <a:gd name="T150" fmla="+- 0 683 404"/>
                              <a:gd name="T151" fmla="*/ 683 h 2775"/>
                              <a:gd name="T152" fmla="+- 0 8323 6256"/>
                              <a:gd name="T153" fmla="*/ T152 w 2742"/>
                              <a:gd name="T154" fmla="+- 0 601 404"/>
                              <a:gd name="T155" fmla="*/ 601 h 2775"/>
                              <a:gd name="T156" fmla="+- 0 8193 6256"/>
                              <a:gd name="T157" fmla="*/ T156 w 2742"/>
                              <a:gd name="T158" fmla="+- 0 532 404"/>
                              <a:gd name="T159" fmla="*/ 532 h 2775"/>
                              <a:gd name="T160" fmla="+- 0 8056 6256"/>
                              <a:gd name="T161" fmla="*/ T160 w 2742"/>
                              <a:gd name="T162" fmla="+- 0 477 404"/>
                              <a:gd name="T163" fmla="*/ 477 h 2775"/>
                              <a:gd name="T164" fmla="+- 0 7912 6256"/>
                              <a:gd name="T165" fmla="*/ T164 w 2742"/>
                              <a:gd name="T166" fmla="+- 0 437 404"/>
                              <a:gd name="T167" fmla="*/ 437 h 2775"/>
                              <a:gd name="T168" fmla="+- 0 7763 6256"/>
                              <a:gd name="T169" fmla="*/ T168 w 2742"/>
                              <a:gd name="T170" fmla="+- 0 412 404"/>
                              <a:gd name="T171" fmla="*/ 412 h 2775"/>
                              <a:gd name="T172" fmla="+- 0 7609 6256"/>
                              <a:gd name="T173" fmla="*/ T172 w 2742"/>
                              <a:gd name="T174" fmla="+- 0 404 404"/>
                              <a:gd name="T175" fmla="*/ 404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42" h="2775">
                                <a:moveTo>
                                  <a:pt x="1353" y="0"/>
                                </a:moveTo>
                                <a:lnTo>
                                  <a:pt x="1353" y="1387"/>
                                </a:lnTo>
                                <a:lnTo>
                                  <a:pt x="0" y="1698"/>
                                </a:lnTo>
                                <a:lnTo>
                                  <a:pt x="19" y="1772"/>
                                </a:lnTo>
                                <a:lnTo>
                                  <a:pt x="42" y="1844"/>
                                </a:lnTo>
                                <a:lnTo>
                                  <a:pt x="68" y="1914"/>
                                </a:lnTo>
                                <a:lnTo>
                                  <a:pt x="98" y="1981"/>
                                </a:lnTo>
                                <a:lnTo>
                                  <a:pt x="131" y="2047"/>
                                </a:lnTo>
                                <a:lnTo>
                                  <a:pt x="168" y="2110"/>
                                </a:lnTo>
                                <a:lnTo>
                                  <a:pt x="207" y="2171"/>
                                </a:lnTo>
                                <a:lnTo>
                                  <a:pt x="249" y="2229"/>
                                </a:lnTo>
                                <a:lnTo>
                                  <a:pt x="294" y="2285"/>
                                </a:lnTo>
                                <a:lnTo>
                                  <a:pt x="342" y="2338"/>
                                </a:lnTo>
                                <a:lnTo>
                                  <a:pt x="393" y="2389"/>
                                </a:lnTo>
                                <a:lnTo>
                                  <a:pt x="445" y="2437"/>
                                </a:lnTo>
                                <a:lnTo>
                                  <a:pt x="500" y="2482"/>
                                </a:lnTo>
                                <a:lnTo>
                                  <a:pt x="558" y="2524"/>
                                </a:lnTo>
                                <a:lnTo>
                                  <a:pt x="617" y="2563"/>
                                </a:lnTo>
                                <a:lnTo>
                                  <a:pt x="678" y="2599"/>
                                </a:lnTo>
                                <a:lnTo>
                                  <a:pt x="741" y="2632"/>
                                </a:lnTo>
                                <a:lnTo>
                                  <a:pt x="806" y="2662"/>
                                </a:lnTo>
                                <a:lnTo>
                                  <a:pt x="872" y="2688"/>
                                </a:lnTo>
                                <a:lnTo>
                                  <a:pt x="939" y="2711"/>
                                </a:lnTo>
                                <a:lnTo>
                                  <a:pt x="1008" y="2731"/>
                                </a:lnTo>
                                <a:lnTo>
                                  <a:pt x="1078" y="2747"/>
                                </a:lnTo>
                                <a:lnTo>
                                  <a:pt x="1149" y="2760"/>
                                </a:lnTo>
                                <a:lnTo>
                                  <a:pt x="1221" y="2768"/>
                                </a:lnTo>
                                <a:lnTo>
                                  <a:pt x="1294" y="2773"/>
                                </a:lnTo>
                                <a:lnTo>
                                  <a:pt x="1367" y="2774"/>
                                </a:lnTo>
                                <a:lnTo>
                                  <a:pt x="1441" y="2772"/>
                                </a:lnTo>
                                <a:lnTo>
                                  <a:pt x="1516" y="2765"/>
                                </a:lnTo>
                                <a:lnTo>
                                  <a:pt x="1590" y="2754"/>
                                </a:lnTo>
                                <a:lnTo>
                                  <a:pt x="1665" y="2739"/>
                                </a:lnTo>
                                <a:lnTo>
                                  <a:pt x="1739" y="2720"/>
                                </a:lnTo>
                                <a:lnTo>
                                  <a:pt x="1810" y="2697"/>
                                </a:lnTo>
                                <a:lnTo>
                                  <a:pt x="1880" y="2671"/>
                                </a:lnTo>
                                <a:lnTo>
                                  <a:pt x="1948" y="2641"/>
                                </a:lnTo>
                                <a:lnTo>
                                  <a:pt x="2013" y="2608"/>
                                </a:lnTo>
                                <a:lnTo>
                                  <a:pt x="2077" y="2571"/>
                                </a:lnTo>
                                <a:lnTo>
                                  <a:pt x="2137" y="2532"/>
                                </a:lnTo>
                                <a:lnTo>
                                  <a:pt x="2196" y="2490"/>
                                </a:lnTo>
                                <a:lnTo>
                                  <a:pt x="2252" y="2445"/>
                                </a:lnTo>
                                <a:lnTo>
                                  <a:pt x="2305" y="2397"/>
                                </a:lnTo>
                                <a:lnTo>
                                  <a:pt x="2356" y="2347"/>
                                </a:lnTo>
                                <a:lnTo>
                                  <a:pt x="2404" y="2294"/>
                                </a:lnTo>
                                <a:lnTo>
                                  <a:pt x="2449" y="2239"/>
                                </a:lnTo>
                                <a:lnTo>
                                  <a:pt x="2491" y="2182"/>
                                </a:lnTo>
                                <a:lnTo>
                                  <a:pt x="2530" y="2123"/>
                                </a:lnTo>
                                <a:lnTo>
                                  <a:pt x="2566" y="2062"/>
                                </a:lnTo>
                                <a:lnTo>
                                  <a:pt x="2599" y="1999"/>
                                </a:lnTo>
                                <a:lnTo>
                                  <a:pt x="2629" y="1934"/>
                                </a:lnTo>
                                <a:lnTo>
                                  <a:pt x="2656" y="1868"/>
                                </a:lnTo>
                                <a:lnTo>
                                  <a:pt x="2679" y="1800"/>
                                </a:lnTo>
                                <a:lnTo>
                                  <a:pt x="2698" y="1732"/>
                                </a:lnTo>
                                <a:lnTo>
                                  <a:pt x="2714" y="1662"/>
                                </a:lnTo>
                                <a:lnTo>
                                  <a:pt x="2727" y="1591"/>
                                </a:lnTo>
                                <a:lnTo>
                                  <a:pt x="2736" y="1519"/>
                                </a:lnTo>
                                <a:lnTo>
                                  <a:pt x="2741" y="1446"/>
                                </a:lnTo>
                                <a:lnTo>
                                  <a:pt x="2742" y="1373"/>
                                </a:lnTo>
                                <a:lnTo>
                                  <a:pt x="2739" y="1299"/>
                                </a:lnTo>
                                <a:lnTo>
                                  <a:pt x="2732" y="1225"/>
                                </a:lnTo>
                                <a:lnTo>
                                  <a:pt x="2721" y="1150"/>
                                </a:lnTo>
                                <a:lnTo>
                                  <a:pt x="2706" y="1076"/>
                                </a:lnTo>
                                <a:lnTo>
                                  <a:pt x="2687" y="1001"/>
                                </a:lnTo>
                                <a:lnTo>
                                  <a:pt x="2664" y="928"/>
                                </a:lnTo>
                                <a:lnTo>
                                  <a:pt x="2637" y="857"/>
                                </a:lnTo>
                                <a:lnTo>
                                  <a:pt x="2606" y="789"/>
                                </a:lnTo>
                                <a:lnTo>
                                  <a:pt x="2572" y="722"/>
                                </a:lnTo>
                                <a:lnTo>
                                  <a:pt x="2534" y="658"/>
                                </a:lnTo>
                                <a:lnTo>
                                  <a:pt x="2494" y="596"/>
                                </a:lnTo>
                                <a:lnTo>
                                  <a:pt x="2450" y="536"/>
                                </a:lnTo>
                                <a:lnTo>
                                  <a:pt x="2403" y="479"/>
                                </a:lnTo>
                                <a:lnTo>
                                  <a:pt x="2353" y="425"/>
                                </a:lnTo>
                                <a:lnTo>
                                  <a:pt x="2301" y="373"/>
                                </a:lnTo>
                                <a:lnTo>
                                  <a:pt x="2246" y="325"/>
                                </a:lnTo>
                                <a:lnTo>
                                  <a:pt x="2189" y="279"/>
                                </a:lnTo>
                                <a:lnTo>
                                  <a:pt x="2129" y="237"/>
                                </a:lnTo>
                                <a:lnTo>
                                  <a:pt x="2067" y="197"/>
                                </a:lnTo>
                                <a:lnTo>
                                  <a:pt x="2003" y="161"/>
                                </a:lnTo>
                                <a:lnTo>
                                  <a:pt x="1937" y="128"/>
                                </a:lnTo>
                                <a:lnTo>
                                  <a:pt x="1869" y="99"/>
                                </a:lnTo>
                                <a:lnTo>
                                  <a:pt x="1800" y="73"/>
                                </a:lnTo>
                                <a:lnTo>
                                  <a:pt x="1728" y="51"/>
                                </a:lnTo>
                                <a:lnTo>
                                  <a:pt x="1656" y="33"/>
                                </a:lnTo>
                                <a:lnTo>
                                  <a:pt x="1582" y="19"/>
                                </a:lnTo>
                                <a:lnTo>
                                  <a:pt x="1507" y="8"/>
                                </a:lnTo>
                                <a:lnTo>
                                  <a:pt x="1430" y="2"/>
                                </a:lnTo>
                                <a:lnTo>
                                  <a:pt x="13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094"/>
                        <wps:cNvSpPr>
                          <a:spLocks/>
                        </wps:cNvSpPr>
                        <wps:spPr bwMode="auto">
                          <a:xfrm>
                            <a:off x="6199" y="386"/>
                            <a:ext cx="1388" cy="1699"/>
                          </a:xfrm>
                          <a:custGeom>
                            <a:avLst/>
                            <a:gdLst>
                              <a:gd name="T0" fmla="+- 0 7586 6199"/>
                              <a:gd name="T1" fmla="*/ T0 w 1388"/>
                              <a:gd name="T2" fmla="+- 0 387 387"/>
                              <a:gd name="T3" fmla="*/ 387 h 1699"/>
                              <a:gd name="T4" fmla="+- 0 7510 6199"/>
                              <a:gd name="T5" fmla="*/ T4 w 1388"/>
                              <a:gd name="T6" fmla="+- 0 389 387"/>
                              <a:gd name="T7" fmla="*/ 389 h 1699"/>
                              <a:gd name="T8" fmla="+- 0 7435 6199"/>
                              <a:gd name="T9" fmla="*/ T8 w 1388"/>
                              <a:gd name="T10" fmla="+- 0 395 387"/>
                              <a:gd name="T11" fmla="*/ 395 h 1699"/>
                              <a:gd name="T12" fmla="+- 0 7361 6199"/>
                              <a:gd name="T13" fmla="*/ T12 w 1388"/>
                              <a:gd name="T14" fmla="+- 0 405 387"/>
                              <a:gd name="T15" fmla="*/ 405 h 1699"/>
                              <a:gd name="T16" fmla="+- 0 7289 6199"/>
                              <a:gd name="T17" fmla="*/ T16 w 1388"/>
                              <a:gd name="T18" fmla="+- 0 419 387"/>
                              <a:gd name="T19" fmla="*/ 419 h 1699"/>
                              <a:gd name="T20" fmla="+- 0 7218 6199"/>
                              <a:gd name="T21" fmla="*/ T20 w 1388"/>
                              <a:gd name="T22" fmla="+- 0 437 387"/>
                              <a:gd name="T23" fmla="*/ 437 h 1699"/>
                              <a:gd name="T24" fmla="+- 0 7148 6199"/>
                              <a:gd name="T25" fmla="*/ T24 w 1388"/>
                              <a:gd name="T26" fmla="+- 0 458 387"/>
                              <a:gd name="T27" fmla="*/ 458 h 1699"/>
                              <a:gd name="T28" fmla="+- 0 7080 6199"/>
                              <a:gd name="T29" fmla="*/ T28 w 1388"/>
                              <a:gd name="T30" fmla="+- 0 482 387"/>
                              <a:gd name="T31" fmla="*/ 482 h 1699"/>
                              <a:gd name="T32" fmla="+- 0 7013 6199"/>
                              <a:gd name="T33" fmla="*/ T32 w 1388"/>
                              <a:gd name="T34" fmla="+- 0 510 387"/>
                              <a:gd name="T35" fmla="*/ 510 h 1699"/>
                              <a:gd name="T36" fmla="+- 0 6949 6199"/>
                              <a:gd name="T37" fmla="*/ T36 w 1388"/>
                              <a:gd name="T38" fmla="+- 0 542 387"/>
                              <a:gd name="T39" fmla="*/ 542 h 1699"/>
                              <a:gd name="T40" fmla="+- 0 6886 6199"/>
                              <a:gd name="T41" fmla="*/ T40 w 1388"/>
                              <a:gd name="T42" fmla="+- 0 576 387"/>
                              <a:gd name="T43" fmla="*/ 576 h 1699"/>
                              <a:gd name="T44" fmla="+- 0 6826 6199"/>
                              <a:gd name="T45" fmla="*/ T44 w 1388"/>
                              <a:gd name="T46" fmla="+- 0 614 387"/>
                              <a:gd name="T47" fmla="*/ 614 h 1699"/>
                              <a:gd name="T48" fmla="+- 0 6767 6199"/>
                              <a:gd name="T49" fmla="*/ T48 w 1388"/>
                              <a:gd name="T50" fmla="+- 0 655 387"/>
                              <a:gd name="T51" fmla="*/ 655 h 1699"/>
                              <a:gd name="T52" fmla="+- 0 6711 6199"/>
                              <a:gd name="T53" fmla="*/ T52 w 1388"/>
                              <a:gd name="T54" fmla="+- 0 698 387"/>
                              <a:gd name="T55" fmla="*/ 698 h 1699"/>
                              <a:gd name="T56" fmla="+- 0 6657 6199"/>
                              <a:gd name="T57" fmla="*/ T56 w 1388"/>
                              <a:gd name="T58" fmla="+- 0 744 387"/>
                              <a:gd name="T59" fmla="*/ 744 h 1699"/>
                              <a:gd name="T60" fmla="+- 0 6605 6199"/>
                              <a:gd name="T61" fmla="*/ T60 w 1388"/>
                              <a:gd name="T62" fmla="+- 0 793 387"/>
                              <a:gd name="T63" fmla="*/ 793 h 1699"/>
                              <a:gd name="T64" fmla="+- 0 6557 6199"/>
                              <a:gd name="T65" fmla="*/ T64 w 1388"/>
                              <a:gd name="T66" fmla="+- 0 845 387"/>
                              <a:gd name="T67" fmla="*/ 845 h 1699"/>
                              <a:gd name="T68" fmla="+- 0 6510 6199"/>
                              <a:gd name="T69" fmla="*/ T68 w 1388"/>
                              <a:gd name="T70" fmla="+- 0 899 387"/>
                              <a:gd name="T71" fmla="*/ 899 h 1699"/>
                              <a:gd name="T72" fmla="+- 0 6467 6199"/>
                              <a:gd name="T73" fmla="*/ T72 w 1388"/>
                              <a:gd name="T74" fmla="+- 0 955 387"/>
                              <a:gd name="T75" fmla="*/ 955 h 1699"/>
                              <a:gd name="T76" fmla="+- 0 6426 6199"/>
                              <a:gd name="T77" fmla="*/ T76 w 1388"/>
                              <a:gd name="T78" fmla="+- 0 1013 387"/>
                              <a:gd name="T79" fmla="*/ 1013 h 1699"/>
                              <a:gd name="T80" fmla="+- 0 6389 6199"/>
                              <a:gd name="T81" fmla="*/ T80 w 1388"/>
                              <a:gd name="T82" fmla="+- 0 1074 387"/>
                              <a:gd name="T83" fmla="*/ 1074 h 1699"/>
                              <a:gd name="T84" fmla="+- 0 6354 6199"/>
                              <a:gd name="T85" fmla="*/ T84 w 1388"/>
                              <a:gd name="T86" fmla="+- 0 1137 387"/>
                              <a:gd name="T87" fmla="*/ 1137 h 1699"/>
                              <a:gd name="T88" fmla="+- 0 6323 6199"/>
                              <a:gd name="T89" fmla="*/ T88 w 1388"/>
                              <a:gd name="T90" fmla="+- 0 1201 387"/>
                              <a:gd name="T91" fmla="*/ 1201 h 1699"/>
                              <a:gd name="T92" fmla="+- 0 6295 6199"/>
                              <a:gd name="T93" fmla="*/ T92 w 1388"/>
                              <a:gd name="T94" fmla="+- 0 1268 387"/>
                              <a:gd name="T95" fmla="*/ 1268 h 1699"/>
                              <a:gd name="T96" fmla="+- 0 6270 6199"/>
                              <a:gd name="T97" fmla="*/ T96 w 1388"/>
                              <a:gd name="T98" fmla="+- 0 1336 387"/>
                              <a:gd name="T99" fmla="*/ 1336 h 1699"/>
                              <a:gd name="T100" fmla="+- 0 6249 6199"/>
                              <a:gd name="T101" fmla="*/ T100 w 1388"/>
                              <a:gd name="T102" fmla="+- 0 1405 387"/>
                              <a:gd name="T103" fmla="*/ 1405 h 1699"/>
                              <a:gd name="T104" fmla="+- 0 6231 6199"/>
                              <a:gd name="T105" fmla="*/ T104 w 1388"/>
                              <a:gd name="T106" fmla="+- 0 1477 387"/>
                              <a:gd name="T107" fmla="*/ 1477 h 1699"/>
                              <a:gd name="T108" fmla="+- 0 6217 6199"/>
                              <a:gd name="T109" fmla="*/ T108 w 1388"/>
                              <a:gd name="T110" fmla="+- 0 1549 387"/>
                              <a:gd name="T111" fmla="*/ 1549 h 1699"/>
                              <a:gd name="T112" fmla="+- 0 6207 6199"/>
                              <a:gd name="T113" fmla="*/ T112 w 1388"/>
                              <a:gd name="T114" fmla="+- 0 1623 387"/>
                              <a:gd name="T115" fmla="*/ 1623 h 1699"/>
                              <a:gd name="T116" fmla="+- 0 6201 6199"/>
                              <a:gd name="T117" fmla="*/ T116 w 1388"/>
                              <a:gd name="T118" fmla="+- 0 1698 387"/>
                              <a:gd name="T119" fmla="*/ 1698 h 1699"/>
                              <a:gd name="T120" fmla="+- 0 6199 6199"/>
                              <a:gd name="T121" fmla="*/ T120 w 1388"/>
                              <a:gd name="T122" fmla="+- 0 1774 387"/>
                              <a:gd name="T123" fmla="*/ 1774 h 1699"/>
                              <a:gd name="T124" fmla="+- 0 6201 6199"/>
                              <a:gd name="T125" fmla="*/ T124 w 1388"/>
                              <a:gd name="T126" fmla="+- 0 1853 387"/>
                              <a:gd name="T127" fmla="*/ 1853 h 1699"/>
                              <a:gd name="T128" fmla="+- 0 6208 6199"/>
                              <a:gd name="T129" fmla="*/ T128 w 1388"/>
                              <a:gd name="T130" fmla="+- 0 1931 387"/>
                              <a:gd name="T131" fmla="*/ 1931 h 1699"/>
                              <a:gd name="T132" fmla="+- 0 6219 6199"/>
                              <a:gd name="T133" fmla="*/ T132 w 1388"/>
                              <a:gd name="T134" fmla="+- 0 2008 387"/>
                              <a:gd name="T135" fmla="*/ 2008 h 1699"/>
                              <a:gd name="T136" fmla="+- 0 6235 6199"/>
                              <a:gd name="T137" fmla="*/ T136 w 1388"/>
                              <a:gd name="T138" fmla="+- 0 2085 387"/>
                              <a:gd name="T139" fmla="*/ 2085 h 1699"/>
                              <a:gd name="T140" fmla="+- 0 7586 6199"/>
                              <a:gd name="T141" fmla="*/ T140 w 1388"/>
                              <a:gd name="T142" fmla="+- 0 1774 387"/>
                              <a:gd name="T143" fmla="*/ 1774 h 1699"/>
                              <a:gd name="T144" fmla="+- 0 7586 6199"/>
                              <a:gd name="T145" fmla="*/ T144 w 1388"/>
                              <a:gd name="T146" fmla="+- 0 387 387"/>
                              <a:gd name="T147" fmla="*/ 387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88" h="1699">
                                <a:moveTo>
                                  <a:pt x="1387" y="0"/>
                                </a:moveTo>
                                <a:lnTo>
                                  <a:pt x="1311" y="2"/>
                                </a:lnTo>
                                <a:lnTo>
                                  <a:pt x="1236" y="8"/>
                                </a:lnTo>
                                <a:lnTo>
                                  <a:pt x="1162" y="18"/>
                                </a:lnTo>
                                <a:lnTo>
                                  <a:pt x="1090" y="32"/>
                                </a:lnTo>
                                <a:lnTo>
                                  <a:pt x="1019" y="50"/>
                                </a:lnTo>
                                <a:lnTo>
                                  <a:pt x="949" y="71"/>
                                </a:lnTo>
                                <a:lnTo>
                                  <a:pt x="881" y="95"/>
                                </a:lnTo>
                                <a:lnTo>
                                  <a:pt x="814" y="123"/>
                                </a:lnTo>
                                <a:lnTo>
                                  <a:pt x="750" y="155"/>
                                </a:lnTo>
                                <a:lnTo>
                                  <a:pt x="687" y="189"/>
                                </a:lnTo>
                                <a:lnTo>
                                  <a:pt x="627" y="227"/>
                                </a:lnTo>
                                <a:lnTo>
                                  <a:pt x="568" y="268"/>
                                </a:lnTo>
                                <a:lnTo>
                                  <a:pt x="512" y="311"/>
                                </a:lnTo>
                                <a:lnTo>
                                  <a:pt x="458" y="357"/>
                                </a:lnTo>
                                <a:lnTo>
                                  <a:pt x="406" y="406"/>
                                </a:lnTo>
                                <a:lnTo>
                                  <a:pt x="358" y="458"/>
                                </a:lnTo>
                                <a:lnTo>
                                  <a:pt x="311" y="512"/>
                                </a:lnTo>
                                <a:lnTo>
                                  <a:pt x="268" y="568"/>
                                </a:lnTo>
                                <a:lnTo>
                                  <a:pt x="227" y="626"/>
                                </a:lnTo>
                                <a:lnTo>
                                  <a:pt x="190" y="687"/>
                                </a:lnTo>
                                <a:lnTo>
                                  <a:pt x="155" y="750"/>
                                </a:lnTo>
                                <a:lnTo>
                                  <a:pt x="124" y="814"/>
                                </a:lnTo>
                                <a:lnTo>
                                  <a:pt x="96" y="881"/>
                                </a:lnTo>
                                <a:lnTo>
                                  <a:pt x="71" y="949"/>
                                </a:lnTo>
                                <a:lnTo>
                                  <a:pt x="50" y="1018"/>
                                </a:lnTo>
                                <a:lnTo>
                                  <a:pt x="32" y="1090"/>
                                </a:lnTo>
                                <a:lnTo>
                                  <a:pt x="18" y="1162"/>
                                </a:lnTo>
                                <a:lnTo>
                                  <a:pt x="8" y="1236"/>
                                </a:lnTo>
                                <a:lnTo>
                                  <a:pt x="2" y="1311"/>
                                </a:lnTo>
                                <a:lnTo>
                                  <a:pt x="0" y="1387"/>
                                </a:lnTo>
                                <a:lnTo>
                                  <a:pt x="2" y="1466"/>
                                </a:lnTo>
                                <a:lnTo>
                                  <a:pt x="9" y="1544"/>
                                </a:lnTo>
                                <a:lnTo>
                                  <a:pt x="20" y="1621"/>
                                </a:lnTo>
                                <a:lnTo>
                                  <a:pt x="36" y="1698"/>
                                </a:lnTo>
                                <a:lnTo>
                                  <a:pt x="1387" y="1387"/>
                                </a:lnTo>
                                <a:lnTo>
                                  <a:pt x="138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Rectangle 1093"/>
                        <wps:cNvSpPr>
                          <a:spLocks noChangeArrowheads="1"/>
                        </wps:cNvSpPr>
                        <wps:spPr bwMode="auto">
                          <a:xfrm>
                            <a:off x="2820" y="1063"/>
                            <a:ext cx="101" cy="10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092"/>
                        <wps:cNvSpPr>
                          <a:spLocks noChangeArrowheads="1"/>
                        </wps:cNvSpPr>
                        <wps:spPr bwMode="auto">
                          <a:xfrm>
                            <a:off x="2497" y="377"/>
                            <a:ext cx="7616" cy="294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Text Box 1091"/>
                        <wps:cNvSpPr txBox="1">
                          <a:spLocks noChangeArrowheads="1"/>
                        </wps:cNvSpPr>
                        <wps:spPr bwMode="auto">
                          <a:xfrm>
                            <a:off x="7575" y="2197"/>
                            <a:ext cx="4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0" w:lineRule="exact"/>
                                <w:rPr>
                                  <w:rFonts w:ascii="Calibri"/>
                                  <w:sz w:val="24"/>
                                </w:rPr>
                              </w:pPr>
                              <w:r>
                                <w:rPr>
                                  <w:rFonts w:ascii="Calibri"/>
                                  <w:sz w:val="24"/>
                                </w:rPr>
                                <w:t>71%</w:t>
                              </w:r>
                            </w:p>
                          </w:txbxContent>
                        </wps:txbx>
                        <wps:bodyPr rot="0" vert="horz" wrap="square" lIns="0" tIns="0" rIns="0" bIns="0" anchor="t" anchorCtr="0" upright="1">
                          <a:noAutofit/>
                        </wps:bodyPr>
                      </wps:wsp>
                      <wps:wsp>
                        <wps:cNvPr id="1173" name="Text Box 1090"/>
                        <wps:cNvSpPr txBox="1">
                          <a:spLocks noChangeArrowheads="1"/>
                        </wps:cNvSpPr>
                        <wps:spPr bwMode="auto">
                          <a:xfrm>
                            <a:off x="7172" y="1082"/>
                            <a:ext cx="43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0" w:lineRule="exact"/>
                                <w:rPr>
                                  <w:rFonts w:ascii="Calibri"/>
                                  <w:sz w:val="24"/>
                                </w:rPr>
                              </w:pPr>
                              <w:r>
                                <w:rPr>
                                  <w:rFonts w:ascii="Calibri"/>
                                  <w:sz w:val="24"/>
                                </w:rPr>
                                <w:t>29%</w:t>
                              </w:r>
                            </w:p>
                          </w:txbxContent>
                        </wps:txbx>
                        <wps:bodyPr rot="0" vert="horz" wrap="square" lIns="0" tIns="0" rIns="0" bIns="0" anchor="t" anchorCtr="0" upright="1">
                          <a:noAutofit/>
                        </wps:bodyPr>
                      </wps:wsp>
                      <wps:wsp>
                        <wps:cNvPr id="1174" name="Text Box 1089"/>
                        <wps:cNvSpPr txBox="1">
                          <a:spLocks noChangeArrowheads="1"/>
                        </wps:cNvSpPr>
                        <wps:spPr bwMode="auto">
                          <a:xfrm>
                            <a:off x="2961" y="1008"/>
                            <a:ext cx="1607"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ind w:right="-3"/>
                                <w:rPr>
                                  <w:sz w:val="20"/>
                                </w:rPr>
                              </w:pPr>
                              <w:r>
                                <w:rPr>
                                  <w:sz w:val="20"/>
                                </w:rPr>
                                <w:t>Суммарная численность населения территорий, охваченных централизованной системой горячего водоснабжения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8" o:spid="_x0000_s1045" style="position:absolute;margin-left:124.5pt;margin-top:18.5pt;width:381.55pt;height:147.95pt;z-index:251582976;mso-wrap-distance-left:0;mso-wrap-distance-right:0;mso-position-horizontal-relative:page" coordorigin="2490,370" coordsize="763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">
                <v:shape id="Freeform 1095" o:spid="_x0000_s1046" style="position:absolute;left:6256;top:403;width:2742;height:2775;visibility:visible;mso-wrap-style:square;v-text-anchor:top" coordsize="274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hB8cA&#10;AADdAAAADwAAAGRycy9kb3ducmV2LnhtbESPQWvCQBCF74X+h2UKXkrdKEFK6iqlRRAFQVPa65Cd&#10;JsHsbMiuZv33nUPB2wzvzXvfLNfJdepKQ2g9G5hNM1DElbct1wa+ys3LK6gQkS12nsnAjQKsV48P&#10;SyysH/lI11OslYRwKNBAE2NfaB2qhhyGqe+JRfv1g8Mo61BrO+Ao4a7T8yxbaIctS0ODPX00VJ1P&#10;F2cgb+m5TOX3Ld+PP93n/pwOu/xozOQpvb+BipTi3fx/vbWCP1s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F4QfHAAAA3QAAAA8AAAAAAAAAAAAAAAAAmAIAAGRy&#10;cy9kb3ducmV2LnhtbFBLBQYAAAAABAAEAPUAAACMAwAAAAA=&#10;" path="m1353,r,1387l,1698r19,74l42,1844r26,70l98,1981r33,66l168,2110r39,61l249,2229r45,56l342,2338r51,51l445,2437r55,45l558,2524r59,39l678,2599r63,33l806,2662r66,26l939,2711r69,20l1078,2747r71,13l1221,2768r73,5l1367,2774r74,-2l1516,2765r74,-11l1665,2739r74,-19l1810,2697r70,-26l1948,2641r65,-33l2077,2571r60,-39l2196,2490r56,-45l2305,2397r51,-50l2404,2294r45,-55l2491,2182r39,-59l2566,2062r33,-63l2629,1934r27,-66l2679,1800r19,-68l2714,1662r13,-71l2736,1519r5,-73l2742,1373r-3,-74l2732,1225r-11,-75l2706,1076r-19,-75l2664,928r-27,-71l2606,789r-34,-67l2534,658r-40,-62l2450,536r-47,-57l2353,425r-52,-52l2246,325r-57,-46l2129,237r-62,-40l2003,161r-66,-33l1869,99,1800,73,1728,51,1656,33,1582,19,1507,8,1430,2,1353,xe" fillcolor="#4f81bc" stroked="f">
                  <v:path arrowok="t" o:connecttype="custom" o:connectlocs="1353,1791;19,2176;68,2318;131,2451;207,2575;294,2689;393,2793;500,2886;617,2967;741,3036;872,3092;1008,3135;1149,3164;1294,3177;1441,3176;1590,3158;1739,3124;1880,3075;2013,3012;2137,2936;2252,2849;2356,2751;2449,2643;2530,2527;2599,2403;2656,2272;2698,2136;2727,1995;2741,1850;2739,1703;2721,1554;2687,1405;2637,1261;2572,1126;2494,1000;2403,883;2301,777;2189,683;2067,601;1937,532;1800,477;1656,437;1507,412;1353,404" o:connectangles="0,0,0,0,0,0,0,0,0,0,0,0,0,0,0,0,0,0,0,0,0,0,0,0,0,0,0,0,0,0,0,0,0,0,0,0,0,0,0,0,0,0,0,0"/>
                </v:shape>
                <v:shape id="Freeform 1094" o:spid="_x0000_s1047" style="position:absolute;left:6199;top:386;width:1388;height:1699;visibility:visible;mso-wrap-style:square;v-text-anchor:top" coordsize="1388,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6MQA&#10;AADdAAAADwAAAGRycy9kb3ducmV2LnhtbERPTUvDQBC9C/0PyxS82U1FSky7LaWgCNJDWtHrkJ1m&#10;o9nZmB3T1F/vCoK3ebzPWW1G36qB+tgENjCfZaCIq2Abrg28HB9uclBRkC22gcnAhSJs1pOrFRY2&#10;nLmk4SC1SiEcCzTgRLpC61g58hhnoSNO3Cn0HiXBvta2x3MK962+zbKF9thwanDY0c5R9XH48gbK&#10;98/95fHZvcqQv33fiRadl3tjrqfjdglKaJR/8Z/7yab588U9/H6TTt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mujEAAAA3QAAAA8AAAAAAAAAAAAAAAAAmAIAAGRycy9k&#10;b3ducmV2LnhtbFBLBQYAAAAABAAEAPUAAACJAwAAAAA=&#10;" path="m1387,r-76,2l1236,8r-74,10l1090,32r-71,18l949,71,881,95r-67,28l750,155r-63,34l627,227r-59,41l512,311r-54,46l406,406r-48,52l311,512r-43,56l227,626r-37,61l155,750r-31,64l96,881,71,949r-21,69l32,1090r-14,72l8,1236r-6,75l,1387r2,79l9,1544r11,77l36,1698,1387,1387,1387,xe" fillcolor="#c0504d" stroked="f">
                  <v:path arrowok="t" o:connecttype="custom" o:connectlocs="1387,387;1311,389;1236,395;1162,405;1090,419;1019,437;949,458;881,482;814,510;750,542;687,576;627,614;568,655;512,698;458,744;406,793;358,845;311,899;268,955;227,1013;190,1074;155,1137;124,1201;96,1268;71,1336;50,1405;32,1477;18,1549;8,1623;2,1698;0,1774;2,1853;9,1931;20,2008;36,2085;1387,1774;1387,387" o:connectangles="0,0,0,0,0,0,0,0,0,0,0,0,0,0,0,0,0,0,0,0,0,0,0,0,0,0,0,0,0,0,0,0,0,0,0,0,0"/>
                </v:shape>
                <v:rect id="Rectangle 1093" o:spid="_x0000_s1048" style="position:absolute;left:2820;top:1063;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m8sUA&#10;AADdAAAADwAAAGRycy9kb3ducmV2LnhtbESPQWvDMAyF74P9B6NBb6uTHdqQ1S0jUFroad0KO4pY&#10;i9PGcoi9NPn302Gwm8R7eu/TZjf5To00xDawgXyZgSKug225MfD5sX8uQMWEbLELTAZmirDbPj5s&#10;sLThzu80nlOjJIRjiQZcSn2pdawdeYzL0BOL9h0Gj0nWodF2wLuE+06/ZNlKe2xZGhz2VDmqb+cf&#10;b+BYXOvq4ufTunDXw1c+Vqtwm41ZPE1vr6ASTenf/Hd9tIKfr4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6byxQAAAN0AAAAPAAAAAAAAAAAAAAAAAJgCAABkcnMv&#10;ZG93bnJldi54bWxQSwUGAAAAAAQABAD1AAAAigMAAAAA&#10;" fillcolor="#4f81bc" stroked="f"/>
                <v:rect id="Rectangle 1092" o:spid="_x0000_s1049" style="position:absolute;left:2497;top:377;width:7616;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4ncQA&#10;AADdAAAADwAAAGRycy9kb3ducmV2LnhtbERPTWvCQBC9F/wPywhepG6i1NrUVUqwkB6N7aG3ITvN&#10;BndnQ3ar8d93C4Xe5vE+Z7sfnRUXGkLnWUG+yEAQN1533Cp4P73eb0CEiKzReiYFNwqw303utlho&#10;f+UjXerYihTCoUAFJsa+kDI0hhyGhe+JE/flB4cxwaGVesBrCndWLrNsLR12nBoM9lQaas71t1Ow&#10;MuXm4bMq5Yeuant+O8yf7Gqu1Gw6vjyDiDTGf/Gfu9Jpfv6Yw+836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J3EAAAA3QAAAA8AAAAAAAAAAAAAAAAAmAIAAGRycy9k&#10;b3ducmV2LnhtbFBLBQYAAAAABAAEAPUAAACJAwAAAAA=&#10;" filled="f" strokecolor="#858585"/>
                <v:shape id="Text Box 1091" o:spid="_x0000_s1050" type="#_x0000_t202" style="position:absolute;left:7575;top:2197;width:43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mtMMA&#10;AADdAAAADwAAAGRycy9kb3ducmV2LnhtbERPTWvCQBC9F/wPywi9NRs9WBtdRaQFoSCN8eBxzI7J&#10;YnY2ZleN/75bEHqbx/uc+bK3jbhR541jBaMkBUFcOm24UrAvvt6mIHxA1tg4JgUP8rBcDF7mmGl3&#10;55xuu1CJGMI+QwV1CG0mpS9rsugT1xJH7uQ6iyHCrpK6w3sMt40cp+lEWjQcG2psaV1Ted5drYLV&#10;gfNPc9kef/JTboriI+XvyVmp12G/moEI1Id/8dO90XH+6H0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mtMMAAADdAAAADwAAAAAAAAAAAAAAAACYAgAAZHJzL2Rv&#10;d25yZXYueG1sUEsFBgAAAAAEAAQA9QAAAIgDAAAAAA==&#10;" filled="f" stroked="f">
                  <v:textbox inset="0,0,0,0">
                    <w:txbxContent>
                      <w:p w:rsidR="002D1AD1" w:rsidRDefault="00F815DE">
                        <w:pPr>
                          <w:spacing w:line="240" w:lineRule="exact"/>
                          <w:rPr>
                            <w:rFonts w:ascii="Calibri"/>
                            <w:sz w:val="24"/>
                          </w:rPr>
                        </w:pPr>
                        <w:r>
                          <w:rPr>
                            <w:rFonts w:ascii="Calibri"/>
                            <w:sz w:val="24"/>
                          </w:rPr>
                          <w:t>71%</w:t>
                        </w:r>
                      </w:p>
                    </w:txbxContent>
                  </v:textbox>
                </v:shape>
                <v:shape id="Text Box 1090" o:spid="_x0000_s1051" type="#_x0000_t202" style="position:absolute;left:7172;top:1082;width:438;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v:textbox inset="0,0,0,0">
                    <w:txbxContent>
                      <w:p w:rsidR="002D1AD1" w:rsidRDefault="00F815DE">
                        <w:pPr>
                          <w:spacing w:line="240" w:lineRule="exact"/>
                          <w:rPr>
                            <w:rFonts w:ascii="Calibri"/>
                            <w:sz w:val="24"/>
                          </w:rPr>
                        </w:pPr>
                        <w:r>
                          <w:rPr>
                            <w:rFonts w:ascii="Calibri"/>
                            <w:sz w:val="24"/>
                          </w:rPr>
                          <w:t>29%</w:t>
                        </w:r>
                      </w:p>
                    </w:txbxContent>
                  </v:textbox>
                </v:shape>
                <v:shape id="Text Box 1089" o:spid="_x0000_s1052" type="#_x0000_t202" style="position:absolute;left:2961;top:1008;width:1607;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v:textbox inset="0,0,0,0">
                    <w:txbxContent>
                      <w:p w:rsidR="002D1AD1" w:rsidRDefault="00F815DE">
                        <w:pPr>
                          <w:ind w:right="-3"/>
                          <w:rPr>
                            <w:sz w:val="20"/>
                          </w:rPr>
                        </w:pPr>
                        <w:r>
                          <w:rPr>
                            <w:sz w:val="20"/>
                          </w:rPr>
                          <w:t>Суммарная численность населения территорий, охваченных централизованной системой горячего водоснабжения</w:t>
                        </w:r>
                      </w:p>
                    </w:txbxContent>
                  </v:textbox>
                </v:shape>
                <w10:wrap type="topAndBottom" anchorx="page"/>
              </v:group>
            </w:pict>
          </mc:Fallback>
        </mc:AlternateContent>
      </w:r>
    </w:p>
    <w:p w:rsidR="002D1AD1" w:rsidRDefault="00F815DE">
      <w:pPr>
        <w:pStyle w:val="a3"/>
        <w:spacing w:before="93" w:line="360" w:lineRule="auto"/>
        <w:ind w:left="2492" w:right="715" w:hanging="1042"/>
      </w:pPr>
      <w:r>
        <w:t>Рисунок 13 Обеспеченность населения МО «Светогорское городское поселение» централизованным горячим водоснабжением в 2014г.</w:t>
      </w:r>
    </w:p>
    <w:p w:rsidR="002D1AD1" w:rsidRDefault="00F815DE">
      <w:pPr>
        <w:pStyle w:val="5"/>
        <w:spacing w:before="121"/>
      </w:pPr>
      <w:r>
        <w:t>Состояние источников водоснабжения и водозаборных сооружений</w:t>
      </w:r>
    </w:p>
    <w:p w:rsidR="002D1AD1" w:rsidRDefault="00F815DE">
      <w:pPr>
        <w:pStyle w:val="a3"/>
        <w:spacing w:before="129" w:line="252" w:lineRule="auto"/>
        <w:ind w:left="432" w:right="432" w:firstLine="708"/>
        <w:jc w:val="both"/>
      </w:pPr>
      <w:r>
        <w:t>Источником водоснабжения в трех населённых пунктах Светогорского г.п. является р. Вуокса. В д. Лесогорский «Старый» единственным источником водоснабжения является артезианская скважина. Характеристика оборудования, установленного на водозаборах по населённым пунктам, представлена ниже.</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84000" behindDoc="0" locked="0" layoutInCell="1" allowOverlap="1" wp14:anchorId="298D6DF8" wp14:editId="31C0973D">
                <wp:simplePos x="0" y="0"/>
                <wp:positionH relativeFrom="page">
                  <wp:posOffset>701040</wp:posOffset>
                </wp:positionH>
                <wp:positionV relativeFrom="paragraph">
                  <wp:posOffset>212725</wp:posOffset>
                </wp:positionV>
                <wp:extent cx="6158230" cy="56515"/>
                <wp:effectExtent l="24765" t="3175" r="27305" b="6985"/>
                <wp:wrapTopAndBottom/>
                <wp:docPr id="1164"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65" name="Line 108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66" name="Line 108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5" o:spid="_x0000_s1026" style="position:absolute;margin-left:55.2pt;margin-top:16.75pt;width:484.9pt;height:4.45pt;z-index:25158400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">
                <v:line id="Line 108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WZhcQAAADdAAAADwAAAGRycy9kb3ducmV2LnhtbERP22rCQBB9L/gPywi+FN0orUh0FSkE&#10;WihIvaC+DdkxCWZnw+4a0793CwXf5nCus1h1phYtOV9ZVjAeJSCIc6srLhTsd9lwBsIHZI21ZVLw&#10;Sx5Wy97LAlNt7/xD7TYUIoawT1FBGUKTSunzkgz6kW2II3exzmCI0BVSO7zHcFPLSZJMpcGKY0OJ&#10;DX2UlF+3N6PAHN8Ot+OMwmt2bg/XzJ2+vjdWqUG/W89BBOrCU/zv/tRx/nj6Dn/fxB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ZmFxAAAAN0AAAAPAAAAAAAAAAAA&#10;AAAAAKECAABkcnMvZG93bnJldi54bWxQSwUGAAAAAAQABAD5AAAAkgMAAAAA&#10;" strokecolor="#612322" strokeweight="3pt"/>
                <v:line id="Line 108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xGcIAAADdAAAADwAAAGRycy9kb3ducmV2LnhtbERP3WrCMBS+H/gO4Qi7m6kDy1ZNi1QE&#10;KciY8wEOzbEtNiclybTd05vBYHfn4/s9m2I0vbiR851lBctFAoK4trrjRsH5a//yBsIHZI29ZVIw&#10;kYcinz1tMNP2zp90O4VGxBD2GSpoQxgyKX3dkkG/sANx5C7WGQwRukZqh/cYbnr5miSpNNhxbGhx&#10;oLKl+nr6Ngqon44Om1U1fbzv7L4qsSt/KqWe5+N2DSLQGP7Ff+6DjvOXaQq/38QT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DxG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6"/>
        <w:rPr>
          <w:sz w:val="29"/>
        </w:rPr>
      </w:pPr>
    </w:p>
    <w:p w:rsidR="002D1AD1" w:rsidRDefault="00F815DE">
      <w:pPr>
        <w:pStyle w:val="a3"/>
        <w:spacing w:before="90" w:line="252" w:lineRule="auto"/>
        <w:ind w:left="432" w:firstLine="852"/>
      </w:pPr>
      <w:r>
        <w:t>Таблица 26 Оборудование источников водоснабжения МО «Светогорское городское поселение»</w:t>
      </w:r>
    </w:p>
    <w:p w:rsidR="002D1AD1" w:rsidRDefault="002D1AD1">
      <w:pPr>
        <w:pStyle w:val="a3"/>
        <w:spacing w:before="7"/>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2345"/>
        <w:gridCol w:w="1453"/>
        <w:gridCol w:w="1453"/>
        <w:gridCol w:w="1600"/>
      </w:tblGrid>
      <w:tr w:rsidR="002D1AD1">
        <w:trPr>
          <w:trHeight w:val="299"/>
        </w:trPr>
        <w:tc>
          <w:tcPr>
            <w:tcW w:w="3008" w:type="dxa"/>
            <w:vMerge w:val="restart"/>
          </w:tcPr>
          <w:p w:rsidR="002D1AD1" w:rsidRDefault="002D1AD1">
            <w:pPr>
              <w:pStyle w:val="TableParagraph"/>
              <w:spacing w:before="9"/>
              <w:rPr>
                <w:sz w:val="23"/>
              </w:rPr>
            </w:pPr>
          </w:p>
          <w:p w:rsidR="002D1AD1" w:rsidRDefault="00F815DE">
            <w:pPr>
              <w:pStyle w:val="TableParagraph"/>
              <w:ind w:left="329" w:right="300" w:firstLine="170"/>
              <w:rPr>
                <w:b/>
                <w:sz w:val="20"/>
              </w:rPr>
            </w:pPr>
            <w:r>
              <w:rPr>
                <w:b/>
                <w:sz w:val="20"/>
              </w:rPr>
              <w:t>Месторасположение и наименование водозабора</w:t>
            </w:r>
          </w:p>
        </w:tc>
        <w:tc>
          <w:tcPr>
            <w:tcW w:w="5251" w:type="dxa"/>
            <w:gridSpan w:val="3"/>
            <w:tcBorders>
              <w:right w:val="single" w:sz="6" w:space="0" w:color="000000"/>
            </w:tcBorders>
          </w:tcPr>
          <w:p w:rsidR="002D1AD1" w:rsidRDefault="00F815DE">
            <w:pPr>
              <w:pStyle w:val="TableParagraph"/>
              <w:spacing w:before="31"/>
              <w:ind w:left="1559"/>
              <w:rPr>
                <w:b/>
                <w:sz w:val="20"/>
              </w:rPr>
            </w:pPr>
            <w:r>
              <w:rPr>
                <w:b/>
                <w:sz w:val="20"/>
              </w:rPr>
              <w:t>Насосное оборудование</w:t>
            </w:r>
          </w:p>
        </w:tc>
        <w:tc>
          <w:tcPr>
            <w:tcW w:w="1600" w:type="dxa"/>
            <w:vMerge w:val="restart"/>
            <w:tcBorders>
              <w:left w:val="single" w:sz="6" w:space="0" w:color="000000"/>
            </w:tcBorders>
          </w:tcPr>
          <w:p w:rsidR="002D1AD1" w:rsidRDefault="002D1AD1">
            <w:pPr>
              <w:pStyle w:val="TableParagraph"/>
            </w:pPr>
          </w:p>
          <w:p w:rsidR="002D1AD1" w:rsidRDefault="00F815DE">
            <w:pPr>
              <w:pStyle w:val="TableParagraph"/>
              <w:spacing w:before="136"/>
              <w:ind w:left="315"/>
              <w:rPr>
                <w:b/>
                <w:sz w:val="20"/>
              </w:rPr>
            </w:pPr>
            <w:r>
              <w:rPr>
                <w:b/>
                <w:sz w:val="20"/>
              </w:rPr>
              <w:t>Состояние</w:t>
            </w:r>
          </w:p>
        </w:tc>
      </w:tr>
      <w:tr w:rsidR="002D1AD1">
        <w:trPr>
          <w:trHeight w:val="705"/>
        </w:trPr>
        <w:tc>
          <w:tcPr>
            <w:tcW w:w="3008" w:type="dxa"/>
            <w:vMerge/>
            <w:tcBorders>
              <w:top w:val="nil"/>
            </w:tcBorders>
          </w:tcPr>
          <w:p w:rsidR="002D1AD1" w:rsidRDefault="002D1AD1">
            <w:pPr>
              <w:rPr>
                <w:sz w:val="2"/>
                <w:szCs w:val="2"/>
              </w:rPr>
            </w:pPr>
          </w:p>
        </w:tc>
        <w:tc>
          <w:tcPr>
            <w:tcW w:w="2345" w:type="dxa"/>
          </w:tcPr>
          <w:p w:rsidR="002D1AD1" w:rsidRDefault="002D1AD1">
            <w:pPr>
              <w:pStyle w:val="TableParagraph"/>
              <w:spacing w:before="5"/>
              <w:rPr>
                <w:sz w:val="20"/>
              </w:rPr>
            </w:pPr>
          </w:p>
          <w:p w:rsidR="002D1AD1" w:rsidRDefault="00F815DE">
            <w:pPr>
              <w:pStyle w:val="TableParagraph"/>
              <w:ind w:left="290" w:right="278"/>
              <w:jc w:val="center"/>
              <w:rPr>
                <w:b/>
                <w:sz w:val="20"/>
              </w:rPr>
            </w:pPr>
            <w:r>
              <w:rPr>
                <w:b/>
                <w:sz w:val="20"/>
              </w:rPr>
              <w:t>Марка</w:t>
            </w:r>
          </w:p>
        </w:tc>
        <w:tc>
          <w:tcPr>
            <w:tcW w:w="1453" w:type="dxa"/>
          </w:tcPr>
          <w:p w:rsidR="002D1AD1" w:rsidRDefault="00F815DE">
            <w:pPr>
              <w:pStyle w:val="TableParagraph"/>
              <w:spacing w:before="120"/>
              <w:ind w:left="432" w:right="336" w:hanging="65"/>
              <w:rPr>
                <w:b/>
                <w:sz w:val="20"/>
              </w:rPr>
            </w:pPr>
            <w:r>
              <w:rPr>
                <w:b/>
                <w:sz w:val="20"/>
              </w:rPr>
              <w:t>Подача, м3/час</w:t>
            </w:r>
          </w:p>
        </w:tc>
        <w:tc>
          <w:tcPr>
            <w:tcW w:w="1453" w:type="dxa"/>
            <w:tcBorders>
              <w:right w:val="single" w:sz="6" w:space="0" w:color="000000"/>
            </w:tcBorders>
          </w:tcPr>
          <w:p w:rsidR="002D1AD1" w:rsidRDefault="002D1AD1">
            <w:pPr>
              <w:pStyle w:val="TableParagraph"/>
              <w:spacing w:before="5"/>
              <w:rPr>
                <w:sz w:val="20"/>
              </w:rPr>
            </w:pPr>
          </w:p>
          <w:p w:rsidR="002D1AD1" w:rsidRDefault="00F815DE">
            <w:pPr>
              <w:pStyle w:val="TableParagraph"/>
              <w:ind w:left="269" w:right="262"/>
              <w:jc w:val="center"/>
              <w:rPr>
                <w:b/>
                <w:sz w:val="20"/>
              </w:rPr>
            </w:pPr>
            <w:r>
              <w:rPr>
                <w:b/>
                <w:sz w:val="20"/>
              </w:rPr>
              <w:t>Напор , м</w:t>
            </w:r>
          </w:p>
        </w:tc>
        <w:tc>
          <w:tcPr>
            <w:tcW w:w="1600" w:type="dxa"/>
            <w:vMerge/>
            <w:tcBorders>
              <w:top w:val="nil"/>
              <w:left w:val="single" w:sz="6" w:space="0" w:color="000000"/>
            </w:tcBorders>
          </w:tcPr>
          <w:p w:rsidR="002D1AD1" w:rsidRDefault="002D1AD1">
            <w:pPr>
              <w:rPr>
                <w:sz w:val="2"/>
                <w:szCs w:val="2"/>
              </w:rPr>
            </w:pPr>
          </w:p>
        </w:tc>
      </w:tr>
      <w:tr w:rsidR="002D1AD1">
        <w:trPr>
          <w:trHeight w:val="299"/>
        </w:trPr>
        <w:tc>
          <w:tcPr>
            <w:tcW w:w="9859" w:type="dxa"/>
            <w:gridSpan w:val="5"/>
          </w:tcPr>
          <w:p w:rsidR="002D1AD1" w:rsidRDefault="00F815DE">
            <w:pPr>
              <w:pStyle w:val="TableParagraph"/>
              <w:spacing w:before="62" w:line="217" w:lineRule="exact"/>
              <w:ind w:left="3053"/>
              <w:rPr>
                <w:sz w:val="20"/>
              </w:rPr>
            </w:pPr>
            <w:r>
              <w:rPr>
                <w:sz w:val="20"/>
              </w:rPr>
              <w:t>г. Светогорск (ЗАО «Интернешнл Пейпер»)</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9"/>
              <w:jc w:val="center"/>
              <w:rPr>
                <w:sz w:val="20"/>
              </w:rPr>
            </w:pPr>
            <w:r>
              <w:rPr>
                <w:sz w:val="20"/>
              </w:rPr>
              <w:t>V-C-R40Y</w:t>
            </w:r>
          </w:p>
        </w:tc>
        <w:tc>
          <w:tcPr>
            <w:tcW w:w="1453" w:type="dxa"/>
          </w:tcPr>
          <w:p w:rsidR="002D1AD1" w:rsidRDefault="00F815DE">
            <w:pPr>
              <w:pStyle w:val="TableParagraph"/>
              <w:spacing w:before="29"/>
              <w:ind w:left="509" w:right="493"/>
              <w:jc w:val="center"/>
              <w:rPr>
                <w:sz w:val="20"/>
              </w:rPr>
            </w:pPr>
            <w:r>
              <w:rPr>
                <w:sz w:val="20"/>
              </w:rPr>
              <w:t>3600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19</w:t>
            </w:r>
          </w:p>
        </w:tc>
        <w:tc>
          <w:tcPr>
            <w:tcW w:w="1600" w:type="dxa"/>
            <w:tcBorders>
              <w:left w:val="single" w:sz="6" w:space="0" w:color="000000"/>
            </w:tcBorders>
          </w:tcPr>
          <w:p w:rsidR="002D1AD1" w:rsidRDefault="00F815DE">
            <w:pPr>
              <w:pStyle w:val="TableParagraph"/>
              <w:spacing w:before="29"/>
              <w:ind w:left="361" w:right="361"/>
              <w:jc w:val="center"/>
              <w:rPr>
                <w:sz w:val="20"/>
              </w:rPr>
            </w:pPr>
            <w:r>
              <w:rPr>
                <w:sz w:val="20"/>
              </w:rPr>
              <w:t>В работе</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9"/>
              <w:jc w:val="center"/>
              <w:rPr>
                <w:sz w:val="20"/>
              </w:rPr>
            </w:pPr>
            <w:r>
              <w:rPr>
                <w:sz w:val="20"/>
              </w:rPr>
              <w:t>V-C-R40Y</w:t>
            </w:r>
          </w:p>
        </w:tc>
        <w:tc>
          <w:tcPr>
            <w:tcW w:w="1453" w:type="dxa"/>
          </w:tcPr>
          <w:p w:rsidR="002D1AD1" w:rsidRDefault="00F815DE">
            <w:pPr>
              <w:pStyle w:val="TableParagraph"/>
              <w:spacing w:before="29"/>
              <w:ind w:left="509" w:right="493"/>
              <w:jc w:val="center"/>
              <w:rPr>
                <w:sz w:val="20"/>
              </w:rPr>
            </w:pPr>
            <w:r>
              <w:rPr>
                <w:sz w:val="20"/>
              </w:rPr>
              <w:t>3600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19</w:t>
            </w:r>
          </w:p>
        </w:tc>
        <w:tc>
          <w:tcPr>
            <w:tcW w:w="1600" w:type="dxa"/>
            <w:tcBorders>
              <w:left w:val="single" w:sz="6" w:space="0" w:color="000000"/>
            </w:tcBorders>
          </w:tcPr>
          <w:p w:rsidR="002D1AD1" w:rsidRDefault="00F815DE">
            <w:pPr>
              <w:pStyle w:val="TableParagraph"/>
              <w:spacing w:before="29"/>
              <w:ind w:left="363" w:right="361"/>
              <w:jc w:val="center"/>
              <w:rPr>
                <w:sz w:val="20"/>
              </w:rPr>
            </w:pPr>
            <w:r>
              <w:rPr>
                <w:sz w:val="20"/>
              </w:rPr>
              <w:t>В резерве</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6"/>
              <w:jc w:val="center"/>
              <w:rPr>
                <w:sz w:val="20"/>
              </w:rPr>
            </w:pPr>
            <w:r>
              <w:rPr>
                <w:sz w:val="20"/>
              </w:rPr>
              <w:t>400D-190</w:t>
            </w:r>
          </w:p>
        </w:tc>
        <w:tc>
          <w:tcPr>
            <w:tcW w:w="1453" w:type="dxa"/>
          </w:tcPr>
          <w:p w:rsidR="002D1AD1" w:rsidRDefault="00F815DE">
            <w:pPr>
              <w:pStyle w:val="TableParagraph"/>
              <w:spacing w:before="29"/>
              <w:ind w:left="509" w:right="493"/>
              <w:jc w:val="center"/>
              <w:rPr>
                <w:sz w:val="20"/>
              </w:rPr>
            </w:pPr>
            <w:r>
              <w:rPr>
                <w:sz w:val="20"/>
              </w:rPr>
              <w:t>1500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15</w:t>
            </w:r>
          </w:p>
        </w:tc>
        <w:tc>
          <w:tcPr>
            <w:tcW w:w="1600" w:type="dxa"/>
            <w:tcBorders>
              <w:left w:val="single" w:sz="6" w:space="0" w:color="000000"/>
            </w:tcBorders>
          </w:tcPr>
          <w:p w:rsidR="002D1AD1" w:rsidRDefault="00F815DE">
            <w:pPr>
              <w:pStyle w:val="TableParagraph"/>
              <w:spacing w:before="29"/>
              <w:ind w:left="361" w:right="361"/>
              <w:jc w:val="center"/>
              <w:rPr>
                <w:sz w:val="20"/>
              </w:rPr>
            </w:pPr>
            <w:r>
              <w:rPr>
                <w:sz w:val="20"/>
              </w:rPr>
              <w:t>В работе</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6"/>
              <w:jc w:val="center"/>
              <w:rPr>
                <w:sz w:val="20"/>
              </w:rPr>
            </w:pPr>
            <w:r>
              <w:rPr>
                <w:sz w:val="20"/>
              </w:rPr>
              <w:t>400D-190</w:t>
            </w:r>
          </w:p>
        </w:tc>
        <w:tc>
          <w:tcPr>
            <w:tcW w:w="1453" w:type="dxa"/>
          </w:tcPr>
          <w:p w:rsidR="002D1AD1" w:rsidRDefault="00F815DE">
            <w:pPr>
              <w:pStyle w:val="TableParagraph"/>
              <w:spacing w:before="29"/>
              <w:ind w:left="509" w:right="493"/>
              <w:jc w:val="center"/>
              <w:rPr>
                <w:sz w:val="20"/>
              </w:rPr>
            </w:pPr>
            <w:r>
              <w:rPr>
                <w:sz w:val="20"/>
              </w:rPr>
              <w:t>1500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15</w:t>
            </w:r>
          </w:p>
        </w:tc>
        <w:tc>
          <w:tcPr>
            <w:tcW w:w="1600" w:type="dxa"/>
            <w:tcBorders>
              <w:left w:val="single" w:sz="6" w:space="0" w:color="000000"/>
            </w:tcBorders>
          </w:tcPr>
          <w:p w:rsidR="002D1AD1" w:rsidRDefault="00F815DE">
            <w:pPr>
              <w:pStyle w:val="TableParagraph"/>
              <w:spacing w:before="29"/>
              <w:ind w:left="361" w:right="361"/>
              <w:jc w:val="center"/>
              <w:rPr>
                <w:sz w:val="20"/>
              </w:rPr>
            </w:pPr>
            <w:r>
              <w:rPr>
                <w:sz w:val="20"/>
              </w:rPr>
              <w:t>В работе</w:t>
            </w:r>
          </w:p>
        </w:tc>
      </w:tr>
      <w:tr w:rsidR="002D1AD1">
        <w:trPr>
          <w:trHeight w:val="302"/>
        </w:trPr>
        <w:tc>
          <w:tcPr>
            <w:tcW w:w="9859" w:type="dxa"/>
            <w:gridSpan w:val="5"/>
          </w:tcPr>
          <w:p w:rsidR="002D1AD1" w:rsidRDefault="00F815DE">
            <w:pPr>
              <w:pStyle w:val="TableParagraph"/>
              <w:spacing w:before="65" w:line="217" w:lineRule="exact"/>
              <w:ind w:left="3423" w:right="3420"/>
              <w:jc w:val="center"/>
              <w:rPr>
                <w:sz w:val="20"/>
              </w:rPr>
            </w:pPr>
            <w:r>
              <w:rPr>
                <w:sz w:val="20"/>
              </w:rPr>
              <w:t>пгт Лесогорский, п. Лосево</w:t>
            </w:r>
          </w:p>
        </w:tc>
      </w:tr>
      <w:tr w:rsidR="002D1AD1">
        <w:trPr>
          <w:trHeight w:val="900"/>
        </w:trPr>
        <w:tc>
          <w:tcPr>
            <w:tcW w:w="3008" w:type="dxa"/>
          </w:tcPr>
          <w:p w:rsidR="002D1AD1" w:rsidRDefault="00F815DE">
            <w:pPr>
              <w:pStyle w:val="TableParagraph"/>
              <w:spacing w:before="99"/>
              <w:ind w:left="715" w:right="706" w:firstLine="2"/>
              <w:jc w:val="center"/>
              <w:rPr>
                <w:sz w:val="20"/>
              </w:rPr>
            </w:pPr>
            <w:r>
              <w:rPr>
                <w:sz w:val="20"/>
              </w:rPr>
              <w:t>Насосная станция 1-го подъёма ВОС</w:t>
            </w:r>
          </w:p>
          <w:p w:rsidR="002D1AD1" w:rsidRDefault="00F815DE">
            <w:pPr>
              <w:pStyle w:val="TableParagraph"/>
              <w:spacing w:line="228" w:lineRule="exact"/>
              <w:ind w:left="121" w:right="111"/>
              <w:jc w:val="center"/>
              <w:rPr>
                <w:sz w:val="20"/>
              </w:rPr>
            </w:pPr>
            <w:r>
              <w:rPr>
                <w:sz w:val="20"/>
              </w:rPr>
              <w:t>Реконструкция 2014 год</w:t>
            </w:r>
          </w:p>
        </w:tc>
        <w:tc>
          <w:tcPr>
            <w:tcW w:w="2345" w:type="dxa"/>
          </w:tcPr>
          <w:p w:rsidR="002D1AD1" w:rsidRDefault="002D1AD1">
            <w:pPr>
              <w:pStyle w:val="TableParagraph"/>
              <w:spacing w:before="5"/>
              <w:rPr>
                <w:sz w:val="18"/>
              </w:rPr>
            </w:pPr>
          </w:p>
          <w:p w:rsidR="002D1AD1" w:rsidRDefault="00F815DE">
            <w:pPr>
              <w:pStyle w:val="TableParagraph"/>
              <w:ind w:left="698" w:hanging="500"/>
              <w:rPr>
                <w:sz w:val="20"/>
              </w:rPr>
            </w:pPr>
            <w:r>
              <w:rPr>
                <w:sz w:val="20"/>
              </w:rPr>
              <w:t>Гидро СИ ГС 2NB 80- 200/188 ЧР</w:t>
            </w:r>
          </w:p>
        </w:tc>
        <w:tc>
          <w:tcPr>
            <w:tcW w:w="1453" w:type="dxa"/>
          </w:tcPr>
          <w:p w:rsidR="002D1AD1" w:rsidRDefault="002D1AD1">
            <w:pPr>
              <w:pStyle w:val="TableParagraph"/>
              <w:spacing w:before="5"/>
              <w:rPr>
                <w:sz w:val="28"/>
              </w:rPr>
            </w:pPr>
          </w:p>
          <w:p w:rsidR="002D1AD1" w:rsidRDefault="00F815DE">
            <w:pPr>
              <w:pStyle w:val="TableParagraph"/>
              <w:ind w:left="509" w:right="493"/>
              <w:jc w:val="center"/>
              <w:rPr>
                <w:sz w:val="20"/>
              </w:rPr>
            </w:pPr>
            <w:r>
              <w:rPr>
                <w:sz w:val="20"/>
              </w:rPr>
              <w:t>181</w:t>
            </w:r>
          </w:p>
        </w:tc>
        <w:tc>
          <w:tcPr>
            <w:tcW w:w="1453" w:type="dxa"/>
            <w:tcBorders>
              <w:right w:val="single" w:sz="6" w:space="0" w:color="000000"/>
            </w:tcBorders>
          </w:tcPr>
          <w:p w:rsidR="002D1AD1" w:rsidRDefault="002D1AD1">
            <w:pPr>
              <w:pStyle w:val="TableParagraph"/>
              <w:spacing w:before="5"/>
              <w:rPr>
                <w:sz w:val="28"/>
              </w:rPr>
            </w:pPr>
          </w:p>
          <w:p w:rsidR="002D1AD1" w:rsidRDefault="00F815DE">
            <w:pPr>
              <w:pStyle w:val="TableParagraph"/>
              <w:ind w:left="269" w:right="257"/>
              <w:jc w:val="center"/>
              <w:rPr>
                <w:sz w:val="20"/>
              </w:rPr>
            </w:pPr>
            <w:r>
              <w:rPr>
                <w:sz w:val="20"/>
              </w:rPr>
              <w:t>40</w:t>
            </w:r>
          </w:p>
        </w:tc>
        <w:tc>
          <w:tcPr>
            <w:tcW w:w="1600" w:type="dxa"/>
            <w:tcBorders>
              <w:left w:val="single" w:sz="6" w:space="0" w:color="000000"/>
            </w:tcBorders>
          </w:tcPr>
          <w:p w:rsidR="002D1AD1" w:rsidRDefault="002D1AD1">
            <w:pPr>
              <w:pStyle w:val="TableParagraph"/>
              <w:spacing w:before="5"/>
              <w:rPr>
                <w:sz w:val="28"/>
              </w:rPr>
            </w:pPr>
          </w:p>
          <w:p w:rsidR="002D1AD1" w:rsidRDefault="00F815DE">
            <w:pPr>
              <w:pStyle w:val="TableParagraph"/>
              <w:ind w:left="361" w:right="361"/>
              <w:jc w:val="center"/>
              <w:rPr>
                <w:sz w:val="20"/>
              </w:rPr>
            </w:pPr>
            <w:r>
              <w:rPr>
                <w:sz w:val="20"/>
              </w:rPr>
              <w:t>В работе</w:t>
            </w:r>
          </w:p>
        </w:tc>
      </w:tr>
      <w:tr w:rsidR="002D1AD1">
        <w:trPr>
          <w:trHeight w:val="899"/>
        </w:trPr>
        <w:tc>
          <w:tcPr>
            <w:tcW w:w="3008" w:type="dxa"/>
          </w:tcPr>
          <w:p w:rsidR="002D1AD1" w:rsidRDefault="00F815DE">
            <w:pPr>
              <w:pStyle w:val="TableParagraph"/>
              <w:spacing w:before="98"/>
              <w:ind w:left="715" w:right="706" w:firstLine="2"/>
              <w:jc w:val="center"/>
              <w:rPr>
                <w:sz w:val="20"/>
              </w:rPr>
            </w:pPr>
            <w:r>
              <w:rPr>
                <w:sz w:val="20"/>
              </w:rPr>
              <w:t>Насосная станция 1-го подъёма ВОС</w:t>
            </w:r>
          </w:p>
          <w:p w:rsidR="002D1AD1" w:rsidRDefault="00F815DE">
            <w:pPr>
              <w:pStyle w:val="TableParagraph"/>
              <w:spacing w:line="228" w:lineRule="exact"/>
              <w:ind w:left="121" w:right="111"/>
              <w:jc w:val="center"/>
              <w:rPr>
                <w:sz w:val="20"/>
              </w:rPr>
            </w:pPr>
            <w:r>
              <w:rPr>
                <w:sz w:val="20"/>
              </w:rPr>
              <w:t>Реконструкция 2014 год</w:t>
            </w:r>
          </w:p>
        </w:tc>
        <w:tc>
          <w:tcPr>
            <w:tcW w:w="2345" w:type="dxa"/>
          </w:tcPr>
          <w:p w:rsidR="002D1AD1" w:rsidRDefault="002D1AD1">
            <w:pPr>
              <w:pStyle w:val="TableParagraph"/>
              <w:spacing w:before="6"/>
              <w:rPr>
                <w:sz w:val="18"/>
              </w:rPr>
            </w:pPr>
          </w:p>
          <w:p w:rsidR="002D1AD1" w:rsidRDefault="00F815DE">
            <w:pPr>
              <w:pStyle w:val="TableParagraph"/>
              <w:spacing w:before="1"/>
              <w:ind w:left="698" w:hanging="500"/>
              <w:rPr>
                <w:sz w:val="20"/>
              </w:rPr>
            </w:pPr>
            <w:r>
              <w:rPr>
                <w:sz w:val="20"/>
              </w:rPr>
              <w:t>Гидро СИ ГС 2NB 80- 200/188 ЧР</w:t>
            </w:r>
          </w:p>
        </w:tc>
        <w:tc>
          <w:tcPr>
            <w:tcW w:w="1453" w:type="dxa"/>
          </w:tcPr>
          <w:p w:rsidR="002D1AD1" w:rsidRDefault="002D1AD1">
            <w:pPr>
              <w:pStyle w:val="TableParagraph"/>
              <w:spacing w:before="7"/>
              <w:rPr>
                <w:sz w:val="28"/>
              </w:rPr>
            </w:pPr>
          </w:p>
          <w:p w:rsidR="002D1AD1" w:rsidRDefault="00F815DE">
            <w:pPr>
              <w:pStyle w:val="TableParagraph"/>
              <w:ind w:left="509" w:right="493"/>
              <w:jc w:val="center"/>
              <w:rPr>
                <w:sz w:val="20"/>
              </w:rPr>
            </w:pPr>
            <w:r>
              <w:rPr>
                <w:sz w:val="20"/>
              </w:rPr>
              <w:t>181</w:t>
            </w:r>
          </w:p>
        </w:tc>
        <w:tc>
          <w:tcPr>
            <w:tcW w:w="1453" w:type="dxa"/>
            <w:tcBorders>
              <w:right w:val="single" w:sz="6" w:space="0" w:color="000000"/>
            </w:tcBorders>
          </w:tcPr>
          <w:p w:rsidR="002D1AD1" w:rsidRDefault="002D1AD1">
            <w:pPr>
              <w:pStyle w:val="TableParagraph"/>
              <w:spacing w:before="7"/>
              <w:rPr>
                <w:sz w:val="28"/>
              </w:rPr>
            </w:pPr>
          </w:p>
          <w:p w:rsidR="002D1AD1" w:rsidRDefault="00F815DE">
            <w:pPr>
              <w:pStyle w:val="TableParagraph"/>
              <w:ind w:left="269" w:right="257"/>
              <w:jc w:val="center"/>
              <w:rPr>
                <w:sz w:val="20"/>
              </w:rPr>
            </w:pPr>
            <w:r>
              <w:rPr>
                <w:sz w:val="20"/>
              </w:rPr>
              <w:t>40</w:t>
            </w:r>
          </w:p>
        </w:tc>
        <w:tc>
          <w:tcPr>
            <w:tcW w:w="1600" w:type="dxa"/>
            <w:tcBorders>
              <w:left w:val="single" w:sz="6" w:space="0" w:color="000000"/>
            </w:tcBorders>
          </w:tcPr>
          <w:p w:rsidR="002D1AD1" w:rsidRDefault="002D1AD1">
            <w:pPr>
              <w:pStyle w:val="TableParagraph"/>
              <w:spacing w:before="7"/>
              <w:rPr>
                <w:sz w:val="28"/>
              </w:rPr>
            </w:pPr>
          </w:p>
          <w:p w:rsidR="002D1AD1" w:rsidRDefault="00F815DE">
            <w:pPr>
              <w:pStyle w:val="TableParagraph"/>
              <w:ind w:left="363" w:right="361"/>
              <w:jc w:val="center"/>
              <w:rPr>
                <w:sz w:val="20"/>
              </w:rPr>
            </w:pPr>
            <w:r>
              <w:rPr>
                <w:sz w:val="20"/>
              </w:rPr>
              <w:t>В резерве</w:t>
            </w:r>
          </w:p>
        </w:tc>
      </w:tr>
      <w:tr w:rsidR="002D1AD1">
        <w:trPr>
          <w:trHeight w:val="299"/>
        </w:trPr>
        <w:tc>
          <w:tcPr>
            <w:tcW w:w="9859" w:type="dxa"/>
            <w:gridSpan w:val="5"/>
          </w:tcPr>
          <w:p w:rsidR="002D1AD1" w:rsidRDefault="00F815DE">
            <w:pPr>
              <w:pStyle w:val="TableParagraph"/>
              <w:spacing w:before="29"/>
              <w:ind w:left="3421" w:right="3421"/>
              <w:jc w:val="center"/>
              <w:rPr>
                <w:sz w:val="20"/>
              </w:rPr>
            </w:pPr>
            <w:r>
              <w:rPr>
                <w:sz w:val="20"/>
              </w:rPr>
              <w:t>п. Лесогорский "Старый"</w:t>
            </w:r>
          </w:p>
        </w:tc>
      </w:tr>
      <w:tr w:rsidR="002D1AD1">
        <w:trPr>
          <w:trHeight w:val="460"/>
        </w:trPr>
        <w:tc>
          <w:tcPr>
            <w:tcW w:w="3008" w:type="dxa"/>
          </w:tcPr>
          <w:p w:rsidR="002D1AD1" w:rsidRDefault="00F815DE">
            <w:pPr>
              <w:pStyle w:val="TableParagraph"/>
              <w:spacing w:line="223" w:lineRule="exact"/>
              <w:ind w:left="121" w:right="115"/>
              <w:jc w:val="center"/>
              <w:rPr>
                <w:sz w:val="20"/>
              </w:rPr>
            </w:pPr>
            <w:r>
              <w:rPr>
                <w:sz w:val="20"/>
              </w:rPr>
              <w:t>Арт.скважина</w:t>
            </w:r>
          </w:p>
          <w:p w:rsidR="002D1AD1" w:rsidRDefault="00F815DE">
            <w:pPr>
              <w:pStyle w:val="TableParagraph"/>
              <w:spacing w:line="217" w:lineRule="exact"/>
              <w:ind w:left="121" w:right="111"/>
              <w:jc w:val="center"/>
              <w:rPr>
                <w:sz w:val="20"/>
              </w:rPr>
            </w:pPr>
            <w:r>
              <w:rPr>
                <w:sz w:val="20"/>
              </w:rPr>
              <w:t>Реконструкция 2012 год</w:t>
            </w:r>
          </w:p>
        </w:tc>
        <w:tc>
          <w:tcPr>
            <w:tcW w:w="2345" w:type="dxa"/>
          </w:tcPr>
          <w:p w:rsidR="002D1AD1" w:rsidRDefault="00F815DE">
            <w:pPr>
              <w:pStyle w:val="TableParagraph"/>
              <w:spacing w:before="108"/>
              <w:ind w:left="290" w:right="281"/>
              <w:jc w:val="center"/>
              <w:rPr>
                <w:sz w:val="20"/>
              </w:rPr>
            </w:pPr>
            <w:r>
              <w:rPr>
                <w:sz w:val="20"/>
              </w:rPr>
              <w:t>Grundfos SP 8A – 25</w:t>
            </w:r>
          </w:p>
        </w:tc>
        <w:tc>
          <w:tcPr>
            <w:tcW w:w="1453" w:type="dxa"/>
          </w:tcPr>
          <w:p w:rsidR="002D1AD1" w:rsidRDefault="00F815DE">
            <w:pPr>
              <w:pStyle w:val="TableParagraph"/>
              <w:spacing w:before="108"/>
              <w:ind w:left="10"/>
              <w:jc w:val="center"/>
              <w:rPr>
                <w:sz w:val="20"/>
              </w:rPr>
            </w:pPr>
            <w:r>
              <w:rPr>
                <w:w w:val="99"/>
                <w:sz w:val="20"/>
              </w:rPr>
              <w:t>9</w:t>
            </w:r>
          </w:p>
        </w:tc>
        <w:tc>
          <w:tcPr>
            <w:tcW w:w="1453" w:type="dxa"/>
            <w:tcBorders>
              <w:right w:val="single" w:sz="6" w:space="0" w:color="000000"/>
            </w:tcBorders>
          </w:tcPr>
          <w:p w:rsidR="002D1AD1" w:rsidRDefault="00F815DE">
            <w:pPr>
              <w:pStyle w:val="TableParagraph"/>
              <w:spacing w:before="108"/>
              <w:ind w:left="269" w:right="257"/>
              <w:jc w:val="center"/>
              <w:rPr>
                <w:sz w:val="20"/>
              </w:rPr>
            </w:pPr>
            <w:r>
              <w:rPr>
                <w:sz w:val="20"/>
              </w:rPr>
              <w:t>125</w:t>
            </w:r>
          </w:p>
        </w:tc>
        <w:tc>
          <w:tcPr>
            <w:tcW w:w="1600" w:type="dxa"/>
            <w:tcBorders>
              <w:left w:val="single" w:sz="6" w:space="0" w:color="000000"/>
            </w:tcBorders>
          </w:tcPr>
          <w:p w:rsidR="002D1AD1" w:rsidRDefault="00F815DE">
            <w:pPr>
              <w:pStyle w:val="TableParagraph"/>
              <w:spacing w:before="108"/>
              <w:ind w:left="361" w:right="361"/>
              <w:jc w:val="center"/>
              <w:rPr>
                <w:sz w:val="20"/>
              </w:rPr>
            </w:pPr>
            <w:r>
              <w:rPr>
                <w:sz w:val="20"/>
              </w:rPr>
              <w:t>В работе</w:t>
            </w:r>
          </w:p>
        </w:tc>
      </w:tr>
    </w:tbl>
    <w:p w:rsidR="002D1AD1" w:rsidRDefault="002D1AD1">
      <w:pPr>
        <w:pStyle w:val="a3"/>
        <w:spacing w:before="2"/>
        <w:rPr>
          <w:sz w:val="25"/>
        </w:rPr>
      </w:pPr>
    </w:p>
    <w:p w:rsidR="002D1AD1" w:rsidRDefault="00F815DE">
      <w:pPr>
        <w:pStyle w:val="5"/>
        <w:spacing w:before="1"/>
        <w:ind w:left="1141"/>
      </w:pPr>
      <w:r>
        <w:t>г. Светогорск</w:t>
      </w:r>
    </w:p>
    <w:p w:rsidR="002D1AD1" w:rsidRDefault="00F815DE">
      <w:pPr>
        <w:pStyle w:val="a3"/>
        <w:spacing w:before="129" w:line="252" w:lineRule="auto"/>
        <w:ind w:left="432" w:right="441" w:firstLine="708"/>
        <w:jc w:val="both"/>
      </w:pPr>
      <w:r>
        <w:t>В г. Светогорск на сегодняшний день существуют одна технологическая и эксплуатационная зона централизованного водоснабжения.</w:t>
      </w:r>
    </w:p>
    <w:p w:rsidR="002D1AD1" w:rsidRDefault="00F815DE">
      <w:pPr>
        <w:pStyle w:val="a3"/>
        <w:spacing w:before="2" w:line="252" w:lineRule="auto"/>
        <w:ind w:left="432" w:right="433" w:firstLine="708"/>
        <w:jc w:val="both"/>
      </w:pPr>
      <w:r>
        <w:t>Источником централизованного водоснабжения г. Светогорск является существующий водозабор из реки Вуокса. Особенность технологической зоны заключается в том, что ресурсоснабжающая организация ООО «СЖКХ» не производит водозабор самостоятельно.</w:t>
      </w:r>
    </w:p>
    <w:p w:rsidR="002D1AD1" w:rsidRDefault="00F815DE">
      <w:pPr>
        <w:pStyle w:val="a3"/>
        <w:spacing w:line="252" w:lineRule="auto"/>
        <w:ind w:left="432" w:right="437" w:firstLine="708"/>
        <w:jc w:val="both"/>
      </w:pPr>
      <w:r>
        <w:t>Вся вода, подающаяся на хозяйственно-питьевые нужды населения города и производственные нужды, а так же на нужды частных предприятий, вырабатывается ЗАО</w:t>
      </w:r>
    </w:p>
    <w:p w:rsidR="002D1AD1" w:rsidRDefault="00F815DE">
      <w:pPr>
        <w:pStyle w:val="a3"/>
        <w:spacing w:line="275" w:lineRule="exact"/>
        <w:ind w:left="432"/>
      </w:pPr>
      <w:r>
        <w:t>«Интернешнл Пейпер»</w:t>
      </w:r>
    </w:p>
    <w:p w:rsidR="002D1AD1" w:rsidRDefault="00F815DE">
      <w:pPr>
        <w:spacing w:before="14" w:line="252" w:lineRule="auto"/>
        <w:ind w:left="1141" w:firstLine="12"/>
        <w:rPr>
          <w:sz w:val="24"/>
        </w:rPr>
      </w:pPr>
      <w:r>
        <w:rPr>
          <w:i/>
          <w:sz w:val="24"/>
        </w:rPr>
        <w:t xml:space="preserve">Описание технологической схемы подъема, очистки и транспортировки воды </w:t>
      </w:r>
      <w:r>
        <w:rPr>
          <w:sz w:val="24"/>
        </w:rPr>
        <w:t>Производство приготовления воды ЗАО «Интернешнл Пейпер» обеспечивает подачу: механически очищенной воды -до 6000 м3/час - фильтрованной воды -до 4500 м3/час</w:t>
      </w:r>
    </w:p>
    <w:p w:rsidR="002D1AD1" w:rsidRDefault="00F815DE">
      <w:pPr>
        <w:pStyle w:val="a4"/>
        <w:numPr>
          <w:ilvl w:val="0"/>
          <w:numId w:val="22"/>
        </w:numPr>
        <w:tabs>
          <w:tab w:val="left" w:pos="572"/>
        </w:tabs>
        <w:spacing w:line="275" w:lineRule="exact"/>
        <w:rPr>
          <w:sz w:val="24"/>
        </w:rPr>
      </w:pPr>
      <w:r>
        <w:rPr>
          <w:sz w:val="24"/>
        </w:rPr>
        <w:t>питьевой и пожарной воды - до 1200</w:t>
      </w:r>
      <w:r>
        <w:rPr>
          <w:spacing w:val="-4"/>
          <w:sz w:val="24"/>
        </w:rPr>
        <w:t xml:space="preserve"> </w:t>
      </w:r>
      <w:r>
        <w:rPr>
          <w:sz w:val="24"/>
        </w:rPr>
        <w:t>м3/час.</w:t>
      </w:r>
    </w:p>
    <w:p w:rsidR="002D1AD1" w:rsidRDefault="00F815DE">
      <w:pPr>
        <w:pStyle w:val="a3"/>
        <w:spacing w:before="15" w:line="252" w:lineRule="auto"/>
        <w:ind w:left="432" w:right="431" w:firstLine="708"/>
        <w:jc w:val="both"/>
      </w:pPr>
      <w:r>
        <w:t>Водоснабжение производств предприятия мехочищенной водой осуществляется от водозабора на реке Вуокса (4 всасывающих трубопровода 1000 мм) до насосной станции 1-го подъема, по двум трубопроводам 6500 мм на насосную станцию 2-го подъема, круглосуточно, с давлением 0,8 МПа. Водоводы оборудованы узлами учета.</w:t>
      </w:r>
    </w:p>
    <w:p w:rsidR="002D1AD1" w:rsidRDefault="00F815DE">
      <w:pPr>
        <w:pStyle w:val="a3"/>
        <w:spacing w:before="1" w:line="252" w:lineRule="auto"/>
        <w:ind w:left="432" w:right="438" w:firstLine="708"/>
        <w:jc w:val="both"/>
      </w:pPr>
      <w:r>
        <w:t>На насосной станции 2-го подъема - распределительный бак воды объемом 1900 м3, 2 барабана грубой и тонкой механической очистки.</w:t>
      </w:r>
    </w:p>
    <w:p w:rsidR="002D1AD1" w:rsidRDefault="00F815DE">
      <w:pPr>
        <w:pStyle w:val="a3"/>
        <w:spacing w:line="252" w:lineRule="auto"/>
        <w:ind w:left="432" w:right="430" w:firstLine="708"/>
        <w:jc w:val="both"/>
      </w:pPr>
      <w:r>
        <w:t>Водоснабжение хозяйственно-питьевой водой г. Светогорска обеспечивается забором из р. Вуокса двумя водоводами d= 1200 мм, длиной 60 м в бассейн объемом 640 м3</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85024" behindDoc="0" locked="0" layoutInCell="1" allowOverlap="1" wp14:anchorId="4476D853" wp14:editId="1E55C7D7">
                <wp:simplePos x="0" y="0"/>
                <wp:positionH relativeFrom="page">
                  <wp:posOffset>701040</wp:posOffset>
                </wp:positionH>
                <wp:positionV relativeFrom="paragraph">
                  <wp:posOffset>212725</wp:posOffset>
                </wp:positionV>
                <wp:extent cx="6158230" cy="56515"/>
                <wp:effectExtent l="24765" t="3175" r="27305" b="6985"/>
                <wp:wrapTopAndBottom/>
                <wp:docPr id="1161"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62" name="Line 1084"/>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63" name="Line 1083"/>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55.2pt;margin-top:16.75pt;width:484.9pt;height:4.45pt;z-index:25158502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zjibkqICAADLBwAADgAAAAAAAAAAAAAAAAAu&#10;AgAAZHJzL2Uyb0RvYy54bWxQSwECLQAUAAYACAAAACEAvO3HHuAAAAAKAQAADwAAAAAAAAAAAAAA&#10;AAD8BAAAZHJzL2Rvd25yZXYueG1sUEsFBgAAAAAEAAQA8wAAAAkGAAAAAA==&#10;">
                <v:line id="Line 1084"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B8cUAAADdAAAADwAAAGRycy9kb3ducmV2LnhtbERP22rCQBB9L/gPyxT6UnSjFAnRTShC&#10;QKFQ6gXbtyE7JsHsbNhdY/r33UKhb3M411kXo+nEQM63lhXMZwkI4srqlmsFx0M5TUH4gKyxs0wK&#10;vslDkU8e1phpe+cPGvahFjGEfYYKmhD6TEpfNWTQz2xPHLmLdQZDhK6W2uE9hptOLpJkKQ22HBsa&#10;7GnTUHXd34wCc3453c4phefyazhdS/e5e3u3Sj09jq8rEIHG8C/+c291nD9fLuD3m3iC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B8cUAAADdAAAADwAAAAAAAAAA&#10;AAAAAAChAgAAZHJzL2Rvd25yZXYueG1sUEsFBgAAAAAEAAQA+QAAAJMDAAAAAA==&#10;" strokecolor="#612322" strokeweight="3pt"/>
                <v:line id="Line 1083"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SgcMAAADdAAAADwAAAGRycy9kb3ducmV2LnhtbERP3WrCMBS+F/YO4Qi707SOyVZNZXQI&#10;ozDEbg9waI5tsTkpSdR2T78MBt6dj+/3bHej6cWVnO8sK0iXCQji2uqOGwXfX/vFCwgfkDX2lknB&#10;RB52+cNsi5m2Nz7StQqNiCHsM1TQhjBkUvq6JYN+aQfiyJ2sMxgidI3UDm8x3PRylSRrabDj2NDi&#10;QEVL9bm6GAXUT58Om+dyOry+231ZYFf8lEo9zse3DYhAY7iL/90fOs5P10/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HUoH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3"/>
      </w:pPr>
      <w:r>
        <w:t>водоочистной станции ВОС предприятия. Водоводы оборудованы узлами учета. Подача хозяйственно-питьевой воды в г. Светогорск до 1200 м3/час</w:t>
      </w:r>
    </w:p>
    <w:p w:rsidR="002D1AD1" w:rsidRDefault="00F815DE">
      <w:pPr>
        <w:pStyle w:val="a3"/>
        <w:spacing w:before="2" w:line="252" w:lineRule="auto"/>
        <w:ind w:left="432" w:right="435" w:firstLine="708"/>
        <w:jc w:val="both"/>
      </w:pPr>
      <w:r>
        <w:t>Производительность существующих городских водопроводных очистных сооружений достаточна для обеспечения потребности города в водоснабжении. Водозаборные и водоочистные сооружения находятся на территории и в ведении ЗАО «Интернешнл Пейпер, а городские водопроводные сети эксплуатируются ООО «Светогорское</w:t>
      </w:r>
      <w:r>
        <w:rPr>
          <w:spacing w:val="-7"/>
        </w:rPr>
        <w:t xml:space="preserve"> </w:t>
      </w:r>
      <w:r>
        <w:t>ЖКХ».</w:t>
      </w:r>
    </w:p>
    <w:p w:rsidR="002D1AD1" w:rsidRDefault="00F815DE">
      <w:pPr>
        <w:pStyle w:val="5"/>
        <w:spacing w:before="5"/>
        <w:ind w:left="1141"/>
      </w:pPr>
      <w:r>
        <w:t>пгт. Лесогорский, д. Лосево</w:t>
      </w:r>
    </w:p>
    <w:p w:rsidR="002D1AD1" w:rsidRDefault="00F815DE">
      <w:pPr>
        <w:pStyle w:val="a4"/>
        <w:numPr>
          <w:ilvl w:val="1"/>
          <w:numId w:val="22"/>
        </w:numPr>
        <w:tabs>
          <w:tab w:val="left" w:pos="1514"/>
        </w:tabs>
        <w:spacing w:before="7"/>
        <w:ind w:firstLine="841"/>
        <w:rPr>
          <w:sz w:val="24"/>
        </w:rPr>
      </w:pPr>
      <w:r>
        <w:rPr>
          <w:sz w:val="24"/>
        </w:rPr>
        <w:t>Очистные сооружения ВОС состоят из насосных станций 1-го и 2-го</w:t>
      </w:r>
      <w:r>
        <w:rPr>
          <w:spacing w:val="-15"/>
          <w:sz w:val="24"/>
        </w:rPr>
        <w:t xml:space="preserve"> </w:t>
      </w:r>
      <w:r>
        <w:rPr>
          <w:sz w:val="24"/>
        </w:rPr>
        <w:t>подъемов.</w:t>
      </w:r>
    </w:p>
    <w:p w:rsidR="002D1AD1" w:rsidRDefault="00F815DE">
      <w:pPr>
        <w:pStyle w:val="a4"/>
        <w:numPr>
          <w:ilvl w:val="1"/>
          <w:numId w:val="22"/>
        </w:numPr>
        <w:tabs>
          <w:tab w:val="left" w:pos="1514"/>
        </w:tabs>
        <w:spacing w:before="13" w:line="252" w:lineRule="auto"/>
        <w:ind w:right="431" w:firstLine="841"/>
        <w:jc w:val="both"/>
        <w:rPr>
          <w:sz w:val="24"/>
        </w:rPr>
      </w:pPr>
      <w:r>
        <w:rPr>
          <w:sz w:val="24"/>
        </w:rP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гипохлоритом посредством дозаторов. Очищенная и обеззараженная вода поступает в резервуар чистой воды и далее к</w:t>
      </w:r>
      <w:r>
        <w:rPr>
          <w:spacing w:val="-15"/>
          <w:sz w:val="24"/>
        </w:rPr>
        <w:t xml:space="preserve"> </w:t>
      </w:r>
      <w:r>
        <w:rPr>
          <w:sz w:val="24"/>
        </w:rPr>
        <w:t>потребителям.</w:t>
      </w:r>
    </w:p>
    <w:p w:rsidR="002D1AD1" w:rsidRDefault="00F815DE">
      <w:pPr>
        <w:pStyle w:val="a3"/>
        <w:spacing w:before="9"/>
        <w:rPr>
          <w:sz w:val="23"/>
        </w:rPr>
      </w:pPr>
      <w:r>
        <w:rPr>
          <w:noProof/>
          <w:lang w:bidi="ar-SA"/>
        </w:rPr>
        <w:drawing>
          <wp:anchor distT="0" distB="0" distL="0" distR="0" simplePos="0" relativeHeight="251507200" behindDoc="0" locked="0" layoutInCell="1" allowOverlap="1" wp14:anchorId="5BE034DB" wp14:editId="4358A6C6">
            <wp:simplePos x="0" y="0"/>
            <wp:positionH relativeFrom="page">
              <wp:posOffset>739140</wp:posOffset>
            </wp:positionH>
            <wp:positionV relativeFrom="paragraph">
              <wp:posOffset>198470</wp:posOffset>
            </wp:positionV>
            <wp:extent cx="5932074" cy="349605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5932074" cy="3496055"/>
                    </a:xfrm>
                    <a:prstGeom prst="rect">
                      <a:avLst/>
                    </a:prstGeom>
                  </pic:spPr>
                </pic:pic>
              </a:graphicData>
            </a:graphic>
          </wp:anchor>
        </w:drawing>
      </w:r>
    </w:p>
    <w:p w:rsidR="002D1AD1" w:rsidRDefault="00F815DE">
      <w:pPr>
        <w:pStyle w:val="a3"/>
        <w:spacing w:before="187"/>
        <w:ind w:left="1419"/>
      </w:pPr>
      <w:r>
        <w:t>Рисунок 14 Технологическая схема электрооборудования насосных станций ВОС</w:t>
      </w:r>
    </w:p>
    <w:p w:rsidR="002D1AD1" w:rsidRDefault="00F815DE">
      <w:pPr>
        <w:pStyle w:val="a3"/>
        <w:spacing w:before="137"/>
        <w:ind w:left="4398"/>
      </w:pPr>
      <w:r>
        <w:t>пгт.Лесогорский</w:t>
      </w:r>
    </w:p>
    <w:p w:rsidR="002D1AD1" w:rsidRDefault="002D1AD1">
      <w:pPr>
        <w:pStyle w:val="a3"/>
        <w:spacing w:before="4"/>
        <w:rPr>
          <w:sz w:val="22"/>
        </w:rPr>
      </w:pPr>
    </w:p>
    <w:p w:rsidR="002D1AD1" w:rsidRDefault="00F815DE">
      <w:pPr>
        <w:pStyle w:val="a3"/>
        <w:spacing w:line="252" w:lineRule="auto"/>
        <w:ind w:left="432" w:right="431" w:firstLine="708"/>
        <w:jc w:val="both"/>
      </w:pPr>
      <w:r>
        <w:t>Регулировка выходной производительности насосных станций 1-го и 2-го подъемов ВОС (согласно проекта) осуществляется путем сброса избытка воды в канализацию.</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86048" behindDoc="0" locked="0" layoutInCell="1" allowOverlap="1" wp14:anchorId="3B02E561" wp14:editId="79267FD8">
                <wp:simplePos x="0" y="0"/>
                <wp:positionH relativeFrom="page">
                  <wp:posOffset>701040</wp:posOffset>
                </wp:positionH>
                <wp:positionV relativeFrom="paragraph">
                  <wp:posOffset>212725</wp:posOffset>
                </wp:positionV>
                <wp:extent cx="6158230" cy="56515"/>
                <wp:effectExtent l="24765" t="3175" r="27305" b="6985"/>
                <wp:wrapTopAndBottom/>
                <wp:docPr id="1158"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59" name="Line 1081"/>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60" name="Line 1080"/>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9" o:spid="_x0000_s1026" style="position:absolute;margin-left:55.2pt;margin-top:16.75pt;width:484.9pt;height:4.45pt;z-index:25158604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">
                <v:line id="Line 1081"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ZPcUAAADdAAAADwAAAGRycy9kb3ducmV2LnhtbERP22rCQBB9L/Qflin0pejGUkWjq5RC&#10;oIWCeEN9G7JjEszOht01pn/fFQTf5nCuM1t0phYtOV9ZVjDoJyCIc6srLhRsN1lvDMIHZI21ZVLw&#10;Rx4W8+enGabaXnlF7ToUIoawT1FBGUKTSunzkgz6vm2II3eyzmCI0BVSO7zGcFPL9yQZSYMVx4YS&#10;G/oqKT+vL0aB2X/sLvsxhbfs2O7OmTv8/C6tUq8v3ecURKAuPMR397eO8wfDCd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RZPcUAAADdAAAADwAAAAAAAAAA&#10;AAAAAAChAgAAZHJzL2Rvd25yZXYueG1sUEsFBgAAAAAEAAQA+QAAAJMDAAAAAA==&#10;" strokecolor="#612322" strokeweight="3pt"/>
                <v:line id="Line 1080"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M9sUAAADdAAAADwAAAGRycy9kb3ducmV2LnhtbESP0WrCQBBF3wv9h2UKvtWNBaWNriIp&#10;ggSKqP2AITsmwexs2F016dd3Hgp9m+HeuffMajO4Tt0pxNazgdk0A0VcedtybeD7vHt9BxUTssXO&#10;MxkYKcJm/fy0wtz6Bx/pfkq1khCOORpoUupzrWPVkMM49T2xaBcfHCZZQ61twIeEu06/ZdlCO2xZ&#10;GhrsqWioup5uzgB141fAel6Oh49PvysLbIuf0pjJy7Bdgko0pH/z3/XeCv5s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XM9s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27 Информация о ВОС в пгт.Лесогорский</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555"/>
        <w:gridCol w:w="1500"/>
        <w:gridCol w:w="861"/>
        <w:gridCol w:w="2165"/>
        <w:gridCol w:w="1526"/>
        <w:gridCol w:w="1829"/>
      </w:tblGrid>
      <w:tr w:rsidR="002D1AD1">
        <w:trPr>
          <w:trHeight w:val="1382"/>
        </w:trPr>
        <w:tc>
          <w:tcPr>
            <w:tcW w:w="418" w:type="dxa"/>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107"/>
              <w:rPr>
                <w:b/>
                <w:sz w:val="20"/>
              </w:rPr>
            </w:pPr>
            <w:r>
              <w:rPr>
                <w:b/>
                <w:w w:val="99"/>
                <w:sz w:val="20"/>
              </w:rPr>
              <w:t>№</w:t>
            </w:r>
          </w:p>
        </w:tc>
        <w:tc>
          <w:tcPr>
            <w:tcW w:w="1555"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93" w:right="79" w:hanging="286"/>
              <w:rPr>
                <w:b/>
                <w:sz w:val="20"/>
              </w:rPr>
            </w:pPr>
            <w:r>
              <w:rPr>
                <w:b/>
                <w:sz w:val="20"/>
              </w:rPr>
              <w:t>Наименование объекта.</w:t>
            </w:r>
          </w:p>
        </w:tc>
        <w:tc>
          <w:tcPr>
            <w:tcW w:w="1500"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475" w:hanging="226"/>
              <w:rPr>
                <w:b/>
                <w:sz w:val="20"/>
              </w:rPr>
            </w:pPr>
            <w:r>
              <w:rPr>
                <w:b/>
                <w:sz w:val="20"/>
              </w:rPr>
              <w:t>Год ввода, износ.</w:t>
            </w:r>
          </w:p>
        </w:tc>
        <w:tc>
          <w:tcPr>
            <w:tcW w:w="861" w:type="dxa"/>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83" w:right="70"/>
              <w:jc w:val="center"/>
              <w:rPr>
                <w:b/>
                <w:sz w:val="20"/>
              </w:rPr>
            </w:pPr>
            <w:r>
              <w:rPr>
                <w:b/>
                <w:sz w:val="20"/>
              </w:rPr>
              <w:t>Кол-во</w:t>
            </w:r>
          </w:p>
        </w:tc>
        <w:tc>
          <w:tcPr>
            <w:tcW w:w="2165"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258" w:hanging="149"/>
              <w:rPr>
                <w:b/>
                <w:sz w:val="20"/>
              </w:rPr>
            </w:pPr>
            <w:r>
              <w:rPr>
                <w:b/>
                <w:w w:val="95"/>
                <w:sz w:val="20"/>
              </w:rPr>
              <w:t xml:space="preserve">Производительность, </w:t>
            </w:r>
            <w:r>
              <w:rPr>
                <w:b/>
                <w:sz w:val="20"/>
              </w:rPr>
              <w:t>(дебет скважины).</w:t>
            </w:r>
          </w:p>
        </w:tc>
        <w:tc>
          <w:tcPr>
            <w:tcW w:w="1526" w:type="dxa"/>
          </w:tcPr>
          <w:p w:rsidR="002D1AD1" w:rsidRDefault="002D1AD1">
            <w:pPr>
              <w:pStyle w:val="TableParagraph"/>
              <w:spacing w:before="10"/>
              <w:rPr>
                <w:sz w:val="29"/>
              </w:rPr>
            </w:pPr>
          </w:p>
          <w:p w:rsidR="002D1AD1" w:rsidRDefault="00F815DE">
            <w:pPr>
              <w:pStyle w:val="TableParagraph"/>
              <w:ind w:left="315" w:right="297" w:hanging="2"/>
              <w:jc w:val="center"/>
              <w:rPr>
                <w:b/>
                <w:sz w:val="20"/>
              </w:rPr>
            </w:pPr>
            <w:r>
              <w:rPr>
                <w:b/>
                <w:sz w:val="20"/>
              </w:rPr>
              <w:t xml:space="preserve">Марка </w:t>
            </w:r>
            <w:r>
              <w:rPr>
                <w:b/>
                <w:w w:val="95"/>
                <w:sz w:val="20"/>
              </w:rPr>
              <w:t>насосного</w:t>
            </w:r>
          </w:p>
          <w:p w:rsidR="002D1AD1" w:rsidRDefault="00F815DE">
            <w:pPr>
              <w:pStyle w:val="TableParagraph"/>
              <w:spacing w:before="1"/>
              <w:ind w:left="90" w:right="75"/>
              <w:jc w:val="center"/>
              <w:rPr>
                <w:b/>
                <w:sz w:val="20"/>
              </w:rPr>
            </w:pPr>
            <w:r>
              <w:rPr>
                <w:b/>
                <w:sz w:val="20"/>
              </w:rPr>
              <w:t>оборудования.</w:t>
            </w:r>
          </w:p>
        </w:tc>
        <w:tc>
          <w:tcPr>
            <w:tcW w:w="1829" w:type="dxa"/>
          </w:tcPr>
          <w:p w:rsidR="002D1AD1" w:rsidRDefault="00F815DE">
            <w:pPr>
              <w:pStyle w:val="TableParagraph"/>
              <w:ind w:left="477" w:right="457" w:hanging="1"/>
              <w:jc w:val="center"/>
              <w:rPr>
                <w:b/>
                <w:sz w:val="20"/>
              </w:rPr>
            </w:pPr>
            <w:r>
              <w:rPr>
                <w:b/>
                <w:sz w:val="20"/>
              </w:rPr>
              <w:t>Наличие частотно-</w:t>
            </w:r>
          </w:p>
          <w:p w:rsidR="002D1AD1" w:rsidRDefault="00F815DE">
            <w:pPr>
              <w:pStyle w:val="TableParagraph"/>
              <w:ind w:left="91" w:right="69"/>
              <w:jc w:val="center"/>
              <w:rPr>
                <w:b/>
                <w:sz w:val="20"/>
              </w:rPr>
            </w:pPr>
            <w:r>
              <w:rPr>
                <w:b/>
                <w:w w:val="95"/>
                <w:sz w:val="20"/>
              </w:rPr>
              <w:t xml:space="preserve">регулируемых </w:t>
            </w:r>
            <w:r>
              <w:rPr>
                <w:b/>
                <w:sz w:val="20"/>
              </w:rPr>
              <w:t>приводов и</w:t>
            </w:r>
          </w:p>
          <w:p w:rsidR="002D1AD1" w:rsidRDefault="00F815DE">
            <w:pPr>
              <w:pStyle w:val="TableParagraph"/>
              <w:ind w:left="91" w:right="74"/>
              <w:jc w:val="center"/>
              <w:rPr>
                <w:b/>
                <w:sz w:val="20"/>
              </w:rPr>
            </w:pPr>
            <w:r>
              <w:rPr>
                <w:b/>
                <w:sz w:val="20"/>
              </w:rPr>
              <w:t>систем</w:t>
            </w:r>
          </w:p>
          <w:p w:rsidR="002D1AD1" w:rsidRDefault="00F815DE">
            <w:pPr>
              <w:pStyle w:val="TableParagraph"/>
              <w:spacing w:line="212" w:lineRule="exact"/>
              <w:ind w:left="91" w:right="75"/>
              <w:jc w:val="center"/>
              <w:rPr>
                <w:b/>
                <w:sz w:val="20"/>
              </w:rPr>
            </w:pPr>
            <w:r>
              <w:rPr>
                <w:b/>
                <w:sz w:val="20"/>
              </w:rPr>
              <w:t>диспетчеризации.</w:t>
            </w:r>
          </w:p>
        </w:tc>
      </w:tr>
      <w:tr w:rsidR="002D1AD1">
        <w:trPr>
          <w:trHeight w:val="227"/>
        </w:trPr>
        <w:tc>
          <w:tcPr>
            <w:tcW w:w="9854" w:type="dxa"/>
            <w:gridSpan w:val="7"/>
          </w:tcPr>
          <w:p w:rsidR="002D1AD1" w:rsidRDefault="00F815DE">
            <w:pPr>
              <w:pStyle w:val="TableParagraph"/>
              <w:spacing w:line="208" w:lineRule="exact"/>
              <w:ind w:left="3808" w:right="3803"/>
              <w:jc w:val="center"/>
              <w:rPr>
                <w:b/>
                <w:sz w:val="20"/>
              </w:rPr>
            </w:pPr>
            <w:r>
              <w:rPr>
                <w:sz w:val="20"/>
              </w:rPr>
              <w:t xml:space="preserve">пгт </w:t>
            </w:r>
            <w:r>
              <w:rPr>
                <w:b/>
                <w:sz w:val="20"/>
              </w:rPr>
              <w:t>Лесогорский</w:t>
            </w:r>
          </w:p>
        </w:tc>
      </w:tr>
      <w:tr w:rsidR="002D1AD1">
        <w:trPr>
          <w:trHeight w:val="1381"/>
        </w:trPr>
        <w:tc>
          <w:tcPr>
            <w:tcW w:w="41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58"/>
              <w:rPr>
                <w:sz w:val="20"/>
              </w:rPr>
            </w:pPr>
            <w:r>
              <w:rPr>
                <w:w w:val="99"/>
                <w:sz w:val="20"/>
              </w:rPr>
              <w:t>1</w:t>
            </w:r>
          </w:p>
        </w:tc>
        <w:tc>
          <w:tcPr>
            <w:tcW w:w="1555" w:type="dxa"/>
          </w:tcPr>
          <w:p w:rsidR="002D1AD1" w:rsidRDefault="002D1AD1">
            <w:pPr>
              <w:pStyle w:val="TableParagraph"/>
              <w:spacing w:before="5"/>
              <w:rPr>
                <w:sz w:val="19"/>
              </w:rPr>
            </w:pPr>
          </w:p>
          <w:p w:rsidR="002D1AD1" w:rsidRDefault="00F815DE">
            <w:pPr>
              <w:pStyle w:val="TableParagraph"/>
              <w:ind w:left="220" w:right="208"/>
              <w:jc w:val="center"/>
              <w:rPr>
                <w:sz w:val="20"/>
              </w:rPr>
            </w:pPr>
            <w:r>
              <w:rPr>
                <w:sz w:val="20"/>
              </w:rPr>
              <w:t>Насосная станция</w:t>
            </w:r>
          </w:p>
          <w:p w:rsidR="002D1AD1" w:rsidRDefault="00F815DE">
            <w:pPr>
              <w:pStyle w:val="TableParagraph"/>
              <w:spacing w:before="1"/>
              <w:ind w:left="220" w:right="209"/>
              <w:jc w:val="center"/>
              <w:rPr>
                <w:sz w:val="20"/>
              </w:rPr>
            </w:pPr>
            <w:r>
              <w:rPr>
                <w:sz w:val="20"/>
              </w:rPr>
              <w:t>1-го подъёма ВОС.</w:t>
            </w:r>
          </w:p>
        </w:tc>
        <w:tc>
          <w:tcPr>
            <w:tcW w:w="15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357" w:hanging="250"/>
              <w:rPr>
                <w:sz w:val="20"/>
              </w:rPr>
            </w:pPr>
            <w:r>
              <w:rPr>
                <w:w w:val="95"/>
                <w:sz w:val="20"/>
              </w:rPr>
              <w:t xml:space="preserve">Реконструкция </w:t>
            </w:r>
            <w:r>
              <w:rPr>
                <w:sz w:val="20"/>
              </w:rPr>
              <w:t>2014 год.</w:t>
            </w:r>
          </w:p>
        </w:tc>
        <w:tc>
          <w:tcPr>
            <w:tcW w:w="861" w:type="dxa"/>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8"/>
              <w:jc w:val="center"/>
              <w:rPr>
                <w:b/>
                <w:sz w:val="20"/>
              </w:rPr>
            </w:pPr>
            <w:r>
              <w:rPr>
                <w:b/>
                <w:w w:val="99"/>
                <w:sz w:val="20"/>
              </w:rPr>
              <w:t>2</w:t>
            </w:r>
          </w:p>
        </w:tc>
        <w:tc>
          <w:tcPr>
            <w:tcW w:w="2165"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430" w:right="415"/>
              <w:jc w:val="center"/>
              <w:rPr>
                <w:b/>
                <w:sz w:val="20"/>
              </w:rPr>
            </w:pPr>
            <w:r>
              <w:rPr>
                <w:b/>
                <w:sz w:val="20"/>
              </w:rPr>
              <w:t>181 м³/ч.</w:t>
            </w:r>
          </w:p>
          <w:p w:rsidR="002D1AD1" w:rsidRDefault="00F815DE">
            <w:pPr>
              <w:pStyle w:val="TableParagraph"/>
              <w:ind w:left="430" w:right="415"/>
              <w:jc w:val="center"/>
              <w:rPr>
                <w:b/>
                <w:sz w:val="20"/>
              </w:rPr>
            </w:pPr>
            <w:r>
              <w:rPr>
                <w:b/>
                <w:sz w:val="20"/>
              </w:rPr>
              <w:t>4344 м³/сутки.</w:t>
            </w:r>
          </w:p>
        </w:tc>
        <w:tc>
          <w:tcPr>
            <w:tcW w:w="1526" w:type="dxa"/>
          </w:tcPr>
          <w:p w:rsidR="002D1AD1" w:rsidRDefault="00F815DE">
            <w:pPr>
              <w:pStyle w:val="TableParagraph"/>
              <w:spacing w:before="110"/>
              <w:ind w:left="428" w:hanging="60"/>
              <w:rPr>
                <w:sz w:val="20"/>
              </w:rPr>
            </w:pPr>
            <w:r>
              <w:rPr>
                <w:w w:val="95"/>
                <w:sz w:val="20"/>
              </w:rPr>
              <w:t xml:space="preserve">Насосная </w:t>
            </w:r>
            <w:r>
              <w:rPr>
                <w:sz w:val="20"/>
              </w:rPr>
              <w:t>станция</w:t>
            </w:r>
          </w:p>
          <w:p w:rsidR="002D1AD1" w:rsidRDefault="00F815DE">
            <w:pPr>
              <w:pStyle w:val="TableParagraph"/>
              <w:spacing w:before="4"/>
              <w:ind w:left="203" w:right="185" w:firstLine="60"/>
              <w:jc w:val="both"/>
              <w:rPr>
                <w:b/>
                <w:sz w:val="20"/>
              </w:rPr>
            </w:pPr>
            <w:r>
              <w:rPr>
                <w:b/>
                <w:sz w:val="20"/>
              </w:rPr>
              <w:t>«Гидро СИ ГС 2NB 80- 200/188 ЧР».</w:t>
            </w:r>
          </w:p>
        </w:tc>
        <w:tc>
          <w:tcPr>
            <w:tcW w:w="1829" w:type="dxa"/>
          </w:tcPr>
          <w:p w:rsidR="002D1AD1" w:rsidRDefault="00F815DE">
            <w:pPr>
              <w:pStyle w:val="TableParagraph"/>
              <w:spacing w:line="224" w:lineRule="exact"/>
              <w:ind w:left="143"/>
              <w:rPr>
                <w:sz w:val="20"/>
              </w:rPr>
            </w:pPr>
            <w:r>
              <w:rPr>
                <w:sz w:val="20"/>
              </w:rPr>
              <w:t>Шкаф управления</w:t>
            </w:r>
          </w:p>
          <w:p w:rsidR="002D1AD1" w:rsidRDefault="00F815DE">
            <w:pPr>
              <w:pStyle w:val="TableParagraph"/>
              <w:tabs>
                <w:tab w:val="left" w:pos="1313"/>
              </w:tabs>
              <w:ind w:left="210" w:right="192" w:firstLine="3"/>
              <w:jc w:val="center"/>
              <w:rPr>
                <w:sz w:val="20"/>
              </w:rPr>
            </w:pPr>
            <w:r>
              <w:rPr>
                <w:sz w:val="20"/>
              </w:rPr>
              <w:t>«</w:t>
            </w:r>
            <w:r>
              <w:rPr>
                <w:b/>
                <w:sz w:val="20"/>
              </w:rPr>
              <w:t>Grundfos Сontrol MPC-F 2x30  SD</w:t>
            </w:r>
            <w:r>
              <w:rPr>
                <w:sz w:val="20"/>
              </w:rPr>
              <w:t>»</w:t>
            </w:r>
            <w:r>
              <w:rPr>
                <w:sz w:val="20"/>
              </w:rPr>
              <w:tab/>
              <w:t>с</w:t>
            </w:r>
          </w:p>
          <w:p w:rsidR="002D1AD1" w:rsidRDefault="00F815DE">
            <w:pPr>
              <w:pStyle w:val="TableParagraph"/>
              <w:spacing w:line="230" w:lineRule="atLeast"/>
              <w:ind w:left="124" w:right="105" w:hanging="2"/>
              <w:jc w:val="center"/>
              <w:rPr>
                <w:sz w:val="20"/>
              </w:rPr>
            </w:pPr>
            <w:r>
              <w:rPr>
                <w:sz w:val="20"/>
              </w:rPr>
              <w:t>частотным преобразователем.</w:t>
            </w:r>
          </w:p>
        </w:tc>
      </w:tr>
    </w:tbl>
    <w:p w:rsidR="002D1AD1" w:rsidRDefault="00F815DE">
      <w:pPr>
        <w:pStyle w:val="5"/>
        <w:spacing w:before="0"/>
        <w:ind w:left="1141"/>
      </w:pPr>
      <w:r>
        <w:t>п. Лесогорский «Старый»</w:t>
      </w:r>
    </w:p>
    <w:p w:rsidR="002D1AD1" w:rsidRDefault="00F815DE">
      <w:pPr>
        <w:pStyle w:val="a3"/>
        <w:spacing w:before="9" w:line="252" w:lineRule="auto"/>
        <w:ind w:left="432" w:right="432" w:firstLine="708"/>
        <w:jc w:val="both"/>
      </w:pPr>
      <w:r>
        <w:t>В технологической зоне ВС п. Лесогорский «Старый» располагается 1 источник централизованного водоснабжения – арт. скважина. Водоочистные сооружения отсутствуют. Поднимаемая вода сразу поступает в водопроводную сеть посёлка. Дата начала ввода в эксплуатацию источников водоснабжения в данной зоне не известна, реконструкция осуществлялась в 2012 году.</w:t>
      </w:r>
    </w:p>
    <w:p w:rsidR="002D1AD1" w:rsidRDefault="00F815DE">
      <w:pPr>
        <w:pStyle w:val="a3"/>
        <w:spacing w:before="160"/>
        <w:ind w:left="1285"/>
      </w:pPr>
      <w:r>
        <w:t>Таблица 28 Информация о скважине в п.Лесогорский</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709"/>
        <w:gridCol w:w="1520"/>
        <w:gridCol w:w="2518"/>
        <w:gridCol w:w="1735"/>
        <w:gridCol w:w="1947"/>
      </w:tblGrid>
      <w:tr w:rsidR="002D1AD1">
        <w:trPr>
          <w:trHeight w:val="1149"/>
        </w:trPr>
        <w:tc>
          <w:tcPr>
            <w:tcW w:w="428"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2"/>
              <w:rPr>
                <w:b/>
                <w:sz w:val="20"/>
              </w:rPr>
            </w:pPr>
            <w:r>
              <w:rPr>
                <w:b/>
                <w:w w:val="99"/>
                <w:sz w:val="20"/>
              </w:rPr>
              <w:t>№</w:t>
            </w:r>
          </w:p>
        </w:tc>
        <w:tc>
          <w:tcPr>
            <w:tcW w:w="1709" w:type="dxa"/>
          </w:tcPr>
          <w:p w:rsidR="002D1AD1" w:rsidRDefault="002D1AD1">
            <w:pPr>
              <w:pStyle w:val="TableParagraph"/>
              <w:spacing w:before="10"/>
              <w:rPr>
                <w:sz w:val="29"/>
              </w:rPr>
            </w:pPr>
          </w:p>
          <w:p w:rsidR="002D1AD1" w:rsidRDefault="00F815DE">
            <w:pPr>
              <w:pStyle w:val="TableParagraph"/>
              <w:ind w:left="469" w:right="157" w:hanging="286"/>
              <w:rPr>
                <w:b/>
                <w:sz w:val="20"/>
              </w:rPr>
            </w:pPr>
            <w:r>
              <w:rPr>
                <w:b/>
                <w:sz w:val="20"/>
              </w:rPr>
              <w:t>Наименование объекта.</w:t>
            </w:r>
          </w:p>
        </w:tc>
        <w:tc>
          <w:tcPr>
            <w:tcW w:w="1520" w:type="dxa"/>
          </w:tcPr>
          <w:p w:rsidR="002D1AD1" w:rsidRDefault="002D1AD1">
            <w:pPr>
              <w:pStyle w:val="TableParagraph"/>
              <w:spacing w:before="10"/>
              <w:rPr>
                <w:sz w:val="29"/>
              </w:rPr>
            </w:pPr>
          </w:p>
          <w:p w:rsidR="002D1AD1" w:rsidRDefault="00F815DE">
            <w:pPr>
              <w:pStyle w:val="TableParagraph"/>
              <w:ind w:left="483" w:hanging="226"/>
              <w:rPr>
                <w:b/>
                <w:sz w:val="20"/>
              </w:rPr>
            </w:pPr>
            <w:r>
              <w:rPr>
                <w:b/>
                <w:sz w:val="20"/>
              </w:rPr>
              <w:t>Год ввода, износ.</w:t>
            </w:r>
          </w:p>
        </w:tc>
        <w:tc>
          <w:tcPr>
            <w:tcW w:w="2518" w:type="dxa"/>
          </w:tcPr>
          <w:p w:rsidR="002D1AD1" w:rsidRDefault="002D1AD1">
            <w:pPr>
              <w:pStyle w:val="TableParagraph"/>
              <w:spacing w:before="10"/>
              <w:rPr>
                <w:sz w:val="29"/>
              </w:rPr>
            </w:pPr>
          </w:p>
          <w:p w:rsidR="002D1AD1" w:rsidRDefault="00F815DE">
            <w:pPr>
              <w:pStyle w:val="TableParagraph"/>
              <w:ind w:left="430" w:hanging="147"/>
              <w:rPr>
                <w:b/>
                <w:sz w:val="20"/>
              </w:rPr>
            </w:pPr>
            <w:r>
              <w:rPr>
                <w:b/>
                <w:w w:val="95"/>
                <w:sz w:val="20"/>
              </w:rPr>
              <w:t xml:space="preserve">Производительность, </w:t>
            </w:r>
            <w:r>
              <w:rPr>
                <w:b/>
                <w:sz w:val="20"/>
              </w:rPr>
              <w:t>(дебет скважины).</w:t>
            </w:r>
          </w:p>
        </w:tc>
        <w:tc>
          <w:tcPr>
            <w:tcW w:w="1735" w:type="dxa"/>
          </w:tcPr>
          <w:p w:rsidR="002D1AD1" w:rsidRDefault="002D1AD1">
            <w:pPr>
              <w:pStyle w:val="TableParagraph"/>
              <w:spacing w:before="9"/>
              <w:rPr>
                <w:sz w:val="19"/>
              </w:rPr>
            </w:pPr>
          </w:p>
          <w:p w:rsidR="002D1AD1" w:rsidRDefault="00F815DE">
            <w:pPr>
              <w:pStyle w:val="TableParagraph"/>
              <w:spacing w:before="1"/>
              <w:ind w:left="416" w:right="406" w:hanging="2"/>
              <w:jc w:val="center"/>
              <w:rPr>
                <w:b/>
                <w:sz w:val="20"/>
              </w:rPr>
            </w:pPr>
            <w:r>
              <w:rPr>
                <w:b/>
                <w:sz w:val="20"/>
              </w:rPr>
              <w:t xml:space="preserve">Марка </w:t>
            </w:r>
            <w:r>
              <w:rPr>
                <w:b/>
                <w:w w:val="95"/>
                <w:sz w:val="20"/>
              </w:rPr>
              <w:t>насосного</w:t>
            </w:r>
          </w:p>
          <w:p w:rsidR="002D1AD1" w:rsidRDefault="00F815DE">
            <w:pPr>
              <w:pStyle w:val="TableParagraph"/>
              <w:ind w:left="191" w:right="183"/>
              <w:jc w:val="center"/>
              <w:rPr>
                <w:b/>
                <w:sz w:val="20"/>
              </w:rPr>
            </w:pPr>
            <w:r>
              <w:rPr>
                <w:b/>
                <w:sz w:val="20"/>
              </w:rPr>
              <w:t>оборудования.</w:t>
            </w:r>
          </w:p>
        </w:tc>
        <w:tc>
          <w:tcPr>
            <w:tcW w:w="1947" w:type="dxa"/>
          </w:tcPr>
          <w:p w:rsidR="002D1AD1" w:rsidRDefault="00F815DE">
            <w:pPr>
              <w:pStyle w:val="TableParagraph"/>
              <w:ind w:left="107" w:right="95"/>
              <w:jc w:val="center"/>
              <w:rPr>
                <w:b/>
                <w:sz w:val="20"/>
              </w:rPr>
            </w:pPr>
            <w:r>
              <w:rPr>
                <w:b/>
                <w:sz w:val="20"/>
              </w:rPr>
              <w:t>Наличие частотно- регулируемых приводов и</w:t>
            </w:r>
          </w:p>
          <w:p w:rsidR="002D1AD1" w:rsidRDefault="00F815DE">
            <w:pPr>
              <w:pStyle w:val="TableParagraph"/>
              <w:spacing w:line="229" w:lineRule="exact"/>
              <w:ind w:left="99" w:right="95"/>
              <w:jc w:val="center"/>
              <w:rPr>
                <w:b/>
                <w:sz w:val="20"/>
              </w:rPr>
            </w:pPr>
            <w:r>
              <w:rPr>
                <w:b/>
                <w:sz w:val="20"/>
              </w:rPr>
              <w:t>систем</w:t>
            </w:r>
          </w:p>
          <w:p w:rsidR="002D1AD1" w:rsidRDefault="00F815DE">
            <w:pPr>
              <w:pStyle w:val="TableParagraph"/>
              <w:spacing w:line="211" w:lineRule="exact"/>
              <w:ind w:left="98" w:right="95"/>
              <w:jc w:val="center"/>
              <w:rPr>
                <w:b/>
                <w:sz w:val="20"/>
              </w:rPr>
            </w:pPr>
            <w:r>
              <w:rPr>
                <w:b/>
                <w:sz w:val="20"/>
              </w:rPr>
              <w:t>диспетчеризации.</w:t>
            </w:r>
          </w:p>
        </w:tc>
      </w:tr>
      <w:tr w:rsidR="002D1AD1">
        <w:trPr>
          <w:trHeight w:val="230"/>
        </w:trPr>
        <w:tc>
          <w:tcPr>
            <w:tcW w:w="9857" w:type="dxa"/>
            <w:gridSpan w:val="6"/>
          </w:tcPr>
          <w:p w:rsidR="002D1AD1" w:rsidRDefault="00F815DE">
            <w:pPr>
              <w:pStyle w:val="TableParagraph"/>
              <w:spacing w:line="210" w:lineRule="exact"/>
              <w:ind w:left="3908"/>
              <w:rPr>
                <w:b/>
                <w:sz w:val="20"/>
              </w:rPr>
            </w:pPr>
            <w:r>
              <w:rPr>
                <w:b/>
                <w:sz w:val="20"/>
              </w:rPr>
              <w:t>Посёлок Лесогорский «Старый»</w:t>
            </w:r>
          </w:p>
        </w:tc>
      </w:tr>
      <w:tr w:rsidR="002D1AD1">
        <w:trPr>
          <w:trHeight w:val="1382"/>
        </w:trPr>
        <w:tc>
          <w:tcPr>
            <w:tcW w:w="42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62"/>
              <w:rPr>
                <w:sz w:val="20"/>
              </w:rPr>
            </w:pPr>
            <w:r>
              <w:rPr>
                <w:w w:val="99"/>
                <w:sz w:val="20"/>
              </w:rPr>
              <w:t>5</w:t>
            </w:r>
          </w:p>
        </w:tc>
        <w:tc>
          <w:tcPr>
            <w:tcW w:w="1709" w:type="dxa"/>
          </w:tcPr>
          <w:p w:rsidR="002D1AD1" w:rsidRDefault="002D1AD1">
            <w:pPr>
              <w:pStyle w:val="TableParagraph"/>
              <w:spacing w:before="5"/>
              <w:rPr>
                <w:sz w:val="29"/>
              </w:rPr>
            </w:pPr>
          </w:p>
          <w:p w:rsidR="002D1AD1" w:rsidRDefault="00F815DE">
            <w:pPr>
              <w:pStyle w:val="TableParagraph"/>
              <w:ind w:left="357" w:right="349" w:firstLine="3"/>
              <w:jc w:val="center"/>
              <w:rPr>
                <w:sz w:val="20"/>
              </w:rPr>
            </w:pPr>
            <w:r>
              <w:rPr>
                <w:sz w:val="20"/>
              </w:rPr>
              <w:t xml:space="preserve">Насосная станция </w:t>
            </w:r>
            <w:r>
              <w:rPr>
                <w:spacing w:val="-1"/>
                <w:sz w:val="20"/>
              </w:rPr>
              <w:t>(скважина).</w:t>
            </w:r>
          </w:p>
        </w:tc>
        <w:tc>
          <w:tcPr>
            <w:tcW w:w="1520" w:type="dxa"/>
          </w:tcPr>
          <w:p w:rsidR="002D1AD1" w:rsidRDefault="002D1AD1">
            <w:pPr>
              <w:pStyle w:val="TableParagraph"/>
              <w:spacing w:before="5"/>
              <w:rPr>
                <w:sz w:val="29"/>
              </w:rPr>
            </w:pPr>
          </w:p>
          <w:p w:rsidR="002D1AD1" w:rsidRDefault="00F815DE">
            <w:pPr>
              <w:pStyle w:val="TableParagraph"/>
              <w:ind w:left="307" w:right="298"/>
              <w:jc w:val="center"/>
              <w:rPr>
                <w:sz w:val="20"/>
              </w:rPr>
            </w:pPr>
            <w:r>
              <w:rPr>
                <w:w w:val="95"/>
                <w:sz w:val="20"/>
              </w:rPr>
              <w:t xml:space="preserve">Реконстр0- </w:t>
            </w:r>
            <w:r>
              <w:rPr>
                <w:sz w:val="20"/>
              </w:rPr>
              <w:t>укция 2012</w:t>
            </w:r>
            <w:r>
              <w:rPr>
                <w:spacing w:val="-2"/>
                <w:sz w:val="20"/>
              </w:rPr>
              <w:t xml:space="preserve"> </w:t>
            </w:r>
            <w:r>
              <w:rPr>
                <w:sz w:val="20"/>
              </w:rPr>
              <w:t>год.</w:t>
            </w:r>
          </w:p>
        </w:tc>
        <w:tc>
          <w:tcPr>
            <w:tcW w:w="2518" w:type="dxa"/>
          </w:tcPr>
          <w:p w:rsidR="002D1AD1" w:rsidRDefault="002D1AD1">
            <w:pPr>
              <w:pStyle w:val="TableParagraph"/>
              <w:spacing w:before="5"/>
              <w:rPr>
                <w:sz w:val="29"/>
              </w:rPr>
            </w:pPr>
          </w:p>
          <w:p w:rsidR="002D1AD1" w:rsidRDefault="00F815DE">
            <w:pPr>
              <w:pStyle w:val="TableParagraph"/>
              <w:ind w:left="87" w:right="76"/>
              <w:jc w:val="center"/>
              <w:rPr>
                <w:sz w:val="20"/>
              </w:rPr>
            </w:pPr>
            <w:r>
              <w:rPr>
                <w:sz w:val="20"/>
              </w:rPr>
              <w:t>9 м³/ч.</w:t>
            </w:r>
          </w:p>
          <w:p w:rsidR="002D1AD1" w:rsidRDefault="00F815DE">
            <w:pPr>
              <w:pStyle w:val="TableParagraph"/>
              <w:spacing w:before="1"/>
              <w:ind w:left="87" w:right="82"/>
              <w:jc w:val="center"/>
              <w:rPr>
                <w:sz w:val="20"/>
              </w:rPr>
            </w:pPr>
            <w:r>
              <w:rPr>
                <w:sz w:val="20"/>
              </w:rPr>
              <w:t>216 м³/сутки.</w:t>
            </w:r>
          </w:p>
        </w:tc>
        <w:tc>
          <w:tcPr>
            <w:tcW w:w="173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332" w:hanging="197"/>
              <w:rPr>
                <w:sz w:val="20"/>
              </w:rPr>
            </w:pPr>
            <w:r>
              <w:rPr>
                <w:sz w:val="20"/>
              </w:rPr>
              <w:t>Насос «Grundfos SP 8A – 25».</w:t>
            </w:r>
          </w:p>
        </w:tc>
        <w:tc>
          <w:tcPr>
            <w:tcW w:w="1947" w:type="dxa"/>
          </w:tcPr>
          <w:p w:rsidR="002D1AD1" w:rsidRDefault="00F815DE">
            <w:pPr>
              <w:pStyle w:val="TableParagraph"/>
              <w:spacing w:line="223" w:lineRule="exact"/>
              <w:ind w:left="196"/>
              <w:rPr>
                <w:sz w:val="20"/>
              </w:rPr>
            </w:pPr>
            <w:r>
              <w:rPr>
                <w:sz w:val="20"/>
              </w:rPr>
              <w:t>Шкаф управления</w:t>
            </w:r>
          </w:p>
          <w:p w:rsidR="002D1AD1" w:rsidRDefault="00F815DE">
            <w:pPr>
              <w:pStyle w:val="TableParagraph"/>
              <w:ind w:left="188" w:right="183"/>
              <w:jc w:val="center"/>
              <w:rPr>
                <w:sz w:val="20"/>
              </w:rPr>
            </w:pPr>
            <w:r>
              <w:rPr>
                <w:sz w:val="20"/>
              </w:rPr>
              <w:t>«Grundfos Сontrol MP 204 1x8А DOL-II»</w:t>
            </w:r>
          </w:p>
          <w:p w:rsidR="002D1AD1" w:rsidRDefault="00F815DE">
            <w:pPr>
              <w:pStyle w:val="TableParagraph"/>
              <w:spacing w:before="2" w:line="230" w:lineRule="atLeast"/>
              <w:ind w:left="292" w:right="286" w:firstLine="51"/>
              <w:jc w:val="center"/>
              <w:rPr>
                <w:sz w:val="20"/>
              </w:rPr>
            </w:pPr>
            <w:r>
              <w:rPr>
                <w:sz w:val="20"/>
              </w:rPr>
              <w:t>с устройством плавного</w:t>
            </w:r>
            <w:r>
              <w:rPr>
                <w:spacing w:val="-10"/>
                <w:sz w:val="20"/>
              </w:rPr>
              <w:t xml:space="preserve"> </w:t>
            </w:r>
            <w:r>
              <w:rPr>
                <w:sz w:val="20"/>
              </w:rPr>
              <w:t>пуска.</w:t>
            </w:r>
          </w:p>
        </w:tc>
      </w:tr>
    </w:tbl>
    <w:p w:rsidR="002D1AD1" w:rsidRDefault="002D1AD1">
      <w:pPr>
        <w:pStyle w:val="a3"/>
        <w:spacing w:before="2"/>
        <w:rPr>
          <w:sz w:val="35"/>
        </w:rPr>
      </w:pPr>
    </w:p>
    <w:p w:rsidR="002D1AD1" w:rsidRDefault="00F815DE">
      <w:pPr>
        <w:pStyle w:val="5"/>
        <w:spacing w:before="0"/>
      </w:pPr>
      <w:r>
        <w:t>Описание сооружений очистки и подготовки воды</w:t>
      </w:r>
    </w:p>
    <w:p w:rsidR="002D1AD1" w:rsidRDefault="00F815DE">
      <w:pPr>
        <w:pStyle w:val="a3"/>
        <w:spacing w:before="130" w:line="252" w:lineRule="auto"/>
        <w:ind w:left="432" w:right="432" w:firstLine="708"/>
        <w:jc w:val="both"/>
      </w:pPr>
      <w:r>
        <w:t>Во всех населенных пунктах качество питьевой воды перед подачей в разводящую сеть и в разводящей сети контролируется в соответствии с требованиями СанПиН 2.1.4.1074- 01 «Питьевая вода. Гигиенические требования к качеству воды централизованных систем питьевого водоснабжения. Контроль качества».</w:t>
      </w:r>
    </w:p>
    <w:p w:rsidR="002D1AD1" w:rsidRDefault="00F815DE">
      <w:pPr>
        <w:pStyle w:val="a3"/>
        <w:spacing w:line="252" w:lineRule="auto"/>
        <w:ind w:left="432" w:right="436" w:firstLine="708"/>
        <w:jc w:val="both"/>
      </w:pPr>
      <w:r>
        <w:t>На данный момент неудовлетворительное санитарно–техническое состояние систем водоснабжения не позволяет обеспечить стабильное качество воды в соответствии с гигиеническими нормативами</w:t>
      </w:r>
    </w:p>
    <w:p w:rsidR="002D1AD1" w:rsidRDefault="00F815DE">
      <w:pPr>
        <w:pStyle w:val="a3"/>
        <w:spacing w:line="252" w:lineRule="auto"/>
        <w:ind w:left="432" w:right="438" w:firstLine="708"/>
        <w:jc w:val="both"/>
      </w:pPr>
      <w:r>
        <w:t>На сегодняшний день водоподготовительные сооружения присутствуют только в тех. зоне г. Светогорска и пгт. Лесогорский и п. Лосево.</w:t>
      </w:r>
    </w:p>
    <w:p w:rsidR="002D1AD1" w:rsidRDefault="00F815DE">
      <w:pPr>
        <w:pStyle w:val="5"/>
        <w:spacing w:before="6"/>
        <w:ind w:left="1141"/>
      </w:pPr>
      <w:r>
        <w:t>г. Светогорск</w:t>
      </w:r>
    </w:p>
    <w:p w:rsidR="002D1AD1" w:rsidRDefault="00F815DE">
      <w:pPr>
        <w:pStyle w:val="a3"/>
        <w:spacing w:before="7" w:line="252" w:lineRule="auto"/>
        <w:ind w:left="432" w:right="438" w:firstLine="708"/>
        <w:jc w:val="both"/>
      </w:pPr>
      <w:r>
        <w:t>Водоснабжение хозяйственно-пиитьевой водой г. Светогорска обеспечивается забором из р. Вуокса двумя водоводами d= 1200 мм, длиной 60 м в бассейн объемом 640 м3 водоочистной станции ВОС предриятия. После осветления, фильтрации и</w:t>
      </w:r>
      <w:r>
        <w:rPr>
          <w:spacing w:val="15"/>
        </w:rPr>
        <w:t xml:space="preserve"> </w:t>
      </w:r>
      <w:r>
        <w:t>хлорирования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87072" behindDoc="0" locked="0" layoutInCell="1" allowOverlap="1" wp14:anchorId="550377DB" wp14:editId="0119E61A">
                <wp:simplePos x="0" y="0"/>
                <wp:positionH relativeFrom="page">
                  <wp:posOffset>701040</wp:posOffset>
                </wp:positionH>
                <wp:positionV relativeFrom="paragraph">
                  <wp:posOffset>212725</wp:posOffset>
                </wp:positionV>
                <wp:extent cx="6158230" cy="56515"/>
                <wp:effectExtent l="24765" t="3175" r="27305" b="6985"/>
                <wp:wrapTopAndBottom/>
                <wp:docPr id="1155"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56" name="Line 107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57" name="Line 107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55.2pt;margin-top:16.75pt;width:484.9pt;height:4.45pt;z-index:25158707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BacA90ngIAAMsHAAAOAAAAAAAAAAAAAAAAAC4CAABk&#10;cnMvZTJvRG9jLnhtbFBLAQItABQABgAIAAAAIQC87cce4AAAAAoBAAAPAAAAAAAAAAAAAAAAAPgE&#10;AABkcnMvZG93bnJldi54bWxQSwUGAAAAAAQABADzAAAABQYAAAAA&#10;">
                <v:line id="Line 107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NT8QAAADdAAAADwAAAGRycy9kb3ducmV2LnhtbERP22rCQBB9L/gPywi+FN0orUh0FSkE&#10;WihIvaC+DdkxCWZnw+4a0793CwXf5nCus1h1phYtOV9ZVjAeJSCIc6srLhTsd9lwBsIHZI21ZVLw&#10;Sx5Wy97LAlNt7/xD7TYUIoawT1FBGUKTSunzkgz6kW2II3exzmCI0BVSO7zHcFPLSZJMpcGKY0OJ&#10;DX2UlF+3N6PAHN8Ot+OMwmt2bg/XzJ2+vjdWqUG/W89BBOrCU/zv/tRx/vh9Cn/fxB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81PxAAAAN0AAAAPAAAAAAAAAAAA&#10;AAAAAKECAABkcnMvZG93bnJldi54bWxQSwUGAAAAAAQABAD5AAAAkgMAAAAA&#10;" strokecolor="#612322" strokeweight="3pt"/>
                <v:line id="Line 107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eP8IAAADdAAAADwAAAGRycy9kb3ducmV2LnhtbERP3WrCMBS+H/gO4Qx2N1MHOu2MIh2C&#10;FGRYfYBDc9aWNSclybT16Y0geHc+vt+zXPemFWdyvrGsYDJOQBCXVjdcKTgdt+9zED4ga2wtk4KB&#10;PKxXo5clptpe+EDnIlQihrBPUUEdQpdK6cuaDPqx7Ygj92udwRChq6R2eInhppUfSTKTBhuODTV2&#10;lNVU/hX/RgG1w95hNc2Hn8W33eYZNtk1V+rttd98gQjUh6f44d7pOH8y/YT7N/EE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CeP8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after="10" w:line="252" w:lineRule="auto"/>
        <w:ind w:left="432" w:right="438"/>
      </w:pPr>
      <w:r>
        <w:t>хозяйственно-питьевая вода подается потребителям по двум трубопроводам d= 400 мм. Водоводы оборудованы узлами учета.</w:t>
      </w:r>
    </w:p>
    <w:p w:rsidR="002D1AD1" w:rsidRDefault="00F815DE">
      <w:pPr>
        <w:pStyle w:val="a3"/>
        <w:ind w:left="1315"/>
        <w:rPr>
          <w:sz w:val="20"/>
        </w:rPr>
      </w:pPr>
      <w:r>
        <w:rPr>
          <w:noProof/>
          <w:sz w:val="20"/>
          <w:lang w:bidi="ar-SA"/>
        </w:rPr>
        <w:drawing>
          <wp:inline distT="0" distB="0" distL="0" distR="0" wp14:anchorId="599D293E" wp14:editId="7D441965">
            <wp:extent cx="5609507" cy="3424428"/>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3" cstate="print"/>
                    <a:stretch>
                      <a:fillRect/>
                    </a:stretch>
                  </pic:blipFill>
                  <pic:spPr>
                    <a:xfrm>
                      <a:off x="0" y="0"/>
                      <a:ext cx="5609507" cy="3424428"/>
                    </a:xfrm>
                    <a:prstGeom prst="rect">
                      <a:avLst/>
                    </a:prstGeom>
                  </pic:spPr>
                </pic:pic>
              </a:graphicData>
            </a:graphic>
          </wp:inline>
        </w:drawing>
      </w:r>
    </w:p>
    <w:p w:rsidR="002D1AD1" w:rsidRDefault="00F815DE">
      <w:pPr>
        <w:pStyle w:val="a3"/>
        <w:spacing w:before="115"/>
        <w:ind w:left="1153"/>
      </w:pPr>
      <w:r>
        <w:t>Рисунок 15 Технологическая схема ВОС в городе Светогорске</w:t>
      </w:r>
    </w:p>
    <w:p w:rsidR="002D1AD1" w:rsidRDefault="002D1AD1">
      <w:pPr>
        <w:pStyle w:val="a3"/>
        <w:spacing w:before="6"/>
        <w:rPr>
          <w:sz w:val="22"/>
        </w:rPr>
      </w:pPr>
    </w:p>
    <w:p w:rsidR="002D1AD1" w:rsidRDefault="00F815DE">
      <w:pPr>
        <w:pStyle w:val="5"/>
        <w:spacing w:before="0"/>
        <w:ind w:left="1141"/>
      </w:pPr>
      <w:r>
        <w:t>пгт Лесогорский и д. Лосево</w:t>
      </w:r>
    </w:p>
    <w:p w:rsidR="002D1AD1" w:rsidRDefault="00F815DE">
      <w:pPr>
        <w:pStyle w:val="a4"/>
        <w:numPr>
          <w:ilvl w:val="1"/>
          <w:numId w:val="22"/>
        </w:numPr>
        <w:tabs>
          <w:tab w:val="left" w:pos="1849"/>
          <w:tab w:val="left" w:pos="1850"/>
        </w:tabs>
        <w:spacing w:before="9"/>
        <w:ind w:left="1849" w:hanging="576"/>
        <w:rPr>
          <w:sz w:val="24"/>
        </w:rPr>
      </w:pPr>
      <w:r>
        <w:rPr>
          <w:sz w:val="24"/>
        </w:rPr>
        <w:t>Очистные сооружения ВОС состоят из насосных станций 1-го и 2-го</w:t>
      </w:r>
      <w:r>
        <w:rPr>
          <w:spacing w:val="-16"/>
          <w:sz w:val="24"/>
        </w:rPr>
        <w:t xml:space="preserve"> </w:t>
      </w:r>
      <w:r>
        <w:rPr>
          <w:sz w:val="24"/>
        </w:rPr>
        <w:t>подъемов.</w:t>
      </w:r>
    </w:p>
    <w:p w:rsidR="002D1AD1" w:rsidRDefault="00F815DE">
      <w:pPr>
        <w:pStyle w:val="a4"/>
        <w:numPr>
          <w:ilvl w:val="1"/>
          <w:numId w:val="22"/>
        </w:numPr>
        <w:tabs>
          <w:tab w:val="left" w:pos="1850"/>
        </w:tabs>
        <w:spacing w:before="13" w:line="252" w:lineRule="auto"/>
        <w:ind w:right="435" w:firstLine="841"/>
        <w:jc w:val="both"/>
        <w:rPr>
          <w:sz w:val="24"/>
        </w:rPr>
      </w:pPr>
      <w:r>
        <w:rPr>
          <w:sz w:val="24"/>
        </w:rP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гипохлоридом посредством дозаторов. Очищенная и обеззараженная вода поступает в резервуар чистой воды и далее к потребителям.</w:t>
      </w:r>
    </w:p>
    <w:p w:rsidR="002D1AD1" w:rsidRDefault="00F815DE">
      <w:pPr>
        <w:pStyle w:val="a4"/>
        <w:numPr>
          <w:ilvl w:val="1"/>
          <w:numId w:val="22"/>
        </w:numPr>
        <w:tabs>
          <w:tab w:val="left" w:pos="1850"/>
        </w:tabs>
        <w:spacing w:line="252" w:lineRule="auto"/>
        <w:ind w:right="431" w:firstLine="841"/>
        <w:jc w:val="both"/>
        <w:rPr>
          <w:sz w:val="24"/>
        </w:rPr>
      </w:pPr>
      <w:r>
        <w:rPr>
          <w:sz w:val="24"/>
        </w:rPr>
        <w:t>Регулировка выходной производительности насосных станций 1-го и 2-го подъемов ВОС (согласно проекта) осуществляется путем сброса избытка воды в канализацию.</w:t>
      </w:r>
    </w:p>
    <w:p w:rsidR="002D1AD1" w:rsidRDefault="00F815DE">
      <w:pPr>
        <w:pStyle w:val="5"/>
        <w:spacing w:before="3"/>
        <w:ind w:left="1141"/>
      </w:pPr>
      <w:r>
        <w:t>п. Лесогорский «Старый»</w:t>
      </w:r>
    </w:p>
    <w:p w:rsidR="002D1AD1" w:rsidRDefault="00F815DE">
      <w:pPr>
        <w:pStyle w:val="a3"/>
        <w:spacing w:before="7"/>
        <w:ind w:left="1141"/>
      </w:pPr>
      <w:r>
        <w:t>Водоочистные сооружения отсутствуют.</w:t>
      </w:r>
    </w:p>
    <w:p w:rsidR="002D1AD1" w:rsidRDefault="00F815DE">
      <w:pPr>
        <w:spacing w:before="96"/>
        <w:ind w:left="1141"/>
        <w:rPr>
          <w:i/>
          <w:sz w:val="24"/>
        </w:rPr>
      </w:pPr>
      <w:r>
        <w:rPr>
          <w:i/>
          <w:sz w:val="24"/>
        </w:rPr>
        <w:t>Результаты лабораторных исследований воды питьевого качества</w:t>
      </w:r>
    </w:p>
    <w:p w:rsidR="002D1AD1" w:rsidRDefault="00F815DE">
      <w:pPr>
        <w:pStyle w:val="a3"/>
        <w:spacing w:before="13" w:line="252" w:lineRule="auto"/>
        <w:ind w:left="432" w:right="428" w:firstLine="708"/>
        <w:jc w:val="both"/>
      </w:pPr>
      <w:r>
        <w:t>В соответствии с результатами химических исследований проб воды (таб. 6), полученных ФБУЗ «Центр гигиены и эпидемиологии в Ленинградской области», наблюдается не соответствие требования СанПиН 2.1.4.1074-01 «Питьевая вода. Гигиенические требования к качеству воды централизованных систем питьевого водоснабжения. Контроль качества», ГН 2.1.5.1315-03 «Предельно-допустимые концентрации (ПДК) химических веществ в воде водных объектов хозяйственно-питьевого и культурно-бытового водопользования», ГН 2.1.5.2280-07 «Дополнение и измерение № 1 к ГН 2.1.5.1315-03»</w:t>
      </w:r>
      <w:r>
        <w:rPr>
          <w:spacing w:val="3"/>
        </w:rPr>
        <w:t xml:space="preserve"> </w:t>
      </w:r>
      <w:r>
        <w:t>на</w:t>
      </w:r>
      <w:r>
        <w:rPr>
          <w:spacing w:val="10"/>
        </w:rPr>
        <w:t xml:space="preserve"> </w:t>
      </w:r>
      <w:r>
        <w:t>водозаботе</w:t>
      </w:r>
      <w:r>
        <w:rPr>
          <w:spacing w:val="10"/>
        </w:rPr>
        <w:t xml:space="preserve"> </w:t>
      </w:r>
      <w:r>
        <w:t>из</w:t>
      </w:r>
      <w:r>
        <w:rPr>
          <w:spacing w:val="12"/>
        </w:rPr>
        <w:t xml:space="preserve"> </w:t>
      </w:r>
      <w:r>
        <w:t>р.</w:t>
      </w:r>
      <w:r>
        <w:rPr>
          <w:spacing w:val="11"/>
        </w:rPr>
        <w:t xml:space="preserve"> </w:t>
      </w:r>
      <w:r>
        <w:t>Вуокса.</w:t>
      </w:r>
      <w:r>
        <w:rPr>
          <w:spacing w:val="13"/>
        </w:rPr>
        <w:t xml:space="preserve"> </w:t>
      </w:r>
      <w:r>
        <w:t>Превышены</w:t>
      </w:r>
      <w:r>
        <w:rPr>
          <w:spacing w:val="10"/>
        </w:rPr>
        <w:t xml:space="preserve"> </w:t>
      </w:r>
      <w:r>
        <w:t>допустимые</w:t>
      </w:r>
      <w:r>
        <w:rPr>
          <w:spacing w:val="10"/>
        </w:rPr>
        <w:t xml:space="preserve"> </w:t>
      </w:r>
      <w:r>
        <w:t>нормы</w:t>
      </w:r>
      <w:r>
        <w:rPr>
          <w:spacing w:val="10"/>
        </w:rPr>
        <w:t xml:space="preserve"> </w:t>
      </w:r>
      <w:r>
        <w:t>в</w:t>
      </w:r>
      <w:r>
        <w:rPr>
          <w:spacing w:val="13"/>
        </w:rPr>
        <w:t xml:space="preserve"> </w:t>
      </w:r>
      <w:r>
        <w:t>водоразборных</w:t>
      </w:r>
    </w:p>
    <w:p w:rsidR="002D1AD1" w:rsidRDefault="002D1AD1">
      <w:pPr>
        <w:spacing w:line="252" w:lineRule="auto"/>
        <w:jc w:val="both"/>
        <w:sectPr w:rsidR="002D1AD1">
          <w:pgSz w:w="11910" w:h="16840"/>
          <w:pgMar w:top="620" w:right="700" w:bottom="170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88096" behindDoc="0" locked="0" layoutInCell="1" allowOverlap="1" wp14:anchorId="388F363F" wp14:editId="6920E0C8">
                <wp:simplePos x="0" y="0"/>
                <wp:positionH relativeFrom="page">
                  <wp:posOffset>701040</wp:posOffset>
                </wp:positionH>
                <wp:positionV relativeFrom="paragraph">
                  <wp:posOffset>212725</wp:posOffset>
                </wp:positionV>
                <wp:extent cx="6158230" cy="56515"/>
                <wp:effectExtent l="24765" t="3175" r="27305" b="6985"/>
                <wp:wrapTopAndBottom/>
                <wp:docPr id="1152"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53" name="Line 107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54" name="Line 107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3" o:spid="_x0000_s1026" style="position:absolute;margin-left:55.2pt;margin-top:16.75pt;width:484.9pt;height:4.45pt;z-index:25158809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yh/ED58CAADLBwAADgAAAAAAAAAAAAAAAAAuAgAA&#10;ZHJzL2Uyb0RvYy54bWxQSwECLQAUAAYACAAAACEAvO3HHuAAAAAKAQAADwAAAAAAAAAAAAAAAAD5&#10;BAAAZHJzL2Rvd25yZXYueG1sUEsFBgAAAAAEAAQA8wAAAAYGAAAAAA==&#10;">
                <v:line id="Line 107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u18UAAADdAAAADwAAAGRycy9kb3ducmV2LnhtbERP22rCQBB9L/Qflin0pejGVkWiq5RC&#10;oIWCeEN9G7JjEszOht01pn/fFQTf5nCuM1t0phYtOV9ZVjDoJyCIc6srLhRsN1lvAsIHZI21ZVLw&#10;Rx4W8+enGabaXnlF7ToUIoawT1FBGUKTSunzkgz6vm2II3eyzmCI0BVSO7zGcFPL9yQZS4MVx4YS&#10;G/oqKT+vL0aB2Q93l/2Ewlt2bHfnzB1+fpdWqdeX7nMKIlAXHuK7+1vH+YPRB9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xu18UAAADdAAAADwAAAAAAAAAA&#10;AAAAAAChAgAAZHJzL2Rvd25yZXYueG1sUEsFBgAAAAAEAAQA+QAAAJMDAAAAAA==&#10;" strokecolor="#612322" strokeweight="3pt"/>
                <v:line id="Line 107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ASMIAAADdAAAADwAAAGRycy9kb3ducmV2LnhtbERP3WrCMBS+H/gO4QjezVSZQ6tRpEOQ&#10;whhWH+DQHNtic1KSqO2efhkMdnc+vt+z2fWmFQ9yvrGsYDZNQBCXVjdcKbicD69LED4ga2wtk4KB&#10;POy2o5cNpto++USPIlQihrBPUUEdQpdK6cuaDPqp7Ygjd7XOYIjQVVI7fMZw08p5krxLgw3Hhho7&#10;ymoqb8XdKKB2+HRYLfLha/VhD3mGTfadKzUZ9/s1iEB9+Bf/uY86zp8t3uD3m3i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IAS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pPr>
      <w:r>
        <w:t>точках показателям «цветность» и «pH», «окисляемость». Полный перечень определяемых показателей, их допустимые уровни и методы исследования указаны в таблице ниже.</w:t>
      </w:r>
    </w:p>
    <w:p w:rsidR="002D1AD1" w:rsidRDefault="00F815DE">
      <w:pPr>
        <w:pStyle w:val="a3"/>
        <w:spacing w:before="2" w:line="252" w:lineRule="auto"/>
        <w:ind w:left="432" w:right="433" w:firstLine="708"/>
        <w:jc w:val="both"/>
      </w:pPr>
      <w:r>
        <w:t>В соответствии с результатами микробиологических исследований пробы воды (таб. 6), полученных ФБУЗ «Центр гигиены и эпидемиологии в Ленинградской области», наблюдается соответствие СанПиН 2.1.4.1074-01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w:t>
      </w:r>
    </w:p>
    <w:p w:rsidR="002D1AD1" w:rsidRDefault="00F815DE">
      <w:pPr>
        <w:pStyle w:val="a3"/>
        <w:spacing w:before="160"/>
        <w:ind w:left="1285"/>
      </w:pPr>
      <w:r>
        <w:t>Таблица 29 Результаты исследований (испытаний)</w:t>
      </w:r>
    </w:p>
    <w:p w:rsidR="002D1AD1" w:rsidRDefault="002D1AD1">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3"/>
        <w:gridCol w:w="3008"/>
        <w:gridCol w:w="1880"/>
        <w:gridCol w:w="1888"/>
      </w:tblGrid>
      <w:tr w:rsidR="002D1AD1">
        <w:trPr>
          <w:trHeight w:val="302"/>
        </w:trPr>
        <w:tc>
          <w:tcPr>
            <w:tcW w:w="3083" w:type="dxa"/>
          </w:tcPr>
          <w:p w:rsidR="002D1AD1" w:rsidRDefault="00F815DE">
            <w:pPr>
              <w:pStyle w:val="TableParagraph"/>
              <w:spacing w:before="29"/>
              <w:ind w:left="797" w:right="789"/>
              <w:jc w:val="center"/>
              <w:rPr>
                <w:sz w:val="20"/>
              </w:rPr>
            </w:pPr>
            <w:r>
              <w:rPr>
                <w:sz w:val="20"/>
              </w:rPr>
              <w:t>Пробы воды</w:t>
            </w:r>
          </w:p>
        </w:tc>
        <w:tc>
          <w:tcPr>
            <w:tcW w:w="3008" w:type="dxa"/>
          </w:tcPr>
          <w:p w:rsidR="002D1AD1" w:rsidRDefault="00F815DE">
            <w:pPr>
              <w:pStyle w:val="TableParagraph"/>
              <w:spacing w:before="29"/>
              <w:ind w:left="851"/>
              <w:rPr>
                <w:sz w:val="20"/>
              </w:rPr>
            </w:pPr>
            <w:r>
              <w:rPr>
                <w:sz w:val="20"/>
              </w:rPr>
              <w:t>п. Лесогорский</w:t>
            </w:r>
          </w:p>
        </w:tc>
        <w:tc>
          <w:tcPr>
            <w:tcW w:w="1880" w:type="dxa"/>
          </w:tcPr>
          <w:p w:rsidR="002D1AD1" w:rsidRDefault="00F815DE">
            <w:pPr>
              <w:pStyle w:val="TableParagraph"/>
              <w:spacing w:before="29"/>
              <w:ind w:left="531"/>
              <w:rPr>
                <w:sz w:val="20"/>
              </w:rPr>
            </w:pPr>
            <w:r>
              <w:rPr>
                <w:sz w:val="20"/>
              </w:rPr>
              <w:t>п. Лосево</w:t>
            </w:r>
          </w:p>
        </w:tc>
        <w:tc>
          <w:tcPr>
            <w:tcW w:w="1888" w:type="dxa"/>
          </w:tcPr>
          <w:p w:rsidR="002D1AD1" w:rsidRDefault="00F815DE">
            <w:pPr>
              <w:pStyle w:val="TableParagraph"/>
              <w:spacing w:before="29"/>
              <w:ind w:left="363"/>
              <w:rPr>
                <w:sz w:val="20"/>
              </w:rPr>
            </w:pPr>
            <w:r>
              <w:rPr>
                <w:sz w:val="20"/>
              </w:rPr>
              <w:t>г. Светогорск</w:t>
            </w:r>
          </w:p>
        </w:tc>
      </w:tr>
      <w:tr w:rsidR="002D1AD1">
        <w:trPr>
          <w:trHeight w:val="534"/>
        </w:trPr>
        <w:tc>
          <w:tcPr>
            <w:tcW w:w="9859" w:type="dxa"/>
            <w:gridSpan w:val="4"/>
          </w:tcPr>
          <w:p w:rsidR="002D1AD1" w:rsidRDefault="00F815DE">
            <w:pPr>
              <w:pStyle w:val="TableParagraph"/>
              <w:spacing w:before="146"/>
              <w:ind w:left="3423" w:right="3417"/>
              <w:jc w:val="center"/>
              <w:rPr>
                <w:i/>
                <w:sz w:val="20"/>
              </w:rPr>
            </w:pPr>
            <w:r>
              <w:rPr>
                <w:i/>
                <w:sz w:val="20"/>
              </w:rPr>
              <w:t>Химические исследования</w:t>
            </w:r>
          </w:p>
        </w:tc>
      </w:tr>
      <w:tr w:rsidR="002D1AD1">
        <w:trPr>
          <w:trHeight w:val="2071"/>
        </w:trPr>
        <w:tc>
          <w:tcPr>
            <w:tcW w:w="308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797" w:right="791"/>
              <w:jc w:val="center"/>
              <w:rPr>
                <w:sz w:val="20"/>
              </w:rPr>
            </w:pPr>
            <w:r>
              <w:rPr>
                <w:sz w:val="20"/>
              </w:rPr>
              <w:t>На водозаборах</w:t>
            </w:r>
          </w:p>
        </w:tc>
        <w:tc>
          <w:tcPr>
            <w:tcW w:w="3008" w:type="dxa"/>
          </w:tcPr>
          <w:p w:rsidR="002D1AD1" w:rsidRDefault="00F815DE">
            <w:pPr>
              <w:pStyle w:val="TableParagraph"/>
              <w:tabs>
                <w:tab w:val="left" w:pos="2281"/>
              </w:tabs>
              <w:ind w:left="121" w:right="118"/>
              <w:jc w:val="center"/>
              <w:rPr>
                <w:b/>
                <w:sz w:val="20"/>
              </w:rPr>
            </w:pPr>
            <w:r>
              <w:rPr>
                <w:sz w:val="20"/>
              </w:rPr>
              <w:t>Протокол № 7955 от 15.10.14 р. Вуокса</w:t>
            </w:r>
            <w:r>
              <w:rPr>
                <w:sz w:val="20"/>
              </w:rPr>
              <w:tab/>
            </w:r>
            <w:r>
              <w:rPr>
                <w:b/>
                <w:sz w:val="20"/>
              </w:rPr>
              <w:t>Проба</w:t>
            </w:r>
          </w:p>
          <w:p w:rsidR="002D1AD1" w:rsidRDefault="00F815DE">
            <w:pPr>
              <w:pStyle w:val="TableParagraph"/>
              <w:spacing w:before="1" w:line="237" w:lineRule="auto"/>
              <w:ind w:left="416" w:right="412" w:firstLine="6"/>
              <w:jc w:val="center"/>
              <w:rPr>
                <w:sz w:val="20"/>
              </w:rPr>
            </w:pPr>
            <w:r>
              <w:rPr>
                <w:b/>
                <w:sz w:val="20"/>
              </w:rPr>
              <w:t xml:space="preserve">не соответствует : </w:t>
            </w:r>
            <w:r>
              <w:rPr>
                <w:sz w:val="20"/>
              </w:rPr>
              <w:t>цветность град (36,5±7,3) pH(7,39±0,20)</w:t>
            </w:r>
          </w:p>
          <w:p w:rsidR="002D1AD1" w:rsidRDefault="00F815DE">
            <w:pPr>
              <w:pStyle w:val="TableParagraph"/>
              <w:ind w:left="273" w:right="269" w:firstLine="1"/>
              <w:jc w:val="center"/>
              <w:rPr>
                <w:sz w:val="20"/>
              </w:rPr>
            </w:pPr>
            <w:r>
              <w:rPr>
                <w:sz w:val="20"/>
              </w:rPr>
              <w:t>окисляемость(7,97±0,80) Протокол №7960 от</w:t>
            </w:r>
            <w:r>
              <w:rPr>
                <w:spacing w:val="-19"/>
                <w:sz w:val="20"/>
              </w:rPr>
              <w:t xml:space="preserve"> </w:t>
            </w:r>
            <w:r>
              <w:rPr>
                <w:sz w:val="20"/>
              </w:rPr>
              <w:t>10.10.14 Скважина</w:t>
            </w:r>
          </w:p>
          <w:p w:rsidR="002D1AD1" w:rsidRDefault="00F815DE">
            <w:pPr>
              <w:pStyle w:val="TableParagraph"/>
              <w:spacing w:before="5" w:line="212" w:lineRule="exact"/>
              <w:ind w:left="121" w:right="118"/>
              <w:jc w:val="center"/>
              <w:rPr>
                <w:b/>
                <w:sz w:val="20"/>
              </w:rPr>
            </w:pPr>
            <w:r>
              <w:rPr>
                <w:b/>
                <w:sz w:val="20"/>
              </w:rPr>
              <w:t>Проба 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1108"/>
        </w:trPr>
        <w:tc>
          <w:tcPr>
            <w:tcW w:w="3083" w:type="dxa"/>
          </w:tcPr>
          <w:p w:rsidR="002D1AD1" w:rsidRDefault="002D1AD1">
            <w:pPr>
              <w:pStyle w:val="TableParagraph"/>
              <w:spacing w:before="6"/>
              <w:rPr>
                <w:sz w:val="27"/>
              </w:rPr>
            </w:pPr>
          </w:p>
          <w:p w:rsidR="002D1AD1" w:rsidRDefault="00F815DE">
            <w:pPr>
              <w:pStyle w:val="TableParagraph"/>
              <w:ind w:left="1065" w:right="378" w:hanging="658"/>
              <w:rPr>
                <w:sz w:val="20"/>
              </w:rPr>
            </w:pPr>
            <w:r>
              <w:rPr>
                <w:sz w:val="20"/>
              </w:rPr>
              <w:t>На водоподготовительных установках</w:t>
            </w:r>
          </w:p>
        </w:tc>
        <w:tc>
          <w:tcPr>
            <w:tcW w:w="3008" w:type="dxa"/>
          </w:tcPr>
          <w:p w:rsidR="002D1AD1" w:rsidRDefault="00F815DE">
            <w:pPr>
              <w:pStyle w:val="TableParagraph"/>
              <w:spacing w:before="89" w:line="242" w:lineRule="auto"/>
              <w:ind w:left="226" w:right="223"/>
              <w:jc w:val="center"/>
              <w:rPr>
                <w:b/>
                <w:sz w:val="20"/>
              </w:rPr>
            </w:pPr>
            <w:r>
              <w:rPr>
                <w:sz w:val="20"/>
              </w:rPr>
              <w:t xml:space="preserve">Протокол № 7956 от 15.10.14 </w:t>
            </w:r>
            <w:r>
              <w:rPr>
                <w:b/>
                <w:sz w:val="20"/>
              </w:rPr>
              <w:t xml:space="preserve">Вход -соответствует </w:t>
            </w:r>
            <w:r>
              <w:rPr>
                <w:sz w:val="20"/>
              </w:rPr>
              <w:t xml:space="preserve">Протокол №7957 от 15.10.14 </w:t>
            </w:r>
            <w:r>
              <w:rPr>
                <w:b/>
                <w:sz w:val="20"/>
              </w:rPr>
              <w:t>Выход - 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921"/>
        </w:trPr>
        <w:tc>
          <w:tcPr>
            <w:tcW w:w="3083" w:type="dxa"/>
          </w:tcPr>
          <w:p w:rsidR="002D1AD1" w:rsidRDefault="002D1AD1">
            <w:pPr>
              <w:pStyle w:val="TableParagraph"/>
              <w:spacing w:before="5"/>
              <w:rPr>
                <w:sz w:val="29"/>
              </w:rPr>
            </w:pPr>
          </w:p>
          <w:p w:rsidR="002D1AD1" w:rsidRDefault="00F815DE">
            <w:pPr>
              <w:pStyle w:val="TableParagraph"/>
              <w:ind w:left="797" w:right="792"/>
              <w:jc w:val="center"/>
              <w:rPr>
                <w:sz w:val="20"/>
              </w:rPr>
            </w:pPr>
            <w:r>
              <w:rPr>
                <w:sz w:val="20"/>
              </w:rPr>
              <w:t>На потребителях</w:t>
            </w:r>
          </w:p>
        </w:tc>
        <w:tc>
          <w:tcPr>
            <w:tcW w:w="3008" w:type="dxa"/>
          </w:tcPr>
          <w:p w:rsidR="002D1AD1" w:rsidRDefault="002D1AD1">
            <w:pPr>
              <w:pStyle w:val="TableParagraph"/>
              <w:spacing w:before="5"/>
              <w:rPr>
                <w:sz w:val="19"/>
              </w:rPr>
            </w:pPr>
          </w:p>
          <w:p w:rsidR="002D1AD1" w:rsidRDefault="00F815DE">
            <w:pPr>
              <w:pStyle w:val="TableParagraph"/>
              <w:ind w:left="121" w:right="118"/>
              <w:jc w:val="center"/>
              <w:rPr>
                <w:sz w:val="20"/>
              </w:rPr>
            </w:pPr>
            <w:r>
              <w:rPr>
                <w:sz w:val="20"/>
              </w:rPr>
              <w:t>Протокол № 7961 от 10.10.14</w:t>
            </w:r>
          </w:p>
          <w:p w:rsidR="002D1AD1" w:rsidRDefault="00F815DE">
            <w:pPr>
              <w:pStyle w:val="TableParagraph"/>
              <w:spacing w:before="5"/>
              <w:ind w:left="121" w:right="118"/>
              <w:jc w:val="center"/>
              <w:rPr>
                <w:b/>
                <w:sz w:val="20"/>
              </w:rPr>
            </w:pPr>
            <w:r>
              <w:rPr>
                <w:b/>
                <w:sz w:val="20"/>
              </w:rPr>
              <w:t>Проба соответствует</w:t>
            </w:r>
          </w:p>
        </w:tc>
        <w:tc>
          <w:tcPr>
            <w:tcW w:w="1880" w:type="dxa"/>
          </w:tcPr>
          <w:p w:rsidR="002D1AD1" w:rsidRDefault="00F815DE">
            <w:pPr>
              <w:pStyle w:val="TableParagraph"/>
              <w:spacing w:line="224" w:lineRule="exact"/>
              <w:ind w:left="156" w:right="154"/>
              <w:jc w:val="center"/>
              <w:rPr>
                <w:sz w:val="20"/>
              </w:rPr>
            </w:pPr>
            <w:r>
              <w:rPr>
                <w:sz w:val="20"/>
              </w:rPr>
              <w:t>Протокол № 7958</w:t>
            </w:r>
          </w:p>
          <w:p w:rsidR="002D1AD1" w:rsidRDefault="00F815DE">
            <w:pPr>
              <w:pStyle w:val="TableParagraph"/>
              <w:spacing w:line="229" w:lineRule="exact"/>
              <w:ind w:left="156" w:right="150"/>
              <w:jc w:val="center"/>
              <w:rPr>
                <w:sz w:val="20"/>
              </w:rPr>
            </w:pPr>
            <w:r>
              <w:rPr>
                <w:sz w:val="20"/>
              </w:rPr>
              <w:t>от 10.10.14</w:t>
            </w:r>
          </w:p>
          <w:p w:rsidR="002D1AD1" w:rsidRDefault="00F815DE">
            <w:pPr>
              <w:pStyle w:val="TableParagraph"/>
              <w:spacing w:before="5"/>
              <w:ind w:left="156" w:right="103"/>
              <w:jc w:val="center"/>
              <w:rPr>
                <w:b/>
                <w:sz w:val="20"/>
              </w:rPr>
            </w:pPr>
            <w:r>
              <w:rPr>
                <w:b/>
                <w:sz w:val="20"/>
              </w:rPr>
              <w:t>Проба</w:t>
            </w:r>
          </w:p>
          <w:p w:rsidR="002D1AD1" w:rsidRDefault="00F815DE">
            <w:pPr>
              <w:pStyle w:val="TableParagraph"/>
              <w:spacing w:before="1" w:line="212" w:lineRule="exact"/>
              <w:ind w:left="156" w:right="151"/>
              <w:jc w:val="center"/>
              <w:rPr>
                <w:b/>
                <w:sz w:val="20"/>
              </w:rPr>
            </w:pPr>
            <w:r>
              <w:rPr>
                <w:b/>
                <w:sz w:val="20"/>
              </w:rPr>
              <w:t>соответствует</w:t>
            </w:r>
          </w:p>
        </w:tc>
        <w:tc>
          <w:tcPr>
            <w:tcW w:w="1888" w:type="dxa"/>
          </w:tcPr>
          <w:p w:rsidR="002D1AD1" w:rsidRDefault="00F815DE">
            <w:pPr>
              <w:pStyle w:val="TableParagraph"/>
              <w:spacing w:line="237" w:lineRule="auto"/>
              <w:ind w:left="160" w:right="158"/>
              <w:jc w:val="center"/>
              <w:rPr>
                <w:sz w:val="20"/>
              </w:rPr>
            </w:pPr>
            <w:r>
              <w:rPr>
                <w:sz w:val="20"/>
              </w:rPr>
              <w:t>Протокол №7959 от 10.10.14</w:t>
            </w:r>
          </w:p>
          <w:p w:rsidR="002D1AD1" w:rsidRDefault="00F815DE">
            <w:pPr>
              <w:pStyle w:val="TableParagraph"/>
              <w:spacing w:before="3"/>
              <w:ind w:left="159" w:right="158"/>
              <w:jc w:val="center"/>
              <w:rPr>
                <w:b/>
                <w:sz w:val="20"/>
              </w:rPr>
            </w:pPr>
            <w:r>
              <w:rPr>
                <w:b/>
                <w:sz w:val="20"/>
              </w:rPr>
              <w:t>Проба</w:t>
            </w:r>
          </w:p>
          <w:p w:rsidR="002D1AD1" w:rsidRDefault="00F815DE">
            <w:pPr>
              <w:pStyle w:val="TableParagraph"/>
              <w:spacing w:before="1" w:line="212" w:lineRule="exact"/>
              <w:ind w:left="160" w:right="158"/>
              <w:jc w:val="center"/>
              <w:rPr>
                <w:b/>
                <w:sz w:val="20"/>
              </w:rPr>
            </w:pPr>
            <w:r>
              <w:rPr>
                <w:b/>
                <w:sz w:val="20"/>
              </w:rPr>
              <w:t>соответствует</w:t>
            </w:r>
          </w:p>
        </w:tc>
      </w:tr>
      <w:tr w:rsidR="002D1AD1">
        <w:trPr>
          <w:trHeight w:val="690"/>
        </w:trPr>
        <w:tc>
          <w:tcPr>
            <w:tcW w:w="9859" w:type="dxa"/>
            <w:gridSpan w:val="4"/>
          </w:tcPr>
          <w:p w:rsidR="002D1AD1" w:rsidRDefault="002D1AD1">
            <w:pPr>
              <w:pStyle w:val="TableParagraph"/>
              <w:spacing w:before="5"/>
              <w:rPr>
                <w:sz w:val="19"/>
              </w:rPr>
            </w:pPr>
          </w:p>
          <w:p w:rsidR="002D1AD1" w:rsidRDefault="00F815DE">
            <w:pPr>
              <w:pStyle w:val="TableParagraph"/>
              <w:ind w:left="3423" w:right="3421"/>
              <w:jc w:val="center"/>
              <w:rPr>
                <w:i/>
                <w:sz w:val="20"/>
              </w:rPr>
            </w:pPr>
            <w:r>
              <w:rPr>
                <w:i/>
                <w:sz w:val="20"/>
              </w:rPr>
              <w:t>Микробиологические исследования</w:t>
            </w:r>
          </w:p>
        </w:tc>
      </w:tr>
      <w:tr w:rsidR="002D1AD1">
        <w:trPr>
          <w:trHeight w:val="599"/>
        </w:trPr>
        <w:tc>
          <w:tcPr>
            <w:tcW w:w="3083" w:type="dxa"/>
          </w:tcPr>
          <w:p w:rsidR="002D1AD1" w:rsidRDefault="00F815DE">
            <w:pPr>
              <w:pStyle w:val="TableParagraph"/>
              <w:spacing w:before="178"/>
              <w:ind w:left="797" w:right="791"/>
              <w:jc w:val="center"/>
              <w:rPr>
                <w:sz w:val="20"/>
              </w:rPr>
            </w:pPr>
            <w:r>
              <w:rPr>
                <w:sz w:val="20"/>
              </w:rPr>
              <w:t>На водозаборах</w:t>
            </w:r>
          </w:p>
        </w:tc>
        <w:tc>
          <w:tcPr>
            <w:tcW w:w="3008" w:type="dxa"/>
          </w:tcPr>
          <w:p w:rsidR="002D1AD1" w:rsidRDefault="00F815DE">
            <w:pPr>
              <w:pStyle w:val="TableParagraph"/>
              <w:tabs>
                <w:tab w:val="left" w:pos="2706"/>
              </w:tabs>
              <w:spacing w:before="62"/>
              <w:ind w:left="198" w:right="138" w:hanging="58"/>
              <w:rPr>
                <w:b/>
                <w:sz w:val="20"/>
              </w:rPr>
            </w:pPr>
            <w:r>
              <w:rPr>
                <w:sz w:val="20"/>
              </w:rPr>
              <w:t>Протокол</w:t>
            </w:r>
            <w:r>
              <w:rPr>
                <w:spacing w:val="45"/>
                <w:sz w:val="20"/>
              </w:rPr>
              <w:t xml:space="preserve"> </w:t>
            </w:r>
            <w:r>
              <w:rPr>
                <w:sz w:val="20"/>
              </w:rPr>
              <w:t>№</w:t>
            </w:r>
            <w:r>
              <w:rPr>
                <w:spacing w:val="-3"/>
                <w:sz w:val="20"/>
              </w:rPr>
              <w:t xml:space="preserve"> </w:t>
            </w:r>
            <w:r>
              <w:rPr>
                <w:sz w:val="20"/>
              </w:rPr>
              <w:t>13.10.14</w:t>
            </w:r>
            <w:r>
              <w:rPr>
                <w:sz w:val="20"/>
              </w:rPr>
              <w:tab/>
              <w:t xml:space="preserve">р. Вуокса- </w:t>
            </w:r>
            <w:r>
              <w:rPr>
                <w:b/>
                <w:sz w:val="20"/>
              </w:rPr>
              <w:t>Проба</w:t>
            </w:r>
            <w:r>
              <w:rPr>
                <w:b/>
                <w:spacing w:val="-11"/>
                <w:sz w:val="20"/>
              </w:rPr>
              <w:t xml:space="preserve"> </w:t>
            </w:r>
            <w:r>
              <w:rPr>
                <w:b/>
                <w:sz w:val="20"/>
              </w:rPr>
              <w:t>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599"/>
        </w:trPr>
        <w:tc>
          <w:tcPr>
            <w:tcW w:w="3083" w:type="dxa"/>
          </w:tcPr>
          <w:p w:rsidR="002D1AD1" w:rsidRDefault="00F815DE">
            <w:pPr>
              <w:pStyle w:val="TableParagraph"/>
              <w:spacing w:before="62"/>
              <w:ind w:left="1065" w:right="378" w:hanging="658"/>
              <w:rPr>
                <w:sz w:val="20"/>
              </w:rPr>
            </w:pPr>
            <w:r>
              <w:rPr>
                <w:sz w:val="20"/>
              </w:rPr>
              <w:t>На водоподготовительных установках</w:t>
            </w:r>
          </w:p>
        </w:tc>
        <w:tc>
          <w:tcPr>
            <w:tcW w:w="3008" w:type="dxa"/>
          </w:tcPr>
          <w:p w:rsidR="002D1AD1" w:rsidRDefault="00F815DE">
            <w:pPr>
              <w:pStyle w:val="TableParagraph"/>
              <w:spacing w:before="62"/>
              <w:ind w:left="121" w:right="118"/>
              <w:jc w:val="center"/>
              <w:rPr>
                <w:sz w:val="20"/>
              </w:rPr>
            </w:pPr>
            <w:r>
              <w:rPr>
                <w:sz w:val="20"/>
              </w:rPr>
              <w:t>Протокол № 7956 от 10.10.14</w:t>
            </w:r>
          </w:p>
          <w:p w:rsidR="002D1AD1" w:rsidRDefault="00F815DE">
            <w:pPr>
              <w:pStyle w:val="TableParagraph"/>
              <w:spacing w:before="6"/>
              <w:ind w:left="121" w:right="117"/>
              <w:jc w:val="center"/>
              <w:rPr>
                <w:b/>
                <w:sz w:val="20"/>
              </w:rPr>
            </w:pPr>
            <w:r>
              <w:rPr>
                <w:b/>
                <w:sz w:val="20"/>
              </w:rPr>
              <w:t>Проба 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921"/>
        </w:trPr>
        <w:tc>
          <w:tcPr>
            <w:tcW w:w="3083" w:type="dxa"/>
          </w:tcPr>
          <w:p w:rsidR="002D1AD1" w:rsidRDefault="002D1AD1">
            <w:pPr>
              <w:pStyle w:val="TableParagraph"/>
              <w:spacing w:before="5"/>
              <w:rPr>
                <w:sz w:val="29"/>
              </w:rPr>
            </w:pPr>
          </w:p>
          <w:p w:rsidR="002D1AD1" w:rsidRDefault="00F815DE">
            <w:pPr>
              <w:pStyle w:val="TableParagraph"/>
              <w:ind w:left="797" w:right="792"/>
              <w:jc w:val="center"/>
              <w:rPr>
                <w:sz w:val="20"/>
              </w:rPr>
            </w:pPr>
            <w:r>
              <w:rPr>
                <w:sz w:val="20"/>
              </w:rPr>
              <w:t>На потребителях</w:t>
            </w:r>
          </w:p>
        </w:tc>
        <w:tc>
          <w:tcPr>
            <w:tcW w:w="3008" w:type="dxa"/>
          </w:tcPr>
          <w:p w:rsidR="002D1AD1" w:rsidRDefault="002D1AD1">
            <w:pPr>
              <w:pStyle w:val="TableParagraph"/>
              <w:spacing w:before="5"/>
              <w:rPr>
                <w:sz w:val="19"/>
              </w:rPr>
            </w:pPr>
          </w:p>
          <w:p w:rsidR="002D1AD1" w:rsidRDefault="00F815DE">
            <w:pPr>
              <w:pStyle w:val="TableParagraph"/>
              <w:ind w:left="121" w:right="118"/>
              <w:jc w:val="center"/>
              <w:rPr>
                <w:sz w:val="20"/>
              </w:rPr>
            </w:pPr>
            <w:r>
              <w:rPr>
                <w:sz w:val="20"/>
              </w:rPr>
              <w:t>Протокол № 7957 от 09.10.14</w:t>
            </w:r>
          </w:p>
          <w:p w:rsidR="002D1AD1" w:rsidRDefault="00F815DE">
            <w:pPr>
              <w:pStyle w:val="TableParagraph"/>
              <w:spacing w:before="5"/>
              <w:ind w:left="121" w:right="118"/>
              <w:jc w:val="center"/>
              <w:rPr>
                <w:b/>
                <w:sz w:val="20"/>
              </w:rPr>
            </w:pPr>
            <w:r>
              <w:rPr>
                <w:b/>
                <w:sz w:val="20"/>
              </w:rPr>
              <w:t>Проба соответствует</w:t>
            </w:r>
          </w:p>
        </w:tc>
        <w:tc>
          <w:tcPr>
            <w:tcW w:w="1880" w:type="dxa"/>
          </w:tcPr>
          <w:p w:rsidR="002D1AD1" w:rsidRDefault="00F815DE">
            <w:pPr>
              <w:pStyle w:val="TableParagraph"/>
              <w:spacing w:line="223" w:lineRule="exact"/>
              <w:ind w:left="176"/>
              <w:rPr>
                <w:sz w:val="20"/>
              </w:rPr>
            </w:pPr>
            <w:r>
              <w:rPr>
                <w:sz w:val="20"/>
              </w:rPr>
              <w:t>Протокол № 7958</w:t>
            </w:r>
          </w:p>
          <w:p w:rsidR="002D1AD1" w:rsidRDefault="00F815DE">
            <w:pPr>
              <w:pStyle w:val="TableParagraph"/>
              <w:ind w:left="469"/>
              <w:rPr>
                <w:sz w:val="20"/>
              </w:rPr>
            </w:pPr>
            <w:r>
              <w:rPr>
                <w:sz w:val="20"/>
              </w:rPr>
              <w:t>от 09.10.14</w:t>
            </w:r>
          </w:p>
          <w:p w:rsidR="002D1AD1" w:rsidRDefault="00F815DE">
            <w:pPr>
              <w:pStyle w:val="TableParagraph"/>
              <w:spacing w:before="5" w:line="230" w:lineRule="atLeast"/>
              <w:ind w:left="349" w:right="344" w:firstLine="2"/>
              <w:jc w:val="center"/>
              <w:rPr>
                <w:b/>
                <w:sz w:val="20"/>
              </w:rPr>
            </w:pPr>
            <w:r>
              <w:rPr>
                <w:b/>
                <w:sz w:val="20"/>
              </w:rPr>
              <w:t xml:space="preserve">Проба </w:t>
            </w:r>
            <w:r>
              <w:rPr>
                <w:b/>
                <w:w w:val="95"/>
                <w:sz w:val="20"/>
              </w:rPr>
              <w:t>оответствует</w:t>
            </w:r>
          </w:p>
        </w:tc>
        <w:tc>
          <w:tcPr>
            <w:tcW w:w="1888" w:type="dxa"/>
          </w:tcPr>
          <w:p w:rsidR="002D1AD1" w:rsidRDefault="00F815DE">
            <w:pPr>
              <w:pStyle w:val="TableParagraph"/>
              <w:spacing w:line="223" w:lineRule="exact"/>
              <w:ind w:left="160" w:right="158"/>
              <w:jc w:val="center"/>
              <w:rPr>
                <w:sz w:val="20"/>
              </w:rPr>
            </w:pPr>
            <w:r>
              <w:rPr>
                <w:sz w:val="20"/>
              </w:rPr>
              <w:t>Протокол № 7959</w:t>
            </w:r>
          </w:p>
          <w:p w:rsidR="002D1AD1" w:rsidRDefault="00F815DE">
            <w:pPr>
              <w:pStyle w:val="TableParagraph"/>
              <w:ind w:left="160" w:right="157"/>
              <w:jc w:val="center"/>
              <w:rPr>
                <w:sz w:val="20"/>
              </w:rPr>
            </w:pPr>
            <w:r>
              <w:rPr>
                <w:sz w:val="20"/>
              </w:rPr>
              <w:t>от 09.10.14</w:t>
            </w:r>
          </w:p>
          <w:p w:rsidR="002D1AD1" w:rsidRDefault="00F815DE">
            <w:pPr>
              <w:pStyle w:val="TableParagraph"/>
              <w:spacing w:before="5"/>
              <w:ind w:left="159" w:right="158"/>
              <w:jc w:val="center"/>
              <w:rPr>
                <w:b/>
                <w:sz w:val="20"/>
              </w:rPr>
            </w:pPr>
            <w:r>
              <w:rPr>
                <w:b/>
                <w:sz w:val="20"/>
              </w:rPr>
              <w:t>Проба</w:t>
            </w:r>
          </w:p>
          <w:p w:rsidR="002D1AD1" w:rsidRDefault="00F815DE">
            <w:pPr>
              <w:pStyle w:val="TableParagraph"/>
              <w:spacing w:before="1" w:line="212" w:lineRule="exact"/>
              <w:ind w:left="160" w:right="158"/>
              <w:jc w:val="center"/>
              <w:rPr>
                <w:b/>
                <w:sz w:val="20"/>
              </w:rPr>
            </w:pPr>
            <w:r>
              <w:rPr>
                <w:b/>
                <w:sz w:val="20"/>
              </w:rPr>
              <w:t>соответствует</w:t>
            </w:r>
          </w:p>
        </w:tc>
      </w:tr>
    </w:tbl>
    <w:p w:rsidR="002D1AD1" w:rsidRDefault="002D1AD1">
      <w:pPr>
        <w:spacing w:line="212"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89120" behindDoc="0" locked="0" layoutInCell="1" allowOverlap="1" wp14:anchorId="2D5C46F4" wp14:editId="481AC081">
                <wp:simplePos x="0" y="0"/>
                <wp:positionH relativeFrom="page">
                  <wp:posOffset>701040</wp:posOffset>
                </wp:positionH>
                <wp:positionV relativeFrom="paragraph">
                  <wp:posOffset>212725</wp:posOffset>
                </wp:positionV>
                <wp:extent cx="6158230" cy="56515"/>
                <wp:effectExtent l="24765" t="3175" r="27305" b="6985"/>
                <wp:wrapTopAndBottom/>
                <wp:docPr id="1149"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50" name="Line 107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51" name="Line 107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0" o:spid="_x0000_s1026" style="position:absolute;margin-left:55.2pt;margin-top:16.75pt;width:484.9pt;height:4.45pt;z-index:25158912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CmK8kgoQIAAMsHAAAOAAAAAAAAAAAAAAAAAC4C&#10;AABkcnMvZTJvRG9jLnhtbFBLAQItABQABgAIAAAAIQC87cce4AAAAAoBAAAPAAAAAAAAAAAAAAAA&#10;APsEAABkcnMvZG93bnJldi54bWxQSwUGAAAAAAQABADzAAAACAYAAAAA&#10;">
                <v:line id="Line 107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woMcAAADdAAAADwAAAGRycy9kb3ducmV2LnhtbESPQWvCQBCF70L/wzIFL1I3lrZI6iql&#10;EKhQkNqK7W3ITpNgdjbsrjH+e+cgeJvhvXnvm8VqcK3qKcTGs4HZNANFXHrbcGXg57t4mIOKCdli&#10;65kMnCnCank3WmBu/Ym/qN+mSkkIxxwN1Cl1udaxrMlhnPqOWLR/HxwmWUOlbcCThLtWP2bZi3bY&#10;sDTU2NF7TeVhe3QG3P5pd9zPKU2Kv353KMLv+nPjjRnfD2+voBIN6Wa+Xn9YwZ89C79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vCgxwAAAN0AAAAPAAAAAAAA&#10;AAAAAAAAAKECAABkcnMvZG93bnJldi54bWxQSwUGAAAAAAQABAD5AAAAlQMAAAAA&#10;" strokecolor="#612322" strokeweight="3pt"/>
                <v:line id="Line 107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j0MEAAADdAAAADwAAAGRycy9kb3ducmV2LnhtbERP3WrCMBS+H/gO4QjezbSCY6tGkYog&#10;hSFzPsChObbF5qQkUds9/SII3p2P7/cs171pxY2cbywrSKcJCOLS6oYrBaff3fsnCB+QNbaWScFA&#10;Htar0dsSM23v/EO3Y6hEDGGfoYI6hC6T0pc1GfRT2xFH7mydwRChq6R2eI/hppWzJPmQBhuODTV2&#10;lNdUXo5Xo4Da4dthNS+Gw9fW7oocm/yvUGoy7jcLEIH68BI/3Xsd56fzFB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aPQwQAAAN0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34" w:name="_bookmark33"/>
      <w:bookmarkEnd w:id="34"/>
      <w:r>
        <w:t>Балансы мощности ресурса. Резервы дефициты системы</w:t>
      </w:r>
    </w:p>
    <w:p w:rsidR="002D1AD1" w:rsidRDefault="00F815DE">
      <w:pPr>
        <w:pStyle w:val="a3"/>
        <w:tabs>
          <w:tab w:val="left" w:pos="2316"/>
          <w:tab w:val="left" w:pos="3390"/>
          <w:tab w:val="left" w:pos="5432"/>
          <w:tab w:val="left" w:pos="6122"/>
          <w:tab w:val="left" w:pos="7752"/>
          <w:tab w:val="left" w:pos="8913"/>
        </w:tabs>
        <w:spacing w:before="130" w:line="252" w:lineRule="auto"/>
        <w:ind w:left="432" w:right="433" w:firstLine="708"/>
      </w:pPr>
      <w:r>
        <w:t>Согласно</w:t>
      </w:r>
      <w:r>
        <w:tab/>
        <w:t>данным,</w:t>
      </w:r>
      <w:r>
        <w:tab/>
        <w:t>предоставленным</w:t>
      </w:r>
      <w:r>
        <w:tab/>
        <w:t>ЗАО</w:t>
      </w:r>
      <w:r>
        <w:tab/>
        <w:t>«Интернешнл</w:t>
      </w:r>
      <w:r>
        <w:tab/>
        <w:t>Пейпер»,</w:t>
      </w:r>
      <w:r>
        <w:tab/>
        <w:t>количество поднятой воды в 2014 году составило 22095 тыс.</w:t>
      </w:r>
      <w:r>
        <w:rPr>
          <w:spacing w:val="-11"/>
        </w:rPr>
        <w:t xml:space="preserve"> </w:t>
      </w:r>
      <w:r>
        <w:t>м3.</w:t>
      </w:r>
    </w:p>
    <w:p w:rsidR="002D1AD1" w:rsidRDefault="00F815DE">
      <w:pPr>
        <w:pStyle w:val="a3"/>
        <w:spacing w:before="162"/>
        <w:ind w:left="1285"/>
      </w:pPr>
      <w:r>
        <w:t>Таблица 30 Баланс передаваемого ресурса от ЗАО «Интернешнл Пейпер» в 2014</w:t>
      </w:r>
    </w:p>
    <w:p w:rsidR="002D1AD1" w:rsidRDefault="00F815DE">
      <w:pPr>
        <w:pStyle w:val="a3"/>
        <w:spacing w:before="14"/>
        <w:ind w:left="432"/>
      </w:pPr>
      <w:r>
        <w:t>году</w:t>
      </w:r>
    </w:p>
    <w:p w:rsidR="002D1AD1" w:rsidRDefault="002D1AD1">
      <w:pPr>
        <w:pStyle w:val="a3"/>
        <w:spacing w:before="7"/>
        <w:rPr>
          <w:sz w:val="8"/>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3"/>
        <w:gridCol w:w="1026"/>
        <w:gridCol w:w="1659"/>
      </w:tblGrid>
      <w:tr w:rsidR="002D1AD1">
        <w:trPr>
          <w:trHeight w:val="690"/>
        </w:trPr>
        <w:tc>
          <w:tcPr>
            <w:tcW w:w="7353" w:type="dxa"/>
          </w:tcPr>
          <w:p w:rsidR="002D1AD1" w:rsidRDefault="002D1AD1">
            <w:pPr>
              <w:pStyle w:val="TableParagraph"/>
              <w:spacing w:before="9"/>
              <w:rPr>
                <w:sz w:val="19"/>
              </w:rPr>
            </w:pPr>
          </w:p>
          <w:p w:rsidR="002D1AD1" w:rsidRDefault="00F815DE">
            <w:pPr>
              <w:pStyle w:val="TableParagraph"/>
              <w:spacing w:before="1"/>
              <w:ind w:left="711" w:right="695"/>
              <w:jc w:val="center"/>
              <w:rPr>
                <w:b/>
                <w:sz w:val="20"/>
              </w:rPr>
            </w:pPr>
            <w:r>
              <w:rPr>
                <w:b/>
                <w:sz w:val="20"/>
              </w:rPr>
              <w:t>Наименование показателей, тыс.м3</w:t>
            </w:r>
          </w:p>
        </w:tc>
        <w:tc>
          <w:tcPr>
            <w:tcW w:w="1026" w:type="dxa"/>
          </w:tcPr>
          <w:p w:rsidR="002D1AD1" w:rsidRDefault="002D1AD1">
            <w:pPr>
              <w:pStyle w:val="TableParagraph"/>
              <w:spacing w:before="9"/>
              <w:rPr>
                <w:sz w:val="19"/>
              </w:rPr>
            </w:pPr>
          </w:p>
          <w:p w:rsidR="002D1AD1" w:rsidRDefault="00F815DE">
            <w:pPr>
              <w:pStyle w:val="TableParagraph"/>
              <w:spacing w:before="1"/>
              <w:ind w:left="166" w:right="156"/>
              <w:jc w:val="center"/>
              <w:rPr>
                <w:b/>
                <w:sz w:val="20"/>
              </w:rPr>
            </w:pPr>
            <w:r>
              <w:rPr>
                <w:b/>
                <w:sz w:val="20"/>
              </w:rPr>
              <w:t>2014</w:t>
            </w:r>
          </w:p>
        </w:tc>
        <w:tc>
          <w:tcPr>
            <w:tcW w:w="1659" w:type="dxa"/>
          </w:tcPr>
          <w:p w:rsidR="002D1AD1" w:rsidRDefault="00F815DE">
            <w:pPr>
              <w:pStyle w:val="TableParagraph"/>
              <w:spacing w:line="230" w:lineRule="exact"/>
              <w:ind w:left="96" w:right="88"/>
              <w:jc w:val="center"/>
              <w:rPr>
                <w:b/>
                <w:sz w:val="20"/>
              </w:rPr>
            </w:pPr>
            <w:r>
              <w:rPr>
                <w:b/>
                <w:sz w:val="20"/>
              </w:rPr>
              <w:t>Соотношение между величинами</w:t>
            </w:r>
          </w:p>
        </w:tc>
      </w:tr>
      <w:tr w:rsidR="002D1AD1">
        <w:trPr>
          <w:trHeight w:val="386"/>
        </w:trPr>
        <w:tc>
          <w:tcPr>
            <w:tcW w:w="7353" w:type="dxa"/>
          </w:tcPr>
          <w:p w:rsidR="002D1AD1" w:rsidRDefault="00F815DE">
            <w:pPr>
              <w:pStyle w:val="TableParagraph"/>
              <w:spacing w:before="70"/>
              <w:ind w:left="705" w:right="701"/>
              <w:jc w:val="center"/>
              <w:rPr>
                <w:sz w:val="20"/>
              </w:rPr>
            </w:pPr>
            <w:r>
              <w:rPr>
                <w:sz w:val="20"/>
              </w:rPr>
              <w:t>Поднято воды насосными станциями 1го подъема</w:t>
            </w:r>
          </w:p>
        </w:tc>
        <w:tc>
          <w:tcPr>
            <w:tcW w:w="1026" w:type="dxa"/>
          </w:tcPr>
          <w:p w:rsidR="002D1AD1" w:rsidRDefault="00F815DE">
            <w:pPr>
              <w:pStyle w:val="TableParagraph"/>
              <w:spacing w:before="70"/>
              <w:ind w:left="164" w:right="159"/>
              <w:jc w:val="center"/>
              <w:rPr>
                <w:sz w:val="20"/>
              </w:rPr>
            </w:pPr>
            <w:r>
              <w:rPr>
                <w:sz w:val="20"/>
              </w:rPr>
              <w:t>22095</w:t>
            </w:r>
          </w:p>
        </w:tc>
        <w:tc>
          <w:tcPr>
            <w:tcW w:w="1659" w:type="dxa"/>
          </w:tcPr>
          <w:p w:rsidR="002D1AD1" w:rsidRDefault="002D1AD1">
            <w:pPr>
              <w:pStyle w:val="TableParagraph"/>
            </w:pPr>
          </w:p>
        </w:tc>
      </w:tr>
      <w:tr w:rsidR="002D1AD1">
        <w:trPr>
          <w:trHeight w:val="385"/>
        </w:trPr>
        <w:tc>
          <w:tcPr>
            <w:tcW w:w="7353" w:type="dxa"/>
          </w:tcPr>
          <w:p w:rsidR="002D1AD1" w:rsidRDefault="00F815DE">
            <w:pPr>
              <w:pStyle w:val="TableParagraph"/>
              <w:spacing w:before="70"/>
              <w:ind w:left="704" w:right="701"/>
              <w:jc w:val="center"/>
              <w:rPr>
                <w:sz w:val="20"/>
              </w:rPr>
            </w:pPr>
            <w:r>
              <w:rPr>
                <w:sz w:val="20"/>
              </w:rPr>
              <w:t>Пропущено воды через водопроводные очистные сооружения</w:t>
            </w:r>
          </w:p>
        </w:tc>
        <w:tc>
          <w:tcPr>
            <w:tcW w:w="1026" w:type="dxa"/>
          </w:tcPr>
          <w:p w:rsidR="002D1AD1" w:rsidRDefault="00F815DE">
            <w:pPr>
              <w:pStyle w:val="TableParagraph"/>
              <w:spacing w:before="70"/>
              <w:ind w:left="164" w:right="159"/>
              <w:jc w:val="center"/>
              <w:rPr>
                <w:sz w:val="20"/>
              </w:rPr>
            </w:pPr>
            <w:r>
              <w:rPr>
                <w:sz w:val="20"/>
              </w:rPr>
              <w:t>22095</w:t>
            </w:r>
          </w:p>
        </w:tc>
        <w:tc>
          <w:tcPr>
            <w:tcW w:w="1659" w:type="dxa"/>
          </w:tcPr>
          <w:p w:rsidR="002D1AD1" w:rsidRDefault="002D1AD1">
            <w:pPr>
              <w:pStyle w:val="TableParagraph"/>
            </w:pPr>
          </w:p>
        </w:tc>
      </w:tr>
      <w:tr w:rsidR="002D1AD1">
        <w:trPr>
          <w:trHeight w:val="386"/>
        </w:trPr>
        <w:tc>
          <w:tcPr>
            <w:tcW w:w="7353" w:type="dxa"/>
          </w:tcPr>
          <w:p w:rsidR="002D1AD1" w:rsidRDefault="00F815DE">
            <w:pPr>
              <w:pStyle w:val="TableParagraph"/>
              <w:spacing w:before="70"/>
              <w:ind w:left="710" w:right="701"/>
              <w:jc w:val="center"/>
              <w:rPr>
                <w:sz w:val="20"/>
              </w:rPr>
            </w:pPr>
            <w:r>
              <w:rPr>
                <w:sz w:val="20"/>
              </w:rPr>
              <w:t>Собственные нужды</w:t>
            </w:r>
          </w:p>
        </w:tc>
        <w:tc>
          <w:tcPr>
            <w:tcW w:w="1026" w:type="dxa"/>
          </w:tcPr>
          <w:p w:rsidR="002D1AD1" w:rsidRDefault="00F815DE">
            <w:pPr>
              <w:pStyle w:val="TableParagraph"/>
              <w:spacing w:before="70"/>
              <w:ind w:left="166" w:right="156"/>
              <w:jc w:val="center"/>
              <w:rPr>
                <w:sz w:val="20"/>
              </w:rPr>
            </w:pPr>
            <w:r>
              <w:rPr>
                <w:sz w:val="20"/>
              </w:rPr>
              <w:t>494</w:t>
            </w:r>
          </w:p>
        </w:tc>
        <w:tc>
          <w:tcPr>
            <w:tcW w:w="1659" w:type="dxa"/>
          </w:tcPr>
          <w:p w:rsidR="002D1AD1" w:rsidRDefault="002D1AD1">
            <w:pPr>
              <w:pStyle w:val="TableParagraph"/>
            </w:pPr>
          </w:p>
        </w:tc>
      </w:tr>
      <w:tr w:rsidR="002D1AD1">
        <w:trPr>
          <w:trHeight w:val="386"/>
        </w:trPr>
        <w:tc>
          <w:tcPr>
            <w:tcW w:w="7353" w:type="dxa"/>
          </w:tcPr>
          <w:p w:rsidR="002D1AD1" w:rsidRDefault="00F815DE">
            <w:pPr>
              <w:pStyle w:val="TableParagraph"/>
              <w:spacing w:before="70"/>
              <w:ind w:left="709" w:right="701"/>
              <w:jc w:val="center"/>
              <w:rPr>
                <w:sz w:val="20"/>
              </w:rPr>
            </w:pPr>
            <w:r>
              <w:rPr>
                <w:sz w:val="20"/>
              </w:rPr>
              <w:t>Подано воды в водопроводную сеть</w:t>
            </w:r>
          </w:p>
        </w:tc>
        <w:tc>
          <w:tcPr>
            <w:tcW w:w="1026" w:type="dxa"/>
          </w:tcPr>
          <w:p w:rsidR="002D1AD1" w:rsidRDefault="00F815DE">
            <w:pPr>
              <w:pStyle w:val="TableParagraph"/>
              <w:spacing w:before="70"/>
              <w:ind w:left="164" w:right="159"/>
              <w:jc w:val="center"/>
              <w:rPr>
                <w:sz w:val="20"/>
              </w:rPr>
            </w:pPr>
            <w:r>
              <w:rPr>
                <w:sz w:val="20"/>
              </w:rPr>
              <w:t>21601</w:t>
            </w:r>
          </w:p>
        </w:tc>
        <w:tc>
          <w:tcPr>
            <w:tcW w:w="1659" w:type="dxa"/>
          </w:tcPr>
          <w:p w:rsidR="002D1AD1" w:rsidRDefault="002D1AD1">
            <w:pPr>
              <w:pStyle w:val="TableParagraph"/>
            </w:pPr>
          </w:p>
        </w:tc>
      </w:tr>
      <w:tr w:rsidR="002D1AD1">
        <w:trPr>
          <w:trHeight w:val="385"/>
        </w:trPr>
        <w:tc>
          <w:tcPr>
            <w:tcW w:w="7353" w:type="dxa"/>
          </w:tcPr>
          <w:p w:rsidR="002D1AD1" w:rsidRDefault="00F815DE">
            <w:pPr>
              <w:pStyle w:val="TableParagraph"/>
              <w:spacing w:before="70"/>
              <w:ind w:left="709" w:right="701"/>
              <w:jc w:val="center"/>
              <w:rPr>
                <w:sz w:val="20"/>
              </w:rPr>
            </w:pPr>
            <w:r>
              <w:rPr>
                <w:sz w:val="20"/>
              </w:rPr>
              <w:t>Отпущено воды из водопроводной сети в т.ч.</w:t>
            </w:r>
          </w:p>
        </w:tc>
        <w:tc>
          <w:tcPr>
            <w:tcW w:w="1026" w:type="dxa"/>
          </w:tcPr>
          <w:p w:rsidR="002D1AD1" w:rsidRDefault="00F815DE">
            <w:pPr>
              <w:pStyle w:val="TableParagraph"/>
              <w:spacing w:before="70"/>
              <w:ind w:left="164" w:right="159"/>
              <w:jc w:val="center"/>
              <w:rPr>
                <w:sz w:val="20"/>
              </w:rPr>
            </w:pPr>
            <w:r>
              <w:rPr>
                <w:sz w:val="20"/>
              </w:rPr>
              <w:t>21601</w:t>
            </w:r>
          </w:p>
        </w:tc>
        <w:tc>
          <w:tcPr>
            <w:tcW w:w="1659" w:type="dxa"/>
          </w:tcPr>
          <w:p w:rsidR="002D1AD1" w:rsidRDefault="002D1AD1">
            <w:pPr>
              <w:pStyle w:val="TableParagraph"/>
            </w:pPr>
          </w:p>
        </w:tc>
      </w:tr>
      <w:tr w:rsidR="002D1AD1">
        <w:trPr>
          <w:trHeight w:val="385"/>
        </w:trPr>
        <w:tc>
          <w:tcPr>
            <w:tcW w:w="7353" w:type="dxa"/>
          </w:tcPr>
          <w:p w:rsidR="002D1AD1" w:rsidRDefault="00F815DE">
            <w:pPr>
              <w:pStyle w:val="TableParagraph"/>
              <w:spacing w:before="70"/>
              <w:ind w:left="711" w:right="701"/>
              <w:jc w:val="center"/>
              <w:rPr>
                <w:sz w:val="20"/>
              </w:rPr>
            </w:pPr>
            <w:r>
              <w:rPr>
                <w:sz w:val="20"/>
              </w:rPr>
              <w:t>Производственно-хозяйственные нужды</w:t>
            </w:r>
          </w:p>
        </w:tc>
        <w:tc>
          <w:tcPr>
            <w:tcW w:w="1026" w:type="dxa"/>
          </w:tcPr>
          <w:p w:rsidR="002D1AD1" w:rsidRDefault="00F815DE">
            <w:pPr>
              <w:pStyle w:val="TableParagraph"/>
              <w:spacing w:before="70"/>
              <w:ind w:left="166" w:right="156"/>
              <w:jc w:val="center"/>
              <w:rPr>
                <w:sz w:val="20"/>
              </w:rPr>
            </w:pPr>
            <w:r>
              <w:rPr>
                <w:sz w:val="20"/>
              </w:rPr>
              <w:t>927</w:t>
            </w:r>
          </w:p>
        </w:tc>
        <w:tc>
          <w:tcPr>
            <w:tcW w:w="1659" w:type="dxa"/>
          </w:tcPr>
          <w:p w:rsidR="002D1AD1" w:rsidRDefault="002D1AD1">
            <w:pPr>
              <w:pStyle w:val="TableParagraph"/>
            </w:pPr>
          </w:p>
        </w:tc>
      </w:tr>
      <w:tr w:rsidR="002D1AD1">
        <w:trPr>
          <w:trHeight w:val="458"/>
        </w:trPr>
        <w:tc>
          <w:tcPr>
            <w:tcW w:w="7353" w:type="dxa"/>
          </w:tcPr>
          <w:p w:rsidR="002D1AD1" w:rsidRDefault="00F815DE">
            <w:pPr>
              <w:pStyle w:val="TableParagraph"/>
              <w:spacing w:before="108"/>
              <w:ind w:left="708" w:right="701"/>
              <w:jc w:val="center"/>
              <w:rPr>
                <w:sz w:val="20"/>
              </w:rPr>
            </w:pPr>
            <w:r>
              <w:rPr>
                <w:sz w:val="20"/>
              </w:rPr>
              <w:t>на нужды собственных подразделений</w:t>
            </w:r>
          </w:p>
        </w:tc>
        <w:tc>
          <w:tcPr>
            <w:tcW w:w="1026" w:type="dxa"/>
          </w:tcPr>
          <w:p w:rsidR="002D1AD1" w:rsidRDefault="00F815DE">
            <w:pPr>
              <w:pStyle w:val="TableParagraph"/>
              <w:spacing w:before="108"/>
              <w:ind w:left="166" w:right="159"/>
              <w:jc w:val="center"/>
              <w:rPr>
                <w:sz w:val="20"/>
              </w:rPr>
            </w:pPr>
            <w:r>
              <w:rPr>
                <w:sz w:val="20"/>
              </w:rPr>
              <w:t>18828,6</w:t>
            </w:r>
          </w:p>
        </w:tc>
        <w:tc>
          <w:tcPr>
            <w:tcW w:w="1659" w:type="dxa"/>
          </w:tcPr>
          <w:p w:rsidR="002D1AD1" w:rsidRDefault="00F815DE">
            <w:pPr>
              <w:pStyle w:val="TableParagraph"/>
              <w:spacing w:line="223" w:lineRule="exact"/>
              <w:ind w:left="96" w:right="88"/>
              <w:jc w:val="center"/>
              <w:rPr>
                <w:sz w:val="20"/>
              </w:rPr>
            </w:pPr>
            <w:r>
              <w:rPr>
                <w:sz w:val="20"/>
              </w:rPr>
              <w:t>87,2 % от</w:t>
            </w:r>
          </w:p>
          <w:p w:rsidR="002D1AD1" w:rsidRDefault="00F815DE">
            <w:pPr>
              <w:pStyle w:val="TableParagraph"/>
              <w:spacing w:line="215" w:lineRule="exact"/>
              <w:ind w:left="94" w:right="89"/>
              <w:jc w:val="center"/>
              <w:rPr>
                <w:sz w:val="20"/>
              </w:rPr>
            </w:pPr>
            <w:r>
              <w:rPr>
                <w:sz w:val="20"/>
              </w:rPr>
              <w:t>отпуска в сеть</w:t>
            </w:r>
          </w:p>
        </w:tc>
      </w:tr>
      <w:tr w:rsidR="002D1AD1">
        <w:trPr>
          <w:trHeight w:val="385"/>
        </w:trPr>
        <w:tc>
          <w:tcPr>
            <w:tcW w:w="7353" w:type="dxa"/>
          </w:tcPr>
          <w:p w:rsidR="002D1AD1" w:rsidRDefault="00F815DE">
            <w:pPr>
              <w:pStyle w:val="TableParagraph"/>
              <w:spacing w:before="72"/>
              <w:ind w:left="709" w:right="701"/>
              <w:jc w:val="center"/>
              <w:rPr>
                <w:sz w:val="20"/>
              </w:rPr>
            </w:pPr>
            <w:r>
              <w:rPr>
                <w:sz w:val="20"/>
              </w:rPr>
              <w:t>Товарной воды в т.ч</w:t>
            </w:r>
          </w:p>
        </w:tc>
        <w:tc>
          <w:tcPr>
            <w:tcW w:w="1026" w:type="dxa"/>
          </w:tcPr>
          <w:p w:rsidR="002D1AD1" w:rsidRDefault="00F815DE">
            <w:pPr>
              <w:pStyle w:val="TableParagraph"/>
              <w:spacing w:before="72"/>
              <w:ind w:left="166" w:right="159"/>
              <w:jc w:val="center"/>
              <w:rPr>
                <w:sz w:val="20"/>
              </w:rPr>
            </w:pPr>
            <w:r>
              <w:rPr>
                <w:sz w:val="20"/>
              </w:rPr>
              <w:t>1845,3</w:t>
            </w:r>
          </w:p>
        </w:tc>
        <w:tc>
          <w:tcPr>
            <w:tcW w:w="1659" w:type="dxa"/>
          </w:tcPr>
          <w:p w:rsidR="002D1AD1" w:rsidRDefault="002D1AD1">
            <w:pPr>
              <w:pStyle w:val="TableParagraph"/>
            </w:pPr>
          </w:p>
        </w:tc>
      </w:tr>
      <w:tr w:rsidR="002D1AD1">
        <w:trPr>
          <w:trHeight w:val="460"/>
        </w:trPr>
        <w:tc>
          <w:tcPr>
            <w:tcW w:w="7353" w:type="dxa"/>
          </w:tcPr>
          <w:p w:rsidR="002D1AD1" w:rsidRDefault="00F815DE">
            <w:pPr>
              <w:pStyle w:val="TableParagraph"/>
              <w:spacing w:before="110"/>
              <w:ind w:left="711" w:right="701"/>
              <w:jc w:val="center"/>
              <w:rPr>
                <w:sz w:val="20"/>
              </w:rPr>
            </w:pPr>
            <w:r>
              <w:rPr>
                <w:sz w:val="20"/>
              </w:rPr>
              <w:t>Предприятиям оказывающим услуги водоснабжения, ООО «СЖКХ»</w:t>
            </w:r>
          </w:p>
        </w:tc>
        <w:tc>
          <w:tcPr>
            <w:tcW w:w="1026" w:type="dxa"/>
          </w:tcPr>
          <w:p w:rsidR="002D1AD1" w:rsidRDefault="00F815DE">
            <w:pPr>
              <w:pStyle w:val="TableParagraph"/>
              <w:spacing w:before="110"/>
              <w:ind w:left="166" w:right="159"/>
              <w:jc w:val="center"/>
              <w:rPr>
                <w:sz w:val="20"/>
              </w:rPr>
            </w:pPr>
            <w:r>
              <w:rPr>
                <w:sz w:val="20"/>
              </w:rPr>
              <w:t>1806,1</w:t>
            </w:r>
          </w:p>
        </w:tc>
        <w:tc>
          <w:tcPr>
            <w:tcW w:w="1659" w:type="dxa"/>
          </w:tcPr>
          <w:p w:rsidR="002D1AD1" w:rsidRDefault="00F815DE">
            <w:pPr>
              <w:pStyle w:val="TableParagraph"/>
              <w:spacing w:line="228" w:lineRule="exact"/>
              <w:ind w:left="577" w:right="59" w:hanging="435"/>
              <w:rPr>
                <w:sz w:val="20"/>
              </w:rPr>
            </w:pPr>
            <w:r>
              <w:rPr>
                <w:sz w:val="20"/>
              </w:rPr>
              <w:t>8,4% от отпуска в сеть</w:t>
            </w:r>
          </w:p>
        </w:tc>
      </w:tr>
      <w:tr w:rsidR="002D1AD1">
        <w:trPr>
          <w:trHeight w:val="460"/>
        </w:trPr>
        <w:tc>
          <w:tcPr>
            <w:tcW w:w="7353" w:type="dxa"/>
          </w:tcPr>
          <w:p w:rsidR="002D1AD1" w:rsidRDefault="00F815DE">
            <w:pPr>
              <w:pStyle w:val="TableParagraph"/>
              <w:spacing w:before="108"/>
              <w:ind w:left="709" w:right="701"/>
              <w:jc w:val="center"/>
              <w:rPr>
                <w:sz w:val="20"/>
              </w:rPr>
            </w:pPr>
            <w:r>
              <w:rPr>
                <w:sz w:val="20"/>
              </w:rPr>
              <w:t>Иным потребителям ОРП «Светогорск», ООО «ТГК-1» и др (общее)</w:t>
            </w:r>
          </w:p>
        </w:tc>
        <w:tc>
          <w:tcPr>
            <w:tcW w:w="1026" w:type="dxa"/>
          </w:tcPr>
          <w:p w:rsidR="002D1AD1" w:rsidRDefault="00F815DE">
            <w:pPr>
              <w:pStyle w:val="TableParagraph"/>
              <w:spacing w:before="108"/>
              <w:ind w:left="166" w:right="159"/>
              <w:jc w:val="center"/>
              <w:rPr>
                <w:sz w:val="20"/>
              </w:rPr>
            </w:pPr>
            <w:r>
              <w:rPr>
                <w:sz w:val="20"/>
              </w:rPr>
              <w:t>39,166</w:t>
            </w:r>
          </w:p>
        </w:tc>
        <w:tc>
          <w:tcPr>
            <w:tcW w:w="1659" w:type="dxa"/>
          </w:tcPr>
          <w:p w:rsidR="002D1AD1" w:rsidRDefault="00F815DE">
            <w:pPr>
              <w:pStyle w:val="TableParagraph"/>
              <w:spacing w:line="223" w:lineRule="exact"/>
              <w:ind w:left="96" w:right="89"/>
              <w:jc w:val="center"/>
              <w:rPr>
                <w:sz w:val="20"/>
              </w:rPr>
            </w:pPr>
            <w:r>
              <w:rPr>
                <w:sz w:val="20"/>
              </w:rPr>
              <w:t>0,2 % от отпуска</w:t>
            </w:r>
          </w:p>
          <w:p w:rsidR="002D1AD1" w:rsidRDefault="00F815DE">
            <w:pPr>
              <w:pStyle w:val="TableParagraph"/>
              <w:spacing w:line="217" w:lineRule="exact"/>
              <w:ind w:left="92" w:right="89"/>
              <w:jc w:val="center"/>
              <w:rPr>
                <w:sz w:val="20"/>
              </w:rPr>
            </w:pPr>
            <w:r>
              <w:rPr>
                <w:sz w:val="20"/>
              </w:rPr>
              <w:t>в сеть</w:t>
            </w:r>
          </w:p>
        </w:tc>
      </w:tr>
    </w:tbl>
    <w:p w:rsidR="002D1AD1" w:rsidRDefault="0051691B">
      <w:pPr>
        <w:pStyle w:val="a3"/>
        <w:spacing w:before="1"/>
        <w:rPr>
          <w:sz w:val="21"/>
        </w:rPr>
      </w:pPr>
      <w:r>
        <w:rPr>
          <w:noProof/>
          <w:lang w:bidi="ar-SA"/>
        </w:rPr>
        <mc:AlternateContent>
          <mc:Choice Requires="wpg">
            <w:drawing>
              <wp:anchor distT="0" distB="0" distL="0" distR="0" simplePos="0" relativeHeight="251590144" behindDoc="0" locked="0" layoutInCell="1" allowOverlap="1" wp14:anchorId="4557E1BD" wp14:editId="577BF76F">
                <wp:simplePos x="0" y="0"/>
                <wp:positionH relativeFrom="page">
                  <wp:posOffset>1228725</wp:posOffset>
                </wp:positionH>
                <wp:positionV relativeFrom="paragraph">
                  <wp:posOffset>179705</wp:posOffset>
                </wp:positionV>
                <wp:extent cx="5541645" cy="2854325"/>
                <wp:effectExtent l="9525" t="8255" r="1905" b="4445"/>
                <wp:wrapTopAndBottom/>
                <wp:docPr id="1132"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2854325"/>
                          <a:chOff x="1935" y="283"/>
                          <a:chExt cx="8727" cy="4495"/>
                        </a:xfrm>
                      </wpg:grpSpPr>
                      <pic:pic xmlns:pic="http://schemas.openxmlformats.org/drawingml/2006/picture">
                        <pic:nvPicPr>
                          <pic:cNvPr id="1133" name="Picture 10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59" y="679"/>
                            <a:ext cx="4860" cy="3730"/>
                          </a:xfrm>
                          <a:prstGeom prst="rect">
                            <a:avLst/>
                          </a:prstGeom>
                          <a:noFill/>
                          <a:extLst>
                            <a:ext uri="{909E8E84-426E-40DD-AFC4-6F175D3DCCD1}">
                              <a14:hiddenFill xmlns:a14="http://schemas.microsoft.com/office/drawing/2010/main">
                                <a:solidFill>
                                  <a:srgbClr val="FFFFFF"/>
                                </a:solidFill>
                              </a14:hiddenFill>
                            </a:ext>
                          </a:extLst>
                        </pic:spPr>
                      </pic:pic>
                      <wps:wsp>
                        <wps:cNvPr id="1134" name="Freeform 1068"/>
                        <wps:cNvSpPr>
                          <a:spLocks/>
                        </wps:cNvSpPr>
                        <wps:spPr bwMode="auto">
                          <a:xfrm>
                            <a:off x="4834" y="893"/>
                            <a:ext cx="304" cy="239"/>
                          </a:xfrm>
                          <a:custGeom>
                            <a:avLst/>
                            <a:gdLst>
                              <a:gd name="T0" fmla="+- 0 4834 4834"/>
                              <a:gd name="T1" fmla="*/ T0 w 304"/>
                              <a:gd name="T2" fmla="+- 0 1132 893"/>
                              <a:gd name="T3" fmla="*/ 1132 h 239"/>
                              <a:gd name="T4" fmla="+- 0 5047 4834"/>
                              <a:gd name="T5" fmla="*/ T4 w 304"/>
                              <a:gd name="T6" fmla="+- 0 893 893"/>
                              <a:gd name="T7" fmla="*/ 893 h 239"/>
                              <a:gd name="T8" fmla="+- 0 5137 4834"/>
                              <a:gd name="T9" fmla="*/ T8 w 304"/>
                              <a:gd name="T10" fmla="+- 0 893 893"/>
                              <a:gd name="T11" fmla="*/ 893 h 239"/>
                            </a:gdLst>
                            <a:ahLst/>
                            <a:cxnLst>
                              <a:cxn ang="0">
                                <a:pos x="T1" y="T3"/>
                              </a:cxn>
                              <a:cxn ang="0">
                                <a:pos x="T5" y="T7"/>
                              </a:cxn>
                              <a:cxn ang="0">
                                <a:pos x="T9" y="T11"/>
                              </a:cxn>
                            </a:cxnLst>
                            <a:rect l="0" t="0" r="r" b="b"/>
                            <a:pathLst>
                              <a:path w="304" h="239">
                                <a:moveTo>
                                  <a:pt x="0" y="239"/>
                                </a:moveTo>
                                <a:lnTo>
                                  <a:pt x="213" y="0"/>
                                </a:lnTo>
                                <a:lnTo>
                                  <a:pt x="30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Line 1067"/>
                        <wps:cNvCnPr/>
                        <wps:spPr bwMode="auto">
                          <a:xfrm>
                            <a:off x="4160" y="115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Freeform 1066"/>
                        <wps:cNvSpPr>
                          <a:spLocks/>
                        </wps:cNvSpPr>
                        <wps:spPr bwMode="auto">
                          <a:xfrm>
                            <a:off x="4682" y="872"/>
                            <a:ext cx="2" cy="256"/>
                          </a:xfrm>
                          <a:custGeom>
                            <a:avLst/>
                            <a:gdLst>
                              <a:gd name="T0" fmla="+- 0 1128 872"/>
                              <a:gd name="T1" fmla="*/ 1128 h 256"/>
                              <a:gd name="T2" fmla="+- 0 962 872"/>
                              <a:gd name="T3" fmla="*/ 962 h 256"/>
                              <a:gd name="T4" fmla="+- 0 872 872"/>
                              <a:gd name="T5" fmla="*/ 872 h 256"/>
                            </a:gdLst>
                            <a:ahLst/>
                            <a:cxnLst>
                              <a:cxn ang="0">
                                <a:pos x="0" y="T1"/>
                              </a:cxn>
                              <a:cxn ang="0">
                                <a:pos x="0" y="T3"/>
                              </a:cxn>
                              <a:cxn ang="0">
                                <a:pos x="0" y="T5"/>
                              </a:cxn>
                            </a:cxnLst>
                            <a:rect l="0" t="0" r="r" b="b"/>
                            <a:pathLst>
                              <a:path h="256">
                                <a:moveTo>
                                  <a:pt x="0" y="256"/>
                                </a:moveTo>
                                <a:lnTo>
                                  <a:pt x="0" y="9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7" name="Picture 10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82" y="412"/>
                            <a:ext cx="166"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Picture 10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682" y="1463"/>
                            <a:ext cx="166"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 name="Picture 10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82" y="2515"/>
                            <a:ext cx="166"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0" name="Picture 10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82" y="3566"/>
                            <a:ext cx="166" cy="166"/>
                          </a:xfrm>
                          <a:prstGeom prst="rect">
                            <a:avLst/>
                          </a:prstGeom>
                          <a:noFill/>
                          <a:extLst>
                            <a:ext uri="{909E8E84-426E-40DD-AFC4-6F175D3DCCD1}">
                              <a14:hiddenFill xmlns:a14="http://schemas.microsoft.com/office/drawing/2010/main">
                                <a:solidFill>
                                  <a:srgbClr val="FFFFFF"/>
                                </a:solidFill>
                              </a14:hiddenFill>
                            </a:ext>
                          </a:extLst>
                        </pic:spPr>
                      </pic:pic>
                      <wps:wsp>
                        <wps:cNvPr id="1141" name="Rectangle 1061"/>
                        <wps:cNvSpPr>
                          <a:spLocks noChangeArrowheads="1"/>
                        </wps:cNvSpPr>
                        <wps:spPr bwMode="auto">
                          <a:xfrm>
                            <a:off x="1942" y="290"/>
                            <a:ext cx="8712" cy="448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Text Box 1060"/>
                        <wps:cNvSpPr txBox="1">
                          <a:spLocks noChangeArrowheads="1"/>
                        </wps:cNvSpPr>
                        <wps:spPr bwMode="auto">
                          <a:xfrm>
                            <a:off x="7892" y="3543"/>
                            <a:ext cx="2224"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rFonts w:ascii="Calibri" w:hAnsi="Calibri"/>
                                  <w:sz w:val="24"/>
                                </w:rPr>
                              </w:pPr>
                              <w:r>
                                <w:rPr>
                                  <w:rFonts w:ascii="Calibri" w:hAnsi="Calibri"/>
                                  <w:sz w:val="24"/>
                                </w:rPr>
                                <w:t>Предприятиям</w:t>
                              </w:r>
                            </w:p>
                            <w:p w:rsidR="002D1AD1" w:rsidRDefault="00F815DE">
                              <w:pPr>
                                <w:ind w:right="-19"/>
                                <w:rPr>
                                  <w:rFonts w:ascii="Calibri" w:hAnsi="Calibri"/>
                                  <w:sz w:val="24"/>
                                </w:rPr>
                              </w:pPr>
                              <w:r>
                                <w:rPr>
                                  <w:rFonts w:ascii="Calibri" w:hAnsi="Calibri"/>
                                  <w:sz w:val="24"/>
                                </w:rPr>
                                <w:t>оказывающим услуги водоснабжения, ООО</w:t>
                              </w:r>
                            </w:p>
                            <w:p w:rsidR="002D1AD1" w:rsidRDefault="00F815DE">
                              <w:pPr>
                                <w:spacing w:line="288" w:lineRule="exact"/>
                                <w:rPr>
                                  <w:rFonts w:ascii="Calibri" w:hAnsi="Calibri"/>
                                  <w:sz w:val="24"/>
                                </w:rPr>
                              </w:pPr>
                              <w:r>
                                <w:rPr>
                                  <w:rFonts w:ascii="Calibri" w:hAnsi="Calibri"/>
                                  <w:sz w:val="24"/>
                                </w:rPr>
                                <w:t>«СЖКХ», тыс.м3</w:t>
                              </w:r>
                            </w:p>
                          </w:txbxContent>
                        </wps:txbx>
                        <wps:bodyPr rot="0" vert="horz" wrap="square" lIns="0" tIns="0" rIns="0" bIns="0" anchor="t" anchorCtr="0" upright="1">
                          <a:noAutofit/>
                        </wps:bodyPr>
                      </wps:wsp>
                      <wps:wsp>
                        <wps:cNvPr id="1143" name="Text Box 1059"/>
                        <wps:cNvSpPr txBox="1">
                          <a:spLocks noChangeArrowheads="1"/>
                        </wps:cNvSpPr>
                        <wps:spPr bwMode="auto">
                          <a:xfrm>
                            <a:off x="7892" y="2491"/>
                            <a:ext cx="248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rFonts w:ascii="Calibri" w:hAnsi="Calibri"/>
                                  <w:sz w:val="24"/>
                                </w:rPr>
                              </w:pPr>
                              <w:r>
                                <w:rPr>
                                  <w:rFonts w:ascii="Calibri" w:hAnsi="Calibri"/>
                                  <w:sz w:val="24"/>
                                </w:rPr>
                                <w:t>на нужды собственных</w:t>
                              </w:r>
                            </w:p>
                            <w:p w:rsidR="002D1AD1" w:rsidRDefault="00F815DE">
                              <w:pPr>
                                <w:spacing w:line="288" w:lineRule="exact"/>
                                <w:rPr>
                                  <w:rFonts w:ascii="Calibri" w:hAnsi="Calibri"/>
                                  <w:sz w:val="24"/>
                                </w:rPr>
                              </w:pPr>
                              <w:r>
                                <w:rPr>
                                  <w:rFonts w:ascii="Calibri" w:hAnsi="Calibri"/>
                                  <w:sz w:val="24"/>
                                </w:rPr>
                                <w:t>подразделений, тыс.м3</w:t>
                              </w:r>
                            </w:p>
                          </w:txbxContent>
                        </wps:txbx>
                        <wps:bodyPr rot="0" vert="horz" wrap="square" lIns="0" tIns="0" rIns="0" bIns="0" anchor="t" anchorCtr="0" upright="1">
                          <a:noAutofit/>
                        </wps:bodyPr>
                      </wps:wsp>
                      <wps:wsp>
                        <wps:cNvPr id="1144" name="Text Box 1058"/>
                        <wps:cNvSpPr txBox="1">
                          <a:spLocks noChangeArrowheads="1"/>
                        </wps:cNvSpPr>
                        <wps:spPr bwMode="auto">
                          <a:xfrm>
                            <a:off x="4282" y="2678"/>
                            <a:ext cx="10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81" w:lineRule="exact"/>
                                <w:rPr>
                                  <w:rFonts w:ascii="Calibri"/>
                                  <w:sz w:val="28"/>
                                </w:rPr>
                              </w:pPr>
                              <w:r>
                                <w:rPr>
                                  <w:rFonts w:ascii="Calibri"/>
                                  <w:sz w:val="28"/>
                                </w:rPr>
                                <w:t>18828,67</w:t>
                              </w:r>
                            </w:p>
                          </w:txbxContent>
                        </wps:txbx>
                        <wps:bodyPr rot="0" vert="horz" wrap="square" lIns="0" tIns="0" rIns="0" bIns="0" anchor="t" anchorCtr="0" upright="1">
                          <a:noAutofit/>
                        </wps:bodyPr>
                      </wps:wsp>
                      <wps:wsp>
                        <wps:cNvPr id="1145" name="Text Box 1057"/>
                        <wps:cNvSpPr txBox="1">
                          <a:spLocks noChangeArrowheads="1"/>
                        </wps:cNvSpPr>
                        <wps:spPr bwMode="auto">
                          <a:xfrm>
                            <a:off x="7892" y="1438"/>
                            <a:ext cx="2364"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ind w:left="52"/>
                                <w:rPr>
                                  <w:rFonts w:ascii="Calibri" w:hAnsi="Calibri"/>
                                  <w:sz w:val="24"/>
                                </w:rPr>
                              </w:pPr>
                              <w:r>
                                <w:rPr>
                                  <w:rFonts w:ascii="Calibri" w:hAnsi="Calibri"/>
                                  <w:sz w:val="24"/>
                                </w:rPr>
                                <w:t>Производственно-</w:t>
                              </w:r>
                            </w:p>
                            <w:p w:rsidR="002D1AD1" w:rsidRDefault="00F815DE">
                              <w:pPr>
                                <w:rPr>
                                  <w:rFonts w:ascii="Calibri" w:hAnsi="Calibri"/>
                                  <w:sz w:val="24"/>
                                </w:rPr>
                              </w:pPr>
                              <w:r>
                                <w:rPr>
                                  <w:rFonts w:ascii="Calibri" w:hAnsi="Calibri"/>
                                  <w:sz w:val="24"/>
                                </w:rPr>
                                <w:t>хозяйственные нужды,</w:t>
                              </w:r>
                            </w:p>
                            <w:p w:rsidR="002D1AD1" w:rsidRDefault="00F815DE">
                              <w:pPr>
                                <w:spacing w:line="288" w:lineRule="exact"/>
                                <w:rPr>
                                  <w:rFonts w:ascii="Calibri" w:hAnsi="Calibri"/>
                                  <w:sz w:val="24"/>
                                </w:rPr>
                              </w:pPr>
                              <w:r>
                                <w:rPr>
                                  <w:rFonts w:ascii="Calibri" w:hAnsi="Calibri"/>
                                  <w:sz w:val="24"/>
                                </w:rPr>
                                <w:t>тыс.м3</w:t>
                              </w:r>
                            </w:p>
                          </w:txbxContent>
                        </wps:txbx>
                        <wps:bodyPr rot="0" vert="horz" wrap="square" lIns="0" tIns="0" rIns="0" bIns="0" anchor="t" anchorCtr="0" upright="1">
                          <a:noAutofit/>
                        </wps:bodyPr>
                      </wps:wsp>
                      <wps:wsp>
                        <wps:cNvPr id="1146" name="Text Box 1056"/>
                        <wps:cNvSpPr txBox="1">
                          <a:spLocks noChangeArrowheads="1"/>
                        </wps:cNvSpPr>
                        <wps:spPr bwMode="auto">
                          <a:xfrm>
                            <a:off x="7892" y="386"/>
                            <a:ext cx="217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rFonts w:ascii="Calibri" w:hAnsi="Calibri"/>
                                  <w:sz w:val="24"/>
                                </w:rPr>
                              </w:pPr>
                              <w:r>
                                <w:rPr>
                                  <w:rFonts w:ascii="Calibri" w:hAnsi="Calibri"/>
                                  <w:sz w:val="24"/>
                                </w:rPr>
                                <w:t>Собственные нужды,</w:t>
                              </w:r>
                            </w:p>
                            <w:p w:rsidR="002D1AD1" w:rsidRDefault="00F815DE">
                              <w:pPr>
                                <w:spacing w:line="288" w:lineRule="exact"/>
                                <w:rPr>
                                  <w:rFonts w:ascii="Calibri" w:hAnsi="Calibri"/>
                                  <w:sz w:val="24"/>
                                </w:rPr>
                              </w:pPr>
                              <w:r>
                                <w:rPr>
                                  <w:rFonts w:ascii="Calibri" w:hAnsi="Calibri"/>
                                  <w:sz w:val="24"/>
                                </w:rPr>
                                <w:t>тыс.м3</w:t>
                              </w:r>
                            </w:p>
                          </w:txbxContent>
                        </wps:txbx>
                        <wps:bodyPr rot="0" vert="horz" wrap="square" lIns="0" tIns="0" rIns="0" bIns="0" anchor="t" anchorCtr="0" upright="1">
                          <a:noAutofit/>
                        </wps:bodyPr>
                      </wps:wsp>
                      <wps:wsp>
                        <wps:cNvPr id="1147" name="Text Box 1055"/>
                        <wps:cNvSpPr txBox="1">
                          <a:spLocks noChangeArrowheads="1"/>
                        </wps:cNvSpPr>
                        <wps:spPr bwMode="auto">
                          <a:xfrm>
                            <a:off x="4316" y="587"/>
                            <a:ext cx="1881"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187" w:lineRule="auto"/>
                                <w:rPr>
                                  <w:rFonts w:ascii="Calibri"/>
                                  <w:sz w:val="28"/>
                                </w:rPr>
                              </w:pPr>
                              <w:r>
                                <w:rPr>
                                  <w:rFonts w:ascii="Calibri"/>
                                  <w:sz w:val="28"/>
                                </w:rPr>
                                <w:t xml:space="preserve">39,166 </w:t>
                              </w:r>
                              <w:r>
                                <w:rPr>
                                  <w:rFonts w:ascii="Calibri"/>
                                  <w:position w:val="-9"/>
                                  <w:sz w:val="28"/>
                                </w:rPr>
                                <w:t>494</w:t>
                              </w:r>
                            </w:p>
                            <w:p w:rsidR="002D1AD1" w:rsidRDefault="00F815DE">
                              <w:pPr>
                                <w:tabs>
                                  <w:tab w:val="left" w:pos="1436"/>
                                </w:tabs>
                                <w:spacing w:line="299" w:lineRule="exact"/>
                                <w:ind w:left="911"/>
                                <w:rPr>
                                  <w:rFonts w:ascii="Calibri"/>
                                  <w:sz w:val="28"/>
                                </w:rPr>
                              </w:pPr>
                              <w:r>
                                <w:rPr>
                                  <w:rFonts w:ascii="Calibri"/>
                                  <w:sz w:val="28"/>
                                  <w:u w:val="single"/>
                                </w:rPr>
                                <w:t xml:space="preserve"> </w:t>
                              </w:r>
                              <w:r>
                                <w:rPr>
                                  <w:rFonts w:ascii="Calibri"/>
                                  <w:sz w:val="28"/>
                                  <w:u w:val="single"/>
                                </w:rPr>
                                <w:tab/>
                              </w:r>
                              <w:r>
                                <w:rPr>
                                  <w:rFonts w:ascii="Calibri"/>
                                  <w:sz w:val="28"/>
                                </w:rPr>
                                <w:t>927</w:t>
                              </w:r>
                            </w:p>
                          </w:txbxContent>
                        </wps:txbx>
                        <wps:bodyPr rot="0" vert="horz" wrap="square" lIns="0" tIns="0" rIns="0" bIns="0" anchor="t" anchorCtr="0" upright="1">
                          <a:noAutofit/>
                        </wps:bodyPr>
                      </wps:wsp>
                      <wps:wsp>
                        <wps:cNvPr id="1148" name="Text Box 1054"/>
                        <wps:cNvSpPr txBox="1">
                          <a:spLocks noChangeArrowheads="1"/>
                        </wps:cNvSpPr>
                        <wps:spPr bwMode="auto">
                          <a:xfrm>
                            <a:off x="2996" y="782"/>
                            <a:ext cx="10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81" w:lineRule="exact"/>
                                <w:rPr>
                                  <w:rFonts w:ascii="Calibri"/>
                                  <w:sz w:val="28"/>
                                </w:rPr>
                              </w:pPr>
                              <w:r>
                                <w:rPr>
                                  <w:rFonts w:ascii="Calibri"/>
                                  <w:sz w:val="28"/>
                                </w:rPr>
                                <w:t>1806,156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3" o:spid="_x0000_s1053" style="position:absolute;margin-left:96.75pt;margin-top:14.15pt;width:436.35pt;height:224.75pt;z-index:251590144;mso-wrap-distance-left:0;mso-wrap-distance-right:0;mso-position-horizontal-relative:page" coordorigin="1935,283" coordsize="8727,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9" o:spid="_x0000_s1054" type="#_x0000_t75" style="position:absolute;left:2259;top:679;width:4860;height:3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inzGAAAA3QAAAA8AAABkcnMvZG93bnJldi54bWxEj8FqwzAQRO+F/IPYQC8lll1DCU6UEGIK&#10;aU9t4g/YWBvbibUylhq5f18VCr3tMrPzZtfbyfTiTqPrLCvIkhQEcW11x42C6vS6WIJwHlljb5kU&#10;fJOD7Wb2sMZC28CfdD/6RsQQdgUqaL0fCild3ZJBl9iBOGoXOxr0cR0bqUcMMdz08jlNX6TBjiOh&#10;xYH2LdW345eJ3Len6/mjktdleO9k6fIQykOj1ON82q1AeJr8v/nv+qBj/SzP4febOIL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OKfMYAAADdAAAADwAAAAAAAAAAAAAA&#10;AACfAgAAZHJzL2Rvd25yZXYueG1sUEsFBgAAAAAEAAQA9wAAAJIDAAAAAA==&#10;">
                  <v:imagedata r:id="rId39" o:title=""/>
                </v:shape>
                <v:shape id="Freeform 1068" o:spid="_x0000_s1055" style="position:absolute;left:4834;top:893;width:304;height:239;visibility:visible;mso-wrap-style:square;v-text-anchor:top" coordsize="30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11MMA&#10;AADdAAAADwAAAGRycy9kb3ducmV2LnhtbERPS2vCQBC+C/0PyxR6EZ3Yh0jqKqEgeOjF2Iu3MTsm&#10;wexszG6T9N93C0Jv8/E9Z70dbaN67nztRMNinoBiKZyppdTwddzNVqB8IDHUOGENP+xhu3mYrCk1&#10;bpAD93koVQwRn5KGKoQ2RfRFxZb83LUskbu4zlKIsCvRdDTEcNvgc5Is0VItsaGilj8qLq75t9Xg&#10;bnu8DqddcXvLp2fEz6znPtP66XHM3kEFHsO/+O7emzh/8fIKf9/EE3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11MMAAADdAAAADwAAAAAAAAAAAAAAAACYAgAAZHJzL2Rv&#10;d25yZXYueG1sUEsFBgAAAAAEAAQA9QAAAIgDAAAAAA==&#10;" path="m,239l213,r90,e" filled="f">
                  <v:path arrowok="t" o:connecttype="custom" o:connectlocs="0,1132;213,893;303,893" o:connectangles="0,0,0"/>
                </v:shape>
                <v:line id="Line 1067" o:spid="_x0000_s1056" style="position:absolute;visibility:visible;mso-wrap-style:square" from="4160,1158" to="416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v:shape id="Freeform 1066" o:spid="_x0000_s1057" style="position:absolute;left:4682;top:872;width:2;height:256;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vTMEA&#10;AADdAAAADwAAAGRycy9kb3ducmV2LnhtbERPS4vCMBC+C/sfwizsRTRVQUo1yiIIelp8HDyOzdjU&#10;bSaliW33328Ewdt8fM9ZrntbiZYaXzpWMBknIIhzp0suFJxP21EKwgdkjZVjUvBHHtarj8ESM+06&#10;PlB7DIWIIewzVGBCqDMpfW7Ioh+7mjhyN9dYDBE2hdQNdjHcVnKaJHNpseTYYLCmjaH89/iwCkpn&#10;pNftZd9NQ4fpz303NFen1Ndn/70AEagPb/HLvdNx/m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uL0zBAAAA3QAAAA8AAAAAAAAAAAAAAAAAmAIAAGRycy9kb3du&#10;cmV2LnhtbFBLBQYAAAAABAAEAPUAAACGAwAAAAA=&#10;" path="m,256l,90,,e" filled="f">
                  <v:path arrowok="t" o:connecttype="custom" o:connectlocs="0,1128;0,962;0,872" o:connectangles="0,0,0"/>
                </v:shape>
                <v:shape id="Picture 1065" o:spid="_x0000_s1058" type="#_x0000_t75" style="position:absolute;left:7682;top:41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IbrHBAAAA3QAAAA8AAABkcnMvZG93bnJldi54bWxET9uKwjAQfRf2H8II+6apXVDpmhYRFtcX&#10;xcsHDM3Ylm0mJYm1/v1GEHybw7nOqhhMK3pyvrGsYDZNQBCXVjdcKbicfyZLED4ga2wtk4IHeSjy&#10;j9EKM23vfKT+FCoRQ9hnqKAOocuk9GVNBv3UdsSRu1pnMEToKqkd3mO4aWWaJHNpsOHYUGNHm5rK&#10;v9PNKDDbND309qD5vHMDXjdm/7ikSn2Oh/U3iEBDeItf7l8d58++FvD8Jp4g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IbrHBAAAA3QAAAA8AAAAAAAAAAAAAAAAAnwIA&#10;AGRycy9kb3ducmV2LnhtbFBLBQYAAAAABAAEAPcAAACNAwAAAAA=&#10;">
                  <v:imagedata r:id="rId40" o:title=""/>
                </v:shape>
                <v:shape id="Picture 1064" o:spid="_x0000_s1059" type="#_x0000_t75" style="position:absolute;left:7682;top:1463;width:16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0pyvFAAAA3QAAAA8AAABkcnMvZG93bnJldi54bWxEj0FrwkAQhe+F/odlCt7qRgWV1FVKobVe&#10;CsZAr0N2TGKysyG76vbfdw6F3mZ4b977ZrNLrlc3GkPr2cBsmoEirrxtuTZQnt6f16BCRLbYeyYD&#10;PxRgt3182GBu/Z2PdCtirSSEQ44GmhiHXOtQNeQwTP1ALNrZjw6jrGOt7Yh3CXe9nmfZUjtsWRoa&#10;HOitoaorrs7AoeS03LeH78tHoFVIp+6rnHfGTJ7S6wuoSCn+m/+uP63gzxaCK9/ICH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KcrxQAAAN0AAAAPAAAAAAAAAAAAAAAA&#10;AJ8CAABkcnMvZG93bnJldi54bWxQSwUGAAAAAAQABAD3AAAAkQMAAAAA&#10;">
                  <v:imagedata r:id="rId41" o:title=""/>
                </v:shape>
                <v:shape id="Picture 1063" o:spid="_x0000_s1060" type="#_x0000_t75" style="position:absolute;left:7682;top:2515;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6HHjCAAAA3QAAAA8AAABkcnMvZG93bnJldi54bWxET01rwkAQvQv9D8sI3upGhdJGV4kF0R6k&#10;rRXPQ3ZMgtnZmF3j+u9doeBtHu9zZotgatFR6yrLCkbDBARxbnXFhYL93+r1HYTzyBpry6TgRg4W&#10;85feDFNtr/xL3c4XIoawS1FB6X2TSunykgy6oW2II3e0rUEfYVtI3eI1hptajpPkTRqsODaU2NBn&#10;SflpdzEKltssWfO6O+BPWJ6/Q92MOftSatAP2RSEp+Cf4n/3Rsf5o8kHPL6JJ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x4wgAAAN0AAAAPAAAAAAAAAAAAAAAAAJ8C&#10;AABkcnMvZG93bnJldi54bWxQSwUGAAAAAAQABAD3AAAAjgMAAAAA&#10;">
                  <v:imagedata r:id="rId42" o:title=""/>
                </v:shape>
                <v:shape id="Picture 1062" o:spid="_x0000_s1061" type="#_x0000_t75" style="position:absolute;left:7682;top:3566;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M67CAAAA3QAAAA8AAABkcnMvZG93bnJldi54bWxEj0GLwjAQhe+C/yHMgjdNFRWpRlkEweNq&#10;/QFDM7bFZlKTbO3++52D4G2G9+a9b3aHwbWqpxAbzwbmswwUceltw5WBW3GabkDFhGyx9UwG/ijC&#10;YT8e7TC3/sUX6q+pUhLCMUcDdUpdrnUsa3IYZ74jFu3ug8Mka6i0DfiScNfqRZattcOGpaHGjo41&#10;lY/rrzNwyvqyWIVldY+r0G3c4nn+KdCYydfwvQWVaEgf8/v6bAV/vhR++UZG0P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jOuwgAAAN0AAAAPAAAAAAAAAAAAAAAAAJ8C&#10;AABkcnMvZG93bnJldi54bWxQSwUGAAAAAAQABAD3AAAAjgMAAAAA&#10;">
                  <v:imagedata r:id="rId43" o:title=""/>
                </v:shape>
                <v:rect id="Rectangle 1061" o:spid="_x0000_s1062" style="position:absolute;left:1942;top:290;width:8712;height: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yIMQA&#10;AADdAAAADwAAAGRycy9kb3ducmV2LnhtbERPTWvCQBC9F/wPywhepG6itdjUVUqwkB6N7aG3ITvN&#10;BndnQ3ar8d93C4Xe5vE+Z7sfnRUXGkLnWUG+yEAQN1533Cp4P73eb0CEiKzReiYFNwqw303utlho&#10;f+UjXerYihTCoUAFJsa+kDI0hhyGhe+JE/flB4cxwaGVesBrCndWLrPsUTrsODUY7Kk01Jzrb6dg&#10;ZcrN+rMq5Yeuant+O8yf7Gqu1Gw6vjyDiDTGf/Gfu9Jpfv6Qw+836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MiDEAAAA3QAAAA8AAAAAAAAAAAAAAAAAmAIAAGRycy9k&#10;b3ducmV2LnhtbFBLBQYAAAAABAAEAPUAAACJAwAAAAA=&#10;" filled="f" strokecolor="#858585"/>
                <v:shape id="Text Box 1060" o:spid="_x0000_s1063" type="#_x0000_t202" style="position:absolute;left:7892;top:3543;width:2224;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rsidR="002D1AD1" w:rsidRDefault="00F815DE">
                        <w:pPr>
                          <w:spacing w:line="244" w:lineRule="exact"/>
                          <w:rPr>
                            <w:rFonts w:ascii="Calibri" w:hAnsi="Calibri"/>
                            <w:sz w:val="24"/>
                          </w:rPr>
                        </w:pPr>
                        <w:r>
                          <w:rPr>
                            <w:rFonts w:ascii="Calibri" w:hAnsi="Calibri"/>
                            <w:sz w:val="24"/>
                          </w:rPr>
                          <w:t>Предприятиям</w:t>
                        </w:r>
                      </w:p>
                      <w:p w:rsidR="002D1AD1" w:rsidRDefault="00F815DE">
                        <w:pPr>
                          <w:ind w:right="-19"/>
                          <w:rPr>
                            <w:rFonts w:ascii="Calibri" w:hAnsi="Calibri"/>
                            <w:sz w:val="24"/>
                          </w:rPr>
                        </w:pPr>
                        <w:r>
                          <w:rPr>
                            <w:rFonts w:ascii="Calibri" w:hAnsi="Calibri"/>
                            <w:sz w:val="24"/>
                          </w:rPr>
                          <w:t>оказывающим услуги водоснабжения, ООО</w:t>
                        </w:r>
                      </w:p>
                      <w:p w:rsidR="002D1AD1" w:rsidRDefault="00F815DE">
                        <w:pPr>
                          <w:spacing w:line="288" w:lineRule="exact"/>
                          <w:rPr>
                            <w:rFonts w:ascii="Calibri" w:hAnsi="Calibri"/>
                            <w:sz w:val="24"/>
                          </w:rPr>
                        </w:pPr>
                        <w:r>
                          <w:rPr>
                            <w:rFonts w:ascii="Calibri" w:hAnsi="Calibri"/>
                            <w:sz w:val="24"/>
                          </w:rPr>
                          <w:t>«СЖКХ», тыс.м3</w:t>
                        </w:r>
                      </w:p>
                    </w:txbxContent>
                  </v:textbox>
                </v:shape>
                <v:shape id="Text Box 1059" o:spid="_x0000_s1064" type="#_x0000_t202" style="position:absolute;left:7892;top:2491;width:248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2D1AD1" w:rsidRDefault="00F815DE">
                        <w:pPr>
                          <w:spacing w:line="244" w:lineRule="exact"/>
                          <w:rPr>
                            <w:rFonts w:ascii="Calibri" w:hAnsi="Calibri"/>
                            <w:sz w:val="24"/>
                          </w:rPr>
                        </w:pPr>
                        <w:r>
                          <w:rPr>
                            <w:rFonts w:ascii="Calibri" w:hAnsi="Calibri"/>
                            <w:sz w:val="24"/>
                          </w:rPr>
                          <w:t>на нужды собственных</w:t>
                        </w:r>
                      </w:p>
                      <w:p w:rsidR="002D1AD1" w:rsidRDefault="00F815DE">
                        <w:pPr>
                          <w:spacing w:line="288" w:lineRule="exact"/>
                          <w:rPr>
                            <w:rFonts w:ascii="Calibri" w:hAnsi="Calibri"/>
                            <w:sz w:val="24"/>
                          </w:rPr>
                        </w:pPr>
                        <w:r>
                          <w:rPr>
                            <w:rFonts w:ascii="Calibri" w:hAnsi="Calibri"/>
                            <w:sz w:val="24"/>
                          </w:rPr>
                          <w:t>подразделений, тыс.м3</w:t>
                        </w:r>
                      </w:p>
                    </w:txbxContent>
                  </v:textbox>
                </v:shape>
                <v:shape id="Text Box 1058" o:spid="_x0000_s1065" type="#_x0000_t202" style="position:absolute;left:4282;top:2678;width:10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rsidR="002D1AD1" w:rsidRDefault="00F815DE">
                        <w:pPr>
                          <w:spacing w:line="281" w:lineRule="exact"/>
                          <w:rPr>
                            <w:rFonts w:ascii="Calibri"/>
                            <w:sz w:val="28"/>
                          </w:rPr>
                        </w:pPr>
                        <w:r>
                          <w:rPr>
                            <w:rFonts w:ascii="Calibri"/>
                            <w:sz w:val="28"/>
                          </w:rPr>
                          <w:t>18828,67</w:t>
                        </w:r>
                      </w:p>
                    </w:txbxContent>
                  </v:textbox>
                </v:shape>
                <v:shape id="Text Box 1057" o:spid="_x0000_s1066" type="#_x0000_t202" style="position:absolute;left:7892;top:1438;width:236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2D1AD1" w:rsidRDefault="00F815DE">
                        <w:pPr>
                          <w:spacing w:line="244" w:lineRule="exact"/>
                          <w:ind w:left="52"/>
                          <w:rPr>
                            <w:rFonts w:ascii="Calibri" w:hAnsi="Calibri"/>
                            <w:sz w:val="24"/>
                          </w:rPr>
                        </w:pPr>
                        <w:r>
                          <w:rPr>
                            <w:rFonts w:ascii="Calibri" w:hAnsi="Calibri"/>
                            <w:sz w:val="24"/>
                          </w:rPr>
                          <w:t>Производственно-</w:t>
                        </w:r>
                      </w:p>
                      <w:p w:rsidR="002D1AD1" w:rsidRDefault="00F815DE">
                        <w:pPr>
                          <w:rPr>
                            <w:rFonts w:ascii="Calibri" w:hAnsi="Calibri"/>
                            <w:sz w:val="24"/>
                          </w:rPr>
                        </w:pPr>
                        <w:r>
                          <w:rPr>
                            <w:rFonts w:ascii="Calibri" w:hAnsi="Calibri"/>
                            <w:sz w:val="24"/>
                          </w:rPr>
                          <w:t>хозяйственные нужды,</w:t>
                        </w:r>
                      </w:p>
                      <w:p w:rsidR="002D1AD1" w:rsidRDefault="00F815DE">
                        <w:pPr>
                          <w:spacing w:line="288" w:lineRule="exact"/>
                          <w:rPr>
                            <w:rFonts w:ascii="Calibri" w:hAnsi="Calibri"/>
                            <w:sz w:val="24"/>
                          </w:rPr>
                        </w:pPr>
                        <w:r>
                          <w:rPr>
                            <w:rFonts w:ascii="Calibri" w:hAnsi="Calibri"/>
                            <w:sz w:val="24"/>
                          </w:rPr>
                          <w:t>тыс.м3</w:t>
                        </w:r>
                      </w:p>
                    </w:txbxContent>
                  </v:textbox>
                </v:shape>
                <v:shape id="Text Box 1056" o:spid="_x0000_s1067" type="#_x0000_t202" style="position:absolute;left:7892;top:386;width:217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2D1AD1" w:rsidRDefault="00F815DE">
                        <w:pPr>
                          <w:spacing w:line="244" w:lineRule="exact"/>
                          <w:rPr>
                            <w:rFonts w:ascii="Calibri" w:hAnsi="Calibri"/>
                            <w:sz w:val="24"/>
                          </w:rPr>
                        </w:pPr>
                        <w:r>
                          <w:rPr>
                            <w:rFonts w:ascii="Calibri" w:hAnsi="Calibri"/>
                            <w:sz w:val="24"/>
                          </w:rPr>
                          <w:t>Собственные нужды,</w:t>
                        </w:r>
                      </w:p>
                      <w:p w:rsidR="002D1AD1" w:rsidRDefault="00F815DE">
                        <w:pPr>
                          <w:spacing w:line="288" w:lineRule="exact"/>
                          <w:rPr>
                            <w:rFonts w:ascii="Calibri" w:hAnsi="Calibri"/>
                            <w:sz w:val="24"/>
                          </w:rPr>
                        </w:pPr>
                        <w:r>
                          <w:rPr>
                            <w:rFonts w:ascii="Calibri" w:hAnsi="Calibri"/>
                            <w:sz w:val="24"/>
                          </w:rPr>
                          <w:t>тыс.м3</w:t>
                        </w:r>
                      </w:p>
                    </w:txbxContent>
                  </v:textbox>
                </v:shape>
                <v:shape id="Text Box 1055" o:spid="_x0000_s1068" type="#_x0000_t202" style="position:absolute;left:4316;top:587;width:188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2D1AD1" w:rsidRDefault="00F815DE">
                        <w:pPr>
                          <w:spacing w:line="187" w:lineRule="auto"/>
                          <w:rPr>
                            <w:rFonts w:ascii="Calibri"/>
                            <w:sz w:val="28"/>
                          </w:rPr>
                        </w:pPr>
                        <w:r>
                          <w:rPr>
                            <w:rFonts w:ascii="Calibri"/>
                            <w:sz w:val="28"/>
                          </w:rPr>
                          <w:t xml:space="preserve">39,166 </w:t>
                        </w:r>
                        <w:r>
                          <w:rPr>
                            <w:rFonts w:ascii="Calibri"/>
                            <w:position w:val="-9"/>
                            <w:sz w:val="28"/>
                          </w:rPr>
                          <w:t>494</w:t>
                        </w:r>
                      </w:p>
                      <w:p w:rsidR="002D1AD1" w:rsidRDefault="00F815DE">
                        <w:pPr>
                          <w:tabs>
                            <w:tab w:val="left" w:pos="1436"/>
                          </w:tabs>
                          <w:spacing w:line="299" w:lineRule="exact"/>
                          <w:ind w:left="911"/>
                          <w:rPr>
                            <w:rFonts w:ascii="Calibri"/>
                            <w:sz w:val="28"/>
                          </w:rPr>
                        </w:pPr>
                        <w:r>
                          <w:rPr>
                            <w:rFonts w:ascii="Calibri"/>
                            <w:sz w:val="28"/>
                            <w:u w:val="single"/>
                          </w:rPr>
                          <w:t xml:space="preserve"> </w:t>
                        </w:r>
                        <w:r>
                          <w:rPr>
                            <w:rFonts w:ascii="Calibri"/>
                            <w:sz w:val="28"/>
                            <w:u w:val="single"/>
                          </w:rPr>
                          <w:tab/>
                        </w:r>
                        <w:r>
                          <w:rPr>
                            <w:rFonts w:ascii="Calibri"/>
                            <w:sz w:val="28"/>
                          </w:rPr>
                          <w:t>927</w:t>
                        </w:r>
                      </w:p>
                    </w:txbxContent>
                  </v:textbox>
                </v:shape>
                <v:shape id="Text Box 1054" o:spid="_x0000_s1069" type="#_x0000_t202" style="position:absolute;left:2996;top:782;width:10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2D1AD1" w:rsidRDefault="00F815DE">
                        <w:pPr>
                          <w:spacing w:line="281" w:lineRule="exact"/>
                          <w:rPr>
                            <w:rFonts w:ascii="Calibri"/>
                            <w:sz w:val="28"/>
                          </w:rPr>
                        </w:pPr>
                        <w:r>
                          <w:rPr>
                            <w:rFonts w:ascii="Calibri"/>
                            <w:sz w:val="28"/>
                          </w:rPr>
                          <w:t>1806,156</w:t>
                        </w:r>
                      </w:p>
                    </w:txbxContent>
                  </v:textbox>
                </v:shape>
                <w10:wrap type="topAndBottom" anchorx="page"/>
              </v:group>
            </w:pict>
          </mc:Fallback>
        </mc:AlternateContent>
      </w:r>
    </w:p>
    <w:p w:rsidR="002D1AD1" w:rsidRDefault="00F815DE">
      <w:pPr>
        <w:pStyle w:val="a3"/>
        <w:spacing w:before="113"/>
        <w:ind w:left="1153"/>
      </w:pPr>
      <w:r>
        <w:t>Рисунок 16 Структурный баланс воды, поднятой ЗАО "Интернешнл Пейпер" в 2014</w:t>
      </w:r>
    </w:p>
    <w:p w:rsidR="002D1AD1" w:rsidRDefault="00F815DE">
      <w:pPr>
        <w:pStyle w:val="a3"/>
        <w:spacing w:before="137"/>
        <w:ind w:left="432"/>
      </w:pPr>
      <w:r>
        <w:t>году</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91168" behindDoc="0" locked="0" layoutInCell="1" allowOverlap="1" wp14:anchorId="49D04D1E" wp14:editId="572B5209">
                <wp:simplePos x="0" y="0"/>
                <wp:positionH relativeFrom="page">
                  <wp:posOffset>701040</wp:posOffset>
                </wp:positionH>
                <wp:positionV relativeFrom="paragraph">
                  <wp:posOffset>212725</wp:posOffset>
                </wp:positionV>
                <wp:extent cx="6158230" cy="56515"/>
                <wp:effectExtent l="24765" t="3175" r="27305" b="6985"/>
                <wp:wrapTopAndBottom/>
                <wp:docPr id="1129"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30" name="Line 105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31" name="Line 105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0" o:spid="_x0000_s1026" style="position:absolute;margin-left:55.2pt;margin-top:16.75pt;width:484.9pt;height:4.45pt;z-index:25159116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Ix3EY58CAADLBwAADgAAAAAAAAAAAAAAAAAuAgAA&#10;ZHJzL2Uyb0RvYy54bWxQSwECLQAUAAYACAAAACEAvO3HHuAAAAAKAQAADwAAAAAAAAAAAAAAAAD5&#10;BAAAZHJzL2Rvd25yZXYueG1sUEsFBgAAAAAEAAQA8wAAAAYGAAAAAA==&#10;">
                <v:line id="Line 105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VAMcAAADdAAAADwAAAGRycy9kb3ducmV2LnhtbESPQWvCQBCF70L/wzIFL1I3tqVI6iql&#10;EKhQkNqK7W3ITpNgdjbsrjH+e+cgeJvhvXnvm8VqcK3qKcTGs4HZNANFXHrbcGXg57t4mIOKCdli&#10;65kMnCnCank3WmBu/Ym/qN+mSkkIxxwN1Cl1udaxrMlhnPqOWLR/HxwmWUOlbcCThLtWP2bZi3bY&#10;sDTU2NF7TeVhe3QG3P55d9zPKU2Kv353KMLv+nPjjRnfD2+voBIN6Wa+Xn9YwZ89Cb9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RUAxwAAAN0AAAAPAAAAAAAA&#10;AAAAAAAAAKECAABkcnMvZG93bnJldi54bWxQSwUGAAAAAAQABAD5AAAAlQMAAAAA&#10;" strokecolor="#612322" strokeweight="3pt"/>
                <v:line id="Line 105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GcMMAAADdAAAADwAAAGRycy9kb3ducmV2LnhtbERPS2rDMBDdF3oHMYXuGtktLYljORSH&#10;QDCEks8BBmtqm1ojIymJndNXgUJ383jfyVej6cWFnO8sK0hnCQji2uqOGwWn4+ZlDsIHZI29ZVIw&#10;kYdV8fiQY6btlfd0OYRGxBD2GSpoQxgyKX3dkkE/swNx5L6tMxgidI3UDq8x3PTyNUk+pMGOY0OL&#10;A5Ut1T+Hs1FA/bRz2LxX09dibTdViV15q5R6fho/lyACjeFf/Ofe6jg/fUvh/k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qRnD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0" w:firstLine="708"/>
        <w:jc w:val="both"/>
      </w:pPr>
      <w:r>
        <w:t>Согласно данным ООО «СЖКХ» количество принятой воды от ЗАО «Интернешнл Пейпер» в 2014 году составило 1806,156 тыс. м3. Количество воды, поднятой ООО «СЖКХ» самостоятельно составило 42,6 тыс.м3.</w:t>
      </w:r>
    </w:p>
    <w:p w:rsidR="002D1AD1" w:rsidRDefault="00F815DE">
      <w:pPr>
        <w:ind w:left="1324"/>
        <w:rPr>
          <w:sz w:val="20"/>
        </w:rPr>
      </w:pPr>
      <w:r>
        <w:rPr>
          <w:spacing w:val="-50"/>
          <w:sz w:val="20"/>
        </w:rPr>
        <w:t xml:space="preserve"> </w:t>
      </w:r>
      <w:r w:rsidR="0051691B">
        <w:rPr>
          <w:noProof/>
          <w:spacing w:val="-50"/>
          <w:sz w:val="20"/>
          <w:lang w:bidi="ar-SA"/>
        </w:rPr>
        <mc:AlternateContent>
          <mc:Choice Requires="wpg">
            <w:drawing>
              <wp:inline distT="0" distB="0" distL="0" distR="0" wp14:anchorId="33F710D1" wp14:editId="284CEAD5">
                <wp:extent cx="5417185" cy="2515870"/>
                <wp:effectExtent l="9525" t="9525" r="2540" b="8255"/>
                <wp:docPr id="1120"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2515870"/>
                          <a:chOff x="0" y="0"/>
                          <a:chExt cx="8531" cy="3962"/>
                        </a:xfrm>
                      </wpg:grpSpPr>
                      <pic:pic xmlns:pic="http://schemas.openxmlformats.org/drawingml/2006/picture">
                        <pic:nvPicPr>
                          <pic:cNvPr id="1121" name="Picture 10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3" y="475"/>
                            <a:ext cx="4508" cy="3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2" name="Picture 10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72" y="978"/>
                            <a:ext cx="18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 name="Picture 10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72" y="2108"/>
                            <a:ext cx="188" cy="195"/>
                          </a:xfrm>
                          <a:prstGeom prst="rect">
                            <a:avLst/>
                          </a:prstGeom>
                          <a:noFill/>
                          <a:extLst>
                            <a:ext uri="{909E8E84-426E-40DD-AFC4-6F175D3DCCD1}">
                              <a14:hiddenFill xmlns:a14="http://schemas.microsoft.com/office/drawing/2010/main">
                                <a:solidFill>
                                  <a:srgbClr val="FFFFFF"/>
                                </a:solidFill>
                              </a14:hiddenFill>
                            </a:ext>
                          </a:extLst>
                        </pic:spPr>
                      </pic:pic>
                      <wps:wsp>
                        <wps:cNvPr id="1124" name="Rectangle 1046"/>
                        <wps:cNvSpPr>
                          <a:spLocks noChangeArrowheads="1"/>
                        </wps:cNvSpPr>
                        <wps:spPr bwMode="auto">
                          <a:xfrm>
                            <a:off x="7" y="7"/>
                            <a:ext cx="8516" cy="394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Text Box 1045"/>
                        <wps:cNvSpPr txBox="1">
                          <a:spLocks noChangeArrowheads="1"/>
                        </wps:cNvSpPr>
                        <wps:spPr bwMode="auto">
                          <a:xfrm>
                            <a:off x="2769" y="328"/>
                            <a:ext cx="4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319" w:lineRule="exact"/>
                                <w:rPr>
                                  <w:rFonts w:ascii="Calibri"/>
                                  <w:sz w:val="32"/>
                                </w:rPr>
                              </w:pPr>
                              <w:r>
                                <w:rPr>
                                  <w:rFonts w:ascii="Calibri"/>
                                  <w:sz w:val="32"/>
                                </w:rPr>
                                <w:t>2%</w:t>
                              </w:r>
                            </w:p>
                          </w:txbxContent>
                        </wps:txbx>
                        <wps:bodyPr rot="0" vert="horz" wrap="square" lIns="0" tIns="0" rIns="0" bIns="0" anchor="t" anchorCtr="0" upright="1">
                          <a:noAutofit/>
                        </wps:bodyPr>
                      </wps:wsp>
                      <wps:wsp>
                        <wps:cNvPr id="1126" name="Text Box 1044"/>
                        <wps:cNvSpPr txBox="1">
                          <a:spLocks noChangeArrowheads="1"/>
                        </wps:cNvSpPr>
                        <wps:spPr bwMode="auto">
                          <a:xfrm>
                            <a:off x="6016" y="944"/>
                            <a:ext cx="232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86" w:lineRule="exact"/>
                                <w:rPr>
                                  <w:rFonts w:ascii="Calibri" w:hAnsi="Calibri"/>
                                  <w:sz w:val="28"/>
                                </w:rPr>
                              </w:pPr>
                              <w:r>
                                <w:rPr>
                                  <w:rFonts w:ascii="Calibri" w:hAnsi="Calibri"/>
                                  <w:sz w:val="28"/>
                                </w:rPr>
                                <w:t>Поднято воды</w:t>
                              </w:r>
                              <w:r>
                                <w:rPr>
                                  <w:rFonts w:ascii="Calibri" w:hAnsi="Calibri"/>
                                  <w:spacing w:val="-26"/>
                                  <w:sz w:val="28"/>
                                </w:rPr>
                                <w:t xml:space="preserve"> </w:t>
                              </w:r>
                              <w:r>
                                <w:rPr>
                                  <w:rFonts w:ascii="Calibri" w:hAnsi="Calibri"/>
                                  <w:sz w:val="28"/>
                                </w:rPr>
                                <w:t>ООО</w:t>
                              </w:r>
                            </w:p>
                            <w:p w:rsidR="002D1AD1" w:rsidRDefault="00F815DE">
                              <w:pPr>
                                <w:spacing w:before="1" w:line="337" w:lineRule="exact"/>
                                <w:rPr>
                                  <w:rFonts w:ascii="Calibri" w:hAnsi="Calibri"/>
                                  <w:sz w:val="28"/>
                                </w:rPr>
                              </w:pPr>
                              <w:r>
                                <w:rPr>
                                  <w:rFonts w:ascii="Calibri" w:hAnsi="Calibri"/>
                                  <w:sz w:val="28"/>
                                </w:rPr>
                                <w:t>"СЖКХ"</w:t>
                              </w:r>
                            </w:p>
                          </w:txbxContent>
                        </wps:txbx>
                        <wps:bodyPr rot="0" vert="horz" wrap="square" lIns="0" tIns="0" rIns="0" bIns="0" anchor="t" anchorCtr="0" upright="1">
                          <a:noAutofit/>
                        </wps:bodyPr>
                      </wps:wsp>
                      <wps:wsp>
                        <wps:cNvPr id="1127" name="Text Box 1043"/>
                        <wps:cNvSpPr txBox="1">
                          <a:spLocks noChangeArrowheads="1"/>
                        </wps:cNvSpPr>
                        <wps:spPr bwMode="auto">
                          <a:xfrm>
                            <a:off x="2303" y="2233"/>
                            <a:ext cx="56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319" w:lineRule="exact"/>
                                <w:rPr>
                                  <w:rFonts w:ascii="Calibri"/>
                                  <w:sz w:val="32"/>
                                </w:rPr>
                              </w:pPr>
                              <w:r>
                                <w:rPr>
                                  <w:rFonts w:ascii="Calibri"/>
                                  <w:sz w:val="32"/>
                                </w:rPr>
                                <w:t>98%</w:t>
                              </w:r>
                            </w:p>
                          </w:txbxContent>
                        </wps:txbx>
                        <wps:bodyPr rot="0" vert="horz" wrap="square" lIns="0" tIns="0" rIns="0" bIns="0" anchor="t" anchorCtr="0" upright="1">
                          <a:noAutofit/>
                        </wps:bodyPr>
                      </wps:wsp>
                      <wps:wsp>
                        <wps:cNvPr id="1128" name="Text Box 1042"/>
                        <wps:cNvSpPr txBox="1">
                          <a:spLocks noChangeArrowheads="1"/>
                        </wps:cNvSpPr>
                        <wps:spPr bwMode="auto">
                          <a:xfrm>
                            <a:off x="6016" y="2079"/>
                            <a:ext cx="231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86" w:lineRule="exact"/>
                                <w:rPr>
                                  <w:rFonts w:ascii="Calibri" w:hAnsi="Calibri"/>
                                  <w:sz w:val="28"/>
                                </w:rPr>
                              </w:pPr>
                              <w:r>
                                <w:rPr>
                                  <w:rFonts w:ascii="Calibri" w:hAnsi="Calibri"/>
                                  <w:sz w:val="28"/>
                                </w:rPr>
                                <w:t>Покупка воды от</w:t>
                              </w:r>
                            </w:p>
                            <w:p w:rsidR="002D1AD1" w:rsidRDefault="00F815DE">
                              <w:pPr>
                                <w:spacing w:before="1"/>
                                <w:ind w:right="-9"/>
                                <w:rPr>
                                  <w:rFonts w:ascii="Calibri" w:hAnsi="Calibri"/>
                                  <w:sz w:val="28"/>
                                </w:rPr>
                              </w:pPr>
                              <w:r>
                                <w:rPr>
                                  <w:rFonts w:ascii="Calibri" w:hAnsi="Calibri"/>
                                  <w:sz w:val="28"/>
                                </w:rPr>
                                <w:t>ЗАО "Интеренешнл Пейпер"</w:t>
                              </w:r>
                            </w:p>
                          </w:txbxContent>
                        </wps:txbx>
                        <wps:bodyPr rot="0" vert="horz" wrap="square" lIns="0" tIns="0" rIns="0" bIns="0" anchor="t" anchorCtr="0" upright="1">
                          <a:noAutofit/>
                        </wps:bodyPr>
                      </wps:wsp>
                    </wpg:wgp>
                  </a:graphicData>
                </a:graphic>
              </wp:inline>
            </w:drawing>
          </mc:Choice>
          <mc:Fallback>
            <w:pict>
              <v:group id="Group 1041" o:spid="_x0000_s1070" style="width:426.55pt;height:198.1pt;mso-position-horizontal-relative:char;mso-position-vertical-relative:line" coordsize="8531,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">
                <v:shape id="Picture 1049" o:spid="_x0000_s1071" type="#_x0000_t75" style="position:absolute;left:583;top:475;width:4508;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nXjEAAAA3QAAAA8AAABkcnMvZG93bnJldi54bWxET0uLwjAQvgv+hzCCN03rQaQaxQeCoOiq&#10;y4K3oZltyzaT2kSt/vrNwoK3+fieM5k1phR3ql1hWUHcj0AQp1YXnCn4PK97IxDOI2ssLZOCJzmY&#10;TdutCSbaPvhI95PPRAhhl6CC3PsqkdKlORl0fVsRB+7b1gZ9gHUmdY2PEG5KOYiioTRYcGjIsaJl&#10;TunP6WYU+MX+sKgu8+a601+7/cdltZbbl1LdTjMfg/DU+Lf4373RYX48iOHvm3CC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1nXjEAAAA3QAAAA8AAAAAAAAAAAAAAAAA&#10;nwIAAGRycy9kb3ducmV2LnhtbFBLBQYAAAAABAAEAPcAAACQAwAAAAA=&#10;">
                  <v:imagedata r:id="rId47" o:title=""/>
                </v:shape>
                <v:shape id="Picture 1048" o:spid="_x0000_s1072" type="#_x0000_t75" style="position:absolute;left:5772;top:978;width:18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2z3BAAAA3QAAAA8AAABkcnMvZG93bnJldi54bWxET0uLwjAQvi/4H8IIe1vT9iBSjSKKsOzN&#10;18Hb2IxptZmUJtru/vqNIHibj+85s0Vva/Gg1leOFaSjBARx4XTFRsFhv/magPABWWPtmBT8kofF&#10;fPAxw1y7jrf02AUjYgj7HBWUITS5lL4oyaIfuYY4chfXWgwRtkbqFrsYbmuZJclYWqw4NpTY0Kqk&#10;4ra7WwXmeLLr1J0bvcTq79oZOnY/d6U+h/1yCiJQH97il/tbx/lplsHzm3iC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b2z3BAAAA3QAAAA8AAAAAAAAAAAAAAAAAnwIA&#10;AGRycy9kb3ducmV2LnhtbFBLBQYAAAAABAAEAPcAAACNAwAAAAA=&#10;">
                  <v:imagedata r:id="rId48" o:title=""/>
                </v:shape>
                <v:shape id="Picture 1047" o:spid="_x0000_s1073" type="#_x0000_t75" style="position:absolute;left:5772;top:2108;width:188;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8AXCAAAA3QAAAA8AAABkcnMvZG93bnJldi54bWxET99rwjAQfh/sfwgn7G2m7cCNziiyofg4&#10;o3s/mltb21y6JGr97xdB2Nt9fD9vvhxtL87kQ+tYQT7NQBBXzrRcKzjs189vIEJENtg7JgVXCrBc&#10;PD7MsTTuwjs661iLFMKhRAVNjEMpZagashimbiBO3I/zFmOCvpbG4yWF214WWTaTFltODQ0O9NFQ&#10;1emTVXD8LIr8uNH69PXbvX6PXafZH5R6moyrdxCRxvgvvru3Js3Pixe4fZNO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fAFwgAAAN0AAAAPAAAAAAAAAAAAAAAAAJ8C&#10;AABkcnMvZG93bnJldi54bWxQSwUGAAAAAAQABAD3AAAAjgMAAAAA&#10;">
                  <v:imagedata r:id="rId49" o:title=""/>
                </v:shape>
                <v:rect id="Rectangle 1046" o:spid="_x0000_s1074" style="position:absolute;left:7;top:7;width:8516;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GMQA&#10;AADdAAAADwAAAGRycy9kb3ducmV2LnhtbERPyWrDMBC9B/oPYgq9hETOSupGCcU04BzjtofeBmtq&#10;mUgjY6mJ+/dRoZDbPN462/3grLhQH1rPCmbTDARx7XXLjYKP98NkAyJEZI3WMyn4pQD73cNoi7n2&#10;Vz7RpYqNSCEcclRgYuxyKUNtyGGY+o44cd++dxgT7Bupe7ymcGflPMvW0mHLqcFgR4Wh+lz9OAUL&#10;U2xWX2UhP3VZ2fPxbfxsF2Olnh6H1xcQkYZ4F/+7S53mz+ZL+PsmnS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dBjEAAAA3QAAAA8AAAAAAAAAAAAAAAAAmAIAAGRycy9k&#10;b3ducmV2LnhtbFBLBQYAAAAABAAEAPUAAACJAwAAAAA=&#10;" filled="f" strokecolor="#858585"/>
                <v:shape id="Text Box 1045" o:spid="_x0000_s1075" type="#_x0000_t202" style="position:absolute;left:2769;top:328;width:40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2D1AD1" w:rsidRDefault="00F815DE">
                        <w:pPr>
                          <w:spacing w:line="319" w:lineRule="exact"/>
                          <w:rPr>
                            <w:rFonts w:ascii="Calibri"/>
                            <w:sz w:val="32"/>
                          </w:rPr>
                        </w:pPr>
                        <w:r>
                          <w:rPr>
                            <w:rFonts w:ascii="Calibri"/>
                            <w:sz w:val="32"/>
                          </w:rPr>
                          <w:t>2%</w:t>
                        </w:r>
                      </w:p>
                    </w:txbxContent>
                  </v:textbox>
                </v:shape>
                <v:shape id="Text Box 1044" o:spid="_x0000_s1076" type="#_x0000_t202" style="position:absolute;left:6016;top:944;width:232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2D1AD1" w:rsidRDefault="00F815DE">
                        <w:pPr>
                          <w:spacing w:line="286" w:lineRule="exact"/>
                          <w:rPr>
                            <w:rFonts w:ascii="Calibri" w:hAnsi="Calibri"/>
                            <w:sz w:val="28"/>
                          </w:rPr>
                        </w:pPr>
                        <w:r>
                          <w:rPr>
                            <w:rFonts w:ascii="Calibri" w:hAnsi="Calibri"/>
                            <w:sz w:val="28"/>
                          </w:rPr>
                          <w:t>Поднято воды</w:t>
                        </w:r>
                        <w:r>
                          <w:rPr>
                            <w:rFonts w:ascii="Calibri" w:hAnsi="Calibri"/>
                            <w:spacing w:val="-26"/>
                            <w:sz w:val="28"/>
                          </w:rPr>
                          <w:t xml:space="preserve"> </w:t>
                        </w:r>
                        <w:r>
                          <w:rPr>
                            <w:rFonts w:ascii="Calibri" w:hAnsi="Calibri"/>
                            <w:sz w:val="28"/>
                          </w:rPr>
                          <w:t>ООО</w:t>
                        </w:r>
                      </w:p>
                      <w:p w:rsidR="002D1AD1" w:rsidRDefault="00F815DE">
                        <w:pPr>
                          <w:spacing w:before="1" w:line="337" w:lineRule="exact"/>
                          <w:rPr>
                            <w:rFonts w:ascii="Calibri" w:hAnsi="Calibri"/>
                            <w:sz w:val="28"/>
                          </w:rPr>
                        </w:pPr>
                        <w:r>
                          <w:rPr>
                            <w:rFonts w:ascii="Calibri" w:hAnsi="Calibri"/>
                            <w:sz w:val="28"/>
                          </w:rPr>
                          <w:t>"СЖКХ"</w:t>
                        </w:r>
                      </w:p>
                    </w:txbxContent>
                  </v:textbox>
                </v:shape>
                <v:shape id="Text Box 1043" o:spid="_x0000_s1077" type="#_x0000_t202" style="position:absolute;left:2303;top:2233;width:56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rsidR="002D1AD1" w:rsidRDefault="00F815DE">
                        <w:pPr>
                          <w:spacing w:line="319" w:lineRule="exact"/>
                          <w:rPr>
                            <w:rFonts w:ascii="Calibri"/>
                            <w:sz w:val="32"/>
                          </w:rPr>
                        </w:pPr>
                        <w:r>
                          <w:rPr>
                            <w:rFonts w:ascii="Calibri"/>
                            <w:sz w:val="32"/>
                          </w:rPr>
                          <w:t>98%</w:t>
                        </w:r>
                      </w:p>
                    </w:txbxContent>
                  </v:textbox>
                </v:shape>
                <v:shape id="Text Box 1042" o:spid="_x0000_s1078" type="#_x0000_t202" style="position:absolute;left:6016;top:2079;width:2316;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2D1AD1" w:rsidRDefault="00F815DE">
                        <w:pPr>
                          <w:spacing w:line="286" w:lineRule="exact"/>
                          <w:rPr>
                            <w:rFonts w:ascii="Calibri" w:hAnsi="Calibri"/>
                            <w:sz w:val="28"/>
                          </w:rPr>
                        </w:pPr>
                        <w:r>
                          <w:rPr>
                            <w:rFonts w:ascii="Calibri" w:hAnsi="Calibri"/>
                            <w:sz w:val="28"/>
                          </w:rPr>
                          <w:t>Покупка воды от</w:t>
                        </w:r>
                      </w:p>
                      <w:p w:rsidR="002D1AD1" w:rsidRDefault="00F815DE">
                        <w:pPr>
                          <w:spacing w:before="1"/>
                          <w:ind w:right="-9"/>
                          <w:rPr>
                            <w:rFonts w:ascii="Calibri" w:hAnsi="Calibri"/>
                            <w:sz w:val="28"/>
                          </w:rPr>
                        </w:pPr>
                        <w:r>
                          <w:rPr>
                            <w:rFonts w:ascii="Calibri" w:hAnsi="Calibri"/>
                            <w:sz w:val="28"/>
                          </w:rPr>
                          <w:t>ЗАО "Интеренешнл Пейпер"</w:t>
                        </w:r>
                      </w:p>
                    </w:txbxContent>
                  </v:textbox>
                </v:shape>
                <w10:anchorlock/>
              </v:group>
            </w:pict>
          </mc:Fallback>
        </mc:AlternateContent>
      </w:r>
    </w:p>
    <w:p w:rsidR="002D1AD1" w:rsidRDefault="00F815DE">
      <w:pPr>
        <w:pStyle w:val="a3"/>
        <w:spacing w:before="132" w:line="360" w:lineRule="auto"/>
        <w:ind w:left="432" w:right="438" w:firstLine="720"/>
        <w:jc w:val="both"/>
      </w:pPr>
      <w:r>
        <w:t>Рисунок 17 Соотношение купленной воды от ЗАО "Интеренешнл Пейпер" и поднятой воды ООО "СЖКХ"</w:t>
      </w:r>
    </w:p>
    <w:p w:rsidR="002D1AD1" w:rsidRDefault="00F815DE">
      <w:pPr>
        <w:pStyle w:val="a3"/>
        <w:spacing w:before="118"/>
        <w:ind w:left="1141"/>
      </w:pPr>
      <w:r>
        <w:t>Из рисунка 9 видно, что 98 % воды, подаваемой потребителям вырабатывается ЗАО</w:t>
      </w:r>
    </w:p>
    <w:p w:rsidR="002D1AD1" w:rsidRDefault="00F815DE">
      <w:pPr>
        <w:pStyle w:val="a3"/>
        <w:spacing w:before="14"/>
        <w:ind w:left="432"/>
      </w:pPr>
      <w:r>
        <w:t>«Интеренешнл Пейпер» и только 2 % - вода, поднимаетмая ООО «СЖКХ».</w:t>
      </w:r>
    </w:p>
    <w:p w:rsidR="002D1AD1" w:rsidRDefault="00F815DE">
      <w:pPr>
        <w:pStyle w:val="a3"/>
        <w:spacing w:before="15" w:line="249" w:lineRule="auto"/>
        <w:ind w:left="432" w:right="436" w:firstLine="708"/>
        <w:jc w:val="both"/>
      </w:pPr>
      <w:r>
        <w:t>Из поднятой (ООО «СЖКХ») и купленной (ЗАО "Интеренешнл Пейпер") воды было затрачено:</w:t>
      </w:r>
    </w:p>
    <w:p w:rsidR="002D1AD1" w:rsidRDefault="00F815DE">
      <w:pPr>
        <w:pStyle w:val="a3"/>
        <w:spacing w:before="165"/>
        <w:ind w:left="1285"/>
      </w:pPr>
      <w:r>
        <w:t>Таблица 31 Баланс передаваемого ресурса</w:t>
      </w:r>
    </w:p>
    <w:p w:rsidR="002D1AD1" w:rsidRDefault="002D1AD1">
      <w:pPr>
        <w:pStyle w:val="a3"/>
        <w:spacing w:before="9" w:after="1"/>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4140"/>
        <w:gridCol w:w="1987"/>
      </w:tblGrid>
      <w:tr w:rsidR="002D1AD1">
        <w:trPr>
          <w:trHeight w:val="300"/>
        </w:trPr>
        <w:tc>
          <w:tcPr>
            <w:tcW w:w="4141" w:type="dxa"/>
          </w:tcPr>
          <w:p w:rsidR="002D1AD1" w:rsidRDefault="00F815DE">
            <w:pPr>
              <w:pStyle w:val="TableParagraph"/>
              <w:spacing w:before="32"/>
              <w:ind w:left="385" w:right="376"/>
              <w:jc w:val="center"/>
              <w:rPr>
                <w:b/>
                <w:sz w:val="20"/>
              </w:rPr>
            </w:pPr>
            <w:r>
              <w:rPr>
                <w:b/>
                <w:sz w:val="20"/>
              </w:rPr>
              <w:t>Наименование затрат</w:t>
            </w:r>
          </w:p>
        </w:tc>
        <w:tc>
          <w:tcPr>
            <w:tcW w:w="4140" w:type="dxa"/>
          </w:tcPr>
          <w:p w:rsidR="002D1AD1" w:rsidRDefault="00F815DE">
            <w:pPr>
              <w:pStyle w:val="TableParagraph"/>
              <w:spacing w:before="32"/>
              <w:ind w:left="1427" w:right="1419"/>
              <w:jc w:val="center"/>
              <w:rPr>
                <w:b/>
                <w:sz w:val="20"/>
              </w:rPr>
            </w:pPr>
            <w:r>
              <w:rPr>
                <w:b/>
                <w:sz w:val="20"/>
              </w:rPr>
              <w:t>Ед.измерения</w:t>
            </w:r>
          </w:p>
        </w:tc>
        <w:tc>
          <w:tcPr>
            <w:tcW w:w="1987" w:type="dxa"/>
          </w:tcPr>
          <w:p w:rsidR="002D1AD1" w:rsidRDefault="00F815DE">
            <w:pPr>
              <w:pStyle w:val="TableParagraph"/>
              <w:spacing w:before="32"/>
              <w:ind w:left="650" w:right="634"/>
              <w:jc w:val="center"/>
              <w:rPr>
                <w:b/>
                <w:sz w:val="20"/>
              </w:rPr>
            </w:pPr>
            <w:r>
              <w:rPr>
                <w:b/>
                <w:sz w:val="20"/>
              </w:rPr>
              <w:t>2014</w:t>
            </w:r>
          </w:p>
        </w:tc>
      </w:tr>
      <w:tr w:rsidR="002D1AD1">
        <w:trPr>
          <w:trHeight w:val="299"/>
        </w:trPr>
        <w:tc>
          <w:tcPr>
            <w:tcW w:w="4141" w:type="dxa"/>
          </w:tcPr>
          <w:p w:rsidR="002D1AD1" w:rsidRDefault="00F815DE">
            <w:pPr>
              <w:pStyle w:val="TableParagraph"/>
              <w:spacing w:before="29"/>
              <w:ind w:left="386" w:right="376"/>
              <w:jc w:val="center"/>
              <w:rPr>
                <w:sz w:val="20"/>
              </w:rPr>
            </w:pPr>
            <w:r>
              <w:rPr>
                <w:sz w:val="20"/>
              </w:rPr>
              <w:t>Поднято воды ООО "СЖКХ"</w:t>
            </w:r>
          </w:p>
        </w:tc>
        <w:tc>
          <w:tcPr>
            <w:tcW w:w="4140" w:type="dxa"/>
          </w:tcPr>
          <w:p w:rsidR="002D1AD1" w:rsidRDefault="00F815DE">
            <w:pPr>
              <w:pStyle w:val="TableParagraph"/>
              <w:spacing w:before="29"/>
              <w:ind w:left="1427" w:right="1414"/>
              <w:jc w:val="center"/>
              <w:rPr>
                <w:sz w:val="20"/>
              </w:rPr>
            </w:pPr>
            <w:r>
              <w:rPr>
                <w:sz w:val="20"/>
              </w:rPr>
              <w:t>тыс.м3</w:t>
            </w:r>
          </w:p>
        </w:tc>
        <w:tc>
          <w:tcPr>
            <w:tcW w:w="1987" w:type="dxa"/>
          </w:tcPr>
          <w:p w:rsidR="002D1AD1" w:rsidRDefault="00F815DE">
            <w:pPr>
              <w:pStyle w:val="TableParagraph"/>
              <w:spacing w:before="29"/>
              <w:ind w:left="650" w:right="634"/>
              <w:jc w:val="center"/>
              <w:rPr>
                <w:sz w:val="20"/>
              </w:rPr>
            </w:pPr>
            <w:r>
              <w:rPr>
                <w:sz w:val="20"/>
              </w:rPr>
              <w:t>94,85</w:t>
            </w:r>
          </w:p>
        </w:tc>
      </w:tr>
      <w:tr w:rsidR="002D1AD1">
        <w:trPr>
          <w:trHeight w:val="460"/>
        </w:trPr>
        <w:tc>
          <w:tcPr>
            <w:tcW w:w="4141" w:type="dxa"/>
          </w:tcPr>
          <w:p w:rsidR="002D1AD1" w:rsidRDefault="00F815DE">
            <w:pPr>
              <w:pStyle w:val="TableParagraph"/>
              <w:spacing w:line="223" w:lineRule="exact"/>
              <w:ind w:left="388" w:right="375"/>
              <w:jc w:val="center"/>
              <w:rPr>
                <w:sz w:val="20"/>
              </w:rPr>
            </w:pPr>
            <w:r>
              <w:rPr>
                <w:sz w:val="20"/>
              </w:rPr>
              <w:t>Покупка воды (принято от ЗАО</w:t>
            </w:r>
          </w:p>
          <w:p w:rsidR="002D1AD1" w:rsidRDefault="00F815DE">
            <w:pPr>
              <w:pStyle w:val="TableParagraph"/>
              <w:spacing w:line="217" w:lineRule="exact"/>
              <w:ind w:left="385" w:right="376"/>
              <w:jc w:val="center"/>
              <w:rPr>
                <w:sz w:val="20"/>
              </w:rPr>
            </w:pPr>
            <w:r>
              <w:rPr>
                <w:sz w:val="20"/>
              </w:rPr>
              <w:t>«Интернешнл Пейпер»)</w:t>
            </w:r>
          </w:p>
        </w:tc>
        <w:tc>
          <w:tcPr>
            <w:tcW w:w="4140" w:type="dxa"/>
          </w:tcPr>
          <w:p w:rsidR="002D1AD1" w:rsidRDefault="00F815DE">
            <w:pPr>
              <w:pStyle w:val="TableParagraph"/>
              <w:spacing w:before="108"/>
              <w:ind w:left="1427" w:right="1414"/>
              <w:jc w:val="center"/>
              <w:rPr>
                <w:sz w:val="20"/>
              </w:rPr>
            </w:pPr>
            <w:r>
              <w:rPr>
                <w:sz w:val="20"/>
              </w:rPr>
              <w:t>тыс.м3</w:t>
            </w:r>
          </w:p>
        </w:tc>
        <w:tc>
          <w:tcPr>
            <w:tcW w:w="1987" w:type="dxa"/>
          </w:tcPr>
          <w:p w:rsidR="002D1AD1" w:rsidRDefault="00F815DE">
            <w:pPr>
              <w:pStyle w:val="TableParagraph"/>
              <w:spacing w:before="108"/>
              <w:ind w:left="650" w:right="636"/>
              <w:jc w:val="center"/>
              <w:rPr>
                <w:sz w:val="20"/>
              </w:rPr>
            </w:pPr>
            <w:r>
              <w:rPr>
                <w:sz w:val="20"/>
              </w:rPr>
              <w:t>1257,04</w:t>
            </w:r>
          </w:p>
        </w:tc>
      </w:tr>
      <w:tr w:rsidR="002D1AD1">
        <w:trPr>
          <w:trHeight w:val="299"/>
        </w:trPr>
        <w:tc>
          <w:tcPr>
            <w:tcW w:w="4141" w:type="dxa"/>
          </w:tcPr>
          <w:p w:rsidR="002D1AD1" w:rsidRDefault="00F815DE">
            <w:pPr>
              <w:pStyle w:val="TableParagraph"/>
              <w:spacing w:before="29"/>
              <w:ind w:left="388" w:right="376"/>
              <w:jc w:val="center"/>
              <w:rPr>
                <w:sz w:val="20"/>
              </w:rPr>
            </w:pPr>
            <w:r>
              <w:rPr>
                <w:sz w:val="20"/>
              </w:rPr>
              <w:t>На собственные нужды ООО «СЖКХ»</w:t>
            </w:r>
          </w:p>
        </w:tc>
        <w:tc>
          <w:tcPr>
            <w:tcW w:w="4140" w:type="dxa"/>
          </w:tcPr>
          <w:p w:rsidR="002D1AD1" w:rsidRDefault="00F815DE">
            <w:pPr>
              <w:pStyle w:val="TableParagraph"/>
              <w:spacing w:before="29"/>
              <w:ind w:left="1427" w:right="1414"/>
              <w:jc w:val="center"/>
              <w:rPr>
                <w:sz w:val="20"/>
              </w:rPr>
            </w:pPr>
            <w:r>
              <w:rPr>
                <w:sz w:val="20"/>
              </w:rPr>
              <w:t>тыс.м3</w:t>
            </w:r>
          </w:p>
        </w:tc>
        <w:tc>
          <w:tcPr>
            <w:tcW w:w="1987" w:type="dxa"/>
          </w:tcPr>
          <w:p w:rsidR="002D1AD1" w:rsidRDefault="00F815DE">
            <w:pPr>
              <w:pStyle w:val="TableParagraph"/>
              <w:spacing w:before="29"/>
              <w:ind w:left="650" w:right="634"/>
              <w:jc w:val="center"/>
              <w:rPr>
                <w:sz w:val="20"/>
              </w:rPr>
            </w:pPr>
            <w:r>
              <w:rPr>
                <w:sz w:val="20"/>
              </w:rPr>
              <w:t>40,91</w:t>
            </w:r>
          </w:p>
        </w:tc>
      </w:tr>
      <w:tr w:rsidR="002D1AD1">
        <w:trPr>
          <w:trHeight w:val="630"/>
        </w:trPr>
        <w:tc>
          <w:tcPr>
            <w:tcW w:w="4141" w:type="dxa"/>
          </w:tcPr>
          <w:p w:rsidR="002D1AD1" w:rsidRDefault="00F815DE">
            <w:pPr>
              <w:pStyle w:val="TableParagraph"/>
              <w:spacing w:before="194"/>
              <w:ind w:left="387" w:right="376"/>
              <w:jc w:val="center"/>
              <w:rPr>
                <w:sz w:val="20"/>
              </w:rPr>
            </w:pPr>
            <w:r>
              <w:rPr>
                <w:sz w:val="20"/>
              </w:rPr>
              <w:t>На потери в сетях при передаче</w:t>
            </w:r>
          </w:p>
        </w:tc>
        <w:tc>
          <w:tcPr>
            <w:tcW w:w="4140" w:type="dxa"/>
          </w:tcPr>
          <w:p w:rsidR="002D1AD1" w:rsidRDefault="00F815DE">
            <w:pPr>
              <w:pStyle w:val="TableParagraph"/>
              <w:spacing w:before="194"/>
              <w:ind w:left="1427" w:right="1414"/>
              <w:jc w:val="center"/>
              <w:rPr>
                <w:sz w:val="20"/>
              </w:rPr>
            </w:pPr>
            <w:r>
              <w:rPr>
                <w:sz w:val="20"/>
              </w:rPr>
              <w:t>тыс.м3</w:t>
            </w:r>
          </w:p>
        </w:tc>
        <w:tc>
          <w:tcPr>
            <w:tcW w:w="1987" w:type="dxa"/>
          </w:tcPr>
          <w:p w:rsidR="002D1AD1" w:rsidRDefault="00F815DE">
            <w:pPr>
              <w:pStyle w:val="TableParagraph"/>
              <w:spacing w:before="194"/>
              <w:ind w:left="650" w:right="636"/>
              <w:jc w:val="center"/>
              <w:rPr>
                <w:sz w:val="20"/>
              </w:rPr>
            </w:pPr>
            <w:r>
              <w:rPr>
                <w:sz w:val="20"/>
              </w:rPr>
              <w:t>437,79</w:t>
            </w:r>
          </w:p>
        </w:tc>
      </w:tr>
      <w:tr w:rsidR="002D1AD1">
        <w:trPr>
          <w:trHeight w:val="313"/>
        </w:trPr>
        <w:tc>
          <w:tcPr>
            <w:tcW w:w="4141" w:type="dxa"/>
          </w:tcPr>
          <w:p w:rsidR="002D1AD1" w:rsidRDefault="00F815DE">
            <w:pPr>
              <w:pStyle w:val="TableParagraph"/>
              <w:spacing w:before="36"/>
              <w:ind w:left="386" w:right="376"/>
              <w:jc w:val="center"/>
              <w:rPr>
                <w:sz w:val="20"/>
              </w:rPr>
            </w:pPr>
            <w:r>
              <w:rPr>
                <w:sz w:val="20"/>
              </w:rPr>
              <w:t>Полезный отпуск, из них:</w:t>
            </w:r>
          </w:p>
        </w:tc>
        <w:tc>
          <w:tcPr>
            <w:tcW w:w="4140" w:type="dxa"/>
          </w:tcPr>
          <w:p w:rsidR="002D1AD1" w:rsidRDefault="00F815DE">
            <w:pPr>
              <w:pStyle w:val="TableParagraph"/>
              <w:spacing w:before="36"/>
              <w:ind w:left="1427" w:right="1414"/>
              <w:jc w:val="center"/>
              <w:rPr>
                <w:sz w:val="20"/>
              </w:rPr>
            </w:pPr>
            <w:r>
              <w:rPr>
                <w:sz w:val="20"/>
              </w:rPr>
              <w:t>тыс.м3</w:t>
            </w:r>
          </w:p>
        </w:tc>
        <w:tc>
          <w:tcPr>
            <w:tcW w:w="1987" w:type="dxa"/>
          </w:tcPr>
          <w:p w:rsidR="002D1AD1" w:rsidRDefault="00F815DE">
            <w:pPr>
              <w:pStyle w:val="TableParagraph"/>
              <w:spacing w:before="36"/>
              <w:ind w:left="650" w:right="634"/>
              <w:jc w:val="center"/>
              <w:rPr>
                <w:sz w:val="20"/>
              </w:rPr>
            </w:pPr>
            <w:r>
              <w:rPr>
                <w:sz w:val="20"/>
              </w:rPr>
              <w:t>873,2</w:t>
            </w:r>
          </w:p>
        </w:tc>
      </w:tr>
      <w:tr w:rsidR="002D1AD1">
        <w:trPr>
          <w:trHeight w:val="630"/>
        </w:trPr>
        <w:tc>
          <w:tcPr>
            <w:tcW w:w="4141" w:type="dxa"/>
          </w:tcPr>
          <w:p w:rsidR="002D1AD1" w:rsidRDefault="00F815DE">
            <w:pPr>
              <w:pStyle w:val="TableParagraph"/>
              <w:spacing w:before="194"/>
              <w:ind w:left="385" w:right="376"/>
              <w:jc w:val="center"/>
              <w:rPr>
                <w:sz w:val="20"/>
              </w:rPr>
            </w:pPr>
            <w:r>
              <w:rPr>
                <w:sz w:val="20"/>
              </w:rPr>
              <w:t>Питьевая вода</w:t>
            </w:r>
          </w:p>
        </w:tc>
        <w:tc>
          <w:tcPr>
            <w:tcW w:w="4140" w:type="dxa"/>
          </w:tcPr>
          <w:p w:rsidR="002D1AD1" w:rsidRDefault="00F815DE">
            <w:pPr>
              <w:pStyle w:val="TableParagraph"/>
              <w:spacing w:before="194"/>
              <w:ind w:left="1427" w:right="1414"/>
              <w:jc w:val="center"/>
              <w:rPr>
                <w:sz w:val="20"/>
              </w:rPr>
            </w:pPr>
            <w:r>
              <w:rPr>
                <w:sz w:val="20"/>
              </w:rPr>
              <w:t>тыс.м3</w:t>
            </w:r>
          </w:p>
        </w:tc>
        <w:tc>
          <w:tcPr>
            <w:tcW w:w="1987" w:type="dxa"/>
          </w:tcPr>
          <w:p w:rsidR="002D1AD1" w:rsidRDefault="00F815DE">
            <w:pPr>
              <w:pStyle w:val="TableParagraph"/>
              <w:spacing w:before="194"/>
              <w:ind w:left="650" w:right="634"/>
              <w:jc w:val="center"/>
              <w:rPr>
                <w:sz w:val="20"/>
              </w:rPr>
            </w:pPr>
            <w:r>
              <w:rPr>
                <w:sz w:val="20"/>
              </w:rPr>
              <w:t>446,5</w:t>
            </w:r>
          </w:p>
        </w:tc>
      </w:tr>
      <w:tr w:rsidR="002D1AD1">
        <w:trPr>
          <w:trHeight w:val="630"/>
        </w:trPr>
        <w:tc>
          <w:tcPr>
            <w:tcW w:w="4141" w:type="dxa"/>
          </w:tcPr>
          <w:p w:rsidR="002D1AD1" w:rsidRDefault="00F815DE">
            <w:pPr>
              <w:pStyle w:val="TableParagraph"/>
              <w:spacing w:before="192"/>
              <w:ind w:left="387" w:right="376"/>
              <w:jc w:val="center"/>
              <w:rPr>
                <w:sz w:val="20"/>
              </w:rPr>
            </w:pPr>
            <w:r>
              <w:rPr>
                <w:sz w:val="20"/>
              </w:rPr>
              <w:t>Горячая вода</w:t>
            </w:r>
          </w:p>
        </w:tc>
        <w:tc>
          <w:tcPr>
            <w:tcW w:w="4140" w:type="dxa"/>
          </w:tcPr>
          <w:p w:rsidR="002D1AD1" w:rsidRDefault="00F815DE">
            <w:pPr>
              <w:pStyle w:val="TableParagraph"/>
              <w:spacing w:before="192"/>
              <w:ind w:left="1427" w:right="1414"/>
              <w:jc w:val="center"/>
              <w:rPr>
                <w:sz w:val="20"/>
              </w:rPr>
            </w:pPr>
            <w:r>
              <w:rPr>
                <w:sz w:val="20"/>
              </w:rPr>
              <w:t>тыс.м3</w:t>
            </w:r>
          </w:p>
        </w:tc>
        <w:tc>
          <w:tcPr>
            <w:tcW w:w="1987" w:type="dxa"/>
          </w:tcPr>
          <w:p w:rsidR="002D1AD1" w:rsidRDefault="00F815DE">
            <w:pPr>
              <w:pStyle w:val="TableParagraph"/>
              <w:spacing w:before="192"/>
              <w:ind w:left="650" w:right="634"/>
              <w:jc w:val="center"/>
              <w:rPr>
                <w:sz w:val="20"/>
              </w:rPr>
            </w:pPr>
            <w:r>
              <w:rPr>
                <w:sz w:val="20"/>
              </w:rPr>
              <w:t>94,85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92192" behindDoc="0" locked="0" layoutInCell="1" allowOverlap="1" wp14:anchorId="29D9BD1B" wp14:editId="2138727A">
                <wp:simplePos x="0" y="0"/>
                <wp:positionH relativeFrom="page">
                  <wp:posOffset>701040</wp:posOffset>
                </wp:positionH>
                <wp:positionV relativeFrom="paragraph">
                  <wp:posOffset>212725</wp:posOffset>
                </wp:positionV>
                <wp:extent cx="6158230" cy="56515"/>
                <wp:effectExtent l="24765" t="3175" r="27305" b="6985"/>
                <wp:wrapTopAndBottom/>
                <wp:docPr id="1117"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18" name="Line 1040"/>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19" name="Line 1039"/>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8" o:spid="_x0000_s1026" style="position:absolute;margin-left:55.2pt;margin-top:16.75pt;width:484.9pt;height:4.45pt;z-index:25159219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AJa0XFoQIAAMsHAAAOAAAAAAAAAAAAAAAAAC4C&#10;AABkcnMvZTJvRG9jLnhtbFBLAQItABQABgAIAAAAIQC87cce4AAAAAoBAAAPAAAAAAAAAAAAAAAA&#10;APsEAABkcnMvZG93bnJldi54bWxQSwUGAAAAAAQABADzAAAACAYAAAAA&#10;">
                <v:line id="Line 1040"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FZscAAADdAAAADwAAAGRycy9kb3ducmV2LnhtbESPQWvCQBCF74X+h2UKXopuIqVIdJVS&#10;CFQQSm1FvQ3ZaRLMzobdNab/vnMo9DbDe/PeN6vN6Do1UIitZwP5LANFXHnbcm3g67OcLkDFhGyx&#10;80wGfijCZn1/t8LC+ht/0LBPtZIQjgUaaFLqC61j1ZDDOPM9sWjfPjhMsoZa24A3CXednmfZs3bY&#10;sjQ02NNrQ9Vlf3UG3PHpcD0uKD2W5+FwKcNpu3v3xkwexpclqERj+jf/Xb9Zwc9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kVmxwAAAN0AAAAPAAAAAAAA&#10;AAAAAAAAAKECAABkcnMvZG93bnJldi54bWxQSwUGAAAAAAQABAD5AAAAlQMAAAAA&#10;" strokecolor="#612322" strokeweight="3pt"/>
                <v:line id="Line 1039"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WFsIAAADdAAAADwAAAGRycy9kb3ducmV2LnhtbERP3WrCMBS+F3yHcATvNK3g0Goso1IY&#10;hTF0e4BDc2zLmpOSZNru6ZfBYHfn4/s9x3w0vbiT851lBek6AUFcW91xo+DjvVztQPiArLG3TAom&#10;8pCf5rMjZto++EL3a2hEDGGfoYI2hCGT0tctGfRrOxBH7madwRCha6R2+IjhppebJHmSBjuODS0O&#10;VLRUf16/jALqp1eHzbaa3vZnW1YFdsV3pdRyMT4fQAQaw7/4z/2i4/w03cPvN/EEe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kWFsIAAADdAAAADwAAAAAAAAAAAAAA&#10;AAChAgAAZHJzL2Rvd25yZXYueG1sUEsFBgAAAAAEAAQA+QAAAJADAAAAAA==&#10;" strokecolor="#612322" strokeweight=".72pt"/>
                <w10:wrap type="topAndBottom" anchorx="page"/>
              </v:group>
            </w:pict>
          </mc:Fallback>
        </mc:AlternateContent>
      </w:r>
      <w:r>
        <w:rPr>
          <w:noProof/>
          <w:lang w:bidi="ar-SA"/>
        </w:rPr>
        <mc:AlternateContent>
          <mc:Choice Requires="wpg">
            <w:drawing>
              <wp:anchor distT="0" distB="0" distL="0" distR="0" simplePos="0" relativeHeight="251593216" behindDoc="0" locked="0" layoutInCell="1" allowOverlap="1" wp14:anchorId="0D8C789B" wp14:editId="60FB9452">
                <wp:simplePos x="0" y="0"/>
                <wp:positionH relativeFrom="page">
                  <wp:posOffset>1184910</wp:posOffset>
                </wp:positionH>
                <wp:positionV relativeFrom="paragraph">
                  <wp:posOffset>420370</wp:posOffset>
                </wp:positionV>
                <wp:extent cx="5751195" cy="2803525"/>
                <wp:effectExtent l="3810" t="1270" r="7620" b="5080"/>
                <wp:wrapTopAndBottom/>
                <wp:docPr id="1114"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2803525"/>
                          <a:chOff x="1866" y="662"/>
                          <a:chExt cx="9057" cy="4415"/>
                        </a:xfrm>
                      </wpg:grpSpPr>
                      <pic:pic xmlns:pic="http://schemas.openxmlformats.org/drawingml/2006/picture">
                        <pic:nvPicPr>
                          <pic:cNvPr id="1115" name="Picture 10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57" y="1619"/>
                            <a:ext cx="7474" cy="3003"/>
                          </a:xfrm>
                          <a:prstGeom prst="rect">
                            <a:avLst/>
                          </a:prstGeom>
                          <a:noFill/>
                          <a:extLst>
                            <a:ext uri="{909E8E84-426E-40DD-AFC4-6F175D3DCCD1}">
                              <a14:hiddenFill xmlns:a14="http://schemas.microsoft.com/office/drawing/2010/main">
                                <a:solidFill>
                                  <a:srgbClr val="FFFFFF"/>
                                </a:solidFill>
                              </a14:hiddenFill>
                            </a:ext>
                          </a:extLst>
                        </pic:spPr>
                      </pic:pic>
                      <wps:wsp>
                        <wps:cNvPr id="1116" name="Text Box 1036"/>
                        <wps:cNvSpPr txBox="1">
                          <a:spLocks noChangeArrowheads="1"/>
                        </wps:cNvSpPr>
                        <wps:spPr bwMode="auto">
                          <a:xfrm>
                            <a:off x="1873" y="669"/>
                            <a:ext cx="9042" cy="440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2D1AD1" w:rsidRDefault="00F815DE">
                              <w:pPr>
                                <w:spacing w:before="133" w:line="218" w:lineRule="auto"/>
                                <w:ind w:left="2270" w:right="2955"/>
                                <w:rPr>
                                  <w:rFonts w:ascii="Calibri" w:hAnsi="Calibri"/>
                                  <w:sz w:val="20"/>
                                </w:rPr>
                              </w:pPr>
                              <w:r>
                                <w:rPr>
                                  <w:rFonts w:ascii="Calibri" w:hAnsi="Calibri"/>
                                  <w:sz w:val="20"/>
                                </w:rPr>
                                <w:t>На собственные нужды ООО "СЖКХ", тыс.м3 На потери в сетях при передаче, тыс.м3 Полезный отпуск, тыс.м3</w:t>
                              </w:r>
                            </w:p>
                            <w:p w:rsidR="002D1AD1" w:rsidRDefault="00F815DE">
                              <w:pPr>
                                <w:spacing w:line="171" w:lineRule="exact"/>
                                <w:ind w:left="4480" w:right="4277"/>
                                <w:jc w:val="center"/>
                                <w:rPr>
                                  <w:rFonts w:ascii="Calibri"/>
                                  <w:sz w:val="20"/>
                                </w:rPr>
                              </w:pPr>
                              <w:r>
                                <w:rPr>
                                  <w:rFonts w:ascii="Calibri"/>
                                  <w:sz w:val="20"/>
                                </w:rPr>
                                <w:t>3%</w:t>
                              </w:r>
                            </w:p>
                            <w:p w:rsidR="002D1AD1" w:rsidRDefault="002D1AD1">
                              <w:pPr>
                                <w:rPr>
                                  <w:sz w:val="20"/>
                                </w:rPr>
                              </w:pPr>
                            </w:p>
                            <w:p w:rsidR="002D1AD1" w:rsidRDefault="002D1AD1">
                              <w:pPr>
                                <w:spacing w:before="11"/>
                                <w:rPr>
                                  <w:sz w:val="23"/>
                                </w:rPr>
                              </w:pPr>
                            </w:p>
                            <w:p w:rsidR="002D1AD1" w:rsidRDefault="00F815DE">
                              <w:pPr>
                                <w:ind w:right="2537"/>
                                <w:jc w:val="right"/>
                                <w:rPr>
                                  <w:rFonts w:ascii="Calibri"/>
                                  <w:sz w:val="20"/>
                                </w:rPr>
                              </w:pPr>
                              <w:r>
                                <w:rPr>
                                  <w:rFonts w:ascii="Calibri"/>
                                  <w:w w:val="95"/>
                                  <w:sz w:val="20"/>
                                </w:rPr>
                                <w:t>33%</w:t>
                              </w:r>
                            </w:p>
                            <w:p w:rsidR="002D1AD1" w:rsidRDefault="002D1AD1">
                              <w:pPr>
                                <w:rPr>
                                  <w:sz w:val="20"/>
                                </w:rPr>
                              </w:pPr>
                            </w:p>
                            <w:p w:rsidR="002D1AD1" w:rsidRDefault="002D1AD1">
                              <w:pPr>
                                <w:rPr>
                                  <w:sz w:val="20"/>
                                </w:rPr>
                              </w:pPr>
                            </w:p>
                            <w:p w:rsidR="002D1AD1" w:rsidRDefault="002D1AD1">
                              <w:pPr>
                                <w:spacing w:before="9"/>
                                <w:rPr>
                                  <w:sz w:val="15"/>
                                </w:rPr>
                              </w:pPr>
                            </w:p>
                            <w:p w:rsidR="002D1AD1" w:rsidRDefault="00F815DE">
                              <w:pPr>
                                <w:ind w:left="2153"/>
                                <w:rPr>
                                  <w:rFonts w:ascii="Calibri"/>
                                  <w:sz w:val="20"/>
                                </w:rPr>
                              </w:pPr>
                              <w:r>
                                <w:rPr>
                                  <w:rFonts w:ascii="Calibri"/>
                                  <w:sz w:val="20"/>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079" style="position:absolute;left:0;text-align:left;margin-left:93.3pt;margin-top:33.1pt;width:452.85pt;height:220.75pt;z-index:251593216;mso-wrap-distance-left:0;mso-wrap-distance-right:0;mso-position-horizontal-relative:page;mso-position-vertical-relative:text" coordorigin="1866,662" coordsize="9057,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">
                <v:shape id="Picture 1037" o:spid="_x0000_s1080" type="#_x0000_t75" style="position:absolute;left:2557;top:1619;width:7474;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4mDDAAAA3QAAAA8AAABkcnMvZG93bnJldi54bWxET99rwjAQfhf2P4Qb7E3TDhzaGYuIgyHs&#10;Qav4ejS3pthcQpO13X+/DAZ7u4/v523KyXZioD60jhXkiwwEce10y42CS/U2X4EIEVlj55gUfFOA&#10;cvsw22Ch3cgnGs6xESmEQ4EKTIy+kDLUhiyGhfPEift0vcWYYN9I3eOYwm0nn7PsRVpsOTUY9LQ3&#10;VN/PX1ZBFW6r9jia48c6767Lg/Pjae2Venqcdq8gIk3xX/znftdpfp4v4febdIL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LiYMMAAADdAAAADwAAAAAAAAAAAAAAAACf&#10;AgAAZHJzL2Rvd25yZXYueG1sUEsFBgAAAAAEAAQA9wAAAI8DAAAAAA==&#10;">
                  <v:imagedata r:id="rId51" o:title=""/>
                </v:shape>
                <v:shape id="Text Box 1036" o:spid="_x0000_s1081" type="#_x0000_t202" style="position:absolute;left:1873;top:669;width:9042;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p2sUA&#10;AADdAAAADwAAAGRycy9kb3ducmV2LnhtbERPS2vCQBC+F/wPyxR6KbpJwSDRVURaaA/F1md7G7LT&#10;JJidDbvbGP+9KxR6m4/vObNFbxrRkfO1ZQXpKAFBXFhdc6lgt30ZTkD4gKyxsUwKLuRhMR/czTDX&#10;9syf1G1CKWII+xwVVCG0uZS+qMigH9mWOHI/1hkMEbpSaofnGG4a+ZQkmTRYc2yosKVVRcVp82sU&#10;ZPtn9/6F3WH9Ub4tH0/F+Hhx30o93PfLKYhAffgX/7lfdZyfphncvo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unaxQAAAN0AAAAPAAAAAAAAAAAAAAAAAJgCAABkcnMv&#10;ZG93bnJldi54bWxQSwUGAAAAAAQABAD1AAAAigMAAAAA&#10;" filled="f" strokecolor="#858585">
                  <v:textbox inset="0,0,0,0">
                    <w:txbxContent>
                      <w:p w:rsidR="002D1AD1" w:rsidRDefault="00F815DE">
                        <w:pPr>
                          <w:spacing w:before="133" w:line="218" w:lineRule="auto"/>
                          <w:ind w:left="2270" w:right="2955"/>
                          <w:rPr>
                            <w:rFonts w:ascii="Calibri" w:hAnsi="Calibri"/>
                            <w:sz w:val="20"/>
                          </w:rPr>
                        </w:pPr>
                        <w:r>
                          <w:rPr>
                            <w:rFonts w:ascii="Calibri" w:hAnsi="Calibri"/>
                            <w:sz w:val="20"/>
                          </w:rPr>
                          <w:t>На собственные нужды ООО "СЖКХ", тыс.м3 На потери в сетях при передаче, тыс.м3 Полезный отпуск, тыс.м3</w:t>
                        </w:r>
                      </w:p>
                      <w:p w:rsidR="002D1AD1" w:rsidRDefault="00F815DE">
                        <w:pPr>
                          <w:spacing w:line="171" w:lineRule="exact"/>
                          <w:ind w:left="4480" w:right="4277"/>
                          <w:jc w:val="center"/>
                          <w:rPr>
                            <w:rFonts w:ascii="Calibri"/>
                            <w:sz w:val="20"/>
                          </w:rPr>
                        </w:pPr>
                        <w:r>
                          <w:rPr>
                            <w:rFonts w:ascii="Calibri"/>
                            <w:sz w:val="20"/>
                          </w:rPr>
                          <w:t>3%</w:t>
                        </w:r>
                      </w:p>
                      <w:p w:rsidR="002D1AD1" w:rsidRDefault="002D1AD1">
                        <w:pPr>
                          <w:rPr>
                            <w:sz w:val="20"/>
                          </w:rPr>
                        </w:pPr>
                      </w:p>
                      <w:p w:rsidR="002D1AD1" w:rsidRDefault="002D1AD1">
                        <w:pPr>
                          <w:spacing w:before="11"/>
                          <w:rPr>
                            <w:sz w:val="23"/>
                          </w:rPr>
                        </w:pPr>
                      </w:p>
                      <w:p w:rsidR="002D1AD1" w:rsidRDefault="00F815DE">
                        <w:pPr>
                          <w:ind w:right="2537"/>
                          <w:jc w:val="right"/>
                          <w:rPr>
                            <w:rFonts w:ascii="Calibri"/>
                            <w:sz w:val="20"/>
                          </w:rPr>
                        </w:pPr>
                        <w:r>
                          <w:rPr>
                            <w:rFonts w:ascii="Calibri"/>
                            <w:w w:val="95"/>
                            <w:sz w:val="20"/>
                          </w:rPr>
                          <w:t>33%</w:t>
                        </w:r>
                      </w:p>
                      <w:p w:rsidR="002D1AD1" w:rsidRDefault="002D1AD1">
                        <w:pPr>
                          <w:rPr>
                            <w:sz w:val="20"/>
                          </w:rPr>
                        </w:pPr>
                      </w:p>
                      <w:p w:rsidR="002D1AD1" w:rsidRDefault="002D1AD1">
                        <w:pPr>
                          <w:rPr>
                            <w:sz w:val="20"/>
                          </w:rPr>
                        </w:pPr>
                      </w:p>
                      <w:p w:rsidR="002D1AD1" w:rsidRDefault="002D1AD1">
                        <w:pPr>
                          <w:spacing w:before="9"/>
                          <w:rPr>
                            <w:sz w:val="15"/>
                          </w:rPr>
                        </w:pPr>
                      </w:p>
                      <w:p w:rsidR="002D1AD1" w:rsidRDefault="00F815DE">
                        <w:pPr>
                          <w:ind w:left="2153"/>
                          <w:rPr>
                            <w:rFonts w:ascii="Calibri"/>
                            <w:sz w:val="20"/>
                          </w:rPr>
                        </w:pPr>
                        <w:r>
                          <w:rPr>
                            <w:rFonts w:ascii="Calibri"/>
                            <w:sz w:val="20"/>
                          </w:rPr>
                          <w:t>64%</w:t>
                        </w:r>
                      </w:p>
                    </w:txbxContent>
                  </v:textbox>
                </v:shape>
                <w10:wrap type="topAndBottom" anchorx="page"/>
              </v:group>
            </w:pict>
          </mc:Fallback>
        </mc:AlternateContent>
      </w:r>
      <w:r>
        <w:rPr>
          <w:noProof/>
          <w:lang w:bidi="ar-SA"/>
        </w:rPr>
        <mc:AlternateContent>
          <mc:Choice Requires="wps">
            <w:drawing>
              <wp:anchor distT="0" distB="0" distL="114300" distR="114300" simplePos="0" relativeHeight="251790848" behindDoc="1" locked="0" layoutInCell="1" allowOverlap="1" wp14:anchorId="2E75E89B" wp14:editId="7C693B7A">
                <wp:simplePos x="0" y="0"/>
                <wp:positionH relativeFrom="page">
                  <wp:posOffset>2535555</wp:posOffset>
                </wp:positionH>
                <wp:positionV relativeFrom="paragraph">
                  <wp:posOffset>553085</wp:posOffset>
                </wp:positionV>
                <wp:extent cx="69850" cy="69850"/>
                <wp:effectExtent l="1905" t="635" r="4445" b="0"/>
                <wp:wrapNone/>
                <wp:docPr id="1113"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026" style="position:absolute;margin-left:199.65pt;margin-top:43.55pt;width:5.5pt;height:5.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" fillcolor="#4f81bc" stroked="f">
                <w10:wrap anchorx="page"/>
              </v:rect>
            </w:pict>
          </mc:Fallback>
        </mc:AlternateContent>
      </w:r>
      <w:r>
        <w:rPr>
          <w:noProof/>
          <w:lang w:bidi="ar-SA"/>
        </w:rPr>
        <mc:AlternateContent>
          <mc:Choice Requires="wps">
            <w:drawing>
              <wp:anchor distT="0" distB="0" distL="114300" distR="114300" simplePos="0" relativeHeight="251791872" behindDoc="1" locked="0" layoutInCell="1" allowOverlap="1" wp14:anchorId="6C1BA7DC" wp14:editId="7C039C61">
                <wp:simplePos x="0" y="0"/>
                <wp:positionH relativeFrom="page">
                  <wp:posOffset>2535555</wp:posOffset>
                </wp:positionH>
                <wp:positionV relativeFrom="paragraph">
                  <wp:posOffset>694055</wp:posOffset>
                </wp:positionV>
                <wp:extent cx="69850" cy="69850"/>
                <wp:effectExtent l="1905" t="0" r="4445" b="0"/>
                <wp:wrapNone/>
                <wp:docPr id="1112"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026" style="position:absolute;margin-left:199.65pt;margin-top:54.65pt;width:5.5pt;height:5.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" fillcolor="#c0504d" stroked="f">
                <w10:wrap anchorx="page"/>
              </v:rect>
            </w:pict>
          </mc:Fallback>
        </mc:AlternateContent>
      </w:r>
      <w:r>
        <w:rPr>
          <w:noProof/>
          <w:lang w:bidi="ar-SA"/>
        </w:rPr>
        <mc:AlternateContent>
          <mc:Choice Requires="wps">
            <w:drawing>
              <wp:anchor distT="0" distB="0" distL="114300" distR="114300" simplePos="0" relativeHeight="251792896" behindDoc="1" locked="0" layoutInCell="1" allowOverlap="1" wp14:anchorId="31932003" wp14:editId="743FE6C8">
                <wp:simplePos x="0" y="0"/>
                <wp:positionH relativeFrom="page">
                  <wp:posOffset>2535555</wp:posOffset>
                </wp:positionH>
                <wp:positionV relativeFrom="paragraph">
                  <wp:posOffset>834390</wp:posOffset>
                </wp:positionV>
                <wp:extent cx="69850" cy="69850"/>
                <wp:effectExtent l="1905" t="0" r="4445" b="635"/>
                <wp:wrapNone/>
                <wp:docPr id="1111"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026" style="position:absolute;margin-left:199.65pt;margin-top:65.7pt;width:5.5pt;height:5.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" fillcolor="#9bba58" stroked="f">
                <w10:wrap anchorx="page"/>
              </v:rect>
            </w:pict>
          </mc:Fallback>
        </mc:AlternateContent>
      </w:r>
      <w:r w:rsidR="00F815DE">
        <w:t>«Светогорское городское поселение» на 2015-2030 гг</w:t>
      </w:r>
    </w:p>
    <w:p w:rsidR="002D1AD1" w:rsidRDefault="002D1AD1">
      <w:pPr>
        <w:pStyle w:val="a3"/>
        <w:spacing w:before="8"/>
        <w:rPr>
          <w:sz w:val="14"/>
        </w:rPr>
      </w:pPr>
    </w:p>
    <w:p w:rsidR="002D1AD1" w:rsidRDefault="00F815DE">
      <w:pPr>
        <w:pStyle w:val="a3"/>
        <w:spacing w:before="103"/>
        <w:ind w:left="1153"/>
      </w:pPr>
      <w:r>
        <w:t>Рисунок 18 Баланс воды при ее передаче.</w:t>
      </w:r>
    </w:p>
    <w:p w:rsidR="002D1AD1" w:rsidRDefault="002D1AD1">
      <w:pPr>
        <w:pStyle w:val="a3"/>
        <w:spacing w:before="1"/>
        <w:rPr>
          <w:sz w:val="22"/>
        </w:rPr>
      </w:pPr>
    </w:p>
    <w:p w:rsidR="002D1AD1" w:rsidRDefault="00F815DE">
      <w:pPr>
        <w:pStyle w:val="a3"/>
        <w:spacing w:line="252" w:lineRule="auto"/>
        <w:ind w:left="432" w:right="434" w:firstLine="708"/>
        <w:jc w:val="both"/>
      </w:pPr>
      <w:r>
        <w:t>Из данных рисунка видно, что по эксплуатационной зоне ООО «СЖКХ» около 27 % поднятой воды уходит на потери в сетях. Собственные нужды составляют примерно 2,0 %. Реализация товарной воды по населению и различну роду организаций составляет  порядка 71 % от общего количества</w:t>
      </w:r>
      <w:r>
        <w:rPr>
          <w:spacing w:val="-5"/>
        </w:rPr>
        <w:t xml:space="preserve"> </w:t>
      </w:r>
      <w:r>
        <w:t>воды.</w:t>
      </w:r>
    </w:p>
    <w:p w:rsidR="002D1AD1" w:rsidRDefault="00F815DE">
      <w:pPr>
        <w:pStyle w:val="a3"/>
        <w:spacing w:line="252" w:lineRule="auto"/>
        <w:ind w:left="432" w:right="440" w:firstLine="708"/>
        <w:jc w:val="both"/>
      </w:pPr>
      <w:r>
        <w:t>Процентное соотношение воды питьевого качества и горячей воды представлены на рисунке 11</w:t>
      </w:r>
    </w:p>
    <w:p w:rsidR="002D1AD1" w:rsidRDefault="0051691B">
      <w:pPr>
        <w:pStyle w:val="a3"/>
        <w:spacing w:before="9"/>
        <w:rPr>
          <w:sz w:val="21"/>
        </w:rPr>
      </w:pPr>
      <w:r>
        <w:rPr>
          <w:noProof/>
          <w:lang w:bidi="ar-SA"/>
        </w:rPr>
        <mc:AlternateContent>
          <mc:Choice Requires="wpg">
            <w:drawing>
              <wp:anchor distT="0" distB="0" distL="0" distR="0" simplePos="0" relativeHeight="251594240" behindDoc="0" locked="0" layoutInCell="1" allowOverlap="1" wp14:anchorId="528582BD" wp14:editId="66F55EB4">
                <wp:simplePos x="0" y="0"/>
                <wp:positionH relativeFrom="page">
                  <wp:posOffset>1714500</wp:posOffset>
                </wp:positionH>
                <wp:positionV relativeFrom="paragraph">
                  <wp:posOffset>184150</wp:posOffset>
                </wp:positionV>
                <wp:extent cx="4570730" cy="2211070"/>
                <wp:effectExtent l="9525" t="3175" r="1270" b="5080"/>
                <wp:wrapTopAndBottom/>
                <wp:docPr id="1103"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211070"/>
                          <a:chOff x="2700" y="290"/>
                          <a:chExt cx="7198" cy="3482"/>
                        </a:xfrm>
                      </wpg:grpSpPr>
                      <pic:pic xmlns:pic="http://schemas.openxmlformats.org/drawingml/2006/picture">
                        <pic:nvPicPr>
                          <pic:cNvPr id="1104" name="Picture 10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40" y="736"/>
                            <a:ext cx="3888" cy="2585"/>
                          </a:xfrm>
                          <a:prstGeom prst="rect">
                            <a:avLst/>
                          </a:prstGeom>
                          <a:noFill/>
                          <a:extLst>
                            <a:ext uri="{909E8E84-426E-40DD-AFC4-6F175D3DCCD1}">
                              <a14:hiddenFill xmlns:a14="http://schemas.microsoft.com/office/drawing/2010/main">
                                <a:solidFill>
                                  <a:srgbClr val="FFFFFF"/>
                                </a:solidFill>
                              </a14:hiddenFill>
                            </a:ext>
                          </a:extLst>
                        </pic:spPr>
                      </pic:pic>
                      <wps:wsp>
                        <wps:cNvPr id="1105" name="Rectangle 1030"/>
                        <wps:cNvSpPr>
                          <a:spLocks noChangeArrowheads="1"/>
                        </wps:cNvSpPr>
                        <wps:spPr bwMode="auto">
                          <a:xfrm>
                            <a:off x="7778" y="1747"/>
                            <a:ext cx="140" cy="14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29"/>
                        <wps:cNvSpPr>
                          <a:spLocks noChangeArrowheads="1"/>
                        </wps:cNvSpPr>
                        <wps:spPr bwMode="auto">
                          <a:xfrm>
                            <a:off x="7778" y="217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28"/>
                        <wps:cNvSpPr>
                          <a:spLocks noChangeArrowheads="1"/>
                        </wps:cNvSpPr>
                        <wps:spPr bwMode="auto">
                          <a:xfrm>
                            <a:off x="2707" y="297"/>
                            <a:ext cx="7183" cy="346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Text Box 1027"/>
                        <wps:cNvSpPr txBox="1">
                          <a:spLocks noChangeArrowheads="1"/>
                        </wps:cNvSpPr>
                        <wps:spPr bwMode="auto">
                          <a:xfrm>
                            <a:off x="7981" y="1667"/>
                            <a:ext cx="1729"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311" w:lineRule="exact"/>
                                <w:rPr>
                                  <w:sz w:val="28"/>
                                </w:rPr>
                              </w:pPr>
                              <w:r>
                                <w:rPr>
                                  <w:sz w:val="28"/>
                                </w:rPr>
                                <w:t>Питьевая вода</w:t>
                              </w:r>
                            </w:p>
                            <w:p w:rsidR="002D1AD1" w:rsidRDefault="00F815DE">
                              <w:pPr>
                                <w:spacing w:before="104"/>
                                <w:rPr>
                                  <w:sz w:val="28"/>
                                </w:rPr>
                              </w:pPr>
                              <w:r>
                                <w:rPr>
                                  <w:sz w:val="28"/>
                                </w:rPr>
                                <w:t>Горячая вода</w:t>
                              </w:r>
                            </w:p>
                          </w:txbxContent>
                        </wps:txbx>
                        <wps:bodyPr rot="0" vert="horz" wrap="square" lIns="0" tIns="0" rIns="0" bIns="0" anchor="t" anchorCtr="0" upright="1">
                          <a:noAutofit/>
                        </wps:bodyPr>
                      </wps:wsp>
                      <wps:wsp>
                        <wps:cNvPr id="1109" name="Text Box 1026"/>
                        <wps:cNvSpPr txBox="1">
                          <a:spLocks noChangeArrowheads="1"/>
                        </wps:cNvSpPr>
                        <wps:spPr bwMode="auto">
                          <a:xfrm>
                            <a:off x="6173" y="1989"/>
                            <a:ext cx="50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81" w:lineRule="exact"/>
                                <w:rPr>
                                  <w:rFonts w:ascii="Calibri"/>
                                  <w:sz w:val="28"/>
                                </w:rPr>
                              </w:pPr>
                              <w:r>
                                <w:rPr>
                                  <w:rFonts w:ascii="Calibri"/>
                                  <w:sz w:val="28"/>
                                </w:rPr>
                                <w:t>66%</w:t>
                              </w:r>
                            </w:p>
                          </w:txbxContent>
                        </wps:txbx>
                        <wps:bodyPr rot="0" vert="horz" wrap="square" lIns="0" tIns="0" rIns="0" bIns="0" anchor="t" anchorCtr="0" upright="1">
                          <a:noAutofit/>
                        </wps:bodyPr>
                      </wps:wsp>
                      <wps:wsp>
                        <wps:cNvPr id="1110" name="Text Box 1025"/>
                        <wps:cNvSpPr txBox="1">
                          <a:spLocks noChangeArrowheads="1"/>
                        </wps:cNvSpPr>
                        <wps:spPr bwMode="auto">
                          <a:xfrm>
                            <a:off x="3968" y="1209"/>
                            <a:ext cx="50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81" w:lineRule="exact"/>
                                <w:rPr>
                                  <w:rFonts w:ascii="Calibri"/>
                                  <w:sz w:val="28"/>
                                </w:rPr>
                              </w:pPr>
                              <w:r>
                                <w:rPr>
                                  <w:rFonts w:ascii="Calibri"/>
                                  <w:sz w:val="2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 o:spid="_x0000_s1082" style="position:absolute;margin-left:135pt;margin-top:14.5pt;width:359.9pt;height:174.1pt;z-index:251594240;mso-wrap-distance-left:0;mso-wrap-distance-right:0;mso-position-horizontal-relative:page;mso-position-vertical-relative:text" coordorigin="2700,290" coordsize="7198,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">
                <v:shape id="Picture 1031" o:spid="_x0000_s1083" type="#_x0000_t75" style="position:absolute;left:3240;top:736;width:3888;height:2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adjDAAAA3QAAAA8AAABkcnMvZG93bnJldi54bWxET99rwjAQfh/sfwgn7G2mjjFmZxQRCmOF&#10;glXY65GcbbW5lCRq/e/NQNjbfXw/b7EabS8u5EPnWMFsmoEg1s503CjY74rXTxAhIhvsHZOCGwVY&#10;LZ+fFpgbd+UtXerYiBTCIUcFbYxDLmXQLVkMUzcQJ+7gvMWYoG+k8XhN4baXb1n2IS12nBpaHGjT&#10;kj7VZ6tgXpa6mFfH3/XmXJQ/deWHSnulXibj+gtEpDH+ix/ub5Pmz7J3+PsmnS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xp2MMAAADdAAAADwAAAAAAAAAAAAAAAACf&#10;AgAAZHJzL2Rvd25yZXYueG1sUEsFBgAAAAAEAAQA9wAAAI8DAAAAAA==&#10;">
                  <v:imagedata r:id="rId53" o:title=""/>
                </v:shape>
                <v:rect id="Rectangle 1030" o:spid="_x0000_s1084" style="position:absolute;left:7778;top:1747;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F8MA&#10;AADdAAAADwAAAGRycy9kb3ducmV2LnhtbERPS2vCQBC+C/0PyxR6002EaoiuUgJSoSdf4HHITrPR&#10;7GzIbmPy77tCobf5+J6z3g62ET11vnasIJ0lIIhLp2uuFJxPu2kGwgdkjY1jUjCSh+3mZbLGXLsH&#10;H6g/hkrEEPY5KjAhtLmUvjRk0c9cSxy5b9dZDBF2ldQdPmK4beQ8SRbSYs2xwWBLhaHyfvyxCvbZ&#10;rSwudvxaZub2eU37YuHuo1Jvr8PHCkSgIfyL/9x7HeenyTs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2F8MAAADdAAAADwAAAAAAAAAAAAAAAACYAgAAZHJzL2Rv&#10;d25yZXYueG1sUEsFBgAAAAAEAAQA9QAAAIgDAAAAAA==&#10;" fillcolor="#4f81bc" stroked="f"/>
                <v:rect id="Rectangle 1029" o:spid="_x0000_s1085" style="position:absolute;left:7778;top:2174;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gwsEA&#10;AADdAAAADwAAAGRycy9kb3ducmV2LnhtbERPS0sDMRC+C/6HMEJvNlmh1a5Ni5aKgif7Ok83Y7K4&#10;mSxJ2q7/3giCt/n4njNfDr4TZ4qpDayhGisQxE0wLVsNu+3L7QOIlJENdoFJwzclWC6ur+ZYm3Dh&#10;DzpvshUlhFONGlzOfS1lahx5TOPQExfuM0SPucBopYl4KeG+k3dKTaXHlkuDw55WjpqvzclrsDOX&#10;3g+T/fNxbatWvt77tYpe69HN8PQIItOQ/8V/7jdT5ldqCr/fl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XoMLBAAAA3QAAAA8AAAAAAAAAAAAAAAAAmAIAAGRycy9kb3du&#10;cmV2LnhtbFBLBQYAAAAABAAEAPUAAACGAwAAAAA=&#10;" fillcolor="#c0504d" stroked="f"/>
                <v:rect id="Rectangle 1028" o:spid="_x0000_s1086" style="position:absolute;left:2707;top:297;width:7183;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2D8QA&#10;AADdAAAADwAAAGRycy9kb3ducmV2LnhtbERPS2sCMRC+F/ofwhS8iGZV6mNrlLK0sD266sHbsJlu&#10;FpPJskl1+++bQqG3+fies90Pzoob9aH1rGA2zUAQ11633Cg4Hd8naxAhImu0nknBNwXY7x4ftphr&#10;f+cD3arYiBTCIUcFJsYulzLUhhyGqe+IE/fpe4cxwb6Rusd7CndWzrNsKR22nBoMdlQYqq/Vl1Ow&#10;MMX6+VIW8qzLyl4/3sYbuxgrNXoaXl9ARBriv/jPXeo0f5at4Pebd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tg/EAAAA3QAAAA8AAAAAAAAAAAAAAAAAmAIAAGRycy9k&#10;b3ducmV2LnhtbFBLBQYAAAAABAAEAPUAAACJAwAAAAA=&#10;" filled="f" strokecolor="#858585"/>
                <v:shape id="Text Box 1027" o:spid="_x0000_s1087" type="#_x0000_t202" style="position:absolute;left:7981;top:1667;width:1729;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2D1AD1" w:rsidRDefault="00F815DE">
                        <w:pPr>
                          <w:spacing w:line="311" w:lineRule="exact"/>
                          <w:rPr>
                            <w:sz w:val="28"/>
                          </w:rPr>
                        </w:pPr>
                        <w:r>
                          <w:rPr>
                            <w:sz w:val="28"/>
                          </w:rPr>
                          <w:t>Питьевая вода</w:t>
                        </w:r>
                      </w:p>
                      <w:p w:rsidR="002D1AD1" w:rsidRDefault="00F815DE">
                        <w:pPr>
                          <w:spacing w:before="104"/>
                          <w:rPr>
                            <w:sz w:val="28"/>
                          </w:rPr>
                        </w:pPr>
                        <w:r>
                          <w:rPr>
                            <w:sz w:val="28"/>
                          </w:rPr>
                          <w:t>Горячая вода</w:t>
                        </w:r>
                      </w:p>
                    </w:txbxContent>
                  </v:textbox>
                </v:shape>
                <v:shape id="Text Box 1026" o:spid="_x0000_s1088" type="#_x0000_t202" style="position:absolute;left:6173;top:1989;width:50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2D1AD1" w:rsidRDefault="00F815DE">
                        <w:pPr>
                          <w:spacing w:line="281" w:lineRule="exact"/>
                          <w:rPr>
                            <w:rFonts w:ascii="Calibri"/>
                            <w:sz w:val="28"/>
                          </w:rPr>
                        </w:pPr>
                        <w:r>
                          <w:rPr>
                            <w:rFonts w:ascii="Calibri"/>
                            <w:sz w:val="28"/>
                          </w:rPr>
                          <w:t>66%</w:t>
                        </w:r>
                      </w:p>
                    </w:txbxContent>
                  </v:textbox>
                </v:shape>
                <v:shape id="Text Box 1025" o:spid="_x0000_s1089" type="#_x0000_t202" style="position:absolute;left:3968;top:1209;width:50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2D1AD1" w:rsidRDefault="00F815DE">
                        <w:pPr>
                          <w:spacing w:line="281" w:lineRule="exact"/>
                          <w:rPr>
                            <w:rFonts w:ascii="Calibri"/>
                            <w:sz w:val="28"/>
                          </w:rPr>
                        </w:pPr>
                        <w:r>
                          <w:rPr>
                            <w:rFonts w:ascii="Calibri"/>
                            <w:sz w:val="28"/>
                          </w:rPr>
                          <w:t>34%</w:t>
                        </w:r>
                      </w:p>
                    </w:txbxContent>
                  </v:textbox>
                </v:shape>
                <w10:wrap type="topAndBottom" anchorx="page"/>
              </v:group>
            </w:pict>
          </mc:Fallback>
        </mc:AlternateContent>
      </w:r>
    </w:p>
    <w:p w:rsidR="002D1AD1" w:rsidRDefault="00F815DE">
      <w:pPr>
        <w:pStyle w:val="a3"/>
        <w:spacing w:before="137"/>
        <w:ind w:left="1153"/>
      </w:pPr>
      <w:r>
        <w:t>Рисунок 19 Соотношение воды питьевого качества и горячей воды</w:t>
      </w:r>
    </w:p>
    <w:p w:rsidR="002D1AD1" w:rsidRDefault="002D1AD1">
      <w:pPr>
        <w:pStyle w:val="a3"/>
        <w:spacing w:before="1"/>
        <w:rPr>
          <w:sz w:val="22"/>
        </w:rPr>
      </w:pPr>
    </w:p>
    <w:p w:rsidR="002D1AD1" w:rsidRDefault="00F815DE">
      <w:pPr>
        <w:pStyle w:val="a3"/>
        <w:spacing w:line="252" w:lineRule="auto"/>
        <w:ind w:left="432" w:right="430" w:firstLine="708"/>
        <w:jc w:val="both"/>
      </w:pPr>
      <w:r>
        <w:t xml:space="preserve">Согласно приказа Минпромэнерго РФ от 20 декабря 2004 года № 172 </w:t>
      </w:r>
      <w:r>
        <w:rPr>
          <w:spacing w:val="-3"/>
        </w:rPr>
        <w:t xml:space="preserve">«Об </w:t>
      </w:r>
      <w:r>
        <w:t>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отпущенной воде в сеть составляют 27</w:t>
      </w:r>
      <w:r>
        <w:rPr>
          <w:spacing w:val="-30"/>
        </w:rPr>
        <w:t xml:space="preserve"> </w:t>
      </w:r>
      <w:r>
        <w:t>%.</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95264" behindDoc="0" locked="0" layoutInCell="1" allowOverlap="1" wp14:anchorId="6E3F1B9F" wp14:editId="061382C0">
                <wp:simplePos x="0" y="0"/>
                <wp:positionH relativeFrom="page">
                  <wp:posOffset>701040</wp:posOffset>
                </wp:positionH>
                <wp:positionV relativeFrom="paragraph">
                  <wp:posOffset>212725</wp:posOffset>
                </wp:positionV>
                <wp:extent cx="6158230" cy="56515"/>
                <wp:effectExtent l="24765" t="3175" r="27305" b="6985"/>
                <wp:wrapTopAndBottom/>
                <wp:docPr id="1100"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101" name="Line 1023"/>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02" name="Line 1022"/>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1" o:spid="_x0000_s1026" style="position:absolute;margin-left:55.2pt;margin-top:16.75pt;width:484.9pt;height:4.45pt;z-index:25159526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">
                <v:line id="Line 1023"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F6JsQAAADdAAAADwAAAGRycy9kb3ducmV2LnhtbERP22rCQBB9L/gPywi+FN1ESpHoKiIE&#10;WhBKvaC+DdkxCWZnw+4a4993C4W+zeFcZ7HqTSM6cr62rCCdJCCIC6trLhUc9vl4BsIHZI2NZVLw&#10;JA+r5eBlgZm2D/6mbhdKEUPYZ6igCqHNpPRFRQb9xLbEkbtaZzBE6EqpHT5iuGnkNEnepcGaY0OF&#10;LW0qKm67u1FgTm/H+2lG4TW/dMdb7s6f2y+r1GjYr+cgAvXhX/zn/tBxfpqk8PtNPE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XomxAAAAN0AAAAPAAAAAAAAAAAA&#10;AAAAAKECAABkcnMvZG93bnJldi54bWxQSwUGAAAAAAQABAD5AAAAkgMAAAAA&#10;" strokecolor="#612322" strokeweight="3pt"/>
                <v:line id="Line 1022"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QSusEAAADdAAAADwAAAGRycy9kb3ducmV2LnhtbERP24rCMBB9X/Afwgi+ramCy1qNIhVB&#10;Csuy6gcMzdgWm0lJorZ+vRGEfZvDuc5y3ZlG3Mj52rKCyTgBQVxYXXOp4HTcfX6D8AFZY2OZFPTk&#10;Yb0afCwx1fbOf3Q7hFLEEPYpKqhCaFMpfVGRQT+2LXHkztYZDBG6UmqH9xhuGjlNki9psObYUGFL&#10;WUXF5XA1CqjpfxyWs7z/nW/tLs+wzh65UqNht1mACNSFf/Hbvddx/iSZwuubeIJ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BK6wQAAAN0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8" w:firstLine="708"/>
      </w:pPr>
      <w:r>
        <w:t>Подача и реализация технической воды на территории Светогорского г.п. не производится.</w:t>
      </w:r>
    </w:p>
    <w:p w:rsidR="002D1AD1" w:rsidRDefault="002D1AD1">
      <w:pPr>
        <w:pStyle w:val="a3"/>
        <w:rPr>
          <w:sz w:val="26"/>
        </w:rPr>
      </w:pPr>
    </w:p>
    <w:p w:rsidR="002D1AD1" w:rsidRDefault="002D1AD1">
      <w:pPr>
        <w:pStyle w:val="a3"/>
        <w:spacing w:before="11"/>
        <w:rPr>
          <w:sz w:val="20"/>
        </w:rPr>
      </w:pPr>
    </w:p>
    <w:p w:rsidR="002D1AD1" w:rsidRDefault="00F815DE">
      <w:pPr>
        <w:pStyle w:val="a3"/>
        <w:spacing w:line="249" w:lineRule="auto"/>
        <w:ind w:left="432" w:firstLine="708"/>
      </w:pPr>
      <w:r>
        <w:t>В таблице представлены значения максимальной производительности водозаборных сооружения а так же водоочистных сооружений согласно данным, предоставленным ООО</w:t>
      </w:r>
    </w:p>
    <w:p w:rsidR="002D1AD1" w:rsidRDefault="00F815DE">
      <w:pPr>
        <w:pStyle w:val="a3"/>
        <w:spacing w:before="4"/>
        <w:ind w:left="432"/>
      </w:pPr>
      <w:r>
        <w:t>«СЖКХ» и ЗАО «Интернешнл Пейпер»</w:t>
      </w:r>
    </w:p>
    <w:p w:rsidR="002D1AD1" w:rsidRDefault="00F815DE">
      <w:pPr>
        <w:pStyle w:val="a3"/>
        <w:spacing w:before="175"/>
        <w:ind w:left="1285"/>
      </w:pPr>
      <w:bookmarkStart w:id="35" w:name="_bookmark34"/>
      <w:bookmarkEnd w:id="35"/>
      <w:r>
        <w:t>Таблица 32 Анализ резервов и дефицитов производительности оборудования</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171"/>
        <w:gridCol w:w="1408"/>
        <w:gridCol w:w="1737"/>
        <w:gridCol w:w="1053"/>
        <w:gridCol w:w="2455"/>
      </w:tblGrid>
      <w:tr w:rsidR="002D1AD1">
        <w:trPr>
          <w:trHeight w:val="460"/>
        </w:trPr>
        <w:tc>
          <w:tcPr>
            <w:tcW w:w="2028" w:type="dxa"/>
          </w:tcPr>
          <w:p w:rsidR="002D1AD1" w:rsidRDefault="00F815DE">
            <w:pPr>
              <w:pStyle w:val="TableParagraph"/>
              <w:spacing w:line="224" w:lineRule="exact"/>
              <w:ind w:left="105" w:right="96"/>
              <w:jc w:val="center"/>
              <w:rPr>
                <w:sz w:val="20"/>
              </w:rPr>
            </w:pPr>
            <w:r>
              <w:rPr>
                <w:sz w:val="20"/>
              </w:rPr>
              <w:t>Наименование</w:t>
            </w:r>
          </w:p>
          <w:p w:rsidR="002D1AD1" w:rsidRDefault="00F815DE">
            <w:pPr>
              <w:pStyle w:val="TableParagraph"/>
              <w:spacing w:line="216" w:lineRule="exact"/>
              <w:ind w:left="105" w:right="98"/>
              <w:jc w:val="center"/>
              <w:rPr>
                <w:sz w:val="20"/>
              </w:rPr>
            </w:pPr>
            <w:r>
              <w:rPr>
                <w:sz w:val="20"/>
              </w:rPr>
              <w:t>показателя</w:t>
            </w:r>
          </w:p>
        </w:tc>
        <w:tc>
          <w:tcPr>
            <w:tcW w:w="1171" w:type="dxa"/>
          </w:tcPr>
          <w:p w:rsidR="002D1AD1" w:rsidRDefault="00F815DE">
            <w:pPr>
              <w:pStyle w:val="TableParagraph"/>
              <w:spacing w:before="110"/>
              <w:ind w:left="101" w:right="92"/>
              <w:jc w:val="center"/>
              <w:rPr>
                <w:sz w:val="20"/>
              </w:rPr>
            </w:pPr>
            <w:r>
              <w:rPr>
                <w:sz w:val="20"/>
              </w:rPr>
              <w:t>ед измер.</w:t>
            </w:r>
          </w:p>
        </w:tc>
        <w:tc>
          <w:tcPr>
            <w:tcW w:w="1408" w:type="dxa"/>
          </w:tcPr>
          <w:p w:rsidR="002D1AD1" w:rsidRDefault="00F815DE">
            <w:pPr>
              <w:pStyle w:val="TableParagraph"/>
              <w:spacing w:before="110"/>
              <w:ind w:left="106" w:right="97"/>
              <w:jc w:val="center"/>
              <w:rPr>
                <w:sz w:val="20"/>
              </w:rPr>
            </w:pPr>
            <w:r>
              <w:rPr>
                <w:sz w:val="20"/>
              </w:rPr>
              <w:t>г. Светогорск</w:t>
            </w:r>
          </w:p>
        </w:tc>
        <w:tc>
          <w:tcPr>
            <w:tcW w:w="1737" w:type="dxa"/>
          </w:tcPr>
          <w:p w:rsidR="002D1AD1" w:rsidRDefault="00F815DE">
            <w:pPr>
              <w:pStyle w:val="TableParagraph"/>
              <w:spacing w:before="110"/>
              <w:ind w:left="112" w:right="103"/>
              <w:jc w:val="center"/>
              <w:rPr>
                <w:sz w:val="20"/>
              </w:rPr>
            </w:pPr>
            <w:r>
              <w:rPr>
                <w:sz w:val="20"/>
              </w:rPr>
              <w:t>пгт. Лесогорский</w:t>
            </w:r>
          </w:p>
        </w:tc>
        <w:tc>
          <w:tcPr>
            <w:tcW w:w="1053" w:type="dxa"/>
          </w:tcPr>
          <w:p w:rsidR="002D1AD1" w:rsidRDefault="00F815DE">
            <w:pPr>
              <w:pStyle w:val="TableParagraph"/>
              <w:spacing w:before="110"/>
              <w:ind w:left="106" w:right="87"/>
              <w:jc w:val="center"/>
              <w:rPr>
                <w:sz w:val="20"/>
              </w:rPr>
            </w:pPr>
            <w:r>
              <w:rPr>
                <w:sz w:val="20"/>
              </w:rPr>
              <w:t>д. Лосево</w:t>
            </w:r>
          </w:p>
        </w:tc>
        <w:tc>
          <w:tcPr>
            <w:tcW w:w="2455" w:type="dxa"/>
          </w:tcPr>
          <w:p w:rsidR="002D1AD1" w:rsidRDefault="00F815DE">
            <w:pPr>
              <w:pStyle w:val="TableParagraph"/>
              <w:spacing w:before="110"/>
              <w:ind w:left="125" w:right="112"/>
              <w:jc w:val="center"/>
              <w:rPr>
                <w:sz w:val="20"/>
              </w:rPr>
            </w:pPr>
            <w:r>
              <w:rPr>
                <w:sz w:val="20"/>
              </w:rPr>
              <w:t>п. Лесогорский "Старый"</w:t>
            </w:r>
          </w:p>
        </w:tc>
      </w:tr>
      <w:tr w:rsidR="002D1AD1">
        <w:trPr>
          <w:trHeight w:val="599"/>
        </w:trPr>
        <w:tc>
          <w:tcPr>
            <w:tcW w:w="2028" w:type="dxa"/>
            <w:vMerge w:val="restart"/>
          </w:tcPr>
          <w:p w:rsidR="002D1AD1" w:rsidRDefault="00F815DE">
            <w:pPr>
              <w:pStyle w:val="TableParagraph"/>
              <w:spacing w:before="103"/>
              <w:ind w:left="138" w:right="132" w:firstLine="5"/>
              <w:jc w:val="center"/>
              <w:rPr>
                <w:sz w:val="20"/>
              </w:rPr>
            </w:pPr>
            <w:r>
              <w:rPr>
                <w:sz w:val="20"/>
              </w:rPr>
              <w:t>Фактическое потребление за 2014 год</w:t>
            </w:r>
          </w:p>
        </w:tc>
        <w:tc>
          <w:tcPr>
            <w:tcW w:w="1171" w:type="dxa"/>
          </w:tcPr>
          <w:p w:rsidR="002D1AD1" w:rsidRDefault="00F815DE">
            <w:pPr>
              <w:pStyle w:val="TableParagraph"/>
              <w:spacing w:before="180"/>
              <w:ind w:left="101" w:right="92"/>
              <w:jc w:val="center"/>
              <w:rPr>
                <w:sz w:val="20"/>
              </w:rPr>
            </w:pPr>
            <w:r>
              <w:rPr>
                <w:sz w:val="20"/>
              </w:rPr>
              <w:t>м3/час</w:t>
            </w:r>
          </w:p>
        </w:tc>
        <w:tc>
          <w:tcPr>
            <w:tcW w:w="1408" w:type="dxa"/>
          </w:tcPr>
          <w:p w:rsidR="002D1AD1" w:rsidRDefault="00F815DE">
            <w:pPr>
              <w:pStyle w:val="TableParagraph"/>
              <w:spacing w:before="180"/>
              <w:ind w:left="106" w:right="96"/>
              <w:jc w:val="center"/>
              <w:rPr>
                <w:sz w:val="20"/>
              </w:rPr>
            </w:pPr>
            <w:r>
              <w:rPr>
                <w:sz w:val="20"/>
              </w:rPr>
              <w:t>168,9</w:t>
            </w:r>
          </w:p>
        </w:tc>
        <w:tc>
          <w:tcPr>
            <w:tcW w:w="1737" w:type="dxa"/>
          </w:tcPr>
          <w:p w:rsidR="002D1AD1" w:rsidRDefault="00F815DE">
            <w:pPr>
              <w:pStyle w:val="TableParagraph"/>
              <w:spacing w:before="180"/>
              <w:ind w:left="112" w:right="98"/>
              <w:jc w:val="center"/>
              <w:rPr>
                <w:sz w:val="20"/>
              </w:rPr>
            </w:pPr>
            <w:r>
              <w:rPr>
                <w:sz w:val="20"/>
              </w:rPr>
              <w:t>32,2</w:t>
            </w:r>
          </w:p>
        </w:tc>
        <w:tc>
          <w:tcPr>
            <w:tcW w:w="1053" w:type="dxa"/>
          </w:tcPr>
          <w:p w:rsidR="002D1AD1" w:rsidRDefault="00F815DE">
            <w:pPr>
              <w:pStyle w:val="TableParagraph"/>
              <w:spacing w:before="180"/>
              <w:ind w:left="106" w:right="87"/>
              <w:jc w:val="center"/>
              <w:rPr>
                <w:sz w:val="20"/>
              </w:rPr>
            </w:pPr>
            <w:r>
              <w:rPr>
                <w:sz w:val="20"/>
              </w:rPr>
              <w:t>8,71</w:t>
            </w:r>
          </w:p>
        </w:tc>
        <w:tc>
          <w:tcPr>
            <w:tcW w:w="2455" w:type="dxa"/>
          </w:tcPr>
          <w:p w:rsidR="002D1AD1" w:rsidRDefault="00F815DE">
            <w:pPr>
              <w:pStyle w:val="TableParagraph"/>
              <w:spacing w:before="180"/>
              <w:ind w:left="125" w:right="104"/>
              <w:jc w:val="center"/>
              <w:rPr>
                <w:sz w:val="20"/>
              </w:rPr>
            </w:pPr>
            <w:r>
              <w:rPr>
                <w:sz w:val="20"/>
              </w:rPr>
              <w:t>1,1</w:t>
            </w:r>
          </w:p>
        </w:tc>
      </w:tr>
      <w:tr w:rsidR="002D1AD1">
        <w:trPr>
          <w:trHeight w:val="302"/>
        </w:trPr>
        <w:tc>
          <w:tcPr>
            <w:tcW w:w="2028" w:type="dxa"/>
            <w:vMerge/>
            <w:tcBorders>
              <w:top w:val="nil"/>
            </w:tcBorders>
          </w:tcPr>
          <w:p w:rsidR="002D1AD1" w:rsidRDefault="002D1AD1">
            <w:pPr>
              <w:rPr>
                <w:sz w:val="2"/>
                <w:szCs w:val="2"/>
              </w:rPr>
            </w:pPr>
          </w:p>
        </w:tc>
        <w:tc>
          <w:tcPr>
            <w:tcW w:w="1171" w:type="dxa"/>
          </w:tcPr>
          <w:p w:rsidR="002D1AD1" w:rsidRDefault="00F815DE">
            <w:pPr>
              <w:pStyle w:val="TableParagraph"/>
              <w:spacing w:before="29"/>
              <w:ind w:left="102" w:right="92"/>
              <w:jc w:val="center"/>
              <w:rPr>
                <w:sz w:val="20"/>
              </w:rPr>
            </w:pPr>
            <w:r>
              <w:rPr>
                <w:sz w:val="20"/>
              </w:rPr>
              <w:t>тыс м3/год</w:t>
            </w:r>
          </w:p>
        </w:tc>
        <w:tc>
          <w:tcPr>
            <w:tcW w:w="1408" w:type="dxa"/>
          </w:tcPr>
          <w:p w:rsidR="002D1AD1" w:rsidRDefault="00F815DE">
            <w:pPr>
              <w:pStyle w:val="TableParagraph"/>
              <w:spacing w:before="29"/>
              <w:ind w:left="106" w:right="93"/>
              <w:jc w:val="center"/>
              <w:rPr>
                <w:sz w:val="20"/>
              </w:rPr>
            </w:pPr>
            <w:r>
              <w:rPr>
                <w:sz w:val="20"/>
              </w:rPr>
              <w:t>1480,0</w:t>
            </w:r>
          </w:p>
        </w:tc>
        <w:tc>
          <w:tcPr>
            <w:tcW w:w="1737" w:type="dxa"/>
          </w:tcPr>
          <w:p w:rsidR="002D1AD1" w:rsidRDefault="00F815DE">
            <w:pPr>
              <w:pStyle w:val="TableParagraph"/>
              <w:spacing w:before="29"/>
              <w:ind w:left="112" w:right="98"/>
              <w:jc w:val="center"/>
              <w:rPr>
                <w:sz w:val="20"/>
              </w:rPr>
            </w:pPr>
            <w:r>
              <w:rPr>
                <w:sz w:val="20"/>
              </w:rPr>
              <w:t>281,3</w:t>
            </w:r>
          </w:p>
        </w:tc>
        <w:tc>
          <w:tcPr>
            <w:tcW w:w="1053" w:type="dxa"/>
          </w:tcPr>
          <w:p w:rsidR="002D1AD1" w:rsidRDefault="00F815DE">
            <w:pPr>
              <w:pStyle w:val="TableParagraph"/>
              <w:spacing w:before="29"/>
              <w:ind w:left="105" w:right="87"/>
              <w:jc w:val="center"/>
              <w:rPr>
                <w:sz w:val="20"/>
              </w:rPr>
            </w:pPr>
            <w:r>
              <w:rPr>
                <w:sz w:val="20"/>
              </w:rPr>
              <w:t>76,31</w:t>
            </w:r>
          </w:p>
        </w:tc>
        <w:tc>
          <w:tcPr>
            <w:tcW w:w="2455" w:type="dxa"/>
          </w:tcPr>
          <w:p w:rsidR="002D1AD1" w:rsidRDefault="00F815DE">
            <w:pPr>
              <w:pStyle w:val="TableParagraph"/>
              <w:spacing w:before="29"/>
              <w:ind w:left="125" w:right="104"/>
              <w:jc w:val="center"/>
              <w:rPr>
                <w:sz w:val="20"/>
              </w:rPr>
            </w:pPr>
            <w:r>
              <w:rPr>
                <w:sz w:val="20"/>
              </w:rPr>
              <w:t>9,5</w:t>
            </w:r>
          </w:p>
        </w:tc>
      </w:tr>
      <w:tr w:rsidR="002D1AD1">
        <w:trPr>
          <w:trHeight w:val="1838"/>
        </w:trPr>
        <w:tc>
          <w:tcPr>
            <w:tcW w:w="2028" w:type="dxa"/>
          </w:tcPr>
          <w:p w:rsidR="002D1AD1" w:rsidRDefault="00F815DE">
            <w:pPr>
              <w:pStyle w:val="TableParagraph"/>
              <w:ind w:left="186" w:right="173" w:hanging="6"/>
              <w:jc w:val="center"/>
              <w:rPr>
                <w:b/>
                <w:sz w:val="20"/>
              </w:rPr>
            </w:pPr>
            <w:r>
              <w:rPr>
                <w:b/>
                <w:sz w:val="20"/>
              </w:rPr>
              <w:t>Средний расход в соответствии со СНиП 2.04.02-84 и</w:t>
            </w:r>
          </w:p>
          <w:p w:rsidR="002D1AD1" w:rsidRDefault="00F815DE">
            <w:pPr>
              <w:pStyle w:val="TableParagraph"/>
              <w:spacing w:line="229" w:lineRule="exact"/>
              <w:ind w:left="199"/>
              <w:rPr>
                <w:b/>
                <w:sz w:val="20"/>
              </w:rPr>
            </w:pPr>
            <w:r>
              <w:rPr>
                <w:b/>
                <w:sz w:val="20"/>
              </w:rPr>
              <w:t>СНиП 2.04.01-85 с</w:t>
            </w:r>
          </w:p>
          <w:p w:rsidR="002D1AD1" w:rsidRDefault="00F815DE">
            <w:pPr>
              <w:pStyle w:val="TableParagraph"/>
              <w:ind w:left="104" w:right="98"/>
              <w:jc w:val="center"/>
              <w:rPr>
                <w:b/>
                <w:sz w:val="20"/>
              </w:rPr>
            </w:pPr>
            <w:r>
              <w:rPr>
                <w:b/>
                <w:sz w:val="20"/>
              </w:rPr>
              <w:t>учётом возможного максимального</w:t>
            </w:r>
          </w:p>
          <w:p w:rsidR="002D1AD1" w:rsidRDefault="00F815DE">
            <w:pPr>
              <w:pStyle w:val="TableParagraph"/>
              <w:spacing w:line="230" w:lineRule="atLeast"/>
              <w:ind w:left="415" w:right="403"/>
              <w:jc w:val="center"/>
              <w:rPr>
                <w:b/>
                <w:sz w:val="20"/>
              </w:rPr>
            </w:pPr>
            <w:r>
              <w:rPr>
                <w:b/>
                <w:sz w:val="20"/>
              </w:rPr>
              <w:t>спроса, в том числе:</w:t>
            </w:r>
          </w:p>
        </w:tc>
        <w:tc>
          <w:tcPr>
            <w:tcW w:w="11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pPr>
          </w:p>
          <w:p w:rsidR="002D1AD1" w:rsidRDefault="00F815DE">
            <w:pPr>
              <w:pStyle w:val="TableParagraph"/>
              <w:ind w:left="305"/>
              <w:rPr>
                <w:sz w:val="20"/>
              </w:rPr>
            </w:pPr>
            <w:r>
              <w:rPr>
                <w:sz w:val="20"/>
              </w:rPr>
              <w:t>м3/сут</w:t>
            </w:r>
          </w:p>
        </w:tc>
        <w:tc>
          <w:tcPr>
            <w:tcW w:w="1408"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06" w:right="93"/>
              <w:jc w:val="center"/>
              <w:rPr>
                <w:sz w:val="20"/>
              </w:rPr>
            </w:pPr>
            <w:r>
              <w:rPr>
                <w:sz w:val="20"/>
              </w:rPr>
              <w:t>5797,9</w:t>
            </w:r>
          </w:p>
        </w:tc>
        <w:tc>
          <w:tcPr>
            <w:tcW w:w="1737"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12" w:right="98"/>
              <w:jc w:val="center"/>
              <w:rPr>
                <w:sz w:val="20"/>
              </w:rPr>
            </w:pPr>
            <w:r>
              <w:rPr>
                <w:sz w:val="20"/>
              </w:rPr>
              <w:t>836,7</w:t>
            </w:r>
          </w:p>
        </w:tc>
        <w:tc>
          <w:tcPr>
            <w:tcW w:w="1053"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05" w:right="87"/>
              <w:jc w:val="center"/>
              <w:rPr>
                <w:sz w:val="20"/>
              </w:rPr>
            </w:pPr>
            <w:r>
              <w:rPr>
                <w:sz w:val="20"/>
              </w:rPr>
              <w:t>220,4</w:t>
            </w:r>
          </w:p>
        </w:tc>
        <w:tc>
          <w:tcPr>
            <w:tcW w:w="2455"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25" w:right="104"/>
              <w:jc w:val="center"/>
              <w:rPr>
                <w:sz w:val="20"/>
              </w:rPr>
            </w:pPr>
            <w:r>
              <w:rPr>
                <w:sz w:val="20"/>
              </w:rPr>
              <w:t>18,6</w:t>
            </w:r>
          </w:p>
        </w:tc>
      </w:tr>
      <w:tr w:rsidR="002D1AD1">
        <w:trPr>
          <w:trHeight w:val="1610"/>
        </w:trPr>
        <w:tc>
          <w:tcPr>
            <w:tcW w:w="2028" w:type="dxa"/>
          </w:tcPr>
          <w:p w:rsidR="002D1AD1" w:rsidRDefault="00F815DE">
            <w:pPr>
              <w:pStyle w:val="TableParagraph"/>
              <w:ind w:left="155" w:right="145" w:firstLine="1"/>
              <w:jc w:val="center"/>
              <w:rPr>
                <w:sz w:val="20"/>
              </w:rPr>
            </w:pPr>
            <w:r>
              <w:rPr>
                <w:sz w:val="20"/>
              </w:rPr>
              <w:t>Удельное среднесуточное (за год)       водопотребление</w:t>
            </w:r>
            <w:r>
              <w:rPr>
                <w:spacing w:val="-13"/>
                <w:sz w:val="20"/>
              </w:rPr>
              <w:t xml:space="preserve"> </w:t>
            </w:r>
            <w:r>
              <w:rPr>
                <w:sz w:val="20"/>
              </w:rPr>
              <w:t>на хозяйственно- питьевые</w:t>
            </w:r>
            <w:r>
              <w:rPr>
                <w:spacing w:val="-3"/>
                <w:sz w:val="20"/>
              </w:rPr>
              <w:t xml:space="preserve"> </w:t>
            </w:r>
            <w:r>
              <w:rPr>
                <w:sz w:val="20"/>
              </w:rPr>
              <w:t>нужды</w:t>
            </w:r>
          </w:p>
          <w:p w:rsidR="002D1AD1" w:rsidRDefault="00F815DE">
            <w:pPr>
              <w:pStyle w:val="TableParagraph"/>
              <w:spacing w:line="215" w:lineRule="exact"/>
              <w:ind w:left="103" w:right="98"/>
              <w:jc w:val="center"/>
              <w:rPr>
                <w:sz w:val="20"/>
              </w:rPr>
            </w:pPr>
            <w:r>
              <w:rPr>
                <w:sz w:val="20"/>
              </w:rPr>
              <w:t>населения</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93"/>
              <w:jc w:val="center"/>
              <w:rPr>
                <w:sz w:val="20"/>
              </w:rPr>
            </w:pPr>
            <w:r>
              <w:rPr>
                <w:sz w:val="20"/>
              </w:rPr>
              <w:t>4054,5</w:t>
            </w:r>
          </w:p>
        </w:tc>
        <w:tc>
          <w:tcPr>
            <w:tcW w:w="1737" w:type="dxa"/>
          </w:tcPr>
          <w:p w:rsidR="002D1AD1" w:rsidRDefault="002D1AD1">
            <w:pPr>
              <w:pStyle w:val="TableParagraph"/>
            </w:pPr>
          </w:p>
          <w:p w:rsidR="002D1AD1" w:rsidRDefault="002D1AD1">
            <w:pPr>
              <w:pStyle w:val="TableParagraph"/>
            </w:pPr>
          </w:p>
          <w:p w:rsidR="002D1AD1" w:rsidRDefault="00F815DE">
            <w:pPr>
              <w:pStyle w:val="TableParagraph"/>
              <w:spacing w:before="178"/>
              <w:ind w:left="112" w:right="98"/>
              <w:jc w:val="center"/>
              <w:rPr>
                <w:sz w:val="20"/>
              </w:rPr>
            </w:pPr>
            <w:r>
              <w:rPr>
                <w:sz w:val="20"/>
              </w:rPr>
              <w:t>479,7</w:t>
            </w:r>
          </w:p>
        </w:tc>
        <w:tc>
          <w:tcPr>
            <w:tcW w:w="1053"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87"/>
              <w:jc w:val="center"/>
              <w:rPr>
                <w:sz w:val="20"/>
              </w:rPr>
            </w:pPr>
            <w:r>
              <w:rPr>
                <w:sz w:val="20"/>
              </w:rPr>
              <w:t>87,5</w:t>
            </w:r>
          </w:p>
        </w:tc>
        <w:tc>
          <w:tcPr>
            <w:tcW w:w="2455" w:type="dxa"/>
          </w:tcPr>
          <w:p w:rsidR="002D1AD1" w:rsidRDefault="002D1AD1">
            <w:pPr>
              <w:pStyle w:val="TableParagraph"/>
            </w:pPr>
          </w:p>
          <w:p w:rsidR="002D1AD1" w:rsidRDefault="002D1AD1">
            <w:pPr>
              <w:pStyle w:val="TableParagraph"/>
            </w:pPr>
          </w:p>
          <w:p w:rsidR="002D1AD1" w:rsidRDefault="00F815DE">
            <w:pPr>
              <w:pStyle w:val="TableParagraph"/>
              <w:spacing w:before="178"/>
              <w:ind w:left="125" w:right="104"/>
              <w:jc w:val="center"/>
              <w:rPr>
                <w:sz w:val="20"/>
              </w:rPr>
            </w:pPr>
            <w:r>
              <w:rPr>
                <w:sz w:val="20"/>
              </w:rPr>
              <w:t>10,4</w:t>
            </w:r>
          </w:p>
        </w:tc>
      </w:tr>
      <w:tr w:rsidR="002D1AD1">
        <w:trPr>
          <w:trHeight w:val="1840"/>
        </w:trPr>
        <w:tc>
          <w:tcPr>
            <w:tcW w:w="2028" w:type="dxa"/>
          </w:tcPr>
          <w:p w:rsidR="002D1AD1" w:rsidRDefault="00F815DE">
            <w:pPr>
              <w:pStyle w:val="TableParagraph"/>
              <w:ind w:left="105" w:right="98"/>
              <w:jc w:val="center"/>
              <w:rPr>
                <w:sz w:val="20"/>
              </w:rPr>
            </w:pPr>
            <w:r>
              <w:rPr>
                <w:sz w:val="20"/>
              </w:rPr>
              <w:t>Количество воды на нужды промышленности, обеспечивающей население продуктами, и</w:t>
            </w:r>
          </w:p>
          <w:p w:rsidR="002D1AD1" w:rsidRDefault="00F815DE">
            <w:pPr>
              <w:pStyle w:val="TableParagraph"/>
              <w:spacing w:line="230" w:lineRule="atLeast"/>
              <w:ind w:left="105" w:right="98"/>
              <w:jc w:val="center"/>
              <w:rPr>
                <w:sz w:val="20"/>
              </w:rPr>
            </w:pPr>
            <w:r>
              <w:rPr>
                <w:sz w:val="20"/>
              </w:rPr>
              <w:t>неучтенные расходы и полив территории</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06" w:right="93"/>
              <w:jc w:val="center"/>
              <w:rPr>
                <w:sz w:val="20"/>
              </w:rPr>
            </w:pPr>
            <w:r>
              <w:rPr>
                <w:sz w:val="20"/>
              </w:rPr>
              <w:t>1743,4</w:t>
            </w:r>
          </w:p>
        </w:tc>
        <w:tc>
          <w:tcPr>
            <w:tcW w:w="173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12" w:right="98"/>
              <w:jc w:val="center"/>
              <w:rPr>
                <w:sz w:val="20"/>
              </w:rPr>
            </w:pPr>
            <w:r>
              <w:rPr>
                <w:sz w:val="20"/>
              </w:rPr>
              <w:t>357,0</w:t>
            </w:r>
          </w:p>
        </w:tc>
        <w:tc>
          <w:tcPr>
            <w:tcW w:w="1053"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05" w:right="87"/>
              <w:jc w:val="center"/>
              <w:rPr>
                <w:sz w:val="20"/>
              </w:rPr>
            </w:pPr>
            <w:r>
              <w:rPr>
                <w:sz w:val="20"/>
              </w:rPr>
              <w:t>133,0</w:t>
            </w:r>
          </w:p>
        </w:tc>
        <w:tc>
          <w:tcPr>
            <w:tcW w:w="2455"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25" w:right="104"/>
              <w:jc w:val="center"/>
              <w:rPr>
                <w:sz w:val="20"/>
              </w:rPr>
            </w:pPr>
            <w:r>
              <w:rPr>
                <w:sz w:val="20"/>
              </w:rPr>
              <w:t>8,2</w:t>
            </w:r>
          </w:p>
        </w:tc>
      </w:tr>
      <w:tr w:rsidR="002D1AD1">
        <w:trPr>
          <w:trHeight w:val="1610"/>
        </w:trPr>
        <w:tc>
          <w:tcPr>
            <w:tcW w:w="2028" w:type="dxa"/>
          </w:tcPr>
          <w:p w:rsidR="002D1AD1" w:rsidRDefault="00F815DE">
            <w:pPr>
              <w:pStyle w:val="TableParagraph"/>
              <w:spacing w:line="228" w:lineRule="exact"/>
              <w:ind w:left="629"/>
              <w:rPr>
                <w:b/>
                <w:sz w:val="20"/>
              </w:rPr>
            </w:pPr>
            <w:r>
              <w:rPr>
                <w:b/>
                <w:sz w:val="20"/>
              </w:rPr>
              <w:t>Расход в</w:t>
            </w:r>
          </w:p>
          <w:p w:rsidR="002D1AD1" w:rsidRDefault="00F815DE">
            <w:pPr>
              <w:pStyle w:val="TableParagraph"/>
              <w:ind w:left="186" w:right="173" w:hanging="7"/>
              <w:jc w:val="center"/>
              <w:rPr>
                <w:b/>
                <w:sz w:val="20"/>
              </w:rPr>
            </w:pPr>
            <w:r>
              <w:rPr>
                <w:b/>
                <w:sz w:val="20"/>
              </w:rPr>
              <w:t>соответствии со СНиП 2.04.02-84 и</w:t>
            </w:r>
          </w:p>
          <w:p w:rsidR="002D1AD1" w:rsidRDefault="00F815DE">
            <w:pPr>
              <w:pStyle w:val="TableParagraph"/>
              <w:spacing w:before="1"/>
              <w:ind w:left="199"/>
              <w:rPr>
                <w:b/>
                <w:sz w:val="20"/>
              </w:rPr>
            </w:pPr>
            <w:r>
              <w:rPr>
                <w:b/>
                <w:sz w:val="20"/>
              </w:rPr>
              <w:t>СНиП 2.04.01-85 с</w:t>
            </w:r>
          </w:p>
          <w:p w:rsidR="002D1AD1" w:rsidRDefault="00F815DE">
            <w:pPr>
              <w:pStyle w:val="TableParagraph"/>
              <w:ind w:left="104" w:right="98"/>
              <w:jc w:val="center"/>
              <w:rPr>
                <w:b/>
                <w:sz w:val="20"/>
              </w:rPr>
            </w:pPr>
            <w:r>
              <w:rPr>
                <w:b/>
                <w:sz w:val="20"/>
              </w:rPr>
              <w:t>учётом возможного максимального</w:t>
            </w:r>
          </w:p>
          <w:p w:rsidR="002D1AD1" w:rsidRDefault="00F815DE">
            <w:pPr>
              <w:pStyle w:val="TableParagraph"/>
              <w:spacing w:line="211" w:lineRule="exact"/>
              <w:ind w:left="104" w:right="98"/>
              <w:jc w:val="center"/>
              <w:rPr>
                <w:b/>
                <w:sz w:val="20"/>
              </w:rPr>
            </w:pPr>
            <w:r>
              <w:rPr>
                <w:b/>
                <w:sz w:val="20"/>
              </w:rPr>
              <w:t>спроса</w:t>
            </w:r>
          </w:p>
        </w:tc>
        <w:tc>
          <w:tcPr>
            <w:tcW w:w="11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29"/>
              <w:ind w:left="305"/>
              <w:rPr>
                <w:sz w:val="20"/>
              </w:rPr>
            </w:pPr>
            <w:r>
              <w:rPr>
                <w:sz w:val="20"/>
              </w:rPr>
              <w:t>м3/час</w:t>
            </w:r>
          </w:p>
        </w:tc>
        <w:tc>
          <w:tcPr>
            <w:tcW w:w="140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96"/>
              <w:jc w:val="center"/>
              <w:rPr>
                <w:sz w:val="20"/>
              </w:rPr>
            </w:pPr>
            <w:r>
              <w:rPr>
                <w:sz w:val="20"/>
              </w:rPr>
              <w:t>241,6</w:t>
            </w:r>
          </w:p>
        </w:tc>
        <w:tc>
          <w:tcPr>
            <w:tcW w:w="1737" w:type="dxa"/>
          </w:tcPr>
          <w:p w:rsidR="002D1AD1" w:rsidRDefault="002D1AD1">
            <w:pPr>
              <w:pStyle w:val="TableParagraph"/>
            </w:pPr>
          </w:p>
          <w:p w:rsidR="002D1AD1" w:rsidRDefault="002D1AD1">
            <w:pPr>
              <w:pStyle w:val="TableParagraph"/>
            </w:pPr>
          </w:p>
          <w:p w:rsidR="002D1AD1" w:rsidRDefault="00F815DE">
            <w:pPr>
              <w:pStyle w:val="TableParagraph"/>
              <w:spacing w:before="178"/>
              <w:ind w:left="112" w:right="98"/>
              <w:jc w:val="center"/>
              <w:rPr>
                <w:sz w:val="20"/>
              </w:rPr>
            </w:pPr>
            <w:r>
              <w:rPr>
                <w:sz w:val="20"/>
              </w:rPr>
              <w:t>34,9</w:t>
            </w:r>
          </w:p>
        </w:tc>
        <w:tc>
          <w:tcPr>
            <w:tcW w:w="1053"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87"/>
              <w:jc w:val="center"/>
              <w:rPr>
                <w:sz w:val="20"/>
              </w:rPr>
            </w:pPr>
            <w:r>
              <w:rPr>
                <w:sz w:val="20"/>
              </w:rPr>
              <w:t>9,2</w:t>
            </w:r>
          </w:p>
        </w:tc>
        <w:tc>
          <w:tcPr>
            <w:tcW w:w="2455" w:type="dxa"/>
          </w:tcPr>
          <w:p w:rsidR="002D1AD1" w:rsidRDefault="002D1AD1">
            <w:pPr>
              <w:pStyle w:val="TableParagraph"/>
            </w:pPr>
          </w:p>
          <w:p w:rsidR="002D1AD1" w:rsidRDefault="002D1AD1">
            <w:pPr>
              <w:pStyle w:val="TableParagraph"/>
            </w:pPr>
          </w:p>
          <w:p w:rsidR="002D1AD1" w:rsidRDefault="00F815DE">
            <w:pPr>
              <w:pStyle w:val="TableParagraph"/>
              <w:spacing w:before="178"/>
              <w:ind w:left="125" w:right="104"/>
              <w:jc w:val="center"/>
              <w:rPr>
                <w:sz w:val="20"/>
              </w:rPr>
            </w:pPr>
            <w:r>
              <w:rPr>
                <w:sz w:val="20"/>
              </w:rPr>
              <w:t>0,77</w:t>
            </w:r>
          </w:p>
        </w:tc>
      </w:tr>
      <w:tr w:rsidR="002D1AD1">
        <w:trPr>
          <w:trHeight w:val="710"/>
        </w:trPr>
        <w:tc>
          <w:tcPr>
            <w:tcW w:w="2028" w:type="dxa"/>
          </w:tcPr>
          <w:p w:rsidR="002D1AD1" w:rsidRDefault="00F815DE">
            <w:pPr>
              <w:pStyle w:val="TableParagraph"/>
              <w:spacing w:before="14" w:line="230" w:lineRule="atLeast"/>
              <w:ind w:left="146" w:right="135" w:firstLine="1"/>
              <w:jc w:val="center"/>
              <w:rPr>
                <w:sz w:val="20"/>
              </w:rPr>
            </w:pPr>
            <w:r>
              <w:rPr>
                <w:sz w:val="20"/>
              </w:rPr>
              <w:t xml:space="preserve">Максимальная </w:t>
            </w:r>
            <w:r>
              <w:rPr>
                <w:spacing w:val="-1"/>
                <w:sz w:val="20"/>
              </w:rPr>
              <w:t xml:space="preserve">производительность </w:t>
            </w:r>
            <w:r>
              <w:rPr>
                <w:sz w:val="20"/>
              </w:rPr>
              <w:t>водозабора</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spacing w:before="3"/>
              <w:rPr>
                <w:sz w:val="20"/>
              </w:rPr>
            </w:pPr>
          </w:p>
          <w:p w:rsidR="002D1AD1" w:rsidRDefault="00F815DE">
            <w:pPr>
              <w:pStyle w:val="TableParagraph"/>
              <w:ind w:left="106" w:right="93"/>
              <w:jc w:val="center"/>
              <w:rPr>
                <w:sz w:val="20"/>
              </w:rPr>
            </w:pPr>
            <w:r>
              <w:rPr>
                <w:sz w:val="20"/>
              </w:rPr>
              <w:t>1200,0</w:t>
            </w:r>
          </w:p>
        </w:tc>
        <w:tc>
          <w:tcPr>
            <w:tcW w:w="2790" w:type="dxa"/>
            <w:gridSpan w:val="2"/>
          </w:tcPr>
          <w:p w:rsidR="002D1AD1" w:rsidRDefault="002D1AD1">
            <w:pPr>
              <w:pStyle w:val="TableParagraph"/>
              <w:spacing w:before="3"/>
              <w:rPr>
                <w:sz w:val="20"/>
              </w:rPr>
            </w:pPr>
          </w:p>
          <w:p w:rsidR="002D1AD1" w:rsidRDefault="00F815DE">
            <w:pPr>
              <w:pStyle w:val="TableParagraph"/>
              <w:ind w:left="1100" w:right="1087"/>
              <w:jc w:val="center"/>
              <w:rPr>
                <w:sz w:val="20"/>
              </w:rPr>
            </w:pPr>
            <w:r>
              <w:rPr>
                <w:sz w:val="20"/>
              </w:rPr>
              <w:t>181,0</w:t>
            </w:r>
          </w:p>
        </w:tc>
        <w:tc>
          <w:tcPr>
            <w:tcW w:w="2455" w:type="dxa"/>
          </w:tcPr>
          <w:p w:rsidR="002D1AD1" w:rsidRDefault="002D1AD1">
            <w:pPr>
              <w:pStyle w:val="TableParagraph"/>
              <w:spacing w:before="3"/>
              <w:rPr>
                <w:sz w:val="20"/>
              </w:rPr>
            </w:pPr>
          </w:p>
          <w:p w:rsidR="002D1AD1" w:rsidRDefault="00F815DE">
            <w:pPr>
              <w:pStyle w:val="TableParagraph"/>
              <w:ind w:left="125" w:right="104"/>
              <w:jc w:val="center"/>
              <w:rPr>
                <w:sz w:val="20"/>
              </w:rPr>
            </w:pPr>
            <w:r>
              <w:rPr>
                <w:sz w:val="20"/>
              </w:rPr>
              <w:t>9,0</w:t>
            </w:r>
          </w:p>
        </w:tc>
      </w:tr>
      <w:tr w:rsidR="002D1AD1">
        <w:trPr>
          <w:trHeight w:val="690"/>
        </w:trPr>
        <w:tc>
          <w:tcPr>
            <w:tcW w:w="2028" w:type="dxa"/>
          </w:tcPr>
          <w:p w:rsidR="002D1AD1" w:rsidRDefault="00F815DE">
            <w:pPr>
              <w:pStyle w:val="TableParagraph"/>
              <w:spacing w:line="237" w:lineRule="auto"/>
              <w:ind w:left="105" w:right="94"/>
              <w:jc w:val="center"/>
              <w:rPr>
                <w:sz w:val="20"/>
              </w:rPr>
            </w:pPr>
            <w:r>
              <w:rPr>
                <w:sz w:val="20"/>
              </w:rPr>
              <w:t>Резерв (дефицит «-») производительности</w:t>
            </w:r>
          </w:p>
          <w:p w:rsidR="002D1AD1" w:rsidRDefault="00F815DE">
            <w:pPr>
              <w:pStyle w:val="TableParagraph"/>
              <w:spacing w:line="217" w:lineRule="exact"/>
              <w:ind w:left="103" w:right="98"/>
              <w:jc w:val="center"/>
              <w:rPr>
                <w:sz w:val="20"/>
              </w:rPr>
            </w:pPr>
            <w:r>
              <w:rPr>
                <w:sz w:val="20"/>
              </w:rPr>
              <w:t>источников</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spacing w:before="5"/>
              <w:rPr>
                <w:sz w:val="19"/>
              </w:rPr>
            </w:pPr>
          </w:p>
          <w:p w:rsidR="002D1AD1" w:rsidRDefault="00F815DE">
            <w:pPr>
              <w:pStyle w:val="TableParagraph"/>
              <w:ind w:left="106" w:right="96"/>
              <w:jc w:val="center"/>
              <w:rPr>
                <w:sz w:val="20"/>
              </w:rPr>
            </w:pPr>
            <w:r>
              <w:rPr>
                <w:sz w:val="20"/>
              </w:rPr>
              <w:t>958,4</w:t>
            </w:r>
          </w:p>
        </w:tc>
        <w:tc>
          <w:tcPr>
            <w:tcW w:w="2790" w:type="dxa"/>
            <w:gridSpan w:val="2"/>
          </w:tcPr>
          <w:p w:rsidR="002D1AD1" w:rsidRDefault="002D1AD1">
            <w:pPr>
              <w:pStyle w:val="TableParagraph"/>
              <w:spacing w:before="5"/>
              <w:rPr>
                <w:sz w:val="19"/>
              </w:rPr>
            </w:pPr>
          </w:p>
          <w:p w:rsidR="002D1AD1" w:rsidRDefault="00F815DE">
            <w:pPr>
              <w:pStyle w:val="TableParagraph"/>
              <w:ind w:left="1100" w:right="1087"/>
              <w:jc w:val="center"/>
              <w:rPr>
                <w:sz w:val="20"/>
              </w:rPr>
            </w:pPr>
            <w:r>
              <w:rPr>
                <w:sz w:val="20"/>
              </w:rPr>
              <w:t>137,0</w:t>
            </w:r>
          </w:p>
        </w:tc>
        <w:tc>
          <w:tcPr>
            <w:tcW w:w="2455" w:type="dxa"/>
          </w:tcPr>
          <w:p w:rsidR="002D1AD1" w:rsidRDefault="002D1AD1">
            <w:pPr>
              <w:pStyle w:val="TableParagraph"/>
              <w:spacing w:before="5"/>
              <w:rPr>
                <w:sz w:val="19"/>
              </w:rPr>
            </w:pPr>
          </w:p>
          <w:p w:rsidR="002D1AD1" w:rsidRDefault="00F815DE">
            <w:pPr>
              <w:pStyle w:val="TableParagraph"/>
              <w:ind w:left="125" w:right="104"/>
              <w:jc w:val="center"/>
              <w:rPr>
                <w:sz w:val="20"/>
              </w:rPr>
            </w:pPr>
            <w:r>
              <w:rPr>
                <w:sz w:val="20"/>
              </w:rPr>
              <w:t>8,2</w:t>
            </w:r>
          </w:p>
        </w:tc>
      </w:tr>
      <w:tr w:rsidR="002D1AD1">
        <w:trPr>
          <w:trHeight w:val="1151"/>
        </w:trPr>
        <w:tc>
          <w:tcPr>
            <w:tcW w:w="2028" w:type="dxa"/>
          </w:tcPr>
          <w:p w:rsidR="002D1AD1" w:rsidRDefault="00F815DE">
            <w:pPr>
              <w:pStyle w:val="TableParagraph"/>
              <w:ind w:left="146" w:right="135" w:firstLine="1"/>
              <w:jc w:val="center"/>
              <w:rPr>
                <w:sz w:val="20"/>
              </w:rPr>
            </w:pPr>
            <w:r>
              <w:rPr>
                <w:sz w:val="20"/>
              </w:rPr>
              <w:t xml:space="preserve">Максимальная </w:t>
            </w:r>
            <w:r>
              <w:rPr>
                <w:spacing w:val="-1"/>
                <w:sz w:val="20"/>
              </w:rPr>
              <w:t xml:space="preserve">производительность </w:t>
            </w:r>
            <w:r>
              <w:rPr>
                <w:sz w:val="20"/>
              </w:rPr>
              <w:t>водопроводных</w:t>
            </w:r>
          </w:p>
          <w:p w:rsidR="002D1AD1" w:rsidRDefault="00F815DE">
            <w:pPr>
              <w:pStyle w:val="TableParagraph"/>
              <w:spacing w:line="230" w:lineRule="atLeast"/>
              <w:ind w:left="494" w:right="486" w:firstLine="5"/>
              <w:jc w:val="center"/>
              <w:rPr>
                <w:sz w:val="20"/>
              </w:rPr>
            </w:pPr>
            <w:r>
              <w:rPr>
                <w:sz w:val="20"/>
              </w:rPr>
              <w:t>очистных сооружений</w:t>
            </w:r>
          </w:p>
        </w:tc>
        <w:tc>
          <w:tcPr>
            <w:tcW w:w="117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98" w:right="92"/>
              <w:jc w:val="center"/>
              <w:rPr>
                <w:sz w:val="20"/>
              </w:rPr>
            </w:pPr>
            <w:r>
              <w:rPr>
                <w:sz w:val="20"/>
              </w:rPr>
              <w:t>м3/сут</w:t>
            </w:r>
          </w:p>
        </w:tc>
        <w:tc>
          <w:tcPr>
            <w:tcW w:w="1408"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6" w:right="94"/>
              <w:jc w:val="center"/>
              <w:rPr>
                <w:sz w:val="20"/>
              </w:rPr>
            </w:pPr>
            <w:r>
              <w:rPr>
                <w:sz w:val="20"/>
              </w:rPr>
              <w:t>34560,0</w:t>
            </w:r>
          </w:p>
        </w:tc>
        <w:tc>
          <w:tcPr>
            <w:tcW w:w="2790" w:type="dxa"/>
            <w:gridSpan w:val="2"/>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02" w:right="1087"/>
              <w:jc w:val="center"/>
              <w:rPr>
                <w:sz w:val="20"/>
              </w:rPr>
            </w:pPr>
            <w:r>
              <w:rPr>
                <w:sz w:val="20"/>
              </w:rPr>
              <w:t>3696,0</w:t>
            </w:r>
          </w:p>
        </w:tc>
        <w:tc>
          <w:tcPr>
            <w:tcW w:w="24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5" w:right="111"/>
              <w:jc w:val="center"/>
              <w:rPr>
                <w:sz w:val="20"/>
              </w:rPr>
            </w:pPr>
            <w:r>
              <w:rPr>
                <w:sz w:val="20"/>
              </w:rPr>
              <w:t>Отсутствуют</w:t>
            </w:r>
          </w:p>
        </w:tc>
      </w:tr>
    </w:tbl>
    <w:p w:rsidR="002D1AD1" w:rsidRDefault="002D1AD1">
      <w:pPr>
        <w:jc w:val="center"/>
        <w:rPr>
          <w:sz w:val="20"/>
        </w:rPr>
        <w:sectPr w:rsidR="002D1AD1">
          <w:pgSz w:w="11910" w:h="16840"/>
          <w:pgMar w:top="620" w:right="700" w:bottom="166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96288" behindDoc="0" locked="0" layoutInCell="1" allowOverlap="1" wp14:anchorId="358BA717" wp14:editId="4995DEB1">
                <wp:simplePos x="0" y="0"/>
                <wp:positionH relativeFrom="page">
                  <wp:posOffset>701040</wp:posOffset>
                </wp:positionH>
                <wp:positionV relativeFrom="paragraph">
                  <wp:posOffset>212725</wp:posOffset>
                </wp:positionV>
                <wp:extent cx="6158230" cy="56515"/>
                <wp:effectExtent l="24765" t="3175" r="27305" b="6985"/>
                <wp:wrapTopAndBottom/>
                <wp:docPr id="1097"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98" name="Line 1020"/>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99" name="Line 1019"/>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8" o:spid="_x0000_s1026" style="position:absolute;margin-left:55.2pt;margin-top:16.75pt;width:484.9pt;height:4.45pt;z-index:25159628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ClEqFboQIAAMsHAAAOAAAAAAAAAAAAAAAAAC4C&#10;AABkcnMvZTJvRG9jLnhtbFBLAQItABQABgAIAAAAIQC87cce4AAAAAoBAAAPAAAAAAAAAAAAAAAA&#10;APsEAABkcnMvZG93bnJldi54bWxQSwUGAAAAAAQABADzAAAACAYAAAAA&#10;">
                <v:line id="Line 1020"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BJoccAAADdAAAADwAAAGRycy9kb3ducmV2LnhtbESPQWvCQBCF70L/wzJCL6KbllJs6iql&#10;EGihUKoV7W3IjkkwOxt21xj/vXMoeJvhvXnvm8VqcK3qKcTGs4GHWQaKuPS24crA76aYzkHFhGyx&#10;9UwGLhRhtbwbLTC3/sw/1K9TpSSEY44G6pS6XOtY1uQwznxHLNrBB4dJ1lBpG/As4a7Vj1n2rB02&#10;LA01dvReU3lcn5wBt3vannZzSpPir98ei7D//Pr2xtyPh7dXUImGdDP/X39Ywc9eBFe+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mhxwAAAN0AAAAPAAAAAAAA&#10;AAAAAAAAAKECAABkcnMvZG93bnJldi54bWxQSwUGAAAAAAQABAD5AAAAlQMAAAAA&#10;" strokecolor="#612322" strokeweight="3pt"/>
                <v:line id="Line 1019"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a0cIAAADdAAAADwAAAGRycy9kb3ducmV2LnhtbERP3WrCMBS+F/YO4Qx2p6nChu1Mi1QE&#10;KYyh7gEOzbEtNiclidru6ZfBYHfn4/s9m2I0vbiT851lBctFAoK4trrjRsHXeT9fg/ABWWNvmRRM&#10;5KHIn2YbzLR98JHup9CIGMI+QwVtCEMmpa9bMugXdiCO3MU6gyFC10jt8BHDTS9XSfImDXYcG1oc&#10;qGypvp5uRgH104fD5rWaPtOd3VclduV3pdTL87h9BxFoDP/iP/dBx/lJmsLvN/EE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sa0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4"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171"/>
        <w:gridCol w:w="1408"/>
        <w:gridCol w:w="1737"/>
        <w:gridCol w:w="1053"/>
        <w:gridCol w:w="2455"/>
      </w:tblGrid>
      <w:tr w:rsidR="002D1AD1">
        <w:trPr>
          <w:trHeight w:val="460"/>
        </w:trPr>
        <w:tc>
          <w:tcPr>
            <w:tcW w:w="2028" w:type="dxa"/>
          </w:tcPr>
          <w:p w:rsidR="002D1AD1" w:rsidRDefault="00F815DE">
            <w:pPr>
              <w:pStyle w:val="TableParagraph"/>
              <w:spacing w:line="227" w:lineRule="exact"/>
              <w:ind w:left="105" w:right="96"/>
              <w:jc w:val="center"/>
              <w:rPr>
                <w:sz w:val="20"/>
              </w:rPr>
            </w:pPr>
            <w:r>
              <w:rPr>
                <w:sz w:val="20"/>
              </w:rPr>
              <w:t>Наименование</w:t>
            </w:r>
          </w:p>
          <w:p w:rsidR="002D1AD1" w:rsidRDefault="00F815DE">
            <w:pPr>
              <w:pStyle w:val="TableParagraph"/>
              <w:spacing w:before="1" w:line="213" w:lineRule="exact"/>
              <w:ind w:left="105" w:right="98"/>
              <w:jc w:val="center"/>
              <w:rPr>
                <w:sz w:val="20"/>
              </w:rPr>
            </w:pPr>
            <w:r>
              <w:rPr>
                <w:sz w:val="20"/>
              </w:rPr>
              <w:t>показателя</w:t>
            </w:r>
          </w:p>
        </w:tc>
        <w:tc>
          <w:tcPr>
            <w:tcW w:w="1171" w:type="dxa"/>
          </w:tcPr>
          <w:p w:rsidR="002D1AD1" w:rsidRDefault="00F815DE">
            <w:pPr>
              <w:pStyle w:val="TableParagraph"/>
              <w:spacing w:before="112"/>
              <w:ind w:left="189"/>
              <w:rPr>
                <w:sz w:val="20"/>
              </w:rPr>
            </w:pPr>
            <w:r>
              <w:rPr>
                <w:sz w:val="20"/>
              </w:rPr>
              <w:t>ед измер.</w:t>
            </w:r>
          </w:p>
        </w:tc>
        <w:tc>
          <w:tcPr>
            <w:tcW w:w="1408" w:type="dxa"/>
          </w:tcPr>
          <w:p w:rsidR="002D1AD1" w:rsidRDefault="00F815DE">
            <w:pPr>
              <w:pStyle w:val="TableParagraph"/>
              <w:spacing w:before="112"/>
              <w:ind w:left="106" w:right="97"/>
              <w:jc w:val="center"/>
              <w:rPr>
                <w:sz w:val="20"/>
              </w:rPr>
            </w:pPr>
            <w:r>
              <w:rPr>
                <w:sz w:val="20"/>
              </w:rPr>
              <w:t>г. Светогорск</w:t>
            </w:r>
          </w:p>
        </w:tc>
        <w:tc>
          <w:tcPr>
            <w:tcW w:w="1737" w:type="dxa"/>
          </w:tcPr>
          <w:p w:rsidR="002D1AD1" w:rsidRDefault="00F815DE">
            <w:pPr>
              <w:pStyle w:val="TableParagraph"/>
              <w:spacing w:before="112"/>
              <w:ind w:left="133"/>
              <w:rPr>
                <w:sz w:val="20"/>
              </w:rPr>
            </w:pPr>
            <w:r>
              <w:rPr>
                <w:sz w:val="20"/>
              </w:rPr>
              <w:t>пгт. Лесогорский</w:t>
            </w:r>
          </w:p>
        </w:tc>
        <w:tc>
          <w:tcPr>
            <w:tcW w:w="1053" w:type="dxa"/>
          </w:tcPr>
          <w:p w:rsidR="002D1AD1" w:rsidRDefault="00F815DE">
            <w:pPr>
              <w:pStyle w:val="TableParagraph"/>
              <w:spacing w:before="112"/>
              <w:ind w:left="127"/>
              <w:rPr>
                <w:sz w:val="20"/>
              </w:rPr>
            </w:pPr>
            <w:r>
              <w:rPr>
                <w:sz w:val="20"/>
              </w:rPr>
              <w:t>д. Лосево</w:t>
            </w:r>
          </w:p>
        </w:tc>
        <w:tc>
          <w:tcPr>
            <w:tcW w:w="2455" w:type="dxa"/>
          </w:tcPr>
          <w:p w:rsidR="002D1AD1" w:rsidRDefault="00F815DE">
            <w:pPr>
              <w:pStyle w:val="TableParagraph"/>
              <w:spacing w:before="112"/>
              <w:ind w:left="125" w:right="112"/>
              <w:jc w:val="center"/>
              <w:rPr>
                <w:sz w:val="20"/>
              </w:rPr>
            </w:pPr>
            <w:r>
              <w:rPr>
                <w:sz w:val="20"/>
              </w:rPr>
              <w:t>п. Лесогорский "Старый"</w:t>
            </w:r>
          </w:p>
        </w:tc>
      </w:tr>
      <w:tr w:rsidR="002D1AD1">
        <w:trPr>
          <w:trHeight w:val="921"/>
        </w:trPr>
        <w:tc>
          <w:tcPr>
            <w:tcW w:w="2028" w:type="dxa"/>
          </w:tcPr>
          <w:p w:rsidR="002D1AD1" w:rsidRDefault="00F815DE">
            <w:pPr>
              <w:pStyle w:val="TableParagraph"/>
              <w:ind w:left="105" w:right="94"/>
              <w:jc w:val="center"/>
              <w:rPr>
                <w:sz w:val="20"/>
              </w:rPr>
            </w:pPr>
            <w:r>
              <w:rPr>
                <w:sz w:val="20"/>
              </w:rPr>
              <w:t>Резерв (дефицит «-») производительности</w:t>
            </w:r>
          </w:p>
          <w:p w:rsidR="002D1AD1" w:rsidRDefault="00F815DE">
            <w:pPr>
              <w:pStyle w:val="TableParagraph"/>
              <w:spacing w:line="230" w:lineRule="atLeast"/>
              <w:ind w:left="494" w:right="486" w:firstLine="5"/>
              <w:jc w:val="center"/>
              <w:rPr>
                <w:sz w:val="20"/>
              </w:rPr>
            </w:pPr>
            <w:r>
              <w:rPr>
                <w:sz w:val="20"/>
              </w:rPr>
              <w:t>очистных сооружений</w:t>
            </w:r>
          </w:p>
        </w:tc>
        <w:tc>
          <w:tcPr>
            <w:tcW w:w="1171" w:type="dxa"/>
          </w:tcPr>
          <w:p w:rsidR="002D1AD1" w:rsidRDefault="002D1AD1">
            <w:pPr>
              <w:pStyle w:val="TableParagraph"/>
              <w:rPr>
                <w:sz w:val="20"/>
              </w:rPr>
            </w:pPr>
          </w:p>
        </w:tc>
        <w:tc>
          <w:tcPr>
            <w:tcW w:w="1408" w:type="dxa"/>
          </w:tcPr>
          <w:p w:rsidR="002D1AD1" w:rsidRDefault="002D1AD1">
            <w:pPr>
              <w:pStyle w:val="TableParagraph"/>
              <w:spacing w:before="9"/>
              <w:rPr>
                <w:sz w:val="29"/>
              </w:rPr>
            </w:pPr>
          </w:p>
          <w:p w:rsidR="002D1AD1" w:rsidRDefault="00F815DE">
            <w:pPr>
              <w:pStyle w:val="TableParagraph"/>
              <w:ind w:left="106" w:right="94"/>
              <w:jc w:val="center"/>
              <w:rPr>
                <w:sz w:val="20"/>
              </w:rPr>
            </w:pPr>
            <w:r>
              <w:rPr>
                <w:sz w:val="20"/>
              </w:rPr>
              <w:t>28762,1</w:t>
            </w:r>
          </w:p>
        </w:tc>
        <w:tc>
          <w:tcPr>
            <w:tcW w:w="2790" w:type="dxa"/>
            <w:gridSpan w:val="2"/>
          </w:tcPr>
          <w:p w:rsidR="002D1AD1" w:rsidRDefault="002D1AD1">
            <w:pPr>
              <w:pStyle w:val="TableParagraph"/>
              <w:spacing w:before="9"/>
              <w:rPr>
                <w:sz w:val="29"/>
              </w:rPr>
            </w:pPr>
          </w:p>
          <w:p w:rsidR="002D1AD1" w:rsidRDefault="00F815DE">
            <w:pPr>
              <w:pStyle w:val="TableParagraph"/>
              <w:ind w:left="1102" w:right="1087"/>
              <w:jc w:val="center"/>
              <w:rPr>
                <w:sz w:val="20"/>
              </w:rPr>
            </w:pPr>
            <w:r>
              <w:rPr>
                <w:sz w:val="20"/>
              </w:rPr>
              <w:t>2638,8</w:t>
            </w:r>
          </w:p>
        </w:tc>
        <w:tc>
          <w:tcPr>
            <w:tcW w:w="2455" w:type="dxa"/>
          </w:tcPr>
          <w:p w:rsidR="002D1AD1" w:rsidRDefault="002D1AD1">
            <w:pPr>
              <w:pStyle w:val="TableParagraph"/>
              <w:spacing w:before="9"/>
              <w:rPr>
                <w:sz w:val="29"/>
              </w:rPr>
            </w:pPr>
          </w:p>
          <w:p w:rsidR="002D1AD1" w:rsidRDefault="00F815DE">
            <w:pPr>
              <w:pStyle w:val="TableParagraph"/>
              <w:ind w:left="125" w:right="111"/>
              <w:jc w:val="center"/>
              <w:rPr>
                <w:sz w:val="20"/>
              </w:rPr>
            </w:pPr>
            <w:r>
              <w:rPr>
                <w:sz w:val="20"/>
              </w:rPr>
              <w:t>Отсутствуют</w:t>
            </w:r>
          </w:p>
        </w:tc>
      </w:tr>
    </w:tbl>
    <w:p w:rsidR="002D1AD1" w:rsidRDefault="00F815DE">
      <w:pPr>
        <w:pStyle w:val="a3"/>
        <w:spacing w:line="252" w:lineRule="auto"/>
        <w:ind w:left="432" w:right="437" w:firstLine="708"/>
        <w:jc w:val="both"/>
      </w:pPr>
      <w:r>
        <w:t xml:space="preserve">Исходя из данной </w:t>
      </w:r>
      <w:hyperlink w:anchor="_bookmark34" w:history="1">
        <w:r>
          <w:t>Таблица 32 Анализ резервов и дефицитов производительности</w:t>
        </w:r>
      </w:hyperlink>
      <w:r>
        <w:t xml:space="preserve"> </w:t>
      </w:r>
      <w:hyperlink w:anchor="_bookmark34" w:history="1">
        <w:r>
          <w:t>оборудования,</w:t>
        </w:r>
      </w:hyperlink>
      <w:r>
        <w:t xml:space="preserve"> можно сказать, что на состояние 2014 года дефицит производительности оборудования не наблюдается.</w:t>
      </w:r>
    </w:p>
    <w:p w:rsidR="002D1AD1" w:rsidRDefault="00F815DE">
      <w:pPr>
        <w:pStyle w:val="5"/>
        <w:spacing w:before="4" w:line="274" w:lineRule="exact"/>
        <w:ind w:left="3190"/>
      </w:pPr>
      <w:r>
        <w:t>Удельное водопотребление населения</w:t>
      </w:r>
    </w:p>
    <w:p w:rsidR="002D1AD1" w:rsidRDefault="00F815DE">
      <w:pPr>
        <w:pStyle w:val="a3"/>
        <w:spacing w:line="252" w:lineRule="auto"/>
        <w:ind w:left="432" w:right="429" w:firstLine="708"/>
        <w:jc w:val="both"/>
      </w:pPr>
      <w:r>
        <w:t>Согласно Постановлению Правительства Ленинградской области от 11.02.13 №25 (в ред. Постановлений Правительства Ленинградской области от 28.06.2013 N 180, от 30.05.2014 N 201, от 06.08.2014 N 353, с изм., внесенными Решением Ленинградского областного суда от 02.10.2013 N 3-47/2013)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утверждены следующие нормативы потребления коммунальных услуг по холодному и горячему водоснабжению:</w:t>
      </w:r>
    </w:p>
    <w:p w:rsidR="002D1AD1" w:rsidRDefault="00F815DE">
      <w:pPr>
        <w:pStyle w:val="a3"/>
        <w:spacing w:before="160"/>
        <w:ind w:left="1285"/>
      </w:pPr>
      <w:r>
        <w:t>Таблица 33 Нормативы потребления по холодному и горячему водоснабжению</w:t>
      </w:r>
    </w:p>
    <w:p w:rsidR="002D1AD1" w:rsidRDefault="002D1AD1">
      <w:pPr>
        <w:pStyle w:val="a3"/>
        <w:spacing w:before="7"/>
        <w:rPr>
          <w:sz w:val="8"/>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5614"/>
        <w:gridCol w:w="1099"/>
        <w:gridCol w:w="938"/>
        <w:gridCol w:w="1663"/>
      </w:tblGrid>
      <w:tr w:rsidR="002D1AD1">
        <w:trPr>
          <w:trHeight w:val="460"/>
        </w:trPr>
        <w:tc>
          <w:tcPr>
            <w:tcW w:w="473" w:type="dxa"/>
            <w:vMerge w:val="restart"/>
          </w:tcPr>
          <w:p w:rsidR="002D1AD1" w:rsidRDefault="002D1AD1">
            <w:pPr>
              <w:pStyle w:val="TableParagraph"/>
              <w:spacing w:before="9"/>
              <w:rPr>
                <w:sz w:val="19"/>
              </w:rPr>
            </w:pPr>
          </w:p>
          <w:p w:rsidR="002D1AD1" w:rsidRDefault="00F815DE">
            <w:pPr>
              <w:pStyle w:val="TableParagraph"/>
              <w:ind w:left="6"/>
              <w:jc w:val="center"/>
              <w:rPr>
                <w:sz w:val="20"/>
              </w:rPr>
            </w:pPr>
            <w:r>
              <w:rPr>
                <w:w w:val="99"/>
                <w:sz w:val="20"/>
              </w:rPr>
              <w:t>N</w:t>
            </w:r>
          </w:p>
          <w:p w:rsidR="002D1AD1" w:rsidRDefault="00F815DE">
            <w:pPr>
              <w:pStyle w:val="TableParagraph"/>
              <w:spacing w:before="1"/>
              <w:ind w:left="79" w:right="74"/>
              <w:jc w:val="center"/>
              <w:rPr>
                <w:sz w:val="20"/>
              </w:rPr>
            </w:pPr>
            <w:r>
              <w:rPr>
                <w:sz w:val="20"/>
              </w:rPr>
              <w:t>п/п</w:t>
            </w:r>
          </w:p>
        </w:tc>
        <w:tc>
          <w:tcPr>
            <w:tcW w:w="5614" w:type="dxa"/>
            <w:vMerge w:val="restart"/>
          </w:tcPr>
          <w:p w:rsidR="002D1AD1" w:rsidRDefault="002D1AD1">
            <w:pPr>
              <w:pStyle w:val="TableParagraph"/>
              <w:spacing w:before="9"/>
              <w:rPr>
                <w:sz w:val="19"/>
              </w:rPr>
            </w:pPr>
          </w:p>
          <w:p w:rsidR="002D1AD1" w:rsidRDefault="00F815DE">
            <w:pPr>
              <w:pStyle w:val="TableParagraph"/>
              <w:ind w:left="2599" w:hanging="2444"/>
              <w:rPr>
                <w:sz w:val="20"/>
              </w:rPr>
            </w:pPr>
            <w:r>
              <w:rPr>
                <w:sz w:val="20"/>
              </w:rPr>
              <w:t>Степень благоустройства многоквартирного дома или жилого дома</w:t>
            </w:r>
          </w:p>
        </w:tc>
        <w:tc>
          <w:tcPr>
            <w:tcW w:w="3700" w:type="dxa"/>
            <w:gridSpan w:val="3"/>
          </w:tcPr>
          <w:p w:rsidR="002D1AD1" w:rsidRDefault="00F815DE">
            <w:pPr>
              <w:pStyle w:val="TableParagraph"/>
              <w:spacing w:line="228" w:lineRule="exact"/>
              <w:ind w:left="1599" w:hanging="1318"/>
              <w:rPr>
                <w:sz w:val="20"/>
              </w:rPr>
            </w:pPr>
            <w:r>
              <w:rPr>
                <w:sz w:val="20"/>
              </w:rPr>
              <w:t>Норматив потребления, куб. м/чел. в месяц</w:t>
            </w:r>
          </w:p>
        </w:tc>
      </w:tr>
      <w:tr w:rsidR="002D1AD1">
        <w:trPr>
          <w:trHeight w:val="460"/>
        </w:trPr>
        <w:tc>
          <w:tcPr>
            <w:tcW w:w="473" w:type="dxa"/>
            <w:vMerge/>
            <w:tcBorders>
              <w:top w:val="nil"/>
            </w:tcBorders>
          </w:tcPr>
          <w:p w:rsidR="002D1AD1" w:rsidRDefault="002D1AD1">
            <w:pPr>
              <w:rPr>
                <w:sz w:val="2"/>
                <w:szCs w:val="2"/>
              </w:rPr>
            </w:pPr>
          </w:p>
        </w:tc>
        <w:tc>
          <w:tcPr>
            <w:tcW w:w="5614" w:type="dxa"/>
            <w:vMerge/>
            <w:tcBorders>
              <w:top w:val="nil"/>
            </w:tcBorders>
          </w:tcPr>
          <w:p w:rsidR="002D1AD1" w:rsidRDefault="002D1AD1">
            <w:pPr>
              <w:rPr>
                <w:sz w:val="2"/>
                <w:szCs w:val="2"/>
              </w:rPr>
            </w:pPr>
          </w:p>
        </w:tc>
        <w:tc>
          <w:tcPr>
            <w:tcW w:w="1099" w:type="dxa"/>
          </w:tcPr>
          <w:p w:rsidR="002D1AD1" w:rsidRDefault="00F815DE">
            <w:pPr>
              <w:pStyle w:val="TableParagraph"/>
              <w:spacing w:line="223" w:lineRule="exact"/>
              <w:ind w:left="134" w:right="124"/>
              <w:jc w:val="center"/>
              <w:rPr>
                <w:sz w:val="20"/>
              </w:rPr>
            </w:pPr>
            <w:r>
              <w:rPr>
                <w:sz w:val="20"/>
              </w:rPr>
              <w:t>холодная</w:t>
            </w:r>
          </w:p>
          <w:p w:rsidR="002D1AD1" w:rsidRDefault="00F815DE">
            <w:pPr>
              <w:pStyle w:val="TableParagraph"/>
              <w:spacing w:line="217" w:lineRule="exact"/>
              <w:ind w:left="134" w:right="22"/>
              <w:jc w:val="center"/>
              <w:rPr>
                <w:sz w:val="20"/>
              </w:rPr>
            </w:pPr>
            <w:r>
              <w:rPr>
                <w:sz w:val="20"/>
              </w:rPr>
              <w:t>вода</w:t>
            </w:r>
          </w:p>
        </w:tc>
        <w:tc>
          <w:tcPr>
            <w:tcW w:w="938" w:type="dxa"/>
          </w:tcPr>
          <w:p w:rsidR="002D1AD1" w:rsidRDefault="00F815DE">
            <w:pPr>
              <w:pStyle w:val="TableParagraph"/>
              <w:spacing w:line="223" w:lineRule="exact"/>
              <w:ind w:left="111" w:right="100"/>
              <w:jc w:val="center"/>
              <w:rPr>
                <w:sz w:val="20"/>
              </w:rPr>
            </w:pPr>
            <w:r>
              <w:rPr>
                <w:sz w:val="20"/>
              </w:rPr>
              <w:t>горячая</w:t>
            </w:r>
          </w:p>
          <w:p w:rsidR="002D1AD1" w:rsidRDefault="00F815DE">
            <w:pPr>
              <w:pStyle w:val="TableParagraph"/>
              <w:spacing w:line="217" w:lineRule="exact"/>
              <w:ind w:left="111" w:right="49"/>
              <w:jc w:val="center"/>
              <w:rPr>
                <w:sz w:val="20"/>
              </w:rPr>
            </w:pPr>
            <w:r>
              <w:rPr>
                <w:sz w:val="20"/>
              </w:rPr>
              <w:t>вода</w:t>
            </w:r>
          </w:p>
        </w:tc>
        <w:tc>
          <w:tcPr>
            <w:tcW w:w="1663" w:type="dxa"/>
          </w:tcPr>
          <w:p w:rsidR="002D1AD1" w:rsidRDefault="00F815DE">
            <w:pPr>
              <w:pStyle w:val="TableParagraph"/>
              <w:spacing w:before="108"/>
              <w:ind w:left="181" w:right="171"/>
              <w:jc w:val="center"/>
              <w:rPr>
                <w:sz w:val="20"/>
              </w:rPr>
            </w:pPr>
            <w:r>
              <w:rPr>
                <w:sz w:val="20"/>
              </w:rPr>
              <w:t>водоотведение</w:t>
            </w:r>
          </w:p>
        </w:tc>
      </w:tr>
      <w:tr w:rsidR="002D1AD1">
        <w:trPr>
          <w:trHeight w:val="460"/>
        </w:trPr>
        <w:tc>
          <w:tcPr>
            <w:tcW w:w="473" w:type="dxa"/>
          </w:tcPr>
          <w:p w:rsidR="002D1AD1" w:rsidRDefault="00F815DE">
            <w:pPr>
              <w:pStyle w:val="TableParagraph"/>
              <w:spacing w:before="108"/>
              <w:ind w:left="5"/>
              <w:jc w:val="center"/>
              <w:rPr>
                <w:sz w:val="20"/>
              </w:rPr>
            </w:pPr>
            <w:r>
              <w:rPr>
                <w:w w:val="99"/>
                <w:sz w:val="20"/>
              </w:rPr>
              <w:t>1</w:t>
            </w:r>
          </w:p>
        </w:tc>
        <w:tc>
          <w:tcPr>
            <w:tcW w:w="5614" w:type="dxa"/>
          </w:tcPr>
          <w:p w:rsidR="002D1AD1" w:rsidRDefault="00F815DE">
            <w:pPr>
              <w:pStyle w:val="TableParagraph"/>
              <w:spacing w:line="223" w:lineRule="exact"/>
              <w:ind w:left="99" w:right="91"/>
              <w:jc w:val="center"/>
              <w:rPr>
                <w:sz w:val="20"/>
              </w:rPr>
            </w:pPr>
            <w:r>
              <w:rPr>
                <w:sz w:val="20"/>
              </w:rPr>
              <w:t>Дома с централизованным горячим водоснабжением,</w:t>
            </w:r>
          </w:p>
          <w:p w:rsidR="002D1AD1" w:rsidRDefault="00F815DE">
            <w:pPr>
              <w:pStyle w:val="TableParagraph"/>
              <w:spacing w:line="217" w:lineRule="exact"/>
              <w:ind w:left="99" w:right="89"/>
              <w:jc w:val="center"/>
              <w:rPr>
                <w:sz w:val="20"/>
              </w:rPr>
            </w:pPr>
            <w:r>
              <w:rPr>
                <w:sz w:val="20"/>
              </w:rPr>
              <w:t>оборудованные:</w:t>
            </w:r>
          </w:p>
        </w:tc>
        <w:tc>
          <w:tcPr>
            <w:tcW w:w="1099"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663" w:type="dxa"/>
          </w:tcPr>
          <w:p w:rsidR="002D1AD1" w:rsidRDefault="002D1AD1">
            <w:pPr>
              <w:pStyle w:val="TableParagraph"/>
              <w:rPr>
                <w:sz w:val="20"/>
              </w:rPr>
            </w:pPr>
          </w:p>
        </w:tc>
      </w:tr>
      <w:tr w:rsidR="002D1AD1">
        <w:trPr>
          <w:trHeight w:val="460"/>
        </w:trPr>
        <w:tc>
          <w:tcPr>
            <w:tcW w:w="473" w:type="dxa"/>
          </w:tcPr>
          <w:p w:rsidR="002D1AD1" w:rsidRDefault="00F815DE">
            <w:pPr>
              <w:pStyle w:val="TableParagraph"/>
              <w:spacing w:before="108"/>
              <w:ind w:left="79" w:right="72"/>
              <w:jc w:val="center"/>
              <w:rPr>
                <w:sz w:val="20"/>
              </w:rPr>
            </w:pPr>
            <w:r>
              <w:rPr>
                <w:sz w:val="20"/>
              </w:rPr>
              <w:t>1.1</w:t>
            </w:r>
          </w:p>
        </w:tc>
        <w:tc>
          <w:tcPr>
            <w:tcW w:w="5614" w:type="dxa"/>
          </w:tcPr>
          <w:p w:rsidR="002D1AD1" w:rsidRDefault="00F815DE">
            <w:pPr>
              <w:pStyle w:val="TableParagraph"/>
              <w:spacing w:line="223" w:lineRule="exact"/>
              <w:ind w:left="99" w:right="90"/>
              <w:jc w:val="center"/>
              <w:rPr>
                <w:sz w:val="20"/>
              </w:rPr>
            </w:pPr>
            <w:r>
              <w:rPr>
                <w:sz w:val="20"/>
              </w:rPr>
              <w:t>ваннами от 1650 до 1700 мм, умывальниками, душами,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4,90</w:t>
            </w:r>
          </w:p>
        </w:tc>
        <w:tc>
          <w:tcPr>
            <w:tcW w:w="938" w:type="dxa"/>
          </w:tcPr>
          <w:p w:rsidR="002D1AD1" w:rsidRDefault="00F815DE">
            <w:pPr>
              <w:pStyle w:val="TableParagraph"/>
              <w:spacing w:before="108"/>
              <w:ind w:left="111" w:right="97"/>
              <w:jc w:val="center"/>
              <w:rPr>
                <w:sz w:val="20"/>
              </w:rPr>
            </w:pPr>
            <w:r>
              <w:rPr>
                <w:sz w:val="20"/>
              </w:rPr>
              <w:t>4,61</w:t>
            </w:r>
          </w:p>
        </w:tc>
        <w:tc>
          <w:tcPr>
            <w:tcW w:w="1663" w:type="dxa"/>
          </w:tcPr>
          <w:p w:rsidR="002D1AD1" w:rsidRDefault="00F815DE">
            <w:pPr>
              <w:pStyle w:val="TableParagraph"/>
              <w:spacing w:before="108"/>
              <w:ind w:left="181" w:right="170"/>
              <w:jc w:val="center"/>
              <w:rPr>
                <w:sz w:val="20"/>
              </w:rPr>
            </w:pPr>
            <w:r>
              <w:rPr>
                <w:sz w:val="20"/>
              </w:rPr>
              <w:t>9,51</w:t>
            </w:r>
          </w:p>
        </w:tc>
      </w:tr>
      <w:tr w:rsidR="002D1AD1">
        <w:trPr>
          <w:trHeight w:val="458"/>
        </w:trPr>
        <w:tc>
          <w:tcPr>
            <w:tcW w:w="473" w:type="dxa"/>
          </w:tcPr>
          <w:p w:rsidR="002D1AD1" w:rsidRDefault="00F815DE">
            <w:pPr>
              <w:pStyle w:val="TableParagraph"/>
              <w:spacing w:before="108"/>
              <w:ind w:left="79" w:right="72"/>
              <w:jc w:val="center"/>
              <w:rPr>
                <w:sz w:val="20"/>
              </w:rPr>
            </w:pPr>
            <w:r>
              <w:rPr>
                <w:sz w:val="20"/>
              </w:rPr>
              <w:t>1.2</w:t>
            </w:r>
          </w:p>
        </w:tc>
        <w:tc>
          <w:tcPr>
            <w:tcW w:w="5614" w:type="dxa"/>
          </w:tcPr>
          <w:p w:rsidR="002D1AD1" w:rsidRDefault="00F815DE">
            <w:pPr>
              <w:pStyle w:val="TableParagraph"/>
              <w:spacing w:line="223" w:lineRule="exact"/>
              <w:ind w:left="99" w:right="94"/>
              <w:jc w:val="center"/>
              <w:rPr>
                <w:sz w:val="20"/>
              </w:rPr>
            </w:pPr>
            <w:r>
              <w:rPr>
                <w:sz w:val="20"/>
              </w:rPr>
              <w:t>ваннами от 1500 до 1550 мм, умывальниками, душами,</w:t>
            </w:r>
          </w:p>
          <w:p w:rsidR="002D1AD1" w:rsidRDefault="00F815DE">
            <w:pPr>
              <w:pStyle w:val="TableParagraph"/>
              <w:spacing w:before="1" w:line="215"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4,83</w:t>
            </w:r>
          </w:p>
        </w:tc>
        <w:tc>
          <w:tcPr>
            <w:tcW w:w="938" w:type="dxa"/>
          </w:tcPr>
          <w:p w:rsidR="002D1AD1" w:rsidRDefault="00F815DE">
            <w:pPr>
              <w:pStyle w:val="TableParagraph"/>
              <w:spacing w:before="108"/>
              <w:ind w:left="111" w:right="97"/>
              <w:jc w:val="center"/>
              <w:rPr>
                <w:sz w:val="20"/>
              </w:rPr>
            </w:pPr>
            <w:r>
              <w:rPr>
                <w:sz w:val="20"/>
              </w:rPr>
              <w:t>4,53</w:t>
            </w:r>
          </w:p>
        </w:tc>
        <w:tc>
          <w:tcPr>
            <w:tcW w:w="1663" w:type="dxa"/>
          </w:tcPr>
          <w:p w:rsidR="002D1AD1" w:rsidRDefault="00F815DE">
            <w:pPr>
              <w:pStyle w:val="TableParagraph"/>
              <w:spacing w:before="108"/>
              <w:ind w:left="181" w:right="170"/>
              <w:jc w:val="center"/>
              <w:rPr>
                <w:sz w:val="20"/>
              </w:rPr>
            </w:pPr>
            <w:r>
              <w:rPr>
                <w:sz w:val="20"/>
              </w:rPr>
              <w:t>9,36</w:t>
            </w:r>
          </w:p>
        </w:tc>
      </w:tr>
      <w:tr w:rsidR="002D1AD1">
        <w:trPr>
          <w:trHeight w:val="460"/>
        </w:trPr>
        <w:tc>
          <w:tcPr>
            <w:tcW w:w="473" w:type="dxa"/>
          </w:tcPr>
          <w:p w:rsidR="002D1AD1" w:rsidRDefault="00F815DE">
            <w:pPr>
              <w:pStyle w:val="TableParagraph"/>
              <w:spacing w:before="110"/>
              <w:ind w:left="79" w:right="72"/>
              <w:jc w:val="center"/>
              <w:rPr>
                <w:sz w:val="20"/>
              </w:rPr>
            </w:pPr>
            <w:r>
              <w:rPr>
                <w:sz w:val="20"/>
              </w:rPr>
              <w:t>1.3</w:t>
            </w:r>
          </w:p>
        </w:tc>
        <w:tc>
          <w:tcPr>
            <w:tcW w:w="5614" w:type="dxa"/>
          </w:tcPr>
          <w:p w:rsidR="002D1AD1" w:rsidRDefault="00F815DE">
            <w:pPr>
              <w:pStyle w:val="TableParagraph"/>
              <w:spacing w:line="228" w:lineRule="exact"/>
              <w:ind w:left="2431" w:hanging="2014"/>
              <w:rPr>
                <w:sz w:val="20"/>
              </w:rPr>
            </w:pPr>
            <w:r>
              <w:rPr>
                <w:sz w:val="20"/>
              </w:rPr>
              <w:t>сидячими ваннами (1200 мм), душами, умывальниками, мойками</w:t>
            </w:r>
          </w:p>
        </w:tc>
        <w:tc>
          <w:tcPr>
            <w:tcW w:w="1099" w:type="dxa"/>
          </w:tcPr>
          <w:p w:rsidR="002D1AD1" w:rsidRDefault="00F815DE">
            <w:pPr>
              <w:pStyle w:val="TableParagraph"/>
              <w:spacing w:before="110"/>
              <w:ind w:left="134" w:right="123"/>
              <w:jc w:val="center"/>
              <w:rPr>
                <w:sz w:val="20"/>
              </w:rPr>
            </w:pPr>
            <w:r>
              <w:rPr>
                <w:sz w:val="20"/>
              </w:rPr>
              <w:t>4,77</w:t>
            </w:r>
          </w:p>
        </w:tc>
        <w:tc>
          <w:tcPr>
            <w:tcW w:w="938" w:type="dxa"/>
          </w:tcPr>
          <w:p w:rsidR="002D1AD1" w:rsidRDefault="00F815DE">
            <w:pPr>
              <w:pStyle w:val="TableParagraph"/>
              <w:spacing w:before="110"/>
              <w:ind w:left="111" w:right="97"/>
              <w:jc w:val="center"/>
              <w:rPr>
                <w:sz w:val="20"/>
              </w:rPr>
            </w:pPr>
            <w:r>
              <w:rPr>
                <w:sz w:val="20"/>
              </w:rPr>
              <w:t>4,45</w:t>
            </w:r>
          </w:p>
        </w:tc>
        <w:tc>
          <w:tcPr>
            <w:tcW w:w="1663" w:type="dxa"/>
          </w:tcPr>
          <w:p w:rsidR="002D1AD1" w:rsidRDefault="00F815DE">
            <w:pPr>
              <w:pStyle w:val="TableParagraph"/>
              <w:spacing w:before="110"/>
              <w:ind w:left="181" w:right="170"/>
              <w:jc w:val="center"/>
              <w:rPr>
                <w:sz w:val="20"/>
              </w:rPr>
            </w:pPr>
            <w:r>
              <w:rPr>
                <w:sz w:val="20"/>
              </w:rPr>
              <w:t>9,22</w:t>
            </w:r>
          </w:p>
        </w:tc>
      </w:tr>
      <w:tr w:rsidR="002D1AD1">
        <w:trPr>
          <w:trHeight w:val="263"/>
        </w:trPr>
        <w:tc>
          <w:tcPr>
            <w:tcW w:w="473" w:type="dxa"/>
          </w:tcPr>
          <w:p w:rsidR="002D1AD1" w:rsidRDefault="00F815DE">
            <w:pPr>
              <w:pStyle w:val="TableParagraph"/>
              <w:spacing w:before="10"/>
              <w:ind w:left="79" w:right="72"/>
              <w:jc w:val="center"/>
              <w:rPr>
                <w:sz w:val="20"/>
              </w:rPr>
            </w:pPr>
            <w:r>
              <w:rPr>
                <w:sz w:val="20"/>
              </w:rPr>
              <w:t>1.4</w:t>
            </w:r>
          </w:p>
        </w:tc>
        <w:tc>
          <w:tcPr>
            <w:tcW w:w="5614" w:type="dxa"/>
          </w:tcPr>
          <w:p w:rsidR="002D1AD1" w:rsidRDefault="00F815DE">
            <w:pPr>
              <w:pStyle w:val="TableParagraph"/>
              <w:spacing w:before="10"/>
              <w:ind w:left="99" w:right="94"/>
              <w:jc w:val="center"/>
              <w:rPr>
                <w:sz w:val="20"/>
              </w:rPr>
            </w:pPr>
            <w:r>
              <w:rPr>
                <w:sz w:val="20"/>
              </w:rPr>
              <w:t>умывальниками, душами, мойками, без ванны</w:t>
            </w:r>
          </w:p>
        </w:tc>
        <w:tc>
          <w:tcPr>
            <w:tcW w:w="1099" w:type="dxa"/>
          </w:tcPr>
          <w:p w:rsidR="002D1AD1" w:rsidRDefault="00F815DE">
            <w:pPr>
              <w:pStyle w:val="TableParagraph"/>
              <w:spacing w:before="10"/>
              <w:ind w:left="134" w:right="123"/>
              <w:jc w:val="center"/>
              <w:rPr>
                <w:sz w:val="20"/>
              </w:rPr>
            </w:pPr>
            <w:r>
              <w:rPr>
                <w:sz w:val="20"/>
              </w:rPr>
              <w:t>4,11</w:t>
            </w:r>
          </w:p>
        </w:tc>
        <w:tc>
          <w:tcPr>
            <w:tcW w:w="938" w:type="dxa"/>
          </w:tcPr>
          <w:p w:rsidR="002D1AD1" w:rsidRDefault="00F815DE">
            <w:pPr>
              <w:pStyle w:val="TableParagraph"/>
              <w:spacing w:before="10"/>
              <w:ind w:left="111" w:right="97"/>
              <w:jc w:val="center"/>
              <w:rPr>
                <w:sz w:val="20"/>
              </w:rPr>
            </w:pPr>
            <w:r>
              <w:rPr>
                <w:sz w:val="20"/>
              </w:rPr>
              <w:t>3,64</w:t>
            </w:r>
          </w:p>
        </w:tc>
        <w:tc>
          <w:tcPr>
            <w:tcW w:w="1663" w:type="dxa"/>
          </w:tcPr>
          <w:p w:rsidR="002D1AD1" w:rsidRDefault="00F815DE">
            <w:pPr>
              <w:pStyle w:val="TableParagraph"/>
              <w:spacing w:before="10"/>
              <w:ind w:left="181" w:right="170"/>
              <w:jc w:val="center"/>
              <w:rPr>
                <w:sz w:val="20"/>
              </w:rPr>
            </w:pPr>
            <w:r>
              <w:rPr>
                <w:sz w:val="20"/>
              </w:rPr>
              <w:t>7,75</w:t>
            </w:r>
          </w:p>
        </w:tc>
      </w:tr>
      <w:tr w:rsidR="002D1AD1">
        <w:trPr>
          <w:trHeight w:val="383"/>
        </w:trPr>
        <w:tc>
          <w:tcPr>
            <w:tcW w:w="473" w:type="dxa"/>
          </w:tcPr>
          <w:p w:rsidR="002D1AD1" w:rsidRDefault="00F815DE">
            <w:pPr>
              <w:pStyle w:val="TableParagraph"/>
              <w:spacing w:before="70"/>
              <w:ind w:left="79" w:right="72"/>
              <w:jc w:val="center"/>
              <w:rPr>
                <w:sz w:val="20"/>
              </w:rPr>
            </w:pPr>
            <w:r>
              <w:rPr>
                <w:sz w:val="20"/>
              </w:rPr>
              <w:t>1.5</w:t>
            </w:r>
          </w:p>
        </w:tc>
        <w:tc>
          <w:tcPr>
            <w:tcW w:w="5614" w:type="dxa"/>
          </w:tcPr>
          <w:p w:rsidR="002D1AD1" w:rsidRDefault="00F815DE">
            <w:pPr>
              <w:pStyle w:val="TableParagraph"/>
              <w:spacing w:before="70"/>
              <w:ind w:left="99" w:right="92"/>
              <w:jc w:val="center"/>
              <w:rPr>
                <w:sz w:val="20"/>
              </w:rPr>
            </w:pPr>
            <w:r>
              <w:rPr>
                <w:sz w:val="20"/>
              </w:rPr>
              <w:t>умывальниками, мойками, имеющими ванну без душа</w:t>
            </w:r>
          </w:p>
        </w:tc>
        <w:tc>
          <w:tcPr>
            <w:tcW w:w="1099" w:type="dxa"/>
          </w:tcPr>
          <w:p w:rsidR="002D1AD1" w:rsidRDefault="00F815DE">
            <w:pPr>
              <w:pStyle w:val="TableParagraph"/>
              <w:spacing w:before="70"/>
              <w:ind w:left="134" w:right="123"/>
              <w:jc w:val="center"/>
              <w:rPr>
                <w:sz w:val="20"/>
              </w:rPr>
            </w:pPr>
            <w:r>
              <w:rPr>
                <w:sz w:val="20"/>
              </w:rPr>
              <w:t>2,58</w:t>
            </w:r>
          </w:p>
        </w:tc>
        <w:tc>
          <w:tcPr>
            <w:tcW w:w="938" w:type="dxa"/>
          </w:tcPr>
          <w:p w:rsidR="002D1AD1" w:rsidRDefault="00F815DE">
            <w:pPr>
              <w:pStyle w:val="TableParagraph"/>
              <w:spacing w:before="70"/>
              <w:ind w:left="111" w:right="97"/>
              <w:jc w:val="center"/>
              <w:rPr>
                <w:sz w:val="20"/>
              </w:rPr>
            </w:pPr>
            <w:r>
              <w:rPr>
                <w:sz w:val="20"/>
              </w:rPr>
              <w:t>1,76</w:t>
            </w:r>
          </w:p>
        </w:tc>
        <w:tc>
          <w:tcPr>
            <w:tcW w:w="1663" w:type="dxa"/>
          </w:tcPr>
          <w:p w:rsidR="002D1AD1" w:rsidRDefault="00F815DE">
            <w:pPr>
              <w:pStyle w:val="TableParagraph"/>
              <w:spacing w:before="70"/>
              <w:ind w:left="181" w:right="170"/>
              <w:jc w:val="center"/>
              <w:rPr>
                <w:sz w:val="20"/>
              </w:rPr>
            </w:pPr>
            <w:r>
              <w:rPr>
                <w:sz w:val="20"/>
              </w:rPr>
              <w:t>4,33</w:t>
            </w:r>
          </w:p>
        </w:tc>
      </w:tr>
      <w:tr w:rsidR="002D1AD1">
        <w:trPr>
          <w:trHeight w:val="385"/>
        </w:trPr>
        <w:tc>
          <w:tcPr>
            <w:tcW w:w="473" w:type="dxa"/>
          </w:tcPr>
          <w:p w:rsidR="002D1AD1" w:rsidRDefault="00F815DE">
            <w:pPr>
              <w:pStyle w:val="TableParagraph"/>
              <w:spacing w:before="72"/>
              <w:ind w:left="79" w:right="72"/>
              <w:jc w:val="center"/>
              <w:rPr>
                <w:sz w:val="20"/>
              </w:rPr>
            </w:pPr>
            <w:r>
              <w:rPr>
                <w:sz w:val="20"/>
              </w:rPr>
              <w:t>1.6</w:t>
            </w:r>
          </w:p>
        </w:tc>
        <w:tc>
          <w:tcPr>
            <w:tcW w:w="5614" w:type="dxa"/>
          </w:tcPr>
          <w:p w:rsidR="002D1AD1" w:rsidRDefault="00F815DE">
            <w:pPr>
              <w:pStyle w:val="TableParagraph"/>
              <w:spacing w:before="72"/>
              <w:ind w:left="99" w:right="92"/>
              <w:jc w:val="center"/>
              <w:rPr>
                <w:sz w:val="20"/>
              </w:rPr>
            </w:pPr>
            <w:r>
              <w:rPr>
                <w:sz w:val="20"/>
              </w:rPr>
              <w:t>умывальниками, мойками, без централизованной канализации</w:t>
            </w:r>
          </w:p>
        </w:tc>
        <w:tc>
          <w:tcPr>
            <w:tcW w:w="1099" w:type="dxa"/>
          </w:tcPr>
          <w:p w:rsidR="002D1AD1" w:rsidRDefault="00F815DE">
            <w:pPr>
              <w:pStyle w:val="TableParagraph"/>
              <w:spacing w:before="72"/>
              <w:ind w:left="134" w:right="123"/>
              <w:jc w:val="center"/>
              <w:rPr>
                <w:sz w:val="20"/>
              </w:rPr>
            </w:pPr>
            <w:r>
              <w:rPr>
                <w:sz w:val="20"/>
              </w:rPr>
              <w:t>2,05</w:t>
            </w:r>
          </w:p>
        </w:tc>
        <w:tc>
          <w:tcPr>
            <w:tcW w:w="938" w:type="dxa"/>
          </w:tcPr>
          <w:p w:rsidR="002D1AD1" w:rsidRDefault="00F815DE">
            <w:pPr>
              <w:pStyle w:val="TableParagraph"/>
              <w:spacing w:before="72"/>
              <w:ind w:left="111" w:right="97"/>
              <w:jc w:val="center"/>
              <w:rPr>
                <w:sz w:val="20"/>
              </w:rPr>
            </w:pPr>
            <w:r>
              <w:rPr>
                <w:sz w:val="20"/>
              </w:rPr>
              <w:t>1,11</w:t>
            </w:r>
          </w:p>
        </w:tc>
        <w:tc>
          <w:tcPr>
            <w:tcW w:w="1663" w:type="dxa"/>
          </w:tcPr>
          <w:p w:rsidR="002D1AD1" w:rsidRDefault="002D1AD1">
            <w:pPr>
              <w:pStyle w:val="TableParagraph"/>
              <w:rPr>
                <w:sz w:val="20"/>
              </w:rPr>
            </w:pPr>
          </w:p>
        </w:tc>
      </w:tr>
      <w:tr w:rsidR="002D1AD1">
        <w:trPr>
          <w:trHeight w:val="261"/>
        </w:trPr>
        <w:tc>
          <w:tcPr>
            <w:tcW w:w="473" w:type="dxa"/>
          </w:tcPr>
          <w:p w:rsidR="002D1AD1" w:rsidRDefault="00F815DE">
            <w:pPr>
              <w:pStyle w:val="TableParagraph"/>
              <w:spacing w:before="10"/>
              <w:ind w:left="5"/>
              <w:jc w:val="center"/>
              <w:rPr>
                <w:sz w:val="20"/>
              </w:rPr>
            </w:pPr>
            <w:r>
              <w:rPr>
                <w:w w:val="99"/>
                <w:sz w:val="20"/>
              </w:rPr>
              <w:t>2</w:t>
            </w:r>
          </w:p>
        </w:tc>
        <w:tc>
          <w:tcPr>
            <w:tcW w:w="5614" w:type="dxa"/>
          </w:tcPr>
          <w:p w:rsidR="002D1AD1" w:rsidRDefault="00F815DE">
            <w:pPr>
              <w:pStyle w:val="TableParagraph"/>
              <w:spacing w:before="10"/>
              <w:ind w:left="99" w:right="93"/>
              <w:jc w:val="center"/>
              <w:rPr>
                <w:sz w:val="20"/>
              </w:rPr>
            </w:pPr>
            <w:r>
              <w:rPr>
                <w:sz w:val="20"/>
              </w:rPr>
              <w:t>Дома с водонагревателями, оборудованные:</w:t>
            </w:r>
          </w:p>
        </w:tc>
        <w:tc>
          <w:tcPr>
            <w:tcW w:w="1099" w:type="dxa"/>
          </w:tcPr>
          <w:p w:rsidR="002D1AD1" w:rsidRDefault="002D1AD1">
            <w:pPr>
              <w:pStyle w:val="TableParagraph"/>
              <w:rPr>
                <w:sz w:val="18"/>
              </w:rPr>
            </w:pPr>
          </w:p>
        </w:tc>
        <w:tc>
          <w:tcPr>
            <w:tcW w:w="938" w:type="dxa"/>
          </w:tcPr>
          <w:p w:rsidR="002D1AD1" w:rsidRDefault="002D1AD1">
            <w:pPr>
              <w:pStyle w:val="TableParagraph"/>
              <w:rPr>
                <w:sz w:val="18"/>
              </w:rPr>
            </w:pPr>
          </w:p>
        </w:tc>
        <w:tc>
          <w:tcPr>
            <w:tcW w:w="1663" w:type="dxa"/>
          </w:tcPr>
          <w:p w:rsidR="002D1AD1" w:rsidRDefault="002D1AD1">
            <w:pPr>
              <w:pStyle w:val="TableParagraph"/>
              <w:rPr>
                <w:sz w:val="18"/>
              </w:rPr>
            </w:pPr>
          </w:p>
        </w:tc>
      </w:tr>
      <w:tr w:rsidR="002D1AD1">
        <w:trPr>
          <w:trHeight w:val="460"/>
        </w:trPr>
        <w:tc>
          <w:tcPr>
            <w:tcW w:w="473" w:type="dxa"/>
          </w:tcPr>
          <w:p w:rsidR="002D1AD1" w:rsidRDefault="00F815DE">
            <w:pPr>
              <w:pStyle w:val="TableParagraph"/>
              <w:spacing w:before="108"/>
              <w:ind w:left="79" w:right="72"/>
              <w:jc w:val="center"/>
              <w:rPr>
                <w:sz w:val="20"/>
              </w:rPr>
            </w:pPr>
            <w:r>
              <w:rPr>
                <w:sz w:val="20"/>
              </w:rPr>
              <w:t>2.1</w:t>
            </w:r>
          </w:p>
        </w:tc>
        <w:tc>
          <w:tcPr>
            <w:tcW w:w="5614" w:type="dxa"/>
          </w:tcPr>
          <w:p w:rsidR="002D1AD1" w:rsidRDefault="00F815DE">
            <w:pPr>
              <w:pStyle w:val="TableParagraph"/>
              <w:spacing w:line="223" w:lineRule="exact"/>
              <w:ind w:left="99" w:right="88"/>
              <w:jc w:val="center"/>
              <w:rPr>
                <w:sz w:val="20"/>
              </w:rPr>
            </w:pPr>
            <w:r>
              <w:rPr>
                <w:sz w:val="20"/>
              </w:rPr>
              <w:t>ваннами от 1650 до 1700 мм, умывальниками, душами,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9,51</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9,51</w:t>
            </w:r>
          </w:p>
        </w:tc>
      </w:tr>
      <w:tr w:rsidR="002D1AD1">
        <w:trPr>
          <w:trHeight w:val="460"/>
        </w:trPr>
        <w:tc>
          <w:tcPr>
            <w:tcW w:w="473" w:type="dxa"/>
          </w:tcPr>
          <w:p w:rsidR="002D1AD1" w:rsidRDefault="00F815DE">
            <w:pPr>
              <w:pStyle w:val="TableParagraph"/>
              <w:spacing w:before="108"/>
              <w:ind w:left="79" w:right="72"/>
              <w:jc w:val="center"/>
              <w:rPr>
                <w:sz w:val="20"/>
              </w:rPr>
            </w:pPr>
            <w:r>
              <w:rPr>
                <w:sz w:val="20"/>
              </w:rPr>
              <w:t>2.2</w:t>
            </w:r>
          </w:p>
        </w:tc>
        <w:tc>
          <w:tcPr>
            <w:tcW w:w="5614" w:type="dxa"/>
          </w:tcPr>
          <w:p w:rsidR="002D1AD1" w:rsidRDefault="00F815DE">
            <w:pPr>
              <w:pStyle w:val="TableParagraph"/>
              <w:spacing w:line="223" w:lineRule="exact"/>
              <w:ind w:left="99" w:right="94"/>
              <w:jc w:val="center"/>
              <w:rPr>
                <w:sz w:val="20"/>
              </w:rPr>
            </w:pPr>
            <w:r>
              <w:rPr>
                <w:sz w:val="20"/>
              </w:rPr>
              <w:t>ваннами от 1500 до 1550 мм, умывальниками, душами,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9,36</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9,36</w:t>
            </w:r>
          </w:p>
        </w:tc>
      </w:tr>
      <w:tr w:rsidR="002D1AD1">
        <w:trPr>
          <w:trHeight w:val="460"/>
        </w:trPr>
        <w:tc>
          <w:tcPr>
            <w:tcW w:w="473" w:type="dxa"/>
          </w:tcPr>
          <w:p w:rsidR="002D1AD1" w:rsidRDefault="00F815DE">
            <w:pPr>
              <w:pStyle w:val="TableParagraph"/>
              <w:spacing w:before="108"/>
              <w:ind w:left="79" w:right="72"/>
              <w:jc w:val="center"/>
              <w:rPr>
                <w:sz w:val="20"/>
              </w:rPr>
            </w:pPr>
            <w:r>
              <w:rPr>
                <w:sz w:val="20"/>
              </w:rPr>
              <w:t>2.3</w:t>
            </w:r>
          </w:p>
        </w:tc>
        <w:tc>
          <w:tcPr>
            <w:tcW w:w="5614" w:type="dxa"/>
          </w:tcPr>
          <w:p w:rsidR="002D1AD1" w:rsidRDefault="00F815DE">
            <w:pPr>
              <w:pStyle w:val="TableParagraph"/>
              <w:spacing w:line="223" w:lineRule="exact"/>
              <w:ind w:left="99" w:right="95"/>
              <w:jc w:val="center"/>
              <w:rPr>
                <w:sz w:val="20"/>
              </w:rPr>
            </w:pPr>
            <w:r>
              <w:rPr>
                <w:sz w:val="20"/>
              </w:rPr>
              <w:t>сидячими ваннами (1200 мм), душами, умывальниками,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9,22</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9,22</w:t>
            </w:r>
          </w:p>
        </w:tc>
      </w:tr>
      <w:tr w:rsidR="002D1AD1">
        <w:trPr>
          <w:trHeight w:val="261"/>
        </w:trPr>
        <w:tc>
          <w:tcPr>
            <w:tcW w:w="473" w:type="dxa"/>
          </w:tcPr>
          <w:p w:rsidR="002D1AD1" w:rsidRDefault="00F815DE">
            <w:pPr>
              <w:pStyle w:val="TableParagraph"/>
              <w:spacing w:before="7"/>
              <w:ind w:left="79" w:right="72"/>
              <w:jc w:val="center"/>
              <w:rPr>
                <w:sz w:val="20"/>
              </w:rPr>
            </w:pPr>
            <w:r>
              <w:rPr>
                <w:sz w:val="20"/>
              </w:rPr>
              <w:t>2.4</w:t>
            </w:r>
          </w:p>
        </w:tc>
        <w:tc>
          <w:tcPr>
            <w:tcW w:w="5614" w:type="dxa"/>
          </w:tcPr>
          <w:p w:rsidR="002D1AD1" w:rsidRDefault="00F815DE">
            <w:pPr>
              <w:pStyle w:val="TableParagraph"/>
              <w:spacing w:before="7"/>
              <w:ind w:left="99" w:right="94"/>
              <w:jc w:val="center"/>
              <w:rPr>
                <w:sz w:val="20"/>
              </w:rPr>
            </w:pPr>
            <w:r>
              <w:rPr>
                <w:sz w:val="20"/>
              </w:rPr>
              <w:t>умывальниками, душами, мойками, без ванны</w:t>
            </w:r>
          </w:p>
        </w:tc>
        <w:tc>
          <w:tcPr>
            <w:tcW w:w="1099" w:type="dxa"/>
          </w:tcPr>
          <w:p w:rsidR="002D1AD1" w:rsidRDefault="00F815DE">
            <w:pPr>
              <w:pStyle w:val="TableParagraph"/>
              <w:spacing w:before="7"/>
              <w:ind w:left="134" w:right="123"/>
              <w:jc w:val="center"/>
              <w:rPr>
                <w:sz w:val="20"/>
              </w:rPr>
            </w:pPr>
            <w:r>
              <w:rPr>
                <w:sz w:val="20"/>
              </w:rPr>
              <w:t>7,75</w:t>
            </w:r>
          </w:p>
        </w:tc>
        <w:tc>
          <w:tcPr>
            <w:tcW w:w="938" w:type="dxa"/>
          </w:tcPr>
          <w:p w:rsidR="002D1AD1" w:rsidRDefault="002D1AD1">
            <w:pPr>
              <w:pStyle w:val="TableParagraph"/>
              <w:rPr>
                <w:sz w:val="18"/>
              </w:rPr>
            </w:pPr>
          </w:p>
        </w:tc>
        <w:tc>
          <w:tcPr>
            <w:tcW w:w="1663" w:type="dxa"/>
          </w:tcPr>
          <w:p w:rsidR="002D1AD1" w:rsidRDefault="00F815DE">
            <w:pPr>
              <w:pStyle w:val="TableParagraph"/>
              <w:spacing w:before="7"/>
              <w:ind w:left="181" w:right="170"/>
              <w:jc w:val="center"/>
              <w:rPr>
                <w:sz w:val="20"/>
              </w:rPr>
            </w:pPr>
            <w:r>
              <w:rPr>
                <w:sz w:val="20"/>
              </w:rPr>
              <w:t>7,75</w:t>
            </w:r>
          </w:p>
        </w:tc>
      </w:tr>
      <w:tr w:rsidR="002D1AD1">
        <w:trPr>
          <w:trHeight w:val="578"/>
        </w:trPr>
        <w:tc>
          <w:tcPr>
            <w:tcW w:w="473" w:type="dxa"/>
          </w:tcPr>
          <w:p w:rsidR="002D1AD1" w:rsidRDefault="00F815DE">
            <w:pPr>
              <w:pStyle w:val="TableParagraph"/>
              <w:spacing w:before="169"/>
              <w:ind w:left="5"/>
              <w:jc w:val="center"/>
              <w:rPr>
                <w:sz w:val="20"/>
              </w:rPr>
            </w:pPr>
            <w:r>
              <w:rPr>
                <w:w w:val="99"/>
                <w:sz w:val="20"/>
              </w:rPr>
              <w:t>3</w:t>
            </w:r>
          </w:p>
        </w:tc>
        <w:tc>
          <w:tcPr>
            <w:tcW w:w="5614" w:type="dxa"/>
          </w:tcPr>
          <w:p w:rsidR="002D1AD1" w:rsidRDefault="00F815DE">
            <w:pPr>
              <w:pStyle w:val="TableParagraph"/>
              <w:spacing w:before="53"/>
              <w:ind w:left="434" w:firstLine="362"/>
              <w:rPr>
                <w:sz w:val="20"/>
              </w:rPr>
            </w:pPr>
            <w:r>
              <w:rPr>
                <w:sz w:val="20"/>
              </w:rPr>
              <w:t>Дома, оборудованные ваннами, водопроводом, канализацией и водонагревателями на твердом топливе</w:t>
            </w:r>
          </w:p>
        </w:tc>
        <w:tc>
          <w:tcPr>
            <w:tcW w:w="1099" w:type="dxa"/>
          </w:tcPr>
          <w:p w:rsidR="002D1AD1" w:rsidRDefault="00F815DE">
            <w:pPr>
              <w:pStyle w:val="TableParagraph"/>
              <w:spacing w:before="169"/>
              <w:ind w:left="134" w:right="123"/>
              <w:jc w:val="center"/>
              <w:rPr>
                <w:sz w:val="20"/>
              </w:rPr>
            </w:pPr>
            <w:r>
              <w:rPr>
                <w:sz w:val="20"/>
              </w:rPr>
              <w:t>6,18</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69"/>
              <w:ind w:left="181" w:right="170"/>
              <w:jc w:val="center"/>
              <w:rPr>
                <w:sz w:val="20"/>
              </w:rPr>
            </w:pPr>
            <w:r>
              <w:rPr>
                <w:sz w:val="20"/>
              </w:rPr>
              <w:t>6,18</w:t>
            </w:r>
          </w:p>
        </w:tc>
      </w:tr>
      <w:tr w:rsidR="002D1AD1">
        <w:trPr>
          <w:trHeight w:val="460"/>
        </w:trPr>
        <w:tc>
          <w:tcPr>
            <w:tcW w:w="473" w:type="dxa"/>
          </w:tcPr>
          <w:p w:rsidR="002D1AD1" w:rsidRDefault="00F815DE">
            <w:pPr>
              <w:pStyle w:val="TableParagraph"/>
              <w:spacing w:before="108"/>
              <w:ind w:left="5"/>
              <w:jc w:val="center"/>
              <w:rPr>
                <w:sz w:val="20"/>
              </w:rPr>
            </w:pPr>
            <w:r>
              <w:rPr>
                <w:w w:val="99"/>
                <w:sz w:val="20"/>
              </w:rPr>
              <w:t>4</w:t>
            </w:r>
          </w:p>
        </w:tc>
        <w:tc>
          <w:tcPr>
            <w:tcW w:w="5614" w:type="dxa"/>
          </w:tcPr>
          <w:p w:rsidR="002D1AD1" w:rsidRDefault="00F815DE">
            <w:pPr>
              <w:pStyle w:val="TableParagraph"/>
              <w:spacing w:line="223" w:lineRule="exact"/>
              <w:ind w:left="99" w:right="90"/>
              <w:jc w:val="center"/>
              <w:rPr>
                <w:sz w:val="20"/>
              </w:rPr>
            </w:pPr>
            <w:r>
              <w:rPr>
                <w:sz w:val="20"/>
              </w:rPr>
              <w:t>Дома без ванн, с водопроводом, канализацией и</w:t>
            </w:r>
          </w:p>
          <w:p w:rsidR="002D1AD1" w:rsidRDefault="00F815DE">
            <w:pPr>
              <w:pStyle w:val="TableParagraph"/>
              <w:spacing w:line="217" w:lineRule="exact"/>
              <w:ind w:left="99" w:right="90"/>
              <w:jc w:val="center"/>
              <w:rPr>
                <w:sz w:val="20"/>
              </w:rPr>
            </w:pPr>
            <w:r>
              <w:rPr>
                <w:sz w:val="20"/>
              </w:rPr>
              <w:t>газоснабжением</w:t>
            </w:r>
          </w:p>
        </w:tc>
        <w:tc>
          <w:tcPr>
            <w:tcW w:w="1099" w:type="dxa"/>
          </w:tcPr>
          <w:p w:rsidR="002D1AD1" w:rsidRDefault="00F815DE">
            <w:pPr>
              <w:pStyle w:val="TableParagraph"/>
              <w:spacing w:before="108"/>
              <w:ind w:left="134" w:right="123"/>
              <w:jc w:val="center"/>
              <w:rPr>
                <w:sz w:val="20"/>
              </w:rPr>
            </w:pPr>
            <w:r>
              <w:rPr>
                <w:sz w:val="20"/>
              </w:rPr>
              <w:t>5,23</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5,23</w:t>
            </w:r>
          </w:p>
        </w:tc>
      </w:tr>
      <w:tr w:rsidR="002D1AD1">
        <w:trPr>
          <w:trHeight w:val="261"/>
        </w:trPr>
        <w:tc>
          <w:tcPr>
            <w:tcW w:w="473" w:type="dxa"/>
          </w:tcPr>
          <w:p w:rsidR="002D1AD1" w:rsidRDefault="00F815DE">
            <w:pPr>
              <w:pStyle w:val="TableParagraph"/>
              <w:spacing w:before="10"/>
              <w:ind w:left="5"/>
              <w:jc w:val="center"/>
              <w:rPr>
                <w:sz w:val="20"/>
              </w:rPr>
            </w:pPr>
            <w:r>
              <w:rPr>
                <w:w w:val="99"/>
                <w:sz w:val="20"/>
              </w:rPr>
              <w:t>5</w:t>
            </w:r>
          </w:p>
        </w:tc>
        <w:tc>
          <w:tcPr>
            <w:tcW w:w="5614" w:type="dxa"/>
          </w:tcPr>
          <w:p w:rsidR="002D1AD1" w:rsidRDefault="00F815DE">
            <w:pPr>
              <w:pStyle w:val="TableParagraph"/>
              <w:spacing w:before="10"/>
              <w:ind w:left="99" w:right="93"/>
              <w:jc w:val="center"/>
              <w:rPr>
                <w:sz w:val="20"/>
              </w:rPr>
            </w:pPr>
            <w:r>
              <w:rPr>
                <w:sz w:val="20"/>
              </w:rPr>
              <w:t>Дома без ванн, с водопроводом и канализацией</w:t>
            </w:r>
          </w:p>
        </w:tc>
        <w:tc>
          <w:tcPr>
            <w:tcW w:w="1099" w:type="dxa"/>
          </w:tcPr>
          <w:p w:rsidR="002D1AD1" w:rsidRDefault="00F815DE">
            <w:pPr>
              <w:pStyle w:val="TableParagraph"/>
              <w:spacing w:before="10"/>
              <w:ind w:left="134" w:right="123"/>
              <w:jc w:val="center"/>
              <w:rPr>
                <w:sz w:val="20"/>
              </w:rPr>
            </w:pPr>
            <w:r>
              <w:rPr>
                <w:sz w:val="20"/>
              </w:rPr>
              <w:t>4,28</w:t>
            </w:r>
          </w:p>
        </w:tc>
        <w:tc>
          <w:tcPr>
            <w:tcW w:w="938" w:type="dxa"/>
          </w:tcPr>
          <w:p w:rsidR="002D1AD1" w:rsidRDefault="002D1AD1">
            <w:pPr>
              <w:pStyle w:val="TableParagraph"/>
              <w:rPr>
                <w:sz w:val="18"/>
              </w:rPr>
            </w:pPr>
          </w:p>
        </w:tc>
        <w:tc>
          <w:tcPr>
            <w:tcW w:w="1663" w:type="dxa"/>
          </w:tcPr>
          <w:p w:rsidR="002D1AD1" w:rsidRDefault="00F815DE">
            <w:pPr>
              <w:pStyle w:val="TableParagraph"/>
              <w:spacing w:before="10"/>
              <w:ind w:left="181" w:right="170"/>
              <w:jc w:val="center"/>
              <w:rPr>
                <w:sz w:val="20"/>
              </w:rPr>
            </w:pPr>
            <w:r>
              <w:rPr>
                <w:sz w:val="20"/>
              </w:rPr>
              <w:t>4,28</w:t>
            </w:r>
          </w:p>
        </w:tc>
      </w:tr>
      <w:tr w:rsidR="002D1AD1">
        <w:trPr>
          <w:trHeight w:val="460"/>
        </w:trPr>
        <w:tc>
          <w:tcPr>
            <w:tcW w:w="473" w:type="dxa"/>
          </w:tcPr>
          <w:p w:rsidR="002D1AD1" w:rsidRDefault="00F815DE">
            <w:pPr>
              <w:pStyle w:val="TableParagraph"/>
              <w:spacing w:before="108"/>
              <w:ind w:left="5"/>
              <w:jc w:val="center"/>
              <w:rPr>
                <w:sz w:val="20"/>
              </w:rPr>
            </w:pPr>
            <w:r>
              <w:rPr>
                <w:w w:val="99"/>
                <w:sz w:val="20"/>
              </w:rPr>
              <w:t>6</w:t>
            </w:r>
          </w:p>
        </w:tc>
        <w:tc>
          <w:tcPr>
            <w:tcW w:w="5614" w:type="dxa"/>
          </w:tcPr>
          <w:p w:rsidR="002D1AD1" w:rsidRDefault="00F815DE">
            <w:pPr>
              <w:pStyle w:val="TableParagraph"/>
              <w:spacing w:line="223" w:lineRule="exact"/>
              <w:ind w:left="99" w:right="89"/>
              <w:jc w:val="center"/>
              <w:rPr>
                <w:sz w:val="20"/>
              </w:rPr>
            </w:pPr>
            <w:r>
              <w:rPr>
                <w:sz w:val="20"/>
              </w:rPr>
              <w:t>Дома без ванн, с водопроводом, газоснабжением, без</w:t>
            </w:r>
          </w:p>
          <w:p w:rsidR="002D1AD1" w:rsidRDefault="00F815DE">
            <w:pPr>
              <w:pStyle w:val="TableParagraph"/>
              <w:spacing w:line="217" w:lineRule="exact"/>
              <w:ind w:left="99" w:right="91"/>
              <w:jc w:val="center"/>
              <w:rPr>
                <w:sz w:val="20"/>
              </w:rPr>
            </w:pPr>
            <w:r>
              <w:rPr>
                <w:sz w:val="20"/>
              </w:rPr>
              <w:t>централизованной канализации</w:t>
            </w:r>
          </w:p>
        </w:tc>
        <w:tc>
          <w:tcPr>
            <w:tcW w:w="1099" w:type="dxa"/>
          </w:tcPr>
          <w:p w:rsidR="002D1AD1" w:rsidRDefault="00F815DE">
            <w:pPr>
              <w:pStyle w:val="TableParagraph"/>
              <w:spacing w:before="108"/>
              <w:ind w:left="134" w:right="123"/>
              <w:jc w:val="center"/>
              <w:rPr>
                <w:sz w:val="20"/>
              </w:rPr>
            </w:pPr>
            <w:r>
              <w:rPr>
                <w:sz w:val="20"/>
              </w:rPr>
              <w:t>5,23</w:t>
            </w:r>
          </w:p>
        </w:tc>
        <w:tc>
          <w:tcPr>
            <w:tcW w:w="938" w:type="dxa"/>
          </w:tcPr>
          <w:p w:rsidR="002D1AD1" w:rsidRDefault="002D1AD1">
            <w:pPr>
              <w:pStyle w:val="TableParagraph"/>
              <w:rPr>
                <w:sz w:val="20"/>
              </w:rPr>
            </w:pPr>
          </w:p>
        </w:tc>
        <w:tc>
          <w:tcPr>
            <w:tcW w:w="1663" w:type="dxa"/>
          </w:tcPr>
          <w:p w:rsidR="002D1AD1" w:rsidRDefault="002D1AD1">
            <w:pPr>
              <w:pStyle w:val="TableParagraph"/>
              <w:rPr>
                <w:sz w:val="20"/>
              </w:rPr>
            </w:pPr>
          </w:p>
        </w:tc>
      </w:tr>
    </w:tbl>
    <w:p w:rsidR="002D1AD1" w:rsidRDefault="002D1AD1">
      <w:pP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97312" behindDoc="0" locked="0" layoutInCell="1" allowOverlap="1" wp14:anchorId="158D1521" wp14:editId="60704AE2">
                <wp:simplePos x="0" y="0"/>
                <wp:positionH relativeFrom="page">
                  <wp:posOffset>701040</wp:posOffset>
                </wp:positionH>
                <wp:positionV relativeFrom="paragraph">
                  <wp:posOffset>212725</wp:posOffset>
                </wp:positionV>
                <wp:extent cx="6158230" cy="56515"/>
                <wp:effectExtent l="24765" t="3175" r="27305" b="6985"/>
                <wp:wrapTopAndBottom/>
                <wp:docPr id="1094"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95" name="Line 101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96" name="Line 101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5" o:spid="_x0000_s1026" style="position:absolute;margin-left:55.2pt;margin-top:16.75pt;width:484.9pt;height:4.45pt;z-index:25159731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">
                <v:line id="Line 101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mP8QAAADdAAAADwAAAGRycy9kb3ducmV2LnhtbERP32vCMBB+F/wfwgl7kZluTHHVKDIo&#10;KAxkOnG+Hc3ZFptLSWLt/vtFEPZ2H9/Pmy87U4uWnK8sK3gZJSCIc6srLhR877PnKQgfkDXWlknB&#10;L3lYLvq9Oaba3viL2l0oRAxhn6KCMoQmldLnJRn0I9sQR+5sncEQoSukdniL4aaWr0kykQYrjg0l&#10;NvRRUn7ZXY0Cc3w7XI9TCsPs1B4umfvZfG6tUk+DbjUDEagL/+KHe63j/OR9DP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eY/xAAAAN0AAAAPAAAAAAAAAAAA&#10;AAAAAKECAABkcnMvZG93bnJldi54bWxQSwUGAAAAAAQABAD5AAAAkgMAAAAA&#10;" strokecolor="#612322" strokeweight="3pt"/>
                <v:line id="Line 101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Oo8EAAADdAAAADwAAAGRycy9kb3ducmV2LnhtbERP24rCMBB9F/Yfwiz4pukKinaNIl0E&#10;KSzi5QOGZrYtNpOSRG39+o0g+DaHc53lujONuJHztWUFX+MEBHFhdc2lgvNpO5qD8AFZY2OZFPTk&#10;Yb36GCwx1fbOB7odQyliCPsUFVQhtKmUvqjIoB/bljhyf9YZDBG6UmqH9xhuGjlJkpk0WHNsqLCl&#10;rKLicrwaBdT0vw7Lad7vFz92m2dYZ49cqeFnt/kGEagLb/HLvdNxfrKYwfObeIJ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I6jwQAAAN0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4" w:after="1"/>
        <w:rPr>
          <w:sz w:val="18"/>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5614"/>
        <w:gridCol w:w="1099"/>
        <w:gridCol w:w="938"/>
        <w:gridCol w:w="1663"/>
      </w:tblGrid>
      <w:tr w:rsidR="002D1AD1">
        <w:trPr>
          <w:trHeight w:val="460"/>
        </w:trPr>
        <w:tc>
          <w:tcPr>
            <w:tcW w:w="473" w:type="dxa"/>
            <w:vMerge w:val="restart"/>
          </w:tcPr>
          <w:p w:rsidR="002D1AD1" w:rsidRDefault="002D1AD1">
            <w:pPr>
              <w:pStyle w:val="TableParagraph"/>
              <w:spacing w:before="2"/>
              <w:rPr>
                <w:sz w:val="20"/>
              </w:rPr>
            </w:pPr>
          </w:p>
          <w:p w:rsidR="002D1AD1" w:rsidRDefault="00F815DE">
            <w:pPr>
              <w:pStyle w:val="TableParagraph"/>
              <w:ind w:left="6"/>
              <w:jc w:val="center"/>
              <w:rPr>
                <w:sz w:val="20"/>
              </w:rPr>
            </w:pPr>
            <w:r>
              <w:rPr>
                <w:w w:val="99"/>
                <w:sz w:val="20"/>
              </w:rPr>
              <w:t>N</w:t>
            </w:r>
          </w:p>
          <w:p w:rsidR="002D1AD1" w:rsidRDefault="00F815DE">
            <w:pPr>
              <w:pStyle w:val="TableParagraph"/>
              <w:spacing w:before="1"/>
              <w:ind w:left="79" w:right="74"/>
              <w:jc w:val="center"/>
              <w:rPr>
                <w:sz w:val="20"/>
              </w:rPr>
            </w:pPr>
            <w:r>
              <w:rPr>
                <w:sz w:val="20"/>
              </w:rPr>
              <w:t>п/п</w:t>
            </w:r>
          </w:p>
        </w:tc>
        <w:tc>
          <w:tcPr>
            <w:tcW w:w="5614" w:type="dxa"/>
            <w:vMerge w:val="restart"/>
          </w:tcPr>
          <w:p w:rsidR="002D1AD1" w:rsidRDefault="002D1AD1">
            <w:pPr>
              <w:pStyle w:val="TableParagraph"/>
              <w:spacing w:before="2"/>
              <w:rPr>
                <w:sz w:val="20"/>
              </w:rPr>
            </w:pPr>
          </w:p>
          <w:p w:rsidR="002D1AD1" w:rsidRDefault="00F815DE">
            <w:pPr>
              <w:pStyle w:val="TableParagraph"/>
              <w:ind w:left="2599" w:hanging="2444"/>
              <w:rPr>
                <w:sz w:val="20"/>
              </w:rPr>
            </w:pPr>
            <w:r>
              <w:rPr>
                <w:sz w:val="20"/>
              </w:rPr>
              <w:t>Степень благоустройства многоквартирного дома или жилого дома</w:t>
            </w:r>
          </w:p>
        </w:tc>
        <w:tc>
          <w:tcPr>
            <w:tcW w:w="3700" w:type="dxa"/>
            <w:gridSpan w:val="3"/>
          </w:tcPr>
          <w:p w:rsidR="002D1AD1" w:rsidRDefault="00F815DE">
            <w:pPr>
              <w:pStyle w:val="TableParagraph"/>
              <w:spacing w:line="227" w:lineRule="exact"/>
              <w:ind w:left="259" w:right="247"/>
              <w:jc w:val="center"/>
              <w:rPr>
                <w:sz w:val="20"/>
              </w:rPr>
            </w:pPr>
            <w:r>
              <w:rPr>
                <w:sz w:val="20"/>
              </w:rPr>
              <w:t>Норматив потребления, куб. м/чел. в</w:t>
            </w:r>
          </w:p>
          <w:p w:rsidR="002D1AD1" w:rsidRDefault="00F815DE">
            <w:pPr>
              <w:pStyle w:val="TableParagraph"/>
              <w:spacing w:before="1" w:line="213" w:lineRule="exact"/>
              <w:ind w:left="257" w:right="247"/>
              <w:jc w:val="center"/>
              <w:rPr>
                <w:sz w:val="20"/>
              </w:rPr>
            </w:pPr>
            <w:r>
              <w:rPr>
                <w:sz w:val="20"/>
              </w:rPr>
              <w:t>месяц</w:t>
            </w:r>
          </w:p>
        </w:tc>
      </w:tr>
      <w:tr w:rsidR="002D1AD1">
        <w:trPr>
          <w:trHeight w:val="460"/>
        </w:trPr>
        <w:tc>
          <w:tcPr>
            <w:tcW w:w="473" w:type="dxa"/>
            <w:vMerge/>
            <w:tcBorders>
              <w:top w:val="nil"/>
            </w:tcBorders>
          </w:tcPr>
          <w:p w:rsidR="002D1AD1" w:rsidRDefault="002D1AD1">
            <w:pPr>
              <w:rPr>
                <w:sz w:val="2"/>
                <w:szCs w:val="2"/>
              </w:rPr>
            </w:pPr>
          </w:p>
        </w:tc>
        <w:tc>
          <w:tcPr>
            <w:tcW w:w="5614" w:type="dxa"/>
            <w:vMerge/>
            <w:tcBorders>
              <w:top w:val="nil"/>
            </w:tcBorders>
          </w:tcPr>
          <w:p w:rsidR="002D1AD1" w:rsidRDefault="002D1AD1">
            <w:pPr>
              <w:rPr>
                <w:sz w:val="2"/>
                <w:szCs w:val="2"/>
              </w:rPr>
            </w:pPr>
          </w:p>
        </w:tc>
        <w:tc>
          <w:tcPr>
            <w:tcW w:w="1099" w:type="dxa"/>
          </w:tcPr>
          <w:p w:rsidR="002D1AD1" w:rsidRDefault="00F815DE">
            <w:pPr>
              <w:pStyle w:val="TableParagraph"/>
              <w:spacing w:line="227" w:lineRule="exact"/>
              <w:ind w:left="134" w:right="124"/>
              <w:jc w:val="center"/>
              <w:rPr>
                <w:sz w:val="20"/>
              </w:rPr>
            </w:pPr>
            <w:r>
              <w:rPr>
                <w:sz w:val="20"/>
              </w:rPr>
              <w:t>холодная</w:t>
            </w:r>
          </w:p>
          <w:p w:rsidR="002D1AD1" w:rsidRDefault="00F815DE">
            <w:pPr>
              <w:pStyle w:val="TableParagraph"/>
              <w:spacing w:line="213" w:lineRule="exact"/>
              <w:ind w:left="134" w:right="22"/>
              <w:jc w:val="center"/>
              <w:rPr>
                <w:sz w:val="20"/>
              </w:rPr>
            </w:pPr>
            <w:r>
              <w:rPr>
                <w:sz w:val="20"/>
              </w:rPr>
              <w:t>вода</w:t>
            </w:r>
          </w:p>
        </w:tc>
        <w:tc>
          <w:tcPr>
            <w:tcW w:w="938" w:type="dxa"/>
          </w:tcPr>
          <w:p w:rsidR="002D1AD1" w:rsidRDefault="00F815DE">
            <w:pPr>
              <w:pStyle w:val="TableParagraph"/>
              <w:spacing w:line="227" w:lineRule="exact"/>
              <w:ind w:left="111" w:right="100"/>
              <w:jc w:val="center"/>
              <w:rPr>
                <w:sz w:val="20"/>
              </w:rPr>
            </w:pPr>
            <w:r>
              <w:rPr>
                <w:sz w:val="20"/>
              </w:rPr>
              <w:t>горячая</w:t>
            </w:r>
          </w:p>
          <w:p w:rsidR="002D1AD1" w:rsidRDefault="00F815DE">
            <w:pPr>
              <w:pStyle w:val="TableParagraph"/>
              <w:spacing w:line="213" w:lineRule="exact"/>
              <w:ind w:left="111" w:right="49"/>
              <w:jc w:val="center"/>
              <w:rPr>
                <w:sz w:val="20"/>
              </w:rPr>
            </w:pPr>
            <w:r>
              <w:rPr>
                <w:sz w:val="20"/>
              </w:rPr>
              <w:t>вода</w:t>
            </w:r>
          </w:p>
        </w:tc>
        <w:tc>
          <w:tcPr>
            <w:tcW w:w="1663" w:type="dxa"/>
          </w:tcPr>
          <w:p w:rsidR="002D1AD1" w:rsidRDefault="00F815DE">
            <w:pPr>
              <w:pStyle w:val="TableParagraph"/>
              <w:spacing w:before="112"/>
              <w:ind w:left="181" w:right="171"/>
              <w:jc w:val="center"/>
              <w:rPr>
                <w:sz w:val="20"/>
              </w:rPr>
            </w:pPr>
            <w:r>
              <w:rPr>
                <w:sz w:val="20"/>
              </w:rPr>
              <w:t>водоотведение</w:t>
            </w:r>
          </w:p>
        </w:tc>
      </w:tr>
      <w:tr w:rsidR="002D1AD1">
        <w:trPr>
          <w:trHeight w:val="460"/>
        </w:trPr>
        <w:tc>
          <w:tcPr>
            <w:tcW w:w="473" w:type="dxa"/>
          </w:tcPr>
          <w:p w:rsidR="002D1AD1" w:rsidRDefault="00F815DE">
            <w:pPr>
              <w:pStyle w:val="TableParagraph"/>
              <w:spacing w:before="112"/>
              <w:ind w:left="5"/>
              <w:jc w:val="center"/>
              <w:rPr>
                <w:sz w:val="20"/>
              </w:rPr>
            </w:pPr>
            <w:r>
              <w:rPr>
                <w:w w:val="99"/>
                <w:sz w:val="20"/>
              </w:rPr>
              <w:t>7</w:t>
            </w:r>
          </w:p>
        </w:tc>
        <w:tc>
          <w:tcPr>
            <w:tcW w:w="5614" w:type="dxa"/>
          </w:tcPr>
          <w:p w:rsidR="002D1AD1" w:rsidRDefault="00F815DE">
            <w:pPr>
              <w:pStyle w:val="TableParagraph"/>
              <w:spacing w:line="227" w:lineRule="exact"/>
              <w:ind w:left="99" w:right="88"/>
              <w:jc w:val="center"/>
              <w:rPr>
                <w:sz w:val="20"/>
              </w:rPr>
            </w:pPr>
            <w:r>
              <w:rPr>
                <w:sz w:val="20"/>
              </w:rPr>
              <w:t>Дома без ванн, с водопроводом, без централизованной</w:t>
            </w:r>
          </w:p>
          <w:p w:rsidR="002D1AD1" w:rsidRDefault="00F815DE">
            <w:pPr>
              <w:pStyle w:val="TableParagraph"/>
              <w:spacing w:line="213" w:lineRule="exact"/>
              <w:ind w:left="99" w:right="87"/>
              <w:jc w:val="center"/>
              <w:rPr>
                <w:sz w:val="20"/>
              </w:rPr>
            </w:pPr>
            <w:r>
              <w:rPr>
                <w:sz w:val="20"/>
              </w:rPr>
              <w:t>канализации</w:t>
            </w:r>
          </w:p>
        </w:tc>
        <w:tc>
          <w:tcPr>
            <w:tcW w:w="1099" w:type="dxa"/>
          </w:tcPr>
          <w:p w:rsidR="002D1AD1" w:rsidRDefault="00F815DE">
            <w:pPr>
              <w:pStyle w:val="TableParagraph"/>
              <w:spacing w:before="112"/>
              <w:ind w:left="134" w:right="123"/>
              <w:jc w:val="center"/>
              <w:rPr>
                <w:sz w:val="20"/>
              </w:rPr>
            </w:pPr>
            <w:r>
              <w:rPr>
                <w:sz w:val="20"/>
              </w:rPr>
              <w:t>4,28</w:t>
            </w:r>
          </w:p>
        </w:tc>
        <w:tc>
          <w:tcPr>
            <w:tcW w:w="938" w:type="dxa"/>
          </w:tcPr>
          <w:p w:rsidR="002D1AD1" w:rsidRDefault="002D1AD1">
            <w:pPr>
              <w:pStyle w:val="TableParagraph"/>
            </w:pPr>
          </w:p>
        </w:tc>
        <w:tc>
          <w:tcPr>
            <w:tcW w:w="1663" w:type="dxa"/>
          </w:tcPr>
          <w:p w:rsidR="002D1AD1" w:rsidRDefault="002D1AD1">
            <w:pPr>
              <w:pStyle w:val="TableParagraph"/>
            </w:pPr>
          </w:p>
        </w:tc>
      </w:tr>
      <w:tr w:rsidR="002D1AD1">
        <w:trPr>
          <w:trHeight w:val="383"/>
        </w:trPr>
        <w:tc>
          <w:tcPr>
            <w:tcW w:w="473" w:type="dxa"/>
          </w:tcPr>
          <w:p w:rsidR="002D1AD1" w:rsidRDefault="00F815DE">
            <w:pPr>
              <w:pStyle w:val="TableParagraph"/>
              <w:spacing w:before="73"/>
              <w:ind w:left="5"/>
              <w:jc w:val="center"/>
              <w:rPr>
                <w:sz w:val="20"/>
              </w:rPr>
            </w:pPr>
            <w:r>
              <w:rPr>
                <w:w w:val="99"/>
                <w:sz w:val="20"/>
              </w:rPr>
              <w:t>8</w:t>
            </w:r>
          </w:p>
        </w:tc>
        <w:tc>
          <w:tcPr>
            <w:tcW w:w="5614" w:type="dxa"/>
          </w:tcPr>
          <w:p w:rsidR="002D1AD1" w:rsidRDefault="00F815DE">
            <w:pPr>
              <w:pStyle w:val="TableParagraph"/>
              <w:spacing w:before="73"/>
              <w:ind w:left="99" w:right="95"/>
              <w:jc w:val="center"/>
              <w:rPr>
                <w:sz w:val="20"/>
              </w:rPr>
            </w:pPr>
            <w:r>
              <w:rPr>
                <w:sz w:val="20"/>
              </w:rPr>
              <w:t>Дома с водопользованием из уличных водоразборных колонок</w:t>
            </w:r>
          </w:p>
        </w:tc>
        <w:tc>
          <w:tcPr>
            <w:tcW w:w="1099" w:type="dxa"/>
          </w:tcPr>
          <w:p w:rsidR="002D1AD1" w:rsidRDefault="00F815DE">
            <w:pPr>
              <w:pStyle w:val="TableParagraph"/>
              <w:spacing w:before="73"/>
              <w:ind w:left="134" w:right="123"/>
              <w:jc w:val="center"/>
              <w:rPr>
                <w:sz w:val="20"/>
              </w:rPr>
            </w:pPr>
            <w:r>
              <w:rPr>
                <w:sz w:val="20"/>
              </w:rPr>
              <w:t>1,30</w:t>
            </w:r>
          </w:p>
        </w:tc>
        <w:tc>
          <w:tcPr>
            <w:tcW w:w="938" w:type="dxa"/>
          </w:tcPr>
          <w:p w:rsidR="002D1AD1" w:rsidRDefault="002D1AD1">
            <w:pPr>
              <w:pStyle w:val="TableParagraph"/>
            </w:pPr>
          </w:p>
        </w:tc>
        <w:tc>
          <w:tcPr>
            <w:tcW w:w="1663" w:type="dxa"/>
          </w:tcPr>
          <w:p w:rsidR="002D1AD1" w:rsidRDefault="002D1AD1">
            <w:pPr>
              <w:pStyle w:val="TableParagraph"/>
            </w:pPr>
          </w:p>
        </w:tc>
      </w:tr>
      <w:tr w:rsidR="002D1AD1">
        <w:trPr>
          <w:trHeight w:val="263"/>
        </w:trPr>
        <w:tc>
          <w:tcPr>
            <w:tcW w:w="473" w:type="dxa"/>
          </w:tcPr>
          <w:p w:rsidR="002D1AD1" w:rsidRDefault="00F815DE">
            <w:pPr>
              <w:pStyle w:val="TableParagraph"/>
              <w:spacing w:before="13"/>
              <w:ind w:left="5"/>
              <w:jc w:val="center"/>
              <w:rPr>
                <w:sz w:val="20"/>
              </w:rPr>
            </w:pPr>
            <w:r>
              <w:rPr>
                <w:w w:val="99"/>
                <w:sz w:val="20"/>
              </w:rPr>
              <w:t>9</w:t>
            </w:r>
          </w:p>
        </w:tc>
        <w:tc>
          <w:tcPr>
            <w:tcW w:w="5614" w:type="dxa"/>
          </w:tcPr>
          <w:p w:rsidR="002D1AD1" w:rsidRDefault="00F815DE">
            <w:pPr>
              <w:pStyle w:val="TableParagraph"/>
              <w:spacing w:before="13"/>
              <w:ind w:left="99" w:right="89"/>
              <w:jc w:val="center"/>
              <w:rPr>
                <w:sz w:val="20"/>
              </w:rPr>
            </w:pPr>
            <w:r>
              <w:rPr>
                <w:sz w:val="20"/>
              </w:rPr>
              <w:t>Общежития с общими душевыми</w:t>
            </w:r>
          </w:p>
        </w:tc>
        <w:tc>
          <w:tcPr>
            <w:tcW w:w="1099" w:type="dxa"/>
          </w:tcPr>
          <w:p w:rsidR="002D1AD1" w:rsidRDefault="00F815DE">
            <w:pPr>
              <w:pStyle w:val="TableParagraph"/>
              <w:spacing w:before="13"/>
              <w:ind w:left="134" w:right="123"/>
              <w:jc w:val="center"/>
              <w:rPr>
                <w:sz w:val="20"/>
              </w:rPr>
            </w:pPr>
            <w:r>
              <w:rPr>
                <w:sz w:val="20"/>
              </w:rPr>
              <w:t>1,89</w:t>
            </w:r>
          </w:p>
        </w:tc>
        <w:tc>
          <w:tcPr>
            <w:tcW w:w="938" w:type="dxa"/>
          </w:tcPr>
          <w:p w:rsidR="002D1AD1" w:rsidRDefault="00F815DE">
            <w:pPr>
              <w:pStyle w:val="TableParagraph"/>
              <w:spacing w:before="13"/>
              <w:ind w:left="111" w:right="97"/>
              <w:jc w:val="center"/>
              <w:rPr>
                <w:sz w:val="20"/>
              </w:rPr>
            </w:pPr>
            <w:r>
              <w:rPr>
                <w:sz w:val="20"/>
              </w:rPr>
              <w:t>1,75</w:t>
            </w:r>
          </w:p>
        </w:tc>
        <w:tc>
          <w:tcPr>
            <w:tcW w:w="1663" w:type="dxa"/>
          </w:tcPr>
          <w:p w:rsidR="002D1AD1" w:rsidRDefault="00F815DE">
            <w:pPr>
              <w:pStyle w:val="TableParagraph"/>
              <w:spacing w:before="13"/>
              <w:ind w:left="181" w:right="170"/>
              <w:jc w:val="center"/>
              <w:rPr>
                <w:sz w:val="20"/>
              </w:rPr>
            </w:pPr>
            <w:r>
              <w:rPr>
                <w:sz w:val="20"/>
              </w:rPr>
              <w:t>3,64</w:t>
            </w:r>
          </w:p>
        </w:tc>
      </w:tr>
      <w:tr w:rsidR="002D1AD1">
        <w:trPr>
          <w:trHeight w:val="261"/>
        </w:trPr>
        <w:tc>
          <w:tcPr>
            <w:tcW w:w="473" w:type="dxa"/>
          </w:tcPr>
          <w:p w:rsidR="002D1AD1" w:rsidRDefault="00F815DE">
            <w:pPr>
              <w:pStyle w:val="TableParagraph"/>
              <w:spacing w:before="13" w:line="227" w:lineRule="exact"/>
              <w:ind w:left="79" w:right="68"/>
              <w:jc w:val="center"/>
              <w:rPr>
                <w:sz w:val="20"/>
              </w:rPr>
            </w:pPr>
            <w:r>
              <w:rPr>
                <w:sz w:val="20"/>
              </w:rPr>
              <w:t>10</w:t>
            </w:r>
          </w:p>
        </w:tc>
        <w:tc>
          <w:tcPr>
            <w:tcW w:w="5614" w:type="dxa"/>
          </w:tcPr>
          <w:p w:rsidR="002D1AD1" w:rsidRDefault="00F815DE">
            <w:pPr>
              <w:pStyle w:val="TableParagraph"/>
              <w:spacing w:before="13" w:line="227" w:lineRule="exact"/>
              <w:ind w:left="99" w:right="92"/>
              <w:jc w:val="center"/>
              <w:rPr>
                <w:sz w:val="20"/>
              </w:rPr>
            </w:pPr>
            <w:r>
              <w:rPr>
                <w:sz w:val="20"/>
              </w:rPr>
              <w:t>Общежития с душами при всех жилых комнатах</w:t>
            </w:r>
          </w:p>
        </w:tc>
        <w:tc>
          <w:tcPr>
            <w:tcW w:w="1099" w:type="dxa"/>
          </w:tcPr>
          <w:p w:rsidR="002D1AD1" w:rsidRDefault="00F815DE">
            <w:pPr>
              <w:pStyle w:val="TableParagraph"/>
              <w:spacing w:before="13" w:line="227" w:lineRule="exact"/>
              <w:ind w:left="134" w:right="123"/>
              <w:jc w:val="center"/>
              <w:rPr>
                <w:sz w:val="20"/>
              </w:rPr>
            </w:pPr>
            <w:r>
              <w:rPr>
                <w:sz w:val="20"/>
              </w:rPr>
              <w:t>2,22</w:t>
            </w:r>
          </w:p>
        </w:tc>
        <w:tc>
          <w:tcPr>
            <w:tcW w:w="938" w:type="dxa"/>
          </w:tcPr>
          <w:p w:rsidR="002D1AD1" w:rsidRDefault="00F815DE">
            <w:pPr>
              <w:pStyle w:val="TableParagraph"/>
              <w:spacing w:before="13" w:line="227" w:lineRule="exact"/>
              <w:ind w:left="111" w:right="97"/>
              <w:jc w:val="center"/>
              <w:rPr>
                <w:sz w:val="20"/>
              </w:rPr>
            </w:pPr>
            <w:r>
              <w:rPr>
                <w:sz w:val="20"/>
              </w:rPr>
              <w:t>2,06</w:t>
            </w:r>
          </w:p>
        </w:tc>
        <w:tc>
          <w:tcPr>
            <w:tcW w:w="1663" w:type="dxa"/>
          </w:tcPr>
          <w:p w:rsidR="002D1AD1" w:rsidRDefault="00F815DE">
            <w:pPr>
              <w:pStyle w:val="TableParagraph"/>
              <w:spacing w:before="13" w:line="227" w:lineRule="exact"/>
              <w:ind w:left="181" w:right="170"/>
              <w:jc w:val="center"/>
              <w:rPr>
                <w:sz w:val="20"/>
              </w:rPr>
            </w:pPr>
            <w:r>
              <w:rPr>
                <w:sz w:val="20"/>
              </w:rPr>
              <w:t>4,28</w:t>
            </w:r>
          </w:p>
        </w:tc>
      </w:tr>
    </w:tbl>
    <w:p w:rsidR="002D1AD1" w:rsidRDefault="00F815DE">
      <w:pPr>
        <w:pStyle w:val="a3"/>
        <w:spacing w:line="252" w:lineRule="auto"/>
        <w:ind w:left="432" w:right="439" w:firstLine="708"/>
        <w:jc w:val="both"/>
      </w:pPr>
      <w:r>
        <w:t>Исходя из приведённой таблицы средняя норма потребления для многоквартирных домов с централизованным горячем водоснабжением (и без централизованного горячего водоснабжения), с водопроводом и канализацией составляет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данных населённых пунктах за 2014 год составил:</w:t>
      </w:r>
    </w:p>
    <w:p w:rsidR="002D1AD1" w:rsidRDefault="002D1AD1">
      <w:pPr>
        <w:pStyle w:val="a3"/>
        <w:rPr>
          <w:sz w:val="26"/>
        </w:rPr>
      </w:pPr>
    </w:p>
    <w:p w:rsidR="002D1AD1" w:rsidRDefault="00F815DE">
      <w:pPr>
        <w:pStyle w:val="a3"/>
        <w:spacing w:before="151"/>
        <w:ind w:left="1285"/>
      </w:pPr>
      <w:r>
        <w:t>Таблица 34 Фактический средний расход воды на Светогорское МО</w:t>
      </w:r>
    </w:p>
    <w:p w:rsidR="002D1AD1" w:rsidRDefault="002D1AD1">
      <w:pPr>
        <w:pStyle w:val="a3"/>
        <w:spacing w:before="6"/>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5"/>
        <w:gridCol w:w="3337"/>
        <w:gridCol w:w="2886"/>
      </w:tblGrid>
      <w:tr w:rsidR="002D1AD1">
        <w:trPr>
          <w:trHeight w:val="945"/>
        </w:trPr>
        <w:tc>
          <w:tcPr>
            <w:tcW w:w="3635" w:type="dxa"/>
          </w:tcPr>
          <w:p w:rsidR="002D1AD1" w:rsidRDefault="002D1AD1">
            <w:pPr>
              <w:pStyle w:val="TableParagraph"/>
              <w:spacing w:before="9"/>
              <w:rPr>
                <w:sz w:val="30"/>
              </w:rPr>
            </w:pPr>
          </w:p>
          <w:p w:rsidR="002D1AD1" w:rsidRDefault="00F815DE">
            <w:pPr>
              <w:pStyle w:val="TableParagraph"/>
              <w:ind w:left="381" w:right="376"/>
              <w:jc w:val="center"/>
              <w:rPr>
                <w:sz w:val="20"/>
              </w:rPr>
            </w:pPr>
            <w:r>
              <w:rPr>
                <w:sz w:val="20"/>
              </w:rPr>
              <w:t>Населенный пункт</w:t>
            </w:r>
          </w:p>
        </w:tc>
        <w:tc>
          <w:tcPr>
            <w:tcW w:w="3337" w:type="dxa"/>
          </w:tcPr>
          <w:p w:rsidR="002D1AD1" w:rsidRDefault="002D1AD1">
            <w:pPr>
              <w:pStyle w:val="TableParagraph"/>
              <w:spacing w:before="9"/>
              <w:rPr>
                <w:sz w:val="20"/>
              </w:rPr>
            </w:pPr>
          </w:p>
          <w:p w:rsidR="002D1AD1" w:rsidRDefault="00F815DE">
            <w:pPr>
              <w:pStyle w:val="TableParagraph"/>
              <w:ind w:left="582" w:hanging="166"/>
              <w:rPr>
                <w:sz w:val="20"/>
              </w:rPr>
            </w:pPr>
            <w:r>
              <w:rPr>
                <w:sz w:val="20"/>
              </w:rPr>
              <w:t>Фактический средний расход холодной воды, л/сут/чел</w:t>
            </w:r>
          </w:p>
        </w:tc>
        <w:tc>
          <w:tcPr>
            <w:tcW w:w="2886" w:type="dxa"/>
          </w:tcPr>
          <w:p w:rsidR="002D1AD1" w:rsidRDefault="002D1AD1">
            <w:pPr>
              <w:pStyle w:val="TableParagraph"/>
              <w:spacing w:before="9"/>
              <w:rPr>
                <w:sz w:val="20"/>
              </w:rPr>
            </w:pPr>
          </w:p>
          <w:p w:rsidR="002D1AD1" w:rsidRDefault="00F815DE">
            <w:pPr>
              <w:pStyle w:val="TableParagraph"/>
              <w:ind w:left="425" w:right="161" w:hanging="238"/>
              <w:rPr>
                <w:sz w:val="20"/>
              </w:rPr>
            </w:pPr>
            <w:r>
              <w:rPr>
                <w:sz w:val="20"/>
              </w:rPr>
              <w:t>Фактический средний расход горячей воды, л/сут/чел</w:t>
            </w:r>
          </w:p>
        </w:tc>
      </w:tr>
      <w:tr w:rsidR="002D1AD1">
        <w:trPr>
          <w:trHeight w:val="299"/>
        </w:trPr>
        <w:tc>
          <w:tcPr>
            <w:tcW w:w="3635" w:type="dxa"/>
          </w:tcPr>
          <w:p w:rsidR="002D1AD1" w:rsidRDefault="00F815DE">
            <w:pPr>
              <w:pStyle w:val="TableParagraph"/>
              <w:spacing w:before="33"/>
              <w:ind w:left="379" w:right="376"/>
              <w:jc w:val="center"/>
              <w:rPr>
                <w:sz w:val="20"/>
              </w:rPr>
            </w:pPr>
            <w:r>
              <w:rPr>
                <w:sz w:val="20"/>
              </w:rPr>
              <w:t>г. Светогорск</w:t>
            </w:r>
          </w:p>
        </w:tc>
        <w:tc>
          <w:tcPr>
            <w:tcW w:w="3337" w:type="dxa"/>
          </w:tcPr>
          <w:p w:rsidR="002D1AD1" w:rsidRDefault="00F815DE">
            <w:pPr>
              <w:pStyle w:val="TableParagraph"/>
              <w:spacing w:before="33"/>
              <w:ind w:left="1424" w:right="1412"/>
              <w:jc w:val="center"/>
              <w:rPr>
                <w:sz w:val="20"/>
              </w:rPr>
            </w:pPr>
            <w:r>
              <w:rPr>
                <w:sz w:val="20"/>
              </w:rPr>
              <w:t>133,4</w:t>
            </w:r>
          </w:p>
        </w:tc>
        <w:tc>
          <w:tcPr>
            <w:tcW w:w="2886" w:type="dxa"/>
          </w:tcPr>
          <w:p w:rsidR="002D1AD1" w:rsidRDefault="00F815DE">
            <w:pPr>
              <w:pStyle w:val="TableParagraph"/>
              <w:spacing w:before="33"/>
              <w:ind w:left="1246" w:right="1240"/>
              <w:jc w:val="center"/>
              <w:rPr>
                <w:sz w:val="20"/>
              </w:rPr>
            </w:pPr>
            <w:r>
              <w:rPr>
                <w:sz w:val="20"/>
              </w:rPr>
              <w:t>87,2</w:t>
            </w:r>
          </w:p>
        </w:tc>
      </w:tr>
      <w:tr w:rsidR="002D1AD1">
        <w:trPr>
          <w:trHeight w:val="299"/>
        </w:trPr>
        <w:tc>
          <w:tcPr>
            <w:tcW w:w="3635" w:type="dxa"/>
          </w:tcPr>
          <w:p w:rsidR="002D1AD1" w:rsidRDefault="00F815DE">
            <w:pPr>
              <w:pStyle w:val="TableParagraph"/>
              <w:spacing w:before="33"/>
              <w:ind w:left="380" w:right="376"/>
              <w:jc w:val="center"/>
              <w:rPr>
                <w:sz w:val="20"/>
              </w:rPr>
            </w:pPr>
            <w:r>
              <w:rPr>
                <w:sz w:val="20"/>
              </w:rPr>
              <w:t>пос. Лесогорский</w:t>
            </w:r>
          </w:p>
        </w:tc>
        <w:tc>
          <w:tcPr>
            <w:tcW w:w="3337" w:type="dxa"/>
          </w:tcPr>
          <w:p w:rsidR="002D1AD1" w:rsidRDefault="00F815DE">
            <w:pPr>
              <w:pStyle w:val="TableParagraph"/>
              <w:spacing w:before="33"/>
              <w:ind w:left="1424" w:right="1412"/>
              <w:jc w:val="center"/>
              <w:rPr>
                <w:sz w:val="20"/>
              </w:rPr>
            </w:pPr>
            <w:r>
              <w:rPr>
                <w:sz w:val="20"/>
              </w:rPr>
              <w:t>156,4</w:t>
            </w:r>
          </w:p>
        </w:tc>
        <w:tc>
          <w:tcPr>
            <w:tcW w:w="2886" w:type="dxa"/>
          </w:tcPr>
          <w:p w:rsidR="002D1AD1" w:rsidRDefault="00F815DE">
            <w:pPr>
              <w:pStyle w:val="TableParagraph"/>
              <w:spacing w:before="33"/>
              <w:ind w:left="1246" w:right="1240"/>
              <w:jc w:val="center"/>
              <w:rPr>
                <w:sz w:val="20"/>
              </w:rPr>
            </w:pPr>
            <w:r>
              <w:rPr>
                <w:sz w:val="20"/>
              </w:rPr>
              <w:t>28,6</w:t>
            </w:r>
          </w:p>
        </w:tc>
      </w:tr>
      <w:tr w:rsidR="002D1AD1">
        <w:trPr>
          <w:trHeight w:val="301"/>
        </w:trPr>
        <w:tc>
          <w:tcPr>
            <w:tcW w:w="3635" w:type="dxa"/>
          </w:tcPr>
          <w:p w:rsidR="002D1AD1" w:rsidRDefault="00F815DE">
            <w:pPr>
              <w:pStyle w:val="TableParagraph"/>
              <w:spacing w:before="33"/>
              <w:ind w:left="379" w:right="376"/>
              <w:jc w:val="center"/>
              <w:rPr>
                <w:sz w:val="20"/>
              </w:rPr>
            </w:pPr>
            <w:r>
              <w:rPr>
                <w:sz w:val="20"/>
              </w:rPr>
              <w:t>пос. Лесогорский "Старый"</w:t>
            </w:r>
          </w:p>
        </w:tc>
        <w:tc>
          <w:tcPr>
            <w:tcW w:w="3337" w:type="dxa"/>
          </w:tcPr>
          <w:p w:rsidR="002D1AD1" w:rsidRDefault="00F815DE">
            <w:pPr>
              <w:pStyle w:val="TableParagraph"/>
              <w:spacing w:before="33"/>
              <w:ind w:left="1424" w:right="1412"/>
              <w:jc w:val="center"/>
              <w:rPr>
                <w:sz w:val="20"/>
              </w:rPr>
            </w:pPr>
            <w:r>
              <w:rPr>
                <w:sz w:val="20"/>
              </w:rPr>
              <w:t>242,0</w:t>
            </w:r>
          </w:p>
        </w:tc>
        <w:tc>
          <w:tcPr>
            <w:tcW w:w="2886" w:type="dxa"/>
          </w:tcPr>
          <w:p w:rsidR="002D1AD1" w:rsidRDefault="00F815DE">
            <w:pPr>
              <w:pStyle w:val="TableParagraph"/>
              <w:spacing w:before="33"/>
              <w:ind w:left="6"/>
              <w:jc w:val="center"/>
              <w:rPr>
                <w:sz w:val="20"/>
              </w:rPr>
            </w:pPr>
            <w:r>
              <w:rPr>
                <w:w w:val="99"/>
                <w:sz w:val="20"/>
              </w:rPr>
              <w:t>-</w:t>
            </w:r>
          </w:p>
        </w:tc>
      </w:tr>
      <w:tr w:rsidR="002D1AD1">
        <w:trPr>
          <w:trHeight w:val="299"/>
        </w:trPr>
        <w:tc>
          <w:tcPr>
            <w:tcW w:w="3635" w:type="dxa"/>
          </w:tcPr>
          <w:p w:rsidR="002D1AD1" w:rsidRDefault="00F815DE">
            <w:pPr>
              <w:pStyle w:val="TableParagraph"/>
              <w:spacing w:before="30"/>
              <w:ind w:left="381" w:right="376"/>
              <w:jc w:val="center"/>
              <w:rPr>
                <w:sz w:val="20"/>
              </w:rPr>
            </w:pPr>
            <w:r>
              <w:rPr>
                <w:sz w:val="20"/>
              </w:rPr>
              <w:t>д. Лосево</w:t>
            </w:r>
          </w:p>
        </w:tc>
        <w:tc>
          <w:tcPr>
            <w:tcW w:w="3337" w:type="dxa"/>
          </w:tcPr>
          <w:p w:rsidR="002D1AD1" w:rsidRDefault="00F815DE">
            <w:pPr>
              <w:pStyle w:val="TableParagraph"/>
              <w:spacing w:before="30"/>
              <w:ind w:left="1424" w:right="1412"/>
              <w:jc w:val="center"/>
              <w:rPr>
                <w:sz w:val="20"/>
              </w:rPr>
            </w:pPr>
            <w:r>
              <w:rPr>
                <w:sz w:val="20"/>
              </w:rPr>
              <w:t>246,2</w:t>
            </w:r>
          </w:p>
        </w:tc>
        <w:tc>
          <w:tcPr>
            <w:tcW w:w="2886" w:type="dxa"/>
          </w:tcPr>
          <w:p w:rsidR="002D1AD1" w:rsidRDefault="00F815DE">
            <w:pPr>
              <w:pStyle w:val="TableParagraph"/>
              <w:spacing w:before="30"/>
              <w:ind w:left="6"/>
              <w:jc w:val="center"/>
              <w:rPr>
                <w:sz w:val="20"/>
              </w:rPr>
            </w:pPr>
            <w:r>
              <w:rPr>
                <w:w w:val="99"/>
                <w:sz w:val="20"/>
              </w:rPr>
              <w:t>-</w:t>
            </w:r>
          </w:p>
        </w:tc>
      </w:tr>
      <w:tr w:rsidR="002D1AD1">
        <w:trPr>
          <w:trHeight w:val="299"/>
        </w:trPr>
        <w:tc>
          <w:tcPr>
            <w:tcW w:w="3635" w:type="dxa"/>
          </w:tcPr>
          <w:p w:rsidR="002D1AD1" w:rsidRDefault="00F815DE">
            <w:pPr>
              <w:pStyle w:val="TableParagraph"/>
              <w:spacing w:before="35"/>
              <w:ind w:left="384" w:right="376"/>
              <w:jc w:val="center"/>
              <w:rPr>
                <w:b/>
                <w:sz w:val="20"/>
              </w:rPr>
            </w:pPr>
            <w:r>
              <w:rPr>
                <w:b/>
                <w:sz w:val="20"/>
              </w:rPr>
              <w:t>ИТОГО средний расход по МО</w:t>
            </w:r>
          </w:p>
        </w:tc>
        <w:tc>
          <w:tcPr>
            <w:tcW w:w="3337" w:type="dxa"/>
          </w:tcPr>
          <w:p w:rsidR="002D1AD1" w:rsidRDefault="00F815DE">
            <w:pPr>
              <w:pStyle w:val="TableParagraph"/>
              <w:spacing w:before="66" w:line="213" w:lineRule="exact"/>
              <w:ind w:left="1424" w:right="1412"/>
              <w:jc w:val="center"/>
              <w:rPr>
                <w:sz w:val="20"/>
              </w:rPr>
            </w:pPr>
            <w:r>
              <w:rPr>
                <w:sz w:val="20"/>
              </w:rPr>
              <w:t>194,5</w:t>
            </w:r>
          </w:p>
        </w:tc>
        <w:tc>
          <w:tcPr>
            <w:tcW w:w="2886" w:type="dxa"/>
          </w:tcPr>
          <w:p w:rsidR="002D1AD1" w:rsidRDefault="00F815DE">
            <w:pPr>
              <w:pStyle w:val="TableParagraph"/>
              <w:spacing w:before="66" w:line="213" w:lineRule="exact"/>
              <w:ind w:left="1246" w:right="1240"/>
              <w:jc w:val="center"/>
              <w:rPr>
                <w:sz w:val="20"/>
              </w:rPr>
            </w:pPr>
            <w:r>
              <w:rPr>
                <w:sz w:val="20"/>
              </w:rPr>
              <w:t>57,9</w:t>
            </w:r>
          </w:p>
        </w:tc>
      </w:tr>
    </w:tbl>
    <w:p w:rsidR="002D1AD1" w:rsidRDefault="00F815DE">
      <w:pPr>
        <w:pStyle w:val="a3"/>
        <w:spacing w:line="252" w:lineRule="auto"/>
        <w:ind w:left="432" w:right="435" w:firstLine="708"/>
        <w:jc w:val="both"/>
      </w:pPr>
      <w:r>
        <w:t>Как видно из таблицы, среднемесячный расход воды населением в г. Светогорске и п.г. Лесогорский значительно ниже нормативного. Рассчитанная величина может быть заниженной, так как отсутствует детальная информация об благоустройстве каждого МКД и его потреблении.</w:t>
      </w:r>
    </w:p>
    <w:p w:rsidR="002D1AD1" w:rsidRDefault="00F815DE">
      <w:pPr>
        <w:pStyle w:val="a3"/>
        <w:spacing w:line="252" w:lineRule="auto"/>
        <w:ind w:left="432" w:right="440" w:firstLine="708"/>
        <w:jc w:val="both"/>
      </w:pPr>
      <w:r>
        <w:t>Средний норматив потребления холодной воды на общедомовые нужды составляет 0,09 м3 на человека в месяц или 3 литра воды на человека в сутки.</w:t>
      </w:r>
    </w:p>
    <w:p w:rsidR="002D1AD1" w:rsidRDefault="002D1AD1">
      <w:pPr>
        <w:pStyle w:val="a3"/>
        <w:rPr>
          <w:sz w:val="26"/>
        </w:rPr>
      </w:pPr>
    </w:p>
    <w:p w:rsidR="002D1AD1" w:rsidRDefault="002D1AD1">
      <w:pPr>
        <w:pStyle w:val="a3"/>
        <w:spacing w:before="1"/>
        <w:rPr>
          <w:sz w:val="21"/>
        </w:rPr>
      </w:pPr>
    </w:p>
    <w:p w:rsidR="002D1AD1" w:rsidRDefault="00F815DE">
      <w:pPr>
        <w:pStyle w:val="5"/>
        <w:spacing w:before="0"/>
      </w:pPr>
      <w:bookmarkStart w:id="36" w:name="_bookmark35"/>
      <w:bookmarkEnd w:id="36"/>
      <w:r>
        <w:t>Надежность системы и качество поставляемого ресурса</w:t>
      </w:r>
    </w:p>
    <w:p w:rsidR="002D1AD1" w:rsidRDefault="00F815DE">
      <w:pPr>
        <w:pStyle w:val="a3"/>
        <w:spacing w:before="130" w:line="252" w:lineRule="auto"/>
        <w:ind w:left="432" w:right="432" w:firstLine="708"/>
        <w:jc w:val="both"/>
      </w:pPr>
      <w:r>
        <w:t>За 2014 год в МО «Светогорское городское поселение» произошло 17 аварий, все аварии были устранены в установленные сроки. В связи с этим можно дать удовлетворительную оценку надежности и безопасности работы системы. Данные аварии связаны с большим износом сетей.</w:t>
      </w:r>
    </w:p>
    <w:p w:rsidR="002D1AD1" w:rsidRDefault="00F815DE">
      <w:pPr>
        <w:pStyle w:val="a3"/>
        <w:spacing w:before="161"/>
        <w:ind w:left="1285"/>
      </w:pPr>
      <w:r>
        <w:t>Таблица 35 Количество аварий за 2014 год</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893"/>
      </w:tblGrid>
      <w:tr w:rsidR="002D1AD1">
        <w:trPr>
          <w:trHeight w:val="299"/>
        </w:trPr>
        <w:tc>
          <w:tcPr>
            <w:tcW w:w="6964" w:type="dxa"/>
          </w:tcPr>
          <w:p w:rsidR="002D1AD1" w:rsidRDefault="00F815DE">
            <w:pPr>
              <w:pStyle w:val="TableParagraph"/>
              <w:spacing w:before="26"/>
              <w:ind w:left="1960" w:right="1959"/>
              <w:jc w:val="center"/>
              <w:rPr>
                <w:sz w:val="20"/>
              </w:rPr>
            </w:pPr>
            <w:r>
              <w:rPr>
                <w:sz w:val="20"/>
              </w:rPr>
              <w:t>Наименование населенного пункта</w:t>
            </w:r>
          </w:p>
        </w:tc>
        <w:tc>
          <w:tcPr>
            <w:tcW w:w="2893" w:type="dxa"/>
          </w:tcPr>
          <w:p w:rsidR="002D1AD1" w:rsidRDefault="00F815DE">
            <w:pPr>
              <w:pStyle w:val="TableParagraph"/>
              <w:spacing w:before="26"/>
              <w:ind w:left="1059" w:right="1049"/>
              <w:jc w:val="center"/>
              <w:rPr>
                <w:sz w:val="20"/>
              </w:rPr>
            </w:pPr>
            <w:r>
              <w:rPr>
                <w:sz w:val="20"/>
              </w:rPr>
              <w:t>2014 год</w:t>
            </w:r>
          </w:p>
        </w:tc>
      </w:tr>
      <w:tr w:rsidR="002D1AD1">
        <w:trPr>
          <w:trHeight w:val="299"/>
        </w:trPr>
        <w:tc>
          <w:tcPr>
            <w:tcW w:w="6964" w:type="dxa"/>
          </w:tcPr>
          <w:p w:rsidR="002D1AD1" w:rsidRDefault="00F815DE">
            <w:pPr>
              <w:pStyle w:val="TableParagraph"/>
              <w:spacing w:before="29"/>
              <w:ind w:left="1960" w:right="1955"/>
              <w:jc w:val="center"/>
              <w:rPr>
                <w:sz w:val="20"/>
              </w:rPr>
            </w:pPr>
            <w:r>
              <w:rPr>
                <w:sz w:val="20"/>
              </w:rPr>
              <w:t>г. Светогорск</w:t>
            </w:r>
          </w:p>
        </w:tc>
        <w:tc>
          <w:tcPr>
            <w:tcW w:w="2893" w:type="dxa"/>
          </w:tcPr>
          <w:p w:rsidR="002D1AD1" w:rsidRDefault="00F815DE">
            <w:pPr>
              <w:pStyle w:val="TableParagraph"/>
              <w:spacing w:before="29"/>
              <w:ind w:left="10"/>
              <w:jc w:val="center"/>
              <w:rPr>
                <w:sz w:val="20"/>
              </w:rPr>
            </w:pPr>
            <w:r>
              <w:rPr>
                <w:w w:val="99"/>
                <w:sz w:val="20"/>
              </w:rPr>
              <w:t>5</w:t>
            </w:r>
          </w:p>
        </w:tc>
      </w:tr>
      <w:tr w:rsidR="002D1AD1">
        <w:trPr>
          <w:trHeight w:val="299"/>
        </w:trPr>
        <w:tc>
          <w:tcPr>
            <w:tcW w:w="6964" w:type="dxa"/>
          </w:tcPr>
          <w:p w:rsidR="002D1AD1" w:rsidRDefault="00F815DE">
            <w:pPr>
              <w:pStyle w:val="TableParagraph"/>
              <w:spacing w:before="29"/>
              <w:ind w:left="1960" w:right="1952"/>
              <w:jc w:val="center"/>
              <w:rPr>
                <w:sz w:val="20"/>
              </w:rPr>
            </w:pPr>
            <w:r>
              <w:rPr>
                <w:sz w:val="20"/>
              </w:rPr>
              <w:t>д. Лосево</w:t>
            </w:r>
          </w:p>
        </w:tc>
        <w:tc>
          <w:tcPr>
            <w:tcW w:w="2893" w:type="dxa"/>
          </w:tcPr>
          <w:p w:rsidR="002D1AD1" w:rsidRDefault="00F815DE">
            <w:pPr>
              <w:pStyle w:val="TableParagraph"/>
              <w:spacing w:before="29"/>
              <w:ind w:left="10"/>
              <w:jc w:val="center"/>
              <w:rPr>
                <w:sz w:val="20"/>
              </w:rPr>
            </w:pPr>
            <w:r>
              <w:rPr>
                <w:w w:val="99"/>
                <w:sz w:val="20"/>
              </w:rPr>
              <w:t>3</w:t>
            </w:r>
          </w:p>
        </w:tc>
      </w:tr>
      <w:tr w:rsidR="002D1AD1">
        <w:trPr>
          <w:trHeight w:val="299"/>
        </w:trPr>
        <w:tc>
          <w:tcPr>
            <w:tcW w:w="6964" w:type="dxa"/>
          </w:tcPr>
          <w:p w:rsidR="002D1AD1" w:rsidRDefault="00F815DE">
            <w:pPr>
              <w:pStyle w:val="TableParagraph"/>
              <w:spacing w:before="29"/>
              <w:ind w:left="1960" w:right="1954"/>
              <w:jc w:val="center"/>
              <w:rPr>
                <w:sz w:val="20"/>
              </w:rPr>
            </w:pPr>
            <w:r>
              <w:rPr>
                <w:sz w:val="20"/>
              </w:rPr>
              <w:t>пгт. Лесогорский</w:t>
            </w:r>
          </w:p>
        </w:tc>
        <w:tc>
          <w:tcPr>
            <w:tcW w:w="2893" w:type="dxa"/>
          </w:tcPr>
          <w:p w:rsidR="002D1AD1" w:rsidRDefault="00F815DE">
            <w:pPr>
              <w:pStyle w:val="TableParagraph"/>
              <w:spacing w:before="29"/>
              <w:ind w:left="10"/>
              <w:jc w:val="center"/>
              <w:rPr>
                <w:sz w:val="20"/>
              </w:rPr>
            </w:pPr>
            <w:r>
              <w:rPr>
                <w:w w:val="99"/>
                <w:sz w:val="20"/>
              </w:rPr>
              <w:t>9</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98336" behindDoc="0" locked="0" layoutInCell="1" allowOverlap="1" wp14:anchorId="4EF5AD46" wp14:editId="420522DB">
                <wp:simplePos x="0" y="0"/>
                <wp:positionH relativeFrom="page">
                  <wp:posOffset>701040</wp:posOffset>
                </wp:positionH>
                <wp:positionV relativeFrom="paragraph">
                  <wp:posOffset>212725</wp:posOffset>
                </wp:positionV>
                <wp:extent cx="6158230" cy="56515"/>
                <wp:effectExtent l="24765" t="3175" r="27305" b="6985"/>
                <wp:wrapTopAndBottom/>
                <wp:docPr id="1091"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92" name="Line 1014"/>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93" name="Line 1013"/>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55.2pt;margin-top:16.75pt;width:484.9pt;height:4.45pt;z-index:25159833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">
                <v:line id="Line 1014"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S8UAAADdAAAADwAAAGRycy9kb3ducmV2LnhtbERP32vCMBB+H+x/CDfYy9BUEXG1qQyh&#10;sMFg6Cbq29Hc2mJzKUms9b9fBGFv9/H9vGw1mFb05HxjWcFknIAgLq1uuFLw812MFiB8QNbYWiYF&#10;V/Kwyh8fMky1vfCG+m2oRAxhn6KCOoQuldKXNRn0Y9sRR+7XOoMhQldJ7fASw00rp0kylwYbjg01&#10;drSuqTxtz0aB2c925/2Cwktx7Henwh0+Pr+sUs9Pw9sSRKAh/Ivv7ncd5yevU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h+S8UAAADdAAAADwAAAAAAAAAA&#10;AAAAAAChAgAAZHJzL2Rvd25yZXYueG1sUEsFBgAAAAAEAAQA+QAAAJMDAAAAAA==&#10;" strokecolor="#612322" strokeweight="3pt"/>
                <v:line id="Line 1013"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tO8IAAADdAAAADwAAAGRycy9kb3ducmV2LnhtbERP3WrCMBS+H/gO4QjezXSKQ6tRpCJI&#10;YQy7PcChObZlzUlJorY+vRkMdnc+vt+z2fWmFTdyvrGs4G2agCAurW64UvD9dXxdgvABWWNrmRQM&#10;5GG3Hb1sMNX2zme6FaESMYR9igrqELpUSl/WZNBPbUccuYt1BkOErpLa4T2Gm1bOkuRdGmw4NtTY&#10;UVZT+VNcjQJqhw+H1SIfPlcHe8wzbLJHrtRk3O/XIAL14V/85z7pOD9ZzeH3m3iC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MtO8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37" w:name="_bookmark36"/>
      <w:bookmarkEnd w:id="37"/>
      <w:r>
        <w:t>Состояние учета</w:t>
      </w:r>
    </w:p>
    <w:p w:rsidR="002D1AD1" w:rsidRDefault="00F815DE">
      <w:pPr>
        <w:pStyle w:val="a3"/>
        <w:spacing w:before="130" w:line="252" w:lineRule="auto"/>
        <w:ind w:left="432" w:right="441" w:firstLine="708"/>
        <w:jc w:val="both"/>
      </w:pPr>
      <w:r>
        <w:t>По данным ООО «СЖКХ» на состояние 2015 года уровень оснащенности приборами учета холодной и горячей воды выглядит следующим образом:</w:t>
      </w:r>
    </w:p>
    <w:p w:rsidR="002D1AD1" w:rsidRDefault="00F815DE">
      <w:pPr>
        <w:pStyle w:val="a3"/>
        <w:spacing w:before="162"/>
        <w:ind w:left="1285"/>
      </w:pPr>
      <w:r>
        <w:t>Таблица 36 Уровень оснащенности ПУ в МКД</w:t>
      </w:r>
    </w:p>
    <w:p w:rsidR="002D1AD1" w:rsidRDefault="002D1AD1">
      <w:pPr>
        <w:pStyle w:val="a3"/>
        <w:spacing w:before="3"/>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6"/>
        <w:gridCol w:w="2115"/>
        <w:gridCol w:w="1575"/>
        <w:gridCol w:w="1803"/>
        <w:gridCol w:w="1688"/>
      </w:tblGrid>
      <w:tr w:rsidR="002D1AD1">
        <w:trPr>
          <w:trHeight w:val="2190"/>
        </w:trPr>
        <w:tc>
          <w:tcPr>
            <w:tcW w:w="2676" w:type="dxa"/>
          </w:tcPr>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432" w:right="405" w:firstLine="235"/>
              <w:rPr>
                <w:b/>
                <w:sz w:val="20"/>
              </w:rPr>
            </w:pPr>
            <w:r>
              <w:rPr>
                <w:b/>
                <w:sz w:val="20"/>
              </w:rPr>
              <w:t>Наименование населенного пункта</w:t>
            </w:r>
          </w:p>
        </w:tc>
        <w:tc>
          <w:tcPr>
            <w:tcW w:w="2115" w:type="dxa"/>
          </w:tcPr>
          <w:p w:rsidR="002D1AD1" w:rsidRDefault="002D1AD1">
            <w:pPr>
              <w:pStyle w:val="TableParagraph"/>
            </w:pPr>
          </w:p>
          <w:p w:rsidR="002D1AD1" w:rsidRDefault="00F815DE">
            <w:pPr>
              <w:pStyle w:val="TableParagraph"/>
              <w:spacing w:before="154"/>
              <w:ind w:left="221" w:right="209" w:firstLine="2"/>
              <w:jc w:val="center"/>
              <w:rPr>
                <w:b/>
                <w:sz w:val="20"/>
              </w:rPr>
            </w:pPr>
            <w:r>
              <w:rPr>
                <w:b/>
                <w:sz w:val="20"/>
              </w:rPr>
              <w:t>Кол-во многоквартирных домов,</w:t>
            </w:r>
          </w:p>
          <w:p w:rsidR="002D1AD1" w:rsidRDefault="00F815DE">
            <w:pPr>
              <w:pStyle w:val="TableParagraph"/>
              <w:spacing w:before="1"/>
              <w:ind w:left="295" w:right="272" w:hanging="12"/>
              <w:jc w:val="both"/>
              <w:rPr>
                <w:b/>
                <w:sz w:val="20"/>
              </w:rPr>
            </w:pPr>
            <w:r>
              <w:rPr>
                <w:b/>
                <w:sz w:val="20"/>
              </w:rPr>
              <w:t>подключенных</w:t>
            </w:r>
            <w:r>
              <w:rPr>
                <w:b/>
                <w:spacing w:val="-8"/>
                <w:sz w:val="20"/>
              </w:rPr>
              <w:t xml:space="preserve"> </w:t>
            </w:r>
            <w:r>
              <w:rPr>
                <w:b/>
                <w:sz w:val="20"/>
              </w:rPr>
              <w:t>к централизованн. водоснабжению</w:t>
            </w:r>
          </w:p>
        </w:tc>
        <w:tc>
          <w:tcPr>
            <w:tcW w:w="1575" w:type="dxa"/>
          </w:tcPr>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401" w:right="161" w:hanging="209"/>
              <w:rPr>
                <w:b/>
                <w:sz w:val="20"/>
              </w:rPr>
            </w:pPr>
            <w:r>
              <w:rPr>
                <w:b/>
                <w:sz w:val="20"/>
              </w:rPr>
              <w:t>оборудованы ПУ ХВС</w:t>
            </w:r>
          </w:p>
        </w:tc>
        <w:tc>
          <w:tcPr>
            <w:tcW w:w="1803" w:type="dxa"/>
          </w:tcPr>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513" w:hanging="312"/>
              <w:rPr>
                <w:b/>
                <w:sz w:val="20"/>
              </w:rPr>
            </w:pPr>
            <w:r>
              <w:rPr>
                <w:b/>
                <w:w w:val="95"/>
                <w:sz w:val="20"/>
              </w:rPr>
              <w:t xml:space="preserve">необорудованы </w:t>
            </w:r>
            <w:r>
              <w:rPr>
                <w:b/>
                <w:sz w:val="20"/>
              </w:rPr>
              <w:t>ПУ ХВС</w:t>
            </w:r>
          </w:p>
        </w:tc>
        <w:tc>
          <w:tcPr>
            <w:tcW w:w="1688"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1"/>
              </w:rPr>
            </w:pPr>
          </w:p>
          <w:p w:rsidR="002D1AD1" w:rsidRDefault="00F815DE">
            <w:pPr>
              <w:pStyle w:val="TableParagraph"/>
              <w:ind w:left="455"/>
              <w:rPr>
                <w:b/>
                <w:sz w:val="20"/>
              </w:rPr>
            </w:pPr>
            <w:r>
              <w:rPr>
                <w:b/>
                <w:sz w:val="20"/>
              </w:rPr>
              <w:t>Уровень</w:t>
            </w:r>
          </w:p>
          <w:p w:rsidR="002D1AD1" w:rsidRDefault="00F815DE">
            <w:pPr>
              <w:pStyle w:val="TableParagraph"/>
              <w:spacing w:before="1"/>
              <w:ind w:left="168" w:right="161"/>
              <w:jc w:val="center"/>
              <w:rPr>
                <w:b/>
                <w:sz w:val="20"/>
              </w:rPr>
            </w:pPr>
            <w:r>
              <w:rPr>
                <w:b/>
                <w:sz w:val="20"/>
              </w:rPr>
              <w:t>оснащенности на 2014 год, %</w:t>
            </w:r>
          </w:p>
        </w:tc>
      </w:tr>
      <w:tr w:rsidR="002D1AD1">
        <w:trPr>
          <w:trHeight w:val="285"/>
        </w:trPr>
        <w:tc>
          <w:tcPr>
            <w:tcW w:w="9857" w:type="dxa"/>
            <w:gridSpan w:val="5"/>
          </w:tcPr>
          <w:p w:rsidR="002D1AD1" w:rsidRDefault="00F815DE">
            <w:pPr>
              <w:pStyle w:val="TableParagraph"/>
              <w:spacing w:before="26"/>
              <w:ind w:left="3813" w:right="3806"/>
              <w:jc w:val="center"/>
              <w:rPr>
                <w:i/>
                <w:sz w:val="20"/>
              </w:rPr>
            </w:pPr>
            <w:r>
              <w:rPr>
                <w:i/>
                <w:sz w:val="20"/>
              </w:rPr>
              <w:t>Холодное водоснабжение</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г. Светогорск</w:t>
            </w:r>
          </w:p>
        </w:tc>
        <w:tc>
          <w:tcPr>
            <w:tcW w:w="2115" w:type="dxa"/>
          </w:tcPr>
          <w:p w:rsidR="002D1AD1" w:rsidRDefault="00F815DE">
            <w:pPr>
              <w:pStyle w:val="TableParagraph"/>
              <w:spacing w:before="33"/>
              <w:ind w:left="958"/>
              <w:rPr>
                <w:sz w:val="20"/>
              </w:rPr>
            </w:pPr>
            <w:r>
              <w:rPr>
                <w:sz w:val="20"/>
              </w:rPr>
              <w:t>92</w:t>
            </w:r>
          </w:p>
        </w:tc>
        <w:tc>
          <w:tcPr>
            <w:tcW w:w="1575" w:type="dxa"/>
          </w:tcPr>
          <w:p w:rsidR="002D1AD1" w:rsidRDefault="00F815DE">
            <w:pPr>
              <w:pStyle w:val="TableParagraph"/>
              <w:spacing w:before="33"/>
              <w:ind w:left="669" w:right="655"/>
              <w:jc w:val="center"/>
              <w:rPr>
                <w:sz w:val="20"/>
              </w:rPr>
            </w:pPr>
            <w:r>
              <w:rPr>
                <w:sz w:val="20"/>
              </w:rPr>
              <w:t>13</w:t>
            </w:r>
          </w:p>
        </w:tc>
        <w:tc>
          <w:tcPr>
            <w:tcW w:w="1803" w:type="dxa"/>
          </w:tcPr>
          <w:p w:rsidR="002D1AD1" w:rsidRDefault="00F815DE">
            <w:pPr>
              <w:pStyle w:val="TableParagraph"/>
              <w:spacing w:before="33"/>
              <w:ind w:right="787"/>
              <w:jc w:val="right"/>
              <w:rPr>
                <w:sz w:val="20"/>
              </w:rPr>
            </w:pPr>
            <w:r>
              <w:rPr>
                <w:sz w:val="20"/>
              </w:rPr>
              <w:t>79</w:t>
            </w:r>
          </w:p>
        </w:tc>
        <w:tc>
          <w:tcPr>
            <w:tcW w:w="1688" w:type="dxa"/>
          </w:tcPr>
          <w:p w:rsidR="002D1AD1" w:rsidRDefault="00F815DE">
            <w:pPr>
              <w:pStyle w:val="TableParagraph"/>
              <w:spacing w:before="33"/>
              <w:ind w:left="168" w:right="161"/>
              <w:jc w:val="center"/>
              <w:rPr>
                <w:sz w:val="20"/>
              </w:rPr>
            </w:pPr>
            <w:r>
              <w:rPr>
                <w:sz w:val="20"/>
              </w:rPr>
              <w:t>14,1</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пгт. Лесогорский</w:t>
            </w:r>
          </w:p>
        </w:tc>
        <w:tc>
          <w:tcPr>
            <w:tcW w:w="2115" w:type="dxa"/>
          </w:tcPr>
          <w:p w:rsidR="002D1AD1" w:rsidRDefault="00F815DE">
            <w:pPr>
              <w:pStyle w:val="TableParagraph"/>
              <w:spacing w:before="33"/>
              <w:ind w:left="958"/>
              <w:rPr>
                <w:sz w:val="20"/>
              </w:rPr>
            </w:pPr>
            <w:r>
              <w:rPr>
                <w:sz w:val="20"/>
              </w:rPr>
              <w:t>52</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787"/>
              <w:jc w:val="right"/>
              <w:rPr>
                <w:sz w:val="20"/>
              </w:rPr>
            </w:pPr>
            <w:r>
              <w:rPr>
                <w:sz w:val="20"/>
              </w:rPr>
              <w:t>52</w:t>
            </w:r>
          </w:p>
        </w:tc>
        <w:tc>
          <w:tcPr>
            <w:tcW w:w="1688" w:type="dxa"/>
          </w:tcPr>
          <w:p w:rsidR="002D1AD1" w:rsidRDefault="00F815DE">
            <w:pPr>
              <w:pStyle w:val="TableParagraph"/>
              <w:spacing w:before="33"/>
              <w:ind w:left="168" w:right="161"/>
              <w:jc w:val="center"/>
              <w:rPr>
                <w:sz w:val="20"/>
              </w:rPr>
            </w:pPr>
            <w:r>
              <w:rPr>
                <w:sz w:val="20"/>
              </w:rPr>
              <w:t>0,0</w:t>
            </w:r>
          </w:p>
        </w:tc>
      </w:tr>
      <w:tr w:rsidR="002D1AD1">
        <w:trPr>
          <w:trHeight w:val="299"/>
        </w:trPr>
        <w:tc>
          <w:tcPr>
            <w:tcW w:w="2676" w:type="dxa"/>
          </w:tcPr>
          <w:p w:rsidR="002D1AD1" w:rsidRDefault="00F815DE">
            <w:pPr>
              <w:pStyle w:val="TableParagraph"/>
              <w:spacing w:before="69" w:line="211" w:lineRule="exact"/>
              <w:ind w:left="232" w:right="227"/>
              <w:jc w:val="center"/>
              <w:rPr>
                <w:sz w:val="20"/>
              </w:rPr>
            </w:pPr>
            <w:r>
              <w:rPr>
                <w:sz w:val="20"/>
              </w:rPr>
              <w:t>п. Лесогорский "Старый"</w:t>
            </w:r>
          </w:p>
        </w:tc>
        <w:tc>
          <w:tcPr>
            <w:tcW w:w="2115" w:type="dxa"/>
          </w:tcPr>
          <w:p w:rsidR="002D1AD1" w:rsidRDefault="00F815DE">
            <w:pPr>
              <w:pStyle w:val="TableParagraph"/>
              <w:spacing w:before="33"/>
              <w:ind w:left="1008"/>
              <w:rPr>
                <w:sz w:val="20"/>
              </w:rPr>
            </w:pPr>
            <w:r>
              <w:rPr>
                <w:w w:val="99"/>
                <w:sz w:val="20"/>
              </w:rPr>
              <w:t>1</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841"/>
              <w:jc w:val="right"/>
              <w:rPr>
                <w:sz w:val="20"/>
              </w:rPr>
            </w:pPr>
            <w:r>
              <w:rPr>
                <w:w w:val="99"/>
                <w:sz w:val="20"/>
              </w:rPr>
              <w:t>1</w:t>
            </w:r>
          </w:p>
        </w:tc>
        <w:tc>
          <w:tcPr>
            <w:tcW w:w="1688" w:type="dxa"/>
          </w:tcPr>
          <w:p w:rsidR="002D1AD1" w:rsidRDefault="00F815DE">
            <w:pPr>
              <w:pStyle w:val="TableParagraph"/>
              <w:spacing w:before="33"/>
              <w:ind w:left="168" w:right="161"/>
              <w:jc w:val="center"/>
              <w:rPr>
                <w:sz w:val="20"/>
              </w:rPr>
            </w:pPr>
            <w:r>
              <w:rPr>
                <w:sz w:val="20"/>
              </w:rPr>
              <w:t>0,0</w:t>
            </w:r>
          </w:p>
        </w:tc>
      </w:tr>
      <w:tr w:rsidR="002D1AD1">
        <w:trPr>
          <w:trHeight w:val="302"/>
        </w:trPr>
        <w:tc>
          <w:tcPr>
            <w:tcW w:w="2676" w:type="dxa"/>
          </w:tcPr>
          <w:p w:rsidR="002D1AD1" w:rsidRDefault="00F815DE">
            <w:pPr>
              <w:pStyle w:val="TableParagraph"/>
              <w:spacing w:before="69" w:line="213" w:lineRule="exact"/>
              <w:ind w:left="232" w:right="223"/>
              <w:jc w:val="center"/>
              <w:rPr>
                <w:sz w:val="20"/>
              </w:rPr>
            </w:pPr>
            <w:r>
              <w:rPr>
                <w:sz w:val="20"/>
              </w:rPr>
              <w:t>д. Лосево</w:t>
            </w:r>
          </w:p>
        </w:tc>
        <w:tc>
          <w:tcPr>
            <w:tcW w:w="2115" w:type="dxa"/>
          </w:tcPr>
          <w:p w:rsidR="002D1AD1" w:rsidRDefault="00F815DE">
            <w:pPr>
              <w:pStyle w:val="TableParagraph"/>
              <w:spacing w:before="33"/>
              <w:ind w:left="958"/>
              <w:rPr>
                <w:sz w:val="20"/>
              </w:rPr>
            </w:pPr>
            <w:r>
              <w:rPr>
                <w:sz w:val="20"/>
              </w:rPr>
              <w:t>11</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787"/>
              <w:jc w:val="right"/>
              <w:rPr>
                <w:sz w:val="20"/>
              </w:rPr>
            </w:pPr>
            <w:r>
              <w:rPr>
                <w:sz w:val="20"/>
              </w:rPr>
              <w:t>11</w:t>
            </w:r>
          </w:p>
        </w:tc>
        <w:tc>
          <w:tcPr>
            <w:tcW w:w="1688" w:type="dxa"/>
          </w:tcPr>
          <w:p w:rsidR="002D1AD1" w:rsidRDefault="00F815DE">
            <w:pPr>
              <w:pStyle w:val="TableParagraph"/>
              <w:spacing w:before="33"/>
              <w:ind w:left="168" w:right="161"/>
              <w:jc w:val="center"/>
              <w:rPr>
                <w:sz w:val="20"/>
              </w:rPr>
            </w:pPr>
            <w:r>
              <w:rPr>
                <w:sz w:val="20"/>
              </w:rPr>
              <w:t>0,0</w:t>
            </w:r>
          </w:p>
        </w:tc>
      </w:tr>
      <w:tr w:rsidR="002D1AD1">
        <w:trPr>
          <w:trHeight w:val="299"/>
        </w:trPr>
        <w:tc>
          <w:tcPr>
            <w:tcW w:w="9857" w:type="dxa"/>
            <w:gridSpan w:val="5"/>
          </w:tcPr>
          <w:p w:rsidR="002D1AD1" w:rsidRDefault="00F815DE">
            <w:pPr>
              <w:pStyle w:val="TableParagraph"/>
              <w:spacing w:before="66" w:line="213" w:lineRule="exact"/>
              <w:ind w:left="3813" w:right="3805"/>
              <w:jc w:val="center"/>
              <w:rPr>
                <w:i/>
                <w:sz w:val="20"/>
              </w:rPr>
            </w:pPr>
            <w:r>
              <w:rPr>
                <w:i/>
                <w:sz w:val="20"/>
              </w:rPr>
              <w:t>Горячее водоснабжение</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г. Светогорск</w:t>
            </w:r>
          </w:p>
        </w:tc>
        <w:tc>
          <w:tcPr>
            <w:tcW w:w="2115" w:type="dxa"/>
          </w:tcPr>
          <w:p w:rsidR="002D1AD1" w:rsidRDefault="00F815DE">
            <w:pPr>
              <w:pStyle w:val="TableParagraph"/>
              <w:spacing w:before="30"/>
              <w:ind w:left="958"/>
              <w:rPr>
                <w:sz w:val="20"/>
              </w:rPr>
            </w:pPr>
            <w:r>
              <w:rPr>
                <w:sz w:val="20"/>
              </w:rPr>
              <w:t>84</w:t>
            </w:r>
          </w:p>
        </w:tc>
        <w:tc>
          <w:tcPr>
            <w:tcW w:w="1575" w:type="dxa"/>
          </w:tcPr>
          <w:p w:rsidR="002D1AD1" w:rsidRDefault="00F815DE">
            <w:pPr>
              <w:pStyle w:val="TableParagraph"/>
              <w:spacing w:before="30"/>
              <w:ind w:left="669" w:right="655"/>
              <w:jc w:val="center"/>
              <w:rPr>
                <w:sz w:val="20"/>
              </w:rPr>
            </w:pPr>
            <w:r>
              <w:rPr>
                <w:sz w:val="20"/>
              </w:rPr>
              <w:t>13</w:t>
            </w:r>
          </w:p>
        </w:tc>
        <w:tc>
          <w:tcPr>
            <w:tcW w:w="1803" w:type="dxa"/>
          </w:tcPr>
          <w:p w:rsidR="002D1AD1" w:rsidRDefault="00F815DE">
            <w:pPr>
              <w:pStyle w:val="TableParagraph"/>
              <w:spacing w:before="30"/>
              <w:ind w:right="787"/>
              <w:jc w:val="right"/>
              <w:rPr>
                <w:sz w:val="20"/>
              </w:rPr>
            </w:pPr>
            <w:r>
              <w:rPr>
                <w:sz w:val="20"/>
              </w:rPr>
              <w:t>71</w:t>
            </w:r>
          </w:p>
        </w:tc>
        <w:tc>
          <w:tcPr>
            <w:tcW w:w="1688" w:type="dxa"/>
          </w:tcPr>
          <w:p w:rsidR="002D1AD1" w:rsidRDefault="00F815DE">
            <w:pPr>
              <w:pStyle w:val="TableParagraph"/>
              <w:spacing w:before="30"/>
              <w:ind w:left="168" w:right="161"/>
              <w:jc w:val="center"/>
              <w:rPr>
                <w:sz w:val="20"/>
              </w:rPr>
            </w:pPr>
            <w:r>
              <w:rPr>
                <w:sz w:val="20"/>
              </w:rPr>
              <w:t>15,5</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пгт. Лесогорский</w:t>
            </w:r>
          </w:p>
        </w:tc>
        <w:tc>
          <w:tcPr>
            <w:tcW w:w="2115" w:type="dxa"/>
          </w:tcPr>
          <w:p w:rsidR="002D1AD1" w:rsidRDefault="00F815DE">
            <w:pPr>
              <w:pStyle w:val="TableParagraph"/>
              <w:spacing w:before="33"/>
              <w:ind w:left="1008"/>
              <w:rPr>
                <w:sz w:val="20"/>
              </w:rPr>
            </w:pPr>
            <w:r>
              <w:rPr>
                <w:w w:val="99"/>
                <w:sz w:val="20"/>
              </w:rPr>
              <w:t>5</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841"/>
              <w:jc w:val="right"/>
              <w:rPr>
                <w:sz w:val="20"/>
              </w:rPr>
            </w:pPr>
            <w:r>
              <w:rPr>
                <w:w w:val="99"/>
                <w:sz w:val="20"/>
              </w:rPr>
              <w:t>5</w:t>
            </w:r>
          </w:p>
        </w:tc>
        <w:tc>
          <w:tcPr>
            <w:tcW w:w="1688" w:type="dxa"/>
          </w:tcPr>
          <w:p w:rsidR="002D1AD1" w:rsidRDefault="00F815DE">
            <w:pPr>
              <w:pStyle w:val="TableParagraph"/>
              <w:spacing w:before="33"/>
              <w:ind w:left="5"/>
              <w:jc w:val="center"/>
              <w:rPr>
                <w:sz w:val="20"/>
              </w:rPr>
            </w:pPr>
            <w:r>
              <w:rPr>
                <w:w w:val="99"/>
                <w:sz w:val="20"/>
              </w:rPr>
              <w:t>0</w:t>
            </w:r>
          </w:p>
        </w:tc>
      </w:tr>
    </w:tbl>
    <w:p w:rsidR="002D1AD1" w:rsidRDefault="00F815DE">
      <w:pPr>
        <w:pStyle w:val="a3"/>
        <w:spacing w:line="252" w:lineRule="auto"/>
        <w:ind w:left="432" w:right="439" w:firstLine="708"/>
        <w:jc w:val="both"/>
      </w:pPr>
      <w:r>
        <w:t>Как видно из табл. 36, уровень оснащенности приборами учета холодной и горячей воды в г. Светогорске низок. В остальных населенных пунктах приборы учета в МКД отсутствуют.</w:t>
      </w:r>
    </w:p>
    <w:p w:rsidR="002D1AD1" w:rsidRDefault="00F815DE">
      <w:pPr>
        <w:pStyle w:val="a3"/>
        <w:spacing w:before="160"/>
        <w:ind w:left="1285"/>
      </w:pPr>
      <w:r>
        <w:t>Таблица 37 Уровень оснащенности ПУ в бюджетной сфере</w:t>
      </w:r>
    </w:p>
    <w:p w:rsidR="002D1AD1" w:rsidRDefault="002D1AD1">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2157"/>
        <w:gridCol w:w="2246"/>
        <w:gridCol w:w="2143"/>
      </w:tblGrid>
      <w:tr w:rsidR="002D1AD1">
        <w:trPr>
          <w:trHeight w:val="1495"/>
        </w:trPr>
        <w:tc>
          <w:tcPr>
            <w:tcW w:w="3308" w:type="dxa"/>
          </w:tcPr>
          <w:p w:rsidR="002D1AD1" w:rsidRDefault="002D1AD1">
            <w:pPr>
              <w:pStyle w:val="TableParagraph"/>
            </w:pPr>
          </w:p>
          <w:p w:rsidR="002D1AD1" w:rsidRDefault="002D1AD1">
            <w:pPr>
              <w:pStyle w:val="TableParagraph"/>
              <w:spacing w:before="10"/>
            </w:pPr>
          </w:p>
          <w:p w:rsidR="002D1AD1" w:rsidRDefault="00F815DE">
            <w:pPr>
              <w:pStyle w:val="TableParagraph"/>
              <w:ind w:left="1332" w:hanging="932"/>
              <w:rPr>
                <w:b/>
                <w:sz w:val="20"/>
              </w:rPr>
            </w:pPr>
            <w:r>
              <w:rPr>
                <w:b/>
                <w:sz w:val="20"/>
              </w:rPr>
              <w:t>Наименование населенного пункта</w:t>
            </w:r>
          </w:p>
        </w:tc>
        <w:tc>
          <w:tcPr>
            <w:tcW w:w="2157" w:type="dxa"/>
          </w:tcPr>
          <w:p w:rsidR="002D1AD1" w:rsidRDefault="002D1AD1">
            <w:pPr>
              <w:pStyle w:val="TableParagraph"/>
            </w:pPr>
          </w:p>
          <w:p w:rsidR="002D1AD1" w:rsidRDefault="002D1AD1">
            <w:pPr>
              <w:pStyle w:val="TableParagraph"/>
              <w:spacing w:before="10"/>
            </w:pPr>
          </w:p>
          <w:p w:rsidR="002D1AD1" w:rsidRDefault="00F815DE">
            <w:pPr>
              <w:pStyle w:val="TableParagraph"/>
              <w:ind w:left="866" w:right="278" w:hanging="562"/>
              <w:rPr>
                <w:b/>
                <w:sz w:val="20"/>
              </w:rPr>
            </w:pPr>
            <w:r>
              <w:rPr>
                <w:b/>
                <w:sz w:val="20"/>
              </w:rPr>
              <w:t>оборудованы ПУ ХВС</w:t>
            </w:r>
          </w:p>
        </w:tc>
        <w:tc>
          <w:tcPr>
            <w:tcW w:w="2246" w:type="dxa"/>
          </w:tcPr>
          <w:p w:rsidR="002D1AD1" w:rsidRDefault="002D1AD1">
            <w:pPr>
              <w:pStyle w:val="TableParagraph"/>
            </w:pPr>
          </w:p>
          <w:p w:rsidR="002D1AD1" w:rsidRDefault="002D1AD1">
            <w:pPr>
              <w:pStyle w:val="TableParagraph"/>
              <w:spacing w:before="10"/>
            </w:pPr>
          </w:p>
          <w:p w:rsidR="002D1AD1" w:rsidRDefault="00F815DE">
            <w:pPr>
              <w:pStyle w:val="TableParagraph"/>
              <w:ind w:left="915" w:right="217" w:hanging="665"/>
              <w:rPr>
                <w:b/>
                <w:sz w:val="20"/>
              </w:rPr>
            </w:pPr>
            <w:r>
              <w:rPr>
                <w:b/>
                <w:sz w:val="20"/>
              </w:rPr>
              <w:t>необорудованы ПУ ХВС</w:t>
            </w:r>
          </w:p>
        </w:tc>
        <w:tc>
          <w:tcPr>
            <w:tcW w:w="2143" w:type="dxa"/>
          </w:tcPr>
          <w:p w:rsidR="002D1AD1" w:rsidRDefault="002D1AD1">
            <w:pPr>
              <w:pStyle w:val="TableParagraph"/>
            </w:pPr>
          </w:p>
          <w:p w:rsidR="002D1AD1" w:rsidRDefault="00F815DE">
            <w:pPr>
              <w:pStyle w:val="TableParagraph"/>
              <w:spacing w:before="148"/>
              <w:ind w:left="688"/>
              <w:rPr>
                <w:b/>
                <w:sz w:val="20"/>
              </w:rPr>
            </w:pPr>
            <w:r>
              <w:rPr>
                <w:b/>
                <w:sz w:val="20"/>
              </w:rPr>
              <w:t>Уровень</w:t>
            </w:r>
          </w:p>
          <w:p w:rsidR="002D1AD1" w:rsidRDefault="00F815DE">
            <w:pPr>
              <w:pStyle w:val="TableParagraph"/>
              <w:spacing w:before="1"/>
              <w:ind w:left="294" w:right="277"/>
              <w:jc w:val="center"/>
              <w:rPr>
                <w:b/>
                <w:sz w:val="20"/>
              </w:rPr>
            </w:pPr>
            <w:r>
              <w:rPr>
                <w:b/>
                <w:sz w:val="20"/>
              </w:rPr>
              <w:t>оснащенности на 2014 год, %</w:t>
            </w:r>
          </w:p>
        </w:tc>
      </w:tr>
      <w:tr w:rsidR="002D1AD1">
        <w:trPr>
          <w:trHeight w:val="299"/>
        </w:trPr>
        <w:tc>
          <w:tcPr>
            <w:tcW w:w="9854" w:type="dxa"/>
            <w:gridSpan w:val="4"/>
          </w:tcPr>
          <w:p w:rsidR="002D1AD1" w:rsidRDefault="00F815DE">
            <w:pPr>
              <w:pStyle w:val="TableParagraph"/>
              <w:spacing w:before="29"/>
              <w:ind w:left="3812" w:right="3803"/>
              <w:jc w:val="center"/>
              <w:rPr>
                <w:i/>
                <w:sz w:val="20"/>
              </w:rPr>
            </w:pPr>
            <w:r>
              <w:rPr>
                <w:i/>
                <w:sz w:val="20"/>
              </w:rPr>
              <w:t>Холодное водоснабжение</w:t>
            </w:r>
          </w:p>
        </w:tc>
      </w:tr>
      <w:tr w:rsidR="002D1AD1">
        <w:trPr>
          <w:trHeight w:val="314"/>
        </w:trPr>
        <w:tc>
          <w:tcPr>
            <w:tcW w:w="3308" w:type="dxa"/>
          </w:tcPr>
          <w:p w:rsidR="002D1AD1" w:rsidRDefault="00F815DE">
            <w:pPr>
              <w:pStyle w:val="TableParagraph"/>
              <w:spacing w:before="36"/>
              <w:ind w:left="480" w:right="476"/>
              <w:jc w:val="center"/>
              <w:rPr>
                <w:sz w:val="20"/>
              </w:rPr>
            </w:pPr>
            <w:r>
              <w:rPr>
                <w:sz w:val="20"/>
              </w:rPr>
              <w:t>г. Светогорск</w:t>
            </w:r>
          </w:p>
        </w:tc>
        <w:tc>
          <w:tcPr>
            <w:tcW w:w="2157" w:type="dxa"/>
          </w:tcPr>
          <w:p w:rsidR="002D1AD1" w:rsidRDefault="00F815DE">
            <w:pPr>
              <w:pStyle w:val="TableParagraph"/>
              <w:spacing w:before="36"/>
              <w:ind w:right="964"/>
              <w:jc w:val="right"/>
              <w:rPr>
                <w:sz w:val="20"/>
              </w:rPr>
            </w:pPr>
            <w:r>
              <w:rPr>
                <w:sz w:val="20"/>
              </w:rPr>
              <w:t>18</w:t>
            </w:r>
          </w:p>
        </w:tc>
        <w:tc>
          <w:tcPr>
            <w:tcW w:w="2246" w:type="dxa"/>
          </w:tcPr>
          <w:p w:rsidR="002D1AD1" w:rsidRDefault="00F815DE">
            <w:pPr>
              <w:pStyle w:val="TableParagraph"/>
              <w:spacing w:before="36"/>
              <w:ind w:left="16"/>
              <w:jc w:val="center"/>
              <w:rPr>
                <w:sz w:val="20"/>
              </w:rPr>
            </w:pPr>
            <w:r>
              <w:rPr>
                <w:w w:val="99"/>
                <w:sz w:val="20"/>
              </w:rPr>
              <w:t>9</w:t>
            </w:r>
          </w:p>
        </w:tc>
        <w:tc>
          <w:tcPr>
            <w:tcW w:w="2143" w:type="dxa"/>
          </w:tcPr>
          <w:p w:rsidR="002D1AD1" w:rsidRDefault="00F815DE">
            <w:pPr>
              <w:pStyle w:val="TableParagraph"/>
              <w:spacing w:before="36"/>
              <w:ind w:left="294" w:right="277"/>
              <w:jc w:val="center"/>
              <w:rPr>
                <w:sz w:val="20"/>
              </w:rPr>
            </w:pPr>
            <w:r>
              <w:rPr>
                <w:sz w:val="20"/>
              </w:rPr>
              <w:t>66,7</w:t>
            </w:r>
          </w:p>
        </w:tc>
      </w:tr>
      <w:tr w:rsidR="002D1AD1">
        <w:trPr>
          <w:trHeight w:val="316"/>
        </w:trPr>
        <w:tc>
          <w:tcPr>
            <w:tcW w:w="3308" w:type="dxa"/>
          </w:tcPr>
          <w:p w:rsidR="002D1AD1" w:rsidRDefault="00F815DE">
            <w:pPr>
              <w:pStyle w:val="TableParagraph"/>
              <w:spacing w:before="36"/>
              <w:ind w:left="480" w:right="476"/>
              <w:jc w:val="center"/>
              <w:rPr>
                <w:sz w:val="20"/>
              </w:rPr>
            </w:pPr>
            <w:r>
              <w:rPr>
                <w:sz w:val="20"/>
              </w:rPr>
              <w:t>пгт. Лесогорский</w:t>
            </w:r>
          </w:p>
        </w:tc>
        <w:tc>
          <w:tcPr>
            <w:tcW w:w="2157" w:type="dxa"/>
          </w:tcPr>
          <w:p w:rsidR="002D1AD1" w:rsidRDefault="00F815DE">
            <w:pPr>
              <w:pStyle w:val="TableParagraph"/>
              <w:spacing w:before="36"/>
              <w:ind w:right="1018"/>
              <w:jc w:val="right"/>
              <w:rPr>
                <w:sz w:val="20"/>
              </w:rPr>
            </w:pPr>
            <w:r>
              <w:rPr>
                <w:w w:val="99"/>
                <w:sz w:val="20"/>
              </w:rPr>
              <w:t>2</w:t>
            </w:r>
          </w:p>
        </w:tc>
        <w:tc>
          <w:tcPr>
            <w:tcW w:w="2246" w:type="dxa"/>
          </w:tcPr>
          <w:p w:rsidR="002D1AD1" w:rsidRDefault="00F815DE">
            <w:pPr>
              <w:pStyle w:val="TableParagraph"/>
              <w:spacing w:before="36"/>
              <w:ind w:left="16"/>
              <w:jc w:val="center"/>
              <w:rPr>
                <w:sz w:val="20"/>
              </w:rPr>
            </w:pPr>
            <w:r>
              <w:rPr>
                <w:w w:val="99"/>
                <w:sz w:val="20"/>
              </w:rPr>
              <w:t>1</w:t>
            </w:r>
          </w:p>
        </w:tc>
        <w:tc>
          <w:tcPr>
            <w:tcW w:w="2143" w:type="dxa"/>
          </w:tcPr>
          <w:p w:rsidR="002D1AD1" w:rsidRDefault="00F815DE">
            <w:pPr>
              <w:pStyle w:val="TableParagraph"/>
              <w:spacing w:before="36"/>
              <w:ind w:left="294" w:right="277"/>
              <w:jc w:val="center"/>
              <w:rPr>
                <w:sz w:val="20"/>
              </w:rPr>
            </w:pPr>
            <w:r>
              <w:rPr>
                <w:sz w:val="20"/>
              </w:rPr>
              <w:t>66,7</w:t>
            </w:r>
          </w:p>
        </w:tc>
      </w:tr>
      <w:tr w:rsidR="002D1AD1">
        <w:trPr>
          <w:trHeight w:val="313"/>
        </w:trPr>
        <w:tc>
          <w:tcPr>
            <w:tcW w:w="3308" w:type="dxa"/>
          </w:tcPr>
          <w:p w:rsidR="002D1AD1" w:rsidRDefault="00F815DE">
            <w:pPr>
              <w:pStyle w:val="TableParagraph"/>
              <w:spacing w:before="36"/>
              <w:ind w:left="482" w:right="476"/>
              <w:jc w:val="center"/>
              <w:rPr>
                <w:sz w:val="20"/>
              </w:rPr>
            </w:pPr>
            <w:r>
              <w:rPr>
                <w:sz w:val="20"/>
              </w:rPr>
              <w:t>г.п. Лесогорский "Старый"</w:t>
            </w:r>
          </w:p>
        </w:tc>
        <w:tc>
          <w:tcPr>
            <w:tcW w:w="2157" w:type="dxa"/>
          </w:tcPr>
          <w:p w:rsidR="002D1AD1" w:rsidRDefault="00F815DE">
            <w:pPr>
              <w:pStyle w:val="TableParagraph"/>
              <w:spacing w:before="36"/>
              <w:ind w:right="1018"/>
              <w:jc w:val="right"/>
              <w:rPr>
                <w:sz w:val="20"/>
              </w:rPr>
            </w:pPr>
            <w:r>
              <w:rPr>
                <w:w w:val="99"/>
                <w:sz w:val="20"/>
              </w:rPr>
              <w:t>2</w:t>
            </w:r>
          </w:p>
        </w:tc>
        <w:tc>
          <w:tcPr>
            <w:tcW w:w="2246" w:type="dxa"/>
          </w:tcPr>
          <w:p w:rsidR="002D1AD1" w:rsidRDefault="00F815DE">
            <w:pPr>
              <w:pStyle w:val="TableParagraph"/>
              <w:spacing w:before="36"/>
              <w:ind w:left="16"/>
              <w:jc w:val="center"/>
              <w:rPr>
                <w:sz w:val="20"/>
              </w:rPr>
            </w:pPr>
            <w:r>
              <w:rPr>
                <w:w w:val="99"/>
                <w:sz w:val="20"/>
              </w:rPr>
              <w:t>1</w:t>
            </w:r>
          </w:p>
        </w:tc>
        <w:tc>
          <w:tcPr>
            <w:tcW w:w="2143" w:type="dxa"/>
          </w:tcPr>
          <w:p w:rsidR="002D1AD1" w:rsidRDefault="00F815DE">
            <w:pPr>
              <w:pStyle w:val="TableParagraph"/>
              <w:spacing w:before="36"/>
              <w:ind w:left="294" w:right="277"/>
              <w:jc w:val="center"/>
              <w:rPr>
                <w:sz w:val="20"/>
              </w:rPr>
            </w:pPr>
            <w:r>
              <w:rPr>
                <w:sz w:val="20"/>
              </w:rPr>
              <w:t>66,7</w:t>
            </w:r>
          </w:p>
        </w:tc>
      </w:tr>
      <w:tr w:rsidR="002D1AD1">
        <w:trPr>
          <w:trHeight w:val="316"/>
        </w:trPr>
        <w:tc>
          <w:tcPr>
            <w:tcW w:w="3308" w:type="dxa"/>
          </w:tcPr>
          <w:p w:rsidR="002D1AD1" w:rsidRDefault="00F815DE">
            <w:pPr>
              <w:pStyle w:val="TableParagraph"/>
              <w:spacing w:before="36"/>
              <w:ind w:left="482" w:right="476"/>
              <w:jc w:val="center"/>
              <w:rPr>
                <w:sz w:val="20"/>
              </w:rPr>
            </w:pPr>
            <w:r>
              <w:rPr>
                <w:sz w:val="20"/>
              </w:rPr>
              <w:t>д. Лосево</w:t>
            </w:r>
          </w:p>
        </w:tc>
        <w:tc>
          <w:tcPr>
            <w:tcW w:w="2157" w:type="dxa"/>
          </w:tcPr>
          <w:p w:rsidR="002D1AD1" w:rsidRDefault="00F815DE">
            <w:pPr>
              <w:pStyle w:val="TableParagraph"/>
              <w:spacing w:before="36"/>
              <w:ind w:right="1018"/>
              <w:jc w:val="right"/>
              <w:rPr>
                <w:sz w:val="20"/>
              </w:rPr>
            </w:pPr>
            <w:r>
              <w:rPr>
                <w:w w:val="99"/>
                <w:sz w:val="20"/>
              </w:rPr>
              <w:t>1</w:t>
            </w:r>
          </w:p>
        </w:tc>
        <w:tc>
          <w:tcPr>
            <w:tcW w:w="2246" w:type="dxa"/>
          </w:tcPr>
          <w:p w:rsidR="002D1AD1" w:rsidRDefault="00F815DE">
            <w:pPr>
              <w:pStyle w:val="TableParagraph"/>
              <w:spacing w:before="36"/>
              <w:ind w:left="16"/>
              <w:jc w:val="center"/>
              <w:rPr>
                <w:sz w:val="20"/>
              </w:rPr>
            </w:pPr>
            <w:r>
              <w:rPr>
                <w:w w:val="99"/>
                <w:sz w:val="20"/>
              </w:rPr>
              <w:t>-</w:t>
            </w:r>
          </w:p>
        </w:tc>
        <w:tc>
          <w:tcPr>
            <w:tcW w:w="2143" w:type="dxa"/>
          </w:tcPr>
          <w:p w:rsidR="002D1AD1" w:rsidRDefault="00F815DE">
            <w:pPr>
              <w:pStyle w:val="TableParagraph"/>
              <w:spacing w:before="36"/>
              <w:ind w:left="293" w:right="277"/>
              <w:jc w:val="center"/>
              <w:rPr>
                <w:sz w:val="20"/>
              </w:rPr>
            </w:pPr>
            <w:r>
              <w:rPr>
                <w:sz w:val="20"/>
              </w:rPr>
              <w:t>100,0</w:t>
            </w:r>
          </w:p>
        </w:tc>
      </w:tr>
      <w:tr w:rsidR="002D1AD1">
        <w:trPr>
          <w:trHeight w:val="299"/>
        </w:trPr>
        <w:tc>
          <w:tcPr>
            <w:tcW w:w="9854" w:type="dxa"/>
            <w:gridSpan w:val="4"/>
          </w:tcPr>
          <w:p w:rsidR="002D1AD1" w:rsidRDefault="00F815DE">
            <w:pPr>
              <w:pStyle w:val="TableParagraph"/>
              <w:spacing w:before="62" w:line="217" w:lineRule="exact"/>
              <w:ind w:left="3812" w:right="3801"/>
              <w:jc w:val="center"/>
              <w:rPr>
                <w:i/>
                <w:sz w:val="20"/>
              </w:rPr>
            </w:pPr>
            <w:r>
              <w:rPr>
                <w:i/>
                <w:sz w:val="20"/>
              </w:rPr>
              <w:t>Горячее водоснабжение</w:t>
            </w:r>
          </w:p>
        </w:tc>
      </w:tr>
      <w:tr w:rsidR="002D1AD1">
        <w:trPr>
          <w:trHeight w:val="313"/>
        </w:trPr>
        <w:tc>
          <w:tcPr>
            <w:tcW w:w="3308" w:type="dxa"/>
          </w:tcPr>
          <w:p w:rsidR="002D1AD1" w:rsidRDefault="00F815DE">
            <w:pPr>
              <w:pStyle w:val="TableParagraph"/>
              <w:spacing w:before="36"/>
              <w:ind w:left="480" w:right="476"/>
              <w:jc w:val="center"/>
              <w:rPr>
                <w:sz w:val="20"/>
              </w:rPr>
            </w:pPr>
            <w:r>
              <w:rPr>
                <w:sz w:val="20"/>
              </w:rPr>
              <w:t>г. Светогорск</w:t>
            </w:r>
          </w:p>
        </w:tc>
        <w:tc>
          <w:tcPr>
            <w:tcW w:w="2157" w:type="dxa"/>
          </w:tcPr>
          <w:p w:rsidR="002D1AD1" w:rsidRDefault="00F815DE">
            <w:pPr>
              <w:pStyle w:val="TableParagraph"/>
              <w:spacing w:before="36"/>
              <w:ind w:right="964"/>
              <w:jc w:val="right"/>
              <w:rPr>
                <w:sz w:val="20"/>
              </w:rPr>
            </w:pPr>
            <w:r>
              <w:rPr>
                <w:sz w:val="20"/>
              </w:rPr>
              <w:t>16</w:t>
            </w:r>
          </w:p>
        </w:tc>
        <w:tc>
          <w:tcPr>
            <w:tcW w:w="2246" w:type="dxa"/>
          </w:tcPr>
          <w:p w:rsidR="002D1AD1" w:rsidRDefault="00F815DE">
            <w:pPr>
              <w:pStyle w:val="TableParagraph"/>
              <w:spacing w:before="36"/>
              <w:ind w:left="1006" w:right="989"/>
              <w:jc w:val="center"/>
              <w:rPr>
                <w:sz w:val="20"/>
              </w:rPr>
            </w:pPr>
            <w:r>
              <w:rPr>
                <w:sz w:val="20"/>
              </w:rPr>
              <w:t>10</w:t>
            </w:r>
          </w:p>
        </w:tc>
        <w:tc>
          <w:tcPr>
            <w:tcW w:w="2143" w:type="dxa"/>
          </w:tcPr>
          <w:p w:rsidR="002D1AD1" w:rsidRDefault="00F815DE">
            <w:pPr>
              <w:pStyle w:val="TableParagraph"/>
              <w:spacing w:before="36"/>
              <w:ind w:left="294" w:right="277"/>
              <w:jc w:val="center"/>
              <w:rPr>
                <w:sz w:val="20"/>
              </w:rPr>
            </w:pPr>
            <w:r>
              <w:rPr>
                <w:sz w:val="20"/>
              </w:rPr>
              <w:t>61,5</w:t>
            </w:r>
          </w:p>
        </w:tc>
      </w:tr>
      <w:tr w:rsidR="002D1AD1">
        <w:trPr>
          <w:trHeight w:val="317"/>
        </w:trPr>
        <w:tc>
          <w:tcPr>
            <w:tcW w:w="3308" w:type="dxa"/>
          </w:tcPr>
          <w:p w:rsidR="002D1AD1" w:rsidRDefault="00F815DE">
            <w:pPr>
              <w:pStyle w:val="TableParagraph"/>
              <w:spacing w:before="37"/>
              <w:ind w:left="480" w:right="476"/>
              <w:jc w:val="center"/>
              <w:rPr>
                <w:sz w:val="20"/>
              </w:rPr>
            </w:pPr>
            <w:r>
              <w:rPr>
                <w:sz w:val="20"/>
              </w:rPr>
              <w:t>пгт. Лесогорский</w:t>
            </w:r>
          </w:p>
        </w:tc>
        <w:tc>
          <w:tcPr>
            <w:tcW w:w="2157" w:type="dxa"/>
          </w:tcPr>
          <w:p w:rsidR="002D1AD1" w:rsidRDefault="00F815DE">
            <w:pPr>
              <w:pStyle w:val="TableParagraph"/>
              <w:spacing w:before="37"/>
              <w:ind w:right="1008"/>
              <w:jc w:val="right"/>
              <w:rPr>
                <w:sz w:val="20"/>
              </w:rPr>
            </w:pPr>
            <w:r>
              <w:rPr>
                <w:w w:val="99"/>
                <w:sz w:val="20"/>
              </w:rPr>
              <w:t>-</w:t>
            </w:r>
          </w:p>
        </w:tc>
        <w:tc>
          <w:tcPr>
            <w:tcW w:w="2246" w:type="dxa"/>
          </w:tcPr>
          <w:p w:rsidR="002D1AD1" w:rsidRDefault="00F815DE">
            <w:pPr>
              <w:pStyle w:val="TableParagraph"/>
              <w:spacing w:before="37"/>
              <w:ind w:left="16"/>
              <w:jc w:val="center"/>
              <w:rPr>
                <w:sz w:val="20"/>
              </w:rPr>
            </w:pPr>
            <w:r>
              <w:rPr>
                <w:w w:val="99"/>
                <w:sz w:val="20"/>
              </w:rPr>
              <w:t>1</w:t>
            </w:r>
          </w:p>
        </w:tc>
        <w:tc>
          <w:tcPr>
            <w:tcW w:w="2143" w:type="dxa"/>
          </w:tcPr>
          <w:p w:rsidR="002D1AD1" w:rsidRDefault="00F815DE">
            <w:pPr>
              <w:pStyle w:val="TableParagraph"/>
              <w:spacing w:before="37"/>
              <w:ind w:left="15"/>
              <w:jc w:val="center"/>
              <w:rPr>
                <w:sz w:val="20"/>
              </w:rPr>
            </w:pPr>
            <w:r>
              <w:rPr>
                <w:w w:val="99"/>
                <w:sz w:val="20"/>
              </w:rPr>
              <w:t>0</w:t>
            </w:r>
          </w:p>
        </w:tc>
      </w:tr>
    </w:tbl>
    <w:p w:rsidR="002D1AD1" w:rsidRDefault="002D1AD1">
      <w:pPr>
        <w:pStyle w:val="a3"/>
        <w:spacing w:before="6"/>
      </w:pPr>
    </w:p>
    <w:p w:rsidR="002D1AD1" w:rsidRDefault="00F815DE">
      <w:pPr>
        <w:pStyle w:val="a3"/>
        <w:spacing w:line="252" w:lineRule="auto"/>
        <w:ind w:left="432" w:right="430" w:firstLine="708"/>
        <w:jc w:val="both"/>
      </w:pPr>
      <w:r>
        <w:t>Как видно из табл. 37, уровень оснащенности приборами учета холодной воды бюджетными потребителями составил на 2014 год 66,7 % в г. Светогорске, пгт. Лесогорском и п. Лесогорский «Старый». В д. Лосево - 100% уровень оснащенности.</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599360" behindDoc="0" locked="0" layoutInCell="1" allowOverlap="1" wp14:anchorId="5A170FE3" wp14:editId="41C9599F">
                <wp:simplePos x="0" y="0"/>
                <wp:positionH relativeFrom="page">
                  <wp:posOffset>701040</wp:posOffset>
                </wp:positionH>
                <wp:positionV relativeFrom="paragraph">
                  <wp:posOffset>212725</wp:posOffset>
                </wp:positionV>
                <wp:extent cx="6158230" cy="56515"/>
                <wp:effectExtent l="24765" t="3175" r="27305" b="6985"/>
                <wp:wrapTopAndBottom/>
                <wp:docPr id="1088"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89" name="Line 1011"/>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90" name="Line 1010"/>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9" o:spid="_x0000_s1026" style="position:absolute;margin-left:55.2pt;margin-top:16.75pt;width:484.9pt;height:4.45pt;z-index:25159936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">
                <v:line id="Line 1011"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658QAAADdAAAADwAAAGRycy9kb3ducmV2LnhtbERP32vCMBB+F/wfwgl7kZk6xug6o4hQ&#10;cDAQ3UR9O5pbW2wuJYm1+++NMPDtPr6fN1v0phEdOV9bVjCdJCCIC6trLhX8fOfPKQgfkDU2lknB&#10;H3lYzIeDGWbaXnlL3S6UIoawz1BBFUKbSemLigz6iW2JI/drncEQoSuldniN4aaRL0nyJg3WHBsq&#10;bGlVUXHeXYwCc3jdXw4phXF+6vbn3B0/vzZWqadRv/wAEagPD/G/e63j/CR9h/s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XrnxAAAAN0AAAAPAAAAAAAAAAAA&#10;AAAAAKECAABkcnMvZG93bnJldi54bWxQSwUGAAAAAAQABAD5AAAAkgMAAAAA&#10;" strokecolor="#612322" strokeweight="3pt"/>
                <v:line id="Line 1010"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GzTMUAAADdAAAADwAAAGRycy9kb3ducmV2LnhtbESP0WrDMAxF3wf9B6NB31pnhY02q1tG&#10;SmEEyli2DxCxloTFcrDdNunXVw+DvUncq3uPtvvR9epCIXaeDTwtM1DEtbcdNwa+v46LNaiYkC32&#10;nsnARBH2u9nDFnPrr/xJlyo1SkI45migTWnItY51Sw7j0g/Eov344DDJGhptA14l3PV6lWUv2mHH&#10;0tDiQEVL9W91dgaon04Bm+dy+tgc/LEssCtupTHzx/HtFVSiMf2b/67freBnG+GXb2QEv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GzTM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38" w:name="_bookmark37"/>
      <w:bookmarkEnd w:id="38"/>
      <w:r>
        <w:t>Воздействие на окружающую среду</w:t>
      </w:r>
    </w:p>
    <w:p w:rsidR="002D1AD1" w:rsidRDefault="00F815DE">
      <w:pPr>
        <w:pStyle w:val="a3"/>
        <w:spacing w:before="130" w:line="252" w:lineRule="auto"/>
        <w:ind w:left="432" w:right="431" w:firstLine="708"/>
        <w:jc w:val="both"/>
      </w:pPr>
      <w:r>
        <w:t>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w:t>
      </w:r>
    </w:p>
    <w:p w:rsidR="002D1AD1" w:rsidRDefault="00F815DE">
      <w:pPr>
        <w:pStyle w:val="a3"/>
        <w:spacing w:line="252" w:lineRule="auto"/>
        <w:ind w:left="432" w:right="439" w:firstLine="708"/>
        <w:jc w:val="both"/>
      </w:pPr>
      <w: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2D1AD1" w:rsidRDefault="002D1AD1">
      <w:pPr>
        <w:pStyle w:val="a3"/>
        <w:spacing w:before="1"/>
        <w:rPr>
          <w:sz w:val="36"/>
        </w:rPr>
      </w:pPr>
    </w:p>
    <w:p w:rsidR="002D1AD1" w:rsidRDefault="00F815DE">
      <w:pPr>
        <w:pStyle w:val="5"/>
        <w:spacing w:before="0"/>
      </w:pPr>
      <w:bookmarkStart w:id="39" w:name="_bookmark38"/>
      <w:bookmarkEnd w:id="39"/>
      <w:r>
        <w:t>Анализ финансового состояния. Тарифы на коммунальные ресурсы</w:t>
      </w:r>
    </w:p>
    <w:p w:rsidR="002D1AD1" w:rsidRDefault="00F815DE">
      <w:pPr>
        <w:pStyle w:val="a3"/>
        <w:spacing w:before="130" w:line="252" w:lineRule="auto"/>
        <w:ind w:left="432" w:right="430" w:firstLine="708"/>
        <w:jc w:val="both"/>
      </w:pPr>
      <w:r>
        <w:t>Регулирование тарифов на услуги водоснабжения ООО "Светогорское жилищно- коммунальное хозяйство" осуществляет Комитет по тарифам и ценовой политике Ленинградской области. Тарифы за 2014 и 2015 год представлены в таблице ниже</w:t>
      </w:r>
    </w:p>
    <w:p w:rsidR="002D1AD1" w:rsidRDefault="00F815DE">
      <w:pPr>
        <w:pStyle w:val="a3"/>
        <w:spacing w:before="160" w:line="252" w:lineRule="auto"/>
        <w:ind w:left="432" w:firstLine="852"/>
      </w:pPr>
      <w:r>
        <w:t>Таблица 38 Тарифы на услуги в сфере холодного водоснабжения на период регулирования 2014 год, руб./куб.м</w:t>
      </w:r>
    </w:p>
    <w:p w:rsidR="002D1AD1" w:rsidRDefault="002D1AD1">
      <w:pPr>
        <w:pStyle w:val="a3"/>
        <w:spacing w:before="6"/>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316"/>
        <w:gridCol w:w="2120"/>
        <w:gridCol w:w="1388"/>
        <w:gridCol w:w="2233"/>
      </w:tblGrid>
      <w:tr w:rsidR="002D1AD1">
        <w:trPr>
          <w:trHeight w:val="616"/>
        </w:trPr>
        <w:tc>
          <w:tcPr>
            <w:tcW w:w="2801" w:type="dxa"/>
            <w:vMerge w:val="restart"/>
          </w:tcPr>
          <w:p w:rsidR="002D1AD1" w:rsidRDefault="002D1AD1">
            <w:pPr>
              <w:pStyle w:val="TableParagraph"/>
              <w:spacing w:before="7"/>
              <w:rPr>
                <w:sz w:val="29"/>
              </w:rPr>
            </w:pPr>
          </w:p>
          <w:p w:rsidR="002D1AD1" w:rsidRDefault="00F815DE">
            <w:pPr>
              <w:pStyle w:val="TableParagraph"/>
              <w:ind w:left="461"/>
              <w:rPr>
                <w:sz w:val="20"/>
              </w:rPr>
            </w:pPr>
            <w:r>
              <w:rPr>
                <w:sz w:val="20"/>
              </w:rPr>
              <w:t>Наименование услуги</w:t>
            </w:r>
          </w:p>
        </w:tc>
        <w:tc>
          <w:tcPr>
            <w:tcW w:w="3436" w:type="dxa"/>
            <w:gridSpan w:val="2"/>
          </w:tcPr>
          <w:p w:rsidR="002D1AD1" w:rsidRDefault="00F815DE">
            <w:pPr>
              <w:pStyle w:val="TableParagraph"/>
              <w:spacing w:before="72"/>
              <w:ind w:left="374" w:right="367"/>
              <w:jc w:val="center"/>
              <w:rPr>
                <w:sz w:val="20"/>
              </w:rPr>
            </w:pPr>
            <w:r>
              <w:rPr>
                <w:sz w:val="20"/>
              </w:rPr>
              <w:t>Тариф с 01.01.2014 по 30.06.14</w:t>
            </w:r>
          </w:p>
          <w:p w:rsidR="002D1AD1" w:rsidRDefault="00F815DE">
            <w:pPr>
              <w:pStyle w:val="TableParagraph"/>
              <w:ind w:left="374" w:right="366"/>
              <w:jc w:val="center"/>
              <w:rPr>
                <w:sz w:val="20"/>
              </w:rPr>
            </w:pPr>
            <w:r>
              <w:rPr>
                <w:sz w:val="20"/>
              </w:rPr>
              <w:t>руб/м3</w:t>
            </w:r>
          </w:p>
        </w:tc>
        <w:tc>
          <w:tcPr>
            <w:tcW w:w="3621" w:type="dxa"/>
            <w:gridSpan w:val="2"/>
          </w:tcPr>
          <w:p w:rsidR="002D1AD1" w:rsidRDefault="00F815DE">
            <w:pPr>
              <w:pStyle w:val="TableParagraph"/>
              <w:spacing w:before="187"/>
              <w:ind w:left="272"/>
              <w:rPr>
                <w:sz w:val="20"/>
              </w:rPr>
            </w:pPr>
            <w:r>
              <w:rPr>
                <w:sz w:val="20"/>
              </w:rPr>
              <w:t>Тариф с 31.06.14 по 31.12.14 руб/м3</w:t>
            </w:r>
          </w:p>
        </w:tc>
      </w:tr>
      <w:tr w:rsidR="002D1AD1">
        <w:trPr>
          <w:trHeight w:val="299"/>
        </w:trPr>
        <w:tc>
          <w:tcPr>
            <w:tcW w:w="2801" w:type="dxa"/>
            <w:vMerge/>
            <w:tcBorders>
              <w:top w:val="nil"/>
            </w:tcBorders>
          </w:tcPr>
          <w:p w:rsidR="002D1AD1" w:rsidRDefault="002D1AD1">
            <w:pPr>
              <w:rPr>
                <w:sz w:val="2"/>
                <w:szCs w:val="2"/>
              </w:rPr>
            </w:pPr>
          </w:p>
        </w:tc>
        <w:tc>
          <w:tcPr>
            <w:tcW w:w="1316" w:type="dxa"/>
          </w:tcPr>
          <w:p w:rsidR="002D1AD1" w:rsidRDefault="00F815DE">
            <w:pPr>
              <w:pStyle w:val="TableParagraph"/>
              <w:spacing w:before="29"/>
              <w:ind w:left="270" w:right="262"/>
              <w:jc w:val="center"/>
              <w:rPr>
                <w:sz w:val="20"/>
              </w:rPr>
            </w:pPr>
            <w:r>
              <w:rPr>
                <w:sz w:val="20"/>
              </w:rPr>
              <w:t>без НДС</w:t>
            </w:r>
          </w:p>
        </w:tc>
        <w:tc>
          <w:tcPr>
            <w:tcW w:w="2120" w:type="dxa"/>
          </w:tcPr>
          <w:p w:rsidR="002D1AD1" w:rsidRDefault="00F815DE">
            <w:pPr>
              <w:pStyle w:val="TableParagraph"/>
              <w:spacing w:before="29"/>
              <w:ind w:left="436" w:right="426"/>
              <w:jc w:val="center"/>
              <w:rPr>
                <w:sz w:val="20"/>
              </w:rPr>
            </w:pPr>
            <w:r>
              <w:rPr>
                <w:sz w:val="20"/>
              </w:rPr>
              <w:t>с учетом НДС</w:t>
            </w:r>
          </w:p>
        </w:tc>
        <w:tc>
          <w:tcPr>
            <w:tcW w:w="1388" w:type="dxa"/>
          </w:tcPr>
          <w:p w:rsidR="002D1AD1" w:rsidRDefault="00F815DE">
            <w:pPr>
              <w:pStyle w:val="TableParagraph"/>
              <w:spacing w:before="29"/>
              <w:ind w:left="307" w:right="296"/>
              <w:jc w:val="center"/>
              <w:rPr>
                <w:sz w:val="20"/>
              </w:rPr>
            </w:pPr>
            <w:r>
              <w:rPr>
                <w:sz w:val="20"/>
              </w:rPr>
              <w:t>без НДС</w:t>
            </w:r>
          </w:p>
        </w:tc>
        <w:tc>
          <w:tcPr>
            <w:tcW w:w="2233" w:type="dxa"/>
          </w:tcPr>
          <w:p w:rsidR="002D1AD1" w:rsidRDefault="00F815DE">
            <w:pPr>
              <w:pStyle w:val="TableParagraph"/>
              <w:spacing w:before="29"/>
              <w:ind w:left="490" w:right="485"/>
              <w:jc w:val="center"/>
              <w:rPr>
                <w:sz w:val="20"/>
              </w:rPr>
            </w:pPr>
            <w:r>
              <w:rPr>
                <w:sz w:val="20"/>
              </w:rPr>
              <w:t>с учетом НДС</w:t>
            </w:r>
          </w:p>
        </w:tc>
      </w:tr>
      <w:tr w:rsidR="002D1AD1">
        <w:trPr>
          <w:trHeight w:val="299"/>
        </w:trPr>
        <w:tc>
          <w:tcPr>
            <w:tcW w:w="2801" w:type="dxa"/>
          </w:tcPr>
          <w:p w:rsidR="002D1AD1" w:rsidRDefault="00F815DE">
            <w:pPr>
              <w:pStyle w:val="TableParagraph"/>
              <w:spacing w:before="29"/>
              <w:ind w:left="785"/>
              <w:rPr>
                <w:sz w:val="20"/>
              </w:rPr>
            </w:pPr>
            <w:r>
              <w:rPr>
                <w:sz w:val="20"/>
              </w:rPr>
              <w:t>Питьевая вода</w:t>
            </w:r>
          </w:p>
        </w:tc>
        <w:tc>
          <w:tcPr>
            <w:tcW w:w="1316" w:type="dxa"/>
          </w:tcPr>
          <w:p w:rsidR="002D1AD1" w:rsidRDefault="00F815DE">
            <w:pPr>
              <w:pStyle w:val="TableParagraph"/>
              <w:spacing w:before="29"/>
              <w:ind w:left="270" w:right="260"/>
              <w:jc w:val="center"/>
              <w:rPr>
                <w:sz w:val="20"/>
              </w:rPr>
            </w:pPr>
            <w:r>
              <w:rPr>
                <w:sz w:val="20"/>
              </w:rPr>
              <w:t>12,56</w:t>
            </w:r>
          </w:p>
        </w:tc>
        <w:tc>
          <w:tcPr>
            <w:tcW w:w="2120" w:type="dxa"/>
          </w:tcPr>
          <w:p w:rsidR="002D1AD1" w:rsidRDefault="00F815DE">
            <w:pPr>
              <w:pStyle w:val="TableParagraph"/>
              <w:spacing w:before="29"/>
              <w:ind w:left="436" w:right="425"/>
              <w:jc w:val="center"/>
              <w:rPr>
                <w:sz w:val="20"/>
              </w:rPr>
            </w:pPr>
            <w:r>
              <w:rPr>
                <w:sz w:val="20"/>
              </w:rPr>
              <w:t>14,82</w:t>
            </w:r>
          </w:p>
        </w:tc>
        <w:tc>
          <w:tcPr>
            <w:tcW w:w="1388" w:type="dxa"/>
          </w:tcPr>
          <w:p w:rsidR="002D1AD1" w:rsidRDefault="00F815DE">
            <w:pPr>
              <w:pStyle w:val="TableParagraph"/>
              <w:spacing w:before="29"/>
              <w:ind w:left="307" w:right="294"/>
              <w:jc w:val="center"/>
              <w:rPr>
                <w:sz w:val="20"/>
              </w:rPr>
            </w:pPr>
            <w:r>
              <w:rPr>
                <w:sz w:val="20"/>
              </w:rPr>
              <w:t>13,06</w:t>
            </w:r>
          </w:p>
        </w:tc>
        <w:tc>
          <w:tcPr>
            <w:tcW w:w="2233" w:type="dxa"/>
          </w:tcPr>
          <w:p w:rsidR="002D1AD1" w:rsidRDefault="00F815DE">
            <w:pPr>
              <w:pStyle w:val="TableParagraph"/>
              <w:spacing w:before="29"/>
              <w:ind w:left="490" w:right="478"/>
              <w:jc w:val="center"/>
              <w:rPr>
                <w:sz w:val="20"/>
              </w:rPr>
            </w:pPr>
            <w:r>
              <w:rPr>
                <w:sz w:val="20"/>
              </w:rPr>
              <w:t>15,41</w:t>
            </w:r>
          </w:p>
        </w:tc>
      </w:tr>
    </w:tbl>
    <w:p w:rsidR="002D1AD1" w:rsidRDefault="00F815DE">
      <w:pPr>
        <w:pStyle w:val="a3"/>
        <w:spacing w:before="153" w:line="254" w:lineRule="auto"/>
        <w:ind w:left="432" w:firstLine="852"/>
      </w:pPr>
      <w:r>
        <w:t>Таблица 39 Тарифы на услуги в сфере холодного водоснабжения на период регулирования 2015 год, руб./куб.м</w:t>
      </w:r>
    </w:p>
    <w:p w:rsidR="002D1AD1" w:rsidRDefault="002D1AD1">
      <w:pPr>
        <w:pStyle w:val="a3"/>
        <w:spacing w:before="2"/>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316"/>
        <w:gridCol w:w="2120"/>
        <w:gridCol w:w="1388"/>
        <w:gridCol w:w="2233"/>
      </w:tblGrid>
      <w:tr w:rsidR="002D1AD1">
        <w:trPr>
          <w:trHeight w:val="599"/>
        </w:trPr>
        <w:tc>
          <w:tcPr>
            <w:tcW w:w="2801" w:type="dxa"/>
            <w:vMerge w:val="restart"/>
          </w:tcPr>
          <w:p w:rsidR="002D1AD1" w:rsidRDefault="002D1AD1">
            <w:pPr>
              <w:pStyle w:val="TableParagraph"/>
              <w:rPr>
                <w:sz w:val="29"/>
              </w:rPr>
            </w:pPr>
          </w:p>
          <w:p w:rsidR="002D1AD1" w:rsidRDefault="00F815DE">
            <w:pPr>
              <w:pStyle w:val="TableParagraph"/>
              <w:ind w:left="461"/>
              <w:rPr>
                <w:sz w:val="20"/>
              </w:rPr>
            </w:pPr>
            <w:r>
              <w:rPr>
                <w:sz w:val="20"/>
              </w:rPr>
              <w:t>Наименование услуги</w:t>
            </w:r>
          </w:p>
        </w:tc>
        <w:tc>
          <w:tcPr>
            <w:tcW w:w="3436" w:type="dxa"/>
            <w:gridSpan w:val="2"/>
          </w:tcPr>
          <w:p w:rsidR="002D1AD1" w:rsidRDefault="00F815DE">
            <w:pPr>
              <w:pStyle w:val="TableParagraph"/>
              <w:spacing w:before="62"/>
              <w:ind w:left="374" w:right="367"/>
              <w:jc w:val="center"/>
              <w:rPr>
                <w:sz w:val="20"/>
              </w:rPr>
            </w:pPr>
            <w:r>
              <w:rPr>
                <w:sz w:val="20"/>
              </w:rPr>
              <w:t>Тариф с 01.01.2015 по 30.06.15</w:t>
            </w:r>
          </w:p>
          <w:p w:rsidR="002D1AD1" w:rsidRDefault="00F815DE">
            <w:pPr>
              <w:pStyle w:val="TableParagraph"/>
              <w:spacing w:before="1"/>
              <w:ind w:left="374" w:right="366"/>
              <w:jc w:val="center"/>
              <w:rPr>
                <w:sz w:val="20"/>
              </w:rPr>
            </w:pPr>
            <w:r>
              <w:rPr>
                <w:sz w:val="20"/>
              </w:rPr>
              <w:t>руб/м3</w:t>
            </w:r>
          </w:p>
        </w:tc>
        <w:tc>
          <w:tcPr>
            <w:tcW w:w="3621" w:type="dxa"/>
            <w:gridSpan w:val="2"/>
          </w:tcPr>
          <w:p w:rsidR="002D1AD1" w:rsidRDefault="00F815DE">
            <w:pPr>
              <w:pStyle w:val="TableParagraph"/>
              <w:spacing w:before="178"/>
              <w:ind w:left="272"/>
              <w:rPr>
                <w:sz w:val="20"/>
              </w:rPr>
            </w:pPr>
            <w:r>
              <w:rPr>
                <w:sz w:val="20"/>
              </w:rPr>
              <w:t>Тариф с 31.06.15 по 31.12.15 руб/м3</w:t>
            </w:r>
          </w:p>
        </w:tc>
      </w:tr>
      <w:tr w:rsidR="002D1AD1">
        <w:trPr>
          <w:trHeight w:val="299"/>
        </w:trPr>
        <w:tc>
          <w:tcPr>
            <w:tcW w:w="2801" w:type="dxa"/>
            <w:vMerge/>
            <w:tcBorders>
              <w:top w:val="nil"/>
            </w:tcBorders>
          </w:tcPr>
          <w:p w:rsidR="002D1AD1" w:rsidRDefault="002D1AD1">
            <w:pPr>
              <w:rPr>
                <w:sz w:val="2"/>
                <w:szCs w:val="2"/>
              </w:rPr>
            </w:pPr>
          </w:p>
        </w:tc>
        <w:tc>
          <w:tcPr>
            <w:tcW w:w="1316" w:type="dxa"/>
          </w:tcPr>
          <w:p w:rsidR="002D1AD1" w:rsidRDefault="00F815DE">
            <w:pPr>
              <w:pStyle w:val="TableParagraph"/>
              <w:spacing w:before="29"/>
              <w:ind w:left="270" w:right="262"/>
              <w:jc w:val="center"/>
              <w:rPr>
                <w:sz w:val="20"/>
              </w:rPr>
            </w:pPr>
            <w:r>
              <w:rPr>
                <w:sz w:val="20"/>
              </w:rPr>
              <w:t>без НДС</w:t>
            </w:r>
          </w:p>
        </w:tc>
        <w:tc>
          <w:tcPr>
            <w:tcW w:w="2120" w:type="dxa"/>
          </w:tcPr>
          <w:p w:rsidR="002D1AD1" w:rsidRDefault="00F815DE">
            <w:pPr>
              <w:pStyle w:val="TableParagraph"/>
              <w:spacing w:before="29"/>
              <w:ind w:left="436" w:right="426"/>
              <w:jc w:val="center"/>
              <w:rPr>
                <w:sz w:val="20"/>
              </w:rPr>
            </w:pPr>
            <w:r>
              <w:rPr>
                <w:sz w:val="20"/>
              </w:rPr>
              <w:t>с учетом НДС</w:t>
            </w:r>
          </w:p>
        </w:tc>
        <w:tc>
          <w:tcPr>
            <w:tcW w:w="1388" w:type="dxa"/>
          </w:tcPr>
          <w:p w:rsidR="002D1AD1" w:rsidRDefault="00F815DE">
            <w:pPr>
              <w:pStyle w:val="TableParagraph"/>
              <w:spacing w:before="29"/>
              <w:ind w:left="307" w:right="296"/>
              <w:jc w:val="center"/>
              <w:rPr>
                <w:sz w:val="20"/>
              </w:rPr>
            </w:pPr>
            <w:r>
              <w:rPr>
                <w:sz w:val="20"/>
              </w:rPr>
              <w:t>без НДС</w:t>
            </w:r>
          </w:p>
        </w:tc>
        <w:tc>
          <w:tcPr>
            <w:tcW w:w="2233" w:type="dxa"/>
          </w:tcPr>
          <w:p w:rsidR="002D1AD1" w:rsidRDefault="00F815DE">
            <w:pPr>
              <w:pStyle w:val="TableParagraph"/>
              <w:spacing w:before="29"/>
              <w:ind w:left="490" w:right="485"/>
              <w:jc w:val="center"/>
              <w:rPr>
                <w:sz w:val="20"/>
              </w:rPr>
            </w:pPr>
            <w:r>
              <w:rPr>
                <w:sz w:val="20"/>
              </w:rPr>
              <w:t>с учетом НДС</w:t>
            </w:r>
          </w:p>
        </w:tc>
      </w:tr>
      <w:tr w:rsidR="002D1AD1">
        <w:trPr>
          <w:trHeight w:val="299"/>
        </w:trPr>
        <w:tc>
          <w:tcPr>
            <w:tcW w:w="2801" w:type="dxa"/>
          </w:tcPr>
          <w:p w:rsidR="002D1AD1" w:rsidRDefault="00F815DE">
            <w:pPr>
              <w:pStyle w:val="TableParagraph"/>
              <w:spacing w:before="29"/>
              <w:ind w:left="785"/>
              <w:rPr>
                <w:sz w:val="20"/>
              </w:rPr>
            </w:pPr>
            <w:r>
              <w:rPr>
                <w:sz w:val="20"/>
              </w:rPr>
              <w:t>Питьевая вода</w:t>
            </w:r>
          </w:p>
        </w:tc>
        <w:tc>
          <w:tcPr>
            <w:tcW w:w="1316" w:type="dxa"/>
          </w:tcPr>
          <w:p w:rsidR="002D1AD1" w:rsidRDefault="00F815DE">
            <w:pPr>
              <w:pStyle w:val="TableParagraph"/>
              <w:spacing w:before="29"/>
              <w:ind w:left="270" w:right="260"/>
              <w:jc w:val="center"/>
              <w:rPr>
                <w:sz w:val="20"/>
              </w:rPr>
            </w:pPr>
            <w:r>
              <w:rPr>
                <w:sz w:val="20"/>
              </w:rPr>
              <w:t>13,06</w:t>
            </w:r>
          </w:p>
        </w:tc>
        <w:tc>
          <w:tcPr>
            <w:tcW w:w="2120" w:type="dxa"/>
          </w:tcPr>
          <w:p w:rsidR="002D1AD1" w:rsidRDefault="00F815DE">
            <w:pPr>
              <w:pStyle w:val="TableParagraph"/>
              <w:spacing w:before="29"/>
              <w:ind w:left="436" w:right="425"/>
              <w:jc w:val="center"/>
              <w:rPr>
                <w:sz w:val="20"/>
              </w:rPr>
            </w:pPr>
            <w:r>
              <w:rPr>
                <w:sz w:val="20"/>
              </w:rPr>
              <w:t>15,41</w:t>
            </w:r>
          </w:p>
        </w:tc>
        <w:tc>
          <w:tcPr>
            <w:tcW w:w="1388" w:type="dxa"/>
          </w:tcPr>
          <w:p w:rsidR="002D1AD1" w:rsidRDefault="00F815DE">
            <w:pPr>
              <w:pStyle w:val="TableParagraph"/>
              <w:spacing w:before="29"/>
              <w:ind w:left="307" w:right="294"/>
              <w:jc w:val="center"/>
              <w:rPr>
                <w:sz w:val="20"/>
              </w:rPr>
            </w:pPr>
            <w:r>
              <w:rPr>
                <w:sz w:val="20"/>
              </w:rPr>
              <w:t>14,4</w:t>
            </w:r>
          </w:p>
        </w:tc>
        <w:tc>
          <w:tcPr>
            <w:tcW w:w="2233" w:type="dxa"/>
          </w:tcPr>
          <w:p w:rsidR="002D1AD1" w:rsidRDefault="00F815DE">
            <w:pPr>
              <w:pStyle w:val="TableParagraph"/>
              <w:spacing w:before="29"/>
              <w:ind w:left="490" w:right="478"/>
              <w:jc w:val="center"/>
              <w:rPr>
                <w:sz w:val="20"/>
              </w:rPr>
            </w:pPr>
            <w:r>
              <w:rPr>
                <w:sz w:val="20"/>
              </w:rPr>
              <w:t>16,99</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0384" behindDoc="0" locked="0" layoutInCell="1" allowOverlap="1" wp14:anchorId="648000A7" wp14:editId="1DA5E2FB">
                <wp:simplePos x="0" y="0"/>
                <wp:positionH relativeFrom="page">
                  <wp:posOffset>701040</wp:posOffset>
                </wp:positionH>
                <wp:positionV relativeFrom="paragraph">
                  <wp:posOffset>212725</wp:posOffset>
                </wp:positionV>
                <wp:extent cx="6158230" cy="56515"/>
                <wp:effectExtent l="24765" t="3175" r="27305" b="6985"/>
                <wp:wrapTopAndBottom/>
                <wp:docPr id="1085"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86" name="Line 100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87" name="Line 100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6" o:spid="_x0000_s1026" style="position:absolute;margin-left:55.2pt;margin-top:16.75pt;width:484.9pt;height:4.45pt;z-index:25160038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">
                <v:line id="Line 100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ulcUAAADdAAAADwAAAGRycy9kb3ducmV2LnhtbERP22rCQBB9F/yHZQp9KbqxFAnRTShC&#10;wEKh1Au2b0N2TILZ2bC7xvTvu4WCb3M411kXo+nEQM63lhUs5gkI4srqlmsFh305S0H4gKyxs0wK&#10;fshDkU8na8y0vfEnDbtQixjCPkMFTQh9JqWvGjLo57YnjtzZOoMhQldL7fAWw00nn5NkKQ22HBsa&#10;7GnTUHXZXY0Cc3o5Xk8phafyezheSvf19v5hlXp8GF9XIAKN4S7+d291nJ+kS/j7Jp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rulcUAAADdAAAADwAAAAAAAAAA&#10;AAAAAAChAgAAZHJzL2Rvd25yZXYueG1sUEsFBgAAAAAEAAQA+QAAAJMDAAAAAA==&#10;" strokecolor="#612322" strokeweight="3pt"/>
                <v:line id="Line 100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5cIAAADdAAAADwAAAGRycy9kb3ducmV2LnhtbERP3WrCMBS+F/YO4Qx2p6mDTa1NZXQI&#10;oyAy5wMcmmNbbE5Kkmm7p18Ewbvz8f2ebDOYTlzI+daygvksAUFcWd1yreD4s50uQfiArLGzTApG&#10;8rDJnyYZptpe+Zsuh1CLGMI+RQVNCH0qpa8aMuhntieO3Mk6gyFCV0vt8BrDTSdfk+RdGmw5NjTY&#10;U9FQdT78GgXUjTuH9Vs57lefdlsW2BZ/pVIvz8PHGkSgITzEd/eXjvOT5QJu38QT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95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40" w:name="_bookmark39"/>
      <w:bookmarkEnd w:id="40"/>
      <w:r>
        <w:t>Имеющиеся проблемы и направления их решения</w:t>
      </w:r>
    </w:p>
    <w:p w:rsidR="002D1AD1" w:rsidRDefault="00F815DE">
      <w:pPr>
        <w:pStyle w:val="a3"/>
        <w:spacing w:before="130" w:line="252" w:lineRule="auto"/>
        <w:ind w:left="432" w:firstLine="708"/>
      </w:pPr>
      <w:r>
        <w:t>В результате проведенного инженерно-технического анализа системы водоснабжения выявлены следующие проблемы:</w:t>
      </w:r>
    </w:p>
    <w:p w:rsidR="002D1AD1" w:rsidRDefault="00F815DE">
      <w:pPr>
        <w:pStyle w:val="a4"/>
        <w:numPr>
          <w:ilvl w:val="1"/>
          <w:numId w:val="22"/>
        </w:numPr>
        <w:tabs>
          <w:tab w:val="left" w:pos="1514"/>
        </w:tabs>
        <w:spacing w:before="1" w:line="249" w:lineRule="auto"/>
        <w:ind w:right="437" w:firstLine="841"/>
        <w:rPr>
          <w:sz w:val="24"/>
        </w:rPr>
      </w:pPr>
      <w:r>
        <w:rPr>
          <w:sz w:val="24"/>
        </w:rPr>
        <w:t>Высокий процент износа водопроводных сетей, на некоторых участках износ сетей составляет 100</w:t>
      </w:r>
      <w:r>
        <w:rPr>
          <w:spacing w:val="-1"/>
          <w:sz w:val="24"/>
        </w:rPr>
        <w:t xml:space="preserve"> </w:t>
      </w:r>
      <w:r>
        <w:rPr>
          <w:sz w:val="24"/>
        </w:rPr>
        <w:t>%</w:t>
      </w:r>
    </w:p>
    <w:p w:rsidR="002D1AD1" w:rsidRDefault="00F815DE">
      <w:pPr>
        <w:pStyle w:val="a4"/>
        <w:numPr>
          <w:ilvl w:val="1"/>
          <w:numId w:val="22"/>
        </w:numPr>
        <w:tabs>
          <w:tab w:val="left" w:pos="1514"/>
        </w:tabs>
        <w:spacing w:before="2" w:line="252" w:lineRule="auto"/>
        <w:ind w:right="434" w:firstLine="841"/>
        <w:rPr>
          <w:sz w:val="24"/>
        </w:rPr>
      </w:pPr>
      <w:r>
        <w:rPr>
          <w:sz w:val="24"/>
        </w:rPr>
        <w:t>В д. Лесогорский «Старый» отсутствуют системы очистки воды, поднимаемой со скважины;</w:t>
      </w:r>
    </w:p>
    <w:p w:rsidR="002D1AD1" w:rsidRDefault="00F815DE">
      <w:pPr>
        <w:pStyle w:val="a4"/>
        <w:numPr>
          <w:ilvl w:val="1"/>
          <w:numId w:val="22"/>
        </w:numPr>
        <w:tabs>
          <w:tab w:val="left" w:pos="1514"/>
        </w:tabs>
        <w:spacing w:line="293" w:lineRule="exact"/>
        <w:ind w:firstLine="841"/>
        <w:rPr>
          <w:sz w:val="24"/>
        </w:rPr>
      </w:pPr>
      <w:r>
        <w:rPr>
          <w:sz w:val="24"/>
        </w:rPr>
        <w:t>Низкий уровень внедрения современных технологий</w:t>
      </w:r>
      <w:r>
        <w:rPr>
          <w:spacing w:val="-1"/>
          <w:sz w:val="24"/>
        </w:rPr>
        <w:t xml:space="preserve"> </w:t>
      </w:r>
      <w:r>
        <w:rPr>
          <w:sz w:val="24"/>
        </w:rPr>
        <w:t>водоочистки;</w:t>
      </w:r>
    </w:p>
    <w:p w:rsidR="002D1AD1" w:rsidRDefault="00F815DE">
      <w:pPr>
        <w:pStyle w:val="a4"/>
        <w:numPr>
          <w:ilvl w:val="1"/>
          <w:numId w:val="22"/>
        </w:numPr>
        <w:tabs>
          <w:tab w:val="left" w:pos="1514"/>
        </w:tabs>
        <w:spacing w:before="13" w:line="252" w:lineRule="auto"/>
        <w:ind w:right="435" w:firstLine="841"/>
        <w:rPr>
          <w:sz w:val="24"/>
        </w:rPr>
      </w:pPr>
      <w:r>
        <w:rPr>
          <w:sz w:val="24"/>
        </w:rPr>
        <w:t>Низкий уровень оборудования приборами учета потребляемой холодной воды питьевого качества в</w:t>
      </w:r>
      <w:r>
        <w:rPr>
          <w:spacing w:val="-3"/>
          <w:sz w:val="24"/>
        </w:rPr>
        <w:t xml:space="preserve"> </w:t>
      </w:r>
      <w:r>
        <w:rPr>
          <w:sz w:val="24"/>
        </w:rPr>
        <w:t>МКД;</w:t>
      </w:r>
    </w:p>
    <w:p w:rsidR="002D1AD1" w:rsidRDefault="00F815DE">
      <w:pPr>
        <w:pStyle w:val="a4"/>
        <w:numPr>
          <w:ilvl w:val="1"/>
          <w:numId w:val="22"/>
        </w:numPr>
        <w:tabs>
          <w:tab w:val="left" w:pos="1514"/>
        </w:tabs>
        <w:spacing w:line="291" w:lineRule="exact"/>
        <w:ind w:firstLine="841"/>
        <w:rPr>
          <w:sz w:val="24"/>
        </w:rPr>
      </w:pPr>
      <w:r>
        <w:rPr>
          <w:sz w:val="24"/>
        </w:rPr>
        <w:t>Низкий уровень автоматизации и</w:t>
      </w:r>
      <w:r>
        <w:rPr>
          <w:spacing w:val="-1"/>
          <w:sz w:val="24"/>
        </w:rPr>
        <w:t xml:space="preserve"> </w:t>
      </w:r>
      <w:r>
        <w:rPr>
          <w:sz w:val="24"/>
        </w:rPr>
        <w:t>энергосбережения.</w:t>
      </w:r>
    </w:p>
    <w:p w:rsidR="002D1AD1" w:rsidRDefault="00F815DE">
      <w:pPr>
        <w:pStyle w:val="a4"/>
        <w:numPr>
          <w:ilvl w:val="1"/>
          <w:numId w:val="22"/>
        </w:numPr>
        <w:tabs>
          <w:tab w:val="left" w:pos="1514"/>
        </w:tabs>
        <w:spacing w:before="13" w:line="252" w:lineRule="auto"/>
        <w:ind w:right="431" w:firstLine="841"/>
        <w:jc w:val="both"/>
        <w:rPr>
          <w:sz w:val="24"/>
        </w:rPr>
      </w:pPr>
      <w:r>
        <w:rPr>
          <w:sz w:val="24"/>
        </w:rPr>
        <w:t>Во многих населенных пунктах проект зоны санитарной охраны водозаборов не разработан, зона санитарной охраны не обустроена, требуются проектно-изыскательные работы,</w:t>
      </w:r>
      <w:r>
        <w:rPr>
          <w:spacing w:val="30"/>
          <w:sz w:val="24"/>
        </w:rPr>
        <w:t xml:space="preserve"> </w:t>
      </w:r>
      <w:r>
        <w:rPr>
          <w:sz w:val="24"/>
        </w:rPr>
        <w:t>в</w:t>
      </w:r>
      <w:r>
        <w:rPr>
          <w:spacing w:val="30"/>
          <w:sz w:val="24"/>
        </w:rPr>
        <w:t xml:space="preserve"> </w:t>
      </w:r>
      <w:r>
        <w:rPr>
          <w:sz w:val="24"/>
        </w:rPr>
        <w:t>связи</w:t>
      </w:r>
      <w:r>
        <w:rPr>
          <w:spacing w:val="32"/>
          <w:sz w:val="24"/>
        </w:rPr>
        <w:t xml:space="preserve"> </w:t>
      </w:r>
      <w:r>
        <w:rPr>
          <w:sz w:val="24"/>
        </w:rPr>
        <w:t>с</w:t>
      </w:r>
      <w:r>
        <w:rPr>
          <w:spacing w:val="30"/>
          <w:sz w:val="24"/>
        </w:rPr>
        <w:t xml:space="preserve"> </w:t>
      </w:r>
      <w:r>
        <w:rPr>
          <w:sz w:val="24"/>
        </w:rPr>
        <w:t>чем</w:t>
      </w:r>
      <w:r>
        <w:rPr>
          <w:spacing w:val="3"/>
          <w:sz w:val="24"/>
        </w:rPr>
        <w:t xml:space="preserve"> </w:t>
      </w:r>
      <w:r>
        <w:rPr>
          <w:sz w:val="24"/>
        </w:rPr>
        <w:t>качество</w:t>
      </w:r>
      <w:r>
        <w:rPr>
          <w:spacing w:val="30"/>
          <w:sz w:val="24"/>
        </w:rPr>
        <w:t xml:space="preserve"> </w:t>
      </w:r>
      <w:r>
        <w:rPr>
          <w:sz w:val="24"/>
        </w:rPr>
        <w:t>воды</w:t>
      </w:r>
      <w:r>
        <w:rPr>
          <w:spacing w:val="31"/>
          <w:sz w:val="24"/>
        </w:rPr>
        <w:t xml:space="preserve"> </w:t>
      </w:r>
      <w:r>
        <w:rPr>
          <w:sz w:val="24"/>
        </w:rPr>
        <w:t>часто</w:t>
      </w:r>
      <w:r>
        <w:rPr>
          <w:spacing w:val="31"/>
          <w:sz w:val="24"/>
        </w:rPr>
        <w:t xml:space="preserve"> </w:t>
      </w:r>
      <w:r>
        <w:rPr>
          <w:sz w:val="24"/>
        </w:rPr>
        <w:t>не</w:t>
      </w:r>
      <w:r>
        <w:rPr>
          <w:spacing w:val="30"/>
          <w:sz w:val="24"/>
        </w:rPr>
        <w:t xml:space="preserve"> </w:t>
      </w:r>
      <w:r>
        <w:rPr>
          <w:sz w:val="24"/>
        </w:rPr>
        <w:t>соответствует</w:t>
      </w:r>
      <w:r>
        <w:rPr>
          <w:spacing w:val="35"/>
          <w:sz w:val="24"/>
        </w:rPr>
        <w:t xml:space="preserve"> </w:t>
      </w:r>
      <w:r>
        <w:rPr>
          <w:sz w:val="24"/>
        </w:rPr>
        <w:t>СанПиН</w:t>
      </w:r>
      <w:r>
        <w:rPr>
          <w:spacing w:val="30"/>
          <w:sz w:val="24"/>
        </w:rPr>
        <w:t xml:space="preserve"> </w:t>
      </w:r>
      <w:r>
        <w:rPr>
          <w:sz w:val="24"/>
        </w:rPr>
        <w:t>2.1.4.1074-01</w:t>
      </w:r>
    </w:p>
    <w:p w:rsidR="002D1AD1" w:rsidRDefault="00F815DE">
      <w:pPr>
        <w:pStyle w:val="a3"/>
        <w:spacing w:before="1" w:line="249" w:lineRule="auto"/>
        <w:ind w:left="432" w:right="438"/>
      </w:pPr>
      <w:r>
        <w:t>«Питьевая вода. Гигиенические требования к качеству воды централизованных систем питьевого водоснабжения. Контроль качества»</w:t>
      </w:r>
    </w:p>
    <w:p w:rsidR="002D1AD1" w:rsidRDefault="002D1AD1">
      <w:pPr>
        <w:spacing w:line="249"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1408" behindDoc="0" locked="0" layoutInCell="1" allowOverlap="1" wp14:anchorId="000188A3" wp14:editId="55E37356">
                <wp:simplePos x="0" y="0"/>
                <wp:positionH relativeFrom="page">
                  <wp:posOffset>701040</wp:posOffset>
                </wp:positionH>
                <wp:positionV relativeFrom="paragraph">
                  <wp:posOffset>212725</wp:posOffset>
                </wp:positionV>
                <wp:extent cx="6158230" cy="56515"/>
                <wp:effectExtent l="24765" t="3175" r="27305" b="6985"/>
                <wp:wrapTopAndBottom/>
                <wp:docPr id="1082"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83" name="Line 100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84" name="Line 100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3" o:spid="_x0000_s1026" style="position:absolute;margin-left:55.2pt;margin-top:16.75pt;width:484.9pt;height:4.45pt;z-index:25160140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APHn8DngIAAMsHAAAOAAAAAAAAAAAAAAAAAC4CAABk&#10;cnMvZTJvRG9jLnhtbFBLAQItABQABgAIAAAAIQC87cce4AAAAAoBAAAPAAAAAAAAAAAAAAAAAPgE&#10;AABkcnMvZG93bnJldi54bWxQSwUGAAAAAAQABADzAAAABQYAAAAA&#10;">
                <v:line id="Line 100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NDcQAAADdAAAADwAAAGRycy9kb3ducmV2LnhtbERP32vCMBB+F/Y/hBv4IjPVDSmdUcag&#10;4GAg6kR9O5pbW2wuJYm1+++NMPDtPr6fN1/2phEdOV9bVjAZJyCIC6trLhX87PKXFIQPyBoby6Tg&#10;jzwsF0+DOWbaXnlD3TaUIoawz1BBFUKbSemLigz6sW2JI/drncEQoSuldniN4aaR0ySZSYM1x4YK&#10;W/qsqDhvL0aBObztL4eUwig/dftz7o5f32ur1PC5/3gHEagPD/G/e6Xj/CR9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U0NxAAAAN0AAAAPAAAAAAAAAAAA&#10;AAAAAKECAABkcnMvZG93bnJldi54bWxQSwUGAAAAAAQABAD5AAAAkgMAAAAA&#10;" strokecolor="#612322" strokeweight="3pt"/>
                <v:line id="Line 100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jksIAAADdAAAADwAAAGRycy9kb3ducmV2LnhtbERP3WrCMBS+F/YO4Qx2p6ljE61NZXQI&#10;oyAy5wMcmmNbbE5Kkmm7p18Ewbvz8f2ebDOYTlzI+daygvksAUFcWd1yreD4s50uQfiArLGzTApG&#10;8rDJnyYZptpe+Zsuh1CLGMI+RQVNCH0qpa8aMuhntieO3Mk6gyFCV0vt8BrDTSdfk2QhDbYcGxrs&#10;qWioOh9+jQLqxp3D+r0c96tPuy0LbIu/UqmX5+FjDSLQEB7iu/tLx/nJ8g1u38QT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Mjk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9"/>
        <w:rPr>
          <w:sz w:val="13"/>
        </w:rPr>
      </w:pPr>
    </w:p>
    <w:p w:rsidR="002D1AD1" w:rsidRDefault="00F815DE">
      <w:pPr>
        <w:pStyle w:val="a4"/>
        <w:numPr>
          <w:ilvl w:val="1"/>
          <w:numId w:val="27"/>
        </w:numPr>
        <w:tabs>
          <w:tab w:val="left" w:pos="1011"/>
          <w:tab w:val="left" w:pos="1012"/>
        </w:tabs>
        <w:spacing w:before="89"/>
        <w:ind w:left="1011" w:hanging="579"/>
        <w:rPr>
          <w:sz w:val="28"/>
        </w:rPr>
      </w:pPr>
      <w:bookmarkStart w:id="41" w:name="_bookmark40"/>
      <w:bookmarkEnd w:id="41"/>
      <w:r>
        <w:rPr>
          <w:sz w:val="28"/>
        </w:rPr>
        <w:t>Система</w:t>
      </w:r>
      <w:r>
        <w:rPr>
          <w:spacing w:val="-1"/>
          <w:sz w:val="28"/>
        </w:rPr>
        <w:t xml:space="preserve"> </w:t>
      </w:r>
      <w:r>
        <w:rPr>
          <w:sz w:val="28"/>
        </w:rPr>
        <w:t>водоотведения</w:t>
      </w:r>
    </w:p>
    <w:p w:rsidR="002D1AD1" w:rsidRDefault="00F815DE">
      <w:pPr>
        <w:pStyle w:val="5"/>
        <w:spacing w:before="142"/>
      </w:pPr>
      <w:bookmarkStart w:id="42" w:name="_bookmark41"/>
      <w:bookmarkEnd w:id="42"/>
      <w:r>
        <w:t>Характеристика системы и институциональная структура</w:t>
      </w:r>
    </w:p>
    <w:p w:rsidR="002D1AD1" w:rsidRDefault="00F815DE">
      <w:pPr>
        <w:pStyle w:val="a3"/>
        <w:spacing w:before="130" w:line="252" w:lineRule="auto"/>
        <w:ind w:left="432" w:right="438" w:firstLine="708"/>
        <w:jc w:val="both"/>
      </w:pPr>
      <w:r>
        <w:t>На сегодняшний день на территории Светогорского г.п. существует четыре эксплуатационные зоны централизованного водоотведения, охватывающие 4 населённых пункта, указанных в таблице ниже. Во всех населенных пунктах централизованное водоотведение осуществляет ООО «СЖКХ».</w:t>
      </w:r>
    </w:p>
    <w:p w:rsidR="002D1AD1" w:rsidRDefault="00F815DE">
      <w:pPr>
        <w:pStyle w:val="a3"/>
        <w:spacing w:before="161"/>
        <w:ind w:left="1285"/>
      </w:pPr>
      <w:r>
        <w:t>Таблица 40 Сведения о наличии систем центрального водоотведения</w:t>
      </w:r>
    </w:p>
    <w:p w:rsidR="002D1AD1" w:rsidRDefault="002D1AD1">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2268"/>
        <w:gridCol w:w="2287"/>
        <w:gridCol w:w="2395"/>
      </w:tblGrid>
      <w:tr w:rsidR="002D1AD1">
        <w:trPr>
          <w:trHeight w:val="1118"/>
        </w:trPr>
        <w:tc>
          <w:tcPr>
            <w:tcW w:w="2904" w:type="dxa"/>
          </w:tcPr>
          <w:p w:rsidR="002D1AD1" w:rsidRDefault="002D1AD1">
            <w:pPr>
              <w:pStyle w:val="TableParagraph"/>
              <w:spacing w:before="11"/>
              <w:rPr>
                <w:sz w:val="27"/>
              </w:rPr>
            </w:pPr>
          </w:p>
          <w:p w:rsidR="002D1AD1" w:rsidRDefault="00F815DE">
            <w:pPr>
              <w:pStyle w:val="TableParagraph"/>
              <w:ind w:left="1156" w:hanging="884"/>
              <w:rPr>
                <w:sz w:val="20"/>
              </w:rPr>
            </w:pPr>
            <w:r>
              <w:rPr>
                <w:sz w:val="20"/>
              </w:rPr>
              <w:t>Наименование населенного пункта</w:t>
            </w:r>
          </w:p>
        </w:tc>
        <w:tc>
          <w:tcPr>
            <w:tcW w:w="2268" w:type="dxa"/>
          </w:tcPr>
          <w:p w:rsidR="002D1AD1" w:rsidRDefault="002D1AD1">
            <w:pPr>
              <w:pStyle w:val="TableParagraph"/>
              <w:spacing w:before="11"/>
              <w:rPr>
                <w:sz w:val="17"/>
              </w:rPr>
            </w:pPr>
          </w:p>
          <w:p w:rsidR="002D1AD1" w:rsidRDefault="00F815DE">
            <w:pPr>
              <w:pStyle w:val="TableParagraph"/>
              <w:ind w:left="243" w:right="230" w:firstLine="2"/>
              <w:jc w:val="center"/>
              <w:rPr>
                <w:sz w:val="20"/>
              </w:rPr>
            </w:pPr>
            <w:r>
              <w:rPr>
                <w:sz w:val="20"/>
              </w:rPr>
              <w:t>Наличие централизованного водоснабжения, (+/-)</w:t>
            </w:r>
          </w:p>
        </w:tc>
        <w:tc>
          <w:tcPr>
            <w:tcW w:w="2287" w:type="dxa"/>
          </w:tcPr>
          <w:p w:rsidR="002D1AD1" w:rsidRDefault="002D1AD1">
            <w:pPr>
              <w:pStyle w:val="TableParagraph"/>
              <w:spacing w:before="11"/>
              <w:rPr>
                <w:sz w:val="17"/>
              </w:rPr>
            </w:pPr>
          </w:p>
          <w:p w:rsidR="002D1AD1" w:rsidRDefault="00F815DE">
            <w:pPr>
              <w:pStyle w:val="TableParagraph"/>
              <w:ind w:left="279" w:right="265" w:firstLine="2"/>
              <w:jc w:val="center"/>
              <w:rPr>
                <w:sz w:val="20"/>
              </w:rPr>
            </w:pPr>
            <w:r>
              <w:rPr>
                <w:sz w:val="20"/>
              </w:rPr>
              <w:t>Наличие централизованного водоотведения, (+/-)</w:t>
            </w:r>
          </w:p>
        </w:tc>
        <w:tc>
          <w:tcPr>
            <w:tcW w:w="2395" w:type="dxa"/>
          </w:tcPr>
          <w:p w:rsidR="002D1AD1" w:rsidRDefault="002D1AD1">
            <w:pPr>
              <w:pStyle w:val="TableParagraph"/>
              <w:spacing w:before="11"/>
              <w:rPr>
                <w:sz w:val="27"/>
              </w:rPr>
            </w:pPr>
          </w:p>
          <w:p w:rsidR="002D1AD1" w:rsidRDefault="00F815DE">
            <w:pPr>
              <w:pStyle w:val="TableParagraph"/>
              <w:ind w:left="668" w:hanging="358"/>
              <w:rPr>
                <w:sz w:val="20"/>
              </w:rPr>
            </w:pPr>
            <w:r>
              <w:rPr>
                <w:w w:val="95"/>
                <w:sz w:val="20"/>
              </w:rPr>
              <w:t xml:space="preserve">Ресурсоснабжающая </w:t>
            </w:r>
            <w:r>
              <w:rPr>
                <w:sz w:val="20"/>
              </w:rPr>
              <w:t>организация</w:t>
            </w:r>
          </w:p>
        </w:tc>
      </w:tr>
      <w:tr w:rsidR="002D1AD1">
        <w:trPr>
          <w:trHeight w:val="316"/>
        </w:trPr>
        <w:tc>
          <w:tcPr>
            <w:tcW w:w="2904" w:type="dxa"/>
          </w:tcPr>
          <w:p w:rsidR="002D1AD1" w:rsidRDefault="00F815DE">
            <w:pPr>
              <w:pStyle w:val="TableParagraph"/>
              <w:spacing w:before="36"/>
              <w:ind w:left="251" w:right="246"/>
              <w:jc w:val="center"/>
              <w:rPr>
                <w:sz w:val="20"/>
              </w:rPr>
            </w:pPr>
            <w:r>
              <w:rPr>
                <w:sz w:val="20"/>
              </w:rPr>
              <w:t>г. Светогорск</w:t>
            </w:r>
          </w:p>
        </w:tc>
        <w:tc>
          <w:tcPr>
            <w:tcW w:w="2268" w:type="dxa"/>
          </w:tcPr>
          <w:p w:rsidR="002D1AD1" w:rsidRDefault="00F815DE">
            <w:pPr>
              <w:pStyle w:val="TableParagraph"/>
              <w:spacing w:before="36"/>
              <w:ind w:right="1065"/>
              <w:jc w:val="right"/>
              <w:rPr>
                <w:sz w:val="20"/>
              </w:rPr>
            </w:pPr>
            <w:r>
              <w:rPr>
                <w:w w:val="99"/>
                <w:sz w:val="20"/>
              </w:rPr>
              <w:t>+</w:t>
            </w:r>
          </w:p>
        </w:tc>
        <w:tc>
          <w:tcPr>
            <w:tcW w:w="2287" w:type="dxa"/>
          </w:tcPr>
          <w:p w:rsidR="002D1AD1" w:rsidRDefault="00F815DE">
            <w:pPr>
              <w:pStyle w:val="TableParagraph"/>
              <w:spacing w:before="36"/>
              <w:ind w:left="16"/>
              <w:jc w:val="center"/>
              <w:rPr>
                <w:sz w:val="20"/>
              </w:rPr>
            </w:pPr>
            <w:r>
              <w:rPr>
                <w:w w:val="99"/>
                <w:sz w:val="20"/>
              </w:rPr>
              <w:t>+</w:t>
            </w:r>
          </w:p>
        </w:tc>
        <w:tc>
          <w:tcPr>
            <w:tcW w:w="2395" w:type="dxa"/>
          </w:tcPr>
          <w:p w:rsidR="002D1AD1" w:rsidRDefault="00F815DE">
            <w:pPr>
              <w:pStyle w:val="TableParagraph"/>
              <w:spacing w:before="36"/>
              <w:ind w:left="541" w:right="530"/>
              <w:jc w:val="center"/>
              <w:rPr>
                <w:sz w:val="20"/>
              </w:rPr>
            </w:pPr>
            <w:r>
              <w:rPr>
                <w:sz w:val="20"/>
              </w:rPr>
              <w:t>ООО «СЖКХ»</w:t>
            </w:r>
          </w:p>
        </w:tc>
      </w:tr>
      <w:tr w:rsidR="002D1AD1">
        <w:trPr>
          <w:trHeight w:val="313"/>
        </w:trPr>
        <w:tc>
          <w:tcPr>
            <w:tcW w:w="2904" w:type="dxa"/>
          </w:tcPr>
          <w:p w:rsidR="002D1AD1" w:rsidRDefault="00F815DE">
            <w:pPr>
              <w:pStyle w:val="TableParagraph"/>
              <w:spacing w:before="36"/>
              <w:ind w:left="251" w:right="246"/>
              <w:jc w:val="center"/>
              <w:rPr>
                <w:sz w:val="20"/>
              </w:rPr>
            </w:pPr>
            <w:r>
              <w:rPr>
                <w:sz w:val="20"/>
              </w:rPr>
              <w:t>пос. Лесогорский</w:t>
            </w:r>
          </w:p>
        </w:tc>
        <w:tc>
          <w:tcPr>
            <w:tcW w:w="2268" w:type="dxa"/>
          </w:tcPr>
          <w:p w:rsidR="002D1AD1" w:rsidRDefault="00F815DE">
            <w:pPr>
              <w:pStyle w:val="TableParagraph"/>
              <w:spacing w:before="36"/>
              <w:ind w:right="1065"/>
              <w:jc w:val="right"/>
              <w:rPr>
                <w:sz w:val="20"/>
              </w:rPr>
            </w:pPr>
            <w:r>
              <w:rPr>
                <w:w w:val="99"/>
                <w:sz w:val="20"/>
              </w:rPr>
              <w:t>+</w:t>
            </w:r>
          </w:p>
        </w:tc>
        <w:tc>
          <w:tcPr>
            <w:tcW w:w="2287" w:type="dxa"/>
          </w:tcPr>
          <w:p w:rsidR="002D1AD1" w:rsidRDefault="00F815DE">
            <w:pPr>
              <w:pStyle w:val="TableParagraph"/>
              <w:spacing w:before="36"/>
              <w:ind w:left="16"/>
              <w:jc w:val="center"/>
              <w:rPr>
                <w:sz w:val="20"/>
              </w:rPr>
            </w:pPr>
            <w:r>
              <w:rPr>
                <w:w w:val="99"/>
                <w:sz w:val="20"/>
              </w:rPr>
              <w:t>+</w:t>
            </w:r>
          </w:p>
        </w:tc>
        <w:tc>
          <w:tcPr>
            <w:tcW w:w="2395" w:type="dxa"/>
          </w:tcPr>
          <w:p w:rsidR="002D1AD1" w:rsidRDefault="00F815DE">
            <w:pPr>
              <w:pStyle w:val="TableParagraph"/>
              <w:spacing w:before="36"/>
              <w:ind w:left="541" w:right="530"/>
              <w:jc w:val="center"/>
              <w:rPr>
                <w:sz w:val="20"/>
              </w:rPr>
            </w:pPr>
            <w:r>
              <w:rPr>
                <w:sz w:val="20"/>
              </w:rPr>
              <w:t>ООО «СЖКХ»</w:t>
            </w:r>
          </w:p>
        </w:tc>
      </w:tr>
      <w:tr w:rsidR="002D1AD1">
        <w:trPr>
          <w:trHeight w:val="316"/>
        </w:trPr>
        <w:tc>
          <w:tcPr>
            <w:tcW w:w="2904" w:type="dxa"/>
          </w:tcPr>
          <w:p w:rsidR="002D1AD1" w:rsidRDefault="00F815DE">
            <w:pPr>
              <w:pStyle w:val="TableParagraph"/>
              <w:spacing w:before="36"/>
              <w:ind w:left="251" w:right="246"/>
              <w:jc w:val="center"/>
              <w:rPr>
                <w:sz w:val="20"/>
              </w:rPr>
            </w:pPr>
            <w:r>
              <w:rPr>
                <w:sz w:val="20"/>
              </w:rPr>
              <w:t>пос. Лесогорский "Старый"</w:t>
            </w:r>
          </w:p>
        </w:tc>
        <w:tc>
          <w:tcPr>
            <w:tcW w:w="2268" w:type="dxa"/>
          </w:tcPr>
          <w:p w:rsidR="002D1AD1" w:rsidRDefault="00F815DE">
            <w:pPr>
              <w:pStyle w:val="TableParagraph"/>
              <w:spacing w:before="36"/>
              <w:ind w:right="1065"/>
              <w:jc w:val="right"/>
              <w:rPr>
                <w:sz w:val="20"/>
              </w:rPr>
            </w:pPr>
            <w:r>
              <w:rPr>
                <w:w w:val="99"/>
                <w:sz w:val="20"/>
              </w:rPr>
              <w:t>+</w:t>
            </w:r>
          </w:p>
        </w:tc>
        <w:tc>
          <w:tcPr>
            <w:tcW w:w="2287" w:type="dxa"/>
          </w:tcPr>
          <w:p w:rsidR="002D1AD1" w:rsidRDefault="00F815DE">
            <w:pPr>
              <w:pStyle w:val="TableParagraph"/>
              <w:spacing w:before="36"/>
              <w:ind w:left="16"/>
              <w:jc w:val="center"/>
              <w:rPr>
                <w:sz w:val="20"/>
              </w:rPr>
            </w:pPr>
            <w:r>
              <w:rPr>
                <w:w w:val="99"/>
                <w:sz w:val="20"/>
              </w:rPr>
              <w:t>+</w:t>
            </w:r>
          </w:p>
        </w:tc>
        <w:tc>
          <w:tcPr>
            <w:tcW w:w="2395" w:type="dxa"/>
          </w:tcPr>
          <w:p w:rsidR="002D1AD1" w:rsidRDefault="00F815DE">
            <w:pPr>
              <w:pStyle w:val="TableParagraph"/>
              <w:spacing w:before="36"/>
              <w:ind w:left="541" w:right="530"/>
              <w:jc w:val="center"/>
              <w:rPr>
                <w:sz w:val="20"/>
              </w:rPr>
            </w:pPr>
            <w:r>
              <w:rPr>
                <w:sz w:val="20"/>
              </w:rPr>
              <w:t>ООО «СЖКХ»</w:t>
            </w:r>
          </w:p>
        </w:tc>
      </w:tr>
      <w:tr w:rsidR="002D1AD1">
        <w:trPr>
          <w:trHeight w:val="314"/>
        </w:trPr>
        <w:tc>
          <w:tcPr>
            <w:tcW w:w="2904" w:type="dxa"/>
          </w:tcPr>
          <w:p w:rsidR="002D1AD1" w:rsidRDefault="00F815DE">
            <w:pPr>
              <w:pStyle w:val="TableParagraph"/>
              <w:spacing w:before="34"/>
              <w:ind w:left="251" w:right="245"/>
              <w:jc w:val="center"/>
              <w:rPr>
                <w:sz w:val="20"/>
              </w:rPr>
            </w:pPr>
            <w:r>
              <w:rPr>
                <w:sz w:val="20"/>
              </w:rPr>
              <w:t>д. Лосево</w:t>
            </w:r>
          </w:p>
        </w:tc>
        <w:tc>
          <w:tcPr>
            <w:tcW w:w="2268" w:type="dxa"/>
          </w:tcPr>
          <w:p w:rsidR="002D1AD1" w:rsidRDefault="00F815DE">
            <w:pPr>
              <w:pStyle w:val="TableParagraph"/>
              <w:spacing w:before="34"/>
              <w:ind w:right="1065"/>
              <w:jc w:val="right"/>
              <w:rPr>
                <w:sz w:val="20"/>
              </w:rPr>
            </w:pPr>
            <w:r>
              <w:rPr>
                <w:w w:val="99"/>
                <w:sz w:val="20"/>
              </w:rPr>
              <w:t>+</w:t>
            </w:r>
          </w:p>
        </w:tc>
        <w:tc>
          <w:tcPr>
            <w:tcW w:w="2287" w:type="dxa"/>
          </w:tcPr>
          <w:p w:rsidR="002D1AD1" w:rsidRDefault="00F815DE">
            <w:pPr>
              <w:pStyle w:val="TableParagraph"/>
              <w:spacing w:before="34"/>
              <w:ind w:left="16"/>
              <w:jc w:val="center"/>
              <w:rPr>
                <w:sz w:val="20"/>
              </w:rPr>
            </w:pPr>
            <w:r>
              <w:rPr>
                <w:w w:val="99"/>
                <w:sz w:val="20"/>
              </w:rPr>
              <w:t>+</w:t>
            </w:r>
          </w:p>
        </w:tc>
        <w:tc>
          <w:tcPr>
            <w:tcW w:w="2395" w:type="dxa"/>
          </w:tcPr>
          <w:p w:rsidR="002D1AD1" w:rsidRDefault="00F815DE">
            <w:pPr>
              <w:pStyle w:val="TableParagraph"/>
              <w:spacing w:before="34"/>
              <w:ind w:left="541" w:right="530"/>
              <w:jc w:val="center"/>
              <w:rPr>
                <w:sz w:val="20"/>
              </w:rPr>
            </w:pPr>
            <w:r>
              <w:rPr>
                <w:sz w:val="20"/>
              </w:rPr>
              <w:t>ООО «СЖКХ»</w:t>
            </w:r>
          </w:p>
        </w:tc>
      </w:tr>
      <w:tr w:rsidR="002D1AD1">
        <w:trPr>
          <w:trHeight w:val="294"/>
        </w:trPr>
        <w:tc>
          <w:tcPr>
            <w:tcW w:w="2904" w:type="dxa"/>
          </w:tcPr>
          <w:p w:rsidR="002D1AD1" w:rsidRDefault="00F815DE">
            <w:pPr>
              <w:pStyle w:val="TableParagraph"/>
              <w:spacing w:before="26"/>
              <w:ind w:left="251" w:right="245"/>
              <w:jc w:val="center"/>
              <w:rPr>
                <w:sz w:val="20"/>
              </w:rPr>
            </w:pPr>
            <w:r>
              <w:rPr>
                <w:sz w:val="20"/>
              </w:rPr>
              <w:t>д. Правдино</w:t>
            </w:r>
          </w:p>
        </w:tc>
        <w:tc>
          <w:tcPr>
            <w:tcW w:w="2268" w:type="dxa"/>
          </w:tcPr>
          <w:p w:rsidR="002D1AD1" w:rsidRDefault="00F815DE">
            <w:pPr>
              <w:pStyle w:val="TableParagraph"/>
              <w:spacing w:before="26"/>
              <w:ind w:right="1087"/>
              <w:jc w:val="right"/>
              <w:rPr>
                <w:sz w:val="20"/>
              </w:rPr>
            </w:pPr>
            <w:r>
              <w:rPr>
                <w:w w:val="99"/>
                <w:sz w:val="20"/>
              </w:rPr>
              <w:t>-</w:t>
            </w:r>
          </w:p>
        </w:tc>
        <w:tc>
          <w:tcPr>
            <w:tcW w:w="2287" w:type="dxa"/>
          </w:tcPr>
          <w:p w:rsidR="002D1AD1" w:rsidRDefault="00F815DE">
            <w:pPr>
              <w:pStyle w:val="TableParagraph"/>
              <w:spacing w:before="26"/>
              <w:ind w:left="14"/>
              <w:jc w:val="center"/>
              <w:rPr>
                <w:sz w:val="20"/>
              </w:rPr>
            </w:pPr>
            <w:r>
              <w:rPr>
                <w:w w:val="99"/>
                <w:sz w:val="20"/>
              </w:rPr>
              <w:t>-</w:t>
            </w:r>
          </w:p>
        </w:tc>
        <w:tc>
          <w:tcPr>
            <w:tcW w:w="2395" w:type="dxa"/>
          </w:tcPr>
          <w:p w:rsidR="002D1AD1" w:rsidRDefault="00F815DE">
            <w:pPr>
              <w:pStyle w:val="TableParagraph"/>
              <w:spacing w:before="26"/>
              <w:ind w:left="13"/>
              <w:jc w:val="center"/>
              <w:rPr>
                <w:sz w:val="20"/>
              </w:rPr>
            </w:pPr>
            <w:r>
              <w:rPr>
                <w:w w:val="99"/>
                <w:sz w:val="20"/>
              </w:rPr>
              <w:t>-</w:t>
            </w:r>
          </w:p>
        </w:tc>
      </w:tr>
    </w:tbl>
    <w:p w:rsidR="002D1AD1" w:rsidRDefault="00F815DE">
      <w:pPr>
        <w:pStyle w:val="a3"/>
        <w:ind w:left="432" w:right="434" w:firstLine="708"/>
        <w:jc w:val="both"/>
      </w:pPr>
      <w:r>
        <w:t>Хозяйственно-бытовая канализация принимает сточные воды от населения, общественных организаций, коммунальных и частных предприятий, а также от предприятий промзоны. Количество потребителей подключённых к центральной системе водоотведения среди населения составляет 16596 человек (общей численность за 2014г. – 20200 человек), что составляет примерно 82% населения. Протяженность сетей канализации составляет 39,847 км, из них большая часть самотечные. Диаметр уложенных труб – 100-400 мм. Материал трубопроводов чугун, керамика, железобетон, ПВХ. Средний износ сетей составляет 69 %, износ отдельных участков превышает 80%.</w:t>
      </w:r>
    </w:p>
    <w:p w:rsidR="002D1AD1" w:rsidRDefault="002D1AD1">
      <w:pPr>
        <w:pStyle w:val="a3"/>
      </w:pPr>
    </w:p>
    <w:p w:rsidR="002D1AD1" w:rsidRDefault="00F815DE">
      <w:pPr>
        <w:pStyle w:val="a3"/>
        <w:ind w:left="1141"/>
      </w:pPr>
      <w:r>
        <w:t>Схема водоотведения следующая:</w:t>
      </w:r>
    </w:p>
    <w:p w:rsidR="002D1AD1" w:rsidRDefault="002D1AD1">
      <w:pPr>
        <w:pStyle w:val="a3"/>
        <w:spacing w:before="5"/>
      </w:pPr>
    </w:p>
    <w:p w:rsidR="002D1AD1" w:rsidRDefault="00F815DE">
      <w:pPr>
        <w:pStyle w:val="5"/>
        <w:spacing w:before="0" w:line="275" w:lineRule="exact"/>
      </w:pPr>
      <w:r>
        <w:t>г. Светогорск</w:t>
      </w:r>
    </w:p>
    <w:p w:rsidR="002D1AD1" w:rsidRDefault="00F815DE">
      <w:pPr>
        <w:pStyle w:val="a3"/>
        <w:spacing w:line="276" w:lineRule="auto"/>
        <w:ind w:left="432" w:right="440" w:firstLine="708"/>
        <w:jc w:val="both"/>
      </w:pPr>
      <w:r>
        <w:t>Все бытовые сточные воды поступают на насосные станции города Светогорска и ЗАО «Интернешнл Пейпер», далее на очистные сооружения ЗАО «Интернешнл Пейпер», где проходят</w:t>
      </w:r>
      <w:r>
        <w:rPr>
          <w:spacing w:val="-1"/>
        </w:rPr>
        <w:t xml:space="preserve"> </w:t>
      </w:r>
      <w:r>
        <w:t>очистку.</w:t>
      </w:r>
    </w:p>
    <w:p w:rsidR="002D1AD1" w:rsidRDefault="00F815DE">
      <w:pPr>
        <w:pStyle w:val="5"/>
        <w:spacing w:before="201"/>
      </w:pPr>
      <w:r>
        <w:t>пгт. Лесогорский</w:t>
      </w:r>
    </w:p>
    <w:p w:rsidR="002D1AD1" w:rsidRDefault="00F815DE">
      <w:pPr>
        <w:pStyle w:val="a3"/>
        <w:spacing w:before="132"/>
        <w:ind w:left="432"/>
      </w:pPr>
      <w:r>
        <w:t>Представлен двумя технологическими зонами:</w:t>
      </w:r>
    </w:p>
    <w:p w:rsidR="002D1AD1" w:rsidRDefault="002D1AD1">
      <w:pPr>
        <w:pStyle w:val="a3"/>
        <w:spacing w:before="10"/>
        <w:rPr>
          <w:sz w:val="20"/>
        </w:rPr>
      </w:pPr>
    </w:p>
    <w:p w:rsidR="002D1AD1" w:rsidRDefault="00F815DE">
      <w:pPr>
        <w:pStyle w:val="a3"/>
        <w:ind w:left="432"/>
      </w:pPr>
      <w:r>
        <w:t>Зона ВО 1- пгт. Лесогорский, зона ВО 2 – п. Лесогорский «Старый»</w:t>
      </w:r>
    </w:p>
    <w:p w:rsidR="002D1AD1" w:rsidRDefault="002D1AD1">
      <w:pPr>
        <w:pStyle w:val="a3"/>
        <w:spacing w:before="3"/>
        <w:rPr>
          <w:sz w:val="21"/>
        </w:rPr>
      </w:pPr>
    </w:p>
    <w:p w:rsidR="002D1AD1" w:rsidRDefault="00F815DE">
      <w:pPr>
        <w:pStyle w:val="5"/>
        <w:spacing w:before="1"/>
      </w:pPr>
      <w:r>
        <w:t>пгт. Лесогорский</w:t>
      </w:r>
    </w:p>
    <w:p w:rsidR="002D1AD1" w:rsidRDefault="00F815DE">
      <w:pPr>
        <w:pStyle w:val="a3"/>
        <w:spacing w:before="127" w:line="252" w:lineRule="auto"/>
        <w:ind w:left="432" w:right="435"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2432" behindDoc="0" locked="0" layoutInCell="1" allowOverlap="1" wp14:anchorId="11CC84D6" wp14:editId="6E10B7DE">
                <wp:simplePos x="0" y="0"/>
                <wp:positionH relativeFrom="page">
                  <wp:posOffset>701040</wp:posOffset>
                </wp:positionH>
                <wp:positionV relativeFrom="paragraph">
                  <wp:posOffset>212725</wp:posOffset>
                </wp:positionV>
                <wp:extent cx="6158230" cy="56515"/>
                <wp:effectExtent l="24765" t="3175" r="27305" b="6985"/>
                <wp:wrapTopAndBottom/>
                <wp:docPr id="1079"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80" name="Line 100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81" name="Line 100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0" o:spid="_x0000_s1026" style="position:absolute;margin-left:55.2pt;margin-top:16.75pt;width:484.9pt;height:4.45pt;z-index:25160243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QSW/Bp8CAADLBwAADgAAAAAAAAAAAAAAAAAuAgAA&#10;ZHJzL2Uyb0RvYy54bWxQSwECLQAUAAYACAAAACEAvO3HHuAAAAAKAQAADwAAAAAAAAAAAAAAAAD5&#10;BAAAZHJzL2Rvd25yZXYueG1sUEsFBgAAAAAEAAQA8wAAAAYGAAAAAA==&#10;">
                <v:line id="Line 100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escAAADdAAAADwAAAGRycy9kb3ducmV2LnhtbESPQWvCQBCF74X+h2UKXkrdtEgJqauU&#10;QqAFQdSK7W3ITpNgdjbsrjH+e+cg9DbDe/PeN/Pl6Do1UIitZwPP0wwUceVty7WB7135lIOKCdli&#10;55kMXCjCcnF/N8fC+jNvaNimWkkIxwINNCn1hdaxashhnPqeWLQ/HxwmWUOtbcCzhLtOv2TZq3bY&#10;sjQ02NNHQ9Vxe3IG3GG2Px1ySo/l77A/luHna7X2xkwexvc3UInG9G++XX9awc9y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9N6xwAAAN0AAAAPAAAAAAAA&#10;AAAAAAAAAKECAABkcnMvZG93bnJldi54bWxQSwUGAAAAAAQABAD5AAAAlQMAAAAA&#10;" strokecolor="#612322" strokeweight="3pt"/>
                <v:line id="Line 100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SACsMAAADdAAAADwAAAGRycy9kb3ducmV2LnhtbERP3WrCMBS+F/YO4Qx2Z1OFSdcZZXQI&#10;ozCG3R7g0BzbYnNSkmjbPf0iDLw7H9/v2e4n04srOd9ZVrBKUhDEtdUdNwp+vg/LDIQPyBp7y6Rg&#10;Jg/73cNii7m2Ix/pWoVGxBD2OSpoQxhyKX3dkkGf2IE4cifrDIYIXSO1wzGGm16u03QjDXYcG1oc&#10;qGipPlcXo4D6+dNh81zOXy/v9lAW2BW/pVJPj9PbK4hAU7iL/90fOs5PsxXcvo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0gAr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9" w:firstLine="708"/>
        <w:jc w:val="both"/>
      </w:pPr>
      <w: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2D1AD1" w:rsidRDefault="00F815DE">
      <w:pPr>
        <w:pStyle w:val="5"/>
        <w:spacing w:before="128"/>
      </w:pPr>
      <w:r>
        <w:t>п. Лесогорский «Старый»</w:t>
      </w:r>
    </w:p>
    <w:p w:rsidR="002D1AD1" w:rsidRDefault="00F815DE">
      <w:pPr>
        <w:pStyle w:val="a3"/>
        <w:spacing w:before="127"/>
        <w:ind w:left="1141"/>
      </w:pPr>
      <w:r>
        <w:t>В п. Лесогорский «Старый» стоки отдводятся только от одного дома – ул. Советов д.</w:t>
      </w:r>
    </w:p>
    <w:p w:rsidR="002D1AD1" w:rsidRDefault="00F815DE">
      <w:pPr>
        <w:pStyle w:val="a4"/>
        <w:numPr>
          <w:ilvl w:val="0"/>
          <w:numId w:val="21"/>
        </w:numPr>
        <w:tabs>
          <w:tab w:val="left" w:pos="680"/>
        </w:tabs>
        <w:spacing w:before="14" w:line="252" w:lineRule="auto"/>
        <w:ind w:right="444" w:firstLine="0"/>
        <w:rPr>
          <w:sz w:val="24"/>
        </w:rPr>
      </w:pPr>
      <w:r>
        <w:rPr>
          <w:sz w:val="24"/>
        </w:rPr>
        <w:t>Сточные воды по трубопроводам поступают на септик (отстойник) откуда сбрасываются в канаву</w:t>
      </w:r>
    </w:p>
    <w:p w:rsidR="002D1AD1" w:rsidRDefault="00F815DE">
      <w:pPr>
        <w:pStyle w:val="5"/>
        <w:spacing w:before="124"/>
      </w:pPr>
      <w:r>
        <w:t>д. Лосево</w:t>
      </w:r>
    </w:p>
    <w:p w:rsidR="002D1AD1" w:rsidRDefault="00F815DE">
      <w:pPr>
        <w:pStyle w:val="a3"/>
        <w:spacing w:before="132" w:line="276" w:lineRule="auto"/>
        <w:ind w:left="432" w:right="432"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колодец-гаситель напора, а далее на очистные сооружения.</w:t>
      </w:r>
    </w:p>
    <w:p w:rsidR="002D1AD1" w:rsidRDefault="00F815DE">
      <w:pPr>
        <w:pStyle w:val="a3"/>
        <w:spacing w:before="202" w:line="276" w:lineRule="auto"/>
        <w:ind w:left="432" w:right="435" w:firstLine="708"/>
        <w:jc w:val="both"/>
      </w:pPr>
      <w: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2D1AD1" w:rsidRDefault="002D1AD1">
      <w:pPr>
        <w:pStyle w:val="a3"/>
        <w:rPr>
          <w:sz w:val="26"/>
        </w:rPr>
      </w:pPr>
    </w:p>
    <w:p w:rsidR="002D1AD1" w:rsidRDefault="002D1AD1">
      <w:pPr>
        <w:pStyle w:val="a3"/>
        <w:spacing w:before="11"/>
        <w:rPr>
          <w:sz w:val="37"/>
        </w:rPr>
      </w:pPr>
    </w:p>
    <w:p w:rsidR="002D1AD1" w:rsidRDefault="00F815DE">
      <w:pPr>
        <w:pStyle w:val="a3"/>
        <w:spacing w:line="276" w:lineRule="auto"/>
        <w:ind w:left="432" w:right="431" w:firstLine="708"/>
        <w:jc w:val="both"/>
      </w:pPr>
      <w:r>
        <w:t>Сбор и отведение сточных вод осуществляется по четырем технологическим зонам. Общая характеристика систем хозяйственно-бытовых канализаций представлена в таблицах ниже.</w:t>
      </w:r>
    </w:p>
    <w:p w:rsidR="002D1AD1" w:rsidRDefault="002D1AD1">
      <w:pPr>
        <w:pStyle w:val="a3"/>
        <w:spacing w:before="6"/>
        <w:rPr>
          <w:sz w:val="9"/>
        </w:rPr>
      </w:pPr>
    </w:p>
    <w:p w:rsidR="002D1AD1" w:rsidRDefault="00F815DE">
      <w:pPr>
        <w:pStyle w:val="a3"/>
        <w:spacing w:before="90"/>
        <w:ind w:left="1285"/>
      </w:pPr>
      <w:r>
        <w:t>Таблица 41 Характеристика насосного оборудования на КНС</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838"/>
        <w:gridCol w:w="1563"/>
        <w:gridCol w:w="2208"/>
        <w:gridCol w:w="1922"/>
        <w:gridCol w:w="1906"/>
      </w:tblGrid>
      <w:tr w:rsidR="002D1AD1">
        <w:trPr>
          <w:trHeight w:val="1382"/>
        </w:trPr>
        <w:tc>
          <w:tcPr>
            <w:tcW w:w="418" w:type="dxa"/>
          </w:tcPr>
          <w:p w:rsidR="002D1AD1" w:rsidRDefault="00F815DE">
            <w:pPr>
              <w:pStyle w:val="TableParagraph"/>
              <w:spacing w:line="225" w:lineRule="exact"/>
              <w:ind w:left="112"/>
              <w:rPr>
                <w:sz w:val="20"/>
              </w:rPr>
            </w:pPr>
            <w:r>
              <w:rPr>
                <w:w w:val="99"/>
                <w:sz w:val="20"/>
              </w:rPr>
              <w:t>№</w:t>
            </w:r>
          </w:p>
        </w:tc>
        <w:tc>
          <w:tcPr>
            <w:tcW w:w="1838"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35" w:right="220" w:hanging="286"/>
              <w:rPr>
                <w:b/>
                <w:sz w:val="20"/>
              </w:rPr>
            </w:pPr>
            <w:r>
              <w:rPr>
                <w:b/>
                <w:sz w:val="20"/>
              </w:rPr>
              <w:t>Наименование объекта.</w:t>
            </w:r>
          </w:p>
        </w:tc>
        <w:tc>
          <w:tcPr>
            <w:tcW w:w="1563"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06" w:hanging="226"/>
              <w:rPr>
                <w:b/>
                <w:sz w:val="20"/>
              </w:rPr>
            </w:pPr>
            <w:r>
              <w:rPr>
                <w:b/>
                <w:sz w:val="20"/>
              </w:rPr>
              <w:t>Год ввода, износ.</w:t>
            </w:r>
          </w:p>
        </w:tc>
        <w:tc>
          <w:tcPr>
            <w:tcW w:w="2208" w:type="dxa"/>
          </w:tcPr>
          <w:p w:rsidR="002D1AD1" w:rsidRDefault="002D1AD1">
            <w:pPr>
              <w:pStyle w:val="TableParagraph"/>
              <w:spacing w:before="10"/>
              <w:rPr>
                <w:sz w:val="29"/>
              </w:rPr>
            </w:pPr>
          </w:p>
          <w:p w:rsidR="002D1AD1" w:rsidRDefault="00F815DE">
            <w:pPr>
              <w:pStyle w:val="TableParagraph"/>
              <w:ind w:left="583" w:right="123" w:hanging="428"/>
              <w:rPr>
                <w:b/>
                <w:sz w:val="20"/>
              </w:rPr>
            </w:pPr>
            <w:r>
              <w:rPr>
                <w:b/>
                <w:sz w:val="20"/>
              </w:rPr>
              <w:t>Производительность суммарная,</w:t>
            </w:r>
          </w:p>
        </w:tc>
        <w:tc>
          <w:tcPr>
            <w:tcW w:w="1922"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07" w:hanging="154"/>
              <w:rPr>
                <w:b/>
                <w:sz w:val="20"/>
              </w:rPr>
            </w:pPr>
            <w:r>
              <w:rPr>
                <w:b/>
                <w:sz w:val="20"/>
              </w:rPr>
              <w:t>Марка насосного оборудования.</w:t>
            </w:r>
          </w:p>
        </w:tc>
        <w:tc>
          <w:tcPr>
            <w:tcW w:w="1906" w:type="dxa"/>
          </w:tcPr>
          <w:p w:rsidR="002D1AD1" w:rsidRDefault="00F815DE">
            <w:pPr>
              <w:pStyle w:val="TableParagraph"/>
              <w:ind w:left="512" w:right="498" w:hanging="1"/>
              <w:jc w:val="center"/>
              <w:rPr>
                <w:b/>
                <w:sz w:val="20"/>
              </w:rPr>
            </w:pPr>
            <w:r>
              <w:rPr>
                <w:b/>
                <w:sz w:val="20"/>
              </w:rPr>
              <w:t>Наличие частотно-</w:t>
            </w:r>
          </w:p>
          <w:p w:rsidR="002D1AD1" w:rsidRDefault="00F815DE">
            <w:pPr>
              <w:pStyle w:val="TableParagraph"/>
              <w:ind w:left="114" w:right="101"/>
              <w:jc w:val="center"/>
              <w:rPr>
                <w:b/>
                <w:sz w:val="20"/>
              </w:rPr>
            </w:pPr>
            <w:r>
              <w:rPr>
                <w:b/>
                <w:w w:val="95"/>
                <w:sz w:val="20"/>
              </w:rPr>
              <w:t xml:space="preserve">регулируемых </w:t>
            </w:r>
            <w:r>
              <w:rPr>
                <w:b/>
                <w:sz w:val="20"/>
              </w:rPr>
              <w:t>приводов и</w:t>
            </w:r>
          </w:p>
          <w:p w:rsidR="002D1AD1" w:rsidRDefault="00F815DE">
            <w:pPr>
              <w:pStyle w:val="TableParagraph"/>
              <w:ind w:left="112" w:right="101"/>
              <w:jc w:val="center"/>
              <w:rPr>
                <w:b/>
                <w:sz w:val="20"/>
              </w:rPr>
            </w:pPr>
            <w:r>
              <w:rPr>
                <w:b/>
                <w:sz w:val="20"/>
              </w:rPr>
              <w:t>систем</w:t>
            </w:r>
          </w:p>
          <w:p w:rsidR="002D1AD1" w:rsidRDefault="00F815DE">
            <w:pPr>
              <w:pStyle w:val="TableParagraph"/>
              <w:spacing w:line="212" w:lineRule="exact"/>
              <w:ind w:left="110" w:right="101"/>
              <w:jc w:val="center"/>
              <w:rPr>
                <w:b/>
                <w:sz w:val="20"/>
              </w:rPr>
            </w:pPr>
            <w:r>
              <w:rPr>
                <w:b/>
                <w:sz w:val="20"/>
              </w:rPr>
              <w:t>диспетчеризации.</w:t>
            </w:r>
          </w:p>
        </w:tc>
      </w:tr>
      <w:tr w:rsidR="002D1AD1">
        <w:trPr>
          <w:trHeight w:val="230"/>
        </w:trPr>
        <w:tc>
          <w:tcPr>
            <w:tcW w:w="9855" w:type="dxa"/>
            <w:gridSpan w:val="6"/>
          </w:tcPr>
          <w:p w:rsidR="002D1AD1" w:rsidRDefault="00F815DE">
            <w:pPr>
              <w:pStyle w:val="TableParagraph"/>
              <w:spacing w:line="210" w:lineRule="exact"/>
              <w:ind w:left="4064" w:right="4054"/>
              <w:jc w:val="center"/>
              <w:rPr>
                <w:b/>
                <w:sz w:val="20"/>
              </w:rPr>
            </w:pPr>
            <w:r>
              <w:rPr>
                <w:b/>
                <w:sz w:val="20"/>
              </w:rPr>
              <w:t>Город Светогорск.</w:t>
            </w:r>
          </w:p>
        </w:tc>
      </w:tr>
      <w:tr w:rsidR="002D1AD1">
        <w:trPr>
          <w:trHeight w:val="1149"/>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1</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КНС-2, ул.</w:t>
            </w:r>
          </w:p>
          <w:p w:rsidR="002D1AD1" w:rsidRDefault="00F815DE">
            <w:pPr>
              <w:pStyle w:val="TableParagraph"/>
              <w:spacing w:line="229" w:lineRule="exact"/>
              <w:ind w:left="162" w:right="158"/>
              <w:jc w:val="center"/>
              <w:rPr>
                <w:sz w:val="20"/>
              </w:rPr>
            </w:pPr>
            <w:r>
              <w:rPr>
                <w:sz w:val="20"/>
              </w:rPr>
              <w:t>Пограничная.</w:t>
            </w:r>
          </w:p>
        </w:tc>
        <w:tc>
          <w:tcPr>
            <w:tcW w:w="1563" w:type="dxa"/>
          </w:tcPr>
          <w:p w:rsidR="002D1AD1" w:rsidRDefault="00F815DE">
            <w:pPr>
              <w:pStyle w:val="TableParagraph"/>
              <w:spacing w:line="223" w:lineRule="exact"/>
              <w:ind w:left="77" w:right="67"/>
              <w:jc w:val="center"/>
              <w:rPr>
                <w:sz w:val="20"/>
              </w:rPr>
            </w:pPr>
            <w:r>
              <w:rPr>
                <w:sz w:val="20"/>
              </w:rPr>
              <w:t>1965 г,</w:t>
            </w:r>
          </w:p>
          <w:p w:rsidR="002D1AD1" w:rsidRDefault="00F815DE">
            <w:pPr>
              <w:pStyle w:val="TableParagraph"/>
              <w:ind w:left="76" w:right="67"/>
              <w:jc w:val="center"/>
              <w:rPr>
                <w:b/>
                <w:sz w:val="20"/>
              </w:rPr>
            </w:pPr>
            <w:r>
              <w:rPr>
                <w:sz w:val="20"/>
              </w:rPr>
              <w:t xml:space="preserve">износ </w:t>
            </w:r>
            <w:r>
              <w:rPr>
                <w:b/>
                <w:sz w:val="20"/>
              </w:rPr>
              <w:t>99%.</w:t>
            </w:r>
          </w:p>
        </w:tc>
        <w:tc>
          <w:tcPr>
            <w:tcW w:w="2208" w:type="dxa"/>
          </w:tcPr>
          <w:p w:rsidR="002D1AD1" w:rsidRDefault="00F815DE">
            <w:pPr>
              <w:pStyle w:val="TableParagraph"/>
              <w:spacing w:line="228" w:lineRule="exact"/>
              <w:ind w:left="400" w:right="387"/>
              <w:jc w:val="center"/>
              <w:rPr>
                <w:b/>
                <w:sz w:val="20"/>
              </w:rPr>
            </w:pPr>
            <w:r>
              <w:rPr>
                <w:b/>
                <w:sz w:val="20"/>
              </w:rPr>
              <w:t>160 м³/ч.</w:t>
            </w:r>
          </w:p>
          <w:p w:rsidR="002D1AD1" w:rsidRDefault="00F815DE">
            <w:pPr>
              <w:pStyle w:val="TableParagraph"/>
              <w:ind w:left="400" w:right="387"/>
              <w:jc w:val="center"/>
              <w:rPr>
                <w:b/>
                <w:sz w:val="20"/>
              </w:rPr>
            </w:pPr>
            <w:r>
              <w:rPr>
                <w:b/>
                <w:sz w:val="20"/>
              </w:rPr>
              <w:t>3840 м³/сутки.</w:t>
            </w:r>
          </w:p>
        </w:tc>
        <w:tc>
          <w:tcPr>
            <w:tcW w:w="1922" w:type="dxa"/>
          </w:tcPr>
          <w:p w:rsidR="002D1AD1" w:rsidRDefault="00F815DE">
            <w:pPr>
              <w:pStyle w:val="TableParagraph"/>
              <w:spacing w:line="244" w:lineRule="auto"/>
              <w:ind w:left="283" w:right="276"/>
              <w:jc w:val="center"/>
              <w:rPr>
                <w:b/>
                <w:sz w:val="20"/>
              </w:rPr>
            </w:pPr>
            <w:r>
              <w:rPr>
                <w:sz w:val="20"/>
              </w:rPr>
              <w:t xml:space="preserve">2-а насоса </w:t>
            </w:r>
            <w:r>
              <w:rPr>
                <w:b/>
                <w:sz w:val="20"/>
              </w:rPr>
              <w:t>СМ 125-80-315/4</w:t>
            </w:r>
          </w:p>
          <w:p w:rsidR="002D1AD1" w:rsidRDefault="00F815DE">
            <w:pPr>
              <w:pStyle w:val="TableParagraph"/>
              <w:ind w:left="149" w:right="140" w:firstLine="4"/>
              <w:jc w:val="center"/>
              <w:rPr>
                <w:sz w:val="20"/>
              </w:rPr>
            </w:pPr>
            <w:r>
              <w:rPr>
                <w:sz w:val="20"/>
              </w:rPr>
              <w:t xml:space="preserve">с              </w:t>
            </w:r>
            <w:r>
              <w:rPr>
                <w:spacing w:val="-1"/>
                <w:sz w:val="20"/>
              </w:rPr>
              <w:t>электродвигателем</w:t>
            </w:r>
          </w:p>
          <w:p w:rsidR="002D1AD1" w:rsidRDefault="00F815DE">
            <w:pPr>
              <w:pStyle w:val="TableParagraph"/>
              <w:spacing w:line="212" w:lineRule="exact"/>
              <w:ind w:left="283" w:right="271"/>
              <w:jc w:val="center"/>
              <w:rPr>
                <w:b/>
                <w:sz w:val="20"/>
              </w:rPr>
            </w:pPr>
            <w:r>
              <w:rPr>
                <w:b/>
                <w:sz w:val="20"/>
              </w:rPr>
              <w:t>АИР 180 S4.</w:t>
            </w:r>
          </w:p>
        </w:tc>
        <w:tc>
          <w:tcPr>
            <w:tcW w:w="1906" w:type="dxa"/>
          </w:tcPr>
          <w:p w:rsidR="002D1AD1" w:rsidRDefault="00F815DE">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2D1AD1">
        <w:trPr>
          <w:trHeight w:val="1149"/>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2</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КНС-3,</w:t>
            </w:r>
          </w:p>
          <w:p w:rsidR="002D1AD1" w:rsidRDefault="00F815DE">
            <w:pPr>
              <w:pStyle w:val="TableParagraph"/>
              <w:spacing w:line="230" w:lineRule="exact"/>
              <w:ind w:left="167" w:right="157"/>
              <w:jc w:val="center"/>
              <w:rPr>
                <w:sz w:val="20"/>
              </w:rPr>
            </w:pPr>
            <w:r>
              <w:rPr>
                <w:sz w:val="20"/>
              </w:rPr>
              <w:t>Пушкинский переулок.</w:t>
            </w:r>
          </w:p>
        </w:tc>
        <w:tc>
          <w:tcPr>
            <w:tcW w:w="1563" w:type="dxa"/>
          </w:tcPr>
          <w:p w:rsidR="002D1AD1" w:rsidRDefault="00F815DE">
            <w:pPr>
              <w:pStyle w:val="TableParagraph"/>
              <w:spacing w:line="223" w:lineRule="exact"/>
              <w:ind w:left="77" w:right="67"/>
              <w:jc w:val="center"/>
              <w:rPr>
                <w:sz w:val="20"/>
              </w:rPr>
            </w:pPr>
            <w:r>
              <w:rPr>
                <w:sz w:val="20"/>
              </w:rPr>
              <w:t>1965 г,</w:t>
            </w:r>
          </w:p>
          <w:p w:rsidR="002D1AD1" w:rsidRDefault="00F815DE">
            <w:pPr>
              <w:pStyle w:val="TableParagraph"/>
              <w:ind w:left="76" w:right="67"/>
              <w:jc w:val="center"/>
              <w:rPr>
                <w:b/>
                <w:sz w:val="20"/>
              </w:rPr>
            </w:pPr>
            <w:r>
              <w:rPr>
                <w:sz w:val="20"/>
              </w:rPr>
              <w:t xml:space="preserve">износ </w:t>
            </w:r>
            <w:r>
              <w:rPr>
                <w:b/>
                <w:sz w:val="20"/>
              </w:rPr>
              <w:t>99%.</w:t>
            </w:r>
          </w:p>
        </w:tc>
        <w:tc>
          <w:tcPr>
            <w:tcW w:w="2208" w:type="dxa"/>
          </w:tcPr>
          <w:p w:rsidR="002D1AD1" w:rsidRDefault="00F815DE">
            <w:pPr>
              <w:pStyle w:val="TableParagraph"/>
              <w:spacing w:line="228" w:lineRule="exact"/>
              <w:ind w:left="400" w:right="387"/>
              <w:jc w:val="center"/>
              <w:rPr>
                <w:b/>
                <w:sz w:val="20"/>
              </w:rPr>
            </w:pPr>
            <w:r>
              <w:rPr>
                <w:b/>
                <w:sz w:val="20"/>
              </w:rPr>
              <w:t>400 м³/ч.</w:t>
            </w:r>
          </w:p>
          <w:p w:rsidR="002D1AD1" w:rsidRDefault="00F815DE">
            <w:pPr>
              <w:pStyle w:val="TableParagraph"/>
              <w:ind w:left="400" w:right="387"/>
              <w:jc w:val="center"/>
              <w:rPr>
                <w:b/>
                <w:sz w:val="20"/>
              </w:rPr>
            </w:pPr>
            <w:r>
              <w:rPr>
                <w:b/>
                <w:sz w:val="20"/>
              </w:rPr>
              <w:t>9600 м³/сутки.</w:t>
            </w:r>
          </w:p>
        </w:tc>
        <w:tc>
          <w:tcPr>
            <w:tcW w:w="1922" w:type="dxa"/>
          </w:tcPr>
          <w:p w:rsidR="002D1AD1" w:rsidRDefault="00F815DE">
            <w:pPr>
              <w:pStyle w:val="TableParagraph"/>
              <w:tabs>
                <w:tab w:val="left" w:pos="1354"/>
              </w:tabs>
              <w:spacing w:line="244" w:lineRule="auto"/>
              <w:ind w:left="235" w:right="226"/>
              <w:jc w:val="center"/>
              <w:rPr>
                <w:b/>
                <w:sz w:val="20"/>
              </w:rPr>
            </w:pPr>
            <w:r>
              <w:rPr>
                <w:sz w:val="20"/>
              </w:rPr>
              <w:t>2-а</w:t>
            </w:r>
            <w:r>
              <w:rPr>
                <w:spacing w:val="46"/>
                <w:sz w:val="20"/>
              </w:rPr>
              <w:t xml:space="preserve"> </w:t>
            </w:r>
            <w:r>
              <w:rPr>
                <w:sz w:val="20"/>
              </w:rPr>
              <w:t>насоса</w:t>
            </w:r>
            <w:r>
              <w:rPr>
                <w:sz w:val="20"/>
              </w:rPr>
              <w:tab/>
            </w:r>
            <w:r>
              <w:rPr>
                <w:b/>
                <w:spacing w:val="-1"/>
                <w:w w:val="95"/>
                <w:sz w:val="20"/>
              </w:rPr>
              <w:t xml:space="preserve">СМ </w:t>
            </w:r>
            <w:r>
              <w:rPr>
                <w:b/>
                <w:sz w:val="20"/>
              </w:rPr>
              <w:t>150-125-315/4</w:t>
            </w:r>
          </w:p>
          <w:p w:rsidR="002D1AD1" w:rsidRDefault="00F815DE">
            <w:pPr>
              <w:pStyle w:val="TableParagraph"/>
              <w:spacing w:line="237" w:lineRule="auto"/>
              <w:ind w:left="149" w:right="140" w:firstLine="4"/>
              <w:jc w:val="center"/>
              <w:rPr>
                <w:sz w:val="20"/>
              </w:rPr>
            </w:pPr>
            <w:r>
              <w:rPr>
                <w:sz w:val="20"/>
              </w:rPr>
              <w:t xml:space="preserve">с              </w:t>
            </w:r>
            <w:r>
              <w:rPr>
                <w:spacing w:val="-1"/>
                <w:sz w:val="20"/>
              </w:rPr>
              <w:t>электродвигателем</w:t>
            </w:r>
          </w:p>
          <w:p w:rsidR="002D1AD1" w:rsidRDefault="00F815DE">
            <w:pPr>
              <w:pStyle w:val="TableParagraph"/>
              <w:spacing w:line="212" w:lineRule="exact"/>
              <w:ind w:left="283" w:right="272"/>
              <w:jc w:val="center"/>
              <w:rPr>
                <w:b/>
                <w:sz w:val="20"/>
              </w:rPr>
            </w:pPr>
            <w:r>
              <w:rPr>
                <w:b/>
                <w:sz w:val="20"/>
              </w:rPr>
              <w:t>АИР 200 М4У.</w:t>
            </w:r>
          </w:p>
        </w:tc>
        <w:tc>
          <w:tcPr>
            <w:tcW w:w="1906" w:type="dxa"/>
          </w:tcPr>
          <w:p w:rsidR="002D1AD1" w:rsidRDefault="00F815DE">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2D1AD1">
        <w:trPr>
          <w:trHeight w:val="1148"/>
        </w:trPr>
        <w:tc>
          <w:tcPr>
            <w:tcW w:w="418" w:type="dxa"/>
          </w:tcPr>
          <w:p w:rsidR="002D1AD1" w:rsidRDefault="002D1AD1">
            <w:pPr>
              <w:pStyle w:val="TableParagraph"/>
              <w:spacing w:before="4"/>
              <w:rPr>
                <w:sz w:val="19"/>
              </w:rPr>
            </w:pPr>
          </w:p>
          <w:p w:rsidR="002D1AD1" w:rsidRDefault="00F815DE">
            <w:pPr>
              <w:pStyle w:val="TableParagraph"/>
              <w:spacing w:before="1"/>
              <w:ind w:left="158"/>
              <w:rPr>
                <w:sz w:val="20"/>
              </w:rPr>
            </w:pPr>
            <w:r>
              <w:rPr>
                <w:w w:val="99"/>
                <w:sz w:val="20"/>
              </w:rPr>
              <w:t>3</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КНС-4, ул.</w:t>
            </w:r>
          </w:p>
          <w:p w:rsidR="002D1AD1" w:rsidRDefault="00F815DE">
            <w:pPr>
              <w:pStyle w:val="TableParagraph"/>
              <w:ind w:left="164" w:right="158"/>
              <w:jc w:val="center"/>
              <w:rPr>
                <w:sz w:val="20"/>
              </w:rPr>
            </w:pPr>
            <w:r>
              <w:rPr>
                <w:sz w:val="20"/>
              </w:rPr>
              <w:t>Барочная.</w:t>
            </w:r>
          </w:p>
        </w:tc>
        <w:tc>
          <w:tcPr>
            <w:tcW w:w="1563" w:type="dxa"/>
          </w:tcPr>
          <w:p w:rsidR="002D1AD1" w:rsidRDefault="00F815DE">
            <w:pPr>
              <w:pStyle w:val="TableParagraph"/>
              <w:spacing w:line="223" w:lineRule="exact"/>
              <w:ind w:left="77" w:right="67"/>
              <w:jc w:val="center"/>
              <w:rPr>
                <w:sz w:val="20"/>
              </w:rPr>
            </w:pPr>
            <w:r>
              <w:rPr>
                <w:sz w:val="20"/>
              </w:rPr>
              <w:t>1975 г,</w:t>
            </w:r>
          </w:p>
          <w:p w:rsidR="002D1AD1" w:rsidRDefault="00F815DE">
            <w:pPr>
              <w:pStyle w:val="TableParagraph"/>
              <w:ind w:left="76" w:right="67"/>
              <w:jc w:val="center"/>
              <w:rPr>
                <w:b/>
                <w:sz w:val="20"/>
              </w:rPr>
            </w:pPr>
            <w:r>
              <w:rPr>
                <w:sz w:val="20"/>
              </w:rPr>
              <w:t xml:space="preserve">износ </w:t>
            </w:r>
            <w:r>
              <w:rPr>
                <w:b/>
                <w:sz w:val="20"/>
              </w:rPr>
              <w:t>99%.</w:t>
            </w:r>
          </w:p>
        </w:tc>
        <w:tc>
          <w:tcPr>
            <w:tcW w:w="2208" w:type="dxa"/>
          </w:tcPr>
          <w:p w:rsidR="002D1AD1" w:rsidRDefault="00F815DE">
            <w:pPr>
              <w:pStyle w:val="TableParagraph"/>
              <w:spacing w:line="228" w:lineRule="exact"/>
              <w:ind w:left="400" w:right="387"/>
              <w:jc w:val="center"/>
              <w:rPr>
                <w:b/>
                <w:sz w:val="20"/>
              </w:rPr>
            </w:pPr>
            <w:r>
              <w:rPr>
                <w:b/>
                <w:sz w:val="20"/>
              </w:rPr>
              <w:t>400 м³/ч.</w:t>
            </w:r>
          </w:p>
          <w:p w:rsidR="002D1AD1" w:rsidRDefault="00F815DE">
            <w:pPr>
              <w:pStyle w:val="TableParagraph"/>
              <w:ind w:left="400" w:right="387"/>
              <w:jc w:val="center"/>
              <w:rPr>
                <w:b/>
                <w:sz w:val="20"/>
              </w:rPr>
            </w:pPr>
            <w:r>
              <w:rPr>
                <w:b/>
                <w:sz w:val="20"/>
              </w:rPr>
              <w:t>9600 м³/сутки.</w:t>
            </w:r>
          </w:p>
        </w:tc>
        <w:tc>
          <w:tcPr>
            <w:tcW w:w="1922" w:type="dxa"/>
          </w:tcPr>
          <w:p w:rsidR="002D1AD1" w:rsidRDefault="00F815DE">
            <w:pPr>
              <w:pStyle w:val="TableParagraph"/>
              <w:tabs>
                <w:tab w:val="left" w:pos="1354"/>
              </w:tabs>
              <w:spacing w:line="244" w:lineRule="auto"/>
              <w:ind w:left="235" w:right="226"/>
              <w:jc w:val="center"/>
              <w:rPr>
                <w:b/>
                <w:sz w:val="20"/>
              </w:rPr>
            </w:pPr>
            <w:r>
              <w:rPr>
                <w:sz w:val="20"/>
              </w:rPr>
              <w:t>2-а</w:t>
            </w:r>
            <w:r>
              <w:rPr>
                <w:spacing w:val="46"/>
                <w:sz w:val="20"/>
              </w:rPr>
              <w:t xml:space="preserve"> </w:t>
            </w:r>
            <w:r>
              <w:rPr>
                <w:sz w:val="20"/>
              </w:rPr>
              <w:t>насоса</w:t>
            </w:r>
            <w:r>
              <w:rPr>
                <w:sz w:val="20"/>
              </w:rPr>
              <w:tab/>
            </w:r>
            <w:r>
              <w:rPr>
                <w:b/>
                <w:spacing w:val="-1"/>
                <w:w w:val="95"/>
                <w:sz w:val="20"/>
              </w:rPr>
              <w:t xml:space="preserve">СМ </w:t>
            </w:r>
            <w:r>
              <w:rPr>
                <w:b/>
                <w:sz w:val="20"/>
              </w:rPr>
              <w:t>150-125-315/4</w:t>
            </w:r>
          </w:p>
          <w:p w:rsidR="002D1AD1" w:rsidRDefault="00F815DE">
            <w:pPr>
              <w:pStyle w:val="TableParagraph"/>
              <w:ind w:left="149" w:right="140" w:firstLine="4"/>
              <w:jc w:val="center"/>
              <w:rPr>
                <w:sz w:val="20"/>
              </w:rPr>
            </w:pPr>
            <w:r>
              <w:rPr>
                <w:sz w:val="20"/>
              </w:rPr>
              <w:t xml:space="preserve">с              </w:t>
            </w:r>
            <w:r>
              <w:rPr>
                <w:spacing w:val="-1"/>
                <w:sz w:val="20"/>
              </w:rPr>
              <w:t>электродвигателем</w:t>
            </w:r>
          </w:p>
          <w:p w:rsidR="002D1AD1" w:rsidRDefault="00F815DE">
            <w:pPr>
              <w:pStyle w:val="TableParagraph"/>
              <w:spacing w:line="210" w:lineRule="exact"/>
              <w:ind w:left="283" w:right="272"/>
              <w:jc w:val="center"/>
              <w:rPr>
                <w:b/>
                <w:sz w:val="20"/>
              </w:rPr>
            </w:pPr>
            <w:r>
              <w:rPr>
                <w:b/>
                <w:sz w:val="20"/>
              </w:rPr>
              <w:t>АИР 200 М4У.</w:t>
            </w:r>
          </w:p>
        </w:tc>
        <w:tc>
          <w:tcPr>
            <w:tcW w:w="1906" w:type="dxa"/>
          </w:tcPr>
          <w:p w:rsidR="002D1AD1" w:rsidRDefault="00F815DE">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2D1AD1">
        <w:trPr>
          <w:trHeight w:val="690"/>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4</w:t>
            </w:r>
          </w:p>
        </w:tc>
        <w:tc>
          <w:tcPr>
            <w:tcW w:w="1838" w:type="dxa"/>
          </w:tcPr>
          <w:p w:rsidR="002D1AD1" w:rsidRDefault="00F815DE">
            <w:pPr>
              <w:pStyle w:val="TableParagraph"/>
              <w:spacing w:line="237" w:lineRule="auto"/>
              <w:ind w:left="167" w:right="158"/>
              <w:jc w:val="center"/>
              <w:rPr>
                <w:sz w:val="20"/>
              </w:rPr>
            </w:pPr>
            <w:r>
              <w:rPr>
                <w:sz w:val="20"/>
              </w:rPr>
              <w:t>Канализационная насосная станция</w:t>
            </w:r>
          </w:p>
          <w:p w:rsidR="002D1AD1" w:rsidRDefault="00F815DE">
            <w:pPr>
              <w:pStyle w:val="TableParagraph"/>
              <w:spacing w:line="217" w:lineRule="exact"/>
              <w:ind w:left="167" w:right="158"/>
              <w:jc w:val="center"/>
              <w:rPr>
                <w:sz w:val="20"/>
              </w:rPr>
            </w:pPr>
            <w:r>
              <w:rPr>
                <w:sz w:val="20"/>
              </w:rPr>
              <w:t>КНС-6, Ул.</w:t>
            </w:r>
          </w:p>
        </w:tc>
        <w:tc>
          <w:tcPr>
            <w:tcW w:w="1563" w:type="dxa"/>
          </w:tcPr>
          <w:p w:rsidR="002D1AD1" w:rsidRDefault="00F815DE">
            <w:pPr>
              <w:pStyle w:val="TableParagraph"/>
              <w:spacing w:line="224" w:lineRule="exact"/>
              <w:ind w:left="77" w:right="67"/>
              <w:jc w:val="center"/>
              <w:rPr>
                <w:sz w:val="20"/>
              </w:rPr>
            </w:pPr>
            <w:r>
              <w:rPr>
                <w:sz w:val="20"/>
              </w:rPr>
              <w:t>1978 г,</w:t>
            </w:r>
          </w:p>
          <w:p w:rsidR="002D1AD1" w:rsidRDefault="00F815DE">
            <w:pPr>
              <w:pStyle w:val="TableParagraph"/>
              <w:spacing w:line="229" w:lineRule="exact"/>
              <w:ind w:left="76" w:right="67"/>
              <w:jc w:val="center"/>
              <w:rPr>
                <w:b/>
                <w:sz w:val="20"/>
              </w:rPr>
            </w:pPr>
            <w:r>
              <w:rPr>
                <w:sz w:val="20"/>
              </w:rPr>
              <w:t xml:space="preserve">износ </w:t>
            </w:r>
            <w:r>
              <w:rPr>
                <w:b/>
                <w:sz w:val="20"/>
              </w:rPr>
              <w:t>99%.</w:t>
            </w:r>
          </w:p>
        </w:tc>
        <w:tc>
          <w:tcPr>
            <w:tcW w:w="2208" w:type="dxa"/>
          </w:tcPr>
          <w:p w:rsidR="002D1AD1" w:rsidRDefault="002D1AD1">
            <w:pPr>
              <w:pStyle w:val="TableParagraph"/>
              <w:spacing w:before="9"/>
              <w:rPr>
                <w:sz w:val="19"/>
              </w:rPr>
            </w:pPr>
          </w:p>
          <w:p w:rsidR="002D1AD1" w:rsidRDefault="00F815DE">
            <w:pPr>
              <w:pStyle w:val="TableParagraph"/>
              <w:spacing w:before="1"/>
              <w:ind w:left="400" w:right="387"/>
              <w:jc w:val="center"/>
              <w:rPr>
                <w:b/>
                <w:sz w:val="20"/>
              </w:rPr>
            </w:pPr>
            <w:r>
              <w:rPr>
                <w:b/>
                <w:sz w:val="20"/>
              </w:rPr>
              <w:t>160 м³/ч.</w:t>
            </w:r>
          </w:p>
          <w:p w:rsidR="002D1AD1" w:rsidRDefault="00F815DE">
            <w:pPr>
              <w:pStyle w:val="TableParagraph"/>
              <w:spacing w:line="212" w:lineRule="exact"/>
              <w:ind w:left="400" w:right="387"/>
              <w:jc w:val="center"/>
              <w:rPr>
                <w:b/>
                <w:sz w:val="20"/>
              </w:rPr>
            </w:pPr>
            <w:r>
              <w:rPr>
                <w:b/>
                <w:sz w:val="20"/>
              </w:rPr>
              <w:t>3840 м³/сутки.</w:t>
            </w:r>
          </w:p>
        </w:tc>
        <w:tc>
          <w:tcPr>
            <w:tcW w:w="1922" w:type="dxa"/>
          </w:tcPr>
          <w:p w:rsidR="002D1AD1" w:rsidRDefault="00F815DE">
            <w:pPr>
              <w:pStyle w:val="TableParagraph"/>
              <w:spacing w:line="242" w:lineRule="auto"/>
              <w:ind w:left="283" w:right="276"/>
              <w:jc w:val="center"/>
              <w:rPr>
                <w:b/>
                <w:sz w:val="20"/>
              </w:rPr>
            </w:pPr>
            <w:r>
              <w:rPr>
                <w:sz w:val="20"/>
              </w:rPr>
              <w:t xml:space="preserve">2-а насоса </w:t>
            </w:r>
            <w:r>
              <w:rPr>
                <w:b/>
                <w:sz w:val="20"/>
              </w:rPr>
              <w:t>СМ 125-80-315/4</w:t>
            </w:r>
          </w:p>
          <w:p w:rsidR="002D1AD1" w:rsidRDefault="00F815DE">
            <w:pPr>
              <w:pStyle w:val="TableParagraph"/>
              <w:spacing w:line="211" w:lineRule="exact"/>
              <w:ind w:left="11"/>
              <w:jc w:val="center"/>
              <w:rPr>
                <w:sz w:val="20"/>
              </w:rPr>
            </w:pPr>
            <w:r>
              <w:rPr>
                <w:w w:val="99"/>
                <w:sz w:val="20"/>
              </w:rPr>
              <w:t>с</w:t>
            </w:r>
          </w:p>
        </w:tc>
        <w:tc>
          <w:tcPr>
            <w:tcW w:w="1906" w:type="dxa"/>
          </w:tcPr>
          <w:p w:rsidR="002D1AD1" w:rsidRDefault="00F815DE">
            <w:pPr>
              <w:pStyle w:val="TableParagraph"/>
              <w:spacing w:line="237" w:lineRule="auto"/>
              <w:ind w:left="269" w:firstLine="60"/>
              <w:rPr>
                <w:sz w:val="20"/>
              </w:rPr>
            </w:pPr>
            <w:r>
              <w:rPr>
                <w:sz w:val="20"/>
              </w:rPr>
              <w:t>2-а устройства плавного пуска;</w:t>
            </w:r>
          </w:p>
          <w:p w:rsidR="002D1AD1" w:rsidRDefault="00F815DE">
            <w:pPr>
              <w:pStyle w:val="TableParagraph"/>
              <w:spacing w:line="217" w:lineRule="exact"/>
              <w:ind w:left="409"/>
              <w:rPr>
                <w:sz w:val="20"/>
              </w:rPr>
            </w:pPr>
            <w:r>
              <w:rPr>
                <w:sz w:val="20"/>
              </w:rPr>
              <w:t>Софтстартер</w:t>
            </w:r>
          </w:p>
        </w:tc>
      </w:tr>
    </w:tbl>
    <w:p w:rsidR="002D1AD1" w:rsidRDefault="002D1AD1">
      <w:pPr>
        <w:spacing w:line="217" w:lineRule="exact"/>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3456" behindDoc="0" locked="0" layoutInCell="1" allowOverlap="1" wp14:anchorId="126AAD59" wp14:editId="2188DFD0">
                <wp:simplePos x="0" y="0"/>
                <wp:positionH relativeFrom="page">
                  <wp:posOffset>701040</wp:posOffset>
                </wp:positionH>
                <wp:positionV relativeFrom="paragraph">
                  <wp:posOffset>212725</wp:posOffset>
                </wp:positionV>
                <wp:extent cx="6158230" cy="56515"/>
                <wp:effectExtent l="24765" t="3175" r="27305" b="6985"/>
                <wp:wrapTopAndBottom/>
                <wp:docPr id="1076"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77" name="Line 99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78" name="Line 99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7" o:spid="_x0000_s1026" style="position:absolute;margin-left:55.2pt;margin-top:16.75pt;width:484.9pt;height:4.45pt;z-index:25160345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FSOOKaICAADIBwAADgAAAAAAAAAAAAAAAAAu&#10;AgAAZHJzL2Uyb0RvYy54bWxQSwECLQAUAAYACAAAACEAvO3HHuAAAAAKAQAADwAAAAAAAAAAAAAA&#10;AAD8BAAAZHJzL2Rvd25yZXYueG1sUEsFBgAAAAAEAAQA8wAAAAkGAAAAAA==&#10;">
                <v:line id="Line 99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7KcQAAADdAAAADwAAAGRycy9kb3ducmV2LnhtbERP32vCMBB+F/Y/hBvsRWbqEJXOKGNQ&#10;UBBEnbi9Hc2tLTaXksRa/3sjCL7dx/fzZovO1KIl5yvLCoaDBARxbnXFhYKfffY+BeEDssbaMim4&#10;kofF/KU3w1TbC2+p3YVCxBD2KSooQ2hSKX1ekkE/sA1x5P6tMxgidIXUDi8x3NTyI0nG0mDFsaHE&#10;hr5Lyk+7s1FgjqPD+Til0M/+2sMpc7+r9cYq9fbafX2CCNSFp/jhXuo4P5lM4P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zspxAAAAN0AAAAPAAAAAAAAAAAA&#10;AAAAAKECAABkcnMvZG93bnJldi54bWxQSwUGAAAAAAQABAD5AAAAkgMAAAAA&#10;" strokecolor="#612322" strokeweight="3pt"/>
                <v:line id="Line 99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tZsMUAAADdAAAADwAAAGRycy9kb3ducmV2LnhtbESP3WrCQBCF7wu+wzKCd3Vjwf6kriIR&#10;QQKl1PYBhuyYBLOzYXeriU/vXBR6N8M5c843q83gOnWhEFvPBhbzDBRx5W3LtYGf7/3jK6iYkC12&#10;nsnASBE268nDCnPrr/xFl2OqlYRwzNFAk1Kfax2rhhzGue+JRTv54DDJGmptA14l3HX6KcuetcOW&#10;paHBnoqGqvPx1xmgbvwIWC/L8fNt5/dlgW1xK42ZTYftO6hEQ/o3/10frOBnL4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tZsM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838"/>
        <w:gridCol w:w="1563"/>
        <w:gridCol w:w="2208"/>
        <w:gridCol w:w="1922"/>
        <w:gridCol w:w="1906"/>
      </w:tblGrid>
      <w:tr w:rsidR="002D1AD1">
        <w:trPr>
          <w:trHeight w:val="1379"/>
        </w:trPr>
        <w:tc>
          <w:tcPr>
            <w:tcW w:w="418" w:type="dxa"/>
          </w:tcPr>
          <w:p w:rsidR="002D1AD1" w:rsidRDefault="00F815DE">
            <w:pPr>
              <w:pStyle w:val="TableParagraph"/>
              <w:spacing w:line="223" w:lineRule="exact"/>
              <w:ind w:left="112"/>
              <w:rPr>
                <w:sz w:val="20"/>
              </w:rPr>
            </w:pPr>
            <w:r>
              <w:rPr>
                <w:w w:val="99"/>
                <w:sz w:val="20"/>
              </w:rPr>
              <w:t>№</w:t>
            </w:r>
          </w:p>
        </w:tc>
        <w:tc>
          <w:tcPr>
            <w:tcW w:w="1838"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35" w:right="220" w:hanging="286"/>
              <w:rPr>
                <w:b/>
                <w:sz w:val="20"/>
              </w:rPr>
            </w:pPr>
            <w:r>
              <w:rPr>
                <w:b/>
                <w:sz w:val="20"/>
              </w:rPr>
              <w:t>Наименование объекта.</w:t>
            </w:r>
          </w:p>
        </w:tc>
        <w:tc>
          <w:tcPr>
            <w:tcW w:w="1563"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06" w:hanging="226"/>
              <w:rPr>
                <w:b/>
                <w:sz w:val="20"/>
              </w:rPr>
            </w:pPr>
            <w:r>
              <w:rPr>
                <w:b/>
                <w:sz w:val="20"/>
              </w:rPr>
              <w:t>Год ввода, износ.</w:t>
            </w:r>
          </w:p>
        </w:tc>
        <w:tc>
          <w:tcPr>
            <w:tcW w:w="2208" w:type="dxa"/>
          </w:tcPr>
          <w:p w:rsidR="002D1AD1" w:rsidRDefault="002D1AD1">
            <w:pPr>
              <w:pStyle w:val="TableParagraph"/>
              <w:spacing w:before="10"/>
              <w:rPr>
                <w:sz w:val="29"/>
              </w:rPr>
            </w:pPr>
          </w:p>
          <w:p w:rsidR="002D1AD1" w:rsidRDefault="00F815DE">
            <w:pPr>
              <w:pStyle w:val="TableParagraph"/>
              <w:ind w:left="583" w:right="123" w:hanging="428"/>
              <w:rPr>
                <w:b/>
                <w:sz w:val="20"/>
              </w:rPr>
            </w:pPr>
            <w:r>
              <w:rPr>
                <w:b/>
                <w:sz w:val="20"/>
              </w:rPr>
              <w:t>Производительность суммарная,</w:t>
            </w:r>
          </w:p>
        </w:tc>
        <w:tc>
          <w:tcPr>
            <w:tcW w:w="1922"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07" w:hanging="154"/>
              <w:rPr>
                <w:b/>
                <w:sz w:val="20"/>
              </w:rPr>
            </w:pPr>
            <w:r>
              <w:rPr>
                <w:b/>
                <w:sz w:val="20"/>
              </w:rPr>
              <w:t>Марка насосного оборудования.</w:t>
            </w:r>
          </w:p>
        </w:tc>
        <w:tc>
          <w:tcPr>
            <w:tcW w:w="1906" w:type="dxa"/>
          </w:tcPr>
          <w:p w:rsidR="002D1AD1" w:rsidRDefault="00F815DE">
            <w:pPr>
              <w:pStyle w:val="TableParagraph"/>
              <w:ind w:left="512" w:right="498" w:hanging="1"/>
              <w:jc w:val="center"/>
              <w:rPr>
                <w:b/>
                <w:sz w:val="20"/>
              </w:rPr>
            </w:pPr>
            <w:r>
              <w:rPr>
                <w:b/>
                <w:sz w:val="20"/>
              </w:rPr>
              <w:t>Наличие частотно-</w:t>
            </w:r>
          </w:p>
          <w:p w:rsidR="002D1AD1" w:rsidRDefault="00F815DE">
            <w:pPr>
              <w:pStyle w:val="TableParagraph"/>
              <w:ind w:left="114" w:right="101"/>
              <w:jc w:val="center"/>
              <w:rPr>
                <w:b/>
                <w:sz w:val="20"/>
              </w:rPr>
            </w:pPr>
            <w:r>
              <w:rPr>
                <w:b/>
                <w:w w:val="95"/>
                <w:sz w:val="20"/>
              </w:rPr>
              <w:t xml:space="preserve">регулируемых </w:t>
            </w:r>
            <w:r>
              <w:rPr>
                <w:b/>
                <w:sz w:val="20"/>
              </w:rPr>
              <w:t>приводов и</w:t>
            </w:r>
          </w:p>
          <w:p w:rsidR="002D1AD1" w:rsidRDefault="00F815DE">
            <w:pPr>
              <w:pStyle w:val="TableParagraph"/>
              <w:ind w:left="112" w:right="101"/>
              <w:jc w:val="center"/>
              <w:rPr>
                <w:b/>
                <w:sz w:val="20"/>
              </w:rPr>
            </w:pPr>
            <w:r>
              <w:rPr>
                <w:b/>
                <w:sz w:val="20"/>
              </w:rPr>
              <w:t>систем</w:t>
            </w:r>
          </w:p>
          <w:p w:rsidR="002D1AD1" w:rsidRDefault="00F815DE">
            <w:pPr>
              <w:pStyle w:val="TableParagraph"/>
              <w:spacing w:line="210" w:lineRule="exact"/>
              <w:ind w:left="110" w:right="101"/>
              <w:jc w:val="center"/>
              <w:rPr>
                <w:b/>
                <w:sz w:val="20"/>
              </w:rPr>
            </w:pPr>
            <w:r>
              <w:rPr>
                <w:b/>
                <w:sz w:val="20"/>
              </w:rPr>
              <w:t>диспетчеризации.</w:t>
            </w:r>
          </w:p>
        </w:tc>
      </w:tr>
      <w:tr w:rsidR="002D1AD1">
        <w:trPr>
          <w:trHeight w:val="690"/>
        </w:trPr>
        <w:tc>
          <w:tcPr>
            <w:tcW w:w="418" w:type="dxa"/>
          </w:tcPr>
          <w:p w:rsidR="002D1AD1" w:rsidRDefault="002D1AD1">
            <w:pPr>
              <w:pStyle w:val="TableParagraph"/>
            </w:pPr>
          </w:p>
        </w:tc>
        <w:tc>
          <w:tcPr>
            <w:tcW w:w="1838" w:type="dxa"/>
          </w:tcPr>
          <w:p w:rsidR="002D1AD1" w:rsidRDefault="00F815DE">
            <w:pPr>
              <w:pStyle w:val="TableParagraph"/>
              <w:spacing w:line="225" w:lineRule="exact"/>
              <w:ind w:left="592"/>
              <w:rPr>
                <w:sz w:val="20"/>
              </w:rPr>
            </w:pPr>
            <w:r>
              <w:rPr>
                <w:sz w:val="20"/>
              </w:rPr>
              <w:t>Лесная.</w:t>
            </w:r>
          </w:p>
        </w:tc>
        <w:tc>
          <w:tcPr>
            <w:tcW w:w="1563" w:type="dxa"/>
          </w:tcPr>
          <w:p w:rsidR="002D1AD1" w:rsidRDefault="002D1AD1">
            <w:pPr>
              <w:pStyle w:val="TableParagraph"/>
            </w:pPr>
          </w:p>
        </w:tc>
        <w:tc>
          <w:tcPr>
            <w:tcW w:w="2208" w:type="dxa"/>
          </w:tcPr>
          <w:p w:rsidR="002D1AD1" w:rsidRDefault="002D1AD1">
            <w:pPr>
              <w:pStyle w:val="TableParagraph"/>
            </w:pPr>
          </w:p>
        </w:tc>
        <w:tc>
          <w:tcPr>
            <w:tcW w:w="1922" w:type="dxa"/>
          </w:tcPr>
          <w:p w:rsidR="002D1AD1" w:rsidRDefault="00F815DE">
            <w:pPr>
              <w:pStyle w:val="TableParagraph"/>
              <w:spacing w:line="225" w:lineRule="exact"/>
              <w:ind w:left="126" w:right="120"/>
              <w:jc w:val="center"/>
              <w:rPr>
                <w:sz w:val="20"/>
              </w:rPr>
            </w:pPr>
            <w:r>
              <w:rPr>
                <w:sz w:val="20"/>
              </w:rPr>
              <w:t>электродвигателем</w:t>
            </w:r>
          </w:p>
          <w:p w:rsidR="002D1AD1" w:rsidRDefault="00F815DE">
            <w:pPr>
              <w:pStyle w:val="TableParagraph"/>
              <w:spacing w:before="3"/>
              <w:ind w:left="283" w:right="271"/>
              <w:jc w:val="center"/>
              <w:rPr>
                <w:b/>
                <w:sz w:val="20"/>
              </w:rPr>
            </w:pPr>
            <w:r>
              <w:rPr>
                <w:b/>
                <w:sz w:val="20"/>
              </w:rPr>
              <w:t>АИР 180 S4.</w:t>
            </w:r>
          </w:p>
        </w:tc>
        <w:tc>
          <w:tcPr>
            <w:tcW w:w="1906" w:type="dxa"/>
          </w:tcPr>
          <w:p w:rsidR="002D1AD1" w:rsidRDefault="00F815DE">
            <w:pPr>
              <w:pStyle w:val="TableParagraph"/>
              <w:spacing w:line="229" w:lineRule="exact"/>
              <w:ind w:left="166"/>
              <w:rPr>
                <w:b/>
                <w:sz w:val="20"/>
              </w:rPr>
            </w:pPr>
            <w:r>
              <w:rPr>
                <w:b/>
                <w:sz w:val="20"/>
              </w:rPr>
              <w:t>АВВ PSR60-600-</w:t>
            </w:r>
          </w:p>
          <w:p w:rsidR="002D1AD1" w:rsidRDefault="00F815DE">
            <w:pPr>
              <w:pStyle w:val="TableParagraph"/>
              <w:spacing w:line="229" w:lineRule="exact"/>
              <w:ind w:left="455"/>
              <w:rPr>
                <w:b/>
                <w:sz w:val="20"/>
              </w:rPr>
            </w:pPr>
            <w:r>
              <w:rPr>
                <w:b/>
                <w:sz w:val="20"/>
              </w:rPr>
              <w:t>70 30 кВт.</w:t>
            </w:r>
          </w:p>
        </w:tc>
      </w:tr>
      <w:tr w:rsidR="002D1AD1">
        <w:trPr>
          <w:trHeight w:val="1609"/>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5</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КНС-7,</w:t>
            </w:r>
          </w:p>
          <w:p w:rsidR="002D1AD1" w:rsidRDefault="00F815DE">
            <w:pPr>
              <w:pStyle w:val="TableParagraph"/>
              <w:ind w:left="165" w:right="158"/>
              <w:jc w:val="center"/>
              <w:rPr>
                <w:sz w:val="20"/>
              </w:rPr>
            </w:pPr>
            <w:r>
              <w:rPr>
                <w:sz w:val="20"/>
              </w:rPr>
              <w:t>Ул.</w:t>
            </w:r>
          </w:p>
          <w:p w:rsidR="002D1AD1" w:rsidRDefault="00F815DE">
            <w:pPr>
              <w:pStyle w:val="TableParagraph"/>
              <w:ind w:left="124" w:right="117"/>
              <w:jc w:val="center"/>
              <w:rPr>
                <w:sz w:val="20"/>
              </w:rPr>
            </w:pPr>
            <w:r>
              <w:rPr>
                <w:sz w:val="20"/>
              </w:rPr>
              <w:t>Красноармейская.</w:t>
            </w:r>
          </w:p>
        </w:tc>
        <w:tc>
          <w:tcPr>
            <w:tcW w:w="1563" w:type="dxa"/>
          </w:tcPr>
          <w:p w:rsidR="002D1AD1" w:rsidRDefault="00F815DE">
            <w:pPr>
              <w:pStyle w:val="TableParagraph"/>
              <w:spacing w:line="223" w:lineRule="exact"/>
              <w:ind w:left="489"/>
              <w:rPr>
                <w:sz w:val="20"/>
              </w:rPr>
            </w:pPr>
            <w:r>
              <w:rPr>
                <w:sz w:val="20"/>
              </w:rPr>
              <w:t>1982 г,</w:t>
            </w:r>
          </w:p>
          <w:p w:rsidR="002D1AD1" w:rsidRDefault="00F815DE">
            <w:pPr>
              <w:pStyle w:val="TableParagraph"/>
              <w:ind w:left="76" w:right="67"/>
              <w:jc w:val="center"/>
              <w:rPr>
                <w:sz w:val="20"/>
              </w:rPr>
            </w:pPr>
            <w:r>
              <w:rPr>
                <w:w w:val="95"/>
                <w:sz w:val="20"/>
              </w:rPr>
              <w:t xml:space="preserve">Реконструкция </w:t>
            </w:r>
            <w:r>
              <w:rPr>
                <w:sz w:val="20"/>
              </w:rPr>
              <w:t>2012 год.</w:t>
            </w:r>
          </w:p>
        </w:tc>
        <w:tc>
          <w:tcPr>
            <w:tcW w:w="2208" w:type="dxa"/>
          </w:tcPr>
          <w:p w:rsidR="002D1AD1" w:rsidRDefault="00F815DE">
            <w:pPr>
              <w:pStyle w:val="TableParagraph"/>
              <w:spacing w:line="228" w:lineRule="exact"/>
              <w:ind w:left="400" w:right="387"/>
              <w:jc w:val="center"/>
              <w:rPr>
                <w:b/>
                <w:sz w:val="20"/>
              </w:rPr>
            </w:pPr>
            <w:r>
              <w:rPr>
                <w:b/>
                <w:sz w:val="20"/>
              </w:rPr>
              <w:t>560 м³/ч.</w:t>
            </w:r>
          </w:p>
          <w:p w:rsidR="002D1AD1" w:rsidRDefault="00F815DE">
            <w:pPr>
              <w:pStyle w:val="TableParagraph"/>
              <w:ind w:left="400" w:right="387"/>
              <w:jc w:val="center"/>
              <w:rPr>
                <w:b/>
                <w:sz w:val="20"/>
              </w:rPr>
            </w:pPr>
            <w:r>
              <w:rPr>
                <w:b/>
                <w:sz w:val="20"/>
              </w:rPr>
              <w:t>13440 м³/сутки.</w:t>
            </w:r>
          </w:p>
        </w:tc>
        <w:tc>
          <w:tcPr>
            <w:tcW w:w="1922" w:type="dxa"/>
          </w:tcPr>
          <w:p w:rsidR="002D1AD1" w:rsidRDefault="00F815DE">
            <w:pPr>
              <w:pStyle w:val="TableParagraph"/>
              <w:spacing w:line="242" w:lineRule="auto"/>
              <w:ind w:left="209" w:right="196" w:hanging="3"/>
              <w:jc w:val="center"/>
              <w:rPr>
                <w:b/>
                <w:sz w:val="20"/>
              </w:rPr>
            </w:pPr>
            <w:r>
              <w:rPr>
                <w:sz w:val="20"/>
              </w:rPr>
              <w:t xml:space="preserve">2-а насоса погружного типа </w:t>
            </w:r>
            <w:r>
              <w:rPr>
                <w:b/>
                <w:sz w:val="20"/>
              </w:rPr>
              <w:t>Grundfos S1.80.125.220.4.</w:t>
            </w:r>
          </w:p>
          <w:p w:rsidR="002D1AD1" w:rsidRDefault="00F815DE">
            <w:pPr>
              <w:pStyle w:val="TableParagraph"/>
              <w:spacing w:line="227" w:lineRule="exact"/>
              <w:ind w:left="126" w:right="120"/>
              <w:jc w:val="center"/>
              <w:rPr>
                <w:b/>
                <w:sz w:val="20"/>
              </w:rPr>
            </w:pPr>
            <w:r>
              <w:rPr>
                <w:b/>
                <w:sz w:val="20"/>
              </w:rPr>
              <w:t>58H C326/ G.N.D.</w:t>
            </w:r>
          </w:p>
        </w:tc>
        <w:tc>
          <w:tcPr>
            <w:tcW w:w="1906" w:type="dxa"/>
          </w:tcPr>
          <w:p w:rsidR="002D1AD1" w:rsidRDefault="00F815DE">
            <w:pPr>
              <w:pStyle w:val="TableParagraph"/>
              <w:spacing w:line="223" w:lineRule="exact"/>
              <w:ind w:left="178"/>
              <w:rPr>
                <w:sz w:val="20"/>
              </w:rPr>
            </w:pPr>
            <w:r>
              <w:rPr>
                <w:sz w:val="20"/>
              </w:rPr>
              <w:t>Шкаф управления</w:t>
            </w:r>
          </w:p>
          <w:p w:rsidR="002D1AD1" w:rsidRDefault="00F815DE">
            <w:pPr>
              <w:pStyle w:val="TableParagraph"/>
              <w:spacing w:before="7" w:line="237" w:lineRule="auto"/>
              <w:ind w:left="114" w:right="101"/>
              <w:jc w:val="center"/>
              <w:rPr>
                <w:sz w:val="20"/>
              </w:rPr>
            </w:pPr>
            <w:r>
              <w:rPr>
                <w:b/>
                <w:sz w:val="20"/>
              </w:rPr>
              <w:t xml:space="preserve">«Grundfos Сontrol LCD108.400.3 2x59А SD-I» </w:t>
            </w:r>
            <w:r>
              <w:rPr>
                <w:sz w:val="20"/>
              </w:rPr>
              <w:t>с</w:t>
            </w:r>
          </w:p>
          <w:p w:rsidR="002D1AD1" w:rsidRDefault="00F815DE">
            <w:pPr>
              <w:pStyle w:val="TableParagraph"/>
              <w:spacing w:before="1"/>
              <w:ind w:left="110" w:right="101"/>
              <w:jc w:val="center"/>
              <w:rPr>
                <w:sz w:val="20"/>
              </w:rPr>
            </w:pPr>
            <w:r>
              <w:rPr>
                <w:sz w:val="20"/>
              </w:rPr>
              <w:t>пуском по схеме звезда -</w:t>
            </w:r>
          </w:p>
          <w:p w:rsidR="002D1AD1" w:rsidRDefault="00F815DE">
            <w:pPr>
              <w:pStyle w:val="TableParagraph"/>
              <w:spacing w:line="215" w:lineRule="exact"/>
              <w:ind w:left="112" w:right="101"/>
              <w:jc w:val="center"/>
              <w:rPr>
                <w:sz w:val="20"/>
              </w:rPr>
            </w:pPr>
            <w:r>
              <w:rPr>
                <w:sz w:val="20"/>
              </w:rPr>
              <w:t>треугольник.</w:t>
            </w:r>
          </w:p>
        </w:tc>
      </w:tr>
    </w:tbl>
    <w:p w:rsidR="002D1AD1" w:rsidRDefault="002D1AD1">
      <w:pPr>
        <w:pStyle w:val="a3"/>
        <w:spacing w:before="9"/>
      </w:pPr>
    </w:p>
    <w:p w:rsidR="002D1AD1" w:rsidRDefault="00F815DE">
      <w:pPr>
        <w:pStyle w:val="a3"/>
        <w:spacing w:line="276" w:lineRule="auto"/>
        <w:ind w:left="432" w:right="440" w:firstLine="708"/>
        <w:jc w:val="both"/>
      </w:pPr>
      <w:r>
        <w:t>На данный момент максимальная производительность оборудования КНС составляет 60480 м3/сут. Фактически среднесуточное количество сбрасываемых стоков составляет 3210 м3/сут. В связи с большим износом сложно оценить дефицит мощностей оборудования.</w:t>
      </w:r>
    </w:p>
    <w:p w:rsidR="002D1AD1" w:rsidRDefault="002D1AD1">
      <w:pPr>
        <w:pStyle w:val="a3"/>
        <w:rPr>
          <w:sz w:val="26"/>
        </w:rPr>
      </w:pPr>
    </w:p>
    <w:p w:rsidR="002D1AD1" w:rsidRDefault="002D1AD1">
      <w:pPr>
        <w:pStyle w:val="a3"/>
        <w:spacing w:before="1"/>
        <w:rPr>
          <w:sz w:val="22"/>
        </w:rPr>
      </w:pPr>
    </w:p>
    <w:p w:rsidR="002D1AD1" w:rsidRDefault="00F815DE">
      <w:pPr>
        <w:pStyle w:val="5"/>
        <w:spacing w:before="0"/>
      </w:pPr>
      <w:r>
        <w:t>г. Светогорск</w:t>
      </w:r>
    </w:p>
    <w:p w:rsidR="002D1AD1" w:rsidRDefault="00F815DE">
      <w:pPr>
        <w:pStyle w:val="a3"/>
        <w:spacing w:before="132" w:line="276" w:lineRule="auto"/>
        <w:ind w:left="432" w:right="443" w:firstLine="708"/>
        <w:jc w:val="both"/>
      </w:pPr>
      <w:r>
        <w:t>Все бытовые сточные воды поступают на насосные станции города Светогорска и ЗАО «Интернешнл Пейпер» , далее на очистные сооружения ЗАО «Интернешнл</w:t>
      </w:r>
      <w:r>
        <w:rPr>
          <w:spacing w:val="-22"/>
        </w:rPr>
        <w:t xml:space="preserve"> </w:t>
      </w:r>
      <w:r>
        <w:t>Пейпер»</w:t>
      </w:r>
    </w:p>
    <w:p w:rsidR="002D1AD1" w:rsidRDefault="00F815DE">
      <w:pPr>
        <w:pStyle w:val="5"/>
        <w:numPr>
          <w:ilvl w:val="1"/>
          <w:numId w:val="21"/>
        </w:numPr>
        <w:tabs>
          <w:tab w:val="left" w:pos="1153"/>
          <w:tab w:val="left" w:pos="1154"/>
        </w:tabs>
        <w:spacing w:before="202"/>
      </w:pPr>
      <w:r>
        <w:t>Предварительная (механическая)</w:t>
      </w:r>
      <w:r>
        <w:rPr>
          <w:spacing w:val="-2"/>
        </w:rPr>
        <w:t xml:space="preserve"> </w:t>
      </w:r>
      <w:r>
        <w:t>очистка.</w:t>
      </w:r>
    </w:p>
    <w:p w:rsidR="002D1AD1" w:rsidRDefault="00F815DE">
      <w:pPr>
        <w:spacing w:before="237"/>
        <w:ind w:left="793"/>
        <w:rPr>
          <w:i/>
          <w:sz w:val="24"/>
        </w:rPr>
      </w:pPr>
      <w:r>
        <w:rPr>
          <w:i/>
          <w:sz w:val="24"/>
        </w:rPr>
        <w:t>Процеживание на решётках.</w:t>
      </w:r>
    </w:p>
    <w:p w:rsidR="002D1AD1" w:rsidRDefault="002D1AD1">
      <w:pPr>
        <w:pStyle w:val="a3"/>
        <w:spacing w:before="1"/>
        <w:rPr>
          <w:i/>
          <w:sz w:val="21"/>
        </w:rPr>
      </w:pPr>
    </w:p>
    <w:p w:rsidR="002D1AD1" w:rsidRDefault="00F815DE">
      <w:pPr>
        <w:pStyle w:val="a3"/>
        <w:spacing w:line="276" w:lineRule="auto"/>
        <w:ind w:left="432" w:right="437" w:firstLine="708"/>
        <w:jc w:val="both"/>
      </w:pPr>
      <w:r>
        <w:t>Сточная вода поступает со станций перекачки по 10 напорным трубопроводам и поступает на процеживание на решётки, где происходит удаление крупных загрязнений. Установка содержит 2 механические решётки и 1 ручную. Удалённый шлам поступает на транспортёр и далее в тракторный прицеп.</w:t>
      </w:r>
    </w:p>
    <w:p w:rsidR="002D1AD1" w:rsidRDefault="00F815DE">
      <w:pPr>
        <w:spacing w:before="200"/>
        <w:ind w:left="793"/>
        <w:rPr>
          <w:i/>
          <w:sz w:val="24"/>
        </w:rPr>
      </w:pPr>
      <w:r>
        <w:rPr>
          <w:i/>
          <w:sz w:val="24"/>
        </w:rPr>
        <w:t>Удаление песка.</w:t>
      </w:r>
    </w:p>
    <w:p w:rsidR="002D1AD1" w:rsidRDefault="002D1AD1">
      <w:pPr>
        <w:pStyle w:val="a3"/>
        <w:rPr>
          <w:i/>
          <w:sz w:val="21"/>
        </w:rPr>
      </w:pPr>
    </w:p>
    <w:p w:rsidR="002D1AD1" w:rsidRDefault="00F815DE">
      <w:pPr>
        <w:pStyle w:val="a3"/>
        <w:spacing w:before="1" w:line="276" w:lineRule="auto"/>
        <w:ind w:left="432" w:right="437" w:firstLine="708"/>
        <w:jc w:val="both"/>
      </w:pPr>
      <w:r>
        <w:t>После процеживания на решётках сточная вода поступает на установку песколовок, которая состоит из двух параллельных узлов общей ёмкостью 66 м3. Песколовки удаляют из воды фракцию, которая оседает при уменьшении скорости течения до 0,3 м/с. Осевший на дне песколовок осадок перекачивается эрлифтами через промывочную и сушильную установки в тракторный прицеп.</w:t>
      </w:r>
    </w:p>
    <w:p w:rsidR="002D1AD1" w:rsidRDefault="00F815DE">
      <w:pPr>
        <w:pStyle w:val="5"/>
        <w:numPr>
          <w:ilvl w:val="1"/>
          <w:numId w:val="21"/>
        </w:numPr>
        <w:tabs>
          <w:tab w:val="left" w:pos="1153"/>
          <w:tab w:val="left" w:pos="1154"/>
        </w:tabs>
        <w:spacing w:before="203"/>
      </w:pPr>
      <w:r>
        <w:t>Первичное</w:t>
      </w:r>
      <w:r>
        <w:rPr>
          <w:spacing w:val="-2"/>
        </w:rPr>
        <w:t xml:space="preserve"> </w:t>
      </w:r>
      <w:r>
        <w:t>отстаивание.</w:t>
      </w:r>
    </w:p>
    <w:p w:rsidR="002D1AD1" w:rsidRDefault="00F815DE">
      <w:pPr>
        <w:pStyle w:val="a3"/>
        <w:spacing w:before="237" w:line="276" w:lineRule="auto"/>
        <w:ind w:left="432" w:right="434" w:firstLine="708"/>
        <w:jc w:val="both"/>
      </w:pPr>
      <w:r>
        <w:t>Установка первичного отстаивания состоит из двух параллельных отстойников, работающих по принципу горизонтального отстаивания, с общей полезной ёмкостью 1580 м3 и общей полезной площадью 500 м2. Осевший на дне отстойников осадок перекачивается в</w:t>
      </w:r>
      <w:r>
        <w:rPr>
          <w:spacing w:val="38"/>
        </w:rPr>
        <w:t xml:space="preserve"> </w:t>
      </w:r>
      <w:r>
        <w:t>илоуплотнители.</w:t>
      </w:r>
      <w:r>
        <w:rPr>
          <w:spacing w:val="40"/>
        </w:rPr>
        <w:t xml:space="preserve"> </w:t>
      </w:r>
      <w:r>
        <w:t>Поверхностный</w:t>
      </w:r>
      <w:r>
        <w:rPr>
          <w:spacing w:val="40"/>
        </w:rPr>
        <w:t xml:space="preserve"> </w:t>
      </w:r>
      <w:r>
        <w:t>ил</w:t>
      </w:r>
      <w:r>
        <w:rPr>
          <w:spacing w:val="40"/>
        </w:rPr>
        <w:t xml:space="preserve"> </w:t>
      </w:r>
      <w:r>
        <w:t>перекачивается</w:t>
      </w:r>
      <w:r>
        <w:rPr>
          <w:spacing w:val="41"/>
        </w:rPr>
        <w:t xml:space="preserve"> </w:t>
      </w:r>
      <w:r>
        <w:t>в</w:t>
      </w:r>
      <w:r>
        <w:rPr>
          <w:spacing w:val="38"/>
        </w:rPr>
        <w:t xml:space="preserve"> </w:t>
      </w:r>
      <w:r>
        <w:t>колодец</w:t>
      </w:r>
      <w:r>
        <w:rPr>
          <w:spacing w:val="40"/>
        </w:rPr>
        <w:t xml:space="preserve"> </w:t>
      </w:r>
      <w:r>
        <w:t>поверхностного</w:t>
      </w:r>
      <w:r>
        <w:rPr>
          <w:spacing w:val="40"/>
        </w:rPr>
        <w:t xml:space="preserve"> </w:t>
      </w:r>
      <w:r>
        <w:t>ила.</w:t>
      </w:r>
    </w:p>
    <w:p w:rsidR="002D1AD1" w:rsidRDefault="002D1AD1">
      <w:pPr>
        <w:spacing w:line="276"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4480" behindDoc="0" locked="0" layoutInCell="1" allowOverlap="1" wp14:anchorId="1AFEF60C" wp14:editId="4231E8C6">
                <wp:simplePos x="0" y="0"/>
                <wp:positionH relativeFrom="page">
                  <wp:posOffset>701040</wp:posOffset>
                </wp:positionH>
                <wp:positionV relativeFrom="paragraph">
                  <wp:posOffset>212725</wp:posOffset>
                </wp:positionV>
                <wp:extent cx="6158230" cy="56515"/>
                <wp:effectExtent l="24765" t="3175" r="27305" b="6985"/>
                <wp:wrapTopAndBottom/>
                <wp:docPr id="1073"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74" name="Line 996"/>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75" name="Line 995"/>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4" o:spid="_x0000_s1026" style="position:absolute;margin-left:55.2pt;margin-top:16.75pt;width:484.9pt;height:4.45pt;z-index:25160448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txo+WqICAADIBwAADgAAAAAAAAAAAAAAAAAu&#10;AgAAZHJzL2Uyb0RvYy54bWxQSwECLQAUAAYACAAAACEAvO3HHuAAAAAKAQAADwAAAAAAAAAAAAAA&#10;AAD8BAAAZHJzL2Rvd25yZXYueG1sUEsFBgAAAAAEAAQA8wAAAAkGAAAAAA==&#10;">
                <v:line id="Line 996"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lXsQAAADdAAAADwAAAGRycy9kb3ducmV2LnhtbERP22rCQBB9L/gPywi+FN1YpEp0FREC&#10;FQqlXlDfhuyYBLOzYXeN6d93CwXf5nCus1h1phYtOV9ZVjAeJSCIc6srLhQc9tlwBsIHZI21ZVLw&#10;Qx5Wy97LAlNtH/xN7S4UIoawT1FBGUKTSunzkgz6kW2II3e1zmCI0BVSO3zEcFPLtyR5lwYrjg0l&#10;NrQpKb/t7kaBOU2O99OMwmt2aY+3zJ23n19WqUG/W89BBOrCU/zv/tBxfjKdwN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aVexAAAAN0AAAAPAAAAAAAAAAAA&#10;AAAAAKECAABkcnMvZG93bnJldi54bWxQSwUGAAAAAAQABAD5AAAAkgMAAAAA&#10;" strokecolor="#612322" strokeweight="3pt"/>
                <v:line id="Line 995"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2LsIAAADdAAAADwAAAGRycy9kb3ducmV2LnhtbERP3WrCMBS+H/gO4QjezdSB26xGkYog&#10;BRlTH+DQHNtic1KSTFuffhEE787H93sWq8404krO15YVTMYJCOLC6ppLBafj9v0bhA/IGhvLpKAn&#10;D6vl4G2BqbY3/qXrIZQihrBPUUEVQptK6YuKDPqxbYkjd7bOYIjQlVI7vMVw08iPJPmUBmuODRW2&#10;lFVUXA5/RgE1/d5hOc37n9nGbvMM6+yeKzUadus5iEBdeImf7p2O85OvKTy+i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r2L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78" w:lineRule="auto"/>
        <w:ind w:left="432" w:right="438"/>
      </w:pPr>
      <w:r>
        <w:t>Первичное отстаивание уменьшает содержание БПК5 в воде примерно на 20-40°/о. Содержание взвешенных веществ на 50-80°/о.</w:t>
      </w:r>
    </w:p>
    <w:p w:rsidR="002D1AD1" w:rsidRDefault="00F815DE">
      <w:pPr>
        <w:pStyle w:val="5"/>
        <w:numPr>
          <w:ilvl w:val="1"/>
          <w:numId w:val="21"/>
        </w:numPr>
        <w:tabs>
          <w:tab w:val="left" w:pos="1153"/>
          <w:tab w:val="left" w:pos="1154"/>
        </w:tabs>
        <w:spacing w:before="200"/>
      </w:pPr>
      <w:r>
        <w:t>Аэрация.</w:t>
      </w:r>
    </w:p>
    <w:p w:rsidR="002D1AD1" w:rsidRDefault="00F815DE">
      <w:pPr>
        <w:pStyle w:val="a3"/>
        <w:spacing w:before="236" w:line="276" w:lineRule="auto"/>
        <w:ind w:left="432" w:right="437" w:firstLine="708"/>
        <w:jc w:val="both"/>
      </w:pPr>
      <w:r>
        <w:t>Установка аэрации состоит из двух отдельных бассейнов, общей полезной ёмкостью 8000м3. Каждый аэротенк содержит по 3 поверхностных турбоаэратора. Поступающая вода смешивается с микроорганизмами, содержащимися в активном иле. Они используют органические свойства сточной воды для своей жизнедеятельности. В аэротенк подаётся возвратный ил от вторичного отстаивания. Как возвратный ил, так и воду можно подавать в разные секции аэротенков в желаемых соотношениях.</w:t>
      </w:r>
    </w:p>
    <w:p w:rsidR="002D1AD1" w:rsidRDefault="00F815DE">
      <w:pPr>
        <w:pStyle w:val="5"/>
        <w:numPr>
          <w:ilvl w:val="1"/>
          <w:numId w:val="21"/>
        </w:numPr>
        <w:tabs>
          <w:tab w:val="left" w:pos="1153"/>
          <w:tab w:val="left" w:pos="1154"/>
        </w:tabs>
        <w:spacing w:before="205"/>
      </w:pPr>
      <w:r>
        <w:t>Вторичное</w:t>
      </w:r>
      <w:r>
        <w:rPr>
          <w:spacing w:val="-2"/>
        </w:rPr>
        <w:t xml:space="preserve"> </w:t>
      </w:r>
      <w:r>
        <w:t>отстаивание.</w:t>
      </w:r>
    </w:p>
    <w:p w:rsidR="002D1AD1" w:rsidRDefault="00F815DE">
      <w:pPr>
        <w:pStyle w:val="a3"/>
        <w:spacing w:before="235" w:line="276" w:lineRule="auto"/>
        <w:ind w:left="432" w:right="436" w:firstLine="708"/>
        <w:jc w:val="both"/>
      </w:pPr>
      <w:r>
        <w:t>После аэрации смесь воды и возвратного ила вводится в установку вторичного отстаивания, состоящую из двух параллельных отстойников, работающих по принципу горизонтального отстаивания. Общая полезная ёмкость отстойников 6680 м3и полезная площадь 2020 м2.</w:t>
      </w:r>
    </w:p>
    <w:p w:rsidR="002D1AD1" w:rsidRDefault="00F815DE">
      <w:pPr>
        <w:pStyle w:val="a3"/>
        <w:spacing w:before="202" w:line="276" w:lineRule="auto"/>
        <w:ind w:left="432" w:right="438" w:firstLine="708"/>
        <w:jc w:val="both"/>
      </w:pPr>
      <w:r>
        <w:t>Во вторичных отстойниках ил отделяется от воды, которая дальше поступает на обеззараживание. Осевший ил поступает на станцию перекачки возвратного ила. Основная часть ила возвращается в аэротенки, избыточный ил поступает на распредчашу первичных отстойников и удаляется вместе с первичным осадком.</w:t>
      </w:r>
    </w:p>
    <w:p w:rsidR="002D1AD1" w:rsidRDefault="00F815DE">
      <w:pPr>
        <w:pStyle w:val="5"/>
        <w:numPr>
          <w:ilvl w:val="1"/>
          <w:numId w:val="21"/>
        </w:numPr>
        <w:tabs>
          <w:tab w:val="left" w:pos="1153"/>
          <w:tab w:val="left" w:pos="1154"/>
        </w:tabs>
        <w:spacing w:before="204"/>
      </w:pPr>
      <w:r>
        <w:t>Дезинфекция.</w:t>
      </w:r>
    </w:p>
    <w:p w:rsidR="002D1AD1" w:rsidRDefault="00F815DE">
      <w:pPr>
        <w:pStyle w:val="a3"/>
        <w:spacing w:before="236" w:line="276" w:lineRule="auto"/>
        <w:ind w:left="432" w:right="432" w:firstLine="708"/>
        <w:jc w:val="both"/>
      </w:pPr>
      <w:r>
        <w:t>После осветления во вторичных отстойниках сточная вода поступает на дезинфекцию. Цель дезинфекции - сделать очищенную воду более гигиенической и уничтожить в ней патогенные бактерии. В качестве обеззараживающего вещества используется гипохлорит натрия.</w:t>
      </w:r>
    </w:p>
    <w:p w:rsidR="002D1AD1" w:rsidRDefault="00F815DE">
      <w:pPr>
        <w:pStyle w:val="5"/>
        <w:numPr>
          <w:ilvl w:val="1"/>
          <w:numId w:val="21"/>
        </w:numPr>
        <w:tabs>
          <w:tab w:val="left" w:pos="1153"/>
          <w:tab w:val="left" w:pos="1154"/>
        </w:tabs>
        <w:spacing w:before="205"/>
      </w:pPr>
      <w:r>
        <w:t>Обработка</w:t>
      </w:r>
      <w:r>
        <w:rPr>
          <w:spacing w:val="-1"/>
        </w:rPr>
        <w:t xml:space="preserve"> </w:t>
      </w:r>
      <w:r>
        <w:t>ила.</w:t>
      </w:r>
    </w:p>
    <w:p w:rsidR="002D1AD1" w:rsidRDefault="00F815DE">
      <w:pPr>
        <w:pStyle w:val="a3"/>
        <w:spacing w:before="236" w:line="276" w:lineRule="auto"/>
        <w:ind w:left="432" w:right="433" w:firstLine="708"/>
        <w:jc w:val="both"/>
      </w:pPr>
      <w:r>
        <w:t>Осевший на дне первичных отстойников смешанный осадок поступает на сгущение в два илоуплотнителя - 500 м3, снабжённые скребковыми механизмами. В них ил уплотняется до концентрации 30-60 г/л, после чего направляется на установки обезвоживания, которыми являются фильтр-пресса. Для обезвоживания применяется полимер Праестол В644. Обезвоженный ил перевозится ленточным транспортёром в иловый бункер. Из бункера вывозится машинами на свалку. Фильтрат и промывная вода поступают в начало сооружений.</w:t>
      </w:r>
    </w:p>
    <w:p w:rsidR="002D1AD1" w:rsidRDefault="00F815DE">
      <w:pPr>
        <w:pStyle w:val="a3"/>
        <w:spacing w:before="201"/>
        <w:ind w:left="1141"/>
      </w:pPr>
      <w:r>
        <w:t>Эффективность очистки сточных вод 99%.</w:t>
      </w:r>
    </w:p>
    <w:p w:rsidR="002D1AD1" w:rsidRDefault="002D1AD1">
      <w:pPr>
        <w:pStyle w:val="a3"/>
        <w:spacing w:before="10"/>
        <w:rPr>
          <w:sz w:val="20"/>
        </w:rPr>
      </w:pPr>
    </w:p>
    <w:p w:rsidR="002D1AD1" w:rsidRDefault="00F815DE">
      <w:pPr>
        <w:pStyle w:val="a3"/>
        <w:ind w:left="1285"/>
      </w:pPr>
      <w:r>
        <w:t>Таблица 42 Описание водоочистных сооружений г. Светогорска</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2124"/>
        <w:gridCol w:w="2093"/>
      </w:tblGrid>
      <w:tr w:rsidR="002D1AD1">
        <w:trPr>
          <w:trHeight w:val="302"/>
        </w:trPr>
        <w:tc>
          <w:tcPr>
            <w:tcW w:w="5639" w:type="dxa"/>
          </w:tcPr>
          <w:p w:rsidR="002D1AD1" w:rsidRDefault="00F815DE">
            <w:pPr>
              <w:pStyle w:val="TableParagraph"/>
              <w:spacing w:before="70" w:line="212" w:lineRule="exact"/>
              <w:ind w:left="1085" w:right="1080"/>
              <w:jc w:val="center"/>
              <w:rPr>
                <w:b/>
                <w:sz w:val="20"/>
              </w:rPr>
            </w:pPr>
            <w:r>
              <w:rPr>
                <w:b/>
                <w:sz w:val="20"/>
              </w:rPr>
              <w:t>Наименование оборудования</w:t>
            </w:r>
          </w:p>
        </w:tc>
        <w:tc>
          <w:tcPr>
            <w:tcW w:w="2124" w:type="dxa"/>
          </w:tcPr>
          <w:p w:rsidR="002D1AD1" w:rsidRDefault="00F815DE">
            <w:pPr>
              <w:pStyle w:val="TableParagraph"/>
              <w:spacing w:before="29"/>
              <w:ind w:left="646" w:right="635"/>
              <w:jc w:val="center"/>
              <w:rPr>
                <w:sz w:val="20"/>
              </w:rPr>
            </w:pPr>
            <w:r>
              <w:rPr>
                <w:sz w:val="20"/>
              </w:rPr>
              <w:t>ед.измер.</w:t>
            </w:r>
          </w:p>
        </w:tc>
        <w:tc>
          <w:tcPr>
            <w:tcW w:w="2093" w:type="dxa"/>
          </w:tcPr>
          <w:p w:rsidR="002D1AD1" w:rsidRDefault="00F815DE">
            <w:pPr>
              <w:pStyle w:val="TableParagraph"/>
              <w:spacing w:before="29"/>
              <w:ind w:left="676" w:right="666"/>
              <w:jc w:val="center"/>
              <w:rPr>
                <w:sz w:val="20"/>
              </w:rPr>
            </w:pPr>
            <w:r>
              <w:rPr>
                <w:sz w:val="20"/>
              </w:rPr>
              <w:t>2014</w:t>
            </w:r>
          </w:p>
        </w:tc>
      </w:tr>
      <w:tr w:rsidR="002D1AD1">
        <w:trPr>
          <w:trHeight w:val="299"/>
        </w:trPr>
        <w:tc>
          <w:tcPr>
            <w:tcW w:w="5639" w:type="dxa"/>
          </w:tcPr>
          <w:p w:rsidR="002D1AD1" w:rsidRDefault="00F815DE">
            <w:pPr>
              <w:pStyle w:val="TableParagraph"/>
              <w:spacing w:before="62" w:line="217" w:lineRule="exact"/>
              <w:ind w:left="1085" w:right="1080"/>
              <w:jc w:val="center"/>
              <w:rPr>
                <w:sz w:val="20"/>
              </w:rPr>
            </w:pPr>
            <w:r>
              <w:rPr>
                <w:sz w:val="20"/>
              </w:rPr>
              <w:t>Приемная камера</w:t>
            </w:r>
          </w:p>
        </w:tc>
        <w:tc>
          <w:tcPr>
            <w:tcW w:w="2124" w:type="dxa"/>
          </w:tcPr>
          <w:p w:rsidR="002D1AD1" w:rsidRDefault="00F815DE">
            <w:pPr>
              <w:pStyle w:val="TableParagraph"/>
              <w:spacing w:before="26"/>
              <w:ind w:left="646" w:right="634"/>
              <w:jc w:val="center"/>
              <w:rPr>
                <w:sz w:val="20"/>
              </w:rPr>
            </w:pPr>
            <w:r>
              <w:rPr>
                <w:sz w:val="20"/>
              </w:rPr>
              <w:t>шт</w:t>
            </w:r>
          </w:p>
        </w:tc>
        <w:tc>
          <w:tcPr>
            <w:tcW w:w="2093" w:type="dxa"/>
          </w:tcPr>
          <w:p w:rsidR="002D1AD1" w:rsidRDefault="00F815DE">
            <w:pPr>
              <w:pStyle w:val="TableParagraph"/>
              <w:spacing w:before="26"/>
              <w:ind w:left="9"/>
              <w:jc w:val="center"/>
              <w:rPr>
                <w:sz w:val="20"/>
              </w:rPr>
            </w:pPr>
            <w:r>
              <w:rPr>
                <w:w w:val="99"/>
                <w:sz w:val="20"/>
              </w:rPr>
              <w:t>1</w:t>
            </w:r>
          </w:p>
        </w:tc>
      </w:tr>
    </w:tbl>
    <w:p w:rsidR="002D1AD1" w:rsidRDefault="002D1AD1">
      <w:pPr>
        <w:jc w:val="center"/>
        <w:rPr>
          <w:sz w:val="20"/>
        </w:rPr>
        <w:sectPr w:rsidR="002D1AD1">
          <w:pgSz w:w="11910" w:h="16840"/>
          <w:pgMar w:top="620" w:right="700" w:bottom="168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5504" behindDoc="0" locked="0" layoutInCell="1" allowOverlap="1" wp14:anchorId="0FBBD989" wp14:editId="34951BEF">
                <wp:simplePos x="0" y="0"/>
                <wp:positionH relativeFrom="page">
                  <wp:posOffset>701040</wp:posOffset>
                </wp:positionH>
                <wp:positionV relativeFrom="paragraph">
                  <wp:posOffset>212725</wp:posOffset>
                </wp:positionV>
                <wp:extent cx="6158230" cy="56515"/>
                <wp:effectExtent l="24765" t="3175" r="27305" b="6985"/>
                <wp:wrapTopAndBottom/>
                <wp:docPr id="1070"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71" name="Line 993"/>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72" name="Line 992"/>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55.2pt;margin-top:16.75pt;width:484.9pt;height:4.45pt;z-index:25160550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">
                <v:line id="Line 993"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GxsQAAADdAAAADwAAAGRycy9kb3ducmV2LnhtbERP32vCMBB+H/g/hBN8GZoqQ6UaRQaF&#10;DQYyp6hvR3O2xeZSkli7/94MhL3dx/fzluvO1KIl5yvLCsajBARxbnXFhYL9Tzacg/ABWWNtmRT8&#10;kof1qveyxFTbO39TuwuFiCHsU1RQhtCkUvq8JIN+ZBviyF2sMxgidIXUDu8x3NRykiRTabDi2FBi&#10;Q+8l5dfdzSgwx7fD7Tin8Jqd28M1c6fPr61VatDvNgsQgbrwL366P3Scn8zG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bGxAAAAN0AAAAPAAAAAAAAAAAA&#10;AAAAAKECAABkcnMvZG93bnJldi54bWxQSwUGAAAAAAQABAD5AAAAkgMAAAAA&#10;" strokecolor="#612322" strokeweight="3pt"/>
                <v:line id="Line 992"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uWsIAAADdAAAADwAAAGRycy9kb3ducmV2LnhtbERP3WrCMBS+H/gO4Qi7m6nC3KxGkQ5h&#10;FGSs+gCH5tgWm5OSZNru6Y0geHc+vt+z2vSmFRdyvrGsYDpJQBCXVjdcKTgedm+fIHxA1thaJgUD&#10;edisRy8rTLW98i9dilCJGMI+RQV1CF0qpS9rMugntiOO3Mk6gyFCV0nt8BrDTStnSTKXBhuODTV2&#10;lNVUnos/o4DaYe+wes+Hn8WX3eUZNtl/rtTruN8uQQTqw1P8cH/rOD/5mMH9m3iC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NuW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2124"/>
        <w:gridCol w:w="2093"/>
      </w:tblGrid>
      <w:tr w:rsidR="002D1AD1">
        <w:trPr>
          <w:trHeight w:val="300"/>
        </w:trPr>
        <w:tc>
          <w:tcPr>
            <w:tcW w:w="5639" w:type="dxa"/>
          </w:tcPr>
          <w:p w:rsidR="002D1AD1" w:rsidRDefault="00F815DE">
            <w:pPr>
              <w:pStyle w:val="TableParagraph"/>
              <w:spacing w:before="70" w:line="210" w:lineRule="exact"/>
              <w:ind w:left="1085" w:right="1080"/>
              <w:jc w:val="center"/>
              <w:rPr>
                <w:b/>
                <w:sz w:val="20"/>
              </w:rPr>
            </w:pPr>
            <w:r>
              <w:rPr>
                <w:b/>
                <w:sz w:val="20"/>
              </w:rPr>
              <w:t>Наименование оборудования</w:t>
            </w:r>
          </w:p>
        </w:tc>
        <w:tc>
          <w:tcPr>
            <w:tcW w:w="2124" w:type="dxa"/>
          </w:tcPr>
          <w:p w:rsidR="002D1AD1" w:rsidRDefault="00F815DE">
            <w:pPr>
              <w:pStyle w:val="TableParagraph"/>
              <w:spacing w:before="29"/>
              <w:ind w:left="646" w:right="635"/>
              <w:jc w:val="center"/>
              <w:rPr>
                <w:sz w:val="20"/>
              </w:rPr>
            </w:pPr>
            <w:r>
              <w:rPr>
                <w:sz w:val="20"/>
              </w:rPr>
              <w:t>ед.измер.</w:t>
            </w:r>
          </w:p>
        </w:tc>
        <w:tc>
          <w:tcPr>
            <w:tcW w:w="2093" w:type="dxa"/>
          </w:tcPr>
          <w:p w:rsidR="002D1AD1" w:rsidRDefault="00F815DE">
            <w:pPr>
              <w:pStyle w:val="TableParagraph"/>
              <w:spacing w:before="29"/>
              <w:ind w:left="676" w:right="666"/>
              <w:jc w:val="center"/>
              <w:rPr>
                <w:sz w:val="20"/>
              </w:rPr>
            </w:pPr>
            <w:r>
              <w:rPr>
                <w:sz w:val="20"/>
              </w:rPr>
              <w:t>2014</w:t>
            </w:r>
          </w:p>
        </w:tc>
      </w:tr>
      <w:tr w:rsidR="002D1AD1">
        <w:trPr>
          <w:trHeight w:val="302"/>
        </w:trPr>
        <w:tc>
          <w:tcPr>
            <w:tcW w:w="5639" w:type="dxa"/>
          </w:tcPr>
          <w:p w:rsidR="002D1AD1" w:rsidRDefault="00F815DE">
            <w:pPr>
              <w:pStyle w:val="TableParagraph"/>
              <w:spacing w:before="65" w:line="217" w:lineRule="exact"/>
              <w:ind w:left="1084" w:right="1080"/>
              <w:jc w:val="center"/>
              <w:rPr>
                <w:sz w:val="20"/>
              </w:rPr>
            </w:pPr>
            <w:r>
              <w:rPr>
                <w:sz w:val="20"/>
              </w:rPr>
              <w:t>Решетки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3</w:t>
            </w:r>
          </w:p>
        </w:tc>
      </w:tr>
      <w:tr w:rsidR="002D1AD1">
        <w:trPr>
          <w:trHeight w:val="299"/>
        </w:trPr>
        <w:tc>
          <w:tcPr>
            <w:tcW w:w="5639" w:type="dxa"/>
          </w:tcPr>
          <w:p w:rsidR="002D1AD1" w:rsidRDefault="00F815DE">
            <w:pPr>
              <w:pStyle w:val="TableParagraph"/>
              <w:spacing w:before="62" w:line="217" w:lineRule="exact"/>
              <w:ind w:left="1084" w:right="1080"/>
              <w:jc w:val="center"/>
              <w:rPr>
                <w:sz w:val="20"/>
              </w:rPr>
            </w:pPr>
            <w:r>
              <w:rPr>
                <w:sz w:val="20"/>
              </w:rPr>
              <w:t>Сооружения по обработке осадка</w:t>
            </w:r>
          </w:p>
        </w:tc>
        <w:tc>
          <w:tcPr>
            <w:tcW w:w="2124" w:type="dxa"/>
          </w:tcPr>
          <w:p w:rsidR="002D1AD1" w:rsidRDefault="00F815DE">
            <w:pPr>
              <w:pStyle w:val="TableParagraph"/>
              <w:spacing w:before="26"/>
              <w:ind w:left="646" w:right="634"/>
              <w:jc w:val="center"/>
              <w:rPr>
                <w:sz w:val="20"/>
              </w:rPr>
            </w:pPr>
            <w:r>
              <w:rPr>
                <w:sz w:val="20"/>
              </w:rPr>
              <w:t>шт</w:t>
            </w:r>
          </w:p>
        </w:tc>
        <w:tc>
          <w:tcPr>
            <w:tcW w:w="2093" w:type="dxa"/>
          </w:tcPr>
          <w:p w:rsidR="002D1AD1" w:rsidRDefault="00F815DE">
            <w:pPr>
              <w:pStyle w:val="TableParagraph"/>
              <w:spacing w:before="26"/>
              <w:ind w:left="9"/>
              <w:jc w:val="center"/>
              <w:rPr>
                <w:sz w:val="20"/>
              </w:rPr>
            </w:pPr>
            <w:r>
              <w:rPr>
                <w:w w:val="99"/>
                <w:sz w:val="20"/>
              </w:rPr>
              <w:t>1</w:t>
            </w:r>
          </w:p>
        </w:tc>
      </w:tr>
      <w:tr w:rsidR="002D1AD1">
        <w:trPr>
          <w:trHeight w:val="299"/>
        </w:trPr>
        <w:tc>
          <w:tcPr>
            <w:tcW w:w="5639" w:type="dxa"/>
          </w:tcPr>
          <w:p w:rsidR="002D1AD1" w:rsidRDefault="00F815DE">
            <w:pPr>
              <w:pStyle w:val="TableParagraph"/>
              <w:spacing w:before="62" w:line="217" w:lineRule="exact"/>
              <w:ind w:left="1084" w:right="1080"/>
              <w:jc w:val="center"/>
              <w:rPr>
                <w:sz w:val="20"/>
              </w:rPr>
            </w:pPr>
            <w:r>
              <w:rPr>
                <w:sz w:val="20"/>
              </w:rPr>
              <w:t>Песколовки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2</w:t>
            </w:r>
          </w:p>
        </w:tc>
      </w:tr>
      <w:tr w:rsidR="002D1AD1">
        <w:trPr>
          <w:trHeight w:val="299"/>
        </w:trPr>
        <w:tc>
          <w:tcPr>
            <w:tcW w:w="5639" w:type="dxa"/>
          </w:tcPr>
          <w:p w:rsidR="002D1AD1" w:rsidRDefault="00F815DE">
            <w:pPr>
              <w:pStyle w:val="TableParagraph"/>
              <w:spacing w:before="62" w:line="217" w:lineRule="exact"/>
              <w:ind w:left="1084" w:right="1080"/>
              <w:jc w:val="center"/>
              <w:rPr>
                <w:sz w:val="20"/>
              </w:rPr>
            </w:pPr>
            <w:r>
              <w:rPr>
                <w:sz w:val="20"/>
              </w:rPr>
              <w:t>Аэротенки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2</w:t>
            </w:r>
          </w:p>
        </w:tc>
      </w:tr>
      <w:tr w:rsidR="002D1AD1">
        <w:trPr>
          <w:trHeight w:val="299"/>
        </w:trPr>
        <w:tc>
          <w:tcPr>
            <w:tcW w:w="5639" w:type="dxa"/>
          </w:tcPr>
          <w:p w:rsidR="002D1AD1" w:rsidRDefault="00F815DE">
            <w:pPr>
              <w:pStyle w:val="TableParagraph"/>
              <w:spacing w:before="62" w:line="217" w:lineRule="exact"/>
              <w:ind w:left="1085" w:right="1080"/>
              <w:jc w:val="center"/>
              <w:rPr>
                <w:sz w:val="20"/>
              </w:rPr>
            </w:pPr>
            <w:r>
              <w:rPr>
                <w:sz w:val="20"/>
              </w:rPr>
              <w:t>Биофильтры</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0</w:t>
            </w:r>
          </w:p>
        </w:tc>
      </w:tr>
      <w:tr w:rsidR="002D1AD1">
        <w:trPr>
          <w:trHeight w:val="299"/>
        </w:trPr>
        <w:tc>
          <w:tcPr>
            <w:tcW w:w="5639" w:type="dxa"/>
          </w:tcPr>
          <w:p w:rsidR="002D1AD1" w:rsidRDefault="00F815DE">
            <w:pPr>
              <w:pStyle w:val="TableParagraph"/>
              <w:spacing w:before="65" w:line="215" w:lineRule="exact"/>
              <w:ind w:left="1086" w:right="1080"/>
              <w:jc w:val="center"/>
              <w:rPr>
                <w:sz w:val="20"/>
              </w:rPr>
            </w:pPr>
            <w:r>
              <w:rPr>
                <w:sz w:val="20"/>
              </w:rPr>
              <w:t>Отстойники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4</w:t>
            </w:r>
          </w:p>
        </w:tc>
      </w:tr>
      <w:tr w:rsidR="002D1AD1">
        <w:trPr>
          <w:trHeight w:val="302"/>
        </w:trPr>
        <w:tc>
          <w:tcPr>
            <w:tcW w:w="5639" w:type="dxa"/>
          </w:tcPr>
          <w:p w:rsidR="002D1AD1" w:rsidRDefault="00F815DE">
            <w:pPr>
              <w:pStyle w:val="TableParagraph"/>
              <w:spacing w:before="65" w:line="217" w:lineRule="exact"/>
              <w:ind w:left="1083" w:right="1080"/>
              <w:jc w:val="center"/>
              <w:rPr>
                <w:sz w:val="20"/>
              </w:rPr>
            </w:pPr>
            <w:r>
              <w:rPr>
                <w:sz w:val="20"/>
              </w:rPr>
              <w:t>Другие (илоуплотнители)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2</w:t>
            </w:r>
          </w:p>
        </w:tc>
      </w:tr>
      <w:tr w:rsidR="002D1AD1">
        <w:trPr>
          <w:trHeight w:val="299"/>
        </w:trPr>
        <w:tc>
          <w:tcPr>
            <w:tcW w:w="5639" w:type="dxa"/>
          </w:tcPr>
          <w:p w:rsidR="002D1AD1" w:rsidRDefault="00F815DE">
            <w:pPr>
              <w:pStyle w:val="TableParagraph"/>
              <w:spacing w:before="67" w:line="212" w:lineRule="exact"/>
              <w:ind w:left="1086" w:right="1077"/>
              <w:jc w:val="center"/>
              <w:rPr>
                <w:b/>
                <w:sz w:val="20"/>
              </w:rPr>
            </w:pPr>
            <w:r>
              <w:rPr>
                <w:b/>
                <w:sz w:val="20"/>
              </w:rPr>
              <w:t>Вид очистки сточных вод</w:t>
            </w:r>
          </w:p>
        </w:tc>
        <w:tc>
          <w:tcPr>
            <w:tcW w:w="2124" w:type="dxa"/>
          </w:tcPr>
          <w:p w:rsidR="002D1AD1" w:rsidRDefault="002D1AD1">
            <w:pPr>
              <w:pStyle w:val="TableParagraph"/>
              <w:rPr>
                <w:sz w:val="20"/>
              </w:rPr>
            </w:pPr>
          </w:p>
        </w:tc>
        <w:tc>
          <w:tcPr>
            <w:tcW w:w="2093" w:type="dxa"/>
          </w:tcPr>
          <w:p w:rsidR="002D1AD1" w:rsidRDefault="002D1AD1">
            <w:pPr>
              <w:pStyle w:val="TableParagraph"/>
              <w:rPr>
                <w:sz w:val="20"/>
              </w:rPr>
            </w:pPr>
          </w:p>
        </w:tc>
      </w:tr>
      <w:tr w:rsidR="002D1AD1">
        <w:trPr>
          <w:trHeight w:val="299"/>
        </w:trPr>
        <w:tc>
          <w:tcPr>
            <w:tcW w:w="5639" w:type="dxa"/>
          </w:tcPr>
          <w:p w:rsidR="002D1AD1" w:rsidRDefault="00F815DE">
            <w:pPr>
              <w:pStyle w:val="TableParagraph"/>
              <w:spacing w:before="62" w:line="217" w:lineRule="exact"/>
              <w:ind w:left="1086" w:right="1080"/>
              <w:jc w:val="center"/>
              <w:rPr>
                <w:sz w:val="20"/>
              </w:rPr>
            </w:pPr>
            <w:r>
              <w:rPr>
                <w:sz w:val="20"/>
              </w:rPr>
              <w:t>Механическая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F815DE">
            <w:pPr>
              <w:pStyle w:val="TableParagraph"/>
              <w:spacing w:before="29"/>
              <w:ind w:left="676" w:right="666"/>
              <w:jc w:val="center"/>
              <w:rPr>
                <w:sz w:val="20"/>
              </w:rPr>
            </w:pPr>
            <w:r>
              <w:rPr>
                <w:sz w:val="20"/>
              </w:rPr>
              <w:t>1600</w:t>
            </w:r>
          </w:p>
        </w:tc>
      </w:tr>
      <w:tr w:rsidR="002D1AD1">
        <w:trPr>
          <w:trHeight w:val="299"/>
        </w:trPr>
        <w:tc>
          <w:tcPr>
            <w:tcW w:w="5639" w:type="dxa"/>
          </w:tcPr>
          <w:p w:rsidR="002D1AD1" w:rsidRDefault="00F815DE">
            <w:pPr>
              <w:pStyle w:val="TableParagraph"/>
              <w:spacing w:before="62" w:line="217" w:lineRule="exact"/>
              <w:ind w:left="1083" w:right="1080"/>
              <w:jc w:val="center"/>
              <w:rPr>
                <w:sz w:val="20"/>
              </w:rPr>
            </w:pPr>
            <w:r>
              <w:rPr>
                <w:sz w:val="20"/>
              </w:rPr>
              <w:t>Биологическая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F815DE">
            <w:pPr>
              <w:pStyle w:val="TableParagraph"/>
              <w:spacing w:before="29"/>
              <w:ind w:left="676" w:right="666"/>
              <w:jc w:val="center"/>
              <w:rPr>
                <w:sz w:val="20"/>
              </w:rPr>
            </w:pPr>
            <w:r>
              <w:rPr>
                <w:sz w:val="20"/>
              </w:rPr>
              <w:t>8000</w:t>
            </w:r>
          </w:p>
        </w:tc>
      </w:tr>
      <w:tr w:rsidR="002D1AD1">
        <w:trPr>
          <w:trHeight w:val="299"/>
        </w:trPr>
        <w:tc>
          <w:tcPr>
            <w:tcW w:w="5639" w:type="dxa"/>
          </w:tcPr>
          <w:p w:rsidR="002D1AD1" w:rsidRDefault="00F815DE">
            <w:pPr>
              <w:pStyle w:val="TableParagraph"/>
              <w:spacing w:before="62" w:line="217" w:lineRule="exact"/>
              <w:ind w:left="1086" w:right="1080"/>
              <w:jc w:val="center"/>
              <w:rPr>
                <w:sz w:val="20"/>
              </w:rPr>
            </w:pPr>
            <w:r>
              <w:rPr>
                <w:sz w:val="20"/>
              </w:rPr>
              <w:t>Физико-химическая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2D1AD1">
            <w:pPr>
              <w:pStyle w:val="TableParagraph"/>
              <w:rPr>
                <w:sz w:val="20"/>
              </w:rPr>
            </w:pPr>
          </w:p>
        </w:tc>
      </w:tr>
      <w:tr w:rsidR="002D1AD1">
        <w:trPr>
          <w:trHeight w:val="300"/>
        </w:trPr>
        <w:tc>
          <w:tcPr>
            <w:tcW w:w="5639" w:type="dxa"/>
          </w:tcPr>
          <w:p w:rsidR="002D1AD1" w:rsidRDefault="00F815DE">
            <w:pPr>
              <w:pStyle w:val="TableParagraph"/>
              <w:spacing w:before="65" w:line="215" w:lineRule="exact"/>
              <w:ind w:left="1085" w:right="1080"/>
              <w:jc w:val="center"/>
              <w:rPr>
                <w:sz w:val="20"/>
              </w:rPr>
            </w:pPr>
            <w:r>
              <w:rPr>
                <w:sz w:val="20"/>
              </w:rPr>
              <w:t>Дезинфекция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F815DE">
            <w:pPr>
              <w:pStyle w:val="TableParagraph"/>
              <w:spacing w:before="29"/>
              <w:ind w:left="676" w:right="666"/>
              <w:jc w:val="center"/>
              <w:rPr>
                <w:sz w:val="20"/>
              </w:rPr>
            </w:pPr>
            <w:r>
              <w:rPr>
                <w:sz w:val="20"/>
              </w:rPr>
              <w:t>500</w:t>
            </w:r>
          </w:p>
        </w:tc>
      </w:tr>
      <w:tr w:rsidR="002D1AD1">
        <w:trPr>
          <w:trHeight w:val="302"/>
        </w:trPr>
        <w:tc>
          <w:tcPr>
            <w:tcW w:w="5639" w:type="dxa"/>
            <w:vMerge w:val="restart"/>
          </w:tcPr>
          <w:p w:rsidR="002D1AD1" w:rsidRDefault="002D1AD1">
            <w:pPr>
              <w:pStyle w:val="TableParagraph"/>
            </w:pPr>
          </w:p>
          <w:p w:rsidR="002D1AD1" w:rsidRDefault="00F815DE">
            <w:pPr>
              <w:pStyle w:val="TableParagraph"/>
              <w:spacing w:before="126" w:line="212" w:lineRule="exact"/>
              <w:ind w:left="1086" w:right="1080"/>
              <w:jc w:val="center"/>
              <w:rPr>
                <w:b/>
                <w:sz w:val="20"/>
              </w:rPr>
            </w:pPr>
            <w:r>
              <w:rPr>
                <w:b/>
                <w:sz w:val="20"/>
              </w:rPr>
              <w:t>Проиводительность</w:t>
            </w:r>
          </w:p>
        </w:tc>
        <w:tc>
          <w:tcPr>
            <w:tcW w:w="2124" w:type="dxa"/>
          </w:tcPr>
          <w:p w:rsidR="002D1AD1" w:rsidRDefault="00F815DE">
            <w:pPr>
              <w:pStyle w:val="TableParagraph"/>
              <w:spacing w:before="34"/>
              <w:ind w:left="646" w:right="631"/>
              <w:jc w:val="center"/>
              <w:rPr>
                <w:b/>
                <w:sz w:val="20"/>
              </w:rPr>
            </w:pPr>
            <w:r>
              <w:rPr>
                <w:b/>
                <w:sz w:val="20"/>
              </w:rPr>
              <w:t>м3/час</w:t>
            </w:r>
          </w:p>
        </w:tc>
        <w:tc>
          <w:tcPr>
            <w:tcW w:w="2093" w:type="dxa"/>
          </w:tcPr>
          <w:p w:rsidR="002D1AD1" w:rsidRDefault="00F815DE">
            <w:pPr>
              <w:pStyle w:val="TableParagraph"/>
              <w:spacing w:before="29"/>
              <w:ind w:left="676" w:right="666"/>
              <w:jc w:val="center"/>
              <w:rPr>
                <w:sz w:val="20"/>
              </w:rPr>
            </w:pPr>
            <w:r>
              <w:rPr>
                <w:sz w:val="20"/>
              </w:rPr>
              <w:t>700</w:t>
            </w:r>
          </w:p>
        </w:tc>
      </w:tr>
      <w:tr w:rsidR="002D1AD1">
        <w:trPr>
          <w:trHeight w:val="299"/>
        </w:trPr>
        <w:tc>
          <w:tcPr>
            <w:tcW w:w="5639" w:type="dxa"/>
            <w:vMerge/>
            <w:tcBorders>
              <w:top w:val="nil"/>
            </w:tcBorders>
          </w:tcPr>
          <w:p w:rsidR="002D1AD1" w:rsidRDefault="002D1AD1">
            <w:pPr>
              <w:rPr>
                <w:sz w:val="2"/>
                <w:szCs w:val="2"/>
              </w:rPr>
            </w:pPr>
          </w:p>
        </w:tc>
        <w:tc>
          <w:tcPr>
            <w:tcW w:w="2124" w:type="dxa"/>
          </w:tcPr>
          <w:p w:rsidR="002D1AD1" w:rsidRDefault="00F815DE">
            <w:pPr>
              <w:pStyle w:val="TableParagraph"/>
              <w:spacing w:before="31"/>
              <w:ind w:left="646" w:right="633"/>
              <w:jc w:val="center"/>
              <w:rPr>
                <w:b/>
                <w:sz w:val="20"/>
              </w:rPr>
            </w:pPr>
            <w:r>
              <w:rPr>
                <w:b/>
                <w:sz w:val="20"/>
              </w:rPr>
              <w:t>м3/сут</w:t>
            </w:r>
          </w:p>
        </w:tc>
        <w:tc>
          <w:tcPr>
            <w:tcW w:w="2093" w:type="dxa"/>
          </w:tcPr>
          <w:p w:rsidR="002D1AD1" w:rsidRDefault="00F815DE">
            <w:pPr>
              <w:pStyle w:val="TableParagraph"/>
              <w:spacing w:before="26"/>
              <w:ind w:left="676" w:right="665"/>
              <w:jc w:val="center"/>
              <w:rPr>
                <w:sz w:val="20"/>
              </w:rPr>
            </w:pPr>
            <w:r>
              <w:rPr>
                <w:sz w:val="20"/>
              </w:rPr>
              <w:t>16800</w:t>
            </w:r>
          </w:p>
        </w:tc>
      </w:tr>
      <w:tr w:rsidR="002D1AD1">
        <w:trPr>
          <w:trHeight w:val="299"/>
        </w:trPr>
        <w:tc>
          <w:tcPr>
            <w:tcW w:w="5639" w:type="dxa"/>
          </w:tcPr>
          <w:p w:rsidR="002D1AD1" w:rsidRDefault="00F815DE">
            <w:pPr>
              <w:pStyle w:val="TableParagraph"/>
              <w:spacing w:before="67" w:line="212" w:lineRule="exact"/>
              <w:ind w:left="1086" w:right="1078"/>
              <w:jc w:val="center"/>
              <w:rPr>
                <w:b/>
                <w:sz w:val="20"/>
              </w:rPr>
            </w:pPr>
            <w:r>
              <w:rPr>
                <w:b/>
                <w:sz w:val="20"/>
              </w:rPr>
              <w:t>Время работы в году</w:t>
            </w:r>
          </w:p>
        </w:tc>
        <w:tc>
          <w:tcPr>
            <w:tcW w:w="2124" w:type="dxa"/>
          </w:tcPr>
          <w:p w:rsidR="002D1AD1" w:rsidRDefault="00F815DE">
            <w:pPr>
              <w:pStyle w:val="TableParagraph"/>
              <w:spacing w:before="34"/>
              <w:ind w:left="646" w:right="635"/>
              <w:jc w:val="center"/>
              <w:rPr>
                <w:b/>
                <w:sz w:val="20"/>
              </w:rPr>
            </w:pPr>
            <w:r>
              <w:rPr>
                <w:b/>
                <w:sz w:val="20"/>
              </w:rPr>
              <w:t>час</w:t>
            </w:r>
          </w:p>
        </w:tc>
        <w:tc>
          <w:tcPr>
            <w:tcW w:w="2093" w:type="dxa"/>
          </w:tcPr>
          <w:p w:rsidR="002D1AD1" w:rsidRDefault="00F815DE">
            <w:pPr>
              <w:pStyle w:val="TableParagraph"/>
              <w:spacing w:before="29"/>
              <w:ind w:left="676" w:right="666"/>
              <w:jc w:val="center"/>
              <w:rPr>
                <w:sz w:val="20"/>
              </w:rPr>
            </w:pPr>
            <w:r>
              <w:rPr>
                <w:sz w:val="20"/>
              </w:rPr>
              <w:t>8760</w:t>
            </w:r>
          </w:p>
        </w:tc>
      </w:tr>
      <w:tr w:rsidR="002D1AD1">
        <w:trPr>
          <w:trHeight w:val="299"/>
        </w:trPr>
        <w:tc>
          <w:tcPr>
            <w:tcW w:w="5639" w:type="dxa"/>
          </w:tcPr>
          <w:p w:rsidR="002D1AD1" w:rsidRDefault="00F815DE">
            <w:pPr>
              <w:pStyle w:val="TableParagraph"/>
              <w:spacing w:before="67" w:line="212" w:lineRule="exact"/>
              <w:ind w:left="1086" w:right="1080"/>
              <w:jc w:val="center"/>
              <w:rPr>
                <w:b/>
                <w:sz w:val="20"/>
              </w:rPr>
            </w:pPr>
            <w:r>
              <w:rPr>
                <w:b/>
                <w:sz w:val="20"/>
              </w:rPr>
              <w:t>Годовая производительность</w:t>
            </w:r>
          </w:p>
        </w:tc>
        <w:tc>
          <w:tcPr>
            <w:tcW w:w="2124" w:type="dxa"/>
          </w:tcPr>
          <w:p w:rsidR="002D1AD1" w:rsidRDefault="00F815DE">
            <w:pPr>
              <w:pStyle w:val="TableParagraph"/>
              <w:spacing w:before="34"/>
              <w:ind w:left="646" w:right="632"/>
              <w:jc w:val="center"/>
              <w:rPr>
                <w:b/>
                <w:sz w:val="20"/>
              </w:rPr>
            </w:pPr>
            <w:r>
              <w:rPr>
                <w:b/>
                <w:sz w:val="20"/>
              </w:rPr>
              <w:t>м3</w:t>
            </w:r>
          </w:p>
        </w:tc>
        <w:tc>
          <w:tcPr>
            <w:tcW w:w="2093" w:type="dxa"/>
          </w:tcPr>
          <w:p w:rsidR="002D1AD1" w:rsidRDefault="00F815DE">
            <w:pPr>
              <w:pStyle w:val="TableParagraph"/>
              <w:spacing w:before="29"/>
              <w:ind w:left="676" w:right="666"/>
              <w:jc w:val="center"/>
              <w:rPr>
                <w:sz w:val="20"/>
              </w:rPr>
            </w:pPr>
            <w:r>
              <w:rPr>
                <w:sz w:val="20"/>
              </w:rPr>
              <w:t>6132000</w:t>
            </w:r>
          </w:p>
        </w:tc>
      </w:tr>
      <w:tr w:rsidR="002D1AD1">
        <w:trPr>
          <w:trHeight w:val="299"/>
        </w:trPr>
        <w:tc>
          <w:tcPr>
            <w:tcW w:w="5639" w:type="dxa"/>
          </w:tcPr>
          <w:p w:rsidR="002D1AD1" w:rsidRDefault="00F815DE">
            <w:pPr>
              <w:pStyle w:val="TableParagraph"/>
              <w:spacing w:before="67" w:line="212" w:lineRule="exact"/>
              <w:ind w:left="1086" w:right="1080"/>
              <w:jc w:val="center"/>
              <w:rPr>
                <w:b/>
                <w:sz w:val="20"/>
              </w:rPr>
            </w:pPr>
            <w:r>
              <w:rPr>
                <w:b/>
                <w:sz w:val="20"/>
              </w:rPr>
              <w:t>Эффективность очистки сточных вод</w:t>
            </w:r>
          </w:p>
        </w:tc>
        <w:tc>
          <w:tcPr>
            <w:tcW w:w="2124" w:type="dxa"/>
          </w:tcPr>
          <w:p w:rsidR="002D1AD1" w:rsidRDefault="00F815DE">
            <w:pPr>
              <w:pStyle w:val="TableParagraph"/>
              <w:spacing w:before="34"/>
              <w:ind w:left="14"/>
              <w:jc w:val="center"/>
              <w:rPr>
                <w:b/>
                <w:sz w:val="20"/>
              </w:rPr>
            </w:pPr>
            <w:r>
              <w:rPr>
                <w:b/>
                <w:w w:val="99"/>
                <w:sz w:val="20"/>
              </w:rPr>
              <w:t>%</w:t>
            </w:r>
          </w:p>
        </w:tc>
        <w:tc>
          <w:tcPr>
            <w:tcW w:w="2093" w:type="dxa"/>
          </w:tcPr>
          <w:p w:rsidR="002D1AD1" w:rsidRDefault="00F815DE">
            <w:pPr>
              <w:pStyle w:val="TableParagraph"/>
              <w:spacing w:before="29"/>
              <w:ind w:left="676" w:right="666"/>
              <w:jc w:val="center"/>
              <w:rPr>
                <w:sz w:val="20"/>
              </w:rPr>
            </w:pPr>
            <w:r>
              <w:rPr>
                <w:sz w:val="20"/>
              </w:rPr>
              <w:t>99</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6528" behindDoc="0" locked="0" layoutInCell="1" allowOverlap="1" wp14:anchorId="575D7E62" wp14:editId="38C65848">
                <wp:simplePos x="0" y="0"/>
                <wp:positionH relativeFrom="page">
                  <wp:posOffset>701040</wp:posOffset>
                </wp:positionH>
                <wp:positionV relativeFrom="paragraph">
                  <wp:posOffset>212725</wp:posOffset>
                </wp:positionV>
                <wp:extent cx="6158230" cy="56515"/>
                <wp:effectExtent l="24765" t="3175" r="27305" b="6985"/>
                <wp:wrapTopAndBottom/>
                <wp:docPr id="1067"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68" name="Line 990"/>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69" name="Line 989"/>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8" o:spid="_x0000_s1026" style="position:absolute;margin-left:55.2pt;margin-top:16.75pt;width:484.9pt;height:4.45pt;z-index:25160652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">
                <v:line id="Line 990"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U5hscAAADdAAAADwAAAGRycy9kb3ducmV2LnhtbESPT2vCQBDF70K/wzKFXqRuWkQkukop&#10;BFooSP2D9TZkp0kwOxt215h++85B8DbDe/Peb5brwbWqpxAbzwZeJhko4tLbhisD+13xPAcVE7LF&#10;1jMZ+KMI69XDaIm59Vf+pn6bKiUhHHM0UKfU5VrHsiaHceI7YtF+fXCYZA2VtgGvEu5a/ZplM+2w&#10;YWmosaP3msrz9uIMuOP0cDnOKY2LU384F+Hn82vjjXl6HN4WoBIN6W6+XX9Ywc9mgivfyAh6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TmGxwAAAN0AAAAPAAAAAAAA&#10;AAAAAAAAAKECAABkcnMvZG93bnJldi54bWxQSwUGAAAAAAQABAD5AAAAlQMAAAAA&#10;" strokecolor="#612322" strokeweight="3pt"/>
                <v:line id="Line 989"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q9sEAAADdAAAADwAAAGRycy9kb3ducmV2LnhtbERP24rCMBB9F/Yfwiz4pukKinaNIl0E&#10;KSzi5QOGZrYtNpOSRG39+o0g+DaHc53lujONuJHztWUFX+MEBHFhdc2lgvNpO5qD8AFZY2OZFPTk&#10;Yb36GCwx1fbOB7odQyliCPsUFVQhtKmUvqjIoB/bljhyf9YZDBG6UmqH9xhuGjlJkpk0WHNsqLCl&#10;rKLicrwaBdT0vw7Lad7vFz92m2dYZ49cqeFnt/kGEagLb/HLvdNxfjJbwPObeIJ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mr2wQAAAN0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r>
        <w:t>пгт Лесогорский, д. Лосево</w:t>
      </w:r>
    </w:p>
    <w:p w:rsidR="002D1AD1" w:rsidRDefault="00F815DE">
      <w:pPr>
        <w:pStyle w:val="a3"/>
        <w:spacing w:before="132" w:line="276" w:lineRule="auto"/>
        <w:ind w:left="432" w:right="434"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 гаситель напора, и далее на очистные сооружения.</w:t>
      </w:r>
    </w:p>
    <w:p w:rsidR="002D1AD1" w:rsidRDefault="00F815DE">
      <w:pPr>
        <w:pStyle w:val="a3"/>
        <w:spacing w:before="199" w:line="276" w:lineRule="auto"/>
        <w:ind w:left="432" w:right="435" w:firstLine="708"/>
        <w:jc w:val="both"/>
      </w:pPr>
      <w:r>
        <w:t>Фактически в настоящее время приемный резервуар биологической очистки канализационной насосной станции, перекачка находятся в нерабочем состоянии, стоки перекачиваются самоточно, очистные сооружения разрушены и не работают.</w:t>
      </w:r>
    </w:p>
    <w:p w:rsidR="002D1AD1" w:rsidRDefault="002D1AD1">
      <w:pPr>
        <w:pStyle w:val="a3"/>
        <w:rPr>
          <w:sz w:val="26"/>
        </w:rPr>
      </w:pPr>
    </w:p>
    <w:p w:rsidR="002D1AD1" w:rsidRDefault="002D1AD1">
      <w:pPr>
        <w:pStyle w:val="a3"/>
        <w:spacing w:before="4"/>
        <w:rPr>
          <w:sz w:val="27"/>
        </w:rPr>
      </w:pPr>
    </w:p>
    <w:p w:rsidR="002D1AD1" w:rsidRDefault="00F815DE">
      <w:pPr>
        <w:pStyle w:val="5"/>
        <w:spacing w:before="0"/>
      </w:pPr>
      <w:r>
        <w:t>п. Лесогорский «Старый»</w:t>
      </w:r>
    </w:p>
    <w:p w:rsidR="002D1AD1" w:rsidRDefault="00F815DE">
      <w:pPr>
        <w:pStyle w:val="a3"/>
        <w:spacing w:before="130"/>
        <w:ind w:left="2509"/>
      </w:pPr>
      <w:r>
        <w:t>Результаты лабораторных исследований сточных вод</w:t>
      </w:r>
    </w:p>
    <w:p w:rsidR="002D1AD1" w:rsidRDefault="00F815DE">
      <w:pPr>
        <w:pStyle w:val="a3"/>
        <w:spacing w:before="2" w:line="276" w:lineRule="auto"/>
        <w:ind w:left="432" w:right="433" w:firstLine="708"/>
        <w:jc w:val="both"/>
      </w:pPr>
      <w:r>
        <w:t>В таблице ниже приведён показатели среднегодового состава веществ канализационных стоков на входе и выходе из КОС по пгт. Лесогорский, п. Лосево, полученные на основании лабораторных исследований ФБУЗ «ЦГ и Э в Ленинградской области в Выборгском районе».</w:t>
      </w:r>
    </w:p>
    <w:p w:rsidR="002D1AD1" w:rsidRDefault="00F815DE">
      <w:pPr>
        <w:pStyle w:val="a3"/>
        <w:spacing w:before="200"/>
        <w:ind w:left="1285"/>
      </w:pPr>
      <w:r>
        <w:t>Таблица 43 Среднегодовой состав веществ на входе и выходе из КОС</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458"/>
        <w:gridCol w:w="890"/>
        <w:gridCol w:w="897"/>
        <w:gridCol w:w="895"/>
        <w:gridCol w:w="897"/>
        <w:gridCol w:w="2974"/>
      </w:tblGrid>
      <w:tr w:rsidR="002D1AD1">
        <w:trPr>
          <w:trHeight w:val="945"/>
        </w:trPr>
        <w:tc>
          <w:tcPr>
            <w:tcW w:w="843" w:type="dxa"/>
            <w:vMerge w:val="restart"/>
          </w:tcPr>
          <w:p w:rsidR="002D1AD1" w:rsidRDefault="002D1AD1">
            <w:pPr>
              <w:pStyle w:val="TableParagraph"/>
            </w:pPr>
          </w:p>
          <w:p w:rsidR="002D1AD1" w:rsidRDefault="002D1AD1">
            <w:pPr>
              <w:pStyle w:val="TableParagraph"/>
              <w:spacing w:before="1"/>
              <w:rPr>
                <w:sz w:val="23"/>
              </w:rPr>
            </w:pPr>
          </w:p>
          <w:p w:rsidR="002D1AD1" w:rsidRDefault="00F815DE">
            <w:pPr>
              <w:pStyle w:val="TableParagraph"/>
              <w:ind w:left="6"/>
              <w:jc w:val="center"/>
              <w:rPr>
                <w:b/>
                <w:sz w:val="20"/>
              </w:rPr>
            </w:pPr>
            <w:r>
              <w:rPr>
                <w:b/>
                <w:w w:val="99"/>
                <w:sz w:val="20"/>
              </w:rPr>
              <w:t>№</w:t>
            </w:r>
          </w:p>
        </w:tc>
        <w:tc>
          <w:tcPr>
            <w:tcW w:w="2458" w:type="dxa"/>
            <w:vMerge w:val="restart"/>
          </w:tcPr>
          <w:p w:rsidR="002D1AD1" w:rsidRDefault="002D1AD1">
            <w:pPr>
              <w:pStyle w:val="TableParagraph"/>
            </w:pPr>
          </w:p>
          <w:p w:rsidR="002D1AD1" w:rsidRDefault="00F815DE">
            <w:pPr>
              <w:pStyle w:val="TableParagraph"/>
              <w:spacing w:before="150"/>
              <w:ind w:left="717" w:hanging="164"/>
              <w:rPr>
                <w:b/>
                <w:sz w:val="20"/>
              </w:rPr>
            </w:pPr>
            <w:r>
              <w:rPr>
                <w:b/>
                <w:w w:val="95"/>
                <w:sz w:val="20"/>
              </w:rPr>
              <w:t xml:space="preserve">Определяемые </w:t>
            </w:r>
            <w:r>
              <w:rPr>
                <w:b/>
                <w:sz w:val="20"/>
              </w:rPr>
              <w:t>показатели</w:t>
            </w:r>
          </w:p>
        </w:tc>
        <w:tc>
          <w:tcPr>
            <w:tcW w:w="1787" w:type="dxa"/>
            <w:gridSpan w:val="2"/>
          </w:tcPr>
          <w:p w:rsidR="002D1AD1" w:rsidRDefault="002D1AD1">
            <w:pPr>
              <w:pStyle w:val="TableParagraph"/>
              <w:spacing w:before="10"/>
              <w:rPr>
                <w:sz w:val="30"/>
              </w:rPr>
            </w:pPr>
          </w:p>
          <w:p w:rsidR="002D1AD1" w:rsidRDefault="00F815DE">
            <w:pPr>
              <w:pStyle w:val="TableParagraph"/>
              <w:ind w:left="110"/>
              <w:rPr>
                <w:b/>
                <w:sz w:val="20"/>
              </w:rPr>
            </w:pPr>
            <w:r>
              <w:rPr>
                <w:b/>
                <w:sz w:val="20"/>
              </w:rPr>
              <w:t>пгт. Лесогорский</w:t>
            </w:r>
          </w:p>
        </w:tc>
        <w:tc>
          <w:tcPr>
            <w:tcW w:w="1792" w:type="dxa"/>
            <w:gridSpan w:val="2"/>
          </w:tcPr>
          <w:p w:rsidR="002D1AD1" w:rsidRDefault="002D1AD1">
            <w:pPr>
              <w:pStyle w:val="TableParagraph"/>
              <w:spacing w:before="10"/>
              <w:rPr>
                <w:sz w:val="30"/>
              </w:rPr>
            </w:pPr>
          </w:p>
          <w:p w:rsidR="002D1AD1" w:rsidRDefault="00F815DE">
            <w:pPr>
              <w:pStyle w:val="TableParagraph"/>
              <w:ind w:left="471"/>
              <w:rPr>
                <w:b/>
                <w:sz w:val="20"/>
              </w:rPr>
            </w:pPr>
            <w:r>
              <w:rPr>
                <w:b/>
                <w:sz w:val="20"/>
              </w:rPr>
              <w:t>п. Лосево</w:t>
            </w:r>
          </w:p>
        </w:tc>
        <w:tc>
          <w:tcPr>
            <w:tcW w:w="2974" w:type="dxa"/>
            <w:vMerge w:val="restart"/>
          </w:tcPr>
          <w:p w:rsidR="002D1AD1" w:rsidRDefault="002D1AD1">
            <w:pPr>
              <w:pStyle w:val="TableParagraph"/>
            </w:pPr>
          </w:p>
          <w:p w:rsidR="002D1AD1" w:rsidRDefault="002D1AD1">
            <w:pPr>
              <w:pStyle w:val="TableParagraph"/>
              <w:spacing w:before="1"/>
              <w:rPr>
                <w:sz w:val="23"/>
              </w:rPr>
            </w:pPr>
          </w:p>
          <w:p w:rsidR="002D1AD1" w:rsidRDefault="00F815DE">
            <w:pPr>
              <w:pStyle w:val="TableParagraph"/>
              <w:ind w:left="193"/>
              <w:rPr>
                <w:b/>
                <w:sz w:val="20"/>
              </w:rPr>
            </w:pPr>
            <w:r>
              <w:rPr>
                <w:b/>
                <w:sz w:val="20"/>
              </w:rPr>
              <w:t>НД на методы исследований</w:t>
            </w:r>
          </w:p>
        </w:tc>
      </w:tr>
      <w:tr w:rsidR="002D1AD1">
        <w:trPr>
          <w:trHeight w:val="316"/>
        </w:trPr>
        <w:tc>
          <w:tcPr>
            <w:tcW w:w="843" w:type="dxa"/>
            <w:vMerge/>
            <w:tcBorders>
              <w:top w:val="nil"/>
            </w:tcBorders>
          </w:tcPr>
          <w:p w:rsidR="002D1AD1" w:rsidRDefault="002D1AD1">
            <w:pPr>
              <w:rPr>
                <w:sz w:val="2"/>
                <w:szCs w:val="2"/>
              </w:rPr>
            </w:pPr>
          </w:p>
        </w:tc>
        <w:tc>
          <w:tcPr>
            <w:tcW w:w="2458" w:type="dxa"/>
            <w:vMerge/>
            <w:tcBorders>
              <w:top w:val="nil"/>
            </w:tcBorders>
          </w:tcPr>
          <w:p w:rsidR="002D1AD1" w:rsidRDefault="002D1AD1">
            <w:pPr>
              <w:rPr>
                <w:sz w:val="2"/>
                <w:szCs w:val="2"/>
              </w:rPr>
            </w:pPr>
          </w:p>
        </w:tc>
        <w:tc>
          <w:tcPr>
            <w:tcW w:w="890" w:type="dxa"/>
          </w:tcPr>
          <w:p w:rsidR="002D1AD1" w:rsidRDefault="00F815DE">
            <w:pPr>
              <w:pStyle w:val="TableParagraph"/>
              <w:spacing w:before="41"/>
              <w:ind w:left="140" w:right="133"/>
              <w:jc w:val="center"/>
              <w:rPr>
                <w:b/>
                <w:sz w:val="20"/>
              </w:rPr>
            </w:pPr>
            <w:r>
              <w:rPr>
                <w:b/>
                <w:sz w:val="20"/>
              </w:rPr>
              <w:t>вход</w:t>
            </w:r>
          </w:p>
        </w:tc>
        <w:tc>
          <w:tcPr>
            <w:tcW w:w="897" w:type="dxa"/>
          </w:tcPr>
          <w:p w:rsidR="002D1AD1" w:rsidRDefault="00F815DE">
            <w:pPr>
              <w:pStyle w:val="TableParagraph"/>
              <w:spacing w:before="41"/>
              <w:ind w:left="145" w:right="133"/>
              <w:jc w:val="center"/>
              <w:rPr>
                <w:b/>
                <w:sz w:val="20"/>
              </w:rPr>
            </w:pPr>
            <w:r>
              <w:rPr>
                <w:b/>
                <w:sz w:val="20"/>
              </w:rPr>
              <w:t>выход</w:t>
            </w:r>
          </w:p>
        </w:tc>
        <w:tc>
          <w:tcPr>
            <w:tcW w:w="895" w:type="dxa"/>
          </w:tcPr>
          <w:p w:rsidR="002D1AD1" w:rsidRDefault="00F815DE">
            <w:pPr>
              <w:pStyle w:val="TableParagraph"/>
              <w:spacing w:before="41"/>
              <w:ind w:left="131" w:right="122"/>
              <w:jc w:val="center"/>
              <w:rPr>
                <w:b/>
                <w:sz w:val="20"/>
              </w:rPr>
            </w:pPr>
            <w:r>
              <w:rPr>
                <w:b/>
                <w:sz w:val="20"/>
              </w:rPr>
              <w:t>вход</w:t>
            </w:r>
          </w:p>
        </w:tc>
        <w:tc>
          <w:tcPr>
            <w:tcW w:w="897" w:type="dxa"/>
          </w:tcPr>
          <w:p w:rsidR="002D1AD1" w:rsidRDefault="00F815DE">
            <w:pPr>
              <w:pStyle w:val="TableParagraph"/>
              <w:spacing w:before="41"/>
              <w:ind w:left="144" w:right="134"/>
              <w:jc w:val="center"/>
              <w:rPr>
                <w:b/>
                <w:sz w:val="20"/>
              </w:rPr>
            </w:pPr>
            <w:r>
              <w:rPr>
                <w:b/>
                <w:sz w:val="20"/>
              </w:rPr>
              <w:t>выход</w:t>
            </w:r>
          </w:p>
        </w:tc>
        <w:tc>
          <w:tcPr>
            <w:tcW w:w="2974" w:type="dxa"/>
            <w:vMerge/>
            <w:tcBorders>
              <w:top w:val="nil"/>
            </w:tcBorders>
          </w:tcPr>
          <w:p w:rsidR="002D1AD1" w:rsidRDefault="002D1AD1">
            <w:pPr>
              <w:rPr>
                <w:sz w:val="2"/>
                <w:szCs w:val="2"/>
              </w:rPr>
            </w:pPr>
          </w:p>
        </w:tc>
      </w:tr>
      <w:tr w:rsidR="002D1AD1">
        <w:trPr>
          <w:trHeight w:val="313"/>
        </w:trPr>
        <w:tc>
          <w:tcPr>
            <w:tcW w:w="843" w:type="dxa"/>
          </w:tcPr>
          <w:p w:rsidR="002D1AD1" w:rsidRDefault="00F815DE">
            <w:pPr>
              <w:pStyle w:val="TableParagraph"/>
              <w:spacing w:before="34"/>
              <w:ind w:left="6"/>
              <w:jc w:val="center"/>
              <w:rPr>
                <w:sz w:val="20"/>
              </w:rPr>
            </w:pPr>
            <w:r>
              <w:rPr>
                <w:w w:val="99"/>
                <w:sz w:val="20"/>
              </w:rPr>
              <w:t>1</w:t>
            </w:r>
          </w:p>
        </w:tc>
        <w:tc>
          <w:tcPr>
            <w:tcW w:w="2458" w:type="dxa"/>
          </w:tcPr>
          <w:p w:rsidR="002D1AD1" w:rsidRDefault="00F815DE">
            <w:pPr>
              <w:pStyle w:val="TableParagraph"/>
              <w:spacing w:before="34"/>
              <w:ind w:left="179" w:right="165"/>
              <w:jc w:val="center"/>
              <w:rPr>
                <w:sz w:val="20"/>
              </w:rPr>
            </w:pPr>
            <w:r>
              <w:rPr>
                <w:sz w:val="20"/>
              </w:rPr>
              <w:t>рН</w:t>
            </w:r>
          </w:p>
        </w:tc>
        <w:tc>
          <w:tcPr>
            <w:tcW w:w="890" w:type="dxa"/>
          </w:tcPr>
          <w:p w:rsidR="002D1AD1" w:rsidRDefault="00F815DE">
            <w:pPr>
              <w:pStyle w:val="TableParagraph"/>
              <w:spacing w:before="34"/>
              <w:ind w:left="141" w:right="133"/>
              <w:jc w:val="center"/>
              <w:rPr>
                <w:sz w:val="20"/>
              </w:rPr>
            </w:pPr>
            <w:r>
              <w:rPr>
                <w:sz w:val="20"/>
              </w:rPr>
              <w:t>8,14</w:t>
            </w:r>
          </w:p>
        </w:tc>
        <w:tc>
          <w:tcPr>
            <w:tcW w:w="897" w:type="dxa"/>
          </w:tcPr>
          <w:p w:rsidR="002D1AD1" w:rsidRDefault="00F815DE">
            <w:pPr>
              <w:pStyle w:val="TableParagraph"/>
              <w:spacing w:before="34"/>
              <w:ind w:left="145" w:right="129"/>
              <w:jc w:val="center"/>
              <w:rPr>
                <w:sz w:val="20"/>
              </w:rPr>
            </w:pPr>
            <w:r>
              <w:rPr>
                <w:sz w:val="20"/>
              </w:rPr>
              <w:t>7,9</w:t>
            </w:r>
          </w:p>
        </w:tc>
        <w:tc>
          <w:tcPr>
            <w:tcW w:w="895" w:type="dxa"/>
          </w:tcPr>
          <w:p w:rsidR="002D1AD1" w:rsidRDefault="00F815DE">
            <w:pPr>
              <w:pStyle w:val="TableParagraph"/>
              <w:spacing w:before="34"/>
              <w:ind w:left="131" w:right="122"/>
              <w:jc w:val="center"/>
              <w:rPr>
                <w:sz w:val="20"/>
              </w:rPr>
            </w:pPr>
            <w:r>
              <w:rPr>
                <w:sz w:val="20"/>
              </w:rPr>
              <w:t>8,57</w:t>
            </w:r>
          </w:p>
        </w:tc>
        <w:tc>
          <w:tcPr>
            <w:tcW w:w="897" w:type="dxa"/>
          </w:tcPr>
          <w:p w:rsidR="002D1AD1" w:rsidRDefault="00F815DE">
            <w:pPr>
              <w:pStyle w:val="TableParagraph"/>
              <w:spacing w:before="34"/>
              <w:ind w:left="145" w:right="132"/>
              <w:jc w:val="center"/>
              <w:rPr>
                <w:sz w:val="20"/>
              </w:rPr>
            </w:pPr>
            <w:r>
              <w:rPr>
                <w:sz w:val="20"/>
              </w:rPr>
              <w:t>7,93</w:t>
            </w:r>
          </w:p>
        </w:tc>
        <w:tc>
          <w:tcPr>
            <w:tcW w:w="2974" w:type="dxa"/>
          </w:tcPr>
          <w:p w:rsidR="002D1AD1" w:rsidRDefault="00F815DE">
            <w:pPr>
              <w:pStyle w:val="TableParagraph"/>
              <w:spacing w:before="34"/>
              <w:ind w:left="436" w:right="420"/>
              <w:jc w:val="center"/>
              <w:rPr>
                <w:sz w:val="20"/>
              </w:rPr>
            </w:pPr>
            <w:r>
              <w:rPr>
                <w:sz w:val="20"/>
              </w:rPr>
              <w:t>ПНДФ 14.1:2:3:4.121-97</w:t>
            </w:r>
          </w:p>
        </w:tc>
      </w:tr>
      <w:tr w:rsidR="002D1AD1">
        <w:trPr>
          <w:trHeight w:val="631"/>
        </w:trPr>
        <w:tc>
          <w:tcPr>
            <w:tcW w:w="843" w:type="dxa"/>
          </w:tcPr>
          <w:p w:rsidR="002D1AD1" w:rsidRDefault="00F815DE">
            <w:pPr>
              <w:pStyle w:val="TableParagraph"/>
              <w:spacing w:before="192"/>
              <w:ind w:left="6"/>
              <w:jc w:val="center"/>
              <w:rPr>
                <w:sz w:val="20"/>
              </w:rPr>
            </w:pPr>
            <w:r>
              <w:rPr>
                <w:w w:val="99"/>
                <w:sz w:val="20"/>
              </w:rPr>
              <w:t>2</w:t>
            </w:r>
          </w:p>
        </w:tc>
        <w:tc>
          <w:tcPr>
            <w:tcW w:w="2458" w:type="dxa"/>
          </w:tcPr>
          <w:p w:rsidR="002D1AD1" w:rsidRDefault="00F815DE">
            <w:pPr>
              <w:pStyle w:val="TableParagraph"/>
              <w:spacing w:before="80"/>
              <w:ind w:left="933" w:hanging="514"/>
              <w:rPr>
                <w:sz w:val="20"/>
              </w:rPr>
            </w:pPr>
            <w:r>
              <w:rPr>
                <w:sz w:val="20"/>
              </w:rPr>
              <w:t>Азот аммонийный, мг/дм3</w:t>
            </w:r>
          </w:p>
        </w:tc>
        <w:tc>
          <w:tcPr>
            <w:tcW w:w="890" w:type="dxa"/>
          </w:tcPr>
          <w:p w:rsidR="002D1AD1" w:rsidRDefault="00F815DE">
            <w:pPr>
              <w:pStyle w:val="TableParagraph"/>
              <w:spacing w:before="192"/>
              <w:ind w:left="143" w:right="133"/>
              <w:jc w:val="center"/>
              <w:rPr>
                <w:sz w:val="20"/>
              </w:rPr>
            </w:pPr>
            <w:r>
              <w:rPr>
                <w:sz w:val="20"/>
              </w:rPr>
              <w:t>4,4221</w:t>
            </w:r>
          </w:p>
        </w:tc>
        <w:tc>
          <w:tcPr>
            <w:tcW w:w="897" w:type="dxa"/>
          </w:tcPr>
          <w:p w:rsidR="002D1AD1" w:rsidRDefault="00F815DE">
            <w:pPr>
              <w:pStyle w:val="TableParagraph"/>
              <w:spacing w:before="192"/>
              <w:ind w:left="145" w:right="129"/>
              <w:jc w:val="center"/>
              <w:rPr>
                <w:sz w:val="20"/>
              </w:rPr>
            </w:pPr>
            <w:r>
              <w:rPr>
                <w:sz w:val="20"/>
              </w:rPr>
              <w:t>7,05</w:t>
            </w:r>
          </w:p>
        </w:tc>
        <w:tc>
          <w:tcPr>
            <w:tcW w:w="895" w:type="dxa"/>
          </w:tcPr>
          <w:p w:rsidR="002D1AD1" w:rsidRDefault="00F815DE">
            <w:pPr>
              <w:pStyle w:val="TableParagraph"/>
              <w:spacing w:before="192"/>
              <w:ind w:left="131" w:right="122"/>
              <w:jc w:val="center"/>
              <w:rPr>
                <w:sz w:val="20"/>
              </w:rPr>
            </w:pPr>
            <w:r>
              <w:rPr>
                <w:sz w:val="20"/>
              </w:rPr>
              <w:t>45,3</w:t>
            </w:r>
          </w:p>
        </w:tc>
        <w:tc>
          <w:tcPr>
            <w:tcW w:w="897" w:type="dxa"/>
          </w:tcPr>
          <w:p w:rsidR="002D1AD1" w:rsidRDefault="00F815DE">
            <w:pPr>
              <w:pStyle w:val="TableParagraph"/>
              <w:spacing w:before="192"/>
              <w:ind w:left="145" w:right="132"/>
              <w:jc w:val="center"/>
              <w:rPr>
                <w:sz w:val="20"/>
              </w:rPr>
            </w:pPr>
            <w:r>
              <w:rPr>
                <w:sz w:val="20"/>
              </w:rPr>
              <w:t>12,4</w:t>
            </w:r>
          </w:p>
        </w:tc>
        <w:tc>
          <w:tcPr>
            <w:tcW w:w="2974" w:type="dxa"/>
          </w:tcPr>
          <w:p w:rsidR="002D1AD1" w:rsidRDefault="00F815DE">
            <w:pPr>
              <w:pStyle w:val="TableParagraph"/>
              <w:spacing w:before="192"/>
              <w:ind w:left="434" w:right="420"/>
              <w:jc w:val="center"/>
              <w:rPr>
                <w:sz w:val="20"/>
              </w:rPr>
            </w:pPr>
            <w:r>
              <w:rPr>
                <w:sz w:val="20"/>
              </w:rPr>
              <w:t>ПНДФ 14.1:2.1-95</w:t>
            </w:r>
          </w:p>
        </w:tc>
      </w:tr>
      <w:tr w:rsidR="002D1AD1">
        <w:trPr>
          <w:trHeight w:val="314"/>
        </w:trPr>
        <w:tc>
          <w:tcPr>
            <w:tcW w:w="843" w:type="dxa"/>
          </w:tcPr>
          <w:p w:rsidR="002D1AD1" w:rsidRDefault="00F815DE">
            <w:pPr>
              <w:pStyle w:val="TableParagraph"/>
              <w:spacing w:before="36"/>
              <w:ind w:left="6"/>
              <w:jc w:val="center"/>
              <w:rPr>
                <w:sz w:val="20"/>
              </w:rPr>
            </w:pPr>
            <w:r>
              <w:rPr>
                <w:w w:val="99"/>
                <w:sz w:val="20"/>
              </w:rPr>
              <w:t>3</w:t>
            </w:r>
          </w:p>
        </w:tc>
        <w:tc>
          <w:tcPr>
            <w:tcW w:w="2458" w:type="dxa"/>
          </w:tcPr>
          <w:p w:rsidR="002D1AD1" w:rsidRDefault="00F815DE">
            <w:pPr>
              <w:pStyle w:val="TableParagraph"/>
              <w:spacing w:before="36"/>
              <w:ind w:left="179" w:right="169"/>
              <w:jc w:val="center"/>
              <w:rPr>
                <w:sz w:val="20"/>
              </w:rPr>
            </w:pPr>
            <w:r>
              <w:rPr>
                <w:sz w:val="20"/>
              </w:rPr>
              <w:t>Азот нитритов, мг/дм3</w:t>
            </w:r>
          </w:p>
        </w:tc>
        <w:tc>
          <w:tcPr>
            <w:tcW w:w="890" w:type="dxa"/>
          </w:tcPr>
          <w:p w:rsidR="002D1AD1" w:rsidRDefault="00F815DE">
            <w:pPr>
              <w:pStyle w:val="TableParagraph"/>
              <w:spacing w:before="36"/>
              <w:ind w:left="143" w:right="133"/>
              <w:jc w:val="center"/>
              <w:rPr>
                <w:sz w:val="20"/>
              </w:rPr>
            </w:pPr>
            <w:r>
              <w:rPr>
                <w:sz w:val="20"/>
              </w:rPr>
              <w:t>&lt;0,006</w:t>
            </w:r>
          </w:p>
        </w:tc>
        <w:tc>
          <w:tcPr>
            <w:tcW w:w="897" w:type="dxa"/>
          </w:tcPr>
          <w:p w:rsidR="002D1AD1" w:rsidRDefault="00F815DE">
            <w:pPr>
              <w:pStyle w:val="TableParagraph"/>
              <w:spacing w:before="36"/>
              <w:ind w:left="145" w:right="129"/>
              <w:jc w:val="center"/>
              <w:rPr>
                <w:sz w:val="20"/>
              </w:rPr>
            </w:pPr>
            <w:r>
              <w:rPr>
                <w:sz w:val="20"/>
              </w:rPr>
              <w:t>0,008</w:t>
            </w:r>
          </w:p>
        </w:tc>
        <w:tc>
          <w:tcPr>
            <w:tcW w:w="895" w:type="dxa"/>
          </w:tcPr>
          <w:p w:rsidR="002D1AD1" w:rsidRDefault="00F815DE">
            <w:pPr>
              <w:pStyle w:val="TableParagraph"/>
              <w:spacing w:before="36"/>
              <w:ind w:left="131" w:right="119"/>
              <w:jc w:val="center"/>
              <w:rPr>
                <w:sz w:val="20"/>
              </w:rPr>
            </w:pPr>
            <w:r>
              <w:rPr>
                <w:sz w:val="20"/>
              </w:rPr>
              <w:t>&lt;0,006</w:t>
            </w:r>
          </w:p>
        </w:tc>
        <w:tc>
          <w:tcPr>
            <w:tcW w:w="897" w:type="dxa"/>
          </w:tcPr>
          <w:p w:rsidR="002D1AD1" w:rsidRDefault="00F815DE">
            <w:pPr>
              <w:pStyle w:val="TableParagraph"/>
              <w:spacing w:before="36"/>
              <w:ind w:left="145" w:right="134"/>
              <w:jc w:val="center"/>
              <w:rPr>
                <w:sz w:val="20"/>
              </w:rPr>
            </w:pPr>
            <w:r>
              <w:rPr>
                <w:sz w:val="20"/>
              </w:rPr>
              <w:t>&lt;0,006</w:t>
            </w:r>
          </w:p>
        </w:tc>
        <w:tc>
          <w:tcPr>
            <w:tcW w:w="2974" w:type="dxa"/>
          </w:tcPr>
          <w:p w:rsidR="002D1AD1" w:rsidRDefault="00F815DE">
            <w:pPr>
              <w:pStyle w:val="TableParagraph"/>
              <w:spacing w:before="36"/>
              <w:ind w:left="434" w:right="420"/>
              <w:jc w:val="center"/>
              <w:rPr>
                <w:sz w:val="20"/>
              </w:rPr>
            </w:pPr>
            <w:r>
              <w:rPr>
                <w:sz w:val="20"/>
              </w:rPr>
              <w:t>ПНДФ 14.1:2.3-95</w:t>
            </w:r>
          </w:p>
        </w:tc>
      </w:tr>
      <w:tr w:rsidR="002D1AD1">
        <w:trPr>
          <w:trHeight w:val="313"/>
        </w:trPr>
        <w:tc>
          <w:tcPr>
            <w:tcW w:w="843" w:type="dxa"/>
          </w:tcPr>
          <w:p w:rsidR="002D1AD1" w:rsidRDefault="00F815DE">
            <w:pPr>
              <w:pStyle w:val="TableParagraph"/>
              <w:spacing w:before="36"/>
              <w:ind w:left="6"/>
              <w:jc w:val="center"/>
              <w:rPr>
                <w:sz w:val="20"/>
              </w:rPr>
            </w:pPr>
            <w:r>
              <w:rPr>
                <w:w w:val="99"/>
                <w:sz w:val="20"/>
              </w:rPr>
              <w:t>4</w:t>
            </w:r>
          </w:p>
        </w:tc>
        <w:tc>
          <w:tcPr>
            <w:tcW w:w="2458" w:type="dxa"/>
          </w:tcPr>
          <w:p w:rsidR="002D1AD1" w:rsidRDefault="00F815DE">
            <w:pPr>
              <w:pStyle w:val="TableParagraph"/>
              <w:spacing w:before="36"/>
              <w:ind w:left="179" w:right="168"/>
              <w:jc w:val="center"/>
              <w:rPr>
                <w:sz w:val="20"/>
              </w:rPr>
            </w:pPr>
            <w:r>
              <w:rPr>
                <w:sz w:val="20"/>
              </w:rPr>
              <w:t>Азот нитратов, мг/дм3</w:t>
            </w:r>
          </w:p>
        </w:tc>
        <w:tc>
          <w:tcPr>
            <w:tcW w:w="890" w:type="dxa"/>
          </w:tcPr>
          <w:p w:rsidR="002D1AD1" w:rsidRDefault="00F815DE">
            <w:pPr>
              <w:pStyle w:val="TableParagraph"/>
              <w:spacing w:before="36"/>
              <w:ind w:left="143" w:right="133"/>
              <w:jc w:val="center"/>
              <w:rPr>
                <w:sz w:val="20"/>
              </w:rPr>
            </w:pPr>
            <w:r>
              <w:rPr>
                <w:sz w:val="20"/>
              </w:rPr>
              <w:t>&lt;0,023</w:t>
            </w:r>
          </w:p>
        </w:tc>
        <w:tc>
          <w:tcPr>
            <w:tcW w:w="897" w:type="dxa"/>
          </w:tcPr>
          <w:p w:rsidR="002D1AD1" w:rsidRDefault="00F815DE">
            <w:pPr>
              <w:pStyle w:val="TableParagraph"/>
              <w:spacing w:before="36"/>
              <w:ind w:left="145" w:right="132"/>
              <w:jc w:val="center"/>
              <w:rPr>
                <w:sz w:val="20"/>
              </w:rPr>
            </w:pPr>
            <w:r>
              <w:rPr>
                <w:sz w:val="20"/>
              </w:rPr>
              <w:t>&lt;0,023</w:t>
            </w:r>
          </w:p>
        </w:tc>
        <w:tc>
          <w:tcPr>
            <w:tcW w:w="895" w:type="dxa"/>
          </w:tcPr>
          <w:p w:rsidR="002D1AD1" w:rsidRDefault="00F815DE">
            <w:pPr>
              <w:pStyle w:val="TableParagraph"/>
              <w:spacing w:before="36"/>
              <w:ind w:left="131" w:right="119"/>
              <w:jc w:val="center"/>
              <w:rPr>
                <w:sz w:val="20"/>
              </w:rPr>
            </w:pPr>
            <w:r>
              <w:rPr>
                <w:sz w:val="20"/>
              </w:rPr>
              <w:t>&lt;0,023</w:t>
            </w:r>
          </w:p>
        </w:tc>
        <w:tc>
          <w:tcPr>
            <w:tcW w:w="897" w:type="dxa"/>
          </w:tcPr>
          <w:p w:rsidR="002D1AD1" w:rsidRDefault="00F815DE">
            <w:pPr>
              <w:pStyle w:val="TableParagraph"/>
              <w:spacing w:before="36"/>
              <w:ind w:left="145" w:right="134"/>
              <w:jc w:val="center"/>
              <w:rPr>
                <w:sz w:val="20"/>
              </w:rPr>
            </w:pPr>
            <w:r>
              <w:rPr>
                <w:sz w:val="20"/>
              </w:rPr>
              <w:t>&lt;0,023</w:t>
            </w:r>
          </w:p>
        </w:tc>
        <w:tc>
          <w:tcPr>
            <w:tcW w:w="2974" w:type="dxa"/>
          </w:tcPr>
          <w:p w:rsidR="002D1AD1" w:rsidRDefault="00F815DE">
            <w:pPr>
              <w:pStyle w:val="TableParagraph"/>
              <w:spacing w:before="36"/>
              <w:ind w:left="434" w:right="420"/>
              <w:jc w:val="center"/>
              <w:rPr>
                <w:sz w:val="20"/>
              </w:rPr>
            </w:pPr>
            <w:r>
              <w:rPr>
                <w:sz w:val="20"/>
              </w:rPr>
              <w:t>ПНДФ 14.1:2.4-95</w:t>
            </w:r>
          </w:p>
        </w:tc>
      </w:tr>
      <w:tr w:rsidR="002D1AD1">
        <w:trPr>
          <w:trHeight w:val="316"/>
        </w:trPr>
        <w:tc>
          <w:tcPr>
            <w:tcW w:w="843" w:type="dxa"/>
          </w:tcPr>
          <w:p w:rsidR="002D1AD1" w:rsidRDefault="00F815DE">
            <w:pPr>
              <w:pStyle w:val="TableParagraph"/>
              <w:spacing w:before="36"/>
              <w:ind w:left="6"/>
              <w:jc w:val="center"/>
              <w:rPr>
                <w:sz w:val="20"/>
              </w:rPr>
            </w:pPr>
            <w:r>
              <w:rPr>
                <w:w w:val="99"/>
                <w:sz w:val="20"/>
              </w:rPr>
              <w:t>5</w:t>
            </w:r>
          </w:p>
        </w:tc>
        <w:tc>
          <w:tcPr>
            <w:tcW w:w="2458" w:type="dxa"/>
          </w:tcPr>
          <w:p w:rsidR="002D1AD1" w:rsidRDefault="00F815DE">
            <w:pPr>
              <w:pStyle w:val="TableParagraph"/>
              <w:spacing w:before="36"/>
              <w:ind w:left="175" w:right="169"/>
              <w:jc w:val="center"/>
              <w:rPr>
                <w:sz w:val="20"/>
              </w:rPr>
            </w:pPr>
            <w:r>
              <w:rPr>
                <w:sz w:val="20"/>
              </w:rPr>
              <w:t>Хлориды, мг/дм3</w:t>
            </w:r>
          </w:p>
        </w:tc>
        <w:tc>
          <w:tcPr>
            <w:tcW w:w="890" w:type="dxa"/>
          </w:tcPr>
          <w:p w:rsidR="002D1AD1" w:rsidRDefault="00F815DE">
            <w:pPr>
              <w:pStyle w:val="TableParagraph"/>
              <w:spacing w:before="36"/>
              <w:ind w:left="141" w:right="133"/>
              <w:jc w:val="center"/>
              <w:rPr>
                <w:sz w:val="20"/>
              </w:rPr>
            </w:pPr>
            <w:r>
              <w:rPr>
                <w:sz w:val="20"/>
              </w:rPr>
              <w:t>34,2</w:t>
            </w:r>
          </w:p>
        </w:tc>
        <w:tc>
          <w:tcPr>
            <w:tcW w:w="897" w:type="dxa"/>
          </w:tcPr>
          <w:p w:rsidR="002D1AD1" w:rsidRDefault="00F815DE">
            <w:pPr>
              <w:pStyle w:val="TableParagraph"/>
              <w:spacing w:before="36"/>
              <w:ind w:left="145" w:right="129"/>
              <w:jc w:val="center"/>
              <w:rPr>
                <w:sz w:val="20"/>
              </w:rPr>
            </w:pPr>
            <w:r>
              <w:rPr>
                <w:sz w:val="20"/>
              </w:rPr>
              <w:t>21,9</w:t>
            </w:r>
          </w:p>
        </w:tc>
        <w:tc>
          <w:tcPr>
            <w:tcW w:w="895" w:type="dxa"/>
          </w:tcPr>
          <w:p w:rsidR="002D1AD1" w:rsidRDefault="00F815DE">
            <w:pPr>
              <w:pStyle w:val="TableParagraph"/>
              <w:spacing w:before="36"/>
              <w:ind w:left="131" w:right="117"/>
              <w:jc w:val="center"/>
              <w:rPr>
                <w:sz w:val="20"/>
              </w:rPr>
            </w:pPr>
            <w:r>
              <w:rPr>
                <w:sz w:val="20"/>
              </w:rPr>
              <w:t>50</w:t>
            </w:r>
          </w:p>
        </w:tc>
        <w:tc>
          <w:tcPr>
            <w:tcW w:w="897" w:type="dxa"/>
          </w:tcPr>
          <w:p w:rsidR="002D1AD1" w:rsidRDefault="00F815DE">
            <w:pPr>
              <w:pStyle w:val="TableParagraph"/>
              <w:spacing w:before="36"/>
              <w:ind w:left="145" w:right="132"/>
              <w:jc w:val="center"/>
              <w:rPr>
                <w:sz w:val="20"/>
              </w:rPr>
            </w:pPr>
            <w:r>
              <w:rPr>
                <w:sz w:val="20"/>
              </w:rPr>
              <w:t>28,9</w:t>
            </w:r>
          </w:p>
        </w:tc>
        <w:tc>
          <w:tcPr>
            <w:tcW w:w="2974" w:type="dxa"/>
          </w:tcPr>
          <w:p w:rsidR="002D1AD1" w:rsidRDefault="00F815DE">
            <w:pPr>
              <w:pStyle w:val="TableParagraph"/>
              <w:spacing w:before="36"/>
              <w:ind w:left="434" w:right="420"/>
              <w:jc w:val="center"/>
              <w:rPr>
                <w:sz w:val="20"/>
              </w:rPr>
            </w:pPr>
            <w:r>
              <w:rPr>
                <w:sz w:val="20"/>
              </w:rPr>
              <w:t>ПНДФ 14.1:2.96-97</w:t>
            </w:r>
          </w:p>
        </w:tc>
      </w:tr>
      <w:tr w:rsidR="002D1AD1">
        <w:trPr>
          <w:trHeight w:val="313"/>
        </w:trPr>
        <w:tc>
          <w:tcPr>
            <w:tcW w:w="843" w:type="dxa"/>
          </w:tcPr>
          <w:p w:rsidR="002D1AD1" w:rsidRDefault="00F815DE">
            <w:pPr>
              <w:pStyle w:val="TableParagraph"/>
              <w:spacing w:before="36"/>
              <w:ind w:left="6"/>
              <w:jc w:val="center"/>
              <w:rPr>
                <w:sz w:val="20"/>
              </w:rPr>
            </w:pPr>
            <w:r>
              <w:rPr>
                <w:w w:val="99"/>
                <w:sz w:val="20"/>
              </w:rPr>
              <w:t>6</w:t>
            </w:r>
          </w:p>
        </w:tc>
        <w:tc>
          <w:tcPr>
            <w:tcW w:w="2458" w:type="dxa"/>
          </w:tcPr>
          <w:p w:rsidR="002D1AD1" w:rsidRDefault="00F815DE">
            <w:pPr>
              <w:pStyle w:val="TableParagraph"/>
              <w:spacing w:before="36"/>
              <w:ind w:left="175" w:right="169"/>
              <w:jc w:val="center"/>
              <w:rPr>
                <w:sz w:val="20"/>
              </w:rPr>
            </w:pPr>
            <w:r>
              <w:rPr>
                <w:sz w:val="20"/>
              </w:rPr>
              <w:t>Сульфаты, мг/дм3</w:t>
            </w:r>
          </w:p>
        </w:tc>
        <w:tc>
          <w:tcPr>
            <w:tcW w:w="890" w:type="dxa"/>
          </w:tcPr>
          <w:p w:rsidR="002D1AD1" w:rsidRDefault="00F815DE">
            <w:pPr>
              <w:pStyle w:val="TableParagraph"/>
              <w:spacing w:before="36"/>
              <w:ind w:left="141" w:right="133"/>
              <w:jc w:val="center"/>
              <w:rPr>
                <w:sz w:val="20"/>
              </w:rPr>
            </w:pPr>
            <w:r>
              <w:rPr>
                <w:sz w:val="20"/>
              </w:rPr>
              <w:t>27,2</w:t>
            </w:r>
          </w:p>
        </w:tc>
        <w:tc>
          <w:tcPr>
            <w:tcW w:w="897" w:type="dxa"/>
          </w:tcPr>
          <w:p w:rsidR="002D1AD1" w:rsidRDefault="00F815DE">
            <w:pPr>
              <w:pStyle w:val="TableParagraph"/>
              <w:spacing w:before="36"/>
              <w:ind w:left="145" w:right="129"/>
              <w:jc w:val="center"/>
              <w:rPr>
                <w:sz w:val="20"/>
              </w:rPr>
            </w:pPr>
            <w:r>
              <w:rPr>
                <w:sz w:val="20"/>
              </w:rPr>
              <w:t>24,7</w:t>
            </w:r>
          </w:p>
        </w:tc>
        <w:tc>
          <w:tcPr>
            <w:tcW w:w="895" w:type="dxa"/>
          </w:tcPr>
          <w:p w:rsidR="002D1AD1" w:rsidRDefault="00F815DE">
            <w:pPr>
              <w:pStyle w:val="TableParagraph"/>
              <w:spacing w:before="36"/>
              <w:ind w:left="131" w:right="122"/>
              <w:jc w:val="center"/>
              <w:rPr>
                <w:sz w:val="20"/>
              </w:rPr>
            </w:pPr>
            <w:r>
              <w:rPr>
                <w:sz w:val="20"/>
              </w:rPr>
              <w:t>18,9</w:t>
            </w:r>
          </w:p>
        </w:tc>
        <w:tc>
          <w:tcPr>
            <w:tcW w:w="897" w:type="dxa"/>
          </w:tcPr>
          <w:p w:rsidR="002D1AD1" w:rsidRDefault="00F815DE">
            <w:pPr>
              <w:pStyle w:val="TableParagraph"/>
              <w:spacing w:before="36"/>
              <w:ind w:left="145" w:right="132"/>
              <w:jc w:val="center"/>
              <w:rPr>
                <w:sz w:val="20"/>
              </w:rPr>
            </w:pPr>
            <w:r>
              <w:rPr>
                <w:sz w:val="20"/>
              </w:rPr>
              <w:t>16,4</w:t>
            </w:r>
          </w:p>
        </w:tc>
        <w:tc>
          <w:tcPr>
            <w:tcW w:w="2974" w:type="dxa"/>
          </w:tcPr>
          <w:p w:rsidR="002D1AD1" w:rsidRDefault="00F815DE">
            <w:pPr>
              <w:pStyle w:val="TableParagraph"/>
              <w:spacing w:before="36"/>
              <w:ind w:left="436" w:right="420"/>
              <w:jc w:val="center"/>
              <w:rPr>
                <w:sz w:val="20"/>
              </w:rPr>
            </w:pPr>
            <w:r>
              <w:rPr>
                <w:sz w:val="20"/>
              </w:rPr>
              <w:t>ПНДФ 14.1:2.159-2000</w:t>
            </w:r>
          </w:p>
        </w:tc>
      </w:tr>
      <w:tr w:rsidR="002D1AD1">
        <w:trPr>
          <w:trHeight w:val="316"/>
        </w:trPr>
        <w:tc>
          <w:tcPr>
            <w:tcW w:w="843" w:type="dxa"/>
          </w:tcPr>
          <w:p w:rsidR="002D1AD1" w:rsidRDefault="00F815DE">
            <w:pPr>
              <w:pStyle w:val="TableParagraph"/>
              <w:spacing w:before="36"/>
              <w:ind w:left="6"/>
              <w:jc w:val="center"/>
              <w:rPr>
                <w:sz w:val="20"/>
              </w:rPr>
            </w:pPr>
            <w:r>
              <w:rPr>
                <w:w w:val="99"/>
                <w:sz w:val="20"/>
              </w:rPr>
              <w:t>7</w:t>
            </w:r>
          </w:p>
        </w:tc>
        <w:tc>
          <w:tcPr>
            <w:tcW w:w="2458" w:type="dxa"/>
          </w:tcPr>
          <w:p w:rsidR="002D1AD1" w:rsidRDefault="00F815DE">
            <w:pPr>
              <w:pStyle w:val="TableParagraph"/>
              <w:spacing w:before="36"/>
              <w:ind w:left="178" w:right="169"/>
              <w:jc w:val="center"/>
              <w:rPr>
                <w:sz w:val="20"/>
              </w:rPr>
            </w:pPr>
            <w:r>
              <w:rPr>
                <w:sz w:val="20"/>
              </w:rPr>
              <w:t>Железо, мг/дм3</w:t>
            </w:r>
          </w:p>
        </w:tc>
        <w:tc>
          <w:tcPr>
            <w:tcW w:w="890" w:type="dxa"/>
          </w:tcPr>
          <w:p w:rsidR="002D1AD1" w:rsidRDefault="00F815DE">
            <w:pPr>
              <w:pStyle w:val="TableParagraph"/>
              <w:spacing w:before="36"/>
              <w:ind w:left="141" w:right="133"/>
              <w:jc w:val="center"/>
              <w:rPr>
                <w:sz w:val="20"/>
              </w:rPr>
            </w:pPr>
            <w:r>
              <w:rPr>
                <w:sz w:val="20"/>
              </w:rPr>
              <w:t>1,19</w:t>
            </w:r>
          </w:p>
        </w:tc>
        <w:tc>
          <w:tcPr>
            <w:tcW w:w="897" w:type="dxa"/>
          </w:tcPr>
          <w:p w:rsidR="002D1AD1" w:rsidRDefault="00F815DE">
            <w:pPr>
              <w:pStyle w:val="TableParagraph"/>
              <w:spacing w:before="36"/>
              <w:ind w:left="145" w:right="129"/>
              <w:jc w:val="center"/>
              <w:rPr>
                <w:sz w:val="20"/>
              </w:rPr>
            </w:pPr>
            <w:r>
              <w:rPr>
                <w:sz w:val="20"/>
              </w:rPr>
              <w:t>1,28</w:t>
            </w:r>
          </w:p>
        </w:tc>
        <w:tc>
          <w:tcPr>
            <w:tcW w:w="895" w:type="dxa"/>
          </w:tcPr>
          <w:p w:rsidR="002D1AD1" w:rsidRDefault="00F815DE">
            <w:pPr>
              <w:pStyle w:val="TableParagraph"/>
              <w:spacing w:before="36"/>
              <w:ind w:left="131" w:right="121"/>
              <w:jc w:val="center"/>
              <w:rPr>
                <w:sz w:val="20"/>
              </w:rPr>
            </w:pPr>
            <w:r>
              <w:rPr>
                <w:sz w:val="20"/>
              </w:rPr>
              <w:t>2,4</w:t>
            </w:r>
          </w:p>
        </w:tc>
        <w:tc>
          <w:tcPr>
            <w:tcW w:w="897" w:type="dxa"/>
          </w:tcPr>
          <w:p w:rsidR="002D1AD1" w:rsidRDefault="00F815DE">
            <w:pPr>
              <w:pStyle w:val="TableParagraph"/>
              <w:spacing w:before="36"/>
              <w:ind w:left="145" w:right="132"/>
              <w:jc w:val="center"/>
              <w:rPr>
                <w:sz w:val="20"/>
              </w:rPr>
            </w:pPr>
            <w:r>
              <w:rPr>
                <w:sz w:val="20"/>
              </w:rPr>
              <w:t>1,21</w:t>
            </w:r>
          </w:p>
        </w:tc>
        <w:tc>
          <w:tcPr>
            <w:tcW w:w="2974" w:type="dxa"/>
          </w:tcPr>
          <w:p w:rsidR="002D1AD1" w:rsidRDefault="00F815DE">
            <w:pPr>
              <w:pStyle w:val="TableParagraph"/>
              <w:spacing w:before="36"/>
              <w:ind w:left="434" w:right="420"/>
              <w:jc w:val="center"/>
              <w:rPr>
                <w:sz w:val="20"/>
              </w:rPr>
            </w:pPr>
            <w:r>
              <w:rPr>
                <w:sz w:val="20"/>
              </w:rPr>
              <w:t>ПНДФ 14.1:2.50-96</w:t>
            </w:r>
          </w:p>
        </w:tc>
      </w:tr>
      <w:tr w:rsidR="002D1AD1">
        <w:trPr>
          <w:trHeight w:val="314"/>
        </w:trPr>
        <w:tc>
          <w:tcPr>
            <w:tcW w:w="843" w:type="dxa"/>
          </w:tcPr>
          <w:p w:rsidR="002D1AD1" w:rsidRDefault="00F815DE">
            <w:pPr>
              <w:pStyle w:val="TableParagraph"/>
              <w:spacing w:before="36"/>
              <w:ind w:left="6"/>
              <w:jc w:val="center"/>
              <w:rPr>
                <w:sz w:val="20"/>
              </w:rPr>
            </w:pPr>
            <w:r>
              <w:rPr>
                <w:w w:val="99"/>
                <w:sz w:val="20"/>
              </w:rPr>
              <w:t>8</w:t>
            </w:r>
          </w:p>
        </w:tc>
        <w:tc>
          <w:tcPr>
            <w:tcW w:w="2458" w:type="dxa"/>
          </w:tcPr>
          <w:p w:rsidR="002D1AD1" w:rsidRDefault="00F815DE">
            <w:pPr>
              <w:pStyle w:val="TableParagraph"/>
              <w:spacing w:before="36"/>
              <w:ind w:left="179" w:right="168"/>
              <w:jc w:val="center"/>
              <w:rPr>
                <w:sz w:val="20"/>
              </w:rPr>
            </w:pPr>
            <w:r>
              <w:rPr>
                <w:sz w:val="20"/>
              </w:rPr>
              <w:t>Медь, мг/дм3</w:t>
            </w:r>
          </w:p>
        </w:tc>
        <w:tc>
          <w:tcPr>
            <w:tcW w:w="890" w:type="dxa"/>
          </w:tcPr>
          <w:p w:rsidR="002D1AD1" w:rsidRDefault="002D1AD1">
            <w:pPr>
              <w:pStyle w:val="TableParagraph"/>
            </w:pPr>
          </w:p>
        </w:tc>
        <w:tc>
          <w:tcPr>
            <w:tcW w:w="897" w:type="dxa"/>
          </w:tcPr>
          <w:p w:rsidR="002D1AD1" w:rsidRDefault="00F815DE">
            <w:pPr>
              <w:pStyle w:val="TableParagraph"/>
              <w:spacing w:before="36"/>
              <w:ind w:left="145" w:right="132"/>
              <w:jc w:val="center"/>
              <w:rPr>
                <w:sz w:val="20"/>
              </w:rPr>
            </w:pPr>
            <w:r>
              <w:rPr>
                <w:sz w:val="20"/>
              </w:rPr>
              <w:t>&lt;0,001</w:t>
            </w:r>
          </w:p>
        </w:tc>
        <w:tc>
          <w:tcPr>
            <w:tcW w:w="895" w:type="dxa"/>
          </w:tcPr>
          <w:p w:rsidR="002D1AD1" w:rsidRDefault="002D1AD1">
            <w:pPr>
              <w:pStyle w:val="TableParagraph"/>
            </w:pPr>
          </w:p>
        </w:tc>
        <w:tc>
          <w:tcPr>
            <w:tcW w:w="897" w:type="dxa"/>
          </w:tcPr>
          <w:p w:rsidR="002D1AD1" w:rsidRDefault="00F815DE">
            <w:pPr>
              <w:pStyle w:val="TableParagraph"/>
              <w:spacing w:before="36"/>
              <w:ind w:left="145" w:right="134"/>
              <w:jc w:val="center"/>
              <w:rPr>
                <w:sz w:val="20"/>
              </w:rPr>
            </w:pPr>
            <w:r>
              <w:rPr>
                <w:sz w:val="20"/>
              </w:rPr>
              <w:t>&lt;0,001</w:t>
            </w:r>
          </w:p>
        </w:tc>
        <w:tc>
          <w:tcPr>
            <w:tcW w:w="2974" w:type="dxa"/>
          </w:tcPr>
          <w:p w:rsidR="002D1AD1" w:rsidRDefault="002D1AD1">
            <w:pPr>
              <w:pStyle w:val="TableParagraph"/>
            </w:pPr>
          </w:p>
        </w:tc>
      </w:tr>
      <w:tr w:rsidR="002D1AD1">
        <w:trPr>
          <w:trHeight w:val="316"/>
        </w:trPr>
        <w:tc>
          <w:tcPr>
            <w:tcW w:w="843" w:type="dxa"/>
          </w:tcPr>
          <w:p w:rsidR="002D1AD1" w:rsidRDefault="00F815DE">
            <w:pPr>
              <w:pStyle w:val="TableParagraph"/>
              <w:spacing w:before="36"/>
              <w:ind w:left="6"/>
              <w:jc w:val="center"/>
              <w:rPr>
                <w:sz w:val="20"/>
              </w:rPr>
            </w:pPr>
            <w:r>
              <w:rPr>
                <w:w w:val="99"/>
                <w:sz w:val="20"/>
              </w:rPr>
              <w:t>9</w:t>
            </w:r>
          </w:p>
        </w:tc>
        <w:tc>
          <w:tcPr>
            <w:tcW w:w="2458" w:type="dxa"/>
          </w:tcPr>
          <w:p w:rsidR="002D1AD1" w:rsidRDefault="00F815DE">
            <w:pPr>
              <w:pStyle w:val="TableParagraph"/>
              <w:spacing w:before="36"/>
              <w:ind w:left="179" w:right="169"/>
              <w:jc w:val="center"/>
              <w:rPr>
                <w:sz w:val="20"/>
              </w:rPr>
            </w:pPr>
            <w:r>
              <w:rPr>
                <w:sz w:val="20"/>
              </w:rPr>
              <w:t>Нефтепродукты, мг/дм3</w:t>
            </w:r>
          </w:p>
        </w:tc>
        <w:tc>
          <w:tcPr>
            <w:tcW w:w="890" w:type="dxa"/>
          </w:tcPr>
          <w:p w:rsidR="002D1AD1" w:rsidRDefault="00F815DE">
            <w:pPr>
              <w:pStyle w:val="TableParagraph"/>
              <w:spacing w:before="36"/>
              <w:ind w:left="140" w:right="133"/>
              <w:jc w:val="center"/>
              <w:rPr>
                <w:sz w:val="20"/>
              </w:rPr>
            </w:pPr>
            <w:r>
              <w:rPr>
                <w:sz w:val="20"/>
              </w:rPr>
              <w:t>0,096</w:t>
            </w:r>
          </w:p>
        </w:tc>
        <w:tc>
          <w:tcPr>
            <w:tcW w:w="897" w:type="dxa"/>
          </w:tcPr>
          <w:p w:rsidR="002D1AD1" w:rsidRDefault="00F815DE">
            <w:pPr>
              <w:pStyle w:val="TableParagraph"/>
              <w:spacing w:before="36"/>
              <w:ind w:left="145" w:right="129"/>
              <w:jc w:val="center"/>
              <w:rPr>
                <w:sz w:val="20"/>
              </w:rPr>
            </w:pPr>
            <w:r>
              <w:rPr>
                <w:sz w:val="20"/>
              </w:rPr>
              <w:t>0,04</w:t>
            </w:r>
          </w:p>
        </w:tc>
        <w:tc>
          <w:tcPr>
            <w:tcW w:w="895" w:type="dxa"/>
          </w:tcPr>
          <w:p w:rsidR="002D1AD1" w:rsidRDefault="00F815DE">
            <w:pPr>
              <w:pStyle w:val="TableParagraph"/>
              <w:spacing w:before="36"/>
              <w:ind w:left="131" w:right="122"/>
              <w:jc w:val="center"/>
              <w:rPr>
                <w:sz w:val="20"/>
              </w:rPr>
            </w:pPr>
            <w:r>
              <w:rPr>
                <w:sz w:val="20"/>
              </w:rPr>
              <w:t>0,08</w:t>
            </w:r>
          </w:p>
        </w:tc>
        <w:tc>
          <w:tcPr>
            <w:tcW w:w="897" w:type="dxa"/>
          </w:tcPr>
          <w:p w:rsidR="002D1AD1" w:rsidRDefault="00F815DE">
            <w:pPr>
              <w:pStyle w:val="TableParagraph"/>
              <w:spacing w:before="36"/>
              <w:ind w:left="145" w:right="132"/>
              <w:jc w:val="center"/>
              <w:rPr>
                <w:sz w:val="20"/>
              </w:rPr>
            </w:pPr>
            <w:r>
              <w:rPr>
                <w:sz w:val="20"/>
              </w:rPr>
              <w:t>0,068</w:t>
            </w:r>
          </w:p>
        </w:tc>
        <w:tc>
          <w:tcPr>
            <w:tcW w:w="2974" w:type="dxa"/>
          </w:tcPr>
          <w:p w:rsidR="002D1AD1" w:rsidRDefault="00F815DE">
            <w:pPr>
              <w:pStyle w:val="TableParagraph"/>
              <w:spacing w:before="36"/>
              <w:ind w:left="434" w:right="420"/>
              <w:jc w:val="center"/>
              <w:rPr>
                <w:sz w:val="20"/>
              </w:rPr>
            </w:pPr>
            <w:r>
              <w:rPr>
                <w:sz w:val="20"/>
              </w:rPr>
              <w:t>ПНДФ 14.1:2.5-95</w:t>
            </w:r>
          </w:p>
        </w:tc>
      </w:tr>
      <w:tr w:rsidR="002D1AD1">
        <w:trPr>
          <w:trHeight w:val="314"/>
        </w:trPr>
        <w:tc>
          <w:tcPr>
            <w:tcW w:w="843" w:type="dxa"/>
          </w:tcPr>
          <w:p w:rsidR="002D1AD1" w:rsidRDefault="00F815DE">
            <w:pPr>
              <w:pStyle w:val="TableParagraph"/>
              <w:spacing w:before="34"/>
              <w:ind w:left="302" w:right="290"/>
              <w:jc w:val="center"/>
              <w:rPr>
                <w:sz w:val="20"/>
              </w:rPr>
            </w:pPr>
            <w:r>
              <w:rPr>
                <w:sz w:val="20"/>
              </w:rPr>
              <w:t>10</w:t>
            </w:r>
          </w:p>
        </w:tc>
        <w:tc>
          <w:tcPr>
            <w:tcW w:w="2458" w:type="dxa"/>
          </w:tcPr>
          <w:p w:rsidR="002D1AD1" w:rsidRDefault="00F815DE">
            <w:pPr>
              <w:pStyle w:val="TableParagraph"/>
              <w:spacing w:before="34"/>
              <w:ind w:left="179" w:right="168"/>
              <w:jc w:val="center"/>
              <w:rPr>
                <w:sz w:val="20"/>
              </w:rPr>
            </w:pPr>
            <w:r>
              <w:rPr>
                <w:sz w:val="20"/>
              </w:rPr>
              <w:t>СПАВ, мг/дм3</w:t>
            </w:r>
          </w:p>
        </w:tc>
        <w:tc>
          <w:tcPr>
            <w:tcW w:w="890" w:type="dxa"/>
          </w:tcPr>
          <w:p w:rsidR="002D1AD1" w:rsidRDefault="00F815DE">
            <w:pPr>
              <w:pStyle w:val="TableParagraph"/>
              <w:spacing w:before="34"/>
              <w:ind w:left="141" w:right="133"/>
              <w:jc w:val="center"/>
              <w:rPr>
                <w:sz w:val="20"/>
              </w:rPr>
            </w:pPr>
            <w:r>
              <w:rPr>
                <w:sz w:val="20"/>
              </w:rPr>
              <w:t>0,42</w:t>
            </w:r>
          </w:p>
        </w:tc>
        <w:tc>
          <w:tcPr>
            <w:tcW w:w="897" w:type="dxa"/>
          </w:tcPr>
          <w:p w:rsidR="002D1AD1" w:rsidRDefault="00F815DE">
            <w:pPr>
              <w:pStyle w:val="TableParagraph"/>
              <w:spacing w:before="34"/>
              <w:ind w:left="145" w:right="129"/>
              <w:jc w:val="center"/>
              <w:rPr>
                <w:sz w:val="20"/>
              </w:rPr>
            </w:pPr>
            <w:r>
              <w:rPr>
                <w:sz w:val="20"/>
              </w:rPr>
              <w:t>0,02</w:t>
            </w:r>
          </w:p>
        </w:tc>
        <w:tc>
          <w:tcPr>
            <w:tcW w:w="895" w:type="dxa"/>
          </w:tcPr>
          <w:p w:rsidR="002D1AD1" w:rsidRDefault="00F815DE">
            <w:pPr>
              <w:pStyle w:val="TableParagraph"/>
              <w:spacing w:before="34"/>
              <w:ind w:left="131" w:right="122"/>
              <w:jc w:val="center"/>
              <w:rPr>
                <w:sz w:val="20"/>
              </w:rPr>
            </w:pPr>
            <w:r>
              <w:rPr>
                <w:sz w:val="20"/>
              </w:rPr>
              <w:t>0,39</w:t>
            </w:r>
          </w:p>
        </w:tc>
        <w:tc>
          <w:tcPr>
            <w:tcW w:w="897" w:type="dxa"/>
          </w:tcPr>
          <w:p w:rsidR="002D1AD1" w:rsidRDefault="00F815DE">
            <w:pPr>
              <w:pStyle w:val="TableParagraph"/>
              <w:spacing w:before="34"/>
              <w:ind w:left="145" w:right="131"/>
              <w:jc w:val="center"/>
              <w:rPr>
                <w:sz w:val="20"/>
              </w:rPr>
            </w:pPr>
            <w:r>
              <w:rPr>
                <w:sz w:val="20"/>
              </w:rPr>
              <w:t>0,2</w:t>
            </w:r>
          </w:p>
        </w:tc>
        <w:tc>
          <w:tcPr>
            <w:tcW w:w="2974" w:type="dxa"/>
          </w:tcPr>
          <w:p w:rsidR="002D1AD1" w:rsidRDefault="00F815DE">
            <w:pPr>
              <w:pStyle w:val="TableParagraph"/>
              <w:spacing w:before="34"/>
              <w:ind w:left="434" w:right="420"/>
              <w:jc w:val="center"/>
              <w:rPr>
                <w:sz w:val="20"/>
              </w:rPr>
            </w:pPr>
            <w:r>
              <w:rPr>
                <w:sz w:val="20"/>
              </w:rPr>
              <w:t>ПНДФ 14.1:2.15-95</w:t>
            </w:r>
          </w:p>
        </w:tc>
      </w:tr>
      <w:tr w:rsidR="002D1AD1">
        <w:trPr>
          <w:trHeight w:val="313"/>
        </w:trPr>
        <w:tc>
          <w:tcPr>
            <w:tcW w:w="843" w:type="dxa"/>
          </w:tcPr>
          <w:p w:rsidR="002D1AD1" w:rsidRDefault="00F815DE">
            <w:pPr>
              <w:pStyle w:val="TableParagraph"/>
              <w:spacing w:before="36"/>
              <w:ind w:left="302" w:right="290"/>
              <w:jc w:val="center"/>
              <w:rPr>
                <w:sz w:val="20"/>
              </w:rPr>
            </w:pPr>
            <w:r>
              <w:rPr>
                <w:sz w:val="20"/>
              </w:rPr>
              <w:t>11</w:t>
            </w:r>
          </w:p>
        </w:tc>
        <w:tc>
          <w:tcPr>
            <w:tcW w:w="2458" w:type="dxa"/>
          </w:tcPr>
          <w:p w:rsidR="002D1AD1" w:rsidRDefault="00F815DE">
            <w:pPr>
              <w:pStyle w:val="TableParagraph"/>
              <w:spacing w:before="36"/>
              <w:ind w:left="177" w:right="169"/>
              <w:jc w:val="center"/>
              <w:rPr>
                <w:sz w:val="20"/>
              </w:rPr>
            </w:pPr>
            <w:r>
              <w:rPr>
                <w:sz w:val="20"/>
              </w:rPr>
              <w:t>Сухой остаток, мг/дм3</w:t>
            </w:r>
          </w:p>
        </w:tc>
        <w:tc>
          <w:tcPr>
            <w:tcW w:w="890" w:type="dxa"/>
          </w:tcPr>
          <w:p w:rsidR="002D1AD1" w:rsidRDefault="00F815DE">
            <w:pPr>
              <w:pStyle w:val="TableParagraph"/>
              <w:spacing w:before="36"/>
              <w:ind w:left="143" w:right="131"/>
              <w:jc w:val="center"/>
              <w:rPr>
                <w:sz w:val="20"/>
              </w:rPr>
            </w:pPr>
            <w:r>
              <w:rPr>
                <w:sz w:val="20"/>
              </w:rPr>
              <w:t>246</w:t>
            </w:r>
          </w:p>
        </w:tc>
        <w:tc>
          <w:tcPr>
            <w:tcW w:w="897" w:type="dxa"/>
          </w:tcPr>
          <w:p w:rsidR="002D1AD1" w:rsidRDefault="00F815DE">
            <w:pPr>
              <w:pStyle w:val="TableParagraph"/>
              <w:spacing w:before="36"/>
              <w:ind w:left="145" w:right="130"/>
              <w:jc w:val="center"/>
              <w:rPr>
                <w:sz w:val="20"/>
              </w:rPr>
            </w:pPr>
            <w:r>
              <w:rPr>
                <w:sz w:val="20"/>
              </w:rPr>
              <w:t>182</w:t>
            </w:r>
          </w:p>
        </w:tc>
        <w:tc>
          <w:tcPr>
            <w:tcW w:w="895" w:type="dxa"/>
          </w:tcPr>
          <w:p w:rsidR="002D1AD1" w:rsidRDefault="00F815DE">
            <w:pPr>
              <w:pStyle w:val="TableParagraph"/>
              <w:spacing w:before="36"/>
              <w:ind w:left="131" w:right="117"/>
              <w:jc w:val="center"/>
              <w:rPr>
                <w:sz w:val="20"/>
              </w:rPr>
            </w:pPr>
            <w:r>
              <w:rPr>
                <w:sz w:val="20"/>
              </w:rPr>
              <w:t>331</w:t>
            </w:r>
          </w:p>
        </w:tc>
        <w:tc>
          <w:tcPr>
            <w:tcW w:w="897" w:type="dxa"/>
          </w:tcPr>
          <w:p w:rsidR="002D1AD1" w:rsidRDefault="00F815DE">
            <w:pPr>
              <w:pStyle w:val="TableParagraph"/>
              <w:spacing w:before="36"/>
              <w:ind w:left="145" w:right="132"/>
              <w:jc w:val="center"/>
              <w:rPr>
                <w:sz w:val="20"/>
              </w:rPr>
            </w:pPr>
            <w:r>
              <w:rPr>
                <w:sz w:val="20"/>
              </w:rPr>
              <w:t>181</w:t>
            </w:r>
          </w:p>
        </w:tc>
        <w:tc>
          <w:tcPr>
            <w:tcW w:w="2974" w:type="dxa"/>
          </w:tcPr>
          <w:p w:rsidR="002D1AD1" w:rsidRDefault="00F815DE">
            <w:pPr>
              <w:pStyle w:val="TableParagraph"/>
              <w:spacing w:before="36"/>
              <w:ind w:left="431" w:right="420"/>
              <w:jc w:val="center"/>
              <w:rPr>
                <w:sz w:val="20"/>
              </w:rPr>
            </w:pPr>
            <w:r>
              <w:rPr>
                <w:sz w:val="20"/>
              </w:rPr>
              <w:t>ПНДФ 14.1:2.114-97</w:t>
            </w:r>
          </w:p>
        </w:tc>
      </w:tr>
      <w:tr w:rsidR="002D1AD1">
        <w:trPr>
          <w:trHeight w:val="631"/>
        </w:trPr>
        <w:tc>
          <w:tcPr>
            <w:tcW w:w="843" w:type="dxa"/>
          </w:tcPr>
          <w:p w:rsidR="002D1AD1" w:rsidRDefault="00F815DE">
            <w:pPr>
              <w:pStyle w:val="TableParagraph"/>
              <w:spacing w:before="195"/>
              <w:ind w:left="302" w:right="290"/>
              <w:jc w:val="center"/>
              <w:rPr>
                <w:sz w:val="20"/>
              </w:rPr>
            </w:pPr>
            <w:r>
              <w:rPr>
                <w:sz w:val="20"/>
              </w:rPr>
              <w:t>12</w:t>
            </w:r>
          </w:p>
        </w:tc>
        <w:tc>
          <w:tcPr>
            <w:tcW w:w="2458" w:type="dxa"/>
          </w:tcPr>
          <w:p w:rsidR="002D1AD1" w:rsidRDefault="00F815DE">
            <w:pPr>
              <w:pStyle w:val="TableParagraph"/>
              <w:spacing w:before="79"/>
              <w:ind w:left="933" w:hanging="682"/>
              <w:rPr>
                <w:sz w:val="20"/>
              </w:rPr>
            </w:pPr>
            <w:r>
              <w:rPr>
                <w:sz w:val="20"/>
              </w:rPr>
              <w:t>Взвешенные вещества, мг/дм3</w:t>
            </w:r>
          </w:p>
        </w:tc>
        <w:tc>
          <w:tcPr>
            <w:tcW w:w="890" w:type="dxa"/>
          </w:tcPr>
          <w:p w:rsidR="002D1AD1" w:rsidRDefault="00F815DE">
            <w:pPr>
              <w:pStyle w:val="TableParagraph"/>
              <w:spacing w:before="195"/>
              <w:ind w:left="143" w:right="131"/>
              <w:jc w:val="center"/>
              <w:rPr>
                <w:sz w:val="20"/>
              </w:rPr>
            </w:pPr>
            <w:r>
              <w:rPr>
                <w:sz w:val="20"/>
              </w:rPr>
              <w:t>55</w:t>
            </w:r>
          </w:p>
        </w:tc>
        <w:tc>
          <w:tcPr>
            <w:tcW w:w="897" w:type="dxa"/>
          </w:tcPr>
          <w:p w:rsidR="002D1AD1" w:rsidRDefault="00F815DE">
            <w:pPr>
              <w:pStyle w:val="TableParagraph"/>
              <w:spacing w:before="195"/>
              <w:ind w:left="145" w:right="129"/>
              <w:jc w:val="center"/>
              <w:rPr>
                <w:sz w:val="20"/>
              </w:rPr>
            </w:pPr>
            <w:r>
              <w:rPr>
                <w:sz w:val="20"/>
              </w:rPr>
              <w:t>20,4</w:t>
            </w:r>
          </w:p>
        </w:tc>
        <w:tc>
          <w:tcPr>
            <w:tcW w:w="895" w:type="dxa"/>
          </w:tcPr>
          <w:p w:rsidR="002D1AD1" w:rsidRDefault="00F815DE">
            <w:pPr>
              <w:pStyle w:val="TableParagraph"/>
              <w:spacing w:before="195"/>
              <w:ind w:left="131" w:right="117"/>
              <w:jc w:val="center"/>
              <w:rPr>
                <w:sz w:val="20"/>
              </w:rPr>
            </w:pPr>
            <w:r>
              <w:rPr>
                <w:sz w:val="20"/>
              </w:rPr>
              <w:t>73</w:t>
            </w:r>
          </w:p>
        </w:tc>
        <w:tc>
          <w:tcPr>
            <w:tcW w:w="897" w:type="dxa"/>
          </w:tcPr>
          <w:p w:rsidR="002D1AD1" w:rsidRDefault="00F815DE">
            <w:pPr>
              <w:pStyle w:val="TableParagraph"/>
              <w:spacing w:before="195"/>
              <w:ind w:left="145" w:right="132"/>
              <w:jc w:val="center"/>
              <w:rPr>
                <w:sz w:val="20"/>
              </w:rPr>
            </w:pPr>
            <w:r>
              <w:rPr>
                <w:sz w:val="20"/>
              </w:rPr>
              <w:t>25</w:t>
            </w:r>
          </w:p>
        </w:tc>
        <w:tc>
          <w:tcPr>
            <w:tcW w:w="2974" w:type="dxa"/>
          </w:tcPr>
          <w:p w:rsidR="002D1AD1" w:rsidRDefault="00F815DE">
            <w:pPr>
              <w:pStyle w:val="TableParagraph"/>
              <w:spacing w:before="195"/>
              <w:ind w:left="431" w:right="420"/>
              <w:jc w:val="center"/>
              <w:rPr>
                <w:sz w:val="20"/>
              </w:rPr>
            </w:pPr>
            <w:r>
              <w:rPr>
                <w:sz w:val="20"/>
              </w:rPr>
              <w:t>ПНДФ 14.1:2.110-97</w:t>
            </w:r>
          </w:p>
        </w:tc>
      </w:tr>
      <w:tr w:rsidR="002D1AD1">
        <w:trPr>
          <w:trHeight w:val="314"/>
        </w:trPr>
        <w:tc>
          <w:tcPr>
            <w:tcW w:w="843" w:type="dxa"/>
          </w:tcPr>
          <w:p w:rsidR="002D1AD1" w:rsidRDefault="00F815DE">
            <w:pPr>
              <w:pStyle w:val="TableParagraph"/>
              <w:spacing w:before="36"/>
              <w:ind w:left="302" w:right="290"/>
              <w:jc w:val="center"/>
              <w:rPr>
                <w:sz w:val="20"/>
              </w:rPr>
            </w:pPr>
            <w:r>
              <w:rPr>
                <w:sz w:val="20"/>
              </w:rPr>
              <w:t>13</w:t>
            </w:r>
          </w:p>
        </w:tc>
        <w:tc>
          <w:tcPr>
            <w:tcW w:w="2458" w:type="dxa"/>
          </w:tcPr>
          <w:p w:rsidR="002D1AD1" w:rsidRDefault="00F815DE">
            <w:pPr>
              <w:pStyle w:val="TableParagraph"/>
              <w:spacing w:before="36"/>
              <w:ind w:left="175" w:right="169"/>
              <w:jc w:val="center"/>
              <w:rPr>
                <w:sz w:val="20"/>
              </w:rPr>
            </w:pPr>
            <w:r>
              <w:rPr>
                <w:sz w:val="20"/>
              </w:rPr>
              <w:t>ХПК, мгО/дм3</w:t>
            </w:r>
          </w:p>
        </w:tc>
        <w:tc>
          <w:tcPr>
            <w:tcW w:w="890" w:type="dxa"/>
          </w:tcPr>
          <w:p w:rsidR="002D1AD1" w:rsidRDefault="00F815DE">
            <w:pPr>
              <w:pStyle w:val="TableParagraph"/>
              <w:spacing w:before="36"/>
              <w:ind w:left="143" w:right="131"/>
              <w:jc w:val="center"/>
              <w:rPr>
                <w:sz w:val="20"/>
              </w:rPr>
            </w:pPr>
            <w:r>
              <w:rPr>
                <w:sz w:val="20"/>
              </w:rPr>
              <w:t>109</w:t>
            </w:r>
          </w:p>
        </w:tc>
        <w:tc>
          <w:tcPr>
            <w:tcW w:w="897" w:type="dxa"/>
          </w:tcPr>
          <w:p w:rsidR="002D1AD1" w:rsidRDefault="00F815DE">
            <w:pPr>
              <w:pStyle w:val="TableParagraph"/>
              <w:spacing w:before="36"/>
              <w:ind w:left="145" w:right="130"/>
              <w:jc w:val="center"/>
              <w:rPr>
                <w:sz w:val="20"/>
              </w:rPr>
            </w:pPr>
            <w:r>
              <w:rPr>
                <w:sz w:val="20"/>
              </w:rPr>
              <w:t>52</w:t>
            </w:r>
          </w:p>
        </w:tc>
        <w:tc>
          <w:tcPr>
            <w:tcW w:w="895" w:type="dxa"/>
          </w:tcPr>
          <w:p w:rsidR="002D1AD1" w:rsidRDefault="00F815DE">
            <w:pPr>
              <w:pStyle w:val="TableParagraph"/>
              <w:spacing w:before="36"/>
              <w:ind w:left="131" w:right="117"/>
              <w:jc w:val="center"/>
              <w:rPr>
                <w:sz w:val="20"/>
              </w:rPr>
            </w:pPr>
            <w:r>
              <w:rPr>
                <w:sz w:val="20"/>
              </w:rPr>
              <w:t>145</w:t>
            </w:r>
          </w:p>
        </w:tc>
        <w:tc>
          <w:tcPr>
            <w:tcW w:w="897" w:type="dxa"/>
          </w:tcPr>
          <w:p w:rsidR="002D1AD1" w:rsidRDefault="00F815DE">
            <w:pPr>
              <w:pStyle w:val="TableParagraph"/>
              <w:spacing w:before="36"/>
              <w:ind w:left="145" w:right="132"/>
              <w:jc w:val="center"/>
              <w:rPr>
                <w:sz w:val="20"/>
              </w:rPr>
            </w:pPr>
            <w:r>
              <w:rPr>
                <w:sz w:val="20"/>
              </w:rPr>
              <w:t>70</w:t>
            </w:r>
          </w:p>
        </w:tc>
        <w:tc>
          <w:tcPr>
            <w:tcW w:w="2974" w:type="dxa"/>
          </w:tcPr>
          <w:p w:rsidR="002D1AD1" w:rsidRDefault="00F815DE">
            <w:pPr>
              <w:pStyle w:val="TableParagraph"/>
              <w:spacing w:before="36"/>
              <w:ind w:left="431" w:right="420"/>
              <w:jc w:val="center"/>
              <w:rPr>
                <w:sz w:val="20"/>
              </w:rPr>
            </w:pPr>
            <w:r>
              <w:rPr>
                <w:sz w:val="20"/>
              </w:rPr>
              <w:t>ПНДФ 14.1:2.100-97</w:t>
            </w:r>
          </w:p>
        </w:tc>
      </w:tr>
      <w:tr w:rsidR="002D1AD1">
        <w:trPr>
          <w:trHeight w:val="316"/>
        </w:trPr>
        <w:tc>
          <w:tcPr>
            <w:tcW w:w="843" w:type="dxa"/>
          </w:tcPr>
          <w:p w:rsidR="002D1AD1" w:rsidRDefault="00F815DE">
            <w:pPr>
              <w:pStyle w:val="TableParagraph"/>
              <w:spacing w:before="36"/>
              <w:ind w:left="302" w:right="290"/>
              <w:jc w:val="center"/>
              <w:rPr>
                <w:sz w:val="20"/>
              </w:rPr>
            </w:pPr>
            <w:r>
              <w:rPr>
                <w:sz w:val="20"/>
              </w:rPr>
              <w:t>14</w:t>
            </w:r>
          </w:p>
        </w:tc>
        <w:tc>
          <w:tcPr>
            <w:tcW w:w="2458" w:type="dxa"/>
          </w:tcPr>
          <w:p w:rsidR="002D1AD1" w:rsidRDefault="00F815DE">
            <w:pPr>
              <w:pStyle w:val="TableParagraph"/>
              <w:spacing w:before="36"/>
              <w:ind w:left="179" w:right="169"/>
              <w:jc w:val="center"/>
              <w:rPr>
                <w:sz w:val="20"/>
              </w:rPr>
            </w:pPr>
            <w:r>
              <w:rPr>
                <w:sz w:val="20"/>
              </w:rPr>
              <w:t>Фосфаты, мгРО4/дм3</w:t>
            </w:r>
          </w:p>
        </w:tc>
        <w:tc>
          <w:tcPr>
            <w:tcW w:w="890" w:type="dxa"/>
          </w:tcPr>
          <w:p w:rsidR="002D1AD1" w:rsidRDefault="00F815DE">
            <w:pPr>
              <w:pStyle w:val="TableParagraph"/>
              <w:spacing w:before="36"/>
              <w:ind w:left="141" w:right="133"/>
              <w:jc w:val="center"/>
              <w:rPr>
                <w:sz w:val="20"/>
              </w:rPr>
            </w:pPr>
            <w:r>
              <w:rPr>
                <w:sz w:val="20"/>
              </w:rPr>
              <w:t>3,97</w:t>
            </w:r>
          </w:p>
        </w:tc>
        <w:tc>
          <w:tcPr>
            <w:tcW w:w="897" w:type="dxa"/>
          </w:tcPr>
          <w:p w:rsidR="002D1AD1" w:rsidRDefault="00F815DE">
            <w:pPr>
              <w:pStyle w:val="TableParagraph"/>
              <w:spacing w:before="36"/>
              <w:ind w:left="145" w:right="129"/>
              <w:jc w:val="center"/>
              <w:rPr>
                <w:sz w:val="20"/>
              </w:rPr>
            </w:pPr>
            <w:r>
              <w:rPr>
                <w:sz w:val="20"/>
              </w:rPr>
              <w:t>1,79</w:t>
            </w:r>
          </w:p>
        </w:tc>
        <w:tc>
          <w:tcPr>
            <w:tcW w:w="895" w:type="dxa"/>
          </w:tcPr>
          <w:p w:rsidR="002D1AD1" w:rsidRDefault="00F815DE">
            <w:pPr>
              <w:pStyle w:val="TableParagraph"/>
              <w:spacing w:before="36"/>
              <w:ind w:left="131" w:right="122"/>
              <w:jc w:val="center"/>
              <w:rPr>
                <w:sz w:val="20"/>
              </w:rPr>
            </w:pPr>
            <w:r>
              <w:rPr>
                <w:sz w:val="20"/>
              </w:rPr>
              <w:t>8,36</w:t>
            </w:r>
          </w:p>
        </w:tc>
        <w:tc>
          <w:tcPr>
            <w:tcW w:w="897" w:type="dxa"/>
          </w:tcPr>
          <w:p w:rsidR="002D1AD1" w:rsidRDefault="00F815DE">
            <w:pPr>
              <w:pStyle w:val="TableParagraph"/>
              <w:spacing w:before="36"/>
              <w:ind w:left="145" w:right="132"/>
              <w:jc w:val="center"/>
              <w:rPr>
                <w:sz w:val="20"/>
              </w:rPr>
            </w:pPr>
            <w:r>
              <w:rPr>
                <w:sz w:val="20"/>
              </w:rPr>
              <w:t>4,75</w:t>
            </w:r>
          </w:p>
        </w:tc>
        <w:tc>
          <w:tcPr>
            <w:tcW w:w="2974" w:type="dxa"/>
          </w:tcPr>
          <w:p w:rsidR="002D1AD1" w:rsidRDefault="00F815DE">
            <w:pPr>
              <w:pStyle w:val="TableParagraph"/>
              <w:spacing w:before="36"/>
              <w:ind w:left="431" w:right="420"/>
              <w:jc w:val="center"/>
              <w:rPr>
                <w:sz w:val="20"/>
              </w:rPr>
            </w:pPr>
            <w:r>
              <w:rPr>
                <w:sz w:val="20"/>
              </w:rPr>
              <w:t>ПНДФ 14.1:2.112-97</w:t>
            </w:r>
          </w:p>
        </w:tc>
      </w:tr>
      <w:tr w:rsidR="002D1AD1">
        <w:trPr>
          <w:trHeight w:val="314"/>
        </w:trPr>
        <w:tc>
          <w:tcPr>
            <w:tcW w:w="843" w:type="dxa"/>
          </w:tcPr>
          <w:p w:rsidR="002D1AD1" w:rsidRDefault="00F815DE">
            <w:pPr>
              <w:pStyle w:val="TableParagraph"/>
              <w:spacing w:before="36"/>
              <w:ind w:left="302" w:right="290"/>
              <w:jc w:val="center"/>
              <w:rPr>
                <w:sz w:val="20"/>
              </w:rPr>
            </w:pPr>
            <w:r>
              <w:rPr>
                <w:sz w:val="20"/>
              </w:rPr>
              <w:t>15</w:t>
            </w:r>
          </w:p>
        </w:tc>
        <w:tc>
          <w:tcPr>
            <w:tcW w:w="2458" w:type="dxa"/>
          </w:tcPr>
          <w:p w:rsidR="002D1AD1" w:rsidRDefault="00F815DE">
            <w:pPr>
              <w:pStyle w:val="TableParagraph"/>
              <w:spacing w:before="36"/>
              <w:ind w:left="178" w:right="169"/>
              <w:jc w:val="center"/>
              <w:rPr>
                <w:sz w:val="20"/>
              </w:rPr>
            </w:pPr>
            <w:r>
              <w:rPr>
                <w:sz w:val="20"/>
              </w:rPr>
              <w:t>БПК-5, мгО/дм3</w:t>
            </w:r>
          </w:p>
        </w:tc>
        <w:tc>
          <w:tcPr>
            <w:tcW w:w="890" w:type="dxa"/>
          </w:tcPr>
          <w:p w:rsidR="002D1AD1" w:rsidRDefault="00F815DE">
            <w:pPr>
              <w:pStyle w:val="TableParagraph"/>
              <w:spacing w:before="36"/>
              <w:ind w:left="143" w:right="131"/>
              <w:jc w:val="center"/>
              <w:rPr>
                <w:sz w:val="20"/>
              </w:rPr>
            </w:pPr>
            <w:r>
              <w:rPr>
                <w:sz w:val="20"/>
              </w:rPr>
              <w:t>89</w:t>
            </w:r>
          </w:p>
        </w:tc>
        <w:tc>
          <w:tcPr>
            <w:tcW w:w="897" w:type="dxa"/>
          </w:tcPr>
          <w:p w:rsidR="002D1AD1" w:rsidRDefault="00F815DE">
            <w:pPr>
              <w:pStyle w:val="TableParagraph"/>
              <w:spacing w:before="36"/>
              <w:ind w:left="145" w:right="129"/>
              <w:jc w:val="center"/>
              <w:rPr>
                <w:sz w:val="20"/>
              </w:rPr>
            </w:pPr>
            <w:r>
              <w:rPr>
                <w:sz w:val="20"/>
              </w:rPr>
              <w:t>29,3</w:t>
            </w:r>
          </w:p>
        </w:tc>
        <w:tc>
          <w:tcPr>
            <w:tcW w:w="895" w:type="dxa"/>
          </w:tcPr>
          <w:p w:rsidR="002D1AD1" w:rsidRDefault="00F815DE">
            <w:pPr>
              <w:pStyle w:val="TableParagraph"/>
              <w:spacing w:before="36"/>
              <w:ind w:left="131" w:right="117"/>
              <w:jc w:val="center"/>
              <w:rPr>
                <w:sz w:val="20"/>
              </w:rPr>
            </w:pPr>
            <w:r>
              <w:rPr>
                <w:sz w:val="20"/>
              </w:rPr>
              <w:t>98</w:t>
            </w:r>
          </w:p>
        </w:tc>
        <w:tc>
          <w:tcPr>
            <w:tcW w:w="897" w:type="dxa"/>
          </w:tcPr>
          <w:p w:rsidR="002D1AD1" w:rsidRDefault="00F815DE">
            <w:pPr>
              <w:pStyle w:val="TableParagraph"/>
              <w:spacing w:before="36"/>
              <w:ind w:left="145" w:right="132"/>
              <w:jc w:val="center"/>
              <w:rPr>
                <w:sz w:val="20"/>
              </w:rPr>
            </w:pPr>
            <w:r>
              <w:rPr>
                <w:sz w:val="20"/>
              </w:rPr>
              <w:t>20,1</w:t>
            </w:r>
          </w:p>
        </w:tc>
        <w:tc>
          <w:tcPr>
            <w:tcW w:w="2974" w:type="dxa"/>
          </w:tcPr>
          <w:p w:rsidR="002D1AD1" w:rsidRDefault="00F815DE">
            <w:pPr>
              <w:pStyle w:val="TableParagraph"/>
              <w:spacing w:before="36"/>
              <w:ind w:left="436" w:right="420"/>
              <w:jc w:val="center"/>
              <w:rPr>
                <w:sz w:val="20"/>
              </w:rPr>
            </w:pPr>
            <w:r>
              <w:rPr>
                <w:sz w:val="20"/>
              </w:rPr>
              <w:t>ПНДФ 14.1:2:3:4.123-97</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7552" behindDoc="0" locked="0" layoutInCell="1" allowOverlap="1" wp14:anchorId="2C35A477" wp14:editId="20F328B2">
                <wp:simplePos x="0" y="0"/>
                <wp:positionH relativeFrom="page">
                  <wp:posOffset>701040</wp:posOffset>
                </wp:positionH>
                <wp:positionV relativeFrom="paragraph">
                  <wp:posOffset>212725</wp:posOffset>
                </wp:positionV>
                <wp:extent cx="6158230" cy="56515"/>
                <wp:effectExtent l="24765" t="3175" r="27305" b="6985"/>
                <wp:wrapTopAndBottom/>
                <wp:docPr id="1064"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65" name="Line 98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66" name="Line 98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5" o:spid="_x0000_s1026" style="position:absolute;margin-left:55.2pt;margin-top:16.75pt;width:484.9pt;height:4.45pt;z-index:25160755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">
                <v:line id="Line 98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WGMQAAADdAAAADwAAAGRycy9kb3ducmV2LnhtbERP32vCMBB+F/Y/hBvsRWbqUJHOKGNQ&#10;UBBEnbi9Hc2tLTaXksRa/3sjCL7dx/fzZovO1KIl5yvLCoaDBARxbnXFhYKfffY+BeEDssbaMim4&#10;kofF/KU3w1TbC2+p3YVCxBD2KSooQ2hSKX1ekkE/sA1x5P6tMxgidIXUDi8x3NTyI0km0mDFsaHE&#10;hr5Lyk+7s1FgjqPD+Til0M/+2sMpc7+r9cYq9fbafX2CCNSFp/jhXuo4P5mM4f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JYYxAAAAN0AAAAPAAAAAAAAAAAA&#10;AAAAAKECAABkcnMvZG93bnJldi54bWxQSwUGAAAAAAQABAD5AAAAkgMAAAAA&#10;" strokecolor="#612322" strokeweight="3pt"/>
                <v:line id="Line 98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H+hMIAAADdAAAADwAAAGRycy9kb3ducmV2LnhtbERP3WrCMBS+H+wdwhG8m6mDla2aFukQ&#10;RkFkugc4NMe22JyUJNPWpzeDgXfn4/s962I0vbiQ851lBctFAoK4trrjRsHPcfvyDsIHZI29ZVIw&#10;kYcif35aY6btlb/pcgiNiCHsM1TQhjBkUvq6JYN+YQfiyJ2sMxgidI3UDq8x3PTyNUlSabDj2NDi&#10;QGVL9fnwaxRQP+0cNm/VtP/4tNuqxK68VUrNZ+NmBSLQGB7if/eXjvOTNIW/b+IJ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H+h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76" w:lineRule="auto"/>
        <w:ind w:left="432" w:right="438" w:firstLine="708"/>
        <w:jc w:val="both"/>
      </w:pPr>
      <w:r>
        <w:t>Среднегодовой состав веществ в пгт. Лесогорский получен на основании результатов количественных химичских лабораторных исследований: протокол № 3159 от 06 июня 2014 года, протокол № 3173-3174 от 12 мая 2014 года.</w:t>
      </w:r>
    </w:p>
    <w:p w:rsidR="002D1AD1" w:rsidRDefault="00F815DE">
      <w:pPr>
        <w:pStyle w:val="a3"/>
        <w:spacing w:before="200" w:line="276" w:lineRule="auto"/>
        <w:ind w:left="432" w:right="441" w:firstLine="708"/>
        <w:jc w:val="both"/>
      </w:pPr>
      <w:r>
        <w:t>Среднегодовой состав веществ стоков в п. Лосево получен на основании результатов количественных химических лабораторных исследований: протокол № 3158 от 06 июня 2014 года, протокол № 3175-3176 от 12 мая 2014 года.</w:t>
      </w:r>
    </w:p>
    <w:p w:rsidR="002D1AD1" w:rsidRDefault="00F815DE">
      <w:pPr>
        <w:pStyle w:val="a3"/>
        <w:spacing w:before="198" w:line="254" w:lineRule="auto"/>
        <w:ind w:left="432" w:right="432" w:firstLine="852"/>
        <w:jc w:val="both"/>
      </w:pPr>
      <w:r>
        <w:t>Таблица 44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p w:rsidR="002D1AD1" w:rsidRDefault="002D1AD1">
      <w:pPr>
        <w:pStyle w:val="a3"/>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489"/>
        <w:gridCol w:w="3523"/>
        <w:gridCol w:w="304"/>
        <w:gridCol w:w="3067"/>
      </w:tblGrid>
      <w:tr w:rsidR="002D1AD1">
        <w:trPr>
          <w:trHeight w:val="229"/>
        </w:trPr>
        <w:tc>
          <w:tcPr>
            <w:tcW w:w="471" w:type="dxa"/>
            <w:vMerge w:val="restart"/>
          </w:tcPr>
          <w:p w:rsidR="002D1AD1" w:rsidRDefault="002D1AD1">
            <w:pPr>
              <w:pStyle w:val="TableParagraph"/>
              <w:spacing w:before="3"/>
              <w:rPr>
                <w:sz w:val="30"/>
              </w:rPr>
            </w:pPr>
          </w:p>
          <w:p w:rsidR="002D1AD1" w:rsidRDefault="00F815DE">
            <w:pPr>
              <w:pStyle w:val="TableParagraph"/>
              <w:ind w:left="134"/>
              <w:rPr>
                <w:b/>
                <w:sz w:val="20"/>
              </w:rPr>
            </w:pPr>
            <w:r>
              <w:rPr>
                <w:b/>
                <w:w w:val="99"/>
                <w:sz w:val="20"/>
              </w:rPr>
              <w:t>№</w:t>
            </w:r>
          </w:p>
        </w:tc>
        <w:tc>
          <w:tcPr>
            <w:tcW w:w="2489" w:type="dxa"/>
            <w:vMerge w:val="restart"/>
          </w:tcPr>
          <w:p w:rsidR="002D1AD1" w:rsidRDefault="002D1AD1">
            <w:pPr>
              <w:pStyle w:val="TableParagraph"/>
              <w:spacing w:before="3"/>
              <w:rPr>
                <w:sz w:val="30"/>
              </w:rPr>
            </w:pPr>
          </w:p>
          <w:p w:rsidR="002D1AD1" w:rsidRDefault="00F815DE">
            <w:pPr>
              <w:pStyle w:val="TableParagraph"/>
              <w:ind w:left="712"/>
              <w:rPr>
                <w:b/>
                <w:sz w:val="20"/>
              </w:rPr>
            </w:pPr>
            <w:r>
              <w:rPr>
                <w:b/>
                <w:sz w:val="20"/>
              </w:rPr>
              <w:t>Показатели</w:t>
            </w:r>
          </w:p>
        </w:tc>
        <w:tc>
          <w:tcPr>
            <w:tcW w:w="6894" w:type="dxa"/>
            <w:gridSpan w:val="3"/>
          </w:tcPr>
          <w:p w:rsidR="002D1AD1" w:rsidRDefault="00F815DE">
            <w:pPr>
              <w:pStyle w:val="TableParagraph"/>
              <w:spacing w:line="210" w:lineRule="exact"/>
              <w:ind w:left="2155"/>
              <w:rPr>
                <w:b/>
                <w:sz w:val="20"/>
              </w:rPr>
            </w:pPr>
            <w:r>
              <w:rPr>
                <w:b/>
                <w:sz w:val="20"/>
              </w:rPr>
              <w:t>Категории водопользования</w:t>
            </w:r>
          </w:p>
        </w:tc>
      </w:tr>
      <w:tr w:rsidR="002D1AD1">
        <w:trPr>
          <w:trHeight w:val="691"/>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ind w:left="126" w:right="104"/>
              <w:jc w:val="center"/>
              <w:rPr>
                <w:b/>
                <w:sz w:val="20"/>
              </w:rPr>
            </w:pPr>
            <w:r>
              <w:rPr>
                <w:b/>
                <w:spacing w:val="-3"/>
                <w:sz w:val="20"/>
              </w:rPr>
              <w:t xml:space="preserve">Для </w:t>
            </w:r>
            <w:r>
              <w:rPr>
                <w:b/>
                <w:spacing w:val="-4"/>
                <w:sz w:val="20"/>
              </w:rPr>
              <w:t xml:space="preserve">питьевого </w:t>
            </w:r>
            <w:r>
              <w:rPr>
                <w:b/>
                <w:sz w:val="20"/>
              </w:rPr>
              <w:t xml:space="preserve">и </w:t>
            </w:r>
            <w:r>
              <w:rPr>
                <w:b/>
                <w:spacing w:val="-4"/>
                <w:sz w:val="20"/>
              </w:rPr>
              <w:t xml:space="preserve">хозяйственно-бытового водоснабжения, </w:t>
            </w:r>
            <w:r>
              <w:rPr>
                <w:b/>
                <w:sz w:val="20"/>
              </w:rPr>
              <w:t xml:space="preserve">а </w:t>
            </w:r>
            <w:r>
              <w:rPr>
                <w:b/>
                <w:spacing w:val="-3"/>
                <w:sz w:val="20"/>
              </w:rPr>
              <w:t xml:space="preserve">также для </w:t>
            </w:r>
            <w:r>
              <w:rPr>
                <w:b/>
                <w:spacing w:val="-4"/>
                <w:sz w:val="20"/>
              </w:rPr>
              <w:t>водо-</w:t>
            </w:r>
          </w:p>
          <w:p w:rsidR="002D1AD1" w:rsidRDefault="00F815DE">
            <w:pPr>
              <w:pStyle w:val="TableParagraph"/>
              <w:spacing w:line="212" w:lineRule="exact"/>
              <w:ind w:left="123" w:right="104"/>
              <w:jc w:val="center"/>
              <w:rPr>
                <w:b/>
                <w:sz w:val="20"/>
              </w:rPr>
            </w:pPr>
            <w:r>
              <w:rPr>
                <w:b/>
                <w:sz w:val="20"/>
              </w:rPr>
              <w:t>снабжения пищевых предприятий</w:t>
            </w:r>
          </w:p>
        </w:tc>
        <w:tc>
          <w:tcPr>
            <w:tcW w:w="3067" w:type="dxa"/>
          </w:tcPr>
          <w:p w:rsidR="002D1AD1" w:rsidRDefault="00F815DE">
            <w:pPr>
              <w:pStyle w:val="TableParagraph"/>
              <w:ind w:left="116" w:right="101"/>
              <w:jc w:val="center"/>
              <w:rPr>
                <w:b/>
                <w:sz w:val="20"/>
              </w:rPr>
            </w:pPr>
            <w:r>
              <w:rPr>
                <w:b/>
                <w:sz w:val="20"/>
              </w:rPr>
              <w:t>Для рекреационного водополь- зования, а также в черте</w:t>
            </w:r>
          </w:p>
          <w:p w:rsidR="002D1AD1" w:rsidRDefault="00F815DE">
            <w:pPr>
              <w:pStyle w:val="TableParagraph"/>
              <w:spacing w:line="212" w:lineRule="exact"/>
              <w:ind w:left="107" w:right="101"/>
              <w:jc w:val="center"/>
              <w:rPr>
                <w:b/>
                <w:sz w:val="20"/>
              </w:rPr>
            </w:pPr>
            <w:r>
              <w:rPr>
                <w:b/>
                <w:sz w:val="20"/>
              </w:rPr>
              <w:t>населенных мест</w:t>
            </w:r>
          </w:p>
        </w:tc>
      </w:tr>
      <w:tr w:rsidR="002D1AD1">
        <w:trPr>
          <w:trHeight w:val="918"/>
        </w:trPr>
        <w:tc>
          <w:tcPr>
            <w:tcW w:w="4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3"/>
              <w:ind w:left="7"/>
              <w:jc w:val="center"/>
              <w:rPr>
                <w:sz w:val="20"/>
              </w:rPr>
            </w:pPr>
            <w:r>
              <w:rPr>
                <w:w w:val="99"/>
                <w:sz w:val="20"/>
              </w:rPr>
              <w:t>1</w:t>
            </w:r>
          </w:p>
        </w:tc>
        <w:tc>
          <w:tcPr>
            <w:tcW w:w="2489" w:type="dxa"/>
            <w:vMerge w:val="restart"/>
          </w:tcPr>
          <w:p w:rsidR="002D1AD1" w:rsidRDefault="002D1AD1">
            <w:pPr>
              <w:pStyle w:val="TableParagraph"/>
              <w:rPr>
                <w:sz w:val="24"/>
              </w:rPr>
            </w:pPr>
          </w:p>
          <w:p w:rsidR="002D1AD1" w:rsidRDefault="002D1AD1">
            <w:pPr>
              <w:pStyle w:val="TableParagraph"/>
              <w:rPr>
                <w:sz w:val="24"/>
              </w:rPr>
            </w:pPr>
          </w:p>
          <w:p w:rsidR="002D1AD1" w:rsidRDefault="002D1AD1">
            <w:pPr>
              <w:pStyle w:val="TableParagraph"/>
              <w:spacing w:before="1"/>
            </w:pPr>
          </w:p>
          <w:p w:rsidR="002D1AD1" w:rsidRDefault="00F815DE">
            <w:pPr>
              <w:pStyle w:val="TableParagraph"/>
              <w:ind w:left="820" w:hanging="113"/>
              <w:rPr>
                <w:sz w:val="20"/>
              </w:rPr>
            </w:pPr>
            <w:r>
              <w:rPr>
                <w:w w:val="95"/>
                <w:sz w:val="20"/>
              </w:rPr>
              <w:t xml:space="preserve">Взвешенные </w:t>
            </w:r>
            <w:r>
              <w:rPr>
                <w:sz w:val="20"/>
              </w:rPr>
              <w:t>вещества</w:t>
            </w:r>
            <w:r>
              <w:rPr>
                <w:sz w:val="20"/>
                <w:vertAlign w:val="superscript"/>
              </w:rPr>
              <w:t>*</w:t>
            </w:r>
          </w:p>
        </w:tc>
        <w:tc>
          <w:tcPr>
            <w:tcW w:w="6894" w:type="dxa"/>
            <w:gridSpan w:val="3"/>
          </w:tcPr>
          <w:p w:rsidR="002D1AD1" w:rsidRDefault="00F815DE">
            <w:pPr>
              <w:pStyle w:val="TableParagraph"/>
              <w:ind w:left="127" w:right="114" w:hanging="1"/>
              <w:jc w:val="center"/>
              <w:rPr>
                <w:sz w:val="20"/>
              </w:rPr>
            </w:pPr>
            <w:r>
              <w:rPr>
                <w:sz w:val="20"/>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w:t>
            </w:r>
          </w:p>
          <w:p w:rsidR="002D1AD1" w:rsidRDefault="00F815DE">
            <w:pPr>
              <w:pStyle w:val="TableParagraph"/>
              <w:spacing w:line="221" w:lineRule="exact"/>
              <w:ind w:left="191" w:right="181"/>
              <w:jc w:val="center"/>
              <w:rPr>
                <w:sz w:val="20"/>
              </w:rPr>
            </w:pPr>
            <w:r>
              <w:rPr>
                <w:sz w:val="20"/>
              </w:rPr>
              <w:t>более чем на:</w:t>
            </w:r>
          </w:p>
          <w:p w:rsidR="002D1AD1" w:rsidRDefault="00F815DE">
            <w:pPr>
              <w:pStyle w:val="TableParagraph"/>
              <w:tabs>
                <w:tab w:val="left" w:pos="5775"/>
              </w:tabs>
              <w:spacing w:line="5" w:lineRule="exact"/>
              <w:ind w:left="2330"/>
              <w:rPr>
                <w:sz w:val="13"/>
              </w:rPr>
            </w:pPr>
            <w:r>
              <w:rPr>
                <w:sz w:val="13"/>
              </w:rPr>
              <w:t>3</w:t>
            </w:r>
            <w:r>
              <w:rPr>
                <w:sz w:val="13"/>
              </w:rPr>
              <w:tab/>
              <w:t>3</w:t>
            </w:r>
          </w:p>
        </w:tc>
      </w:tr>
      <w:tr w:rsidR="002D1AD1">
        <w:trPr>
          <w:trHeight w:val="23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spacing w:line="210" w:lineRule="exact"/>
              <w:ind w:left="55" w:right="104"/>
              <w:jc w:val="center"/>
              <w:rPr>
                <w:sz w:val="20"/>
              </w:rPr>
            </w:pPr>
            <w:r>
              <w:rPr>
                <w:sz w:val="20"/>
              </w:rPr>
              <w:t>0,25 мг/дм</w:t>
            </w:r>
          </w:p>
        </w:tc>
        <w:tc>
          <w:tcPr>
            <w:tcW w:w="3067" w:type="dxa"/>
          </w:tcPr>
          <w:p w:rsidR="002D1AD1" w:rsidRDefault="00F815DE">
            <w:pPr>
              <w:pStyle w:val="TableParagraph"/>
              <w:spacing w:line="210" w:lineRule="exact"/>
              <w:ind w:left="47" w:right="101"/>
              <w:jc w:val="center"/>
              <w:rPr>
                <w:sz w:val="20"/>
              </w:rPr>
            </w:pPr>
            <w:r>
              <w:rPr>
                <w:sz w:val="20"/>
              </w:rPr>
              <w:t>0,75 мг/дм</w:t>
            </w:r>
          </w:p>
        </w:tc>
      </w:tr>
      <w:tr w:rsidR="002D1AD1">
        <w:trPr>
          <w:trHeight w:val="921"/>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6894" w:type="dxa"/>
            <w:gridSpan w:val="3"/>
          </w:tcPr>
          <w:p w:rsidR="002D1AD1" w:rsidRDefault="00F815DE">
            <w:pPr>
              <w:pStyle w:val="TableParagraph"/>
              <w:ind w:left="172" w:right="160" w:firstLine="2"/>
              <w:jc w:val="center"/>
              <w:rPr>
                <w:sz w:val="20"/>
              </w:rPr>
            </w:pPr>
            <w:r>
              <w:rPr>
                <w:sz w:val="20"/>
              </w:rPr>
              <w:t>Для водных объектов, содержащих в межень более 30 мг/дм</w:t>
            </w:r>
            <w:r>
              <w:rPr>
                <w:sz w:val="20"/>
                <w:vertAlign w:val="superscript"/>
              </w:rPr>
              <w:t>3</w:t>
            </w:r>
            <w:r>
              <w:rPr>
                <w:sz w:val="20"/>
              </w:rPr>
              <w:t xml:space="preserve"> природных взвешенных веществ, допускается увеличение их содержания в воде в пределах 5%. Взвеси со скоростью выпадения более 0,4 мм/с для</w:t>
            </w:r>
            <w:r>
              <w:rPr>
                <w:spacing w:val="-32"/>
                <w:sz w:val="20"/>
              </w:rPr>
              <w:t xml:space="preserve"> </w:t>
            </w:r>
            <w:r>
              <w:rPr>
                <w:sz w:val="20"/>
              </w:rPr>
              <w:t>проточных</w:t>
            </w:r>
          </w:p>
          <w:p w:rsidR="002D1AD1" w:rsidRDefault="00F815DE">
            <w:pPr>
              <w:pStyle w:val="TableParagraph"/>
              <w:spacing w:line="217" w:lineRule="exact"/>
              <w:ind w:left="186" w:right="183"/>
              <w:jc w:val="center"/>
              <w:rPr>
                <w:sz w:val="20"/>
              </w:rPr>
            </w:pPr>
            <w:r>
              <w:rPr>
                <w:sz w:val="20"/>
              </w:rPr>
              <w:t>водоемов и более 0,2 мм/с для водохранилищ к спуску запрещаются</w:t>
            </w:r>
          </w:p>
        </w:tc>
      </w:tr>
      <w:tr w:rsidR="002D1AD1">
        <w:trPr>
          <w:trHeight w:val="458"/>
        </w:trPr>
        <w:tc>
          <w:tcPr>
            <w:tcW w:w="471" w:type="dxa"/>
          </w:tcPr>
          <w:p w:rsidR="002D1AD1" w:rsidRDefault="00F815DE">
            <w:pPr>
              <w:pStyle w:val="TableParagraph"/>
              <w:spacing w:before="108"/>
              <w:ind w:left="7"/>
              <w:jc w:val="center"/>
              <w:rPr>
                <w:sz w:val="20"/>
              </w:rPr>
            </w:pPr>
            <w:r>
              <w:rPr>
                <w:w w:val="99"/>
                <w:sz w:val="20"/>
              </w:rPr>
              <w:t>2</w:t>
            </w:r>
          </w:p>
        </w:tc>
        <w:tc>
          <w:tcPr>
            <w:tcW w:w="2489" w:type="dxa"/>
          </w:tcPr>
          <w:p w:rsidR="002D1AD1" w:rsidRDefault="00F815DE">
            <w:pPr>
              <w:pStyle w:val="TableParagraph"/>
              <w:spacing w:before="108"/>
              <w:ind w:left="77" w:right="68"/>
              <w:jc w:val="center"/>
              <w:rPr>
                <w:sz w:val="20"/>
              </w:rPr>
            </w:pPr>
            <w:r>
              <w:rPr>
                <w:sz w:val="20"/>
              </w:rPr>
              <w:t>Плавающие примеси</w:t>
            </w:r>
          </w:p>
        </w:tc>
        <w:tc>
          <w:tcPr>
            <w:tcW w:w="6894" w:type="dxa"/>
            <w:gridSpan w:val="3"/>
          </w:tcPr>
          <w:p w:rsidR="002D1AD1" w:rsidRDefault="00F815DE">
            <w:pPr>
              <w:pStyle w:val="TableParagraph"/>
              <w:spacing w:line="223" w:lineRule="exact"/>
              <w:ind w:left="191" w:right="178"/>
              <w:jc w:val="center"/>
              <w:rPr>
                <w:sz w:val="20"/>
              </w:rPr>
            </w:pPr>
            <w:r>
              <w:rPr>
                <w:sz w:val="20"/>
              </w:rPr>
              <w:t>На поверхности воды не должны обнаруживаться пленки нефтепродуктов,</w:t>
            </w:r>
          </w:p>
          <w:p w:rsidR="002D1AD1" w:rsidRDefault="00F815DE">
            <w:pPr>
              <w:pStyle w:val="TableParagraph"/>
              <w:spacing w:line="215" w:lineRule="exact"/>
              <w:ind w:left="191" w:right="179"/>
              <w:jc w:val="center"/>
              <w:rPr>
                <w:sz w:val="20"/>
              </w:rPr>
            </w:pPr>
            <w:r>
              <w:rPr>
                <w:sz w:val="20"/>
              </w:rPr>
              <w:t>масел, жиров и скопление других примесей</w:t>
            </w:r>
          </w:p>
        </w:tc>
      </w:tr>
      <w:tr w:rsidR="002D1AD1">
        <w:trPr>
          <w:trHeight w:val="230"/>
        </w:trPr>
        <w:tc>
          <w:tcPr>
            <w:tcW w:w="471" w:type="dxa"/>
            <w:vMerge w:val="restart"/>
          </w:tcPr>
          <w:p w:rsidR="002D1AD1" w:rsidRDefault="00F815DE">
            <w:pPr>
              <w:pStyle w:val="TableParagraph"/>
              <w:spacing w:before="115"/>
              <w:ind w:left="7"/>
              <w:jc w:val="center"/>
              <w:rPr>
                <w:sz w:val="20"/>
              </w:rPr>
            </w:pPr>
            <w:r>
              <w:rPr>
                <w:w w:val="99"/>
                <w:sz w:val="20"/>
              </w:rPr>
              <w:t>3</w:t>
            </w:r>
          </w:p>
        </w:tc>
        <w:tc>
          <w:tcPr>
            <w:tcW w:w="2489" w:type="dxa"/>
            <w:vMerge w:val="restart"/>
          </w:tcPr>
          <w:p w:rsidR="002D1AD1" w:rsidRDefault="00F815DE">
            <w:pPr>
              <w:pStyle w:val="TableParagraph"/>
              <w:spacing w:before="115"/>
              <w:ind w:left="76" w:right="68"/>
              <w:jc w:val="center"/>
              <w:rPr>
                <w:sz w:val="20"/>
              </w:rPr>
            </w:pPr>
            <w:r>
              <w:rPr>
                <w:sz w:val="20"/>
              </w:rPr>
              <w:t>Окраска</w:t>
            </w:r>
          </w:p>
        </w:tc>
        <w:tc>
          <w:tcPr>
            <w:tcW w:w="6894" w:type="dxa"/>
            <w:gridSpan w:val="3"/>
          </w:tcPr>
          <w:p w:rsidR="002D1AD1" w:rsidRDefault="00F815DE">
            <w:pPr>
              <w:pStyle w:val="TableParagraph"/>
              <w:spacing w:line="210" w:lineRule="exact"/>
              <w:ind w:left="1761"/>
              <w:rPr>
                <w:sz w:val="20"/>
              </w:rPr>
            </w:pPr>
            <w:r>
              <w:rPr>
                <w:sz w:val="20"/>
              </w:rPr>
              <w:t>Не должна обнаруживаться в столбике:</w:t>
            </w:r>
          </w:p>
        </w:tc>
      </w:tr>
      <w:tr w:rsidR="002D1AD1">
        <w:trPr>
          <w:trHeight w:val="23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spacing w:line="210" w:lineRule="exact"/>
              <w:ind w:left="120" w:right="104"/>
              <w:jc w:val="center"/>
              <w:rPr>
                <w:sz w:val="20"/>
              </w:rPr>
            </w:pPr>
            <w:r>
              <w:rPr>
                <w:sz w:val="20"/>
              </w:rPr>
              <w:t>20см</w:t>
            </w:r>
          </w:p>
        </w:tc>
        <w:tc>
          <w:tcPr>
            <w:tcW w:w="3067" w:type="dxa"/>
          </w:tcPr>
          <w:p w:rsidR="002D1AD1" w:rsidRDefault="00F815DE">
            <w:pPr>
              <w:pStyle w:val="TableParagraph"/>
              <w:spacing w:line="210" w:lineRule="exact"/>
              <w:ind w:left="112" w:right="101"/>
              <w:jc w:val="center"/>
              <w:rPr>
                <w:sz w:val="20"/>
              </w:rPr>
            </w:pPr>
            <w:r>
              <w:rPr>
                <w:sz w:val="20"/>
              </w:rPr>
              <w:t>10см</w:t>
            </w:r>
          </w:p>
        </w:tc>
      </w:tr>
      <w:tr w:rsidR="002D1AD1">
        <w:trPr>
          <w:trHeight w:val="460"/>
        </w:trPr>
        <w:tc>
          <w:tcPr>
            <w:tcW w:w="471"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7"/>
              <w:jc w:val="center"/>
              <w:rPr>
                <w:sz w:val="20"/>
              </w:rPr>
            </w:pPr>
            <w:r>
              <w:rPr>
                <w:w w:val="99"/>
                <w:sz w:val="20"/>
              </w:rPr>
              <w:t>4</w:t>
            </w:r>
          </w:p>
        </w:tc>
        <w:tc>
          <w:tcPr>
            <w:tcW w:w="248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80" w:right="68"/>
              <w:jc w:val="center"/>
              <w:rPr>
                <w:sz w:val="20"/>
              </w:rPr>
            </w:pPr>
            <w:r>
              <w:rPr>
                <w:sz w:val="20"/>
              </w:rPr>
              <w:t>Запахи</w:t>
            </w:r>
          </w:p>
        </w:tc>
        <w:tc>
          <w:tcPr>
            <w:tcW w:w="6894" w:type="dxa"/>
            <w:gridSpan w:val="3"/>
          </w:tcPr>
          <w:p w:rsidR="002D1AD1" w:rsidRDefault="00F815DE">
            <w:pPr>
              <w:pStyle w:val="TableParagraph"/>
              <w:spacing w:line="223" w:lineRule="exact"/>
              <w:ind w:left="189" w:right="183"/>
              <w:jc w:val="center"/>
              <w:rPr>
                <w:sz w:val="20"/>
              </w:rPr>
            </w:pPr>
            <w:r>
              <w:rPr>
                <w:sz w:val="20"/>
              </w:rPr>
              <w:t>Вода не должна приобретать запахи интенсивностью более 2 баллов,</w:t>
            </w:r>
          </w:p>
          <w:p w:rsidR="002D1AD1" w:rsidRDefault="00F815DE">
            <w:pPr>
              <w:pStyle w:val="TableParagraph"/>
              <w:spacing w:line="217" w:lineRule="exact"/>
              <w:ind w:left="191" w:right="181"/>
              <w:jc w:val="center"/>
              <w:rPr>
                <w:sz w:val="20"/>
              </w:rPr>
            </w:pPr>
            <w:r>
              <w:rPr>
                <w:sz w:val="20"/>
              </w:rPr>
              <w:t>обнаруживаемые:</w:t>
            </w:r>
          </w:p>
        </w:tc>
      </w:tr>
      <w:tr w:rsidR="002D1AD1">
        <w:trPr>
          <w:trHeight w:val="691"/>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ind w:left="118" w:right="104"/>
              <w:jc w:val="center"/>
              <w:rPr>
                <w:sz w:val="20"/>
              </w:rPr>
            </w:pPr>
            <w:r>
              <w:rPr>
                <w:sz w:val="20"/>
              </w:rPr>
              <w:t>непосредственно или при последующем хлорировании или других способах</w:t>
            </w:r>
          </w:p>
          <w:p w:rsidR="002D1AD1" w:rsidRDefault="00F815DE">
            <w:pPr>
              <w:pStyle w:val="TableParagraph"/>
              <w:spacing w:line="217" w:lineRule="exact"/>
              <w:ind w:left="115" w:right="104"/>
              <w:jc w:val="center"/>
              <w:rPr>
                <w:sz w:val="20"/>
              </w:rPr>
            </w:pPr>
            <w:r>
              <w:rPr>
                <w:sz w:val="20"/>
              </w:rPr>
              <w:t>обработки</w:t>
            </w:r>
          </w:p>
        </w:tc>
        <w:tc>
          <w:tcPr>
            <w:tcW w:w="3067" w:type="dxa"/>
          </w:tcPr>
          <w:p w:rsidR="002D1AD1" w:rsidRDefault="002D1AD1">
            <w:pPr>
              <w:pStyle w:val="TableParagraph"/>
              <w:spacing w:before="5"/>
              <w:rPr>
                <w:sz w:val="19"/>
              </w:rPr>
            </w:pPr>
          </w:p>
          <w:p w:rsidR="002D1AD1" w:rsidRDefault="00F815DE">
            <w:pPr>
              <w:pStyle w:val="TableParagraph"/>
              <w:ind w:left="109" w:right="101"/>
              <w:jc w:val="center"/>
              <w:rPr>
                <w:sz w:val="20"/>
              </w:rPr>
            </w:pPr>
            <w:r>
              <w:rPr>
                <w:sz w:val="20"/>
              </w:rPr>
              <w:t>Непосредственно</w:t>
            </w:r>
          </w:p>
        </w:tc>
      </w:tr>
      <w:tr w:rsidR="002D1AD1">
        <w:trPr>
          <w:trHeight w:val="688"/>
        </w:trPr>
        <w:tc>
          <w:tcPr>
            <w:tcW w:w="471" w:type="dxa"/>
          </w:tcPr>
          <w:p w:rsidR="002D1AD1" w:rsidRDefault="002D1AD1">
            <w:pPr>
              <w:pStyle w:val="TableParagraph"/>
              <w:spacing w:before="5"/>
              <w:rPr>
                <w:sz w:val="19"/>
              </w:rPr>
            </w:pPr>
          </w:p>
          <w:p w:rsidR="002D1AD1" w:rsidRDefault="00F815DE">
            <w:pPr>
              <w:pStyle w:val="TableParagraph"/>
              <w:ind w:left="7"/>
              <w:jc w:val="center"/>
              <w:rPr>
                <w:sz w:val="20"/>
              </w:rPr>
            </w:pPr>
            <w:r>
              <w:rPr>
                <w:w w:val="99"/>
                <w:sz w:val="20"/>
              </w:rPr>
              <w:t>5</w:t>
            </w:r>
          </w:p>
        </w:tc>
        <w:tc>
          <w:tcPr>
            <w:tcW w:w="2489" w:type="dxa"/>
          </w:tcPr>
          <w:p w:rsidR="002D1AD1" w:rsidRDefault="002D1AD1">
            <w:pPr>
              <w:pStyle w:val="TableParagraph"/>
              <w:spacing w:before="5"/>
              <w:rPr>
                <w:sz w:val="19"/>
              </w:rPr>
            </w:pPr>
          </w:p>
          <w:p w:rsidR="002D1AD1" w:rsidRDefault="00F815DE">
            <w:pPr>
              <w:pStyle w:val="TableParagraph"/>
              <w:ind w:left="75" w:right="68"/>
              <w:jc w:val="center"/>
              <w:rPr>
                <w:sz w:val="20"/>
              </w:rPr>
            </w:pPr>
            <w:r>
              <w:rPr>
                <w:sz w:val="20"/>
              </w:rPr>
              <w:t>Температура</w:t>
            </w:r>
          </w:p>
        </w:tc>
        <w:tc>
          <w:tcPr>
            <w:tcW w:w="6894" w:type="dxa"/>
            <w:gridSpan w:val="3"/>
          </w:tcPr>
          <w:p w:rsidR="002D1AD1" w:rsidRDefault="00F815DE">
            <w:pPr>
              <w:pStyle w:val="TableParagraph"/>
              <w:spacing w:line="223" w:lineRule="exact"/>
              <w:ind w:left="722" w:hanging="255"/>
              <w:rPr>
                <w:sz w:val="20"/>
              </w:rPr>
            </w:pPr>
            <w:r>
              <w:rPr>
                <w:sz w:val="20"/>
              </w:rPr>
              <w:t>Летняя температура воды в результате сброса сточных вод не должна</w:t>
            </w:r>
          </w:p>
          <w:p w:rsidR="002D1AD1" w:rsidRDefault="00F815DE">
            <w:pPr>
              <w:pStyle w:val="TableParagraph"/>
              <w:spacing w:line="230" w:lineRule="atLeast"/>
              <w:ind w:left="520" w:right="514" w:firstLine="10"/>
              <w:jc w:val="center"/>
              <w:rPr>
                <w:sz w:val="20"/>
              </w:rPr>
            </w:pPr>
            <w:r>
              <w:rPr>
                <w:sz w:val="20"/>
              </w:rPr>
              <w:t>повышаться более чем на 3°С по сравнению со среднемесячной температурой воды самого жаркого месяца года за последние 10</w:t>
            </w:r>
            <w:r>
              <w:rPr>
                <w:spacing w:val="-30"/>
                <w:sz w:val="20"/>
              </w:rPr>
              <w:t xml:space="preserve"> </w:t>
            </w:r>
            <w:r>
              <w:rPr>
                <w:sz w:val="20"/>
              </w:rPr>
              <w:t>лет</w:t>
            </w:r>
          </w:p>
        </w:tc>
      </w:tr>
      <w:tr w:rsidR="002D1AD1">
        <w:trPr>
          <w:trHeight w:val="460"/>
        </w:trPr>
        <w:tc>
          <w:tcPr>
            <w:tcW w:w="471" w:type="dxa"/>
          </w:tcPr>
          <w:p w:rsidR="002D1AD1" w:rsidRDefault="00F815DE">
            <w:pPr>
              <w:pStyle w:val="TableParagraph"/>
              <w:spacing w:before="110"/>
              <w:ind w:left="7"/>
              <w:jc w:val="center"/>
              <w:rPr>
                <w:sz w:val="20"/>
              </w:rPr>
            </w:pPr>
            <w:r>
              <w:rPr>
                <w:w w:val="99"/>
                <w:sz w:val="20"/>
              </w:rPr>
              <w:t>6</w:t>
            </w:r>
          </w:p>
        </w:tc>
        <w:tc>
          <w:tcPr>
            <w:tcW w:w="2489" w:type="dxa"/>
          </w:tcPr>
          <w:p w:rsidR="002D1AD1" w:rsidRDefault="00F815DE">
            <w:pPr>
              <w:pStyle w:val="TableParagraph"/>
              <w:spacing w:line="228" w:lineRule="exact"/>
              <w:ind w:left="568" w:right="535" w:firstLine="134"/>
              <w:rPr>
                <w:sz w:val="20"/>
              </w:rPr>
            </w:pPr>
            <w:r>
              <w:rPr>
                <w:sz w:val="20"/>
              </w:rPr>
              <w:t>Водородный показатель (pH)</w:t>
            </w:r>
          </w:p>
        </w:tc>
        <w:tc>
          <w:tcPr>
            <w:tcW w:w="6894" w:type="dxa"/>
            <w:gridSpan w:val="3"/>
          </w:tcPr>
          <w:p w:rsidR="002D1AD1" w:rsidRDefault="00F815DE">
            <w:pPr>
              <w:pStyle w:val="TableParagraph"/>
              <w:spacing w:before="110"/>
              <w:ind w:left="1752"/>
              <w:rPr>
                <w:sz w:val="20"/>
              </w:rPr>
            </w:pPr>
            <w:r>
              <w:rPr>
                <w:sz w:val="20"/>
              </w:rPr>
              <w:t>Не должен выходить за пределы 6,5-8,5</w:t>
            </w:r>
          </w:p>
        </w:tc>
      </w:tr>
      <w:tr w:rsidR="002D1AD1">
        <w:trPr>
          <w:trHeight w:val="460"/>
        </w:trPr>
        <w:tc>
          <w:tcPr>
            <w:tcW w:w="471" w:type="dxa"/>
          </w:tcPr>
          <w:p w:rsidR="002D1AD1" w:rsidRDefault="00F815DE">
            <w:pPr>
              <w:pStyle w:val="TableParagraph"/>
              <w:spacing w:before="108"/>
              <w:ind w:left="7"/>
              <w:jc w:val="center"/>
              <w:rPr>
                <w:sz w:val="20"/>
              </w:rPr>
            </w:pPr>
            <w:r>
              <w:rPr>
                <w:w w:val="99"/>
                <w:sz w:val="20"/>
              </w:rPr>
              <w:t>7</w:t>
            </w:r>
          </w:p>
        </w:tc>
        <w:tc>
          <w:tcPr>
            <w:tcW w:w="2489" w:type="dxa"/>
          </w:tcPr>
          <w:p w:rsidR="002D1AD1" w:rsidRDefault="00F815DE">
            <w:pPr>
              <w:pStyle w:val="TableParagraph"/>
              <w:spacing w:line="223" w:lineRule="exact"/>
              <w:ind w:left="78" w:right="68"/>
              <w:jc w:val="center"/>
              <w:rPr>
                <w:sz w:val="20"/>
              </w:rPr>
            </w:pPr>
            <w:r>
              <w:rPr>
                <w:sz w:val="20"/>
              </w:rPr>
              <w:t>Минерализация</w:t>
            </w:r>
          </w:p>
          <w:p w:rsidR="002D1AD1" w:rsidRDefault="00F815DE">
            <w:pPr>
              <w:pStyle w:val="TableParagraph"/>
              <w:spacing w:line="217" w:lineRule="exact"/>
              <w:ind w:left="81" w:right="68"/>
              <w:jc w:val="center"/>
              <w:rPr>
                <w:sz w:val="20"/>
              </w:rPr>
            </w:pPr>
            <w:r>
              <w:rPr>
                <w:sz w:val="20"/>
              </w:rPr>
              <w:t>воды</w:t>
            </w:r>
          </w:p>
        </w:tc>
        <w:tc>
          <w:tcPr>
            <w:tcW w:w="6894" w:type="dxa"/>
            <w:gridSpan w:val="3"/>
          </w:tcPr>
          <w:p w:rsidR="002D1AD1" w:rsidRDefault="00F815DE">
            <w:pPr>
              <w:pStyle w:val="TableParagraph"/>
              <w:spacing w:line="223" w:lineRule="exact"/>
              <w:ind w:left="191" w:right="178"/>
              <w:jc w:val="center"/>
              <w:rPr>
                <w:sz w:val="20"/>
              </w:rPr>
            </w:pPr>
            <w:r>
              <w:rPr>
                <w:sz w:val="20"/>
              </w:rPr>
              <w:t>Не более 1000 мг/дм</w:t>
            </w:r>
            <w:r>
              <w:rPr>
                <w:sz w:val="20"/>
                <w:vertAlign w:val="superscript"/>
              </w:rPr>
              <w:t>3</w:t>
            </w:r>
            <w:r>
              <w:rPr>
                <w:sz w:val="20"/>
              </w:rPr>
              <w:t>, в т.ч.:</w:t>
            </w:r>
          </w:p>
          <w:p w:rsidR="002D1AD1" w:rsidRDefault="00F815DE">
            <w:pPr>
              <w:pStyle w:val="TableParagraph"/>
              <w:spacing w:line="217" w:lineRule="exact"/>
              <w:ind w:left="191" w:right="180"/>
              <w:jc w:val="center"/>
              <w:rPr>
                <w:sz w:val="20"/>
              </w:rPr>
            </w:pPr>
            <w:r>
              <w:rPr>
                <w:sz w:val="20"/>
              </w:rPr>
              <w:t>хлоридов – 350; сульфатов – 500 мг/дм</w:t>
            </w:r>
            <w:r>
              <w:rPr>
                <w:sz w:val="20"/>
                <w:vertAlign w:val="superscript"/>
              </w:rPr>
              <w:t>3</w:t>
            </w:r>
          </w:p>
        </w:tc>
      </w:tr>
      <w:tr w:rsidR="002D1AD1">
        <w:trPr>
          <w:trHeight w:val="460"/>
        </w:trPr>
        <w:tc>
          <w:tcPr>
            <w:tcW w:w="471" w:type="dxa"/>
          </w:tcPr>
          <w:p w:rsidR="002D1AD1" w:rsidRDefault="00F815DE">
            <w:pPr>
              <w:pStyle w:val="TableParagraph"/>
              <w:spacing w:before="108"/>
              <w:ind w:left="7"/>
              <w:jc w:val="center"/>
              <w:rPr>
                <w:sz w:val="20"/>
              </w:rPr>
            </w:pPr>
            <w:r>
              <w:rPr>
                <w:w w:val="99"/>
                <w:sz w:val="20"/>
              </w:rPr>
              <w:t>8</w:t>
            </w:r>
          </w:p>
        </w:tc>
        <w:tc>
          <w:tcPr>
            <w:tcW w:w="2489" w:type="dxa"/>
          </w:tcPr>
          <w:p w:rsidR="002D1AD1" w:rsidRDefault="00F815DE">
            <w:pPr>
              <w:pStyle w:val="TableParagraph"/>
              <w:spacing w:line="223" w:lineRule="exact"/>
              <w:ind w:left="76" w:right="68"/>
              <w:jc w:val="center"/>
              <w:rPr>
                <w:sz w:val="20"/>
              </w:rPr>
            </w:pPr>
            <w:r>
              <w:rPr>
                <w:sz w:val="20"/>
              </w:rPr>
              <w:t>Растворенный</w:t>
            </w:r>
          </w:p>
          <w:p w:rsidR="002D1AD1" w:rsidRDefault="00F815DE">
            <w:pPr>
              <w:pStyle w:val="TableParagraph"/>
              <w:spacing w:line="217" w:lineRule="exact"/>
              <w:ind w:left="81" w:right="68"/>
              <w:jc w:val="center"/>
              <w:rPr>
                <w:sz w:val="20"/>
              </w:rPr>
            </w:pPr>
            <w:r>
              <w:rPr>
                <w:sz w:val="20"/>
              </w:rPr>
              <w:t>кислород</w:t>
            </w:r>
          </w:p>
        </w:tc>
        <w:tc>
          <w:tcPr>
            <w:tcW w:w="6894" w:type="dxa"/>
            <w:gridSpan w:val="3"/>
          </w:tcPr>
          <w:p w:rsidR="002D1AD1" w:rsidRDefault="00F815DE">
            <w:pPr>
              <w:pStyle w:val="TableParagraph"/>
              <w:spacing w:line="223" w:lineRule="exact"/>
              <w:ind w:left="191" w:right="183"/>
              <w:jc w:val="center"/>
              <w:rPr>
                <w:sz w:val="20"/>
              </w:rPr>
            </w:pPr>
            <w:r>
              <w:rPr>
                <w:sz w:val="20"/>
              </w:rPr>
              <w:t>Не должен быть менее 4 мг/дм</w:t>
            </w:r>
            <w:r>
              <w:rPr>
                <w:sz w:val="20"/>
                <w:vertAlign w:val="superscript"/>
              </w:rPr>
              <w:t>3</w:t>
            </w:r>
            <w:r>
              <w:rPr>
                <w:sz w:val="20"/>
              </w:rPr>
              <w:t xml:space="preserve"> в любой период года, пробе, отобранной до</w:t>
            </w:r>
          </w:p>
          <w:p w:rsidR="002D1AD1" w:rsidRDefault="00F815DE">
            <w:pPr>
              <w:pStyle w:val="TableParagraph"/>
              <w:spacing w:line="217" w:lineRule="exact"/>
              <w:ind w:left="191" w:right="178"/>
              <w:jc w:val="center"/>
              <w:rPr>
                <w:sz w:val="20"/>
              </w:rPr>
            </w:pPr>
            <w:r>
              <w:rPr>
                <w:sz w:val="20"/>
              </w:rPr>
              <w:t>12 часов дня.</w:t>
            </w:r>
          </w:p>
        </w:tc>
      </w:tr>
      <w:tr w:rsidR="002D1AD1">
        <w:trPr>
          <w:trHeight w:val="230"/>
        </w:trPr>
        <w:tc>
          <w:tcPr>
            <w:tcW w:w="471" w:type="dxa"/>
            <w:vMerge w:val="restart"/>
          </w:tcPr>
          <w:p w:rsidR="002D1AD1" w:rsidRDefault="002D1AD1">
            <w:pPr>
              <w:pStyle w:val="TableParagraph"/>
              <w:spacing w:before="5"/>
              <w:rPr>
                <w:sz w:val="19"/>
              </w:rPr>
            </w:pPr>
          </w:p>
          <w:p w:rsidR="002D1AD1" w:rsidRDefault="00F815DE">
            <w:pPr>
              <w:pStyle w:val="TableParagraph"/>
              <w:ind w:left="7"/>
              <w:jc w:val="center"/>
              <w:rPr>
                <w:sz w:val="20"/>
              </w:rPr>
            </w:pPr>
            <w:r>
              <w:rPr>
                <w:w w:val="99"/>
                <w:sz w:val="20"/>
              </w:rPr>
              <w:t>9</w:t>
            </w:r>
          </w:p>
        </w:tc>
        <w:tc>
          <w:tcPr>
            <w:tcW w:w="2489" w:type="dxa"/>
            <w:vMerge w:val="restart"/>
          </w:tcPr>
          <w:p w:rsidR="002D1AD1" w:rsidRDefault="00F815DE">
            <w:pPr>
              <w:pStyle w:val="TableParagraph"/>
              <w:ind w:left="345" w:right="330" w:hanging="3"/>
              <w:jc w:val="center"/>
              <w:rPr>
                <w:sz w:val="20"/>
              </w:rPr>
            </w:pPr>
            <w:r>
              <w:rPr>
                <w:sz w:val="20"/>
              </w:rPr>
              <w:t>Биохимическое по- требление кислорода</w:t>
            </w:r>
          </w:p>
          <w:p w:rsidR="002D1AD1" w:rsidRDefault="00F815DE">
            <w:pPr>
              <w:pStyle w:val="TableParagraph"/>
              <w:spacing w:line="217" w:lineRule="exact"/>
              <w:ind w:left="78" w:right="68"/>
              <w:jc w:val="center"/>
              <w:rPr>
                <w:sz w:val="20"/>
              </w:rPr>
            </w:pPr>
            <w:r>
              <w:rPr>
                <w:sz w:val="20"/>
              </w:rPr>
              <w:t>(БПК</w:t>
            </w:r>
            <w:r>
              <w:rPr>
                <w:sz w:val="20"/>
                <w:vertAlign w:val="subscript"/>
              </w:rPr>
              <w:t>5</w:t>
            </w:r>
            <w:r>
              <w:rPr>
                <w:sz w:val="20"/>
              </w:rPr>
              <w:t>)</w:t>
            </w:r>
          </w:p>
        </w:tc>
        <w:tc>
          <w:tcPr>
            <w:tcW w:w="6894" w:type="dxa"/>
            <w:gridSpan w:val="3"/>
          </w:tcPr>
          <w:p w:rsidR="002D1AD1" w:rsidRDefault="00F815DE">
            <w:pPr>
              <w:pStyle w:val="TableParagraph"/>
              <w:spacing w:line="210" w:lineRule="exact"/>
              <w:ind w:left="1514"/>
              <w:rPr>
                <w:sz w:val="20"/>
              </w:rPr>
            </w:pPr>
            <w:r>
              <w:rPr>
                <w:sz w:val="20"/>
              </w:rPr>
              <w:t>Не должно превышать при температуре 20°С</w:t>
            </w:r>
          </w:p>
        </w:tc>
      </w:tr>
      <w:tr w:rsidR="002D1AD1">
        <w:trPr>
          <w:trHeight w:val="45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F815DE">
            <w:pPr>
              <w:pStyle w:val="TableParagraph"/>
              <w:spacing w:before="103"/>
              <w:ind w:left="579" w:right="567"/>
              <w:jc w:val="center"/>
              <w:rPr>
                <w:sz w:val="20"/>
              </w:rPr>
            </w:pPr>
            <w:r>
              <w:rPr>
                <w:sz w:val="20"/>
              </w:rPr>
              <w:t>2 мг O</w:t>
            </w:r>
            <w:r>
              <w:rPr>
                <w:sz w:val="20"/>
                <w:vertAlign w:val="subscript"/>
              </w:rPr>
              <w:t>2</w:t>
            </w:r>
            <w:r>
              <w:rPr>
                <w:sz w:val="20"/>
              </w:rPr>
              <w:t>/дм</w:t>
            </w:r>
            <w:r>
              <w:rPr>
                <w:sz w:val="20"/>
                <w:vertAlign w:val="superscript"/>
              </w:rPr>
              <w:t>3</w:t>
            </w:r>
          </w:p>
        </w:tc>
        <w:tc>
          <w:tcPr>
            <w:tcW w:w="3371" w:type="dxa"/>
            <w:gridSpan w:val="2"/>
          </w:tcPr>
          <w:p w:rsidR="002D1AD1" w:rsidRDefault="00F815DE">
            <w:pPr>
              <w:pStyle w:val="TableParagraph"/>
              <w:spacing w:before="103"/>
              <w:ind w:left="1133" w:right="1121"/>
              <w:jc w:val="center"/>
              <w:rPr>
                <w:sz w:val="20"/>
              </w:rPr>
            </w:pPr>
            <w:r>
              <w:rPr>
                <w:sz w:val="20"/>
              </w:rPr>
              <w:t>4 мг О</w:t>
            </w:r>
            <w:r>
              <w:rPr>
                <w:sz w:val="20"/>
                <w:vertAlign w:val="subscript"/>
              </w:rPr>
              <w:t>2</w:t>
            </w:r>
            <w:r>
              <w:rPr>
                <w:sz w:val="20"/>
              </w:rPr>
              <w:t>/дм</w:t>
            </w:r>
            <w:r>
              <w:rPr>
                <w:sz w:val="20"/>
                <w:vertAlign w:val="superscript"/>
              </w:rPr>
              <w:t>3</w:t>
            </w:r>
          </w:p>
        </w:tc>
      </w:tr>
      <w:tr w:rsidR="002D1AD1">
        <w:trPr>
          <w:trHeight w:val="230"/>
        </w:trPr>
        <w:tc>
          <w:tcPr>
            <w:tcW w:w="471"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10</w:t>
            </w:r>
          </w:p>
        </w:tc>
        <w:tc>
          <w:tcPr>
            <w:tcW w:w="2489" w:type="dxa"/>
            <w:vMerge w:val="restart"/>
          </w:tcPr>
          <w:p w:rsidR="002D1AD1" w:rsidRDefault="00F815DE">
            <w:pPr>
              <w:pStyle w:val="TableParagraph"/>
              <w:spacing w:line="223" w:lineRule="exact"/>
              <w:ind w:left="196" w:hanging="39"/>
              <w:rPr>
                <w:sz w:val="20"/>
              </w:rPr>
            </w:pPr>
            <w:r>
              <w:rPr>
                <w:sz w:val="20"/>
              </w:rPr>
              <w:t>Химическое потребление</w:t>
            </w:r>
          </w:p>
          <w:p w:rsidR="002D1AD1" w:rsidRDefault="00F815DE">
            <w:pPr>
              <w:pStyle w:val="TableParagraph"/>
              <w:spacing w:before="5" w:line="228" w:lineRule="exact"/>
              <w:ind w:left="393" w:right="163" w:hanging="197"/>
              <w:rPr>
                <w:sz w:val="20"/>
              </w:rPr>
            </w:pPr>
            <w:r>
              <w:rPr>
                <w:sz w:val="20"/>
              </w:rPr>
              <w:t>кислорода (бихроматная окисляемость) ХПК</w:t>
            </w:r>
          </w:p>
        </w:tc>
        <w:tc>
          <w:tcPr>
            <w:tcW w:w="6894" w:type="dxa"/>
            <w:gridSpan w:val="3"/>
          </w:tcPr>
          <w:p w:rsidR="002D1AD1" w:rsidRDefault="00F815DE">
            <w:pPr>
              <w:pStyle w:val="TableParagraph"/>
              <w:spacing w:line="210" w:lineRule="exact"/>
              <w:ind w:left="191" w:right="182"/>
              <w:jc w:val="center"/>
              <w:rPr>
                <w:sz w:val="20"/>
              </w:rPr>
            </w:pPr>
            <w:r>
              <w:rPr>
                <w:sz w:val="20"/>
              </w:rPr>
              <w:t>Не должно превышать:</w:t>
            </w:r>
          </w:p>
        </w:tc>
      </w:tr>
      <w:tr w:rsidR="002D1AD1">
        <w:trPr>
          <w:trHeight w:val="448"/>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F815DE">
            <w:pPr>
              <w:pStyle w:val="TableParagraph"/>
              <w:spacing w:before="104"/>
              <w:ind w:left="579" w:right="567"/>
              <w:jc w:val="center"/>
              <w:rPr>
                <w:sz w:val="20"/>
              </w:rPr>
            </w:pPr>
            <w:r>
              <w:rPr>
                <w:sz w:val="20"/>
              </w:rPr>
              <w:t>15 мг О</w:t>
            </w:r>
            <w:r>
              <w:rPr>
                <w:sz w:val="20"/>
                <w:vertAlign w:val="subscript"/>
              </w:rPr>
              <w:t>2</w:t>
            </w:r>
            <w:r>
              <w:rPr>
                <w:sz w:val="20"/>
              </w:rPr>
              <w:t>/дм</w:t>
            </w:r>
            <w:r>
              <w:rPr>
                <w:sz w:val="20"/>
                <w:vertAlign w:val="superscript"/>
              </w:rPr>
              <w:t>3</w:t>
            </w:r>
          </w:p>
        </w:tc>
        <w:tc>
          <w:tcPr>
            <w:tcW w:w="3371" w:type="dxa"/>
            <w:gridSpan w:val="2"/>
          </w:tcPr>
          <w:p w:rsidR="002D1AD1" w:rsidRDefault="00F815DE">
            <w:pPr>
              <w:pStyle w:val="TableParagraph"/>
              <w:spacing w:before="104"/>
              <w:ind w:left="1133" w:right="1121"/>
              <w:jc w:val="center"/>
              <w:rPr>
                <w:sz w:val="20"/>
              </w:rPr>
            </w:pPr>
            <w:r>
              <w:rPr>
                <w:sz w:val="20"/>
              </w:rPr>
              <w:t>30 мг О</w:t>
            </w:r>
            <w:r>
              <w:rPr>
                <w:sz w:val="20"/>
                <w:vertAlign w:val="subscript"/>
              </w:rPr>
              <w:t>2</w:t>
            </w:r>
            <w:r>
              <w:rPr>
                <w:sz w:val="20"/>
              </w:rPr>
              <w:t>/дм</w:t>
            </w:r>
            <w:r>
              <w:rPr>
                <w:sz w:val="20"/>
                <w:vertAlign w:val="superscript"/>
              </w:rPr>
              <w:t>3</w:t>
            </w:r>
          </w:p>
        </w:tc>
      </w:tr>
      <w:tr w:rsidR="002D1AD1">
        <w:trPr>
          <w:trHeight w:val="460"/>
        </w:trPr>
        <w:tc>
          <w:tcPr>
            <w:tcW w:w="471" w:type="dxa"/>
          </w:tcPr>
          <w:p w:rsidR="002D1AD1" w:rsidRDefault="00F815DE">
            <w:pPr>
              <w:pStyle w:val="TableParagraph"/>
              <w:spacing w:before="108"/>
              <w:ind w:left="115" w:right="106"/>
              <w:jc w:val="center"/>
              <w:rPr>
                <w:sz w:val="20"/>
              </w:rPr>
            </w:pPr>
            <w:r>
              <w:rPr>
                <w:sz w:val="20"/>
              </w:rPr>
              <w:t>11</w:t>
            </w:r>
          </w:p>
        </w:tc>
        <w:tc>
          <w:tcPr>
            <w:tcW w:w="2489" w:type="dxa"/>
          </w:tcPr>
          <w:p w:rsidR="002D1AD1" w:rsidRDefault="00F815DE">
            <w:pPr>
              <w:pStyle w:val="TableParagraph"/>
              <w:spacing w:line="223" w:lineRule="exact"/>
              <w:ind w:left="76" w:right="68"/>
              <w:jc w:val="center"/>
              <w:rPr>
                <w:sz w:val="20"/>
              </w:rPr>
            </w:pPr>
            <w:r>
              <w:rPr>
                <w:sz w:val="20"/>
              </w:rPr>
              <w:t>Химические</w:t>
            </w:r>
          </w:p>
          <w:p w:rsidR="002D1AD1" w:rsidRDefault="00F815DE">
            <w:pPr>
              <w:pStyle w:val="TableParagraph"/>
              <w:spacing w:line="217" w:lineRule="exact"/>
              <w:ind w:left="81" w:right="68"/>
              <w:jc w:val="center"/>
              <w:rPr>
                <w:sz w:val="20"/>
              </w:rPr>
            </w:pPr>
            <w:r>
              <w:rPr>
                <w:sz w:val="20"/>
              </w:rPr>
              <w:t>вещества</w:t>
            </w:r>
          </w:p>
        </w:tc>
        <w:tc>
          <w:tcPr>
            <w:tcW w:w="6894" w:type="dxa"/>
            <w:gridSpan w:val="3"/>
          </w:tcPr>
          <w:p w:rsidR="002D1AD1" w:rsidRDefault="00F815DE">
            <w:pPr>
              <w:pStyle w:val="TableParagraph"/>
              <w:spacing w:line="223" w:lineRule="exact"/>
              <w:ind w:left="191" w:right="178"/>
              <w:jc w:val="center"/>
              <w:rPr>
                <w:sz w:val="20"/>
              </w:rPr>
            </w:pPr>
            <w:r>
              <w:rPr>
                <w:sz w:val="20"/>
              </w:rPr>
              <w:t>Не должны содержаться в воде водных объектов в концентрациях,</w:t>
            </w:r>
          </w:p>
          <w:p w:rsidR="002D1AD1" w:rsidRDefault="00F815DE">
            <w:pPr>
              <w:pStyle w:val="TableParagraph"/>
              <w:spacing w:line="217" w:lineRule="exact"/>
              <w:ind w:left="191" w:right="180"/>
              <w:jc w:val="center"/>
              <w:rPr>
                <w:sz w:val="20"/>
              </w:rPr>
            </w:pPr>
            <w:r>
              <w:rPr>
                <w:sz w:val="20"/>
              </w:rPr>
              <w:t>превышающих ПДК или ОДУ</w:t>
            </w:r>
          </w:p>
        </w:tc>
      </w:tr>
      <w:tr w:rsidR="002D1AD1">
        <w:trPr>
          <w:trHeight w:val="460"/>
        </w:trPr>
        <w:tc>
          <w:tcPr>
            <w:tcW w:w="471" w:type="dxa"/>
          </w:tcPr>
          <w:p w:rsidR="002D1AD1" w:rsidRDefault="00F815DE">
            <w:pPr>
              <w:pStyle w:val="TableParagraph"/>
              <w:spacing w:before="108"/>
              <w:ind w:left="115" w:right="106"/>
              <w:jc w:val="center"/>
              <w:rPr>
                <w:sz w:val="20"/>
              </w:rPr>
            </w:pPr>
            <w:r>
              <w:rPr>
                <w:sz w:val="20"/>
              </w:rPr>
              <w:t>12</w:t>
            </w:r>
          </w:p>
        </w:tc>
        <w:tc>
          <w:tcPr>
            <w:tcW w:w="2489" w:type="dxa"/>
          </w:tcPr>
          <w:p w:rsidR="002D1AD1" w:rsidRDefault="00F815DE">
            <w:pPr>
              <w:pStyle w:val="TableParagraph"/>
              <w:spacing w:line="223" w:lineRule="exact"/>
              <w:ind w:left="82" w:right="68"/>
              <w:jc w:val="center"/>
              <w:rPr>
                <w:sz w:val="20"/>
              </w:rPr>
            </w:pPr>
            <w:r>
              <w:rPr>
                <w:sz w:val="20"/>
              </w:rPr>
              <w:t>Возбудители кишечных</w:t>
            </w:r>
          </w:p>
          <w:p w:rsidR="002D1AD1" w:rsidRDefault="00F815DE">
            <w:pPr>
              <w:pStyle w:val="TableParagraph"/>
              <w:spacing w:line="217" w:lineRule="exact"/>
              <w:ind w:left="77" w:right="68"/>
              <w:jc w:val="center"/>
              <w:rPr>
                <w:sz w:val="20"/>
              </w:rPr>
            </w:pPr>
            <w:r>
              <w:rPr>
                <w:sz w:val="20"/>
              </w:rPr>
              <w:t>инфекций</w:t>
            </w:r>
          </w:p>
        </w:tc>
        <w:tc>
          <w:tcPr>
            <w:tcW w:w="6894" w:type="dxa"/>
            <w:gridSpan w:val="3"/>
          </w:tcPr>
          <w:p w:rsidR="002D1AD1" w:rsidRDefault="00F815DE">
            <w:pPr>
              <w:pStyle w:val="TableParagraph"/>
              <w:spacing w:before="108"/>
              <w:ind w:left="780"/>
              <w:rPr>
                <w:sz w:val="20"/>
              </w:rPr>
            </w:pPr>
            <w:r>
              <w:rPr>
                <w:sz w:val="20"/>
              </w:rPr>
              <w:t>Вода не должна содержать возбудителей кишечных инфекций</w:t>
            </w:r>
          </w:p>
        </w:tc>
      </w:tr>
      <w:tr w:rsidR="002D1AD1">
        <w:trPr>
          <w:trHeight w:val="460"/>
        </w:trPr>
        <w:tc>
          <w:tcPr>
            <w:tcW w:w="471" w:type="dxa"/>
          </w:tcPr>
          <w:p w:rsidR="002D1AD1" w:rsidRDefault="00F815DE">
            <w:pPr>
              <w:pStyle w:val="TableParagraph"/>
              <w:spacing w:before="108"/>
              <w:ind w:left="115" w:right="106"/>
              <w:jc w:val="center"/>
              <w:rPr>
                <w:sz w:val="20"/>
              </w:rPr>
            </w:pPr>
            <w:r>
              <w:rPr>
                <w:sz w:val="20"/>
              </w:rPr>
              <w:t>13</w:t>
            </w:r>
          </w:p>
        </w:tc>
        <w:tc>
          <w:tcPr>
            <w:tcW w:w="2489" w:type="dxa"/>
          </w:tcPr>
          <w:p w:rsidR="002D1AD1" w:rsidRDefault="00F815DE">
            <w:pPr>
              <w:pStyle w:val="TableParagraph"/>
              <w:spacing w:line="223" w:lineRule="exact"/>
              <w:ind w:left="304"/>
              <w:rPr>
                <w:sz w:val="20"/>
              </w:rPr>
            </w:pPr>
            <w:r>
              <w:rPr>
                <w:sz w:val="20"/>
              </w:rPr>
              <w:t>Жизнеспособные яйца</w:t>
            </w:r>
          </w:p>
          <w:p w:rsidR="002D1AD1" w:rsidRDefault="00F815DE">
            <w:pPr>
              <w:pStyle w:val="TableParagraph"/>
              <w:spacing w:line="217" w:lineRule="exact"/>
              <w:ind w:left="354"/>
              <w:rPr>
                <w:sz w:val="20"/>
              </w:rPr>
            </w:pPr>
            <w:r>
              <w:rPr>
                <w:sz w:val="20"/>
              </w:rPr>
              <w:t>гельминтов (аскарид,</w:t>
            </w:r>
          </w:p>
        </w:tc>
        <w:tc>
          <w:tcPr>
            <w:tcW w:w="6894" w:type="dxa"/>
            <w:gridSpan w:val="3"/>
          </w:tcPr>
          <w:p w:rsidR="002D1AD1" w:rsidRDefault="00F815DE">
            <w:pPr>
              <w:pStyle w:val="TableParagraph"/>
              <w:spacing w:before="108"/>
              <w:ind w:left="1896"/>
              <w:rPr>
                <w:sz w:val="20"/>
              </w:rPr>
            </w:pPr>
            <w:r>
              <w:rPr>
                <w:sz w:val="20"/>
              </w:rPr>
              <w:t>Не должны содержаться в 25 л воды</w:t>
            </w:r>
          </w:p>
        </w:tc>
      </w:tr>
    </w:tbl>
    <w:p w:rsidR="002D1AD1" w:rsidRDefault="002D1AD1">
      <w:pP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08576" behindDoc="0" locked="0" layoutInCell="1" allowOverlap="1" wp14:anchorId="2B6D08BC" wp14:editId="10F4E67F">
                <wp:simplePos x="0" y="0"/>
                <wp:positionH relativeFrom="page">
                  <wp:posOffset>701040</wp:posOffset>
                </wp:positionH>
                <wp:positionV relativeFrom="paragraph">
                  <wp:posOffset>212725</wp:posOffset>
                </wp:positionV>
                <wp:extent cx="6158230" cy="56515"/>
                <wp:effectExtent l="24765" t="3175" r="27305" b="6985"/>
                <wp:wrapTopAndBottom/>
                <wp:docPr id="1061"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62" name="Line 984"/>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63" name="Line 983"/>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2" o:spid="_x0000_s1026" style="position:absolute;margin-left:55.2pt;margin-top:16.75pt;width:484.9pt;height:4.45pt;z-index:25160857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lnXP9KICAADIBwAADgAAAAAAAAAAAAAAAAAu&#10;AgAAZHJzL2Uyb0RvYy54bWxQSwECLQAUAAYACAAAACEAvO3HHuAAAAAKAQAADwAAAAAAAAAAAAAA&#10;AAD8BAAAZHJzL2Rvd25yZXYueG1sUEsFBgAAAAAEAAQA8wAAAAkGAAAAAA==&#10;">
                <v:line id="Line 984"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ObMMAAADdAAAADwAAAGRycy9kb3ducmV2LnhtbERP24rCMBB9X/Afwgj7Ipoqi0g1igiF&#10;XVhYvKG+Dc3YFptJSWLt/v1GEPZtDuc6i1VnatGS85VlBeNRAoI4t7riQsFhnw1nIHxA1lhbJgW/&#10;5GG17L0tMNX2wVtqd6EQMYR9igrKEJpUSp+XZNCPbEMcuat1BkOErpDa4SOGm1pOkmQqDVYcG0ps&#10;aFNSftvdjQJz+jjeTzMKg+zSHm+ZO399/1il3vvdeg4iUBf+xS/3p47zk+kEn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tDmzDAAAA3QAAAA8AAAAAAAAAAAAA&#10;AAAAoQIAAGRycy9kb3ducmV2LnhtbFBLBQYAAAAABAAEAPkAAACRAwAAAAA=&#10;" strokecolor="#612322" strokeweight="3pt"/>
                <v:line id="Line 983"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dHMMAAADdAAAADwAAAGRycy9kb3ducmV2LnhtbERP3WrCMBS+F/YO4Qx2p+kcE62mZXQI&#10;ozDEbg9waM7asuakJFFbn94MBt6dj+/37PLR9OJMzneWFTwvEhDEtdUdNwq+v/bzNQgfkDX2lknB&#10;RB7y7GG2w1TbCx/pXIVGxBD2KSpoQxhSKX3dkkG/sANx5H6sMxgidI3UDi8x3PRymSQrabDj2NDi&#10;QEVL9W91Mgqonz4dNq/ldNi8231ZYFdcS6WeHse3LYhAY7iL/90fOs5PVi/w9008QW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mXRzDAAAA3QAAAA8AAAAAAAAAAAAA&#10;AAAAoQIAAGRycy9kb3ducmV2LnhtbFBLBQYAAAAABAAEAPkAAACRAwAAAAA=&#10;" strokecolor="#612322" strokeweight=".72pt"/>
                <w10:wrap type="topAndBottom" anchorx="page"/>
              </v:group>
            </w:pict>
          </mc:Fallback>
        </mc:AlternateContent>
      </w:r>
      <w:r>
        <w:rPr>
          <w:noProof/>
          <w:lang w:bidi="ar-SA"/>
        </w:rPr>
        <mc:AlternateContent>
          <mc:Choice Requires="wps">
            <w:drawing>
              <wp:anchor distT="0" distB="0" distL="114300" distR="114300" simplePos="0" relativeHeight="251609600" behindDoc="0" locked="0" layoutInCell="1" allowOverlap="1" wp14:anchorId="1E3B5395" wp14:editId="65022C81">
                <wp:simplePos x="0" y="0"/>
                <wp:positionH relativeFrom="page">
                  <wp:posOffset>647700</wp:posOffset>
                </wp:positionH>
                <wp:positionV relativeFrom="paragraph">
                  <wp:posOffset>424180</wp:posOffset>
                </wp:positionV>
                <wp:extent cx="6268085" cy="2840355"/>
                <wp:effectExtent l="0" t="0" r="0" b="2540"/>
                <wp:wrapNone/>
                <wp:docPr id="1060"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284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489"/>
                              <w:gridCol w:w="3523"/>
                              <w:gridCol w:w="304"/>
                              <w:gridCol w:w="3067"/>
                            </w:tblGrid>
                            <w:tr w:rsidR="002D1AD1">
                              <w:trPr>
                                <w:trHeight w:val="227"/>
                              </w:trPr>
                              <w:tc>
                                <w:tcPr>
                                  <w:tcW w:w="471" w:type="dxa"/>
                                  <w:vMerge w:val="restart"/>
                                </w:tcPr>
                                <w:p w:rsidR="002D1AD1" w:rsidRDefault="002D1AD1">
                                  <w:pPr>
                                    <w:pStyle w:val="TableParagraph"/>
                                    <w:spacing w:before="3"/>
                                    <w:rPr>
                                      <w:sz w:val="30"/>
                                    </w:rPr>
                                  </w:pPr>
                                </w:p>
                                <w:p w:rsidR="002D1AD1" w:rsidRDefault="00F815DE">
                                  <w:pPr>
                                    <w:pStyle w:val="TableParagraph"/>
                                    <w:ind w:left="134"/>
                                    <w:rPr>
                                      <w:b/>
                                      <w:sz w:val="20"/>
                                    </w:rPr>
                                  </w:pPr>
                                  <w:r>
                                    <w:rPr>
                                      <w:b/>
                                      <w:w w:val="99"/>
                                      <w:sz w:val="20"/>
                                    </w:rPr>
                                    <w:t>№</w:t>
                                  </w:r>
                                </w:p>
                              </w:tc>
                              <w:tc>
                                <w:tcPr>
                                  <w:tcW w:w="2489" w:type="dxa"/>
                                  <w:vMerge w:val="restart"/>
                                </w:tcPr>
                                <w:p w:rsidR="002D1AD1" w:rsidRDefault="002D1AD1">
                                  <w:pPr>
                                    <w:pStyle w:val="TableParagraph"/>
                                    <w:spacing w:before="3"/>
                                    <w:rPr>
                                      <w:sz w:val="30"/>
                                    </w:rPr>
                                  </w:pPr>
                                </w:p>
                                <w:p w:rsidR="002D1AD1" w:rsidRDefault="00F815DE">
                                  <w:pPr>
                                    <w:pStyle w:val="TableParagraph"/>
                                    <w:ind w:left="712"/>
                                    <w:rPr>
                                      <w:b/>
                                      <w:sz w:val="20"/>
                                    </w:rPr>
                                  </w:pPr>
                                  <w:r>
                                    <w:rPr>
                                      <w:b/>
                                      <w:sz w:val="20"/>
                                    </w:rPr>
                                    <w:t>Показатели</w:t>
                                  </w:r>
                                </w:p>
                              </w:tc>
                              <w:tc>
                                <w:tcPr>
                                  <w:tcW w:w="6894" w:type="dxa"/>
                                  <w:gridSpan w:val="3"/>
                                  <w:tcBorders>
                                    <w:bottom w:val="single" w:sz="6" w:space="0" w:color="000000"/>
                                  </w:tcBorders>
                                </w:tcPr>
                                <w:p w:rsidR="002D1AD1" w:rsidRDefault="00F815DE">
                                  <w:pPr>
                                    <w:pStyle w:val="TableParagraph"/>
                                    <w:spacing w:line="208" w:lineRule="exact"/>
                                    <w:ind w:left="2155"/>
                                    <w:rPr>
                                      <w:b/>
                                      <w:sz w:val="20"/>
                                    </w:rPr>
                                  </w:pPr>
                                  <w:r>
                                    <w:rPr>
                                      <w:b/>
                                      <w:sz w:val="20"/>
                                    </w:rPr>
                                    <w:t>Категории водопользования</w:t>
                                  </w:r>
                                </w:p>
                              </w:tc>
                            </w:tr>
                            <w:tr w:rsidR="002D1AD1">
                              <w:trPr>
                                <w:trHeight w:val="688"/>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Borders>
                                    <w:top w:val="single" w:sz="6" w:space="0" w:color="000000"/>
                                  </w:tcBorders>
                                </w:tcPr>
                                <w:p w:rsidR="002D1AD1" w:rsidRDefault="00F815DE">
                                  <w:pPr>
                                    <w:pStyle w:val="TableParagraph"/>
                                    <w:ind w:left="126" w:right="104"/>
                                    <w:jc w:val="center"/>
                                    <w:rPr>
                                      <w:b/>
                                      <w:sz w:val="20"/>
                                    </w:rPr>
                                  </w:pPr>
                                  <w:r>
                                    <w:rPr>
                                      <w:b/>
                                      <w:spacing w:val="-3"/>
                                      <w:sz w:val="20"/>
                                    </w:rPr>
                                    <w:t xml:space="preserve">Для </w:t>
                                  </w:r>
                                  <w:r>
                                    <w:rPr>
                                      <w:b/>
                                      <w:spacing w:val="-4"/>
                                      <w:sz w:val="20"/>
                                    </w:rPr>
                                    <w:t xml:space="preserve">питьевого </w:t>
                                  </w:r>
                                  <w:r>
                                    <w:rPr>
                                      <w:b/>
                                      <w:sz w:val="20"/>
                                    </w:rPr>
                                    <w:t xml:space="preserve">и </w:t>
                                  </w:r>
                                  <w:r>
                                    <w:rPr>
                                      <w:b/>
                                      <w:spacing w:val="-4"/>
                                      <w:sz w:val="20"/>
                                    </w:rPr>
                                    <w:t xml:space="preserve">хозяйственно-бытового водоснабжения, </w:t>
                                  </w:r>
                                  <w:r>
                                    <w:rPr>
                                      <w:b/>
                                      <w:sz w:val="20"/>
                                    </w:rPr>
                                    <w:t xml:space="preserve">а </w:t>
                                  </w:r>
                                  <w:r>
                                    <w:rPr>
                                      <w:b/>
                                      <w:spacing w:val="-3"/>
                                      <w:sz w:val="20"/>
                                    </w:rPr>
                                    <w:t xml:space="preserve">также для </w:t>
                                  </w:r>
                                  <w:r>
                                    <w:rPr>
                                      <w:b/>
                                      <w:spacing w:val="-4"/>
                                      <w:sz w:val="20"/>
                                    </w:rPr>
                                    <w:t>водо-</w:t>
                                  </w:r>
                                </w:p>
                                <w:p w:rsidR="002D1AD1" w:rsidRDefault="00F815DE">
                                  <w:pPr>
                                    <w:pStyle w:val="TableParagraph"/>
                                    <w:spacing w:line="212" w:lineRule="exact"/>
                                    <w:ind w:left="123" w:right="104"/>
                                    <w:jc w:val="center"/>
                                    <w:rPr>
                                      <w:b/>
                                      <w:sz w:val="20"/>
                                    </w:rPr>
                                  </w:pPr>
                                  <w:r>
                                    <w:rPr>
                                      <w:b/>
                                      <w:sz w:val="20"/>
                                    </w:rPr>
                                    <w:t>снабжения пищевых предприятий</w:t>
                                  </w:r>
                                </w:p>
                              </w:tc>
                              <w:tc>
                                <w:tcPr>
                                  <w:tcW w:w="3067" w:type="dxa"/>
                                  <w:tcBorders>
                                    <w:top w:val="single" w:sz="6" w:space="0" w:color="000000"/>
                                  </w:tcBorders>
                                </w:tcPr>
                                <w:p w:rsidR="002D1AD1" w:rsidRDefault="00F815DE">
                                  <w:pPr>
                                    <w:pStyle w:val="TableParagraph"/>
                                    <w:ind w:left="116" w:right="101"/>
                                    <w:jc w:val="center"/>
                                    <w:rPr>
                                      <w:b/>
                                      <w:sz w:val="20"/>
                                    </w:rPr>
                                  </w:pPr>
                                  <w:r>
                                    <w:rPr>
                                      <w:b/>
                                      <w:sz w:val="20"/>
                                    </w:rPr>
                                    <w:t>Для рекреационного водополь- зования, а также в черте</w:t>
                                  </w:r>
                                </w:p>
                                <w:p w:rsidR="002D1AD1" w:rsidRDefault="00F815DE">
                                  <w:pPr>
                                    <w:pStyle w:val="TableParagraph"/>
                                    <w:spacing w:line="212" w:lineRule="exact"/>
                                    <w:ind w:left="107" w:right="101"/>
                                    <w:jc w:val="center"/>
                                    <w:rPr>
                                      <w:b/>
                                      <w:sz w:val="20"/>
                                    </w:rPr>
                                  </w:pPr>
                                  <w:r>
                                    <w:rPr>
                                      <w:b/>
                                      <w:sz w:val="20"/>
                                    </w:rPr>
                                    <w:t>населенных мест</w:t>
                                  </w:r>
                                </w:p>
                              </w:tc>
                            </w:tr>
                            <w:tr w:rsidR="002D1AD1">
                              <w:trPr>
                                <w:trHeight w:val="1149"/>
                              </w:trPr>
                              <w:tc>
                                <w:tcPr>
                                  <w:tcW w:w="471" w:type="dxa"/>
                                </w:tcPr>
                                <w:p w:rsidR="002D1AD1" w:rsidRDefault="002D1AD1">
                                  <w:pPr>
                                    <w:pStyle w:val="TableParagraph"/>
                                  </w:pPr>
                                </w:p>
                              </w:tc>
                              <w:tc>
                                <w:tcPr>
                                  <w:tcW w:w="2489" w:type="dxa"/>
                                </w:tcPr>
                                <w:p w:rsidR="002D1AD1" w:rsidRDefault="00F815DE">
                                  <w:pPr>
                                    <w:pStyle w:val="TableParagraph"/>
                                    <w:ind w:left="148" w:right="132" w:hanging="1"/>
                                    <w:jc w:val="center"/>
                                    <w:rPr>
                                      <w:sz w:val="20"/>
                                    </w:rPr>
                                  </w:pPr>
                                  <w:r>
                                    <w:rPr>
                                      <w:spacing w:val="-3"/>
                                      <w:sz w:val="20"/>
                                    </w:rPr>
                                    <w:t xml:space="preserve">власоглав, токсокар, </w:t>
                                  </w:r>
                                  <w:r>
                                    <w:rPr>
                                      <w:sz w:val="20"/>
                                    </w:rPr>
                                    <w:t>фасциол), онкосферы тениид</w:t>
                                  </w:r>
                                  <w:r>
                                    <w:rPr>
                                      <w:spacing w:val="-26"/>
                                      <w:sz w:val="20"/>
                                    </w:rPr>
                                    <w:t xml:space="preserve"> </w:t>
                                  </w:r>
                                  <w:r>
                                    <w:rPr>
                                      <w:sz w:val="20"/>
                                    </w:rPr>
                                    <w:t>и</w:t>
                                  </w:r>
                                  <w:r>
                                    <w:rPr>
                                      <w:spacing w:val="-26"/>
                                      <w:sz w:val="20"/>
                                    </w:rPr>
                                    <w:t xml:space="preserve"> </w:t>
                                  </w:r>
                                  <w:r>
                                    <w:rPr>
                                      <w:sz w:val="20"/>
                                    </w:rPr>
                                    <w:t>жизнеспособные</w:t>
                                  </w:r>
                                </w:p>
                                <w:p w:rsidR="002D1AD1" w:rsidRDefault="00F815DE">
                                  <w:pPr>
                                    <w:pStyle w:val="TableParagraph"/>
                                    <w:spacing w:line="228" w:lineRule="exact"/>
                                    <w:ind w:left="83" w:right="68"/>
                                    <w:jc w:val="center"/>
                                    <w:rPr>
                                      <w:sz w:val="20"/>
                                    </w:rPr>
                                  </w:pPr>
                                  <w:r>
                                    <w:rPr>
                                      <w:sz w:val="20"/>
                                    </w:rPr>
                                    <w:t>цисты патогенных ки- шечных простейших</w:t>
                                  </w:r>
                                </w:p>
                              </w:tc>
                              <w:tc>
                                <w:tcPr>
                                  <w:tcW w:w="6894" w:type="dxa"/>
                                  <w:gridSpan w:val="3"/>
                                </w:tcPr>
                                <w:p w:rsidR="002D1AD1" w:rsidRDefault="002D1AD1">
                                  <w:pPr>
                                    <w:pStyle w:val="TableParagraph"/>
                                  </w:pPr>
                                </w:p>
                              </w:tc>
                            </w:tr>
                            <w:tr w:rsidR="002D1AD1">
                              <w:trPr>
                                <w:trHeight w:val="460"/>
                              </w:trPr>
                              <w:tc>
                                <w:tcPr>
                                  <w:tcW w:w="471" w:type="dxa"/>
                                </w:tcPr>
                                <w:p w:rsidR="002D1AD1" w:rsidRDefault="00F815DE">
                                  <w:pPr>
                                    <w:pStyle w:val="TableParagraph"/>
                                    <w:spacing w:before="108"/>
                                    <w:ind w:left="134"/>
                                    <w:rPr>
                                      <w:sz w:val="20"/>
                                    </w:rPr>
                                  </w:pPr>
                                  <w:r>
                                    <w:rPr>
                                      <w:sz w:val="20"/>
                                    </w:rPr>
                                    <w:t>14</w:t>
                                  </w:r>
                                </w:p>
                              </w:tc>
                              <w:tc>
                                <w:tcPr>
                                  <w:tcW w:w="2489" w:type="dxa"/>
                                </w:tcPr>
                                <w:p w:rsidR="002D1AD1" w:rsidRDefault="00F815DE">
                                  <w:pPr>
                                    <w:pStyle w:val="TableParagraph"/>
                                    <w:spacing w:line="223" w:lineRule="exact"/>
                                    <w:ind w:left="335"/>
                                    <w:rPr>
                                      <w:sz w:val="20"/>
                                    </w:rPr>
                                  </w:pPr>
                                  <w:r>
                                    <w:rPr>
                                      <w:sz w:val="20"/>
                                    </w:rPr>
                                    <w:t>Термотолерантные ко-</w:t>
                                  </w:r>
                                </w:p>
                                <w:p w:rsidR="002D1AD1" w:rsidRDefault="00F815DE">
                                  <w:pPr>
                                    <w:pStyle w:val="TableParagraph"/>
                                    <w:spacing w:line="217" w:lineRule="exact"/>
                                    <w:ind w:left="388"/>
                                    <w:rPr>
                                      <w:sz w:val="20"/>
                                    </w:rPr>
                                  </w:pPr>
                                  <w:r>
                                    <w:rPr>
                                      <w:sz w:val="20"/>
                                    </w:rPr>
                                    <w:t>лиформные бактерии</w:t>
                                  </w:r>
                                </w:p>
                              </w:tc>
                              <w:tc>
                                <w:tcPr>
                                  <w:tcW w:w="3523" w:type="dxa"/>
                                </w:tcPr>
                                <w:p w:rsidR="002D1AD1" w:rsidRDefault="00F815DE">
                                  <w:pPr>
                                    <w:pStyle w:val="TableParagraph"/>
                                    <w:spacing w:before="108"/>
                                    <w:ind w:left="580" w:right="567"/>
                                    <w:jc w:val="center"/>
                                    <w:rPr>
                                      <w:sz w:val="20"/>
                                    </w:rPr>
                                  </w:pPr>
                                  <w:r>
                                    <w:rPr>
                                      <w:sz w:val="20"/>
                                    </w:rPr>
                                    <w:t>Не более 100 КОЕ/100 мл</w:t>
                                  </w:r>
                                  <w:r>
                                    <w:rPr>
                                      <w:sz w:val="20"/>
                                      <w:vertAlign w:val="superscript"/>
                                    </w:rPr>
                                    <w:t>**</w:t>
                                  </w:r>
                                </w:p>
                              </w:tc>
                              <w:tc>
                                <w:tcPr>
                                  <w:tcW w:w="3371" w:type="dxa"/>
                                  <w:gridSpan w:val="2"/>
                                </w:tcPr>
                                <w:p w:rsidR="002D1AD1" w:rsidRDefault="00F815DE">
                                  <w:pPr>
                                    <w:pStyle w:val="TableParagraph"/>
                                    <w:spacing w:before="108"/>
                                    <w:ind w:left="588"/>
                                    <w:rPr>
                                      <w:sz w:val="20"/>
                                    </w:rPr>
                                  </w:pPr>
                                  <w:r>
                                    <w:rPr>
                                      <w:sz w:val="20"/>
                                    </w:rPr>
                                    <w:t>Не более 100 КОЕ/100 мл</w:t>
                                  </w:r>
                                </w:p>
                              </w:tc>
                            </w:tr>
                            <w:tr w:rsidR="002D1AD1">
                              <w:trPr>
                                <w:trHeight w:val="230"/>
                              </w:trPr>
                              <w:tc>
                                <w:tcPr>
                                  <w:tcW w:w="471" w:type="dxa"/>
                                  <w:vMerge w:val="restart"/>
                                </w:tcPr>
                                <w:p w:rsidR="002D1AD1" w:rsidRDefault="00F815DE">
                                  <w:pPr>
                                    <w:pStyle w:val="TableParagraph"/>
                                    <w:spacing w:before="113"/>
                                    <w:ind w:left="134"/>
                                    <w:rPr>
                                      <w:sz w:val="20"/>
                                    </w:rPr>
                                  </w:pPr>
                                  <w:r>
                                    <w:rPr>
                                      <w:sz w:val="20"/>
                                    </w:rPr>
                                    <w:t>15</w:t>
                                  </w:r>
                                </w:p>
                              </w:tc>
                              <w:tc>
                                <w:tcPr>
                                  <w:tcW w:w="2489" w:type="dxa"/>
                                  <w:vMerge w:val="restart"/>
                                </w:tcPr>
                                <w:p w:rsidR="002D1AD1" w:rsidRDefault="00F815DE">
                                  <w:pPr>
                                    <w:pStyle w:val="TableParagraph"/>
                                    <w:spacing w:line="230" w:lineRule="exact"/>
                                    <w:ind w:left="791" w:right="295" w:hanging="464"/>
                                    <w:rPr>
                                      <w:sz w:val="20"/>
                                    </w:rPr>
                                  </w:pPr>
                                  <w:r>
                                    <w:rPr>
                                      <w:sz w:val="20"/>
                                    </w:rPr>
                                    <w:t>Общие колиформные бактерии</w:t>
                                  </w:r>
                                  <w:r>
                                    <w:rPr>
                                      <w:sz w:val="20"/>
                                      <w:vertAlign w:val="superscript"/>
                                    </w:rPr>
                                    <w:t>**</w:t>
                                  </w:r>
                                </w:p>
                              </w:tc>
                              <w:tc>
                                <w:tcPr>
                                  <w:tcW w:w="6894" w:type="dxa"/>
                                  <w:gridSpan w:val="3"/>
                                </w:tcPr>
                                <w:p w:rsidR="002D1AD1" w:rsidRDefault="00F815DE">
                                  <w:pPr>
                                    <w:pStyle w:val="TableParagraph"/>
                                    <w:spacing w:line="210" w:lineRule="exact"/>
                                    <w:ind w:left="191" w:right="182"/>
                                    <w:jc w:val="center"/>
                                    <w:rPr>
                                      <w:sz w:val="20"/>
                                    </w:rPr>
                                  </w:pPr>
                                  <w:r>
                                    <w:rPr>
                                      <w:sz w:val="20"/>
                                    </w:rPr>
                                    <w:t>Не более:</w:t>
                                  </w:r>
                                </w:p>
                              </w:tc>
                            </w:tr>
                            <w:tr w:rsidR="002D1AD1">
                              <w:trPr>
                                <w:trHeight w:val="23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F815DE">
                                  <w:pPr>
                                    <w:pStyle w:val="TableParagraph"/>
                                    <w:spacing w:line="210" w:lineRule="exact"/>
                                    <w:ind w:left="580" w:right="563"/>
                                    <w:jc w:val="center"/>
                                    <w:rPr>
                                      <w:sz w:val="20"/>
                                    </w:rPr>
                                  </w:pPr>
                                  <w:r>
                                    <w:rPr>
                                      <w:sz w:val="20"/>
                                    </w:rPr>
                                    <w:t>1000 KOE/100 мл</w:t>
                                  </w:r>
                                  <w:r>
                                    <w:rPr>
                                      <w:sz w:val="20"/>
                                      <w:vertAlign w:val="superscript"/>
                                    </w:rPr>
                                    <w:t>**</w:t>
                                  </w:r>
                                </w:p>
                              </w:tc>
                              <w:tc>
                                <w:tcPr>
                                  <w:tcW w:w="3371" w:type="dxa"/>
                                  <w:gridSpan w:val="2"/>
                                </w:tcPr>
                                <w:p w:rsidR="002D1AD1" w:rsidRDefault="00F815DE">
                                  <w:pPr>
                                    <w:pStyle w:val="TableParagraph"/>
                                    <w:spacing w:line="210" w:lineRule="exact"/>
                                    <w:ind w:left="1044"/>
                                    <w:rPr>
                                      <w:sz w:val="20"/>
                                    </w:rPr>
                                  </w:pPr>
                                  <w:r>
                                    <w:rPr>
                                      <w:sz w:val="20"/>
                                    </w:rPr>
                                    <w:t>500КОЕ/100мл</w:t>
                                  </w:r>
                                </w:p>
                              </w:tc>
                            </w:tr>
                            <w:tr w:rsidR="002D1AD1">
                              <w:trPr>
                                <w:trHeight w:val="230"/>
                              </w:trPr>
                              <w:tc>
                                <w:tcPr>
                                  <w:tcW w:w="471" w:type="dxa"/>
                                  <w:vMerge w:val="restart"/>
                                </w:tcPr>
                                <w:p w:rsidR="002D1AD1" w:rsidRDefault="00F815DE">
                                  <w:pPr>
                                    <w:pStyle w:val="TableParagraph"/>
                                    <w:spacing w:before="113"/>
                                    <w:ind w:left="134"/>
                                    <w:rPr>
                                      <w:sz w:val="20"/>
                                    </w:rPr>
                                  </w:pPr>
                                  <w:r>
                                    <w:rPr>
                                      <w:sz w:val="20"/>
                                    </w:rPr>
                                    <w:t>16</w:t>
                                  </w:r>
                                </w:p>
                              </w:tc>
                              <w:tc>
                                <w:tcPr>
                                  <w:tcW w:w="2489" w:type="dxa"/>
                                  <w:vMerge w:val="restart"/>
                                </w:tcPr>
                                <w:p w:rsidR="002D1AD1" w:rsidRDefault="00F815DE">
                                  <w:pPr>
                                    <w:pStyle w:val="TableParagraph"/>
                                    <w:spacing w:before="113"/>
                                    <w:ind w:left="758"/>
                                    <w:rPr>
                                      <w:sz w:val="20"/>
                                    </w:rPr>
                                  </w:pPr>
                                  <w:r>
                                    <w:rPr>
                                      <w:sz w:val="20"/>
                                    </w:rPr>
                                    <w:t>Колифаги</w:t>
                                  </w:r>
                                  <w:r>
                                    <w:rPr>
                                      <w:sz w:val="20"/>
                                      <w:vertAlign w:val="superscript"/>
                                    </w:rPr>
                                    <w:t>**</w:t>
                                  </w:r>
                                </w:p>
                              </w:tc>
                              <w:tc>
                                <w:tcPr>
                                  <w:tcW w:w="6894" w:type="dxa"/>
                                  <w:gridSpan w:val="3"/>
                                </w:tcPr>
                                <w:p w:rsidR="002D1AD1" w:rsidRDefault="002D1AD1">
                                  <w:pPr>
                                    <w:pStyle w:val="TableParagraph"/>
                                    <w:rPr>
                                      <w:sz w:val="16"/>
                                    </w:rPr>
                                  </w:pPr>
                                </w:p>
                              </w:tc>
                            </w:tr>
                            <w:tr w:rsidR="002D1AD1">
                              <w:trPr>
                                <w:trHeight w:val="229"/>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2D1AD1">
                                  <w:pPr>
                                    <w:pStyle w:val="TableParagraph"/>
                                    <w:rPr>
                                      <w:sz w:val="16"/>
                                    </w:rPr>
                                  </w:pPr>
                                </w:p>
                              </w:tc>
                              <w:tc>
                                <w:tcPr>
                                  <w:tcW w:w="3371" w:type="dxa"/>
                                  <w:gridSpan w:val="2"/>
                                </w:tcPr>
                                <w:p w:rsidR="002D1AD1" w:rsidRDefault="002D1AD1">
                                  <w:pPr>
                                    <w:pStyle w:val="TableParagraph"/>
                                    <w:rPr>
                                      <w:sz w:val="16"/>
                                    </w:rPr>
                                  </w:pPr>
                                </w:p>
                              </w:tc>
                            </w:tr>
                            <w:tr w:rsidR="002D1AD1">
                              <w:trPr>
                                <w:trHeight w:val="921"/>
                              </w:trPr>
                              <w:tc>
                                <w:tcPr>
                                  <w:tcW w:w="471" w:type="dxa"/>
                                </w:tcPr>
                                <w:p w:rsidR="002D1AD1" w:rsidRDefault="002D1AD1">
                                  <w:pPr>
                                    <w:pStyle w:val="TableParagraph"/>
                                    <w:spacing w:before="5"/>
                                    <w:rPr>
                                      <w:sz w:val="29"/>
                                    </w:rPr>
                                  </w:pPr>
                                </w:p>
                                <w:p w:rsidR="002D1AD1" w:rsidRDefault="00F815DE">
                                  <w:pPr>
                                    <w:pStyle w:val="TableParagraph"/>
                                    <w:spacing w:before="1"/>
                                    <w:ind w:left="134"/>
                                    <w:rPr>
                                      <w:sz w:val="20"/>
                                    </w:rPr>
                                  </w:pPr>
                                  <w:r>
                                    <w:rPr>
                                      <w:sz w:val="20"/>
                                    </w:rPr>
                                    <w:t>17</w:t>
                                  </w:r>
                                </w:p>
                              </w:tc>
                              <w:tc>
                                <w:tcPr>
                                  <w:tcW w:w="2489" w:type="dxa"/>
                                </w:tcPr>
                                <w:p w:rsidR="002D1AD1" w:rsidRDefault="00F815DE">
                                  <w:pPr>
                                    <w:pStyle w:val="TableParagraph"/>
                                    <w:ind w:left="87" w:right="68"/>
                                    <w:jc w:val="center"/>
                                    <w:rPr>
                                      <w:sz w:val="20"/>
                                    </w:rPr>
                                  </w:pPr>
                                  <w:r>
                                    <w:rPr>
                                      <w:sz w:val="20"/>
                                    </w:rPr>
                                    <w:t>Суммарная объемная активность радионуклидов</w:t>
                                  </w:r>
                                </w:p>
                                <w:p w:rsidR="002D1AD1" w:rsidRDefault="00F815DE">
                                  <w:pPr>
                                    <w:pStyle w:val="TableParagraph"/>
                                    <w:spacing w:before="22" w:line="204" w:lineRule="auto"/>
                                    <w:ind w:left="83" w:right="68"/>
                                    <w:jc w:val="center"/>
                                    <w:rPr>
                                      <w:sz w:val="13"/>
                                    </w:rPr>
                                  </w:pPr>
                                  <w:r>
                                    <w:rPr>
                                      <w:sz w:val="20"/>
                                    </w:rPr>
                                    <w:t xml:space="preserve">при совместном присутст- </w:t>
                                  </w:r>
                                  <w:r>
                                    <w:rPr>
                                      <w:position w:val="-8"/>
                                      <w:sz w:val="20"/>
                                    </w:rPr>
                                    <w:t>вии</w:t>
                                  </w:r>
                                  <w:r>
                                    <w:rPr>
                                      <w:sz w:val="13"/>
                                    </w:rPr>
                                    <w:t>***</w:t>
                                  </w:r>
                                </w:p>
                              </w:tc>
                              <w:tc>
                                <w:tcPr>
                                  <w:tcW w:w="6894" w:type="dxa"/>
                                  <w:gridSpan w:val="3"/>
                                </w:tcPr>
                                <w:p w:rsidR="002D1AD1" w:rsidRDefault="00F815DE">
                                  <w:pPr>
                                    <w:pStyle w:val="TableParagraph"/>
                                    <w:spacing w:before="265"/>
                                    <w:ind w:left="191" w:right="181"/>
                                    <w:jc w:val="center"/>
                                    <w:rPr>
                                      <w:sz w:val="20"/>
                                    </w:rPr>
                                  </w:pPr>
                                  <w:r>
                                    <w:rPr>
                                      <w:sz w:val="20"/>
                                    </w:rPr>
                                    <w:t>Сумма (A</w:t>
                                  </w:r>
                                  <w:r>
                                    <w:rPr>
                                      <w:sz w:val="20"/>
                                      <w:vertAlign w:val="subscript"/>
                                    </w:rPr>
                                    <w:t>i</w:t>
                                  </w:r>
                                  <w:r>
                                    <w:rPr>
                                      <w:sz w:val="20"/>
                                    </w:rPr>
                                    <w:t>/YB</w:t>
                                  </w:r>
                                  <w:r>
                                    <w:rPr>
                                      <w:sz w:val="20"/>
                                      <w:vertAlign w:val="subscript"/>
                                    </w:rPr>
                                    <w:t>i</w:t>
                                  </w:r>
                                  <w:r>
                                    <w:rPr>
                                      <w:sz w:val="20"/>
                                    </w:rPr>
                                    <w:t xml:space="preserve">)  </w:t>
                                  </w:r>
                                  <w:r>
                                    <w:rPr>
                                      <w:rFonts w:ascii="Symbol" w:hAnsi="Symbol"/>
                                      <w:position w:val="1"/>
                                      <w:sz w:val="28"/>
                                    </w:rPr>
                                    <w:t></w:t>
                                  </w:r>
                                  <w:r>
                                    <w:rPr>
                                      <w:position w:val="1"/>
                                      <w:sz w:val="28"/>
                                    </w:rPr>
                                    <w:t xml:space="preserve"> </w:t>
                                  </w:r>
                                  <w:r>
                                    <w:rPr>
                                      <w:sz w:val="20"/>
                                    </w:rPr>
                                    <w:t>1</w:t>
                                  </w:r>
                                </w:p>
                              </w:tc>
                            </w:tr>
                          </w:tbl>
                          <w:p w:rsidR="002D1AD1" w:rsidRDefault="002D1AD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090" type="#_x0000_t202" style="position:absolute;left:0;text-align:left;margin-left:51pt;margin-top:33.4pt;width:493.55pt;height:223.6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abtQIAALc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489"/>
                        <w:gridCol w:w="3523"/>
                        <w:gridCol w:w="304"/>
                        <w:gridCol w:w="3067"/>
                      </w:tblGrid>
                      <w:tr w:rsidR="002D1AD1">
                        <w:trPr>
                          <w:trHeight w:val="227"/>
                        </w:trPr>
                        <w:tc>
                          <w:tcPr>
                            <w:tcW w:w="471" w:type="dxa"/>
                            <w:vMerge w:val="restart"/>
                          </w:tcPr>
                          <w:p w:rsidR="002D1AD1" w:rsidRDefault="002D1AD1">
                            <w:pPr>
                              <w:pStyle w:val="TableParagraph"/>
                              <w:spacing w:before="3"/>
                              <w:rPr>
                                <w:sz w:val="30"/>
                              </w:rPr>
                            </w:pPr>
                          </w:p>
                          <w:p w:rsidR="002D1AD1" w:rsidRDefault="00F815DE">
                            <w:pPr>
                              <w:pStyle w:val="TableParagraph"/>
                              <w:ind w:left="134"/>
                              <w:rPr>
                                <w:b/>
                                <w:sz w:val="20"/>
                              </w:rPr>
                            </w:pPr>
                            <w:r>
                              <w:rPr>
                                <w:b/>
                                <w:w w:val="99"/>
                                <w:sz w:val="20"/>
                              </w:rPr>
                              <w:t>№</w:t>
                            </w:r>
                          </w:p>
                        </w:tc>
                        <w:tc>
                          <w:tcPr>
                            <w:tcW w:w="2489" w:type="dxa"/>
                            <w:vMerge w:val="restart"/>
                          </w:tcPr>
                          <w:p w:rsidR="002D1AD1" w:rsidRDefault="002D1AD1">
                            <w:pPr>
                              <w:pStyle w:val="TableParagraph"/>
                              <w:spacing w:before="3"/>
                              <w:rPr>
                                <w:sz w:val="30"/>
                              </w:rPr>
                            </w:pPr>
                          </w:p>
                          <w:p w:rsidR="002D1AD1" w:rsidRDefault="00F815DE">
                            <w:pPr>
                              <w:pStyle w:val="TableParagraph"/>
                              <w:ind w:left="712"/>
                              <w:rPr>
                                <w:b/>
                                <w:sz w:val="20"/>
                              </w:rPr>
                            </w:pPr>
                            <w:r>
                              <w:rPr>
                                <w:b/>
                                <w:sz w:val="20"/>
                              </w:rPr>
                              <w:t>Показатели</w:t>
                            </w:r>
                          </w:p>
                        </w:tc>
                        <w:tc>
                          <w:tcPr>
                            <w:tcW w:w="6894" w:type="dxa"/>
                            <w:gridSpan w:val="3"/>
                            <w:tcBorders>
                              <w:bottom w:val="single" w:sz="6" w:space="0" w:color="000000"/>
                            </w:tcBorders>
                          </w:tcPr>
                          <w:p w:rsidR="002D1AD1" w:rsidRDefault="00F815DE">
                            <w:pPr>
                              <w:pStyle w:val="TableParagraph"/>
                              <w:spacing w:line="208" w:lineRule="exact"/>
                              <w:ind w:left="2155"/>
                              <w:rPr>
                                <w:b/>
                                <w:sz w:val="20"/>
                              </w:rPr>
                            </w:pPr>
                            <w:r>
                              <w:rPr>
                                <w:b/>
                                <w:sz w:val="20"/>
                              </w:rPr>
                              <w:t>Категории водопользования</w:t>
                            </w:r>
                          </w:p>
                        </w:tc>
                      </w:tr>
                      <w:tr w:rsidR="002D1AD1">
                        <w:trPr>
                          <w:trHeight w:val="688"/>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Borders>
                              <w:top w:val="single" w:sz="6" w:space="0" w:color="000000"/>
                            </w:tcBorders>
                          </w:tcPr>
                          <w:p w:rsidR="002D1AD1" w:rsidRDefault="00F815DE">
                            <w:pPr>
                              <w:pStyle w:val="TableParagraph"/>
                              <w:ind w:left="126" w:right="104"/>
                              <w:jc w:val="center"/>
                              <w:rPr>
                                <w:b/>
                                <w:sz w:val="20"/>
                              </w:rPr>
                            </w:pPr>
                            <w:r>
                              <w:rPr>
                                <w:b/>
                                <w:spacing w:val="-3"/>
                                <w:sz w:val="20"/>
                              </w:rPr>
                              <w:t xml:space="preserve">Для </w:t>
                            </w:r>
                            <w:r>
                              <w:rPr>
                                <w:b/>
                                <w:spacing w:val="-4"/>
                                <w:sz w:val="20"/>
                              </w:rPr>
                              <w:t xml:space="preserve">питьевого </w:t>
                            </w:r>
                            <w:r>
                              <w:rPr>
                                <w:b/>
                                <w:sz w:val="20"/>
                              </w:rPr>
                              <w:t xml:space="preserve">и </w:t>
                            </w:r>
                            <w:r>
                              <w:rPr>
                                <w:b/>
                                <w:spacing w:val="-4"/>
                                <w:sz w:val="20"/>
                              </w:rPr>
                              <w:t xml:space="preserve">хозяйственно-бытового водоснабжения, </w:t>
                            </w:r>
                            <w:r>
                              <w:rPr>
                                <w:b/>
                                <w:sz w:val="20"/>
                              </w:rPr>
                              <w:t xml:space="preserve">а </w:t>
                            </w:r>
                            <w:r>
                              <w:rPr>
                                <w:b/>
                                <w:spacing w:val="-3"/>
                                <w:sz w:val="20"/>
                              </w:rPr>
                              <w:t xml:space="preserve">также для </w:t>
                            </w:r>
                            <w:r>
                              <w:rPr>
                                <w:b/>
                                <w:spacing w:val="-4"/>
                                <w:sz w:val="20"/>
                              </w:rPr>
                              <w:t>водо-</w:t>
                            </w:r>
                          </w:p>
                          <w:p w:rsidR="002D1AD1" w:rsidRDefault="00F815DE">
                            <w:pPr>
                              <w:pStyle w:val="TableParagraph"/>
                              <w:spacing w:line="212" w:lineRule="exact"/>
                              <w:ind w:left="123" w:right="104"/>
                              <w:jc w:val="center"/>
                              <w:rPr>
                                <w:b/>
                                <w:sz w:val="20"/>
                              </w:rPr>
                            </w:pPr>
                            <w:r>
                              <w:rPr>
                                <w:b/>
                                <w:sz w:val="20"/>
                              </w:rPr>
                              <w:t>снабжения пищевых предприятий</w:t>
                            </w:r>
                          </w:p>
                        </w:tc>
                        <w:tc>
                          <w:tcPr>
                            <w:tcW w:w="3067" w:type="dxa"/>
                            <w:tcBorders>
                              <w:top w:val="single" w:sz="6" w:space="0" w:color="000000"/>
                            </w:tcBorders>
                          </w:tcPr>
                          <w:p w:rsidR="002D1AD1" w:rsidRDefault="00F815DE">
                            <w:pPr>
                              <w:pStyle w:val="TableParagraph"/>
                              <w:ind w:left="116" w:right="101"/>
                              <w:jc w:val="center"/>
                              <w:rPr>
                                <w:b/>
                                <w:sz w:val="20"/>
                              </w:rPr>
                            </w:pPr>
                            <w:r>
                              <w:rPr>
                                <w:b/>
                                <w:sz w:val="20"/>
                              </w:rPr>
                              <w:t>Для рекреационного водополь- зования, а также в черте</w:t>
                            </w:r>
                          </w:p>
                          <w:p w:rsidR="002D1AD1" w:rsidRDefault="00F815DE">
                            <w:pPr>
                              <w:pStyle w:val="TableParagraph"/>
                              <w:spacing w:line="212" w:lineRule="exact"/>
                              <w:ind w:left="107" w:right="101"/>
                              <w:jc w:val="center"/>
                              <w:rPr>
                                <w:b/>
                                <w:sz w:val="20"/>
                              </w:rPr>
                            </w:pPr>
                            <w:r>
                              <w:rPr>
                                <w:b/>
                                <w:sz w:val="20"/>
                              </w:rPr>
                              <w:t>населенных мест</w:t>
                            </w:r>
                          </w:p>
                        </w:tc>
                      </w:tr>
                      <w:tr w:rsidR="002D1AD1">
                        <w:trPr>
                          <w:trHeight w:val="1149"/>
                        </w:trPr>
                        <w:tc>
                          <w:tcPr>
                            <w:tcW w:w="471" w:type="dxa"/>
                          </w:tcPr>
                          <w:p w:rsidR="002D1AD1" w:rsidRDefault="002D1AD1">
                            <w:pPr>
                              <w:pStyle w:val="TableParagraph"/>
                            </w:pPr>
                          </w:p>
                        </w:tc>
                        <w:tc>
                          <w:tcPr>
                            <w:tcW w:w="2489" w:type="dxa"/>
                          </w:tcPr>
                          <w:p w:rsidR="002D1AD1" w:rsidRDefault="00F815DE">
                            <w:pPr>
                              <w:pStyle w:val="TableParagraph"/>
                              <w:ind w:left="148" w:right="132" w:hanging="1"/>
                              <w:jc w:val="center"/>
                              <w:rPr>
                                <w:sz w:val="20"/>
                              </w:rPr>
                            </w:pPr>
                            <w:r>
                              <w:rPr>
                                <w:spacing w:val="-3"/>
                                <w:sz w:val="20"/>
                              </w:rPr>
                              <w:t xml:space="preserve">власоглав, токсокар, </w:t>
                            </w:r>
                            <w:r>
                              <w:rPr>
                                <w:sz w:val="20"/>
                              </w:rPr>
                              <w:t>фасциол), онкосферы тениид</w:t>
                            </w:r>
                            <w:r>
                              <w:rPr>
                                <w:spacing w:val="-26"/>
                                <w:sz w:val="20"/>
                              </w:rPr>
                              <w:t xml:space="preserve"> </w:t>
                            </w:r>
                            <w:r>
                              <w:rPr>
                                <w:sz w:val="20"/>
                              </w:rPr>
                              <w:t>и</w:t>
                            </w:r>
                            <w:r>
                              <w:rPr>
                                <w:spacing w:val="-26"/>
                                <w:sz w:val="20"/>
                              </w:rPr>
                              <w:t xml:space="preserve"> </w:t>
                            </w:r>
                            <w:r>
                              <w:rPr>
                                <w:sz w:val="20"/>
                              </w:rPr>
                              <w:t>жизнеспособные</w:t>
                            </w:r>
                          </w:p>
                          <w:p w:rsidR="002D1AD1" w:rsidRDefault="00F815DE">
                            <w:pPr>
                              <w:pStyle w:val="TableParagraph"/>
                              <w:spacing w:line="228" w:lineRule="exact"/>
                              <w:ind w:left="83" w:right="68"/>
                              <w:jc w:val="center"/>
                              <w:rPr>
                                <w:sz w:val="20"/>
                              </w:rPr>
                            </w:pPr>
                            <w:r>
                              <w:rPr>
                                <w:sz w:val="20"/>
                              </w:rPr>
                              <w:t>цисты патогенных ки- шечных простейших</w:t>
                            </w:r>
                          </w:p>
                        </w:tc>
                        <w:tc>
                          <w:tcPr>
                            <w:tcW w:w="6894" w:type="dxa"/>
                            <w:gridSpan w:val="3"/>
                          </w:tcPr>
                          <w:p w:rsidR="002D1AD1" w:rsidRDefault="002D1AD1">
                            <w:pPr>
                              <w:pStyle w:val="TableParagraph"/>
                            </w:pPr>
                          </w:p>
                        </w:tc>
                      </w:tr>
                      <w:tr w:rsidR="002D1AD1">
                        <w:trPr>
                          <w:trHeight w:val="460"/>
                        </w:trPr>
                        <w:tc>
                          <w:tcPr>
                            <w:tcW w:w="471" w:type="dxa"/>
                          </w:tcPr>
                          <w:p w:rsidR="002D1AD1" w:rsidRDefault="00F815DE">
                            <w:pPr>
                              <w:pStyle w:val="TableParagraph"/>
                              <w:spacing w:before="108"/>
                              <w:ind w:left="134"/>
                              <w:rPr>
                                <w:sz w:val="20"/>
                              </w:rPr>
                            </w:pPr>
                            <w:r>
                              <w:rPr>
                                <w:sz w:val="20"/>
                              </w:rPr>
                              <w:t>14</w:t>
                            </w:r>
                          </w:p>
                        </w:tc>
                        <w:tc>
                          <w:tcPr>
                            <w:tcW w:w="2489" w:type="dxa"/>
                          </w:tcPr>
                          <w:p w:rsidR="002D1AD1" w:rsidRDefault="00F815DE">
                            <w:pPr>
                              <w:pStyle w:val="TableParagraph"/>
                              <w:spacing w:line="223" w:lineRule="exact"/>
                              <w:ind w:left="335"/>
                              <w:rPr>
                                <w:sz w:val="20"/>
                              </w:rPr>
                            </w:pPr>
                            <w:r>
                              <w:rPr>
                                <w:sz w:val="20"/>
                              </w:rPr>
                              <w:t>Термотолерантные ко-</w:t>
                            </w:r>
                          </w:p>
                          <w:p w:rsidR="002D1AD1" w:rsidRDefault="00F815DE">
                            <w:pPr>
                              <w:pStyle w:val="TableParagraph"/>
                              <w:spacing w:line="217" w:lineRule="exact"/>
                              <w:ind w:left="388"/>
                              <w:rPr>
                                <w:sz w:val="20"/>
                              </w:rPr>
                            </w:pPr>
                            <w:r>
                              <w:rPr>
                                <w:sz w:val="20"/>
                              </w:rPr>
                              <w:t>лиформные бактерии</w:t>
                            </w:r>
                          </w:p>
                        </w:tc>
                        <w:tc>
                          <w:tcPr>
                            <w:tcW w:w="3523" w:type="dxa"/>
                          </w:tcPr>
                          <w:p w:rsidR="002D1AD1" w:rsidRDefault="00F815DE">
                            <w:pPr>
                              <w:pStyle w:val="TableParagraph"/>
                              <w:spacing w:before="108"/>
                              <w:ind w:left="580" w:right="567"/>
                              <w:jc w:val="center"/>
                              <w:rPr>
                                <w:sz w:val="20"/>
                              </w:rPr>
                            </w:pPr>
                            <w:r>
                              <w:rPr>
                                <w:sz w:val="20"/>
                              </w:rPr>
                              <w:t>Не более 100 КОЕ/100 мл</w:t>
                            </w:r>
                            <w:r>
                              <w:rPr>
                                <w:sz w:val="20"/>
                                <w:vertAlign w:val="superscript"/>
                              </w:rPr>
                              <w:t>**</w:t>
                            </w:r>
                          </w:p>
                        </w:tc>
                        <w:tc>
                          <w:tcPr>
                            <w:tcW w:w="3371" w:type="dxa"/>
                            <w:gridSpan w:val="2"/>
                          </w:tcPr>
                          <w:p w:rsidR="002D1AD1" w:rsidRDefault="00F815DE">
                            <w:pPr>
                              <w:pStyle w:val="TableParagraph"/>
                              <w:spacing w:before="108"/>
                              <w:ind w:left="588"/>
                              <w:rPr>
                                <w:sz w:val="20"/>
                              </w:rPr>
                            </w:pPr>
                            <w:r>
                              <w:rPr>
                                <w:sz w:val="20"/>
                              </w:rPr>
                              <w:t>Не более 100 КОЕ/100 мл</w:t>
                            </w:r>
                          </w:p>
                        </w:tc>
                      </w:tr>
                      <w:tr w:rsidR="002D1AD1">
                        <w:trPr>
                          <w:trHeight w:val="230"/>
                        </w:trPr>
                        <w:tc>
                          <w:tcPr>
                            <w:tcW w:w="471" w:type="dxa"/>
                            <w:vMerge w:val="restart"/>
                          </w:tcPr>
                          <w:p w:rsidR="002D1AD1" w:rsidRDefault="00F815DE">
                            <w:pPr>
                              <w:pStyle w:val="TableParagraph"/>
                              <w:spacing w:before="113"/>
                              <w:ind w:left="134"/>
                              <w:rPr>
                                <w:sz w:val="20"/>
                              </w:rPr>
                            </w:pPr>
                            <w:r>
                              <w:rPr>
                                <w:sz w:val="20"/>
                              </w:rPr>
                              <w:t>15</w:t>
                            </w:r>
                          </w:p>
                        </w:tc>
                        <w:tc>
                          <w:tcPr>
                            <w:tcW w:w="2489" w:type="dxa"/>
                            <w:vMerge w:val="restart"/>
                          </w:tcPr>
                          <w:p w:rsidR="002D1AD1" w:rsidRDefault="00F815DE">
                            <w:pPr>
                              <w:pStyle w:val="TableParagraph"/>
                              <w:spacing w:line="230" w:lineRule="exact"/>
                              <w:ind w:left="791" w:right="295" w:hanging="464"/>
                              <w:rPr>
                                <w:sz w:val="20"/>
                              </w:rPr>
                            </w:pPr>
                            <w:r>
                              <w:rPr>
                                <w:sz w:val="20"/>
                              </w:rPr>
                              <w:t>Общие колиформные бактерии</w:t>
                            </w:r>
                            <w:r>
                              <w:rPr>
                                <w:sz w:val="20"/>
                                <w:vertAlign w:val="superscript"/>
                              </w:rPr>
                              <w:t>**</w:t>
                            </w:r>
                          </w:p>
                        </w:tc>
                        <w:tc>
                          <w:tcPr>
                            <w:tcW w:w="6894" w:type="dxa"/>
                            <w:gridSpan w:val="3"/>
                          </w:tcPr>
                          <w:p w:rsidR="002D1AD1" w:rsidRDefault="00F815DE">
                            <w:pPr>
                              <w:pStyle w:val="TableParagraph"/>
                              <w:spacing w:line="210" w:lineRule="exact"/>
                              <w:ind w:left="191" w:right="182"/>
                              <w:jc w:val="center"/>
                              <w:rPr>
                                <w:sz w:val="20"/>
                              </w:rPr>
                            </w:pPr>
                            <w:r>
                              <w:rPr>
                                <w:sz w:val="20"/>
                              </w:rPr>
                              <w:t>Не более:</w:t>
                            </w:r>
                          </w:p>
                        </w:tc>
                      </w:tr>
                      <w:tr w:rsidR="002D1AD1">
                        <w:trPr>
                          <w:trHeight w:val="23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F815DE">
                            <w:pPr>
                              <w:pStyle w:val="TableParagraph"/>
                              <w:spacing w:line="210" w:lineRule="exact"/>
                              <w:ind w:left="580" w:right="563"/>
                              <w:jc w:val="center"/>
                              <w:rPr>
                                <w:sz w:val="20"/>
                              </w:rPr>
                            </w:pPr>
                            <w:r>
                              <w:rPr>
                                <w:sz w:val="20"/>
                              </w:rPr>
                              <w:t>1000 KOE/100 мл</w:t>
                            </w:r>
                            <w:r>
                              <w:rPr>
                                <w:sz w:val="20"/>
                                <w:vertAlign w:val="superscript"/>
                              </w:rPr>
                              <w:t>**</w:t>
                            </w:r>
                          </w:p>
                        </w:tc>
                        <w:tc>
                          <w:tcPr>
                            <w:tcW w:w="3371" w:type="dxa"/>
                            <w:gridSpan w:val="2"/>
                          </w:tcPr>
                          <w:p w:rsidR="002D1AD1" w:rsidRDefault="00F815DE">
                            <w:pPr>
                              <w:pStyle w:val="TableParagraph"/>
                              <w:spacing w:line="210" w:lineRule="exact"/>
                              <w:ind w:left="1044"/>
                              <w:rPr>
                                <w:sz w:val="20"/>
                              </w:rPr>
                            </w:pPr>
                            <w:r>
                              <w:rPr>
                                <w:sz w:val="20"/>
                              </w:rPr>
                              <w:t>500КОЕ/100мл</w:t>
                            </w:r>
                          </w:p>
                        </w:tc>
                      </w:tr>
                      <w:tr w:rsidR="002D1AD1">
                        <w:trPr>
                          <w:trHeight w:val="230"/>
                        </w:trPr>
                        <w:tc>
                          <w:tcPr>
                            <w:tcW w:w="471" w:type="dxa"/>
                            <w:vMerge w:val="restart"/>
                          </w:tcPr>
                          <w:p w:rsidR="002D1AD1" w:rsidRDefault="00F815DE">
                            <w:pPr>
                              <w:pStyle w:val="TableParagraph"/>
                              <w:spacing w:before="113"/>
                              <w:ind w:left="134"/>
                              <w:rPr>
                                <w:sz w:val="20"/>
                              </w:rPr>
                            </w:pPr>
                            <w:r>
                              <w:rPr>
                                <w:sz w:val="20"/>
                              </w:rPr>
                              <w:t>16</w:t>
                            </w:r>
                          </w:p>
                        </w:tc>
                        <w:tc>
                          <w:tcPr>
                            <w:tcW w:w="2489" w:type="dxa"/>
                            <w:vMerge w:val="restart"/>
                          </w:tcPr>
                          <w:p w:rsidR="002D1AD1" w:rsidRDefault="00F815DE">
                            <w:pPr>
                              <w:pStyle w:val="TableParagraph"/>
                              <w:spacing w:before="113"/>
                              <w:ind w:left="758"/>
                              <w:rPr>
                                <w:sz w:val="20"/>
                              </w:rPr>
                            </w:pPr>
                            <w:r>
                              <w:rPr>
                                <w:sz w:val="20"/>
                              </w:rPr>
                              <w:t>Колифаги</w:t>
                            </w:r>
                            <w:r>
                              <w:rPr>
                                <w:sz w:val="20"/>
                                <w:vertAlign w:val="superscript"/>
                              </w:rPr>
                              <w:t>**</w:t>
                            </w:r>
                          </w:p>
                        </w:tc>
                        <w:tc>
                          <w:tcPr>
                            <w:tcW w:w="6894" w:type="dxa"/>
                            <w:gridSpan w:val="3"/>
                          </w:tcPr>
                          <w:p w:rsidR="002D1AD1" w:rsidRDefault="002D1AD1">
                            <w:pPr>
                              <w:pStyle w:val="TableParagraph"/>
                              <w:rPr>
                                <w:sz w:val="16"/>
                              </w:rPr>
                            </w:pPr>
                          </w:p>
                        </w:tc>
                      </w:tr>
                      <w:tr w:rsidR="002D1AD1">
                        <w:trPr>
                          <w:trHeight w:val="229"/>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2D1AD1">
                            <w:pPr>
                              <w:pStyle w:val="TableParagraph"/>
                              <w:rPr>
                                <w:sz w:val="16"/>
                              </w:rPr>
                            </w:pPr>
                          </w:p>
                        </w:tc>
                        <w:tc>
                          <w:tcPr>
                            <w:tcW w:w="3371" w:type="dxa"/>
                            <w:gridSpan w:val="2"/>
                          </w:tcPr>
                          <w:p w:rsidR="002D1AD1" w:rsidRDefault="002D1AD1">
                            <w:pPr>
                              <w:pStyle w:val="TableParagraph"/>
                              <w:rPr>
                                <w:sz w:val="16"/>
                              </w:rPr>
                            </w:pPr>
                          </w:p>
                        </w:tc>
                      </w:tr>
                      <w:tr w:rsidR="002D1AD1">
                        <w:trPr>
                          <w:trHeight w:val="921"/>
                        </w:trPr>
                        <w:tc>
                          <w:tcPr>
                            <w:tcW w:w="471" w:type="dxa"/>
                          </w:tcPr>
                          <w:p w:rsidR="002D1AD1" w:rsidRDefault="002D1AD1">
                            <w:pPr>
                              <w:pStyle w:val="TableParagraph"/>
                              <w:spacing w:before="5"/>
                              <w:rPr>
                                <w:sz w:val="29"/>
                              </w:rPr>
                            </w:pPr>
                          </w:p>
                          <w:p w:rsidR="002D1AD1" w:rsidRDefault="00F815DE">
                            <w:pPr>
                              <w:pStyle w:val="TableParagraph"/>
                              <w:spacing w:before="1"/>
                              <w:ind w:left="134"/>
                              <w:rPr>
                                <w:sz w:val="20"/>
                              </w:rPr>
                            </w:pPr>
                            <w:r>
                              <w:rPr>
                                <w:sz w:val="20"/>
                              </w:rPr>
                              <w:t>17</w:t>
                            </w:r>
                          </w:p>
                        </w:tc>
                        <w:tc>
                          <w:tcPr>
                            <w:tcW w:w="2489" w:type="dxa"/>
                          </w:tcPr>
                          <w:p w:rsidR="002D1AD1" w:rsidRDefault="00F815DE">
                            <w:pPr>
                              <w:pStyle w:val="TableParagraph"/>
                              <w:ind w:left="87" w:right="68"/>
                              <w:jc w:val="center"/>
                              <w:rPr>
                                <w:sz w:val="20"/>
                              </w:rPr>
                            </w:pPr>
                            <w:r>
                              <w:rPr>
                                <w:sz w:val="20"/>
                              </w:rPr>
                              <w:t>Суммарная объемная активность радионуклидов</w:t>
                            </w:r>
                          </w:p>
                          <w:p w:rsidR="002D1AD1" w:rsidRDefault="00F815DE">
                            <w:pPr>
                              <w:pStyle w:val="TableParagraph"/>
                              <w:spacing w:before="22" w:line="204" w:lineRule="auto"/>
                              <w:ind w:left="83" w:right="68"/>
                              <w:jc w:val="center"/>
                              <w:rPr>
                                <w:sz w:val="13"/>
                              </w:rPr>
                            </w:pPr>
                            <w:r>
                              <w:rPr>
                                <w:sz w:val="20"/>
                              </w:rPr>
                              <w:t xml:space="preserve">при совместном присутст- </w:t>
                            </w:r>
                            <w:r>
                              <w:rPr>
                                <w:position w:val="-8"/>
                                <w:sz w:val="20"/>
                              </w:rPr>
                              <w:t>вии</w:t>
                            </w:r>
                            <w:r>
                              <w:rPr>
                                <w:sz w:val="13"/>
                              </w:rPr>
                              <w:t>***</w:t>
                            </w:r>
                          </w:p>
                        </w:tc>
                        <w:tc>
                          <w:tcPr>
                            <w:tcW w:w="6894" w:type="dxa"/>
                            <w:gridSpan w:val="3"/>
                          </w:tcPr>
                          <w:p w:rsidR="002D1AD1" w:rsidRDefault="00F815DE">
                            <w:pPr>
                              <w:pStyle w:val="TableParagraph"/>
                              <w:spacing w:before="265"/>
                              <w:ind w:left="191" w:right="181"/>
                              <w:jc w:val="center"/>
                              <w:rPr>
                                <w:sz w:val="20"/>
                              </w:rPr>
                            </w:pPr>
                            <w:r>
                              <w:rPr>
                                <w:sz w:val="20"/>
                              </w:rPr>
                              <w:t>Сумма (A</w:t>
                            </w:r>
                            <w:r>
                              <w:rPr>
                                <w:sz w:val="20"/>
                                <w:vertAlign w:val="subscript"/>
                              </w:rPr>
                              <w:t>i</w:t>
                            </w:r>
                            <w:r>
                              <w:rPr>
                                <w:sz w:val="20"/>
                              </w:rPr>
                              <w:t>/YB</w:t>
                            </w:r>
                            <w:r>
                              <w:rPr>
                                <w:sz w:val="20"/>
                                <w:vertAlign w:val="subscript"/>
                              </w:rPr>
                              <w:t>i</w:t>
                            </w:r>
                            <w:r>
                              <w:rPr>
                                <w:sz w:val="20"/>
                              </w:rPr>
                              <w:t xml:space="preserve">)  </w:t>
                            </w:r>
                            <w:r>
                              <w:rPr>
                                <w:rFonts w:ascii="Symbol" w:hAnsi="Symbol"/>
                                <w:position w:val="1"/>
                                <w:sz w:val="28"/>
                              </w:rPr>
                              <w:t></w:t>
                            </w:r>
                            <w:r>
                              <w:rPr>
                                <w:position w:val="1"/>
                                <w:sz w:val="28"/>
                              </w:rPr>
                              <w:t xml:space="preserve"> </w:t>
                            </w:r>
                            <w:r>
                              <w:rPr>
                                <w:sz w:val="20"/>
                              </w:rPr>
                              <w:t>1</w:t>
                            </w:r>
                          </w:p>
                        </w:tc>
                      </w:tr>
                    </w:tbl>
                    <w:p w:rsidR="002D1AD1" w:rsidRDefault="002D1AD1">
                      <w:pPr>
                        <w:pStyle w:val="a3"/>
                      </w:pPr>
                    </w:p>
                  </w:txbxContent>
                </v:textbox>
                <w10:wrap anchorx="page"/>
              </v:shape>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4"/>
        <w:rPr>
          <w:sz w:val="16"/>
        </w:rPr>
      </w:pPr>
    </w:p>
    <w:p w:rsidR="002D1AD1" w:rsidRDefault="002D1AD1">
      <w:pPr>
        <w:rPr>
          <w:sz w:val="16"/>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2D1AD1">
      <w:pPr>
        <w:pStyle w:val="a3"/>
        <w:spacing w:before="9"/>
        <w:rPr>
          <w:sz w:val="28"/>
        </w:rPr>
      </w:pPr>
    </w:p>
    <w:p w:rsidR="002D1AD1" w:rsidRDefault="00F815DE">
      <w:pPr>
        <w:jc w:val="right"/>
        <w:rPr>
          <w:sz w:val="20"/>
        </w:rPr>
      </w:pPr>
      <w:r>
        <w:rPr>
          <w:sz w:val="20"/>
        </w:rPr>
        <w:t>10 БОЕ/100 мл</w:t>
      </w:r>
      <w:r>
        <w:rPr>
          <w:sz w:val="20"/>
          <w:vertAlign w:val="superscript"/>
        </w:rPr>
        <w:t>**</w:t>
      </w:r>
    </w:p>
    <w:p w:rsidR="002D1AD1" w:rsidRDefault="00F815DE">
      <w:pPr>
        <w:spacing w:before="91"/>
        <w:ind w:left="538"/>
        <w:rPr>
          <w:sz w:val="20"/>
        </w:rPr>
      </w:pPr>
      <w:r>
        <w:br w:type="column"/>
      </w:r>
      <w:r>
        <w:rPr>
          <w:sz w:val="20"/>
        </w:rPr>
        <w:lastRenderedPageBreak/>
        <w:t>Не</w:t>
      </w:r>
      <w:r>
        <w:rPr>
          <w:spacing w:val="-5"/>
          <w:sz w:val="20"/>
        </w:rPr>
        <w:t xml:space="preserve"> </w:t>
      </w:r>
      <w:r>
        <w:rPr>
          <w:sz w:val="20"/>
        </w:rPr>
        <w:t>более:</w:t>
      </w:r>
    </w:p>
    <w:p w:rsidR="002D1AD1" w:rsidRDefault="00F815DE">
      <w:pPr>
        <w:pStyle w:val="a3"/>
        <w:spacing w:before="9"/>
        <w:rPr>
          <w:sz w:val="28"/>
        </w:rPr>
      </w:pPr>
      <w:r>
        <w:br w:type="column"/>
      </w:r>
    </w:p>
    <w:p w:rsidR="002D1AD1" w:rsidRDefault="00F815DE">
      <w:pPr>
        <w:ind w:left="682"/>
        <w:rPr>
          <w:sz w:val="20"/>
        </w:rPr>
      </w:pPr>
      <w:r>
        <w:rPr>
          <w:sz w:val="20"/>
        </w:rPr>
        <w:t>10 БОЕ/100 мл</w:t>
      </w:r>
    </w:p>
    <w:p w:rsidR="002D1AD1" w:rsidRDefault="002D1AD1">
      <w:pPr>
        <w:rPr>
          <w:sz w:val="20"/>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746" w:space="40"/>
            <w:col w:w="1355" w:space="39"/>
            <w:col w:w="3330"/>
          </w:cols>
        </w:sect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1"/>
        <w:rPr>
          <w:sz w:val="19"/>
        </w:rPr>
      </w:pPr>
    </w:p>
    <w:p w:rsidR="002D1AD1" w:rsidRDefault="00F815DE">
      <w:pPr>
        <w:pStyle w:val="a3"/>
        <w:spacing w:before="90"/>
        <w:ind w:left="1141"/>
      </w:pPr>
      <w:r>
        <w:t>Примечания.</w:t>
      </w:r>
    </w:p>
    <w:p w:rsidR="002D1AD1" w:rsidRDefault="002D1AD1">
      <w:pPr>
        <w:pStyle w:val="a3"/>
        <w:spacing w:before="1"/>
        <w:rPr>
          <w:sz w:val="21"/>
        </w:rPr>
      </w:pPr>
    </w:p>
    <w:p w:rsidR="002D1AD1" w:rsidRDefault="00F815DE">
      <w:pPr>
        <w:pStyle w:val="a3"/>
        <w:spacing w:line="276" w:lineRule="auto"/>
        <w:ind w:left="432" w:right="428" w:firstLine="708"/>
        <w:jc w:val="both"/>
      </w:pPr>
      <w:r>
        <w:t>* Содержание в воде взвешенных веществ неприродного происхождения (хлопья гид- роксидов металлов, образующихся при обработке сточных вод, частички асбеста, стеклово- локна, базальта, капрона, лавсана и т.д.) не допускается.</w:t>
      </w:r>
    </w:p>
    <w:p w:rsidR="002D1AD1" w:rsidRDefault="00F815DE">
      <w:pPr>
        <w:pStyle w:val="a3"/>
        <w:spacing w:before="200" w:line="276" w:lineRule="auto"/>
        <w:ind w:left="432" w:right="435" w:firstLine="708"/>
        <w:jc w:val="both"/>
      </w:pPr>
      <w:r>
        <w:t>** Для централизованного водоснабжения; при нецентрализованном питьевом водо- снабжении вода подлежит обеззараживанию.</w:t>
      </w:r>
    </w:p>
    <w:p w:rsidR="002D1AD1" w:rsidRDefault="00F815DE">
      <w:pPr>
        <w:pStyle w:val="a3"/>
        <w:spacing w:before="200" w:line="276" w:lineRule="auto"/>
        <w:ind w:left="432" w:right="428" w:firstLine="708"/>
        <w:jc w:val="both"/>
      </w:pPr>
      <w:r>
        <w:t>*** В случае превышения указанных уровней радиоактивного загрязнения контроли- руемой воды проводится дополнительный контроль радионуклидного загрязнения в соответ- ствии с действующими нормами радиационной безопасности; Ai – удельная активность i-го радионуклида в воде; YBi – соответствующий уровень вмешательства для i-го радионуклида (приложение П-2 НРБ-99).</w:t>
      </w:r>
    </w:p>
    <w:p w:rsidR="002D1AD1" w:rsidRDefault="002D1AD1">
      <w:pPr>
        <w:spacing w:line="276" w:lineRule="auto"/>
        <w:jc w:val="both"/>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0624" behindDoc="0" locked="0" layoutInCell="1" allowOverlap="1" wp14:anchorId="1F72459B" wp14:editId="7DE4FEA2">
                <wp:simplePos x="0" y="0"/>
                <wp:positionH relativeFrom="page">
                  <wp:posOffset>701040</wp:posOffset>
                </wp:positionH>
                <wp:positionV relativeFrom="paragraph">
                  <wp:posOffset>212725</wp:posOffset>
                </wp:positionV>
                <wp:extent cx="6158230" cy="56515"/>
                <wp:effectExtent l="24765" t="3175" r="27305" b="6985"/>
                <wp:wrapTopAndBottom/>
                <wp:docPr id="105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58" name="Line 980"/>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9" name="Line 979"/>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8" o:spid="_x0000_s1026" style="position:absolute;margin-left:55.2pt;margin-top:16.75pt;width:484.9pt;height:4.45pt;z-index:25161062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Af8n9voQIAAMgHAAAOAAAAAAAAAAAAAAAAAC4C&#10;AABkcnMvZTJvRG9jLnhtbFBLAQItABQABgAIAAAAIQC87cce4AAAAAoBAAAPAAAAAAAAAAAAAAAA&#10;APsEAABkcnMvZG93bnJldi54bWxQSwUGAAAAAAQABADzAAAACAYAAAAA&#10;">
                <v:line id="Line 980"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zO8cAAADdAAAADwAAAGRycy9kb3ducmV2LnhtbESPQWvCQBCF74X+h2UKXkrdKLZIdJUi&#10;BBSEUlux3obsNAlmZ8PuGtN/3zkUepvhvXnvm+V6cK3qKcTGs4HJOANFXHrbcGXg86N4moOKCdli&#10;65kM/FCE9er+bom59Td+p/6QKiUhHHM0UKfU5VrHsiaHcew7YtG+fXCYZA2VtgFvEu5aPc2yF+2w&#10;YWmosaNNTeXlcHUG3Gl2vJ7mlB6Lc3+8FOFrt3/zxowehtcFqERD+jf/XW+t4GfP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fM7xwAAAN0AAAAPAAAAAAAA&#10;AAAAAAAAAKECAABkcnMvZG93bnJldi54bWxQSwUGAAAAAAQABAD5AAAAlQMAAAAA&#10;" strokecolor="#612322" strokeweight="3pt"/>
                <v:line id="Line 979"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gS8IAAADdAAAADwAAAGRycy9kb3ducmV2LnhtbERPS2rDMBDdF3IHMYHuGjkBl8aJEoKD&#10;oRhKadoDDNbENrFGRlL86emrQqG7ebzv7I+T6cRAzreWFaxXCQjiyuqWawVfn8XTCwgfkDV2lknB&#10;TB6Oh8XDHjNtR/6g4RJqEUPYZ6igCaHPpPRVQwb9yvbEkbtaZzBE6GqpHY4x3HRykyTP0mDLsaHB&#10;nvKGqtvlbhRQN785rNNyft+ebVHm2ObfpVKPy+m0AxFoCv/iP/erjvOTdAu/38QT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KgS8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r>
        <w:t>Описание состояния и функционирования канализационных коллекторов и сетей.</w:t>
      </w:r>
    </w:p>
    <w:p w:rsidR="002D1AD1" w:rsidRDefault="00F815DE">
      <w:pPr>
        <w:pStyle w:val="a3"/>
        <w:spacing w:before="132" w:line="276" w:lineRule="auto"/>
        <w:ind w:left="432" w:right="438" w:firstLine="708"/>
        <w:jc w:val="both"/>
      </w:pPr>
      <w:r>
        <w:t>На состояние 2014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Исходя из этого, можно сказать, что сети изношены в среднем на 50%.</w:t>
      </w:r>
    </w:p>
    <w:p w:rsidR="002D1AD1" w:rsidRDefault="00F815DE">
      <w:pPr>
        <w:pStyle w:val="a3"/>
        <w:spacing w:before="199" w:line="278" w:lineRule="auto"/>
        <w:ind w:left="432" w:right="437" w:firstLine="708"/>
        <w:jc w:val="both"/>
      </w:pPr>
      <w:r>
        <w:t>В целях снижения выбросов неочищенных сточных вод в окружающую среду необходимо произвести замену старых изношенных участков сети.</w:t>
      </w:r>
    </w:p>
    <w:p w:rsidR="002D1AD1" w:rsidRDefault="00F815DE">
      <w:pPr>
        <w:pStyle w:val="5"/>
        <w:spacing w:before="198"/>
      </w:pPr>
      <w:r>
        <w:t>г. Светогорск</w:t>
      </w:r>
    </w:p>
    <w:p w:rsidR="002D1AD1" w:rsidRDefault="00F815DE">
      <w:pPr>
        <w:pStyle w:val="a3"/>
        <w:spacing w:before="170"/>
        <w:ind w:left="1285"/>
      </w:pPr>
      <w:r>
        <w:t>Таблица 45 Участки канализационных сетей на 2014 год</w:t>
      </w:r>
    </w:p>
    <w:p w:rsidR="002D1AD1" w:rsidRDefault="002D1AD1">
      <w:pPr>
        <w:pStyle w:val="a3"/>
        <w:spacing w:before="10"/>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797"/>
        <w:gridCol w:w="1154"/>
        <w:gridCol w:w="871"/>
        <w:gridCol w:w="1110"/>
        <w:gridCol w:w="1563"/>
        <w:gridCol w:w="991"/>
        <w:gridCol w:w="738"/>
      </w:tblGrid>
      <w:tr w:rsidR="002D1AD1">
        <w:trPr>
          <w:trHeight w:val="1545"/>
        </w:trPr>
        <w:tc>
          <w:tcPr>
            <w:tcW w:w="471" w:type="dxa"/>
          </w:tcPr>
          <w:p w:rsidR="002D1AD1" w:rsidRDefault="002D1AD1">
            <w:pPr>
              <w:pStyle w:val="TableParagraph"/>
            </w:pPr>
          </w:p>
          <w:p w:rsidR="002D1AD1" w:rsidRDefault="002D1AD1">
            <w:pPr>
              <w:pStyle w:val="TableParagraph"/>
              <w:rPr>
                <w:sz w:val="25"/>
              </w:rPr>
            </w:pPr>
          </w:p>
          <w:p w:rsidR="002D1AD1" w:rsidRDefault="00F815DE">
            <w:pPr>
              <w:pStyle w:val="TableParagraph"/>
              <w:ind w:left="88" w:right="81" w:firstLine="43"/>
              <w:rPr>
                <w:b/>
                <w:sz w:val="20"/>
              </w:rPr>
            </w:pPr>
            <w:r>
              <w:rPr>
                <w:b/>
                <w:sz w:val="20"/>
              </w:rPr>
              <w:t xml:space="preserve">№ </w:t>
            </w:r>
            <w:r>
              <w:rPr>
                <w:b/>
                <w:w w:val="95"/>
                <w:sz w:val="20"/>
              </w:rPr>
              <w:t>п/п</w:t>
            </w:r>
          </w:p>
        </w:tc>
        <w:tc>
          <w:tcPr>
            <w:tcW w:w="2797" w:type="dxa"/>
          </w:tcPr>
          <w:p w:rsidR="002D1AD1" w:rsidRDefault="002D1AD1">
            <w:pPr>
              <w:pStyle w:val="TableParagraph"/>
            </w:pPr>
          </w:p>
          <w:p w:rsidR="002D1AD1" w:rsidRDefault="002D1AD1">
            <w:pPr>
              <w:pStyle w:val="TableParagraph"/>
            </w:pPr>
          </w:p>
          <w:p w:rsidR="002D1AD1" w:rsidRDefault="00F815DE">
            <w:pPr>
              <w:pStyle w:val="TableParagraph"/>
              <w:spacing w:before="150"/>
              <w:ind w:left="137" w:right="134"/>
              <w:jc w:val="center"/>
              <w:rPr>
                <w:b/>
                <w:sz w:val="20"/>
              </w:rPr>
            </w:pPr>
            <w:r>
              <w:rPr>
                <w:b/>
                <w:sz w:val="20"/>
              </w:rPr>
              <w:t>Номер участка</w:t>
            </w:r>
          </w:p>
        </w:tc>
        <w:tc>
          <w:tcPr>
            <w:tcW w:w="1154" w:type="dxa"/>
          </w:tcPr>
          <w:p w:rsidR="002D1AD1" w:rsidRDefault="002D1AD1">
            <w:pPr>
              <w:pStyle w:val="TableParagraph"/>
            </w:pPr>
          </w:p>
          <w:p w:rsidR="002D1AD1" w:rsidRDefault="002D1AD1">
            <w:pPr>
              <w:pStyle w:val="TableParagraph"/>
            </w:pPr>
          </w:p>
          <w:p w:rsidR="002D1AD1" w:rsidRDefault="00F815DE">
            <w:pPr>
              <w:pStyle w:val="TableParagraph"/>
              <w:spacing w:before="150"/>
              <w:ind w:left="17"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rPr>
                <w:sz w:val="25"/>
              </w:rPr>
            </w:pPr>
          </w:p>
          <w:p w:rsidR="002D1AD1" w:rsidRDefault="00F815DE">
            <w:pPr>
              <w:pStyle w:val="TableParagraph"/>
              <w:ind w:left="299" w:right="11" w:hanging="257"/>
              <w:rPr>
                <w:b/>
                <w:sz w:val="20"/>
              </w:rPr>
            </w:pPr>
            <w:r>
              <w:rPr>
                <w:b/>
                <w:sz w:val="20"/>
              </w:rPr>
              <w:t>Диаметр мм</w:t>
            </w:r>
          </w:p>
        </w:tc>
        <w:tc>
          <w:tcPr>
            <w:tcW w:w="1110" w:type="dxa"/>
          </w:tcPr>
          <w:p w:rsidR="002D1AD1" w:rsidRDefault="002D1AD1">
            <w:pPr>
              <w:pStyle w:val="TableParagraph"/>
            </w:pPr>
          </w:p>
          <w:p w:rsidR="002D1AD1" w:rsidRDefault="002D1AD1">
            <w:pPr>
              <w:pStyle w:val="TableParagraph"/>
              <w:rPr>
                <w:sz w:val="25"/>
              </w:rPr>
            </w:pPr>
          </w:p>
          <w:p w:rsidR="002D1AD1" w:rsidRDefault="00F815DE">
            <w:pPr>
              <w:pStyle w:val="TableParagraph"/>
              <w:ind w:left="184" w:right="30" w:hanging="123"/>
              <w:rPr>
                <w:b/>
                <w:sz w:val="20"/>
              </w:rPr>
            </w:pPr>
            <w:r>
              <w:rPr>
                <w:b/>
                <w:sz w:val="20"/>
              </w:rPr>
              <w:t>Протяжен- ность, м</w:t>
            </w:r>
          </w:p>
        </w:tc>
        <w:tc>
          <w:tcPr>
            <w:tcW w:w="1563" w:type="dxa"/>
          </w:tcPr>
          <w:p w:rsidR="002D1AD1" w:rsidRDefault="002D1AD1">
            <w:pPr>
              <w:pStyle w:val="TableParagraph"/>
            </w:pPr>
          </w:p>
          <w:p w:rsidR="002D1AD1" w:rsidRDefault="002D1AD1">
            <w:pPr>
              <w:pStyle w:val="TableParagraph"/>
            </w:pPr>
          </w:p>
          <w:p w:rsidR="002D1AD1" w:rsidRDefault="00F815DE">
            <w:pPr>
              <w:pStyle w:val="TableParagraph"/>
              <w:spacing w:before="150"/>
              <w:ind w:left="82" w:right="67"/>
              <w:jc w:val="center"/>
              <w:rPr>
                <w:b/>
                <w:sz w:val="20"/>
              </w:rPr>
            </w:pPr>
            <w:r>
              <w:rPr>
                <w:b/>
                <w:sz w:val="20"/>
              </w:rPr>
              <w:t>Год прокладки</w:t>
            </w:r>
          </w:p>
        </w:tc>
        <w:tc>
          <w:tcPr>
            <w:tcW w:w="991" w:type="dxa"/>
          </w:tcPr>
          <w:p w:rsidR="002D1AD1" w:rsidRDefault="002D1AD1">
            <w:pPr>
              <w:pStyle w:val="TableParagraph"/>
            </w:pPr>
          </w:p>
          <w:p w:rsidR="002D1AD1" w:rsidRDefault="002D1AD1">
            <w:pPr>
              <w:pStyle w:val="TableParagraph"/>
              <w:rPr>
                <w:sz w:val="25"/>
              </w:rPr>
            </w:pPr>
          </w:p>
          <w:p w:rsidR="002D1AD1" w:rsidRDefault="00F815DE">
            <w:pPr>
              <w:pStyle w:val="TableParagraph"/>
              <w:ind w:left="77" w:right="43" w:firstLine="103"/>
              <w:rPr>
                <w:b/>
                <w:sz w:val="20"/>
              </w:rPr>
            </w:pPr>
            <w:r>
              <w:rPr>
                <w:b/>
                <w:sz w:val="20"/>
              </w:rPr>
              <w:t>Кол-во колодцев</w:t>
            </w:r>
          </w:p>
        </w:tc>
        <w:tc>
          <w:tcPr>
            <w:tcW w:w="738" w:type="dxa"/>
          </w:tcPr>
          <w:p w:rsidR="002D1AD1" w:rsidRDefault="002D1AD1">
            <w:pPr>
              <w:pStyle w:val="TableParagraph"/>
            </w:pPr>
          </w:p>
          <w:p w:rsidR="002D1AD1" w:rsidRDefault="002D1AD1">
            <w:pPr>
              <w:pStyle w:val="TableParagraph"/>
              <w:rPr>
                <w:sz w:val="25"/>
              </w:rPr>
            </w:pPr>
          </w:p>
          <w:p w:rsidR="002D1AD1" w:rsidRDefault="00F815DE">
            <w:pPr>
              <w:pStyle w:val="TableParagraph"/>
              <w:ind w:left="57" w:right="40"/>
              <w:jc w:val="center"/>
              <w:rPr>
                <w:b/>
                <w:sz w:val="20"/>
              </w:rPr>
            </w:pPr>
            <w:r>
              <w:rPr>
                <w:b/>
                <w:sz w:val="20"/>
              </w:rPr>
              <w:t>Износ,</w:t>
            </w:r>
          </w:p>
          <w:p w:rsidR="002D1AD1" w:rsidRDefault="00F815DE">
            <w:pPr>
              <w:pStyle w:val="TableParagraph"/>
              <w:spacing w:before="1"/>
              <w:ind w:left="16"/>
              <w:jc w:val="center"/>
              <w:rPr>
                <w:b/>
                <w:sz w:val="20"/>
              </w:rPr>
            </w:pPr>
            <w:r>
              <w:rPr>
                <w:b/>
                <w:w w:val="99"/>
                <w:sz w:val="20"/>
              </w:rPr>
              <w:t>%</w:t>
            </w:r>
          </w:p>
        </w:tc>
      </w:tr>
      <w:tr w:rsidR="002D1AD1">
        <w:trPr>
          <w:trHeight w:val="902"/>
        </w:trPr>
        <w:tc>
          <w:tcPr>
            <w:tcW w:w="471"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3"/>
              <w:rPr>
                <w:sz w:val="24"/>
              </w:rPr>
            </w:pPr>
          </w:p>
          <w:p w:rsidR="002D1AD1" w:rsidRDefault="00F815DE">
            <w:pPr>
              <w:pStyle w:val="TableParagraph"/>
              <w:ind w:left="150"/>
              <w:rPr>
                <w:sz w:val="20"/>
              </w:rPr>
            </w:pPr>
            <w:r>
              <w:rPr>
                <w:sz w:val="20"/>
              </w:rPr>
              <w:t>1)</w:t>
            </w:r>
          </w:p>
        </w:tc>
        <w:tc>
          <w:tcPr>
            <w:tcW w:w="2797" w:type="dxa"/>
          </w:tcPr>
          <w:p w:rsidR="002D1AD1" w:rsidRDefault="00F815DE">
            <w:pPr>
              <w:pStyle w:val="TableParagraph"/>
              <w:spacing w:before="98"/>
              <w:ind w:left="136" w:right="134"/>
              <w:jc w:val="center"/>
              <w:rPr>
                <w:sz w:val="20"/>
              </w:rPr>
            </w:pPr>
            <w:r>
              <w:rPr>
                <w:sz w:val="20"/>
              </w:rPr>
              <w:t>Участок внутриквартальной канализационной системы от ул.Лесная д.1;д.3;д.5;д.7;</w:t>
            </w:r>
          </w:p>
        </w:tc>
        <w:tc>
          <w:tcPr>
            <w:tcW w:w="1154"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0" w:type="dxa"/>
            <w:vMerge w:val="restart"/>
          </w:tcPr>
          <w:p w:rsidR="002D1AD1" w:rsidRDefault="002D1AD1">
            <w:pPr>
              <w:pStyle w:val="TableParagraph"/>
              <w:rPr>
                <w:sz w:val="20"/>
              </w:rPr>
            </w:pPr>
          </w:p>
        </w:tc>
        <w:tc>
          <w:tcPr>
            <w:tcW w:w="1563" w:type="dxa"/>
            <w:vMerge w:val="restart"/>
          </w:tcPr>
          <w:p w:rsidR="002D1AD1" w:rsidRDefault="002D1AD1">
            <w:pPr>
              <w:pStyle w:val="TableParagraph"/>
              <w:rPr>
                <w:sz w:val="20"/>
              </w:rPr>
            </w:pPr>
          </w:p>
        </w:tc>
        <w:tc>
          <w:tcPr>
            <w:tcW w:w="991" w:type="dxa"/>
            <w:vMerge w:val="restart"/>
          </w:tcPr>
          <w:p w:rsidR="002D1AD1" w:rsidRDefault="002D1AD1">
            <w:pPr>
              <w:pStyle w:val="TableParagraph"/>
              <w:rPr>
                <w:sz w:val="20"/>
              </w:rPr>
            </w:pPr>
          </w:p>
        </w:tc>
        <w:tc>
          <w:tcPr>
            <w:tcW w:w="738" w:type="dxa"/>
            <w:vMerge w:val="restart"/>
          </w:tcPr>
          <w:p w:rsidR="002D1AD1" w:rsidRDefault="002D1AD1">
            <w:pPr>
              <w:pStyle w:val="TableParagraph"/>
              <w:rPr>
                <w:sz w:val="20"/>
              </w:rPr>
            </w:pPr>
          </w:p>
        </w:tc>
      </w:tr>
      <w:tr w:rsidR="002D1AD1">
        <w:trPr>
          <w:trHeight w:val="8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96"/>
              <w:ind w:left="114" w:right="109" w:hanging="3"/>
              <w:jc w:val="center"/>
              <w:rPr>
                <w:sz w:val="20"/>
              </w:rPr>
            </w:pPr>
            <w:r>
              <w:rPr>
                <w:sz w:val="20"/>
              </w:rPr>
              <w:t>Больничный комплекс,гостиница до КНС - 2.</w:t>
            </w:r>
          </w:p>
        </w:tc>
        <w:tc>
          <w:tcPr>
            <w:tcW w:w="1154"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0" w:type="dxa"/>
            <w:vMerge/>
            <w:tcBorders>
              <w:top w:val="nil"/>
            </w:tcBorders>
          </w:tcPr>
          <w:p w:rsidR="002D1AD1" w:rsidRDefault="002D1AD1">
            <w:pPr>
              <w:rPr>
                <w:sz w:val="2"/>
                <w:szCs w:val="2"/>
              </w:rPr>
            </w:pPr>
          </w:p>
        </w:tc>
        <w:tc>
          <w:tcPr>
            <w:tcW w:w="1563"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38" w:type="dxa"/>
            <w:vMerge/>
            <w:tcBorders>
              <w:top w:val="nil"/>
            </w:tcBorders>
          </w:tcPr>
          <w:p w:rsidR="002D1AD1" w:rsidRDefault="002D1AD1">
            <w:pPr>
              <w:rPr>
                <w:sz w:val="2"/>
                <w:szCs w:val="2"/>
              </w:rPr>
            </w:pPr>
          </w:p>
        </w:tc>
      </w:tr>
      <w:tr w:rsidR="002D1AD1">
        <w:trPr>
          <w:trHeight w:val="599"/>
        </w:trPr>
        <w:tc>
          <w:tcPr>
            <w:tcW w:w="4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6"/>
              </w:rPr>
            </w:pPr>
          </w:p>
          <w:p w:rsidR="002D1AD1" w:rsidRDefault="00F815DE">
            <w:pPr>
              <w:pStyle w:val="TableParagraph"/>
              <w:ind w:left="3"/>
              <w:jc w:val="center"/>
              <w:rPr>
                <w:sz w:val="20"/>
              </w:rPr>
            </w:pPr>
            <w:r>
              <w:rPr>
                <w:w w:val="99"/>
                <w:sz w:val="20"/>
              </w:rPr>
              <w:t>1</w:t>
            </w:r>
          </w:p>
        </w:tc>
        <w:tc>
          <w:tcPr>
            <w:tcW w:w="2797" w:type="dxa"/>
          </w:tcPr>
          <w:p w:rsidR="002D1AD1" w:rsidRDefault="00F815DE">
            <w:pPr>
              <w:pStyle w:val="TableParagraph"/>
              <w:spacing w:before="62"/>
              <w:ind w:left="138" w:right="134"/>
              <w:jc w:val="center"/>
              <w:rPr>
                <w:sz w:val="20"/>
              </w:rPr>
            </w:pPr>
            <w:r>
              <w:rPr>
                <w:sz w:val="20"/>
              </w:rPr>
              <w:t>Улица Лесная д.1,3,5,7- КНС</w:t>
            </w:r>
          </w:p>
          <w:p w:rsidR="002D1AD1" w:rsidRDefault="00F815DE">
            <w:pPr>
              <w:pStyle w:val="TableParagraph"/>
              <w:spacing w:before="1"/>
              <w:ind w:left="134" w:right="134"/>
              <w:jc w:val="center"/>
              <w:rPr>
                <w:sz w:val="20"/>
              </w:rPr>
            </w:pPr>
            <w:r>
              <w:rPr>
                <w:sz w:val="20"/>
              </w:rPr>
              <w:t>№ 2</w:t>
            </w:r>
          </w:p>
        </w:tc>
        <w:tc>
          <w:tcPr>
            <w:tcW w:w="1154"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F815DE">
            <w:pPr>
              <w:pStyle w:val="TableParagraph"/>
              <w:spacing w:before="178"/>
              <w:ind w:left="54" w:right="40"/>
              <w:jc w:val="center"/>
              <w:rPr>
                <w:sz w:val="20"/>
              </w:rPr>
            </w:pPr>
            <w:r>
              <w:rPr>
                <w:sz w:val="20"/>
              </w:rPr>
              <w:t>46,25</w:t>
            </w:r>
          </w:p>
        </w:tc>
      </w:tr>
      <w:tr w:rsidR="002D1AD1">
        <w:trPr>
          <w:trHeight w:val="300"/>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д.3</w:t>
            </w:r>
          </w:p>
        </w:tc>
        <w:tc>
          <w:tcPr>
            <w:tcW w:w="1154" w:type="dxa"/>
          </w:tcPr>
          <w:p w:rsidR="002D1AD1" w:rsidRDefault="00F815DE">
            <w:pPr>
              <w:pStyle w:val="TableParagraph"/>
              <w:spacing w:before="29"/>
              <w:ind w:left="17"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3" w:right="247"/>
              <w:jc w:val="center"/>
              <w:rPr>
                <w:sz w:val="20"/>
              </w:rPr>
            </w:pPr>
            <w:r>
              <w:rPr>
                <w:sz w:val="20"/>
              </w:rPr>
              <w:t>173.65</w:t>
            </w:r>
          </w:p>
        </w:tc>
        <w:tc>
          <w:tcPr>
            <w:tcW w:w="1563" w:type="dxa"/>
          </w:tcPr>
          <w:p w:rsidR="002D1AD1" w:rsidRDefault="00F815DE">
            <w:pPr>
              <w:pStyle w:val="TableParagraph"/>
              <w:spacing w:before="29"/>
              <w:ind w:left="82" w:right="63"/>
              <w:jc w:val="center"/>
              <w:rPr>
                <w:sz w:val="20"/>
              </w:rPr>
            </w:pPr>
            <w:r>
              <w:rPr>
                <w:sz w:val="20"/>
              </w:rPr>
              <w:t>1978</w:t>
            </w:r>
          </w:p>
        </w:tc>
        <w:tc>
          <w:tcPr>
            <w:tcW w:w="991" w:type="dxa"/>
          </w:tcPr>
          <w:p w:rsidR="002D1AD1" w:rsidRDefault="00F815DE">
            <w:pPr>
              <w:pStyle w:val="TableParagraph"/>
              <w:spacing w:before="29"/>
              <w:ind w:left="447"/>
              <w:rPr>
                <w:sz w:val="20"/>
              </w:rPr>
            </w:pPr>
            <w:r>
              <w:rPr>
                <w:w w:val="99"/>
                <w:sz w:val="20"/>
              </w:rPr>
              <w:t>6</w:t>
            </w:r>
          </w:p>
        </w:tc>
        <w:tc>
          <w:tcPr>
            <w:tcW w:w="738" w:type="dxa"/>
          </w:tcPr>
          <w:p w:rsidR="002D1AD1" w:rsidRDefault="00F815DE">
            <w:pPr>
              <w:pStyle w:val="TableParagraph"/>
              <w:spacing w:before="29"/>
              <w:ind w:left="54" w:right="40"/>
              <w:jc w:val="center"/>
              <w:rPr>
                <w:sz w:val="20"/>
              </w:rPr>
            </w:pPr>
            <w:r>
              <w:rPr>
                <w:sz w:val="20"/>
              </w:rPr>
              <w:t>46,25</w:t>
            </w: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д.7</w:t>
            </w:r>
          </w:p>
        </w:tc>
        <w:tc>
          <w:tcPr>
            <w:tcW w:w="1154" w:type="dxa"/>
          </w:tcPr>
          <w:p w:rsidR="002D1AD1" w:rsidRDefault="00F815DE">
            <w:pPr>
              <w:pStyle w:val="TableParagraph"/>
              <w:spacing w:before="29"/>
              <w:ind w:left="17"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211.4</w:t>
            </w: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F815DE">
            <w:pPr>
              <w:pStyle w:val="TableParagraph"/>
              <w:spacing w:before="29"/>
              <w:ind w:left="54" w:right="40"/>
              <w:jc w:val="center"/>
              <w:rPr>
                <w:sz w:val="20"/>
              </w:rPr>
            </w:pPr>
            <w:r>
              <w:rPr>
                <w:sz w:val="20"/>
              </w:rPr>
              <w:t>46,25</w:t>
            </w: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д.5</w:t>
            </w:r>
          </w:p>
        </w:tc>
        <w:tc>
          <w:tcPr>
            <w:tcW w:w="1154" w:type="dxa"/>
          </w:tcPr>
          <w:p w:rsidR="002D1AD1" w:rsidRDefault="00F815DE">
            <w:pPr>
              <w:pStyle w:val="TableParagraph"/>
              <w:spacing w:before="29"/>
              <w:ind w:left="17"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291.6</w:t>
            </w:r>
          </w:p>
        </w:tc>
        <w:tc>
          <w:tcPr>
            <w:tcW w:w="1563" w:type="dxa"/>
          </w:tcPr>
          <w:p w:rsidR="002D1AD1" w:rsidRDefault="00F815DE">
            <w:pPr>
              <w:pStyle w:val="TableParagraph"/>
              <w:spacing w:before="29"/>
              <w:ind w:left="82" w:right="63"/>
              <w:jc w:val="center"/>
              <w:rPr>
                <w:sz w:val="20"/>
              </w:rPr>
            </w:pPr>
            <w:r>
              <w:rPr>
                <w:sz w:val="20"/>
              </w:rPr>
              <w:t>1980</w:t>
            </w:r>
          </w:p>
        </w:tc>
        <w:tc>
          <w:tcPr>
            <w:tcW w:w="991" w:type="dxa"/>
          </w:tcPr>
          <w:p w:rsidR="002D1AD1" w:rsidRDefault="00F815DE">
            <w:pPr>
              <w:pStyle w:val="TableParagraph"/>
              <w:spacing w:before="29"/>
              <w:ind w:left="447"/>
              <w:rPr>
                <w:sz w:val="20"/>
              </w:rPr>
            </w:pPr>
            <w:r>
              <w:rPr>
                <w:w w:val="99"/>
                <w:sz w:val="20"/>
              </w:rPr>
              <w:t>9</w:t>
            </w:r>
          </w:p>
        </w:tc>
        <w:tc>
          <w:tcPr>
            <w:tcW w:w="738" w:type="dxa"/>
          </w:tcPr>
          <w:p w:rsidR="002D1AD1" w:rsidRDefault="00F815DE">
            <w:pPr>
              <w:pStyle w:val="TableParagraph"/>
              <w:spacing w:before="29"/>
              <w:ind w:left="54" w:right="40"/>
              <w:jc w:val="center"/>
              <w:rPr>
                <w:sz w:val="20"/>
              </w:rPr>
            </w:pPr>
            <w:r>
              <w:rPr>
                <w:sz w:val="20"/>
              </w:rPr>
              <w:t>43,75</w:t>
            </w:r>
          </w:p>
        </w:tc>
      </w:tr>
      <w:tr w:rsidR="002D1AD1">
        <w:trPr>
          <w:trHeight w:val="302"/>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д.1</w:t>
            </w:r>
          </w:p>
        </w:tc>
        <w:tc>
          <w:tcPr>
            <w:tcW w:w="1154" w:type="dxa"/>
          </w:tcPr>
          <w:p w:rsidR="002D1AD1" w:rsidRDefault="00F815DE">
            <w:pPr>
              <w:pStyle w:val="TableParagraph"/>
              <w:spacing w:before="29"/>
              <w:ind w:left="17"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0" w:type="dxa"/>
          </w:tcPr>
          <w:p w:rsidR="002D1AD1" w:rsidRDefault="00F815DE">
            <w:pPr>
              <w:pStyle w:val="TableParagraph"/>
              <w:spacing w:before="29"/>
              <w:ind w:left="261" w:right="247"/>
              <w:jc w:val="center"/>
              <w:rPr>
                <w:sz w:val="20"/>
              </w:rPr>
            </w:pPr>
            <w:r>
              <w:rPr>
                <w:sz w:val="20"/>
              </w:rPr>
              <w:t>119.5</w:t>
            </w:r>
          </w:p>
        </w:tc>
        <w:tc>
          <w:tcPr>
            <w:tcW w:w="1563" w:type="dxa"/>
          </w:tcPr>
          <w:p w:rsidR="002D1AD1" w:rsidRDefault="00F815DE">
            <w:pPr>
              <w:pStyle w:val="TableParagraph"/>
              <w:spacing w:before="29"/>
              <w:ind w:left="82" w:right="63"/>
              <w:jc w:val="center"/>
              <w:rPr>
                <w:sz w:val="20"/>
              </w:rPr>
            </w:pPr>
            <w:r>
              <w:rPr>
                <w:sz w:val="20"/>
              </w:rPr>
              <w:t>2008</w:t>
            </w:r>
          </w:p>
        </w:tc>
        <w:tc>
          <w:tcPr>
            <w:tcW w:w="991" w:type="dxa"/>
          </w:tcPr>
          <w:p w:rsidR="002D1AD1" w:rsidRDefault="00F815DE">
            <w:pPr>
              <w:pStyle w:val="TableParagraph"/>
              <w:spacing w:before="29"/>
              <w:ind w:left="447"/>
              <w:rPr>
                <w:sz w:val="20"/>
              </w:rPr>
            </w:pPr>
            <w:r>
              <w:rPr>
                <w:w w:val="99"/>
                <w:sz w:val="20"/>
              </w:rPr>
              <w:t>7</w:t>
            </w:r>
          </w:p>
        </w:tc>
        <w:tc>
          <w:tcPr>
            <w:tcW w:w="738" w:type="dxa"/>
          </w:tcPr>
          <w:p w:rsidR="002D1AD1" w:rsidRDefault="00F815DE">
            <w:pPr>
              <w:pStyle w:val="TableParagraph"/>
              <w:spacing w:before="29"/>
              <w:ind w:left="57" w:right="38"/>
              <w:jc w:val="center"/>
              <w:rPr>
                <w:sz w:val="20"/>
              </w:rPr>
            </w:pPr>
            <w:r>
              <w:rPr>
                <w:sz w:val="20"/>
              </w:rPr>
              <w:t>14</w:t>
            </w:r>
          </w:p>
        </w:tc>
      </w:tr>
      <w:tr w:rsidR="002D1AD1">
        <w:trPr>
          <w:trHeight w:val="5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62"/>
              <w:ind w:left="770" w:right="153" w:hanging="593"/>
              <w:rPr>
                <w:sz w:val="20"/>
              </w:rPr>
            </w:pPr>
            <w:r>
              <w:rPr>
                <w:sz w:val="20"/>
              </w:rPr>
              <w:t>- от ул.Лесная д.7 до КНС 2- магистральная</w:t>
            </w:r>
          </w:p>
        </w:tc>
        <w:tc>
          <w:tcPr>
            <w:tcW w:w="1154" w:type="dxa"/>
          </w:tcPr>
          <w:p w:rsidR="002D1AD1" w:rsidRDefault="00F815DE">
            <w:pPr>
              <w:pStyle w:val="TableParagraph"/>
              <w:spacing w:before="178"/>
              <w:ind w:left="17" w:right="9"/>
              <w:jc w:val="center"/>
              <w:rPr>
                <w:sz w:val="20"/>
              </w:rPr>
            </w:pPr>
            <w:r>
              <w:rPr>
                <w:sz w:val="20"/>
              </w:rPr>
              <w:t>Кер.</w:t>
            </w:r>
          </w:p>
        </w:tc>
        <w:tc>
          <w:tcPr>
            <w:tcW w:w="871" w:type="dxa"/>
          </w:tcPr>
          <w:p w:rsidR="002D1AD1" w:rsidRDefault="00F815DE">
            <w:pPr>
              <w:pStyle w:val="TableParagraph"/>
              <w:spacing w:before="178"/>
              <w:ind w:left="90" w:right="79"/>
              <w:jc w:val="center"/>
              <w:rPr>
                <w:sz w:val="20"/>
              </w:rPr>
            </w:pPr>
            <w:r>
              <w:rPr>
                <w:sz w:val="20"/>
              </w:rPr>
              <w:t>300</w:t>
            </w:r>
          </w:p>
        </w:tc>
        <w:tc>
          <w:tcPr>
            <w:tcW w:w="1110" w:type="dxa"/>
          </w:tcPr>
          <w:p w:rsidR="002D1AD1" w:rsidRDefault="00F815DE">
            <w:pPr>
              <w:pStyle w:val="TableParagraph"/>
              <w:spacing w:before="178"/>
              <w:ind w:left="261" w:right="247"/>
              <w:jc w:val="center"/>
              <w:rPr>
                <w:sz w:val="20"/>
              </w:rPr>
            </w:pPr>
            <w:r>
              <w:rPr>
                <w:sz w:val="20"/>
              </w:rPr>
              <w:t>278.8</w:t>
            </w:r>
          </w:p>
        </w:tc>
        <w:tc>
          <w:tcPr>
            <w:tcW w:w="1563" w:type="dxa"/>
          </w:tcPr>
          <w:p w:rsidR="002D1AD1" w:rsidRDefault="00F815DE">
            <w:pPr>
              <w:pStyle w:val="TableParagraph"/>
              <w:spacing w:before="178"/>
              <w:ind w:left="82" w:right="63"/>
              <w:jc w:val="center"/>
              <w:rPr>
                <w:sz w:val="20"/>
              </w:rPr>
            </w:pPr>
            <w:r>
              <w:rPr>
                <w:sz w:val="20"/>
              </w:rPr>
              <w:t>1977</w:t>
            </w:r>
          </w:p>
        </w:tc>
        <w:tc>
          <w:tcPr>
            <w:tcW w:w="991" w:type="dxa"/>
          </w:tcPr>
          <w:p w:rsidR="002D1AD1" w:rsidRDefault="00F815DE">
            <w:pPr>
              <w:pStyle w:val="TableParagraph"/>
              <w:spacing w:before="178"/>
              <w:ind w:left="397"/>
              <w:rPr>
                <w:sz w:val="20"/>
              </w:rPr>
            </w:pPr>
            <w:r>
              <w:rPr>
                <w:sz w:val="20"/>
              </w:rPr>
              <w:t>11</w:t>
            </w:r>
          </w:p>
        </w:tc>
        <w:tc>
          <w:tcPr>
            <w:tcW w:w="738" w:type="dxa"/>
          </w:tcPr>
          <w:p w:rsidR="002D1AD1" w:rsidRDefault="00F815DE">
            <w:pPr>
              <w:pStyle w:val="TableParagraph"/>
              <w:spacing w:before="178"/>
              <w:ind w:left="54" w:right="40"/>
              <w:jc w:val="center"/>
              <w:rPr>
                <w:sz w:val="20"/>
              </w:rPr>
            </w:pPr>
            <w:r>
              <w:rPr>
                <w:sz w:val="20"/>
              </w:rPr>
              <w:t>47,5</w:t>
            </w:r>
          </w:p>
        </w:tc>
      </w:tr>
      <w:tr w:rsidR="002D1AD1">
        <w:trPr>
          <w:trHeight w:val="299"/>
        </w:trPr>
        <w:tc>
          <w:tcPr>
            <w:tcW w:w="471" w:type="dxa"/>
            <w:vMerge/>
            <w:tcBorders>
              <w:top w:val="nil"/>
            </w:tcBorders>
          </w:tcPr>
          <w:p w:rsidR="002D1AD1" w:rsidRDefault="002D1AD1">
            <w:pPr>
              <w:rPr>
                <w:sz w:val="2"/>
                <w:szCs w:val="2"/>
              </w:rPr>
            </w:pPr>
          </w:p>
        </w:tc>
        <w:tc>
          <w:tcPr>
            <w:tcW w:w="2797" w:type="dxa"/>
            <w:vMerge w:val="restart"/>
          </w:tcPr>
          <w:p w:rsidR="002D1AD1" w:rsidRDefault="002D1AD1">
            <w:pPr>
              <w:pStyle w:val="TableParagraph"/>
              <w:spacing w:before="5"/>
              <w:rPr>
                <w:sz w:val="29"/>
              </w:rPr>
            </w:pPr>
          </w:p>
          <w:p w:rsidR="002D1AD1" w:rsidRDefault="00F815DE">
            <w:pPr>
              <w:pStyle w:val="TableParagraph"/>
              <w:ind w:left="405"/>
              <w:rPr>
                <w:sz w:val="20"/>
              </w:rPr>
            </w:pPr>
            <w:r>
              <w:rPr>
                <w:sz w:val="20"/>
              </w:rPr>
              <w:t>-больничный комплекс</w:t>
            </w:r>
          </w:p>
        </w:tc>
        <w:tc>
          <w:tcPr>
            <w:tcW w:w="1154" w:type="dxa"/>
          </w:tcPr>
          <w:p w:rsidR="002D1AD1" w:rsidRDefault="00F815DE">
            <w:pPr>
              <w:pStyle w:val="TableParagraph"/>
              <w:spacing w:before="26"/>
              <w:ind w:left="17" w:right="9"/>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0" w:type="dxa"/>
          </w:tcPr>
          <w:p w:rsidR="002D1AD1" w:rsidRDefault="00F815DE">
            <w:pPr>
              <w:pStyle w:val="TableParagraph"/>
              <w:spacing w:before="26"/>
              <w:ind w:left="261" w:right="247"/>
              <w:jc w:val="center"/>
              <w:rPr>
                <w:sz w:val="20"/>
              </w:rPr>
            </w:pPr>
            <w:r>
              <w:rPr>
                <w:sz w:val="20"/>
              </w:rPr>
              <w:t>176.4</w:t>
            </w:r>
          </w:p>
        </w:tc>
        <w:tc>
          <w:tcPr>
            <w:tcW w:w="1563" w:type="dxa"/>
            <w:vMerge w:val="restart"/>
          </w:tcPr>
          <w:p w:rsidR="002D1AD1" w:rsidRDefault="002D1AD1">
            <w:pPr>
              <w:pStyle w:val="TableParagraph"/>
              <w:spacing w:before="5"/>
              <w:rPr>
                <w:sz w:val="29"/>
              </w:rPr>
            </w:pPr>
          </w:p>
          <w:p w:rsidR="002D1AD1" w:rsidRDefault="00F815DE">
            <w:pPr>
              <w:pStyle w:val="TableParagraph"/>
              <w:ind w:left="82" w:right="63"/>
              <w:jc w:val="center"/>
              <w:rPr>
                <w:sz w:val="20"/>
              </w:rPr>
            </w:pPr>
            <w:r>
              <w:rPr>
                <w:sz w:val="20"/>
              </w:rPr>
              <w:t>1977</w:t>
            </w:r>
          </w:p>
        </w:tc>
        <w:tc>
          <w:tcPr>
            <w:tcW w:w="991" w:type="dxa"/>
            <w:vMerge w:val="restart"/>
          </w:tcPr>
          <w:p w:rsidR="002D1AD1" w:rsidRDefault="002D1AD1">
            <w:pPr>
              <w:pStyle w:val="TableParagraph"/>
              <w:spacing w:before="5"/>
              <w:rPr>
                <w:sz w:val="29"/>
              </w:rPr>
            </w:pPr>
          </w:p>
          <w:p w:rsidR="002D1AD1" w:rsidRDefault="00F815DE">
            <w:pPr>
              <w:pStyle w:val="TableParagraph"/>
              <w:ind w:left="122" w:right="107"/>
              <w:jc w:val="center"/>
              <w:rPr>
                <w:sz w:val="20"/>
              </w:rPr>
            </w:pPr>
            <w:r>
              <w:rPr>
                <w:sz w:val="20"/>
              </w:rPr>
              <w:t>27</w:t>
            </w:r>
          </w:p>
        </w:tc>
        <w:tc>
          <w:tcPr>
            <w:tcW w:w="738" w:type="dxa"/>
            <w:vMerge w:val="restart"/>
          </w:tcPr>
          <w:p w:rsidR="002D1AD1" w:rsidRDefault="002D1AD1">
            <w:pPr>
              <w:pStyle w:val="TableParagraph"/>
              <w:spacing w:before="5"/>
              <w:rPr>
                <w:sz w:val="29"/>
              </w:rPr>
            </w:pPr>
          </w:p>
          <w:p w:rsidR="002D1AD1" w:rsidRDefault="00F815DE">
            <w:pPr>
              <w:pStyle w:val="TableParagraph"/>
              <w:ind w:left="196"/>
              <w:rPr>
                <w:sz w:val="20"/>
              </w:rPr>
            </w:pPr>
            <w:r>
              <w:rPr>
                <w:sz w:val="20"/>
              </w:rPr>
              <w:t>47,5</w:t>
            </w:r>
          </w:p>
        </w:tc>
      </w:tr>
      <w:tr w:rsidR="002D1AD1">
        <w:trPr>
          <w:trHeight w:val="299"/>
        </w:trPr>
        <w:tc>
          <w:tcPr>
            <w:tcW w:w="471" w:type="dxa"/>
            <w:vMerge/>
            <w:tcBorders>
              <w:top w:val="nil"/>
            </w:tcBorders>
          </w:tcPr>
          <w:p w:rsidR="002D1AD1" w:rsidRDefault="002D1AD1">
            <w:pPr>
              <w:rPr>
                <w:sz w:val="2"/>
                <w:szCs w:val="2"/>
              </w:rPr>
            </w:pPr>
          </w:p>
        </w:tc>
        <w:tc>
          <w:tcPr>
            <w:tcW w:w="2797" w:type="dxa"/>
            <w:vMerge/>
            <w:tcBorders>
              <w:top w:val="nil"/>
            </w:tcBorders>
          </w:tcPr>
          <w:p w:rsidR="002D1AD1" w:rsidRDefault="002D1AD1">
            <w:pPr>
              <w:rPr>
                <w:sz w:val="2"/>
                <w:szCs w:val="2"/>
              </w:rPr>
            </w:pPr>
          </w:p>
        </w:tc>
        <w:tc>
          <w:tcPr>
            <w:tcW w:w="1154" w:type="dxa"/>
          </w:tcPr>
          <w:p w:rsidR="002D1AD1" w:rsidRDefault="00F815DE">
            <w:pPr>
              <w:pStyle w:val="TableParagraph"/>
              <w:spacing w:before="29"/>
              <w:ind w:left="17"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0" w:type="dxa"/>
          </w:tcPr>
          <w:p w:rsidR="002D1AD1" w:rsidRDefault="00F815DE">
            <w:pPr>
              <w:pStyle w:val="TableParagraph"/>
              <w:spacing w:before="29"/>
              <w:ind w:left="261" w:right="247"/>
              <w:jc w:val="center"/>
              <w:rPr>
                <w:sz w:val="20"/>
              </w:rPr>
            </w:pPr>
            <w:r>
              <w:rPr>
                <w:sz w:val="20"/>
              </w:rPr>
              <w:t>205.8</w:t>
            </w:r>
          </w:p>
        </w:tc>
        <w:tc>
          <w:tcPr>
            <w:tcW w:w="1563"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38" w:type="dxa"/>
            <w:vMerge/>
            <w:tcBorders>
              <w:top w:val="nil"/>
            </w:tcBorders>
          </w:tcPr>
          <w:p w:rsidR="002D1AD1" w:rsidRDefault="002D1AD1">
            <w:pPr>
              <w:rPr>
                <w:sz w:val="2"/>
                <w:szCs w:val="2"/>
              </w:rPr>
            </w:pPr>
          </w:p>
        </w:tc>
      </w:tr>
      <w:tr w:rsidR="002D1AD1">
        <w:trPr>
          <w:trHeight w:val="299"/>
        </w:trPr>
        <w:tc>
          <w:tcPr>
            <w:tcW w:w="471" w:type="dxa"/>
            <w:vMerge/>
            <w:tcBorders>
              <w:top w:val="nil"/>
            </w:tcBorders>
          </w:tcPr>
          <w:p w:rsidR="002D1AD1" w:rsidRDefault="002D1AD1">
            <w:pPr>
              <w:rPr>
                <w:sz w:val="2"/>
                <w:szCs w:val="2"/>
              </w:rPr>
            </w:pPr>
          </w:p>
        </w:tc>
        <w:tc>
          <w:tcPr>
            <w:tcW w:w="2797" w:type="dxa"/>
            <w:vMerge/>
            <w:tcBorders>
              <w:top w:val="nil"/>
            </w:tcBorders>
          </w:tcPr>
          <w:p w:rsidR="002D1AD1" w:rsidRDefault="002D1AD1">
            <w:pPr>
              <w:rPr>
                <w:sz w:val="2"/>
                <w:szCs w:val="2"/>
              </w:rPr>
            </w:pPr>
          </w:p>
        </w:tc>
        <w:tc>
          <w:tcPr>
            <w:tcW w:w="1154" w:type="dxa"/>
          </w:tcPr>
          <w:p w:rsidR="002D1AD1" w:rsidRDefault="00F815DE">
            <w:pPr>
              <w:pStyle w:val="TableParagraph"/>
              <w:spacing w:before="29"/>
              <w:ind w:left="17"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250</w:t>
            </w:r>
          </w:p>
        </w:tc>
        <w:tc>
          <w:tcPr>
            <w:tcW w:w="1110" w:type="dxa"/>
          </w:tcPr>
          <w:p w:rsidR="002D1AD1" w:rsidRDefault="00F815DE">
            <w:pPr>
              <w:pStyle w:val="TableParagraph"/>
              <w:spacing w:before="29"/>
              <w:ind w:left="261" w:right="247"/>
              <w:jc w:val="center"/>
              <w:rPr>
                <w:sz w:val="20"/>
              </w:rPr>
            </w:pPr>
            <w:r>
              <w:rPr>
                <w:sz w:val="20"/>
              </w:rPr>
              <w:t>91.5</w:t>
            </w:r>
          </w:p>
        </w:tc>
        <w:tc>
          <w:tcPr>
            <w:tcW w:w="1563"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38" w:type="dxa"/>
            <w:vMerge/>
            <w:tcBorders>
              <w:top w:val="nil"/>
            </w:tcBorders>
          </w:tcPr>
          <w:p w:rsidR="002D1AD1" w:rsidRDefault="002D1AD1">
            <w:pPr>
              <w:rPr>
                <w:sz w:val="2"/>
                <w:szCs w:val="2"/>
              </w:rPr>
            </w:pPr>
          </w:p>
        </w:tc>
      </w:tr>
      <w:tr w:rsidR="002D1AD1">
        <w:trPr>
          <w:trHeight w:val="299"/>
        </w:trPr>
        <w:tc>
          <w:tcPr>
            <w:tcW w:w="471" w:type="dxa"/>
          </w:tcPr>
          <w:p w:rsidR="002D1AD1" w:rsidRDefault="00F815DE">
            <w:pPr>
              <w:pStyle w:val="TableParagraph"/>
              <w:spacing w:before="29"/>
              <w:ind w:left="182"/>
              <w:rPr>
                <w:sz w:val="20"/>
              </w:rPr>
            </w:pPr>
            <w:r>
              <w:rPr>
                <w:w w:val="99"/>
                <w:sz w:val="20"/>
              </w:rPr>
              <w:t>2</w:t>
            </w:r>
          </w:p>
        </w:tc>
        <w:tc>
          <w:tcPr>
            <w:tcW w:w="2797" w:type="dxa"/>
          </w:tcPr>
          <w:p w:rsidR="002D1AD1" w:rsidRDefault="00F815DE">
            <w:pPr>
              <w:pStyle w:val="TableParagraph"/>
              <w:spacing w:before="29"/>
              <w:ind w:left="134" w:right="134"/>
              <w:jc w:val="center"/>
              <w:rPr>
                <w:sz w:val="20"/>
              </w:rPr>
            </w:pPr>
            <w:r>
              <w:rPr>
                <w:sz w:val="20"/>
              </w:rPr>
              <w:t>Гостиница</w:t>
            </w:r>
          </w:p>
        </w:tc>
        <w:tc>
          <w:tcPr>
            <w:tcW w:w="1154" w:type="dxa"/>
          </w:tcPr>
          <w:p w:rsidR="002D1AD1" w:rsidRDefault="00F815DE">
            <w:pPr>
              <w:pStyle w:val="TableParagraph"/>
              <w:spacing w:before="29"/>
              <w:ind w:left="17"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301.3</w:t>
            </w:r>
          </w:p>
        </w:tc>
        <w:tc>
          <w:tcPr>
            <w:tcW w:w="1563" w:type="dxa"/>
          </w:tcPr>
          <w:p w:rsidR="002D1AD1" w:rsidRDefault="00F815DE">
            <w:pPr>
              <w:pStyle w:val="TableParagraph"/>
              <w:spacing w:before="29"/>
              <w:ind w:left="82" w:right="65"/>
              <w:jc w:val="center"/>
              <w:rPr>
                <w:sz w:val="20"/>
              </w:rPr>
            </w:pPr>
            <w:r>
              <w:rPr>
                <w:sz w:val="20"/>
              </w:rPr>
              <w:t>1970-80 г.г.</w:t>
            </w:r>
          </w:p>
        </w:tc>
        <w:tc>
          <w:tcPr>
            <w:tcW w:w="991" w:type="dxa"/>
          </w:tcPr>
          <w:p w:rsidR="002D1AD1" w:rsidRDefault="00F815DE">
            <w:pPr>
              <w:pStyle w:val="TableParagraph"/>
              <w:spacing w:before="29"/>
              <w:ind w:left="397"/>
              <w:rPr>
                <w:sz w:val="20"/>
              </w:rPr>
            </w:pPr>
            <w:r>
              <w:rPr>
                <w:sz w:val="20"/>
              </w:rPr>
              <w:t>12</w:t>
            </w:r>
          </w:p>
        </w:tc>
        <w:tc>
          <w:tcPr>
            <w:tcW w:w="738" w:type="dxa"/>
          </w:tcPr>
          <w:p w:rsidR="002D1AD1" w:rsidRDefault="00F815DE">
            <w:pPr>
              <w:pStyle w:val="TableParagraph"/>
              <w:spacing w:before="29"/>
              <w:ind w:left="54" w:right="40"/>
              <w:jc w:val="center"/>
              <w:rPr>
                <w:sz w:val="20"/>
              </w:rPr>
            </w:pPr>
            <w:r>
              <w:rPr>
                <w:sz w:val="20"/>
              </w:rPr>
              <w:t>56,25</w:t>
            </w:r>
          </w:p>
        </w:tc>
      </w:tr>
      <w:tr w:rsidR="002D1AD1">
        <w:trPr>
          <w:trHeight w:val="1502"/>
        </w:trPr>
        <w:tc>
          <w:tcPr>
            <w:tcW w:w="471"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50"/>
              <w:rPr>
                <w:sz w:val="20"/>
              </w:rPr>
            </w:pPr>
            <w:r>
              <w:rPr>
                <w:sz w:val="20"/>
              </w:rPr>
              <w:t>2)</w:t>
            </w:r>
          </w:p>
        </w:tc>
        <w:tc>
          <w:tcPr>
            <w:tcW w:w="2797" w:type="dxa"/>
          </w:tcPr>
          <w:p w:rsidR="002D1AD1" w:rsidRDefault="00F815DE">
            <w:pPr>
              <w:pStyle w:val="TableParagraph"/>
              <w:spacing w:before="168"/>
              <w:ind w:left="137" w:right="134"/>
              <w:jc w:val="center"/>
              <w:rPr>
                <w:sz w:val="20"/>
              </w:rPr>
            </w:pPr>
            <w:r>
              <w:rPr>
                <w:sz w:val="20"/>
              </w:rPr>
              <w:t>Участок внутриквартальной канализационной системы ул.Победы д.21;23;27;ул.Пограничная д.1;3;5;7;9;11.</w:t>
            </w:r>
          </w:p>
        </w:tc>
        <w:tc>
          <w:tcPr>
            <w:tcW w:w="1154"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2D1AD1">
            <w:pPr>
              <w:pStyle w:val="TableParagraph"/>
              <w:rPr>
                <w:sz w:val="20"/>
              </w:rPr>
            </w:pPr>
          </w:p>
        </w:tc>
      </w:tr>
      <w:tr w:rsidR="002D1AD1">
        <w:trPr>
          <w:trHeight w:val="299"/>
        </w:trPr>
        <w:tc>
          <w:tcPr>
            <w:tcW w:w="471" w:type="dxa"/>
            <w:vMerge w:val="restart"/>
          </w:tcPr>
          <w:p w:rsidR="002D1AD1" w:rsidRDefault="002D1AD1">
            <w:pPr>
              <w:pStyle w:val="TableParagraph"/>
              <w:spacing w:before="2"/>
              <w:rPr>
                <w:sz w:val="29"/>
              </w:rPr>
            </w:pPr>
          </w:p>
          <w:p w:rsidR="002D1AD1" w:rsidRDefault="00F815DE">
            <w:pPr>
              <w:pStyle w:val="TableParagraph"/>
              <w:spacing w:before="1"/>
              <w:ind w:left="3"/>
              <w:jc w:val="center"/>
              <w:rPr>
                <w:sz w:val="20"/>
              </w:rPr>
            </w:pPr>
            <w:r>
              <w:rPr>
                <w:w w:val="99"/>
                <w:sz w:val="20"/>
              </w:rPr>
              <w:t>3</w:t>
            </w:r>
          </w:p>
        </w:tc>
        <w:tc>
          <w:tcPr>
            <w:tcW w:w="2797" w:type="dxa"/>
          </w:tcPr>
          <w:p w:rsidR="002D1AD1" w:rsidRDefault="00F815DE">
            <w:pPr>
              <w:pStyle w:val="TableParagraph"/>
              <w:spacing w:before="26"/>
              <w:ind w:left="134" w:right="134"/>
              <w:jc w:val="center"/>
              <w:rPr>
                <w:sz w:val="20"/>
              </w:rPr>
            </w:pPr>
            <w:r>
              <w:rPr>
                <w:sz w:val="20"/>
              </w:rPr>
              <w:t>Северный микрорайон</w:t>
            </w:r>
          </w:p>
        </w:tc>
        <w:tc>
          <w:tcPr>
            <w:tcW w:w="1154"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2D1AD1">
            <w:pPr>
              <w:pStyle w:val="TableParagraph"/>
              <w:rPr>
                <w:sz w:val="20"/>
              </w:rPr>
            </w:pP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6"/>
              <w:ind w:left="135" w:right="134"/>
              <w:jc w:val="center"/>
              <w:rPr>
                <w:sz w:val="20"/>
              </w:rPr>
            </w:pPr>
            <w:r>
              <w:rPr>
                <w:sz w:val="20"/>
              </w:rPr>
              <w:t>-ул.Победы д.21</w:t>
            </w:r>
          </w:p>
        </w:tc>
        <w:tc>
          <w:tcPr>
            <w:tcW w:w="1154" w:type="dxa"/>
          </w:tcPr>
          <w:p w:rsidR="002D1AD1" w:rsidRDefault="00F815DE">
            <w:pPr>
              <w:pStyle w:val="TableParagraph"/>
              <w:spacing w:before="26"/>
              <w:ind w:left="17" w:right="10"/>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200</w:t>
            </w:r>
          </w:p>
        </w:tc>
        <w:tc>
          <w:tcPr>
            <w:tcW w:w="1110" w:type="dxa"/>
          </w:tcPr>
          <w:p w:rsidR="002D1AD1" w:rsidRDefault="00F815DE">
            <w:pPr>
              <w:pStyle w:val="TableParagraph"/>
              <w:spacing w:before="26"/>
              <w:ind w:left="261" w:right="247"/>
              <w:jc w:val="center"/>
              <w:rPr>
                <w:sz w:val="20"/>
              </w:rPr>
            </w:pPr>
            <w:r>
              <w:rPr>
                <w:sz w:val="20"/>
              </w:rPr>
              <w:t>110.7</w:t>
            </w:r>
          </w:p>
        </w:tc>
        <w:tc>
          <w:tcPr>
            <w:tcW w:w="1563" w:type="dxa"/>
          </w:tcPr>
          <w:p w:rsidR="002D1AD1" w:rsidRDefault="00F815DE">
            <w:pPr>
              <w:pStyle w:val="TableParagraph"/>
              <w:spacing w:before="26"/>
              <w:ind w:left="82" w:right="63"/>
              <w:jc w:val="center"/>
              <w:rPr>
                <w:sz w:val="20"/>
              </w:rPr>
            </w:pPr>
            <w:r>
              <w:rPr>
                <w:sz w:val="20"/>
              </w:rPr>
              <w:t>2000</w:t>
            </w:r>
          </w:p>
        </w:tc>
        <w:tc>
          <w:tcPr>
            <w:tcW w:w="991" w:type="dxa"/>
          </w:tcPr>
          <w:p w:rsidR="002D1AD1" w:rsidRDefault="00F815DE">
            <w:pPr>
              <w:pStyle w:val="TableParagraph"/>
              <w:spacing w:before="26"/>
              <w:ind w:left="397"/>
              <w:rPr>
                <w:sz w:val="20"/>
              </w:rPr>
            </w:pPr>
            <w:r>
              <w:rPr>
                <w:sz w:val="20"/>
              </w:rPr>
              <w:t>10</w:t>
            </w:r>
          </w:p>
        </w:tc>
        <w:tc>
          <w:tcPr>
            <w:tcW w:w="738" w:type="dxa"/>
          </w:tcPr>
          <w:p w:rsidR="002D1AD1" w:rsidRDefault="00F815DE">
            <w:pPr>
              <w:pStyle w:val="TableParagraph"/>
              <w:spacing w:before="26"/>
              <w:ind w:left="57" w:right="38"/>
              <w:jc w:val="center"/>
              <w:rPr>
                <w:sz w:val="20"/>
              </w:rPr>
            </w:pPr>
            <w:r>
              <w:rPr>
                <w:sz w:val="20"/>
              </w:rPr>
              <w:t>30</w:t>
            </w: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5" w:right="134"/>
              <w:jc w:val="center"/>
              <w:rPr>
                <w:sz w:val="20"/>
              </w:rPr>
            </w:pPr>
            <w:r>
              <w:rPr>
                <w:sz w:val="20"/>
              </w:rPr>
              <w:t>-ул.Победы д.23</w:t>
            </w:r>
          </w:p>
        </w:tc>
        <w:tc>
          <w:tcPr>
            <w:tcW w:w="1154" w:type="dxa"/>
          </w:tcPr>
          <w:p w:rsidR="002D1AD1" w:rsidRDefault="00F815DE">
            <w:pPr>
              <w:pStyle w:val="TableParagraph"/>
              <w:spacing w:before="29"/>
              <w:ind w:left="17"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202.1</w:t>
            </w: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F815DE">
            <w:pPr>
              <w:pStyle w:val="TableParagraph"/>
              <w:spacing w:before="29"/>
              <w:ind w:left="57" w:right="38"/>
              <w:jc w:val="center"/>
              <w:rPr>
                <w:sz w:val="20"/>
              </w:rPr>
            </w:pPr>
            <w:r>
              <w:rPr>
                <w:sz w:val="20"/>
              </w:rPr>
              <w:t>30</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1648" behindDoc="0" locked="0" layoutInCell="1" allowOverlap="1" wp14:anchorId="550976F3" wp14:editId="672529E8">
                <wp:simplePos x="0" y="0"/>
                <wp:positionH relativeFrom="page">
                  <wp:posOffset>701040</wp:posOffset>
                </wp:positionH>
                <wp:positionV relativeFrom="paragraph">
                  <wp:posOffset>212725</wp:posOffset>
                </wp:positionV>
                <wp:extent cx="6158230" cy="56515"/>
                <wp:effectExtent l="24765" t="3175" r="27305" b="6985"/>
                <wp:wrapTopAndBottom/>
                <wp:docPr id="1054"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55" name="Line 97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6" name="Line 97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55.2pt;margin-top:16.75pt;width:484.9pt;height:4.45pt;z-index:25161164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">
                <v:line id="Line 97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pcQAAADdAAAADwAAAGRycy9kb3ducmV2LnhtbERP22rCQBB9L/gPywi+FN20VJHoKlII&#10;VCiUekF9G7JjEszOht01xr93CwXf5nCuM192phYtOV9ZVvA2SkAQ51ZXXCjYbbPhFIQPyBpry6Tg&#10;Th6Wi97LHFNtb/xL7SYUIoawT1FBGUKTSunzkgz6kW2II3e2zmCI0BVSO7zFcFPL9ySZSIMVx4YS&#10;G/osKb9srkaBOXzsr4cphdfs1O4vmTuuv3+sUoN+t5qBCNSFp/jf/aXj/GQ8hr9v4gl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ylxAAAAN0AAAAPAAAAAAAAAAAA&#10;AAAAAKECAABkcnMvZG93bnJldi54bWxQSwUGAAAAAAQABAD5AAAAkgMAAAAA&#10;" strokecolor="#612322" strokeweight="3pt"/>
                <v:line id="Line 97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00OcIAAADdAAAADwAAAGRycy9kb3ducmV2LnhtbERPS2rDMBDdF3IHMYHuGjkBm9aJEoJD&#10;oBhKaZoDDNbENrFGRlL96emrQqG7ebzv7A6T6cRAzreWFaxXCQjiyuqWawXXz/PTMwgfkDV2lknB&#10;TB4O+8XDDnNtR/6g4RJqEUPY56igCaHPpfRVQwb9yvbEkbtZZzBE6GqpHY4x3HRykySZNNhybGiw&#10;p6Kh6n75Mgqom98c1mk5v7+c7LkssC2+S6Uel9NxCyLQFP7Ff+5XHecnaQa/38QT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00O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vMerge w:val="restart"/>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722"/>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1" w:right="251"/>
              <w:jc w:val="center"/>
              <w:rPr>
                <w:sz w:val="20"/>
              </w:rPr>
            </w:pPr>
            <w:r>
              <w:rPr>
                <w:sz w:val="20"/>
              </w:rPr>
              <w:t>61.7</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705"/>
              <w:rPr>
                <w:sz w:val="20"/>
              </w:rPr>
            </w:pPr>
            <w:r>
              <w:rPr>
                <w:sz w:val="20"/>
              </w:rPr>
              <w:t>-ул.Победы д.27</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5" w:right="41"/>
              <w:jc w:val="center"/>
              <w:rPr>
                <w:sz w:val="20"/>
              </w:rPr>
            </w:pPr>
            <w:r>
              <w:rPr>
                <w:sz w:val="20"/>
              </w:rPr>
              <w:t>75</w:t>
            </w:r>
          </w:p>
        </w:tc>
      </w:tr>
      <w:tr w:rsidR="002D1AD1">
        <w:trPr>
          <w:trHeight w:val="302"/>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120</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6"/>
              <w:ind w:right="497"/>
              <w:jc w:val="right"/>
              <w:rPr>
                <w:sz w:val="20"/>
              </w:rPr>
            </w:pPr>
            <w:r>
              <w:rPr>
                <w:sz w:val="20"/>
              </w:rPr>
              <w:t>-ул.Пограничная д.1</w:t>
            </w: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24</w:t>
            </w:r>
          </w:p>
        </w:tc>
        <w:tc>
          <w:tcPr>
            <w:tcW w:w="1560" w:type="dxa"/>
          </w:tcPr>
          <w:p w:rsidR="002D1AD1" w:rsidRDefault="00F815DE">
            <w:pPr>
              <w:pStyle w:val="TableParagraph"/>
              <w:spacing w:before="26"/>
              <w:ind w:left="78" w:right="64"/>
              <w:jc w:val="center"/>
              <w:rPr>
                <w:sz w:val="20"/>
              </w:rPr>
            </w:pPr>
            <w:r>
              <w:rPr>
                <w:sz w:val="20"/>
              </w:rPr>
              <w:t>2000</w:t>
            </w:r>
          </w:p>
        </w:tc>
        <w:tc>
          <w:tcPr>
            <w:tcW w:w="992" w:type="dxa"/>
          </w:tcPr>
          <w:p w:rsidR="002D1AD1" w:rsidRDefault="00F815DE">
            <w:pPr>
              <w:pStyle w:val="TableParagraph"/>
              <w:spacing w:before="26"/>
              <w:ind w:left="396"/>
              <w:rPr>
                <w:sz w:val="20"/>
              </w:rPr>
            </w:pPr>
            <w:r>
              <w:rPr>
                <w:sz w:val="20"/>
              </w:rPr>
              <w:t>11</w:t>
            </w:r>
          </w:p>
        </w:tc>
        <w:tc>
          <w:tcPr>
            <w:tcW w:w="739" w:type="dxa"/>
            <w:tcBorders>
              <w:top w:val="nil"/>
            </w:tcBorders>
          </w:tcPr>
          <w:p w:rsidR="002D1AD1" w:rsidRDefault="00F815DE">
            <w:pPr>
              <w:pStyle w:val="TableParagraph"/>
              <w:spacing w:before="26"/>
              <w:ind w:left="52" w:right="43"/>
              <w:jc w:val="center"/>
              <w:rPr>
                <w:sz w:val="20"/>
              </w:rPr>
            </w:pPr>
            <w:r>
              <w:rPr>
                <w:sz w:val="20"/>
              </w:rPr>
              <w:t>18,75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1" w:right="251"/>
              <w:jc w:val="center"/>
              <w:rPr>
                <w:sz w:val="20"/>
              </w:rPr>
            </w:pPr>
            <w:r>
              <w:rPr>
                <w:sz w:val="20"/>
              </w:rPr>
              <w:t>57.2</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6"/>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right="497"/>
              <w:jc w:val="right"/>
              <w:rPr>
                <w:sz w:val="20"/>
              </w:rPr>
            </w:pPr>
            <w:r>
              <w:rPr>
                <w:sz w:val="20"/>
              </w:rPr>
              <w:t>-ул.Пограничная д.3</w:t>
            </w:r>
          </w:p>
        </w:tc>
        <w:tc>
          <w:tcPr>
            <w:tcW w:w="1157" w:type="dxa"/>
          </w:tcPr>
          <w:p w:rsidR="002D1AD1" w:rsidRDefault="00F815DE">
            <w:pPr>
              <w:pStyle w:val="TableParagraph"/>
              <w:spacing w:before="29"/>
              <w:ind w:left="20" w:right="8"/>
              <w:jc w:val="center"/>
              <w:rPr>
                <w:sz w:val="20"/>
              </w:rPr>
            </w:pPr>
            <w:r>
              <w:rPr>
                <w:sz w:val="20"/>
              </w:rPr>
              <w:t>ст</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5" w:right="41"/>
              <w:jc w:val="center"/>
              <w:rPr>
                <w:sz w:val="20"/>
              </w:rPr>
            </w:pPr>
            <w:r>
              <w:rPr>
                <w:sz w:val="20"/>
              </w:rPr>
              <w:t>75</w:t>
            </w:r>
          </w:p>
        </w:tc>
      </w:tr>
      <w:tr w:rsidR="002D1AD1">
        <w:trPr>
          <w:trHeight w:val="299"/>
        </w:trPr>
        <w:tc>
          <w:tcPr>
            <w:tcW w:w="466" w:type="dxa"/>
            <w:vMerge w:val="restart"/>
          </w:tcPr>
          <w:p w:rsidR="002D1AD1" w:rsidRDefault="002D1AD1">
            <w:pPr>
              <w:pStyle w:val="TableParagraph"/>
              <w:rPr>
                <w:sz w:val="20"/>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59.9</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300"/>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right="497"/>
              <w:jc w:val="right"/>
              <w:rPr>
                <w:sz w:val="20"/>
              </w:rPr>
            </w:pPr>
            <w:r>
              <w:rPr>
                <w:sz w:val="20"/>
              </w:rPr>
              <w:t>-ул.Пограничная д.5</w:t>
            </w:r>
          </w:p>
        </w:tc>
        <w:tc>
          <w:tcPr>
            <w:tcW w:w="1157" w:type="dxa"/>
          </w:tcPr>
          <w:p w:rsidR="002D1AD1" w:rsidRDefault="00F815DE">
            <w:pPr>
              <w:pStyle w:val="TableParagraph"/>
              <w:spacing w:before="29"/>
              <w:ind w:left="19" w:right="11"/>
              <w:jc w:val="center"/>
              <w:rPr>
                <w:sz w:val="20"/>
              </w:rPr>
            </w:pPr>
            <w:r>
              <w:rPr>
                <w:sz w:val="20"/>
              </w:rPr>
              <w:t>Ст.</w:t>
            </w:r>
          </w:p>
        </w:tc>
        <w:tc>
          <w:tcPr>
            <w:tcW w:w="871" w:type="dxa"/>
          </w:tcPr>
          <w:p w:rsidR="002D1AD1" w:rsidRDefault="00F815DE">
            <w:pPr>
              <w:pStyle w:val="TableParagraph"/>
              <w:spacing w:before="29"/>
              <w:ind w:left="90" w:right="79"/>
              <w:jc w:val="center"/>
              <w:rPr>
                <w:sz w:val="20"/>
              </w:rPr>
            </w:pPr>
            <w:r>
              <w:rPr>
                <w:sz w:val="20"/>
              </w:rPr>
              <w:t>110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6</w:t>
            </w:r>
          </w:p>
        </w:tc>
        <w:tc>
          <w:tcPr>
            <w:tcW w:w="739" w:type="dxa"/>
            <w:tcBorders>
              <w:top w:val="nil"/>
            </w:tcBorders>
          </w:tcPr>
          <w:p w:rsidR="002D1AD1" w:rsidRDefault="00F815DE">
            <w:pPr>
              <w:pStyle w:val="TableParagraph"/>
              <w:spacing w:before="29"/>
              <w:ind w:left="55" w:right="41"/>
              <w:jc w:val="center"/>
              <w:rPr>
                <w:sz w:val="20"/>
              </w:rPr>
            </w:pPr>
            <w:r>
              <w:rPr>
                <w:sz w:val="20"/>
              </w:rPr>
              <w:t>75</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73.4</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6"/>
              <w:ind w:right="497"/>
              <w:jc w:val="right"/>
              <w:rPr>
                <w:sz w:val="20"/>
              </w:rPr>
            </w:pPr>
            <w:r>
              <w:rPr>
                <w:sz w:val="20"/>
              </w:rPr>
              <w:t>-ул.Пограничная д.9</w:t>
            </w:r>
          </w:p>
        </w:tc>
        <w:tc>
          <w:tcPr>
            <w:tcW w:w="1157" w:type="dxa"/>
          </w:tcPr>
          <w:p w:rsidR="002D1AD1" w:rsidRDefault="00F815DE">
            <w:pPr>
              <w:pStyle w:val="TableParagraph"/>
              <w:spacing w:before="26"/>
              <w:ind w:left="20" w:right="7"/>
              <w:jc w:val="center"/>
              <w:rPr>
                <w:sz w:val="20"/>
              </w:rPr>
            </w:pPr>
            <w:r>
              <w:rPr>
                <w:sz w:val="20"/>
              </w:rPr>
              <w:t>ст.</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36</w:t>
            </w:r>
          </w:p>
        </w:tc>
        <w:tc>
          <w:tcPr>
            <w:tcW w:w="1560" w:type="dxa"/>
          </w:tcPr>
          <w:p w:rsidR="002D1AD1" w:rsidRDefault="00F815DE">
            <w:pPr>
              <w:pStyle w:val="TableParagraph"/>
              <w:spacing w:before="26"/>
              <w:ind w:left="78" w:right="64"/>
              <w:jc w:val="center"/>
              <w:rPr>
                <w:sz w:val="20"/>
              </w:rPr>
            </w:pPr>
            <w:r>
              <w:rPr>
                <w:sz w:val="20"/>
              </w:rPr>
              <w:t>2000</w:t>
            </w:r>
          </w:p>
        </w:tc>
        <w:tc>
          <w:tcPr>
            <w:tcW w:w="992" w:type="dxa"/>
          </w:tcPr>
          <w:p w:rsidR="002D1AD1" w:rsidRDefault="00F815DE">
            <w:pPr>
              <w:pStyle w:val="TableParagraph"/>
              <w:spacing w:before="26"/>
              <w:ind w:left="446"/>
              <w:rPr>
                <w:sz w:val="20"/>
              </w:rPr>
            </w:pPr>
            <w:r>
              <w:rPr>
                <w:w w:val="99"/>
                <w:sz w:val="20"/>
              </w:rPr>
              <w:t>7</w:t>
            </w:r>
          </w:p>
        </w:tc>
        <w:tc>
          <w:tcPr>
            <w:tcW w:w="739" w:type="dxa"/>
            <w:tcBorders>
              <w:top w:val="nil"/>
              <w:bottom w:val="nil"/>
            </w:tcBorders>
          </w:tcPr>
          <w:p w:rsidR="002D1AD1" w:rsidRDefault="00F815DE">
            <w:pPr>
              <w:pStyle w:val="TableParagraph"/>
              <w:spacing w:before="26"/>
              <w:ind w:left="55" w:right="41"/>
              <w:jc w:val="center"/>
              <w:rPr>
                <w:sz w:val="20"/>
              </w:rPr>
            </w:pPr>
            <w:r>
              <w:rPr>
                <w:sz w:val="20"/>
              </w:rPr>
              <w:t>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tcBorders>
          </w:tcPr>
          <w:p w:rsidR="002D1AD1" w:rsidRDefault="002D1AD1">
            <w:pPr>
              <w:pStyle w:val="TableParagraph"/>
              <w:rPr>
                <w:sz w:val="20"/>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92</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right="497"/>
              <w:jc w:val="right"/>
              <w:rPr>
                <w:sz w:val="20"/>
              </w:rPr>
            </w:pPr>
            <w:r>
              <w:rPr>
                <w:sz w:val="20"/>
              </w:rPr>
              <w:t>-ул.Пограничная д.7</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8</w:t>
            </w:r>
          </w:p>
        </w:tc>
        <w:tc>
          <w:tcPr>
            <w:tcW w:w="739" w:type="dxa"/>
            <w:tcBorders>
              <w:top w:val="nil"/>
              <w:bottom w:val="nil"/>
            </w:tcBorders>
          </w:tcPr>
          <w:p w:rsidR="002D1AD1" w:rsidRDefault="00F815DE">
            <w:pPr>
              <w:pStyle w:val="TableParagraph"/>
              <w:spacing w:before="29"/>
              <w:ind w:left="55" w:right="41"/>
              <w:jc w:val="center"/>
              <w:rPr>
                <w:sz w:val="20"/>
              </w:rPr>
            </w:pPr>
            <w:r>
              <w:rPr>
                <w:sz w:val="20"/>
              </w:rPr>
              <w:t>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bottom w:val="nil"/>
            </w:tcBorders>
          </w:tcPr>
          <w:p w:rsidR="002D1AD1" w:rsidRDefault="00F815DE">
            <w:pPr>
              <w:pStyle w:val="TableParagraph"/>
              <w:spacing w:before="29"/>
              <w:ind w:left="55" w:right="41"/>
              <w:jc w:val="center"/>
              <w:rPr>
                <w:sz w:val="20"/>
              </w:rPr>
            </w:pPr>
            <w:r>
              <w:rPr>
                <w:sz w:val="20"/>
              </w:rPr>
              <w:t>30</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tcBorders>
          </w:tcPr>
          <w:p w:rsidR="002D1AD1" w:rsidRDefault="002D1AD1">
            <w:pPr>
              <w:pStyle w:val="TableParagraph"/>
              <w:rPr>
                <w:sz w:val="20"/>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left="263" w:right="249"/>
              <w:jc w:val="center"/>
              <w:rPr>
                <w:sz w:val="20"/>
              </w:rPr>
            </w:pPr>
            <w:r>
              <w:rPr>
                <w:sz w:val="20"/>
              </w:rPr>
              <w:t>44</w:t>
            </w:r>
          </w:p>
        </w:tc>
        <w:tc>
          <w:tcPr>
            <w:tcW w:w="1560" w:type="dxa"/>
          </w:tcPr>
          <w:p w:rsidR="002D1AD1" w:rsidRDefault="002D1AD1">
            <w:pPr>
              <w:pStyle w:val="TableParagraph"/>
              <w:rPr>
                <w:sz w:val="20"/>
              </w:rPr>
            </w:pPr>
          </w:p>
        </w:tc>
        <w:tc>
          <w:tcPr>
            <w:tcW w:w="992" w:type="dxa"/>
          </w:tcPr>
          <w:p w:rsidR="002D1AD1" w:rsidRDefault="00F815DE">
            <w:pPr>
              <w:pStyle w:val="TableParagraph"/>
              <w:spacing w:before="26"/>
              <w:ind w:left="446"/>
              <w:rPr>
                <w:sz w:val="20"/>
              </w:rPr>
            </w:pPr>
            <w:r>
              <w:rPr>
                <w:w w:val="99"/>
                <w:sz w:val="20"/>
              </w:rPr>
              <w:t>1</w:t>
            </w:r>
          </w:p>
        </w:tc>
        <w:tc>
          <w:tcPr>
            <w:tcW w:w="739" w:type="dxa"/>
            <w:tcBorders>
              <w:bottom w:val="nil"/>
            </w:tcBorders>
          </w:tcPr>
          <w:p w:rsidR="002D1AD1" w:rsidRDefault="00F815DE">
            <w:pPr>
              <w:pStyle w:val="TableParagraph"/>
              <w:spacing w:before="26"/>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6"/>
              <w:ind w:right="447"/>
              <w:jc w:val="right"/>
              <w:rPr>
                <w:sz w:val="20"/>
              </w:rPr>
            </w:pPr>
            <w:r>
              <w:rPr>
                <w:sz w:val="20"/>
              </w:rPr>
              <w:t>-ул.Пограничная д.11</w:t>
            </w:r>
          </w:p>
        </w:tc>
        <w:tc>
          <w:tcPr>
            <w:tcW w:w="1157" w:type="dxa"/>
          </w:tcPr>
          <w:p w:rsidR="002D1AD1" w:rsidRDefault="00F815DE">
            <w:pPr>
              <w:pStyle w:val="TableParagraph"/>
              <w:spacing w:before="26"/>
              <w:ind w:left="20" w:right="9"/>
              <w:jc w:val="center"/>
              <w:rPr>
                <w:sz w:val="20"/>
              </w:rPr>
            </w:pPr>
            <w:r>
              <w:rPr>
                <w:sz w:val="20"/>
              </w:rPr>
              <w:t>сталь</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24</w:t>
            </w:r>
          </w:p>
        </w:tc>
        <w:tc>
          <w:tcPr>
            <w:tcW w:w="1560" w:type="dxa"/>
          </w:tcPr>
          <w:p w:rsidR="002D1AD1" w:rsidRDefault="00F815DE">
            <w:pPr>
              <w:pStyle w:val="TableParagraph"/>
              <w:spacing w:before="26"/>
              <w:ind w:left="78" w:right="64"/>
              <w:jc w:val="center"/>
              <w:rPr>
                <w:sz w:val="20"/>
              </w:rPr>
            </w:pPr>
            <w:r>
              <w:rPr>
                <w:sz w:val="20"/>
              </w:rPr>
              <w:t>2000</w:t>
            </w:r>
          </w:p>
        </w:tc>
        <w:tc>
          <w:tcPr>
            <w:tcW w:w="992" w:type="dxa"/>
          </w:tcPr>
          <w:p w:rsidR="002D1AD1" w:rsidRDefault="00F815DE">
            <w:pPr>
              <w:pStyle w:val="TableParagraph"/>
              <w:spacing w:before="26"/>
              <w:ind w:left="446"/>
              <w:rPr>
                <w:sz w:val="20"/>
              </w:rPr>
            </w:pPr>
            <w:r>
              <w:rPr>
                <w:w w:val="99"/>
                <w:sz w:val="20"/>
              </w:rPr>
              <w:t>4</w:t>
            </w:r>
          </w:p>
        </w:tc>
        <w:tc>
          <w:tcPr>
            <w:tcW w:w="739" w:type="dxa"/>
            <w:tcBorders>
              <w:top w:val="nil"/>
              <w:bottom w:val="nil"/>
            </w:tcBorders>
          </w:tcPr>
          <w:p w:rsidR="002D1AD1" w:rsidRDefault="00F815DE">
            <w:pPr>
              <w:pStyle w:val="TableParagraph"/>
              <w:spacing w:before="26"/>
              <w:ind w:left="55" w:right="41"/>
              <w:jc w:val="center"/>
              <w:rPr>
                <w:sz w:val="20"/>
              </w:rPr>
            </w:pPr>
            <w:r>
              <w:rPr>
                <w:sz w:val="20"/>
              </w:rPr>
              <w:t>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1" w:right="251"/>
              <w:jc w:val="center"/>
              <w:rPr>
                <w:sz w:val="20"/>
              </w:rPr>
            </w:pPr>
            <w:r>
              <w:rPr>
                <w:sz w:val="20"/>
              </w:rPr>
              <w:t>64.5</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vMerge w:val="restart"/>
          </w:tcPr>
          <w:p w:rsidR="002D1AD1" w:rsidRDefault="002D1AD1">
            <w:pPr>
              <w:pStyle w:val="TableParagraph"/>
              <w:spacing w:before="5"/>
              <w:rPr>
                <w:sz w:val="19"/>
              </w:rPr>
            </w:pPr>
          </w:p>
          <w:p w:rsidR="002D1AD1" w:rsidRDefault="00F815DE">
            <w:pPr>
              <w:pStyle w:val="TableParagraph"/>
              <w:ind w:left="1235" w:right="143" w:hanging="1064"/>
              <w:rPr>
                <w:sz w:val="20"/>
              </w:rPr>
            </w:pPr>
            <w:r>
              <w:rPr>
                <w:sz w:val="20"/>
              </w:rPr>
              <w:t>-ул.Пограничная д.11-жилой дом</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1" w:right="251"/>
              <w:jc w:val="center"/>
              <w:rPr>
                <w:sz w:val="20"/>
              </w:rPr>
            </w:pPr>
            <w:r>
              <w:rPr>
                <w:sz w:val="20"/>
              </w:rPr>
              <w:t>88.3</w:t>
            </w:r>
          </w:p>
        </w:tc>
        <w:tc>
          <w:tcPr>
            <w:tcW w:w="1560" w:type="dxa"/>
            <w:vMerge w:val="restart"/>
          </w:tcPr>
          <w:p w:rsidR="002D1AD1" w:rsidRDefault="002D1AD1">
            <w:pPr>
              <w:pStyle w:val="TableParagraph"/>
              <w:spacing w:before="5"/>
              <w:rPr>
                <w:sz w:val="29"/>
              </w:rPr>
            </w:pPr>
          </w:p>
          <w:p w:rsidR="002D1AD1" w:rsidRDefault="00F815DE">
            <w:pPr>
              <w:pStyle w:val="TableParagraph"/>
              <w:ind w:left="78" w:right="64"/>
              <w:jc w:val="center"/>
              <w:rPr>
                <w:sz w:val="20"/>
              </w:rPr>
            </w:pPr>
            <w:r>
              <w:rPr>
                <w:sz w:val="20"/>
              </w:rPr>
              <w:t>2010</w:t>
            </w:r>
          </w:p>
        </w:tc>
        <w:tc>
          <w:tcPr>
            <w:tcW w:w="992" w:type="dxa"/>
            <w:vMerge w:val="restart"/>
          </w:tcPr>
          <w:p w:rsidR="002D1AD1" w:rsidRDefault="002D1AD1">
            <w:pPr>
              <w:pStyle w:val="TableParagraph"/>
              <w:spacing w:before="5"/>
              <w:rPr>
                <w:sz w:val="29"/>
              </w:rPr>
            </w:pPr>
          </w:p>
          <w:p w:rsidR="002D1AD1" w:rsidRDefault="00F815DE">
            <w:pPr>
              <w:pStyle w:val="TableParagraph"/>
              <w:ind w:left="11"/>
              <w:jc w:val="center"/>
              <w:rPr>
                <w:sz w:val="20"/>
              </w:rPr>
            </w:pPr>
            <w:r>
              <w:rPr>
                <w:w w:val="99"/>
                <w:sz w:val="20"/>
              </w:rPr>
              <w:t>6</w:t>
            </w:r>
          </w:p>
        </w:tc>
        <w:tc>
          <w:tcPr>
            <w:tcW w:w="739" w:type="dxa"/>
            <w:tcBorders>
              <w:bottom w:val="nil"/>
            </w:tcBorders>
          </w:tcPr>
          <w:p w:rsidR="002D1AD1" w:rsidRDefault="00F815DE">
            <w:pPr>
              <w:pStyle w:val="TableParagraph"/>
              <w:spacing w:before="29"/>
              <w:ind w:left="55" w:right="41"/>
              <w:jc w:val="center"/>
              <w:rPr>
                <w:sz w:val="20"/>
              </w:rPr>
            </w:pPr>
            <w:r>
              <w:rPr>
                <w:sz w:val="20"/>
              </w:rPr>
              <w:t>10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76.7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bottom w:val="nil"/>
            </w:tcBorders>
          </w:tcPr>
          <w:p w:rsidR="002D1AD1" w:rsidRDefault="00F815DE">
            <w:pPr>
              <w:pStyle w:val="TableParagraph"/>
              <w:spacing w:before="29"/>
              <w:ind w:left="55" w:right="41"/>
              <w:jc w:val="center"/>
              <w:rPr>
                <w:sz w:val="20"/>
              </w:rPr>
            </w:pPr>
            <w:r>
              <w:rPr>
                <w:sz w:val="20"/>
              </w:rPr>
              <w:t>10</w:t>
            </w:r>
          </w:p>
        </w:tc>
      </w:tr>
      <w:tr w:rsidR="002D1AD1">
        <w:trPr>
          <w:trHeight w:val="302"/>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110</w:t>
            </w:r>
          </w:p>
        </w:tc>
        <w:tc>
          <w:tcPr>
            <w:tcW w:w="1114" w:type="dxa"/>
          </w:tcPr>
          <w:p w:rsidR="002D1AD1" w:rsidRDefault="00F815DE">
            <w:pPr>
              <w:pStyle w:val="TableParagraph"/>
              <w:spacing w:before="29"/>
              <w:ind w:left="263" w:right="249"/>
              <w:jc w:val="center"/>
              <w:rPr>
                <w:sz w:val="20"/>
              </w:rPr>
            </w:pPr>
            <w:r>
              <w:rPr>
                <w:sz w:val="20"/>
              </w:rPr>
              <w:t>18</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5" w:right="41"/>
              <w:jc w:val="center"/>
              <w:rPr>
                <w:sz w:val="20"/>
              </w:rPr>
            </w:pPr>
            <w:r>
              <w:rPr>
                <w:sz w:val="20"/>
              </w:rPr>
              <w:t>10</w:t>
            </w:r>
          </w:p>
        </w:tc>
      </w:tr>
      <w:tr w:rsidR="002D1AD1">
        <w:trPr>
          <w:trHeight w:val="599"/>
        </w:trPr>
        <w:tc>
          <w:tcPr>
            <w:tcW w:w="46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30"/>
              <w:ind w:left="8"/>
              <w:jc w:val="center"/>
              <w:rPr>
                <w:sz w:val="20"/>
              </w:rPr>
            </w:pPr>
            <w:r>
              <w:rPr>
                <w:w w:val="99"/>
                <w:sz w:val="20"/>
              </w:rPr>
              <w:t>4</w:t>
            </w:r>
          </w:p>
        </w:tc>
        <w:tc>
          <w:tcPr>
            <w:tcW w:w="2799" w:type="dxa"/>
          </w:tcPr>
          <w:p w:rsidR="002D1AD1" w:rsidRDefault="00F815DE">
            <w:pPr>
              <w:pStyle w:val="TableParagraph"/>
              <w:spacing w:before="62"/>
              <w:ind w:left="218" w:right="190" w:firstLine="263"/>
              <w:rPr>
                <w:sz w:val="20"/>
              </w:rPr>
            </w:pPr>
            <w:r>
              <w:rPr>
                <w:sz w:val="20"/>
              </w:rPr>
              <w:t>Ул.Победы-площадь- магистральная канализация</w:t>
            </w:r>
          </w:p>
        </w:tc>
        <w:tc>
          <w:tcPr>
            <w:tcW w:w="1157" w:type="dxa"/>
          </w:tcPr>
          <w:p w:rsidR="002D1AD1" w:rsidRDefault="00F815DE">
            <w:pPr>
              <w:pStyle w:val="TableParagraph"/>
              <w:spacing w:before="178"/>
              <w:ind w:left="20" w:right="7"/>
              <w:jc w:val="center"/>
              <w:rPr>
                <w:sz w:val="20"/>
              </w:rPr>
            </w:pPr>
            <w:r>
              <w:rPr>
                <w:sz w:val="20"/>
              </w:rPr>
              <w:t>ПВХ</w:t>
            </w:r>
          </w:p>
        </w:tc>
        <w:tc>
          <w:tcPr>
            <w:tcW w:w="871" w:type="dxa"/>
          </w:tcPr>
          <w:p w:rsidR="002D1AD1" w:rsidRDefault="00F815DE">
            <w:pPr>
              <w:pStyle w:val="TableParagraph"/>
              <w:spacing w:before="178"/>
              <w:ind w:left="90" w:right="79"/>
              <w:jc w:val="center"/>
              <w:rPr>
                <w:sz w:val="20"/>
              </w:rPr>
            </w:pPr>
            <w:r>
              <w:rPr>
                <w:sz w:val="20"/>
              </w:rPr>
              <w:t>300</w:t>
            </w:r>
          </w:p>
        </w:tc>
        <w:tc>
          <w:tcPr>
            <w:tcW w:w="1114" w:type="dxa"/>
          </w:tcPr>
          <w:p w:rsidR="002D1AD1" w:rsidRDefault="00F815DE">
            <w:pPr>
              <w:pStyle w:val="TableParagraph"/>
              <w:spacing w:before="178"/>
              <w:ind w:left="263" w:right="249"/>
              <w:jc w:val="center"/>
              <w:rPr>
                <w:sz w:val="20"/>
              </w:rPr>
            </w:pPr>
            <w:r>
              <w:rPr>
                <w:sz w:val="20"/>
              </w:rPr>
              <w:t>226</w:t>
            </w:r>
          </w:p>
        </w:tc>
        <w:tc>
          <w:tcPr>
            <w:tcW w:w="1560" w:type="dxa"/>
          </w:tcPr>
          <w:p w:rsidR="002D1AD1" w:rsidRDefault="00F815DE">
            <w:pPr>
              <w:pStyle w:val="TableParagraph"/>
              <w:spacing w:before="178"/>
              <w:ind w:left="78" w:right="64"/>
              <w:jc w:val="center"/>
              <w:rPr>
                <w:sz w:val="20"/>
              </w:rPr>
            </w:pPr>
            <w:r>
              <w:rPr>
                <w:sz w:val="20"/>
              </w:rPr>
              <w:t>2000</w:t>
            </w:r>
          </w:p>
        </w:tc>
        <w:tc>
          <w:tcPr>
            <w:tcW w:w="992" w:type="dxa"/>
          </w:tcPr>
          <w:p w:rsidR="002D1AD1" w:rsidRDefault="00F815DE">
            <w:pPr>
              <w:pStyle w:val="TableParagraph"/>
              <w:spacing w:before="178"/>
              <w:ind w:left="396"/>
              <w:rPr>
                <w:sz w:val="20"/>
              </w:rPr>
            </w:pPr>
            <w:r>
              <w:rPr>
                <w:sz w:val="20"/>
              </w:rPr>
              <w:t>10</w:t>
            </w:r>
          </w:p>
        </w:tc>
        <w:tc>
          <w:tcPr>
            <w:tcW w:w="739" w:type="dxa"/>
            <w:tcBorders>
              <w:bottom w:val="nil"/>
            </w:tcBorders>
          </w:tcPr>
          <w:p w:rsidR="002D1AD1" w:rsidRDefault="00F815DE">
            <w:pPr>
              <w:pStyle w:val="TableParagraph"/>
              <w:spacing w:before="178"/>
              <w:ind w:left="55" w:right="41"/>
              <w:jc w:val="center"/>
              <w:rPr>
                <w:sz w:val="20"/>
              </w:rPr>
            </w:pPr>
            <w:r>
              <w:rPr>
                <w:sz w:val="20"/>
              </w:rPr>
              <w:t>30</w:t>
            </w: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738" w:right="269" w:hanging="442"/>
              <w:rPr>
                <w:sz w:val="20"/>
              </w:rPr>
            </w:pPr>
            <w:r>
              <w:rPr>
                <w:sz w:val="20"/>
              </w:rPr>
              <w:t>-в районе жилого дома по ул.Победы д.21</w:t>
            </w:r>
          </w:p>
        </w:tc>
        <w:tc>
          <w:tcPr>
            <w:tcW w:w="1157" w:type="dxa"/>
          </w:tcPr>
          <w:p w:rsidR="002D1AD1" w:rsidRDefault="00F815DE">
            <w:pPr>
              <w:pStyle w:val="TableParagraph"/>
              <w:spacing w:before="178"/>
              <w:ind w:left="20" w:right="7"/>
              <w:jc w:val="center"/>
              <w:rPr>
                <w:sz w:val="20"/>
              </w:rPr>
            </w:pPr>
            <w:r>
              <w:rPr>
                <w:sz w:val="20"/>
              </w:rPr>
              <w:t>ПВХ</w:t>
            </w:r>
          </w:p>
        </w:tc>
        <w:tc>
          <w:tcPr>
            <w:tcW w:w="871" w:type="dxa"/>
          </w:tcPr>
          <w:p w:rsidR="002D1AD1" w:rsidRDefault="00F815DE">
            <w:pPr>
              <w:pStyle w:val="TableParagraph"/>
              <w:spacing w:before="178"/>
              <w:ind w:left="90" w:right="79"/>
              <w:jc w:val="center"/>
              <w:rPr>
                <w:sz w:val="20"/>
              </w:rPr>
            </w:pPr>
            <w:r>
              <w:rPr>
                <w:sz w:val="20"/>
              </w:rPr>
              <w:t>250</w:t>
            </w:r>
          </w:p>
        </w:tc>
        <w:tc>
          <w:tcPr>
            <w:tcW w:w="1114" w:type="dxa"/>
          </w:tcPr>
          <w:p w:rsidR="002D1AD1" w:rsidRDefault="00F815DE">
            <w:pPr>
              <w:pStyle w:val="TableParagraph"/>
              <w:spacing w:before="178"/>
              <w:ind w:left="263" w:right="249"/>
              <w:jc w:val="center"/>
              <w:rPr>
                <w:sz w:val="20"/>
              </w:rPr>
            </w:pPr>
            <w:r>
              <w:rPr>
                <w:sz w:val="20"/>
              </w:rPr>
              <w:t>76</w:t>
            </w:r>
          </w:p>
        </w:tc>
        <w:tc>
          <w:tcPr>
            <w:tcW w:w="1560" w:type="dxa"/>
          </w:tcPr>
          <w:p w:rsidR="002D1AD1" w:rsidRDefault="00F815DE">
            <w:pPr>
              <w:pStyle w:val="TableParagraph"/>
              <w:spacing w:before="178"/>
              <w:ind w:left="78" w:right="64"/>
              <w:jc w:val="center"/>
              <w:rPr>
                <w:sz w:val="20"/>
              </w:rPr>
            </w:pPr>
            <w:r>
              <w:rPr>
                <w:sz w:val="20"/>
              </w:rPr>
              <w:t>2000</w:t>
            </w:r>
          </w:p>
        </w:tc>
        <w:tc>
          <w:tcPr>
            <w:tcW w:w="992" w:type="dxa"/>
          </w:tcPr>
          <w:p w:rsidR="002D1AD1" w:rsidRDefault="002D1AD1">
            <w:pPr>
              <w:pStyle w:val="TableParagraph"/>
              <w:rPr>
                <w:sz w:val="20"/>
              </w:rPr>
            </w:pPr>
          </w:p>
        </w:tc>
        <w:tc>
          <w:tcPr>
            <w:tcW w:w="739" w:type="dxa"/>
            <w:tcBorders>
              <w:top w:val="nil"/>
              <w:bottom w:val="nil"/>
            </w:tcBorders>
          </w:tcPr>
          <w:p w:rsidR="002D1AD1" w:rsidRDefault="00F815DE">
            <w:pPr>
              <w:pStyle w:val="TableParagraph"/>
              <w:spacing w:before="178"/>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130</w:t>
            </w:r>
          </w:p>
        </w:tc>
        <w:tc>
          <w:tcPr>
            <w:tcW w:w="1560" w:type="dxa"/>
          </w:tcPr>
          <w:p w:rsidR="002D1AD1" w:rsidRDefault="00F815DE">
            <w:pPr>
              <w:pStyle w:val="TableParagraph"/>
              <w:spacing w:before="29"/>
              <w:ind w:left="78" w:right="64"/>
              <w:jc w:val="center"/>
              <w:rPr>
                <w:sz w:val="20"/>
              </w:rPr>
            </w:pPr>
            <w:r>
              <w:rPr>
                <w:sz w:val="20"/>
              </w:rPr>
              <w:t>2003</w:t>
            </w: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vMerge w:val="restart"/>
          </w:tcPr>
          <w:p w:rsidR="002D1AD1" w:rsidRDefault="00F815DE">
            <w:pPr>
              <w:pStyle w:val="TableParagraph"/>
              <w:spacing w:before="182"/>
              <w:ind w:left="8"/>
              <w:jc w:val="center"/>
              <w:rPr>
                <w:sz w:val="20"/>
              </w:rPr>
            </w:pPr>
            <w:r>
              <w:rPr>
                <w:w w:val="99"/>
                <w:sz w:val="20"/>
              </w:rPr>
              <w:t>5</w:t>
            </w:r>
          </w:p>
        </w:tc>
        <w:tc>
          <w:tcPr>
            <w:tcW w:w="2799" w:type="dxa"/>
            <w:vMerge w:val="restart"/>
          </w:tcPr>
          <w:p w:rsidR="002D1AD1" w:rsidRDefault="00F815DE">
            <w:pPr>
              <w:pStyle w:val="TableParagraph"/>
              <w:spacing w:before="182"/>
              <w:ind w:left="652"/>
              <w:rPr>
                <w:sz w:val="20"/>
              </w:rPr>
            </w:pPr>
            <w:r>
              <w:rPr>
                <w:sz w:val="20"/>
              </w:rPr>
              <w:t>Старая котельная</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63.5</w:t>
            </w:r>
          </w:p>
        </w:tc>
        <w:tc>
          <w:tcPr>
            <w:tcW w:w="1560" w:type="dxa"/>
            <w:vMerge w:val="restart"/>
          </w:tcPr>
          <w:p w:rsidR="002D1AD1" w:rsidRDefault="00F815DE">
            <w:pPr>
              <w:pStyle w:val="TableParagraph"/>
              <w:spacing w:before="182"/>
              <w:ind w:left="527"/>
              <w:rPr>
                <w:sz w:val="20"/>
              </w:rPr>
            </w:pPr>
            <w:r>
              <w:rPr>
                <w:sz w:val="20"/>
              </w:rPr>
              <w:t>≈1969</w:t>
            </w:r>
          </w:p>
        </w:tc>
        <w:tc>
          <w:tcPr>
            <w:tcW w:w="992" w:type="dxa"/>
            <w:vMerge w:val="restart"/>
          </w:tcPr>
          <w:p w:rsidR="002D1AD1" w:rsidRDefault="00F815DE">
            <w:pPr>
              <w:pStyle w:val="TableParagraph"/>
              <w:spacing w:before="182"/>
              <w:ind w:left="11"/>
              <w:jc w:val="center"/>
              <w:rPr>
                <w:sz w:val="20"/>
              </w:rPr>
            </w:pPr>
            <w:r>
              <w:rPr>
                <w:w w:val="99"/>
                <w:sz w:val="20"/>
              </w:rPr>
              <w:t>5</w:t>
            </w:r>
          </w:p>
        </w:tc>
        <w:tc>
          <w:tcPr>
            <w:tcW w:w="739" w:type="dxa"/>
            <w:tcBorders>
              <w:bottom w:val="nil"/>
            </w:tcBorders>
          </w:tcPr>
          <w:p w:rsidR="002D1AD1" w:rsidRDefault="00F815DE">
            <w:pPr>
              <w:pStyle w:val="TableParagraph"/>
              <w:spacing w:before="29"/>
              <w:ind w:left="52" w:right="43"/>
              <w:jc w:val="center"/>
              <w:rPr>
                <w:sz w:val="20"/>
              </w:rPr>
            </w:pPr>
            <w:r>
              <w:rPr>
                <w:sz w:val="20"/>
              </w:rPr>
              <w:t>57,5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2" w:right="43"/>
              <w:jc w:val="center"/>
              <w:rPr>
                <w:sz w:val="20"/>
              </w:rPr>
            </w:pPr>
            <w:r>
              <w:rPr>
                <w:sz w:val="20"/>
              </w:rPr>
              <w:t>57,5</w:t>
            </w:r>
          </w:p>
        </w:tc>
      </w:tr>
      <w:tr w:rsidR="002D1AD1">
        <w:trPr>
          <w:trHeight w:val="301"/>
        </w:trPr>
        <w:tc>
          <w:tcPr>
            <w:tcW w:w="466" w:type="dxa"/>
            <w:vMerge w:val="restart"/>
          </w:tcPr>
          <w:p w:rsidR="002D1AD1" w:rsidRDefault="00F815DE">
            <w:pPr>
              <w:pStyle w:val="TableParagraph"/>
              <w:spacing w:before="185"/>
              <w:ind w:left="8"/>
              <w:jc w:val="center"/>
              <w:rPr>
                <w:sz w:val="20"/>
              </w:rPr>
            </w:pPr>
            <w:r>
              <w:rPr>
                <w:w w:val="99"/>
                <w:sz w:val="20"/>
              </w:rPr>
              <w:t>6</w:t>
            </w:r>
          </w:p>
        </w:tc>
        <w:tc>
          <w:tcPr>
            <w:tcW w:w="2799" w:type="dxa"/>
            <w:vMerge w:val="restart"/>
          </w:tcPr>
          <w:p w:rsidR="002D1AD1" w:rsidRDefault="00F815DE">
            <w:pPr>
              <w:pStyle w:val="TableParagraph"/>
              <w:spacing w:before="185"/>
              <w:ind w:left="791"/>
              <w:rPr>
                <w:sz w:val="20"/>
              </w:rPr>
            </w:pPr>
            <w:r>
              <w:rPr>
                <w:sz w:val="20"/>
              </w:rPr>
              <w:t>Ул.Кирова д.1</w:t>
            </w:r>
          </w:p>
        </w:tc>
        <w:tc>
          <w:tcPr>
            <w:tcW w:w="1157" w:type="dxa"/>
          </w:tcPr>
          <w:p w:rsidR="002D1AD1" w:rsidRDefault="00F815DE">
            <w:pPr>
              <w:pStyle w:val="TableParagraph"/>
              <w:spacing w:before="29"/>
              <w:ind w:left="20"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257</w:t>
            </w:r>
          </w:p>
        </w:tc>
        <w:tc>
          <w:tcPr>
            <w:tcW w:w="1560" w:type="dxa"/>
            <w:vMerge w:val="restart"/>
          </w:tcPr>
          <w:p w:rsidR="002D1AD1" w:rsidRDefault="00F815DE">
            <w:pPr>
              <w:pStyle w:val="TableParagraph"/>
              <w:spacing w:before="185"/>
              <w:ind w:left="78" w:right="64"/>
              <w:jc w:val="center"/>
              <w:rPr>
                <w:sz w:val="20"/>
              </w:rPr>
            </w:pPr>
            <w:r>
              <w:rPr>
                <w:sz w:val="20"/>
              </w:rPr>
              <w:t>1982</w:t>
            </w:r>
          </w:p>
        </w:tc>
        <w:tc>
          <w:tcPr>
            <w:tcW w:w="992" w:type="dxa"/>
            <w:vMerge w:val="restart"/>
          </w:tcPr>
          <w:p w:rsidR="002D1AD1" w:rsidRDefault="00F815DE">
            <w:pPr>
              <w:pStyle w:val="TableParagraph"/>
              <w:spacing w:before="185"/>
              <w:ind w:left="377" w:right="365"/>
              <w:jc w:val="center"/>
              <w:rPr>
                <w:sz w:val="20"/>
              </w:rPr>
            </w:pPr>
            <w:r>
              <w:rPr>
                <w:sz w:val="20"/>
              </w:rPr>
              <w:t>16</w:t>
            </w:r>
          </w:p>
        </w:tc>
        <w:tc>
          <w:tcPr>
            <w:tcW w:w="739" w:type="dxa"/>
            <w:tcBorders>
              <w:bottom w:val="nil"/>
            </w:tcBorders>
          </w:tcPr>
          <w:p w:rsidR="002D1AD1" w:rsidRDefault="00F815DE">
            <w:pPr>
              <w:pStyle w:val="TableParagraph"/>
              <w:spacing w:before="29"/>
              <w:ind w:left="52" w:right="43"/>
              <w:jc w:val="center"/>
              <w:rPr>
                <w:sz w:val="20"/>
              </w:rPr>
            </w:pPr>
            <w:r>
              <w:rPr>
                <w:sz w:val="20"/>
              </w:rPr>
              <w:t>41,25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72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6"/>
              <w:ind w:left="52" w:right="43"/>
              <w:jc w:val="center"/>
              <w:rPr>
                <w:sz w:val="20"/>
              </w:rPr>
            </w:pPr>
            <w:r>
              <w:rPr>
                <w:sz w:val="20"/>
              </w:rPr>
              <w:t>41,25</w:t>
            </w:r>
          </w:p>
        </w:tc>
      </w:tr>
      <w:tr w:rsidR="002D1AD1">
        <w:trPr>
          <w:trHeight w:val="599"/>
        </w:trPr>
        <w:tc>
          <w:tcPr>
            <w:tcW w:w="46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28"/>
              <w:ind w:left="150"/>
              <w:rPr>
                <w:sz w:val="20"/>
              </w:rPr>
            </w:pPr>
            <w:r>
              <w:rPr>
                <w:sz w:val="20"/>
              </w:rPr>
              <w:t>3)</w:t>
            </w:r>
          </w:p>
        </w:tc>
        <w:tc>
          <w:tcPr>
            <w:tcW w:w="2799" w:type="dxa"/>
          </w:tcPr>
          <w:p w:rsidR="002D1AD1" w:rsidRDefault="00F815DE">
            <w:pPr>
              <w:pStyle w:val="TableParagraph"/>
              <w:spacing w:before="62"/>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900"/>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9"/>
              <w:ind w:left="141" w:right="130"/>
              <w:jc w:val="center"/>
              <w:rPr>
                <w:sz w:val="20"/>
              </w:rPr>
            </w:pPr>
            <w:r>
              <w:rPr>
                <w:sz w:val="20"/>
              </w:rPr>
              <w:t>Ул.Спортивная д.2;ул.Коробицына д.1;3;4;5;6;7;ул.Ленина д.1.</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F815DE">
            <w:pPr>
              <w:pStyle w:val="TableParagraph"/>
              <w:spacing w:before="182"/>
              <w:ind w:left="8"/>
              <w:jc w:val="center"/>
              <w:rPr>
                <w:sz w:val="20"/>
              </w:rPr>
            </w:pPr>
            <w:r>
              <w:rPr>
                <w:w w:val="99"/>
                <w:sz w:val="20"/>
              </w:rPr>
              <w:t>7</w:t>
            </w:r>
          </w:p>
        </w:tc>
        <w:tc>
          <w:tcPr>
            <w:tcW w:w="2799" w:type="dxa"/>
            <w:vMerge w:val="restart"/>
          </w:tcPr>
          <w:p w:rsidR="002D1AD1" w:rsidRDefault="00F815DE">
            <w:pPr>
              <w:pStyle w:val="TableParagraph"/>
              <w:spacing w:before="182"/>
              <w:ind w:left="595"/>
              <w:rPr>
                <w:sz w:val="20"/>
              </w:rPr>
            </w:pPr>
            <w:r>
              <w:rPr>
                <w:sz w:val="20"/>
              </w:rPr>
              <w:t>Ул.Спортивная д.2</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93.5</w:t>
            </w:r>
          </w:p>
        </w:tc>
        <w:tc>
          <w:tcPr>
            <w:tcW w:w="1560" w:type="dxa"/>
            <w:vMerge w:val="restart"/>
          </w:tcPr>
          <w:p w:rsidR="002D1AD1" w:rsidRDefault="00F815DE">
            <w:pPr>
              <w:pStyle w:val="TableParagraph"/>
              <w:spacing w:before="182"/>
              <w:ind w:left="78" w:right="64"/>
              <w:jc w:val="center"/>
              <w:rPr>
                <w:sz w:val="20"/>
              </w:rPr>
            </w:pPr>
            <w:r>
              <w:rPr>
                <w:sz w:val="20"/>
              </w:rPr>
              <w:t>2002</w:t>
            </w:r>
          </w:p>
        </w:tc>
        <w:tc>
          <w:tcPr>
            <w:tcW w:w="992" w:type="dxa"/>
            <w:vMerge w:val="restart"/>
          </w:tcPr>
          <w:p w:rsidR="002D1AD1" w:rsidRDefault="00F815DE">
            <w:pPr>
              <w:pStyle w:val="TableParagraph"/>
              <w:spacing w:before="182"/>
              <w:ind w:left="377" w:right="365"/>
              <w:jc w:val="center"/>
              <w:rPr>
                <w:sz w:val="20"/>
              </w:rPr>
            </w:pPr>
            <w:r>
              <w:rPr>
                <w:sz w:val="20"/>
              </w:rPr>
              <w:t>10</w:t>
            </w:r>
          </w:p>
        </w:tc>
        <w:tc>
          <w:tcPr>
            <w:tcW w:w="739" w:type="dxa"/>
            <w:tcBorders>
              <w:bottom w:val="nil"/>
            </w:tcBorders>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48</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5" w:right="41"/>
              <w:jc w:val="center"/>
              <w:rPr>
                <w:sz w:val="20"/>
              </w:rPr>
            </w:pPr>
            <w:r>
              <w:rPr>
                <w:sz w:val="20"/>
              </w:rPr>
              <w:t>26</w:t>
            </w:r>
          </w:p>
        </w:tc>
      </w:tr>
      <w:tr w:rsidR="002D1AD1">
        <w:trPr>
          <w:trHeight w:val="301"/>
        </w:trPr>
        <w:tc>
          <w:tcPr>
            <w:tcW w:w="466" w:type="dxa"/>
          </w:tcPr>
          <w:p w:rsidR="002D1AD1" w:rsidRDefault="00F815DE">
            <w:pPr>
              <w:pStyle w:val="TableParagraph"/>
              <w:spacing w:before="29"/>
              <w:ind w:left="8"/>
              <w:jc w:val="center"/>
              <w:rPr>
                <w:sz w:val="20"/>
              </w:rPr>
            </w:pPr>
            <w:r>
              <w:rPr>
                <w:w w:val="99"/>
                <w:sz w:val="20"/>
              </w:rPr>
              <w:t>8</w:t>
            </w:r>
          </w:p>
        </w:tc>
        <w:tc>
          <w:tcPr>
            <w:tcW w:w="2799" w:type="dxa"/>
          </w:tcPr>
          <w:p w:rsidR="002D1AD1" w:rsidRDefault="00F815DE">
            <w:pPr>
              <w:pStyle w:val="TableParagraph"/>
              <w:spacing w:before="29"/>
              <w:ind w:right="555"/>
              <w:jc w:val="right"/>
              <w:rPr>
                <w:sz w:val="20"/>
              </w:rPr>
            </w:pPr>
            <w:r>
              <w:rPr>
                <w:sz w:val="20"/>
              </w:rPr>
              <w:t>Ул.Коробицына д.5</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57.5</w:t>
            </w:r>
          </w:p>
        </w:tc>
        <w:tc>
          <w:tcPr>
            <w:tcW w:w="1560" w:type="dxa"/>
          </w:tcPr>
          <w:p w:rsidR="002D1AD1" w:rsidRDefault="00F815DE">
            <w:pPr>
              <w:pStyle w:val="TableParagraph"/>
              <w:spacing w:before="29"/>
              <w:ind w:left="78" w:right="64"/>
              <w:jc w:val="center"/>
              <w:rPr>
                <w:sz w:val="20"/>
              </w:rPr>
            </w:pPr>
            <w:r>
              <w:rPr>
                <w:sz w:val="20"/>
              </w:rPr>
              <w:t>2002</w:t>
            </w:r>
          </w:p>
        </w:tc>
        <w:tc>
          <w:tcPr>
            <w:tcW w:w="992" w:type="dxa"/>
          </w:tcPr>
          <w:p w:rsidR="002D1AD1" w:rsidRDefault="00F815DE">
            <w:pPr>
              <w:pStyle w:val="TableParagraph"/>
              <w:spacing w:before="29"/>
              <w:ind w:left="446"/>
              <w:rPr>
                <w:sz w:val="20"/>
              </w:rPr>
            </w:pPr>
            <w:r>
              <w:rPr>
                <w:w w:val="99"/>
                <w:sz w:val="20"/>
              </w:rPr>
              <w:t>4</w:t>
            </w:r>
          </w:p>
        </w:tc>
        <w:tc>
          <w:tcPr>
            <w:tcW w:w="739" w:type="dxa"/>
            <w:tcBorders>
              <w:bottom w:val="nil"/>
            </w:tcBorders>
          </w:tcPr>
          <w:p w:rsidR="002D1AD1" w:rsidRDefault="00F815DE">
            <w:pPr>
              <w:pStyle w:val="TableParagraph"/>
              <w:spacing w:before="29"/>
              <w:ind w:left="55" w:right="41"/>
              <w:jc w:val="center"/>
              <w:rPr>
                <w:sz w:val="20"/>
              </w:rPr>
            </w:pPr>
            <w:r>
              <w:rPr>
                <w:sz w:val="20"/>
              </w:rPr>
              <w:t>26</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2672" behindDoc="0" locked="0" layoutInCell="1" allowOverlap="1" wp14:anchorId="17C59D20" wp14:editId="1329810F">
                <wp:simplePos x="0" y="0"/>
                <wp:positionH relativeFrom="page">
                  <wp:posOffset>701040</wp:posOffset>
                </wp:positionH>
                <wp:positionV relativeFrom="paragraph">
                  <wp:posOffset>212725</wp:posOffset>
                </wp:positionV>
                <wp:extent cx="6158230" cy="56515"/>
                <wp:effectExtent l="24765" t="3175" r="27305" b="6985"/>
                <wp:wrapTopAndBottom/>
                <wp:docPr id="1051"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52" name="Line 974"/>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3" name="Line 973"/>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2" o:spid="_x0000_s1026" style="position:absolute;margin-left:55.2pt;margin-top:16.75pt;width:484.9pt;height:4.45pt;z-index:25161267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VOHh66ICAADIBwAADgAAAAAAAAAAAAAAAAAu&#10;AgAAZHJzL2Uyb0RvYy54bWxQSwECLQAUAAYACAAAACEAvO3HHuAAAAAKAQAADwAAAAAAAAAAAAAA&#10;AAD8BAAAZHJzL2Rvd25yZXYueG1sUEsFBgAAAAAEAAQA8wAAAAkGAAAAAA==&#10;">
                <v:line id="Line 974"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E0cUAAADdAAAADwAAAGRycy9kb3ducmV2LnhtbERP32vCMBB+H+x/CDfYy9BU0SHVWIZQ&#10;2GAwdBP17WhubWlzKUms9b9fBGFv9/H9vFU2mFb05HxtWcFknIAgLqyuuVTw852PFiB8QNbYWiYF&#10;V/KQrR8fVphqe+Et9btQihjCPkUFVQhdKqUvKjLox7YjjtyvdQZDhK6U2uElhptWTpPkVRqsOTZU&#10;2NGmoqLZnY0Cc5jtz4cFhZf81O+b3B0/Pr+sUs9Pw9sSRKAh/Ivv7ncd5yfzKdy+i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HE0cUAAADdAAAADwAAAAAAAAAA&#10;AAAAAAChAgAAZHJzL2Rvd25yZXYueG1sUEsFBgAAAAAEAAQA+QAAAJMDAAAAAA==&#10;" strokecolor="#612322" strokeweight="3pt"/>
                <v:line id="Line 973"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ocIAAADdAAAADwAAAGRycy9kb3ducmV2LnhtbERP3WrCMBS+H/gO4QjezdSJY1ajSEWQ&#10;goypD3Bojm2xOSlJpu2efhEE787H93uW68404kbO15YVTMYJCOLC6ppLBefT7v0LhA/IGhvLpKAn&#10;D+vV4G2JqbZ3/qHbMZQihrBPUUEVQptK6YuKDPqxbYkjd7HOYIjQlVI7vMdw08iPJPmUBmuODRW2&#10;lFVUXI+/RgE1/cFhOcv77/nW7vIM6+wvV2o07DYLEIG68BI/3Xsd5yezKTy+iS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Xo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vMerge w:val="restart"/>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2"/>
              <w:ind w:left="722"/>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2"/>
              <w:ind w:left="98"/>
              <w:rPr>
                <w:b/>
                <w:sz w:val="20"/>
              </w:rPr>
            </w:pPr>
            <w:r>
              <w:rPr>
                <w:b/>
                <w:sz w:val="20"/>
              </w:rPr>
              <w:t>Год прокладки</w:t>
            </w:r>
          </w:p>
        </w:tc>
        <w:tc>
          <w:tcPr>
            <w:tcW w:w="992" w:type="dxa"/>
            <w:vMerge w:val="restart"/>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tcPr>
          <w:p w:rsidR="002D1AD1" w:rsidRDefault="00F815DE">
            <w:pPr>
              <w:pStyle w:val="TableParagraph"/>
              <w:spacing w:before="29"/>
              <w:ind w:left="8"/>
              <w:jc w:val="center"/>
              <w:rPr>
                <w:sz w:val="20"/>
              </w:rPr>
            </w:pPr>
            <w:r>
              <w:rPr>
                <w:w w:val="99"/>
                <w:sz w:val="20"/>
              </w:rPr>
              <w:t>9</w:t>
            </w:r>
          </w:p>
        </w:tc>
        <w:tc>
          <w:tcPr>
            <w:tcW w:w="2799" w:type="dxa"/>
          </w:tcPr>
          <w:p w:rsidR="002D1AD1" w:rsidRDefault="00F815DE">
            <w:pPr>
              <w:pStyle w:val="TableParagraph"/>
              <w:spacing w:before="29"/>
              <w:ind w:left="141" w:right="135"/>
              <w:jc w:val="center"/>
              <w:rPr>
                <w:sz w:val="20"/>
              </w:rPr>
            </w:pPr>
            <w:r>
              <w:rPr>
                <w:sz w:val="20"/>
              </w:rPr>
              <w:t>Ул.Коробицына д.3</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77.1</w:t>
            </w:r>
          </w:p>
        </w:tc>
        <w:tc>
          <w:tcPr>
            <w:tcW w:w="1560" w:type="dxa"/>
          </w:tcPr>
          <w:p w:rsidR="002D1AD1" w:rsidRDefault="00F815DE">
            <w:pPr>
              <w:pStyle w:val="TableParagraph"/>
              <w:spacing w:before="29"/>
              <w:ind w:right="564"/>
              <w:jc w:val="right"/>
              <w:rPr>
                <w:sz w:val="20"/>
              </w:rPr>
            </w:pPr>
            <w:r>
              <w:rPr>
                <w:sz w:val="20"/>
              </w:rPr>
              <w:t>2002</w:t>
            </w:r>
          </w:p>
        </w:tc>
        <w:tc>
          <w:tcPr>
            <w:tcW w:w="992" w:type="dxa"/>
          </w:tcPr>
          <w:p w:rsidR="002D1AD1" w:rsidRDefault="00F815DE">
            <w:pPr>
              <w:pStyle w:val="TableParagraph"/>
              <w:spacing w:before="29"/>
              <w:ind w:left="11"/>
              <w:jc w:val="center"/>
              <w:rPr>
                <w:sz w:val="20"/>
              </w:rPr>
            </w:pPr>
            <w:r>
              <w:rPr>
                <w:w w:val="99"/>
                <w:sz w:val="20"/>
              </w:rPr>
              <w:t>5</w:t>
            </w:r>
          </w:p>
        </w:tc>
        <w:tc>
          <w:tcPr>
            <w:tcW w:w="739" w:type="dxa"/>
          </w:tcPr>
          <w:p w:rsidR="002D1AD1" w:rsidRDefault="00F815DE">
            <w:pPr>
              <w:pStyle w:val="TableParagraph"/>
              <w:spacing w:before="29"/>
              <w:ind w:left="55" w:right="41"/>
              <w:jc w:val="center"/>
              <w:rPr>
                <w:sz w:val="20"/>
              </w:rPr>
            </w:pPr>
            <w:r>
              <w:rPr>
                <w:sz w:val="20"/>
              </w:rPr>
              <w:t>26</w:t>
            </w:r>
          </w:p>
        </w:tc>
      </w:tr>
      <w:tr w:rsidR="002D1AD1">
        <w:trPr>
          <w:trHeight w:val="302"/>
        </w:trPr>
        <w:tc>
          <w:tcPr>
            <w:tcW w:w="466" w:type="dxa"/>
          </w:tcPr>
          <w:p w:rsidR="002D1AD1" w:rsidRDefault="00F815DE">
            <w:pPr>
              <w:pStyle w:val="TableParagraph"/>
              <w:spacing w:before="29"/>
              <w:ind w:left="115" w:right="101"/>
              <w:jc w:val="center"/>
              <w:rPr>
                <w:sz w:val="20"/>
              </w:rPr>
            </w:pPr>
            <w:r>
              <w:rPr>
                <w:sz w:val="20"/>
              </w:rPr>
              <w:t>10</w:t>
            </w:r>
          </w:p>
        </w:tc>
        <w:tc>
          <w:tcPr>
            <w:tcW w:w="2799" w:type="dxa"/>
          </w:tcPr>
          <w:p w:rsidR="002D1AD1" w:rsidRDefault="00F815DE">
            <w:pPr>
              <w:pStyle w:val="TableParagraph"/>
              <w:spacing w:before="29"/>
              <w:ind w:left="141" w:right="135"/>
              <w:jc w:val="center"/>
              <w:rPr>
                <w:sz w:val="20"/>
              </w:rPr>
            </w:pPr>
            <w:r>
              <w:rPr>
                <w:sz w:val="20"/>
              </w:rPr>
              <w:t>Ул.Коробицына д.1</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61.7</w:t>
            </w:r>
          </w:p>
        </w:tc>
        <w:tc>
          <w:tcPr>
            <w:tcW w:w="1560" w:type="dxa"/>
          </w:tcPr>
          <w:p w:rsidR="002D1AD1" w:rsidRDefault="00F815DE">
            <w:pPr>
              <w:pStyle w:val="TableParagraph"/>
              <w:spacing w:before="29"/>
              <w:ind w:right="564"/>
              <w:jc w:val="right"/>
              <w:rPr>
                <w:sz w:val="20"/>
              </w:rPr>
            </w:pPr>
            <w:r>
              <w:rPr>
                <w:sz w:val="20"/>
              </w:rPr>
              <w:t>2002</w:t>
            </w:r>
          </w:p>
        </w:tc>
        <w:tc>
          <w:tcPr>
            <w:tcW w:w="992" w:type="dxa"/>
          </w:tcPr>
          <w:p w:rsidR="002D1AD1" w:rsidRDefault="00F815DE">
            <w:pPr>
              <w:pStyle w:val="TableParagraph"/>
              <w:spacing w:before="29"/>
              <w:ind w:left="11"/>
              <w:jc w:val="center"/>
              <w:rPr>
                <w:sz w:val="20"/>
              </w:rPr>
            </w:pPr>
            <w:r>
              <w:rPr>
                <w:w w:val="99"/>
                <w:sz w:val="20"/>
              </w:rPr>
              <w:t>5</w:t>
            </w:r>
          </w:p>
        </w:tc>
        <w:tc>
          <w:tcPr>
            <w:tcW w:w="739" w:type="dxa"/>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11</w:t>
            </w:r>
          </w:p>
        </w:tc>
        <w:tc>
          <w:tcPr>
            <w:tcW w:w="2799" w:type="dxa"/>
          </w:tcPr>
          <w:p w:rsidR="002D1AD1" w:rsidRDefault="00F815DE">
            <w:pPr>
              <w:pStyle w:val="TableParagraph"/>
              <w:spacing w:before="26"/>
              <w:ind w:left="141" w:right="135"/>
              <w:jc w:val="center"/>
              <w:rPr>
                <w:sz w:val="20"/>
              </w:rPr>
            </w:pPr>
            <w:r>
              <w:rPr>
                <w:sz w:val="20"/>
              </w:rPr>
              <w:t>Ул.Коробицына д.4</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1" w:right="251"/>
              <w:jc w:val="center"/>
              <w:rPr>
                <w:sz w:val="20"/>
              </w:rPr>
            </w:pPr>
            <w:r>
              <w:rPr>
                <w:sz w:val="20"/>
              </w:rPr>
              <w:t>177.6</w:t>
            </w:r>
          </w:p>
        </w:tc>
        <w:tc>
          <w:tcPr>
            <w:tcW w:w="1560" w:type="dxa"/>
          </w:tcPr>
          <w:p w:rsidR="002D1AD1" w:rsidRDefault="00F815DE">
            <w:pPr>
              <w:pStyle w:val="TableParagraph"/>
              <w:spacing w:before="26"/>
              <w:ind w:right="564"/>
              <w:jc w:val="right"/>
              <w:rPr>
                <w:sz w:val="20"/>
              </w:rPr>
            </w:pPr>
            <w:r>
              <w:rPr>
                <w:sz w:val="20"/>
              </w:rPr>
              <w:t>1972</w:t>
            </w:r>
          </w:p>
        </w:tc>
        <w:tc>
          <w:tcPr>
            <w:tcW w:w="992" w:type="dxa"/>
          </w:tcPr>
          <w:p w:rsidR="002D1AD1" w:rsidRDefault="00F815DE">
            <w:pPr>
              <w:pStyle w:val="TableParagraph"/>
              <w:spacing w:before="26"/>
              <w:ind w:left="11"/>
              <w:jc w:val="center"/>
              <w:rPr>
                <w:sz w:val="20"/>
              </w:rPr>
            </w:pPr>
            <w:r>
              <w:rPr>
                <w:w w:val="99"/>
                <w:sz w:val="20"/>
              </w:rPr>
              <w:t>9</w:t>
            </w:r>
          </w:p>
        </w:tc>
        <w:tc>
          <w:tcPr>
            <w:tcW w:w="739" w:type="dxa"/>
          </w:tcPr>
          <w:p w:rsidR="002D1AD1" w:rsidRDefault="00F815DE">
            <w:pPr>
              <w:pStyle w:val="TableParagraph"/>
              <w:spacing w:before="26"/>
              <w:ind w:left="52" w:right="43"/>
              <w:jc w:val="center"/>
              <w:rPr>
                <w:sz w:val="20"/>
              </w:rPr>
            </w:pPr>
            <w:r>
              <w:rPr>
                <w:sz w:val="20"/>
              </w:rPr>
              <w:t>53,75</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12</w:t>
            </w:r>
          </w:p>
        </w:tc>
        <w:tc>
          <w:tcPr>
            <w:tcW w:w="2799" w:type="dxa"/>
          </w:tcPr>
          <w:p w:rsidR="002D1AD1" w:rsidRDefault="00F815DE">
            <w:pPr>
              <w:pStyle w:val="TableParagraph"/>
              <w:spacing w:before="26"/>
              <w:ind w:left="141" w:right="132"/>
              <w:jc w:val="center"/>
              <w:rPr>
                <w:sz w:val="20"/>
              </w:rPr>
            </w:pPr>
            <w:r>
              <w:rPr>
                <w:sz w:val="20"/>
              </w:rPr>
              <w:t>Ул.Ленина д.1</w:t>
            </w: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8"/>
              <w:jc w:val="center"/>
              <w:rPr>
                <w:sz w:val="20"/>
              </w:rPr>
            </w:pPr>
            <w:r>
              <w:rPr>
                <w:w w:val="99"/>
                <w:sz w:val="20"/>
              </w:rPr>
              <w:t>6</w:t>
            </w:r>
          </w:p>
        </w:tc>
        <w:tc>
          <w:tcPr>
            <w:tcW w:w="1560" w:type="dxa"/>
          </w:tcPr>
          <w:p w:rsidR="002D1AD1" w:rsidRDefault="00F815DE">
            <w:pPr>
              <w:pStyle w:val="TableParagraph"/>
              <w:spacing w:before="26"/>
              <w:ind w:right="564"/>
              <w:jc w:val="right"/>
              <w:rPr>
                <w:sz w:val="20"/>
              </w:rPr>
            </w:pPr>
            <w:r>
              <w:rPr>
                <w:sz w:val="20"/>
              </w:rPr>
              <w:t>1972</w:t>
            </w:r>
          </w:p>
        </w:tc>
        <w:tc>
          <w:tcPr>
            <w:tcW w:w="992" w:type="dxa"/>
          </w:tcPr>
          <w:p w:rsidR="002D1AD1" w:rsidRDefault="00F815DE">
            <w:pPr>
              <w:pStyle w:val="TableParagraph"/>
              <w:spacing w:before="26"/>
              <w:ind w:left="11"/>
              <w:jc w:val="center"/>
              <w:rPr>
                <w:sz w:val="20"/>
              </w:rPr>
            </w:pPr>
            <w:r>
              <w:rPr>
                <w:w w:val="99"/>
                <w:sz w:val="20"/>
              </w:rPr>
              <w:t>1</w:t>
            </w:r>
          </w:p>
        </w:tc>
        <w:tc>
          <w:tcPr>
            <w:tcW w:w="739" w:type="dxa"/>
          </w:tcPr>
          <w:p w:rsidR="002D1AD1" w:rsidRDefault="002D1AD1">
            <w:pPr>
              <w:pStyle w:val="TableParagraph"/>
              <w:rPr>
                <w:sz w:val="20"/>
              </w:rPr>
            </w:pPr>
          </w:p>
        </w:tc>
      </w:tr>
      <w:tr w:rsidR="002D1AD1">
        <w:trPr>
          <w:trHeight w:val="900"/>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6"/>
              <w:rPr>
                <w:sz w:val="24"/>
              </w:rPr>
            </w:pPr>
          </w:p>
          <w:p w:rsidR="002D1AD1" w:rsidRDefault="00F815DE">
            <w:pPr>
              <w:pStyle w:val="TableParagraph"/>
              <w:ind w:left="134"/>
              <w:rPr>
                <w:sz w:val="20"/>
              </w:rPr>
            </w:pPr>
            <w:r>
              <w:rPr>
                <w:sz w:val="20"/>
              </w:rPr>
              <w:t>13</w:t>
            </w:r>
          </w:p>
        </w:tc>
        <w:tc>
          <w:tcPr>
            <w:tcW w:w="2799" w:type="dxa"/>
          </w:tcPr>
          <w:p w:rsidR="002D1AD1" w:rsidRDefault="00F815DE">
            <w:pPr>
              <w:pStyle w:val="TableParagraph"/>
              <w:spacing w:before="98"/>
              <w:ind w:left="683" w:right="126" w:hanging="507"/>
              <w:rPr>
                <w:sz w:val="20"/>
              </w:rPr>
            </w:pPr>
            <w:r>
              <w:rPr>
                <w:sz w:val="20"/>
              </w:rPr>
              <w:t>Внутридомовая центральная канализации- по ул.Коробицына .</w:t>
            </w:r>
          </w:p>
        </w:tc>
        <w:tc>
          <w:tcPr>
            <w:tcW w:w="1157" w:type="dxa"/>
          </w:tcPr>
          <w:p w:rsidR="002D1AD1" w:rsidRDefault="002D1AD1">
            <w:pPr>
              <w:pStyle w:val="TableParagraph"/>
              <w:spacing w:before="7"/>
              <w:rPr>
                <w:sz w:val="28"/>
              </w:rPr>
            </w:pPr>
          </w:p>
          <w:p w:rsidR="002D1AD1" w:rsidRDefault="00F815DE">
            <w:pPr>
              <w:pStyle w:val="TableParagraph"/>
              <w:ind w:left="20" w:right="7"/>
              <w:jc w:val="center"/>
              <w:rPr>
                <w:sz w:val="20"/>
              </w:rPr>
            </w:pPr>
            <w:r>
              <w:rPr>
                <w:sz w:val="20"/>
              </w:rPr>
              <w:t>ПВХ</w:t>
            </w:r>
          </w:p>
        </w:tc>
        <w:tc>
          <w:tcPr>
            <w:tcW w:w="871" w:type="dxa"/>
          </w:tcPr>
          <w:p w:rsidR="002D1AD1" w:rsidRDefault="002D1AD1">
            <w:pPr>
              <w:pStyle w:val="TableParagraph"/>
              <w:spacing w:before="7"/>
              <w:rPr>
                <w:sz w:val="28"/>
              </w:rPr>
            </w:pPr>
          </w:p>
          <w:p w:rsidR="002D1AD1" w:rsidRDefault="00F815DE">
            <w:pPr>
              <w:pStyle w:val="TableParagraph"/>
              <w:ind w:left="90" w:right="79"/>
              <w:jc w:val="center"/>
              <w:rPr>
                <w:sz w:val="20"/>
              </w:rPr>
            </w:pPr>
            <w:r>
              <w:rPr>
                <w:sz w:val="20"/>
              </w:rPr>
              <w:t>250</w:t>
            </w:r>
          </w:p>
        </w:tc>
        <w:tc>
          <w:tcPr>
            <w:tcW w:w="1114" w:type="dxa"/>
          </w:tcPr>
          <w:p w:rsidR="002D1AD1" w:rsidRDefault="002D1AD1">
            <w:pPr>
              <w:pStyle w:val="TableParagraph"/>
              <w:spacing w:before="7"/>
              <w:rPr>
                <w:sz w:val="28"/>
              </w:rPr>
            </w:pPr>
          </w:p>
          <w:p w:rsidR="002D1AD1" w:rsidRDefault="00F815DE">
            <w:pPr>
              <w:pStyle w:val="TableParagraph"/>
              <w:ind w:left="261" w:right="251"/>
              <w:jc w:val="center"/>
              <w:rPr>
                <w:sz w:val="20"/>
              </w:rPr>
            </w:pPr>
            <w:r>
              <w:rPr>
                <w:sz w:val="20"/>
              </w:rPr>
              <w:t>174.9</w:t>
            </w:r>
          </w:p>
        </w:tc>
        <w:tc>
          <w:tcPr>
            <w:tcW w:w="1560" w:type="dxa"/>
          </w:tcPr>
          <w:p w:rsidR="002D1AD1" w:rsidRDefault="002D1AD1">
            <w:pPr>
              <w:pStyle w:val="TableParagraph"/>
              <w:spacing w:before="7"/>
              <w:rPr>
                <w:sz w:val="28"/>
              </w:rPr>
            </w:pPr>
          </w:p>
          <w:p w:rsidR="002D1AD1" w:rsidRDefault="00F815DE">
            <w:pPr>
              <w:pStyle w:val="TableParagraph"/>
              <w:ind w:right="564"/>
              <w:jc w:val="right"/>
              <w:rPr>
                <w:sz w:val="20"/>
              </w:rPr>
            </w:pPr>
            <w:r>
              <w:rPr>
                <w:sz w:val="20"/>
              </w:rPr>
              <w:t>2002</w:t>
            </w:r>
          </w:p>
        </w:tc>
        <w:tc>
          <w:tcPr>
            <w:tcW w:w="992"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6"/>
              <w:rPr>
                <w:sz w:val="24"/>
              </w:rPr>
            </w:pPr>
          </w:p>
          <w:p w:rsidR="002D1AD1" w:rsidRDefault="00F815DE">
            <w:pPr>
              <w:pStyle w:val="TableParagraph"/>
              <w:ind w:left="11"/>
              <w:jc w:val="center"/>
              <w:rPr>
                <w:sz w:val="20"/>
              </w:rPr>
            </w:pPr>
            <w:r>
              <w:rPr>
                <w:w w:val="99"/>
                <w:sz w:val="20"/>
              </w:rPr>
              <w:t>7</w:t>
            </w:r>
          </w:p>
        </w:tc>
        <w:tc>
          <w:tcPr>
            <w:tcW w:w="739" w:type="dxa"/>
          </w:tcPr>
          <w:p w:rsidR="002D1AD1" w:rsidRDefault="002D1AD1">
            <w:pPr>
              <w:pStyle w:val="TableParagraph"/>
              <w:spacing w:before="7"/>
              <w:rPr>
                <w:sz w:val="28"/>
              </w:rPr>
            </w:pPr>
          </w:p>
          <w:p w:rsidR="002D1AD1" w:rsidRDefault="00F815DE">
            <w:pPr>
              <w:pStyle w:val="TableParagraph"/>
              <w:ind w:left="55" w:right="41"/>
              <w:jc w:val="center"/>
              <w:rPr>
                <w:sz w:val="20"/>
              </w:rPr>
            </w:pPr>
            <w:r>
              <w:rPr>
                <w:sz w:val="20"/>
              </w:rPr>
              <w:t>26</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3"/>
              <w:jc w:val="center"/>
              <w:rPr>
                <w:sz w:val="20"/>
              </w:rPr>
            </w:pPr>
            <w:r>
              <w:rPr>
                <w:sz w:val="20"/>
              </w:rPr>
              <w:t>центральная канализация-</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vMerge/>
            <w:tcBorders>
              <w:top w:val="nil"/>
            </w:tcBorders>
          </w:tcPr>
          <w:p w:rsidR="002D1AD1" w:rsidRDefault="002D1AD1">
            <w:pPr>
              <w:rPr>
                <w:sz w:val="2"/>
                <w:szCs w:val="2"/>
              </w:rPr>
            </w:pPr>
          </w:p>
        </w:tc>
        <w:tc>
          <w:tcPr>
            <w:tcW w:w="739" w:type="dxa"/>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5"/>
              <w:ind w:left="928" w:hanging="696"/>
              <w:rPr>
                <w:sz w:val="20"/>
              </w:rPr>
            </w:pPr>
            <w:r>
              <w:rPr>
                <w:w w:val="95"/>
                <w:sz w:val="20"/>
              </w:rPr>
              <w:t xml:space="preserve">ул.Коробицына-ул.Кирова- </w:t>
            </w:r>
            <w:r>
              <w:rPr>
                <w:sz w:val="20"/>
              </w:rPr>
              <w:t>автодорога</w:t>
            </w:r>
          </w:p>
        </w:tc>
        <w:tc>
          <w:tcPr>
            <w:tcW w:w="1157" w:type="dxa"/>
          </w:tcPr>
          <w:p w:rsidR="002D1AD1" w:rsidRDefault="00F815DE">
            <w:pPr>
              <w:pStyle w:val="TableParagraph"/>
              <w:spacing w:before="178"/>
              <w:ind w:left="20" w:right="10"/>
              <w:jc w:val="center"/>
              <w:rPr>
                <w:sz w:val="20"/>
              </w:rPr>
            </w:pPr>
            <w:r>
              <w:rPr>
                <w:sz w:val="20"/>
              </w:rPr>
              <w:t>кер</w:t>
            </w:r>
          </w:p>
        </w:tc>
        <w:tc>
          <w:tcPr>
            <w:tcW w:w="871" w:type="dxa"/>
          </w:tcPr>
          <w:p w:rsidR="002D1AD1" w:rsidRDefault="00F815DE">
            <w:pPr>
              <w:pStyle w:val="TableParagraph"/>
              <w:spacing w:before="178"/>
              <w:ind w:left="90" w:right="79"/>
              <w:jc w:val="center"/>
              <w:rPr>
                <w:sz w:val="20"/>
              </w:rPr>
            </w:pPr>
            <w:r>
              <w:rPr>
                <w:sz w:val="20"/>
              </w:rPr>
              <w:t>300</w:t>
            </w:r>
          </w:p>
        </w:tc>
        <w:tc>
          <w:tcPr>
            <w:tcW w:w="1114" w:type="dxa"/>
          </w:tcPr>
          <w:p w:rsidR="002D1AD1" w:rsidRDefault="00F815DE">
            <w:pPr>
              <w:pStyle w:val="TableParagraph"/>
              <w:spacing w:before="178"/>
              <w:ind w:left="261" w:right="251"/>
              <w:jc w:val="center"/>
              <w:rPr>
                <w:sz w:val="20"/>
              </w:rPr>
            </w:pPr>
            <w:r>
              <w:rPr>
                <w:sz w:val="20"/>
              </w:rPr>
              <w:t>42212</w:t>
            </w:r>
          </w:p>
        </w:tc>
        <w:tc>
          <w:tcPr>
            <w:tcW w:w="1560" w:type="dxa"/>
          </w:tcPr>
          <w:p w:rsidR="002D1AD1" w:rsidRDefault="00F815DE">
            <w:pPr>
              <w:pStyle w:val="TableParagraph"/>
              <w:spacing w:before="178"/>
              <w:ind w:right="564"/>
              <w:jc w:val="right"/>
              <w:rPr>
                <w:sz w:val="20"/>
              </w:rPr>
            </w:pPr>
            <w:r>
              <w:rPr>
                <w:sz w:val="20"/>
              </w:rPr>
              <w:t>1972</w:t>
            </w: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2" w:right="43"/>
              <w:jc w:val="center"/>
              <w:rPr>
                <w:sz w:val="20"/>
              </w:rPr>
            </w:pPr>
            <w:r>
              <w:rPr>
                <w:sz w:val="20"/>
              </w:rPr>
              <w:t>53,75</w:t>
            </w:r>
          </w:p>
        </w:tc>
      </w:tr>
      <w:tr w:rsidR="002D1AD1">
        <w:trPr>
          <w:trHeight w:val="901"/>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9"/>
              </w:rPr>
            </w:pPr>
          </w:p>
          <w:p w:rsidR="002D1AD1" w:rsidRDefault="00F815DE">
            <w:pPr>
              <w:pStyle w:val="TableParagraph"/>
              <w:ind w:left="150"/>
              <w:rPr>
                <w:sz w:val="20"/>
              </w:rPr>
            </w:pPr>
            <w:r>
              <w:rPr>
                <w:sz w:val="20"/>
              </w:rPr>
              <w:t>4)</w:t>
            </w:r>
          </w:p>
        </w:tc>
        <w:tc>
          <w:tcPr>
            <w:tcW w:w="2799" w:type="dxa"/>
          </w:tcPr>
          <w:p w:rsidR="002D1AD1" w:rsidRDefault="00F815DE">
            <w:pPr>
              <w:pStyle w:val="TableParagraph"/>
              <w:spacing w:before="98"/>
              <w:ind w:left="141" w:right="130"/>
              <w:jc w:val="center"/>
              <w:rPr>
                <w:sz w:val="20"/>
              </w:rPr>
            </w:pPr>
            <w:r>
              <w:rPr>
                <w:sz w:val="20"/>
              </w:rPr>
              <w:t>Участок внутриквартальной канализационной ситемы ул.Кирова д.2-А;</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14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168"/>
              <w:ind w:left="141" w:right="132"/>
              <w:jc w:val="center"/>
              <w:rPr>
                <w:sz w:val="20"/>
              </w:rPr>
            </w:pPr>
            <w:r>
              <w:rPr>
                <w:w w:val="95"/>
                <w:sz w:val="20"/>
              </w:rPr>
              <w:t xml:space="preserve">хлебозавод,комендатура,ул.П </w:t>
            </w:r>
            <w:r>
              <w:rPr>
                <w:sz w:val="20"/>
              </w:rPr>
              <w:t>обеды          д.29;д.31;35;33;ДК;здания администрации ,здание полиции до КНС-3</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tcPr>
          <w:p w:rsidR="002D1AD1" w:rsidRDefault="00F815DE">
            <w:pPr>
              <w:pStyle w:val="TableParagraph"/>
              <w:spacing w:before="29"/>
              <w:ind w:left="115" w:right="101"/>
              <w:jc w:val="center"/>
              <w:rPr>
                <w:sz w:val="20"/>
              </w:rPr>
            </w:pPr>
            <w:r>
              <w:rPr>
                <w:sz w:val="20"/>
              </w:rPr>
              <w:t>14</w:t>
            </w:r>
          </w:p>
        </w:tc>
        <w:tc>
          <w:tcPr>
            <w:tcW w:w="2799" w:type="dxa"/>
          </w:tcPr>
          <w:p w:rsidR="002D1AD1" w:rsidRDefault="00F815DE">
            <w:pPr>
              <w:pStyle w:val="TableParagraph"/>
              <w:spacing w:before="29"/>
              <w:ind w:left="141" w:right="135"/>
              <w:jc w:val="center"/>
              <w:rPr>
                <w:sz w:val="20"/>
              </w:rPr>
            </w:pPr>
            <w:r>
              <w:rPr>
                <w:sz w:val="20"/>
              </w:rPr>
              <w:t>Ул.Кирова д.2-а</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91.5</w:t>
            </w:r>
          </w:p>
        </w:tc>
        <w:tc>
          <w:tcPr>
            <w:tcW w:w="1560" w:type="dxa"/>
          </w:tcPr>
          <w:p w:rsidR="002D1AD1" w:rsidRDefault="00F815DE">
            <w:pPr>
              <w:pStyle w:val="TableParagraph"/>
              <w:spacing w:before="29"/>
              <w:ind w:right="564"/>
              <w:jc w:val="right"/>
              <w:rPr>
                <w:sz w:val="20"/>
              </w:rPr>
            </w:pPr>
            <w:r>
              <w:rPr>
                <w:sz w:val="20"/>
              </w:rPr>
              <w:t>1963</w:t>
            </w:r>
          </w:p>
        </w:tc>
        <w:tc>
          <w:tcPr>
            <w:tcW w:w="992" w:type="dxa"/>
          </w:tcPr>
          <w:p w:rsidR="002D1AD1" w:rsidRDefault="00F815DE">
            <w:pPr>
              <w:pStyle w:val="TableParagraph"/>
              <w:spacing w:before="29"/>
              <w:ind w:left="11"/>
              <w:jc w:val="center"/>
              <w:rPr>
                <w:sz w:val="20"/>
              </w:rPr>
            </w:pPr>
            <w:r>
              <w:rPr>
                <w:w w:val="99"/>
                <w:sz w:val="20"/>
              </w:rPr>
              <w:t>4</w:t>
            </w:r>
          </w:p>
        </w:tc>
        <w:tc>
          <w:tcPr>
            <w:tcW w:w="739" w:type="dxa"/>
          </w:tcPr>
          <w:p w:rsidR="002D1AD1" w:rsidRDefault="00F815DE">
            <w:pPr>
              <w:pStyle w:val="TableParagraph"/>
              <w:spacing w:before="29"/>
              <w:ind w:left="55" w:right="41"/>
              <w:jc w:val="center"/>
              <w:rPr>
                <w:sz w:val="20"/>
              </w:rPr>
            </w:pPr>
            <w:r>
              <w:rPr>
                <w:sz w:val="20"/>
              </w:rPr>
              <w:t>65</w:t>
            </w:r>
          </w:p>
        </w:tc>
      </w:tr>
      <w:tr w:rsidR="002D1AD1">
        <w:trPr>
          <w:trHeight w:val="299"/>
        </w:trPr>
        <w:tc>
          <w:tcPr>
            <w:tcW w:w="466" w:type="dxa"/>
          </w:tcPr>
          <w:p w:rsidR="002D1AD1" w:rsidRDefault="00F815DE">
            <w:pPr>
              <w:pStyle w:val="TableParagraph"/>
              <w:spacing w:before="29"/>
              <w:ind w:left="115" w:right="101"/>
              <w:jc w:val="center"/>
              <w:rPr>
                <w:sz w:val="20"/>
              </w:rPr>
            </w:pPr>
            <w:r>
              <w:rPr>
                <w:sz w:val="20"/>
              </w:rPr>
              <w:t>15</w:t>
            </w:r>
          </w:p>
        </w:tc>
        <w:tc>
          <w:tcPr>
            <w:tcW w:w="2799" w:type="dxa"/>
          </w:tcPr>
          <w:p w:rsidR="002D1AD1" w:rsidRDefault="00F815DE">
            <w:pPr>
              <w:pStyle w:val="TableParagraph"/>
              <w:spacing w:before="29"/>
              <w:ind w:left="141" w:right="135"/>
              <w:jc w:val="center"/>
              <w:rPr>
                <w:sz w:val="20"/>
              </w:rPr>
            </w:pPr>
            <w:r>
              <w:rPr>
                <w:sz w:val="20"/>
              </w:rPr>
              <w:t>Хлебозавод</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34.7</w:t>
            </w:r>
          </w:p>
        </w:tc>
        <w:tc>
          <w:tcPr>
            <w:tcW w:w="1560" w:type="dxa"/>
          </w:tcPr>
          <w:p w:rsidR="002D1AD1" w:rsidRDefault="00F815DE">
            <w:pPr>
              <w:pStyle w:val="TableParagraph"/>
              <w:spacing w:before="29"/>
              <w:ind w:right="564"/>
              <w:jc w:val="right"/>
              <w:rPr>
                <w:sz w:val="20"/>
              </w:rPr>
            </w:pPr>
            <w:r>
              <w:rPr>
                <w:sz w:val="20"/>
              </w:rPr>
              <w:t>2003</w:t>
            </w:r>
          </w:p>
        </w:tc>
        <w:tc>
          <w:tcPr>
            <w:tcW w:w="992" w:type="dxa"/>
          </w:tcPr>
          <w:p w:rsidR="002D1AD1" w:rsidRDefault="00F815DE">
            <w:pPr>
              <w:pStyle w:val="TableParagraph"/>
              <w:spacing w:before="29"/>
              <w:ind w:left="11"/>
              <w:jc w:val="center"/>
              <w:rPr>
                <w:sz w:val="20"/>
              </w:rPr>
            </w:pPr>
            <w:r>
              <w:rPr>
                <w:w w:val="99"/>
                <w:sz w:val="20"/>
              </w:rPr>
              <w:t>1</w:t>
            </w:r>
          </w:p>
        </w:tc>
        <w:tc>
          <w:tcPr>
            <w:tcW w:w="739" w:type="dxa"/>
          </w:tcPr>
          <w:p w:rsidR="002D1AD1" w:rsidRDefault="00F815DE">
            <w:pPr>
              <w:pStyle w:val="TableParagraph"/>
              <w:spacing w:before="29"/>
              <w:ind w:left="55" w:right="41"/>
              <w:jc w:val="center"/>
              <w:rPr>
                <w:sz w:val="20"/>
              </w:rPr>
            </w:pPr>
            <w:r>
              <w:rPr>
                <w:sz w:val="20"/>
              </w:rPr>
              <w:t>24</w:t>
            </w:r>
          </w:p>
        </w:tc>
      </w:tr>
      <w:tr w:rsidR="002D1AD1">
        <w:trPr>
          <w:trHeight w:val="299"/>
        </w:trPr>
        <w:tc>
          <w:tcPr>
            <w:tcW w:w="466" w:type="dxa"/>
            <w:vMerge w:val="restart"/>
          </w:tcPr>
          <w:p w:rsidR="002D1AD1" w:rsidRDefault="00F815DE">
            <w:pPr>
              <w:pStyle w:val="TableParagraph"/>
              <w:spacing w:before="185"/>
              <w:ind w:left="134"/>
              <w:rPr>
                <w:sz w:val="20"/>
              </w:rPr>
            </w:pPr>
            <w:r>
              <w:rPr>
                <w:sz w:val="20"/>
              </w:rPr>
              <w:t>16</w:t>
            </w:r>
          </w:p>
        </w:tc>
        <w:tc>
          <w:tcPr>
            <w:tcW w:w="2799" w:type="dxa"/>
            <w:vMerge w:val="restart"/>
          </w:tcPr>
          <w:p w:rsidR="002D1AD1" w:rsidRDefault="00F815DE">
            <w:pPr>
              <w:pStyle w:val="TableParagraph"/>
              <w:spacing w:before="185"/>
              <w:ind w:left="837"/>
              <w:rPr>
                <w:sz w:val="20"/>
              </w:rPr>
            </w:pPr>
            <w:r>
              <w:rPr>
                <w:sz w:val="20"/>
              </w:rPr>
              <w:t>Комендатура</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20</w:t>
            </w:r>
          </w:p>
        </w:tc>
        <w:tc>
          <w:tcPr>
            <w:tcW w:w="1560" w:type="dxa"/>
            <w:vMerge w:val="restart"/>
          </w:tcPr>
          <w:p w:rsidR="002D1AD1" w:rsidRDefault="00F815DE">
            <w:pPr>
              <w:pStyle w:val="TableParagraph"/>
              <w:spacing w:before="185"/>
              <w:ind w:left="527"/>
              <w:rPr>
                <w:sz w:val="20"/>
              </w:rPr>
            </w:pPr>
            <w:r>
              <w:rPr>
                <w:sz w:val="20"/>
              </w:rPr>
              <w:t>≈1960</w:t>
            </w:r>
          </w:p>
        </w:tc>
        <w:tc>
          <w:tcPr>
            <w:tcW w:w="992" w:type="dxa"/>
          </w:tcPr>
          <w:p w:rsidR="002D1AD1" w:rsidRDefault="002D1AD1">
            <w:pPr>
              <w:pStyle w:val="TableParagraph"/>
              <w:rPr>
                <w:sz w:val="20"/>
              </w:rPr>
            </w:pPr>
          </w:p>
        </w:tc>
        <w:tc>
          <w:tcPr>
            <w:tcW w:w="739" w:type="dxa"/>
          </w:tcPr>
          <w:p w:rsidR="002D1AD1" w:rsidRDefault="00F815DE">
            <w:pPr>
              <w:pStyle w:val="TableParagraph"/>
              <w:spacing w:before="29"/>
              <w:ind w:left="52" w:right="43"/>
              <w:jc w:val="center"/>
              <w:rPr>
                <w:sz w:val="20"/>
              </w:rPr>
            </w:pPr>
            <w:r>
              <w:rPr>
                <w:sz w:val="20"/>
              </w:rPr>
              <w:t>68,75</w:t>
            </w:r>
          </w:p>
        </w:tc>
      </w:tr>
      <w:tr w:rsidR="002D1AD1">
        <w:trPr>
          <w:trHeight w:val="30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28</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11"/>
              <w:jc w:val="center"/>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68,75</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17</w:t>
            </w:r>
          </w:p>
        </w:tc>
        <w:tc>
          <w:tcPr>
            <w:tcW w:w="2799" w:type="dxa"/>
          </w:tcPr>
          <w:p w:rsidR="002D1AD1" w:rsidRDefault="00F815DE">
            <w:pPr>
              <w:pStyle w:val="TableParagraph"/>
              <w:spacing w:before="26"/>
              <w:ind w:left="141" w:right="131"/>
              <w:jc w:val="center"/>
              <w:rPr>
                <w:sz w:val="20"/>
              </w:rPr>
            </w:pPr>
            <w:r>
              <w:rPr>
                <w:sz w:val="20"/>
              </w:rPr>
              <w:t>Победы д.29</w:t>
            </w: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1" w:right="251"/>
              <w:jc w:val="center"/>
              <w:rPr>
                <w:sz w:val="20"/>
              </w:rPr>
            </w:pPr>
            <w:r>
              <w:rPr>
                <w:sz w:val="20"/>
              </w:rPr>
              <w:t>99.4</w:t>
            </w:r>
          </w:p>
        </w:tc>
        <w:tc>
          <w:tcPr>
            <w:tcW w:w="1560" w:type="dxa"/>
          </w:tcPr>
          <w:p w:rsidR="002D1AD1" w:rsidRDefault="00F815DE">
            <w:pPr>
              <w:pStyle w:val="TableParagraph"/>
              <w:spacing w:before="26"/>
              <w:ind w:right="564"/>
              <w:jc w:val="right"/>
              <w:rPr>
                <w:sz w:val="20"/>
              </w:rPr>
            </w:pPr>
            <w:r>
              <w:rPr>
                <w:sz w:val="20"/>
              </w:rPr>
              <w:t>2003</w:t>
            </w:r>
          </w:p>
        </w:tc>
        <w:tc>
          <w:tcPr>
            <w:tcW w:w="992" w:type="dxa"/>
          </w:tcPr>
          <w:p w:rsidR="002D1AD1" w:rsidRDefault="00F815DE">
            <w:pPr>
              <w:pStyle w:val="TableParagraph"/>
              <w:spacing w:before="26"/>
              <w:ind w:left="11"/>
              <w:jc w:val="center"/>
              <w:rPr>
                <w:sz w:val="20"/>
              </w:rPr>
            </w:pPr>
            <w:r>
              <w:rPr>
                <w:w w:val="99"/>
                <w:sz w:val="20"/>
              </w:rPr>
              <w:t>8</w:t>
            </w:r>
          </w:p>
        </w:tc>
        <w:tc>
          <w:tcPr>
            <w:tcW w:w="739" w:type="dxa"/>
          </w:tcPr>
          <w:p w:rsidR="002D1AD1" w:rsidRDefault="00F815DE">
            <w:pPr>
              <w:pStyle w:val="TableParagraph"/>
              <w:spacing w:before="26"/>
              <w:ind w:left="55" w:right="41"/>
              <w:jc w:val="center"/>
              <w:rPr>
                <w:sz w:val="20"/>
              </w:rPr>
            </w:pPr>
            <w:r>
              <w:rPr>
                <w:sz w:val="20"/>
              </w:rPr>
              <w:t>24</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18</w:t>
            </w:r>
          </w:p>
        </w:tc>
        <w:tc>
          <w:tcPr>
            <w:tcW w:w="2799" w:type="dxa"/>
            <w:vMerge w:val="restart"/>
          </w:tcPr>
          <w:p w:rsidR="002D1AD1" w:rsidRDefault="00F815DE">
            <w:pPr>
              <w:pStyle w:val="TableParagraph"/>
              <w:spacing w:before="182"/>
              <w:ind w:left="717"/>
              <w:rPr>
                <w:sz w:val="20"/>
              </w:rPr>
            </w:pPr>
            <w:r>
              <w:rPr>
                <w:sz w:val="20"/>
              </w:rPr>
              <w:t>Ул.Победы д.31</w:t>
            </w: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1" w:right="251"/>
              <w:jc w:val="center"/>
              <w:rPr>
                <w:sz w:val="20"/>
              </w:rPr>
            </w:pPr>
            <w:r>
              <w:rPr>
                <w:sz w:val="20"/>
              </w:rPr>
              <w:t>42.0</w:t>
            </w:r>
          </w:p>
        </w:tc>
        <w:tc>
          <w:tcPr>
            <w:tcW w:w="1560" w:type="dxa"/>
            <w:vMerge w:val="restart"/>
          </w:tcPr>
          <w:p w:rsidR="002D1AD1" w:rsidRDefault="00F815DE">
            <w:pPr>
              <w:pStyle w:val="TableParagraph"/>
              <w:spacing w:before="182"/>
              <w:ind w:left="78" w:right="64"/>
              <w:jc w:val="center"/>
              <w:rPr>
                <w:sz w:val="20"/>
              </w:rPr>
            </w:pPr>
            <w:r>
              <w:rPr>
                <w:sz w:val="20"/>
              </w:rPr>
              <w:t>2003</w:t>
            </w:r>
          </w:p>
        </w:tc>
        <w:tc>
          <w:tcPr>
            <w:tcW w:w="992" w:type="dxa"/>
          </w:tcPr>
          <w:p w:rsidR="002D1AD1" w:rsidRDefault="00F815DE">
            <w:pPr>
              <w:pStyle w:val="TableParagraph"/>
              <w:spacing w:before="26"/>
              <w:ind w:left="11"/>
              <w:jc w:val="center"/>
              <w:rPr>
                <w:sz w:val="20"/>
              </w:rPr>
            </w:pPr>
            <w:r>
              <w:rPr>
                <w:w w:val="99"/>
                <w:sz w:val="20"/>
              </w:rPr>
              <w:t>1</w:t>
            </w:r>
          </w:p>
        </w:tc>
        <w:tc>
          <w:tcPr>
            <w:tcW w:w="739" w:type="dxa"/>
            <w:tcBorders>
              <w:bottom w:val="nil"/>
            </w:tcBorders>
          </w:tcPr>
          <w:p w:rsidR="002D1AD1" w:rsidRDefault="00F815DE">
            <w:pPr>
              <w:pStyle w:val="TableParagraph"/>
              <w:spacing w:before="26"/>
              <w:ind w:left="55" w:right="41"/>
              <w:jc w:val="center"/>
              <w:rPr>
                <w:sz w:val="20"/>
              </w:rPr>
            </w:pPr>
            <w:r>
              <w:rPr>
                <w:sz w:val="20"/>
              </w:rPr>
              <w:t>24</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11"/>
              <w:jc w:val="center"/>
              <w:rPr>
                <w:sz w:val="20"/>
              </w:rPr>
            </w:pPr>
            <w:r>
              <w:rPr>
                <w:w w:val="99"/>
                <w:sz w:val="20"/>
              </w:rPr>
              <w:t>1</w:t>
            </w:r>
          </w:p>
        </w:tc>
        <w:tc>
          <w:tcPr>
            <w:tcW w:w="739" w:type="dxa"/>
            <w:tcBorders>
              <w:top w:val="nil"/>
            </w:tcBorders>
          </w:tcPr>
          <w:p w:rsidR="002D1AD1" w:rsidRDefault="00F815DE">
            <w:pPr>
              <w:pStyle w:val="TableParagraph"/>
              <w:spacing w:before="29"/>
              <w:ind w:left="55" w:right="41"/>
              <w:jc w:val="center"/>
              <w:rPr>
                <w:sz w:val="20"/>
              </w:rPr>
            </w:pPr>
            <w:r>
              <w:rPr>
                <w:sz w:val="20"/>
              </w:rPr>
              <w:t>15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19</w:t>
            </w:r>
          </w:p>
        </w:tc>
        <w:tc>
          <w:tcPr>
            <w:tcW w:w="2799" w:type="dxa"/>
            <w:vMerge w:val="restart"/>
          </w:tcPr>
          <w:p w:rsidR="002D1AD1" w:rsidRDefault="00F815DE">
            <w:pPr>
              <w:pStyle w:val="TableParagraph"/>
              <w:spacing w:before="182"/>
              <w:ind w:left="863"/>
              <w:rPr>
                <w:sz w:val="20"/>
              </w:rPr>
            </w:pPr>
            <w:r>
              <w:rPr>
                <w:sz w:val="20"/>
              </w:rPr>
              <w:t>Победы д.35</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110</w:t>
            </w:r>
          </w:p>
        </w:tc>
        <w:tc>
          <w:tcPr>
            <w:tcW w:w="1114" w:type="dxa"/>
          </w:tcPr>
          <w:p w:rsidR="002D1AD1" w:rsidRDefault="00F815DE">
            <w:pPr>
              <w:pStyle w:val="TableParagraph"/>
              <w:spacing w:before="29"/>
              <w:ind w:left="8"/>
              <w:jc w:val="center"/>
              <w:rPr>
                <w:sz w:val="20"/>
              </w:rPr>
            </w:pPr>
            <w:r>
              <w:rPr>
                <w:w w:val="99"/>
                <w:sz w:val="20"/>
              </w:rPr>
              <w:t>8</w:t>
            </w:r>
          </w:p>
        </w:tc>
        <w:tc>
          <w:tcPr>
            <w:tcW w:w="1560" w:type="dxa"/>
          </w:tcPr>
          <w:p w:rsidR="002D1AD1" w:rsidRDefault="00F815DE">
            <w:pPr>
              <w:pStyle w:val="TableParagraph"/>
              <w:spacing w:before="29"/>
              <w:ind w:right="564"/>
              <w:jc w:val="right"/>
              <w:rPr>
                <w:sz w:val="20"/>
              </w:rPr>
            </w:pPr>
            <w:r>
              <w:rPr>
                <w:sz w:val="20"/>
              </w:rPr>
              <w:t>2003</w:t>
            </w:r>
          </w:p>
        </w:tc>
        <w:tc>
          <w:tcPr>
            <w:tcW w:w="992" w:type="dxa"/>
            <w:vMerge w:val="restart"/>
          </w:tcPr>
          <w:p w:rsidR="002D1AD1" w:rsidRDefault="00F815DE">
            <w:pPr>
              <w:pStyle w:val="TableParagraph"/>
              <w:spacing w:before="182"/>
              <w:ind w:left="11"/>
              <w:jc w:val="center"/>
              <w:rPr>
                <w:sz w:val="20"/>
              </w:rPr>
            </w:pPr>
            <w:r>
              <w:rPr>
                <w:w w:val="99"/>
                <w:sz w:val="20"/>
              </w:rPr>
              <w:t>1</w:t>
            </w:r>
          </w:p>
        </w:tc>
        <w:tc>
          <w:tcPr>
            <w:tcW w:w="739" w:type="dxa"/>
            <w:tcBorders>
              <w:bottom w:val="nil"/>
            </w:tcBorders>
          </w:tcPr>
          <w:p w:rsidR="002D1AD1" w:rsidRDefault="00F815DE">
            <w:pPr>
              <w:pStyle w:val="TableParagraph"/>
              <w:spacing w:before="29"/>
              <w:ind w:left="55" w:right="41"/>
              <w:jc w:val="center"/>
              <w:rPr>
                <w:sz w:val="20"/>
              </w:rPr>
            </w:pPr>
            <w:r>
              <w:rPr>
                <w:sz w:val="20"/>
              </w:rPr>
              <w:t>24</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8"/>
              <w:jc w:val="center"/>
              <w:rPr>
                <w:sz w:val="20"/>
              </w:rPr>
            </w:pPr>
            <w:r>
              <w:rPr>
                <w:w w:val="99"/>
                <w:sz w:val="20"/>
              </w:rPr>
              <w:t>6</w:t>
            </w:r>
          </w:p>
        </w:tc>
        <w:tc>
          <w:tcPr>
            <w:tcW w:w="1560" w:type="dxa"/>
          </w:tcPr>
          <w:p w:rsidR="002D1AD1" w:rsidRDefault="00F815DE">
            <w:pPr>
              <w:pStyle w:val="TableParagraph"/>
              <w:spacing w:before="29"/>
              <w:ind w:right="564"/>
              <w:jc w:val="right"/>
              <w:rPr>
                <w:sz w:val="20"/>
              </w:rPr>
            </w:pPr>
            <w:r>
              <w:rPr>
                <w:sz w:val="20"/>
              </w:rPr>
              <w:t>1960</w:t>
            </w: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2" w:right="43"/>
              <w:jc w:val="center"/>
              <w:rPr>
                <w:sz w:val="20"/>
              </w:rPr>
            </w:pPr>
            <w:r>
              <w:rPr>
                <w:sz w:val="20"/>
              </w:rPr>
              <w:t>68,75</w:t>
            </w:r>
          </w:p>
        </w:tc>
      </w:tr>
      <w:tr w:rsidR="002D1AD1">
        <w:trPr>
          <w:trHeight w:val="601"/>
        </w:trPr>
        <w:tc>
          <w:tcPr>
            <w:tcW w:w="466" w:type="dxa"/>
          </w:tcPr>
          <w:p w:rsidR="002D1AD1" w:rsidRDefault="00F815DE">
            <w:pPr>
              <w:pStyle w:val="TableParagraph"/>
              <w:spacing w:before="180"/>
              <w:ind w:left="115" w:right="101"/>
              <w:jc w:val="center"/>
              <w:rPr>
                <w:sz w:val="20"/>
              </w:rPr>
            </w:pPr>
            <w:r>
              <w:rPr>
                <w:sz w:val="20"/>
              </w:rPr>
              <w:t>20</w:t>
            </w:r>
          </w:p>
        </w:tc>
        <w:tc>
          <w:tcPr>
            <w:tcW w:w="2799" w:type="dxa"/>
          </w:tcPr>
          <w:p w:rsidR="002D1AD1" w:rsidRDefault="00F815DE">
            <w:pPr>
              <w:pStyle w:val="TableParagraph"/>
              <w:spacing w:before="65"/>
              <w:ind w:left="470" w:right="460" w:firstLine="96"/>
              <w:rPr>
                <w:sz w:val="20"/>
              </w:rPr>
            </w:pPr>
            <w:r>
              <w:rPr>
                <w:sz w:val="20"/>
              </w:rPr>
              <w:t xml:space="preserve">Внутриквартальная </w:t>
            </w:r>
            <w:r>
              <w:rPr>
                <w:w w:val="95"/>
                <w:sz w:val="20"/>
              </w:rPr>
              <w:t>ул.Кирова-ул.Победы</w:t>
            </w:r>
          </w:p>
        </w:tc>
        <w:tc>
          <w:tcPr>
            <w:tcW w:w="1157" w:type="dxa"/>
          </w:tcPr>
          <w:p w:rsidR="002D1AD1" w:rsidRDefault="00F815DE">
            <w:pPr>
              <w:pStyle w:val="TableParagraph"/>
              <w:spacing w:before="180"/>
              <w:ind w:left="20" w:right="7"/>
              <w:jc w:val="center"/>
              <w:rPr>
                <w:sz w:val="20"/>
              </w:rPr>
            </w:pPr>
            <w:r>
              <w:rPr>
                <w:sz w:val="20"/>
              </w:rPr>
              <w:t>ПВХ</w:t>
            </w:r>
          </w:p>
        </w:tc>
        <w:tc>
          <w:tcPr>
            <w:tcW w:w="871" w:type="dxa"/>
          </w:tcPr>
          <w:p w:rsidR="002D1AD1" w:rsidRDefault="00F815DE">
            <w:pPr>
              <w:pStyle w:val="TableParagraph"/>
              <w:spacing w:before="180"/>
              <w:ind w:left="90" w:right="79"/>
              <w:jc w:val="center"/>
              <w:rPr>
                <w:sz w:val="20"/>
              </w:rPr>
            </w:pPr>
            <w:r>
              <w:rPr>
                <w:sz w:val="20"/>
              </w:rPr>
              <w:t>250</w:t>
            </w:r>
          </w:p>
        </w:tc>
        <w:tc>
          <w:tcPr>
            <w:tcW w:w="1114" w:type="dxa"/>
          </w:tcPr>
          <w:p w:rsidR="002D1AD1" w:rsidRDefault="00F815DE">
            <w:pPr>
              <w:pStyle w:val="TableParagraph"/>
              <w:spacing w:before="180"/>
              <w:ind w:left="261" w:right="251"/>
              <w:jc w:val="center"/>
              <w:rPr>
                <w:sz w:val="20"/>
              </w:rPr>
            </w:pPr>
            <w:r>
              <w:rPr>
                <w:sz w:val="20"/>
              </w:rPr>
              <w:t>101.5</w:t>
            </w:r>
          </w:p>
        </w:tc>
        <w:tc>
          <w:tcPr>
            <w:tcW w:w="1560" w:type="dxa"/>
          </w:tcPr>
          <w:p w:rsidR="002D1AD1" w:rsidRDefault="00F815DE">
            <w:pPr>
              <w:pStyle w:val="TableParagraph"/>
              <w:spacing w:before="180"/>
              <w:ind w:right="564"/>
              <w:jc w:val="right"/>
              <w:rPr>
                <w:sz w:val="20"/>
              </w:rPr>
            </w:pPr>
            <w:r>
              <w:rPr>
                <w:sz w:val="20"/>
              </w:rPr>
              <w:t>2003</w:t>
            </w:r>
          </w:p>
        </w:tc>
        <w:tc>
          <w:tcPr>
            <w:tcW w:w="992" w:type="dxa"/>
          </w:tcPr>
          <w:p w:rsidR="002D1AD1" w:rsidRDefault="00F815DE">
            <w:pPr>
              <w:pStyle w:val="TableParagraph"/>
              <w:spacing w:before="180"/>
              <w:ind w:left="11"/>
              <w:jc w:val="center"/>
              <w:rPr>
                <w:sz w:val="20"/>
              </w:rPr>
            </w:pPr>
            <w:r>
              <w:rPr>
                <w:w w:val="99"/>
                <w:sz w:val="20"/>
              </w:rPr>
              <w:t>2</w:t>
            </w:r>
          </w:p>
        </w:tc>
        <w:tc>
          <w:tcPr>
            <w:tcW w:w="739" w:type="dxa"/>
          </w:tcPr>
          <w:p w:rsidR="002D1AD1" w:rsidRDefault="00F815DE">
            <w:pPr>
              <w:pStyle w:val="TableParagraph"/>
              <w:spacing w:before="180"/>
              <w:ind w:left="55" w:right="41"/>
              <w:jc w:val="center"/>
              <w:rPr>
                <w:sz w:val="20"/>
              </w:rPr>
            </w:pPr>
            <w:r>
              <w:rPr>
                <w:sz w:val="20"/>
              </w:rPr>
              <w:t>24</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21</w:t>
            </w:r>
          </w:p>
        </w:tc>
        <w:tc>
          <w:tcPr>
            <w:tcW w:w="2799" w:type="dxa"/>
          </w:tcPr>
          <w:p w:rsidR="002D1AD1" w:rsidRDefault="00F815DE">
            <w:pPr>
              <w:pStyle w:val="TableParagraph"/>
              <w:spacing w:before="26"/>
              <w:ind w:left="141" w:right="134"/>
              <w:jc w:val="center"/>
              <w:rPr>
                <w:sz w:val="20"/>
              </w:rPr>
            </w:pPr>
            <w:r>
              <w:rPr>
                <w:sz w:val="20"/>
              </w:rPr>
              <w:t>Ул.Победы д.33</w:t>
            </w: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1" w:right="251"/>
              <w:jc w:val="center"/>
              <w:rPr>
                <w:sz w:val="20"/>
              </w:rPr>
            </w:pPr>
            <w:r>
              <w:rPr>
                <w:sz w:val="20"/>
              </w:rPr>
              <w:t>42136</w:t>
            </w:r>
          </w:p>
        </w:tc>
        <w:tc>
          <w:tcPr>
            <w:tcW w:w="1560" w:type="dxa"/>
          </w:tcPr>
          <w:p w:rsidR="002D1AD1" w:rsidRDefault="00F815DE">
            <w:pPr>
              <w:pStyle w:val="TableParagraph"/>
              <w:spacing w:before="26"/>
              <w:ind w:right="510"/>
              <w:jc w:val="right"/>
              <w:rPr>
                <w:sz w:val="20"/>
              </w:rPr>
            </w:pPr>
            <w:r>
              <w:rPr>
                <w:sz w:val="20"/>
              </w:rPr>
              <w:t>≈1960</w:t>
            </w:r>
          </w:p>
        </w:tc>
        <w:tc>
          <w:tcPr>
            <w:tcW w:w="992" w:type="dxa"/>
          </w:tcPr>
          <w:p w:rsidR="002D1AD1" w:rsidRDefault="00F815DE">
            <w:pPr>
              <w:pStyle w:val="TableParagraph"/>
              <w:spacing w:before="26"/>
              <w:ind w:left="11"/>
              <w:jc w:val="center"/>
              <w:rPr>
                <w:sz w:val="20"/>
              </w:rPr>
            </w:pPr>
            <w:r>
              <w:rPr>
                <w:w w:val="99"/>
                <w:sz w:val="20"/>
              </w:rPr>
              <w:t>1</w:t>
            </w:r>
          </w:p>
        </w:tc>
        <w:tc>
          <w:tcPr>
            <w:tcW w:w="739" w:type="dxa"/>
          </w:tcPr>
          <w:p w:rsidR="002D1AD1" w:rsidRDefault="00F815DE">
            <w:pPr>
              <w:pStyle w:val="TableParagraph"/>
              <w:spacing w:before="26"/>
              <w:ind w:left="52" w:right="43"/>
              <w:jc w:val="center"/>
              <w:rPr>
                <w:sz w:val="20"/>
              </w:rPr>
            </w:pPr>
            <w:r>
              <w:rPr>
                <w:sz w:val="20"/>
              </w:rPr>
              <w:t>68,75</w:t>
            </w:r>
          </w:p>
        </w:tc>
      </w:tr>
      <w:tr w:rsidR="002D1AD1">
        <w:trPr>
          <w:trHeight w:val="300"/>
        </w:trPr>
        <w:tc>
          <w:tcPr>
            <w:tcW w:w="466" w:type="dxa"/>
          </w:tcPr>
          <w:p w:rsidR="002D1AD1" w:rsidRDefault="00F815DE">
            <w:pPr>
              <w:pStyle w:val="TableParagraph"/>
              <w:spacing w:before="27"/>
              <w:ind w:left="115" w:right="101"/>
              <w:jc w:val="center"/>
              <w:rPr>
                <w:sz w:val="20"/>
              </w:rPr>
            </w:pPr>
            <w:r>
              <w:rPr>
                <w:sz w:val="20"/>
              </w:rPr>
              <w:t>22</w:t>
            </w:r>
          </w:p>
        </w:tc>
        <w:tc>
          <w:tcPr>
            <w:tcW w:w="2799" w:type="dxa"/>
          </w:tcPr>
          <w:p w:rsidR="002D1AD1" w:rsidRDefault="00F815DE">
            <w:pPr>
              <w:pStyle w:val="TableParagraph"/>
              <w:spacing w:before="27"/>
              <w:ind w:left="141" w:right="131"/>
              <w:jc w:val="center"/>
              <w:rPr>
                <w:sz w:val="20"/>
              </w:rPr>
            </w:pPr>
            <w:r>
              <w:rPr>
                <w:sz w:val="20"/>
              </w:rPr>
              <w:t>ДК</w:t>
            </w:r>
          </w:p>
        </w:tc>
        <w:tc>
          <w:tcPr>
            <w:tcW w:w="1157" w:type="dxa"/>
          </w:tcPr>
          <w:p w:rsidR="002D1AD1" w:rsidRDefault="00F815DE">
            <w:pPr>
              <w:pStyle w:val="TableParagraph"/>
              <w:spacing w:before="27"/>
              <w:ind w:left="20" w:right="9"/>
              <w:jc w:val="center"/>
              <w:rPr>
                <w:sz w:val="20"/>
              </w:rPr>
            </w:pPr>
            <w:r>
              <w:rPr>
                <w:sz w:val="20"/>
              </w:rPr>
              <w:t>Кер.</w:t>
            </w:r>
          </w:p>
        </w:tc>
        <w:tc>
          <w:tcPr>
            <w:tcW w:w="871" w:type="dxa"/>
          </w:tcPr>
          <w:p w:rsidR="002D1AD1" w:rsidRDefault="00F815DE">
            <w:pPr>
              <w:pStyle w:val="TableParagraph"/>
              <w:spacing w:before="27"/>
              <w:ind w:left="90" w:right="79"/>
              <w:jc w:val="center"/>
              <w:rPr>
                <w:sz w:val="20"/>
              </w:rPr>
            </w:pPr>
            <w:r>
              <w:rPr>
                <w:sz w:val="20"/>
              </w:rPr>
              <w:t>150</w:t>
            </w:r>
          </w:p>
        </w:tc>
        <w:tc>
          <w:tcPr>
            <w:tcW w:w="1114" w:type="dxa"/>
          </w:tcPr>
          <w:p w:rsidR="002D1AD1" w:rsidRDefault="00F815DE">
            <w:pPr>
              <w:pStyle w:val="TableParagraph"/>
              <w:spacing w:before="27"/>
              <w:ind w:left="261" w:right="251"/>
              <w:jc w:val="center"/>
              <w:rPr>
                <w:sz w:val="20"/>
              </w:rPr>
            </w:pPr>
            <w:r>
              <w:rPr>
                <w:sz w:val="20"/>
              </w:rPr>
              <w:t>200.1</w:t>
            </w:r>
          </w:p>
        </w:tc>
        <w:tc>
          <w:tcPr>
            <w:tcW w:w="1560" w:type="dxa"/>
          </w:tcPr>
          <w:p w:rsidR="002D1AD1" w:rsidRDefault="00F815DE">
            <w:pPr>
              <w:pStyle w:val="TableParagraph"/>
              <w:spacing w:before="27"/>
              <w:ind w:right="510"/>
              <w:jc w:val="right"/>
              <w:rPr>
                <w:sz w:val="20"/>
              </w:rPr>
            </w:pPr>
            <w:r>
              <w:rPr>
                <w:sz w:val="20"/>
              </w:rPr>
              <w:t>≈1960</w:t>
            </w:r>
          </w:p>
        </w:tc>
        <w:tc>
          <w:tcPr>
            <w:tcW w:w="992" w:type="dxa"/>
          </w:tcPr>
          <w:p w:rsidR="002D1AD1" w:rsidRDefault="00F815DE">
            <w:pPr>
              <w:pStyle w:val="TableParagraph"/>
              <w:spacing w:before="27"/>
              <w:ind w:left="11"/>
              <w:jc w:val="center"/>
              <w:rPr>
                <w:sz w:val="20"/>
              </w:rPr>
            </w:pPr>
            <w:r>
              <w:rPr>
                <w:w w:val="99"/>
                <w:sz w:val="20"/>
              </w:rPr>
              <w:t>6</w:t>
            </w:r>
          </w:p>
        </w:tc>
        <w:tc>
          <w:tcPr>
            <w:tcW w:w="739" w:type="dxa"/>
          </w:tcPr>
          <w:p w:rsidR="002D1AD1" w:rsidRDefault="00F815DE">
            <w:pPr>
              <w:pStyle w:val="TableParagraph"/>
              <w:spacing w:before="27"/>
              <w:ind w:left="52" w:right="43"/>
              <w:jc w:val="center"/>
              <w:rPr>
                <w:sz w:val="20"/>
              </w:rPr>
            </w:pPr>
            <w:r>
              <w:rPr>
                <w:sz w:val="20"/>
              </w:rPr>
              <w:t>68,75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23</w:t>
            </w:r>
          </w:p>
        </w:tc>
        <w:tc>
          <w:tcPr>
            <w:tcW w:w="2799" w:type="dxa"/>
            <w:vMerge w:val="restart"/>
          </w:tcPr>
          <w:p w:rsidR="002D1AD1" w:rsidRDefault="00F815DE">
            <w:pPr>
              <w:pStyle w:val="TableParagraph"/>
              <w:spacing w:before="182"/>
              <w:ind w:left="194"/>
              <w:rPr>
                <w:sz w:val="20"/>
              </w:rPr>
            </w:pPr>
            <w:r>
              <w:rPr>
                <w:sz w:val="20"/>
              </w:rPr>
              <w:t>Магистральная канализация</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136.5</w:t>
            </w:r>
          </w:p>
        </w:tc>
        <w:tc>
          <w:tcPr>
            <w:tcW w:w="1560" w:type="dxa"/>
          </w:tcPr>
          <w:p w:rsidR="002D1AD1" w:rsidRDefault="00F815DE">
            <w:pPr>
              <w:pStyle w:val="TableParagraph"/>
              <w:spacing w:before="29"/>
              <w:ind w:right="564"/>
              <w:jc w:val="right"/>
              <w:rPr>
                <w:sz w:val="20"/>
              </w:rPr>
            </w:pPr>
            <w:r>
              <w:rPr>
                <w:sz w:val="20"/>
              </w:rPr>
              <w:t>2003</w:t>
            </w:r>
          </w:p>
        </w:tc>
        <w:tc>
          <w:tcPr>
            <w:tcW w:w="992" w:type="dxa"/>
          </w:tcPr>
          <w:p w:rsidR="002D1AD1" w:rsidRDefault="00F815DE">
            <w:pPr>
              <w:pStyle w:val="TableParagraph"/>
              <w:spacing w:before="29"/>
              <w:ind w:left="11"/>
              <w:jc w:val="center"/>
              <w:rPr>
                <w:sz w:val="20"/>
              </w:rPr>
            </w:pPr>
            <w:r>
              <w:rPr>
                <w:w w:val="99"/>
                <w:sz w:val="20"/>
              </w:rPr>
              <w:t>5</w:t>
            </w:r>
          </w:p>
        </w:tc>
        <w:tc>
          <w:tcPr>
            <w:tcW w:w="739" w:type="dxa"/>
            <w:tcBorders>
              <w:bottom w:val="nil"/>
            </w:tcBorders>
          </w:tcPr>
          <w:p w:rsidR="002D1AD1" w:rsidRDefault="00F815DE">
            <w:pPr>
              <w:pStyle w:val="TableParagraph"/>
              <w:spacing w:before="29"/>
              <w:ind w:left="55" w:right="41"/>
              <w:jc w:val="center"/>
              <w:rPr>
                <w:sz w:val="20"/>
              </w:rPr>
            </w:pPr>
            <w:r>
              <w:rPr>
                <w:sz w:val="20"/>
              </w:rPr>
              <w:t>24</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бетон</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68.0</w:t>
            </w:r>
          </w:p>
        </w:tc>
        <w:tc>
          <w:tcPr>
            <w:tcW w:w="1560" w:type="dxa"/>
          </w:tcPr>
          <w:p w:rsidR="002D1AD1" w:rsidRDefault="00F815DE">
            <w:pPr>
              <w:pStyle w:val="TableParagraph"/>
              <w:spacing w:before="29"/>
              <w:ind w:right="510"/>
              <w:jc w:val="right"/>
              <w:rPr>
                <w:sz w:val="20"/>
              </w:rPr>
            </w:pPr>
            <w:r>
              <w:rPr>
                <w:sz w:val="20"/>
              </w:rPr>
              <w:t>≈1970</w:t>
            </w:r>
          </w:p>
        </w:tc>
        <w:tc>
          <w:tcPr>
            <w:tcW w:w="992" w:type="dxa"/>
          </w:tcPr>
          <w:p w:rsidR="002D1AD1" w:rsidRDefault="00F815DE">
            <w:pPr>
              <w:pStyle w:val="TableParagraph"/>
              <w:spacing w:before="29"/>
              <w:ind w:left="11"/>
              <w:jc w:val="center"/>
              <w:rPr>
                <w:sz w:val="20"/>
              </w:rPr>
            </w:pPr>
            <w:r>
              <w:rPr>
                <w:w w:val="99"/>
                <w:sz w:val="20"/>
              </w:rPr>
              <w:t>2</w:t>
            </w:r>
          </w:p>
        </w:tc>
        <w:tc>
          <w:tcPr>
            <w:tcW w:w="739" w:type="dxa"/>
            <w:tcBorders>
              <w:top w:val="nil"/>
            </w:tcBorders>
          </w:tcPr>
          <w:p w:rsidR="002D1AD1" w:rsidRDefault="00F815DE">
            <w:pPr>
              <w:pStyle w:val="TableParagraph"/>
              <w:spacing w:before="29"/>
              <w:ind w:left="55" w:right="41"/>
              <w:jc w:val="center"/>
              <w:rPr>
                <w:sz w:val="20"/>
              </w:rPr>
            </w:pPr>
            <w:r>
              <w:rPr>
                <w:sz w:val="20"/>
              </w:rPr>
              <w:t>90</w:t>
            </w: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24</w:t>
            </w:r>
          </w:p>
        </w:tc>
        <w:tc>
          <w:tcPr>
            <w:tcW w:w="2799" w:type="dxa"/>
            <w:vMerge w:val="restart"/>
          </w:tcPr>
          <w:p w:rsidR="002D1AD1" w:rsidRDefault="00F815DE">
            <w:pPr>
              <w:pStyle w:val="TableParagraph"/>
              <w:ind w:left="155" w:right="141" w:hanging="5"/>
              <w:jc w:val="center"/>
              <w:rPr>
                <w:sz w:val="20"/>
              </w:rPr>
            </w:pPr>
            <w:r>
              <w:rPr>
                <w:sz w:val="20"/>
              </w:rPr>
              <w:t>Магистральная канализация коллекторный колодец -КНС</w:t>
            </w:r>
          </w:p>
          <w:p w:rsidR="002D1AD1" w:rsidRDefault="00F815DE">
            <w:pPr>
              <w:pStyle w:val="TableParagraph"/>
              <w:spacing w:line="217" w:lineRule="exact"/>
              <w:ind w:left="141" w:right="131"/>
              <w:jc w:val="center"/>
              <w:rPr>
                <w:sz w:val="20"/>
              </w:rPr>
            </w:pPr>
            <w:r>
              <w:rPr>
                <w:sz w:val="20"/>
              </w:rPr>
              <w:t>-3</w:t>
            </w:r>
          </w:p>
        </w:tc>
        <w:tc>
          <w:tcPr>
            <w:tcW w:w="1157" w:type="dxa"/>
          </w:tcPr>
          <w:p w:rsidR="002D1AD1" w:rsidRDefault="00F815DE">
            <w:pPr>
              <w:pStyle w:val="TableParagraph"/>
              <w:spacing w:before="29"/>
              <w:ind w:left="20" w:right="9"/>
              <w:jc w:val="center"/>
              <w:rPr>
                <w:sz w:val="20"/>
              </w:rPr>
            </w:pPr>
            <w:r>
              <w:rPr>
                <w:sz w:val="20"/>
              </w:rPr>
              <w:t>Бет</w:t>
            </w:r>
          </w:p>
        </w:tc>
        <w:tc>
          <w:tcPr>
            <w:tcW w:w="871" w:type="dxa"/>
          </w:tcPr>
          <w:p w:rsidR="002D1AD1" w:rsidRDefault="00F815DE">
            <w:pPr>
              <w:pStyle w:val="TableParagraph"/>
              <w:spacing w:before="29"/>
              <w:ind w:left="90" w:right="79"/>
              <w:jc w:val="center"/>
              <w:rPr>
                <w:sz w:val="20"/>
              </w:rPr>
            </w:pPr>
            <w:r>
              <w:rPr>
                <w:sz w:val="20"/>
              </w:rPr>
              <w:t>400</w:t>
            </w:r>
          </w:p>
        </w:tc>
        <w:tc>
          <w:tcPr>
            <w:tcW w:w="1114" w:type="dxa"/>
          </w:tcPr>
          <w:p w:rsidR="002D1AD1" w:rsidRDefault="00F815DE">
            <w:pPr>
              <w:pStyle w:val="TableParagraph"/>
              <w:spacing w:before="29"/>
              <w:ind w:left="261" w:right="251"/>
              <w:jc w:val="center"/>
              <w:rPr>
                <w:sz w:val="20"/>
              </w:rPr>
            </w:pPr>
            <w:r>
              <w:rPr>
                <w:sz w:val="20"/>
              </w:rPr>
              <w:t>94.5</w:t>
            </w:r>
          </w:p>
        </w:tc>
        <w:tc>
          <w:tcPr>
            <w:tcW w:w="1560" w:type="dxa"/>
            <w:vMerge w:val="restart"/>
          </w:tcPr>
          <w:p w:rsidR="002D1AD1" w:rsidRDefault="002D1AD1">
            <w:pPr>
              <w:pStyle w:val="TableParagraph"/>
              <w:spacing w:before="5"/>
              <w:rPr>
                <w:sz w:val="19"/>
              </w:rPr>
            </w:pPr>
          </w:p>
          <w:p w:rsidR="002D1AD1" w:rsidRDefault="00F815DE">
            <w:pPr>
              <w:pStyle w:val="TableParagraph"/>
              <w:ind w:left="191"/>
              <w:rPr>
                <w:sz w:val="20"/>
              </w:rPr>
            </w:pPr>
            <w:r>
              <w:rPr>
                <w:sz w:val="20"/>
              </w:rPr>
              <w:t>1970-1980 г.г.</w:t>
            </w:r>
          </w:p>
        </w:tc>
        <w:tc>
          <w:tcPr>
            <w:tcW w:w="992" w:type="dxa"/>
          </w:tcPr>
          <w:p w:rsidR="002D1AD1" w:rsidRDefault="00F815DE">
            <w:pPr>
              <w:pStyle w:val="TableParagraph"/>
              <w:spacing w:before="29"/>
              <w:ind w:left="11"/>
              <w:jc w:val="center"/>
              <w:rPr>
                <w:sz w:val="20"/>
              </w:rPr>
            </w:pPr>
            <w:r>
              <w:rPr>
                <w:w w:val="99"/>
                <w:sz w:val="20"/>
              </w:rPr>
              <w:t>4</w:t>
            </w:r>
          </w:p>
        </w:tc>
        <w:tc>
          <w:tcPr>
            <w:tcW w:w="739" w:type="dxa"/>
            <w:tcBorders>
              <w:bottom w:val="nil"/>
            </w:tcBorders>
          </w:tcPr>
          <w:p w:rsidR="002D1AD1" w:rsidRDefault="00F815DE">
            <w:pPr>
              <w:pStyle w:val="TableParagraph"/>
              <w:spacing w:before="29"/>
              <w:ind w:left="55" w:right="41"/>
              <w:jc w:val="center"/>
              <w:rPr>
                <w:sz w:val="20"/>
              </w:rPr>
            </w:pPr>
            <w:r>
              <w:rPr>
                <w:sz w:val="20"/>
              </w:rPr>
              <w:t>90</w:t>
            </w: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9"/>
              <w:jc w:val="center"/>
              <w:rPr>
                <w:sz w:val="20"/>
              </w:rPr>
            </w:pPr>
            <w:r>
              <w:rPr>
                <w:sz w:val="20"/>
              </w:rPr>
              <w:t>Бет</w:t>
            </w:r>
          </w:p>
        </w:tc>
        <w:tc>
          <w:tcPr>
            <w:tcW w:w="871" w:type="dxa"/>
          </w:tcPr>
          <w:p w:rsidR="002D1AD1" w:rsidRDefault="00F815DE">
            <w:pPr>
              <w:pStyle w:val="TableParagraph"/>
              <w:spacing w:before="70"/>
              <w:ind w:left="90" w:right="79"/>
              <w:jc w:val="center"/>
              <w:rPr>
                <w:sz w:val="20"/>
              </w:rPr>
            </w:pPr>
            <w:r>
              <w:rPr>
                <w:sz w:val="20"/>
              </w:rPr>
              <w:t>300</w:t>
            </w:r>
          </w:p>
        </w:tc>
        <w:tc>
          <w:tcPr>
            <w:tcW w:w="1114" w:type="dxa"/>
          </w:tcPr>
          <w:p w:rsidR="002D1AD1" w:rsidRDefault="00F815DE">
            <w:pPr>
              <w:pStyle w:val="TableParagraph"/>
              <w:spacing w:before="70"/>
              <w:ind w:left="263" w:right="249"/>
              <w:jc w:val="center"/>
              <w:rPr>
                <w:sz w:val="20"/>
              </w:rPr>
            </w:pPr>
            <w:r>
              <w:rPr>
                <w:sz w:val="20"/>
              </w:rPr>
              <w:t>363</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70"/>
              <w:ind w:left="11"/>
              <w:jc w:val="center"/>
              <w:rPr>
                <w:sz w:val="20"/>
              </w:rPr>
            </w:pPr>
            <w:r>
              <w:rPr>
                <w:w w:val="99"/>
                <w:sz w:val="20"/>
              </w:rPr>
              <w:t>8</w:t>
            </w:r>
          </w:p>
        </w:tc>
        <w:tc>
          <w:tcPr>
            <w:tcW w:w="739" w:type="dxa"/>
            <w:tcBorders>
              <w:top w:val="nil"/>
            </w:tcBorders>
          </w:tcPr>
          <w:p w:rsidR="002D1AD1" w:rsidRDefault="00F815DE">
            <w:pPr>
              <w:pStyle w:val="TableParagraph"/>
              <w:spacing w:before="70"/>
              <w:ind w:left="55" w:right="41"/>
              <w:jc w:val="center"/>
              <w:rPr>
                <w:sz w:val="20"/>
              </w:rPr>
            </w:pPr>
            <w:r>
              <w:rPr>
                <w:sz w:val="20"/>
              </w:rPr>
              <w:t>90</w:t>
            </w:r>
          </w:p>
        </w:tc>
      </w:tr>
      <w:tr w:rsidR="002D1AD1">
        <w:trPr>
          <w:trHeight w:val="299"/>
        </w:trPr>
        <w:tc>
          <w:tcPr>
            <w:tcW w:w="466" w:type="dxa"/>
          </w:tcPr>
          <w:p w:rsidR="002D1AD1" w:rsidRDefault="00F815DE">
            <w:pPr>
              <w:pStyle w:val="TableParagraph"/>
              <w:spacing w:before="29"/>
              <w:ind w:left="115" w:right="101"/>
              <w:jc w:val="center"/>
              <w:rPr>
                <w:sz w:val="20"/>
              </w:rPr>
            </w:pPr>
            <w:r>
              <w:rPr>
                <w:sz w:val="20"/>
              </w:rPr>
              <w:t>25</w:t>
            </w:r>
          </w:p>
        </w:tc>
        <w:tc>
          <w:tcPr>
            <w:tcW w:w="2799" w:type="dxa"/>
          </w:tcPr>
          <w:p w:rsidR="002D1AD1" w:rsidRDefault="00F815DE">
            <w:pPr>
              <w:pStyle w:val="TableParagraph"/>
              <w:spacing w:before="29"/>
              <w:ind w:left="141" w:right="135"/>
              <w:jc w:val="center"/>
              <w:rPr>
                <w:sz w:val="20"/>
              </w:rPr>
            </w:pPr>
            <w:r>
              <w:rPr>
                <w:sz w:val="20"/>
              </w:rPr>
              <w:t>КНС-3- баня</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159</w:t>
            </w:r>
          </w:p>
        </w:tc>
        <w:tc>
          <w:tcPr>
            <w:tcW w:w="1114" w:type="dxa"/>
          </w:tcPr>
          <w:p w:rsidR="002D1AD1" w:rsidRDefault="00F815DE">
            <w:pPr>
              <w:pStyle w:val="TableParagraph"/>
              <w:spacing w:before="29"/>
              <w:ind w:left="261" w:right="251"/>
              <w:jc w:val="center"/>
              <w:rPr>
                <w:sz w:val="20"/>
              </w:rPr>
            </w:pPr>
            <w:r>
              <w:rPr>
                <w:sz w:val="20"/>
              </w:rPr>
              <w:t>119.5</w:t>
            </w:r>
          </w:p>
        </w:tc>
        <w:tc>
          <w:tcPr>
            <w:tcW w:w="1560" w:type="dxa"/>
          </w:tcPr>
          <w:p w:rsidR="002D1AD1" w:rsidRDefault="00F815DE">
            <w:pPr>
              <w:pStyle w:val="TableParagraph"/>
              <w:spacing w:before="29"/>
              <w:ind w:right="564"/>
              <w:jc w:val="right"/>
              <w:rPr>
                <w:sz w:val="20"/>
              </w:rPr>
            </w:pPr>
            <w:r>
              <w:rPr>
                <w:sz w:val="20"/>
              </w:rPr>
              <w:t>1989</w:t>
            </w:r>
          </w:p>
        </w:tc>
        <w:tc>
          <w:tcPr>
            <w:tcW w:w="992" w:type="dxa"/>
          </w:tcPr>
          <w:p w:rsidR="002D1AD1" w:rsidRDefault="00F815DE">
            <w:pPr>
              <w:pStyle w:val="TableParagraph"/>
              <w:spacing w:before="29"/>
              <w:ind w:left="11"/>
              <w:jc w:val="center"/>
              <w:rPr>
                <w:sz w:val="20"/>
              </w:rPr>
            </w:pPr>
            <w:r>
              <w:rPr>
                <w:w w:val="99"/>
                <w:sz w:val="20"/>
              </w:rPr>
              <w:t>6</w:t>
            </w:r>
          </w:p>
        </w:tc>
        <w:tc>
          <w:tcPr>
            <w:tcW w:w="739" w:type="dxa"/>
          </w:tcPr>
          <w:p w:rsidR="002D1AD1" w:rsidRDefault="00F815DE">
            <w:pPr>
              <w:pStyle w:val="TableParagraph"/>
              <w:spacing w:before="29"/>
              <w:ind w:left="55" w:right="41"/>
              <w:jc w:val="center"/>
              <w:rPr>
                <w:sz w:val="20"/>
              </w:rPr>
            </w:pPr>
            <w:r>
              <w:rPr>
                <w:sz w:val="20"/>
              </w:rPr>
              <w:t>100</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3696" behindDoc="0" locked="0" layoutInCell="1" allowOverlap="1" wp14:anchorId="3A48EB46" wp14:editId="1A76B991">
                <wp:simplePos x="0" y="0"/>
                <wp:positionH relativeFrom="page">
                  <wp:posOffset>701040</wp:posOffset>
                </wp:positionH>
                <wp:positionV relativeFrom="paragraph">
                  <wp:posOffset>212725</wp:posOffset>
                </wp:positionV>
                <wp:extent cx="6158230" cy="56515"/>
                <wp:effectExtent l="24765" t="3175" r="27305" b="6985"/>
                <wp:wrapTopAndBottom/>
                <wp:docPr id="1048"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49" name="Line 971"/>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0" name="Line 970"/>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9" o:spid="_x0000_s1026" style="position:absolute;margin-left:55.2pt;margin-top:16.75pt;width:484.9pt;height:4.45pt;z-index:25161369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">
                <v:line id="Line 971"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fcUAAADdAAAADwAAAGRycy9kb3ducmV2LnhtbERP32vCMBB+F/Y/hBvsRWY6EXFdUxmD&#10;ggNBdBO3t6O5tcXmUpJY639vBGFv9/H9vGw5mFb05HxjWcHLJAFBXFrdcKXg+6t4XoDwAVlja5kU&#10;XMjDMn8YZZhqe+Yt9btQiRjCPkUFdQhdKqUvazLoJ7YjjtyfdQZDhK6S2uE5hptWTpNkLg02HBtq&#10;7OijpvK4OxkF5jDbnw4LCuPit98fC/fzud5YpZ4eh/c3EIGG8C++u1c6zk9mr3D7Jp4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AfcUAAADdAAAADwAAAAAAAAAA&#10;AAAAAAChAgAAZHJzL2Rvd25yZXYueG1sUEsFBgAAAAAEAAQA+QAAAJMDAAAAAA==&#10;" strokecolor="#612322" strokeweight="3pt"/>
                <v:line id="Line 970"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J1sUAAADdAAAADwAAAGRycy9kb3ducmV2LnhtbESP0WrCQBBF3wv+wzKCb3VTwVKjq5SI&#10;UAJSqn7AkJ0modnZsLvVxK93Hgp9m+HeuffMZje4Tl0pxNazgZd5Boq48rbl2sDlfHh+AxUTssXO&#10;MxkYKcJuO3naYG79jb/oekq1khCOORpoUupzrWPVkMM49z2xaN8+OEyyhlrbgDcJd51eZNmrdtiy&#10;NDTYU9FQ9XP6dQaoG48B62U5fq72/lAW2Bb30pjZdHhfg0o0pH/z3/WHFfxsKfzyjYy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gJ1s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vMerge w:val="restart"/>
          </w:tcPr>
          <w:p w:rsidR="002D1AD1" w:rsidRDefault="002D1AD1">
            <w:pPr>
              <w:pStyle w:val="TableParagraph"/>
              <w:spacing w:before="11"/>
            </w:pPr>
          </w:p>
          <w:p w:rsidR="002D1AD1" w:rsidRDefault="00F815DE">
            <w:pPr>
              <w:pStyle w:val="TableParagraph"/>
              <w:ind w:left="134"/>
              <w:rPr>
                <w:sz w:val="20"/>
              </w:rPr>
            </w:pPr>
            <w:r>
              <w:rPr>
                <w:sz w:val="20"/>
              </w:rPr>
              <w:t>26</w:t>
            </w:r>
          </w:p>
        </w:tc>
        <w:tc>
          <w:tcPr>
            <w:tcW w:w="2799" w:type="dxa"/>
            <w:vMerge w:val="restart"/>
          </w:tcPr>
          <w:p w:rsidR="002D1AD1" w:rsidRDefault="00F815DE">
            <w:pPr>
              <w:pStyle w:val="TableParagraph"/>
              <w:spacing w:before="149"/>
              <w:ind w:left="436" w:firstLine="96"/>
              <w:rPr>
                <w:sz w:val="20"/>
              </w:rPr>
            </w:pPr>
            <w:r>
              <w:rPr>
                <w:sz w:val="20"/>
              </w:rPr>
              <w:t>Ул.Пушкинская д.6- территория базы СМУ</w:t>
            </w:r>
          </w:p>
        </w:tc>
        <w:tc>
          <w:tcPr>
            <w:tcW w:w="1157" w:type="dxa"/>
            <w:vMerge w:val="restart"/>
          </w:tcPr>
          <w:p w:rsidR="002D1AD1" w:rsidRDefault="002D1AD1">
            <w:pPr>
              <w:pStyle w:val="TableParagraph"/>
              <w:spacing w:before="11"/>
            </w:pPr>
          </w:p>
          <w:p w:rsidR="002D1AD1" w:rsidRDefault="00F815DE">
            <w:pPr>
              <w:pStyle w:val="TableParagraph"/>
              <w:ind w:left="393"/>
              <w:rPr>
                <w:sz w:val="20"/>
              </w:rPr>
            </w:pPr>
            <w:r>
              <w:rPr>
                <w:sz w:val="20"/>
              </w:rPr>
              <w:t>Кер.</w:t>
            </w:r>
          </w:p>
        </w:tc>
        <w:tc>
          <w:tcPr>
            <w:tcW w:w="871" w:type="dxa"/>
            <w:vMerge w:val="restart"/>
          </w:tcPr>
          <w:p w:rsidR="002D1AD1" w:rsidRDefault="002D1AD1">
            <w:pPr>
              <w:pStyle w:val="TableParagraph"/>
              <w:spacing w:before="11"/>
            </w:pPr>
          </w:p>
          <w:p w:rsidR="002D1AD1" w:rsidRDefault="00F815DE">
            <w:pPr>
              <w:pStyle w:val="TableParagraph"/>
              <w:ind w:left="285"/>
              <w:rPr>
                <w:sz w:val="20"/>
              </w:rPr>
            </w:pPr>
            <w:r>
              <w:rPr>
                <w:sz w:val="20"/>
              </w:rPr>
              <w:t>200</w:t>
            </w:r>
          </w:p>
        </w:tc>
        <w:tc>
          <w:tcPr>
            <w:tcW w:w="1114" w:type="dxa"/>
            <w:vMerge w:val="restart"/>
          </w:tcPr>
          <w:p w:rsidR="002D1AD1" w:rsidRDefault="002D1AD1">
            <w:pPr>
              <w:pStyle w:val="TableParagraph"/>
              <w:spacing w:before="11"/>
            </w:pPr>
          </w:p>
          <w:p w:rsidR="002D1AD1" w:rsidRDefault="00F815DE">
            <w:pPr>
              <w:pStyle w:val="TableParagraph"/>
              <w:ind w:left="331"/>
              <w:rPr>
                <w:sz w:val="20"/>
              </w:rPr>
            </w:pPr>
            <w:r>
              <w:rPr>
                <w:sz w:val="20"/>
              </w:rPr>
              <w:t>155.5</w:t>
            </w:r>
          </w:p>
        </w:tc>
        <w:tc>
          <w:tcPr>
            <w:tcW w:w="1560" w:type="dxa"/>
            <w:vMerge w:val="restart"/>
          </w:tcPr>
          <w:p w:rsidR="002D1AD1" w:rsidRDefault="002D1AD1">
            <w:pPr>
              <w:pStyle w:val="TableParagraph"/>
              <w:spacing w:before="11"/>
            </w:pPr>
          </w:p>
          <w:p w:rsidR="002D1AD1" w:rsidRDefault="00F815DE">
            <w:pPr>
              <w:pStyle w:val="TableParagraph"/>
              <w:ind w:left="355"/>
              <w:rPr>
                <w:sz w:val="20"/>
              </w:rPr>
            </w:pPr>
            <w:r>
              <w:rPr>
                <w:sz w:val="20"/>
              </w:rPr>
              <w:t>Финстрой</w:t>
            </w:r>
          </w:p>
        </w:tc>
        <w:tc>
          <w:tcPr>
            <w:tcW w:w="992" w:type="dxa"/>
          </w:tcPr>
          <w:p w:rsidR="002D1AD1" w:rsidRDefault="00F815DE">
            <w:pPr>
              <w:pStyle w:val="TableParagraph"/>
              <w:spacing w:before="29"/>
              <w:ind w:left="446"/>
              <w:rPr>
                <w:sz w:val="20"/>
              </w:rPr>
            </w:pPr>
            <w:r>
              <w:rPr>
                <w:w w:val="99"/>
                <w:sz w:val="20"/>
              </w:rPr>
              <w:t>4</w:t>
            </w:r>
          </w:p>
        </w:tc>
        <w:tc>
          <w:tcPr>
            <w:tcW w:w="739" w:type="dxa"/>
            <w:vMerge w:val="restart"/>
          </w:tcPr>
          <w:p w:rsidR="002D1AD1" w:rsidRDefault="002D1AD1">
            <w:pPr>
              <w:pStyle w:val="TableParagraph"/>
              <w:rPr>
                <w:sz w:val="20"/>
              </w:rPr>
            </w:pPr>
          </w:p>
        </w:tc>
      </w:tr>
      <w:tr w:rsidR="002D1AD1">
        <w:trPr>
          <w:trHeight w:val="46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108"/>
              <w:ind w:left="446"/>
              <w:rPr>
                <w:sz w:val="20"/>
              </w:rPr>
            </w:pPr>
            <w:r>
              <w:rPr>
                <w:w w:val="99"/>
                <w:sz w:val="20"/>
              </w:rPr>
              <w:t>1</w:t>
            </w:r>
          </w:p>
        </w:tc>
        <w:tc>
          <w:tcPr>
            <w:tcW w:w="739" w:type="dxa"/>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9"/>
              <w:rPr>
                <w:sz w:val="18"/>
              </w:rPr>
            </w:pPr>
          </w:p>
          <w:p w:rsidR="002D1AD1" w:rsidRDefault="00F815DE">
            <w:pPr>
              <w:pStyle w:val="TableParagraph"/>
              <w:ind w:left="134"/>
              <w:rPr>
                <w:sz w:val="20"/>
              </w:rPr>
            </w:pPr>
            <w:r>
              <w:rPr>
                <w:sz w:val="20"/>
              </w:rPr>
              <w:t>27</w:t>
            </w:r>
          </w:p>
        </w:tc>
        <w:tc>
          <w:tcPr>
            <w:tcW w:w="2799" w:type="dxa"/>
          </w:tcPr>
          <w:p w:rsidR="002D1AD1" w:rsidRDefault="00F815DE">
            <w:pPr>
              <w:pStyle w:val="TableParagraph"/>
              <w:spacing w:before="29"/>
              <w:ind w:left="140" w:right="135"/>
              <w:jc w:val="center"/>
              <w:rPr>
                <w:sz w:val="20"/>
              </w:rPr>
            </w:pPr>
            <w:r>
              <w:rPr>
                <w:sz w:val="20"/>
              </w:rPr>
              <w:t>Канализация- ул.Победы</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vMerge w:val="restart"/>
          </w:tcPr>
          <w:p w:rsidR="002D1AD1" w:rsidRDefault="002D1AD1">
            <w:pPr>
              <w:pStyle w:val="TableParagraph"/>
              <w:rPr>
                <w:sz w:val="19"/>
              </w:rPr>
            </w:pPr>
          </w:p>
          <w:p w:rsidR="002D1AD1" w:rsidRDefault="00F815DE">
            <w:pPr>
              <w:pStyle w:val="TableParagraph"/>
              <w:ind w:left="1031" w:hanging="646"/>
              <w:rPr>
                <w:sz w:val="20"/>
              </w:rPr>
            </w:pPr>
            <w:r>
              <w:rPr>
                <w:sz w:val="20"/>
              </w:rPr>
              <w:t>-ул.Победы д.20-здание полиции</w:t>
            </w:r>
          </w:p>
        </w:tc>
        <w:tc>
          <w:tcPr>
            <w:tcW w:w="1157" w:type="dxa"/>
          </w:tcPr>
          <w:p w:rsidR="002D1AD1" w:rsidRDefault="00F815DE">
            <w:pPr>
              <w:pStyle w:val="TableParagraph"/>
              <w:spacing w:before="178"/>
              <w:ind w:left="20" w:right="8"/>
              <w:jc w:val="center"/>
              <w:rPr>
                <w:sz w:val="20"/>
              </w:rPr>
            </w:pPr>
            <w:r>
              <w:rPr>
                <w:sz w:val="20"/>
              </w:rPr>
              <w:t>Бетон</w:t>
            </w:r>
          </w:p>
        </w:tc>
        <w:tc>
          <w:tcPr>
            <w:tcW w:w="871" w:type="dxa"/>
          </w:tcPr>
          <w:p w:rsidR="002D1AD1" w:rsidRDefault="00F815DE">
            <w:pPr>
              <w:pStyle w:val="TableParagraph"/>
              <w:spacing w:before="178"/>
              <w:ind w:left="90" w:right="79"/>
              <w:jc w:val="center"/>
              <w:rPr>
                <w:sz w:val="20"/>
              </w:rPr>
            </w:pPr>
            <w:r>
              <w:rPr>
                <w:sz w:val="20"/>
              </w:rPr>
              <w:t>400</w:t>
            </w:r>
          </w:p>
        </w:tc>
        <w:tc>
          <w:tcPr>
            <w:tcW w:w="1114" w:type="dxa"/>
          </w:tcPr>
          <w:p w:rsidR="002D1AD1" w:rsidRDefault="00F815DE">
            <w:pPr>
              <w:pStyle w:val="TableParagraph"/>
              <w:spacing w:before="178"/>
              <w:ind w:right="319"/>
              <w:jc w:val="right"/>
              <w:rPr>
                <w:sz w:val="20"/>
              </w:rPr>
            </w:pPr>
            <w:r>
              <w:rPr>
                <w:w w:val="95"/>
                <w:sz w:val="20"/>
              </w:rPr>
              <w:t>100.7</w:t>
            </w:r>
          </w:p>
        </w:tc>
        <w:tc>
          <w:tcPr>
            <w:tcW w:w="1560" w:type="dxa"/>
          </w:tcPr>
          <w:p w:rsidR="002D1AD1" w:rsidRDefault="00F815DE">
            <w:pPr>
              <w:pStyle w:val="TableParagraph"/>
              <w:spacing w:before="178"/>
              <w:ind w:left="78" w:right="66"/>
              <w:jc w:val="center"/>
              <w:rPr>
                <w:sz w:val="20"/>
              </w:rPr>
            </w:pPr>
            <w:r>
              <w:rPr>
                <w:sz w:val="20"/>
              </w:rPr>
              <w:t>н/д</w:t>
            </w:r>
          </w:p>
        </w:tc>
        <w:tc>
          <w:tcPr>
            <w:tcW w:w="992" w:type="dxa"/>
          </w:tcPr>
          <w:p w:rsidR="002D1AD1" w:rsidRDefault="00F815DE">
            <w:pPr>
              <w:pStyle w:val="TableParagraph"/>
              <w:spacing w:before="178"/>
              <w:ind w:left="446"/>
              <w:rPr>
                <w:sz w:val="20"/>
              </w:rPr>
            </w:pPr>
            <w:r>
              <w:rPr>
                <w:w w:val="99"/>
                <w:sz w:val="20"/>
              </w:rPr>
              <w:t>3</w:t>
            </w:r>
          </w:p>
        </w:tc>
        <w:tc>
          <w:tcPr>
            <w:tcW w:w="739" w:type="dxa"/>
            <w:vMerge/>
            <w:tcBorders>
              <w:top w:val="nil"/>
            </w:tcBorders>
          </w:tcPr>
          <w:p w:rsidR="002D1AD1" w:rsidRDefault="002D1AD1">
            <w:pPr>
              <w:rPr>
                <w:sz w:val="2"/>
                <w:szCs w:val="2"/>
              </w:rPr>
            </w:pPr>
          </w:p>
        </w:tc>
      </w:tr>
      <w:tr w:rsidR="002D1AD1">
        <w:trPr>
          <w:trHeight w:val="302"/>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16</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vMerge/>
            <w:tcBorders>
              <w:top w:val="nil"/>
            </w:tcBorders>
          </w:tcPr>
          <w:p w:rsidR="002D1AD1" w:rsidRDefault="002D1AD1">
            <w:pPr>
              <w:rPr>
                <w:sz w:val="2"/>
                <w:szCs w:val="2"/>
              </w:rPr>
            </w:pPr>
          </w:p>
        </w:tc>
      </w:tr>
      <w:tr w:rsidR="002D1AD1">
        <w:trPr>
          <w:trHeight w:val="458"/>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line="223" w:lineRule="exact"/>
              <w:ind w:left="410"/>
              <w:rPr>
                <w:sz w:val="20"/>
              </w:rPr>
            </w:pPr>
            <w:r>
              <w:rPr>
                <w:sz w:val="20"/>
              </w:rPr>
              <w:t>Ул.Победы_ул.Победы</w:t>
            </w:r>
          </w:p>
          <w:p w:rsidR="002D1AD1" w:rsidRDefault="00F815DE">
            <w:pPr>
              <w:pStyle w:val="TableParagraph"/>
              <w:spacing w:line="215" w:lineRule="exact"/>
              <w:ind w:left="501"/>
              <w:rPr>
                <w:sz w:val="20"/>
              </w:rPr>
            </w:pPr>
            <w:r>
              <w:rPr>
                <w:sz w:val="20"/>
              </w:rPr>
              <w:t>д.22(администрация)</w:t>
            </w:r>
          </w:p>
        </w:tc>
        <w:tc>
          <w:tcPr>
            <w:tcW w:w="1157" w:type="dxa"/>
          </w:tcPr>
          <w:p w:rsidR="002D1AD1" w:rsidRDefault="00F815DE">
            <w:pPr>
              <w:pStyle w:val="TableParagraph"/>
              <w:spacing w:before="108"/>
              <w:ind w:left="20" w:right="8"/>
              <w:jc w:val="center"/>
              <w:rPr>
                <w:sz w:val="20"/>
              </w:rPr>
            </w:pPr>
            <w:r>
              <w:rPr>
                <w:sz w:val="20"/>
              </w:rPr>
              <w:t>Бетон</w:t>
            </w:r>
          </w:p>
        </w:tc>
        <w:tc>
          <w:tcPr>
            <w:tcW w:w="871" w:type="dxa"/>
          </w:tcPr>
          <w:p w:rsidR="002D1AD1" w:rsidRDefault="00F815DE">
            <w:pPr>
              <w:pStyle w:val="TableParagraph"/>
              <w:spacing w:before="108"/>
              <w:ind w:left="90" w:right="79"/>
              <w:jc w:val="center"/>
              <w:rPr>
                <w:sz w:val="20"/>
              </w:rPr>
            </w:pPr>
            <w:r>
              <w:rPr>
                <w:sz w:val="20"/>
              </w:rPr>
              <w:t>400</w:t>
            </w:r>
          </w:p>
        </w:tc>
        <w:tc>
          <w:tcPr>
            <w:tcW w:w="1114" w:type="dxa"/>
          </w:tcPr>
          <w:p w:rsidR="002D1AD1" w:rsidRDefault="00F815DE">
            <w:pPr>
              <w:pStyle w:val="TableParagraph"/>
              <w:spacing w:before="108"/>
              <w:ind w:right="391"/>
              <w:jc w:val="right"/>
              <w:rPr>
                <w:sz w:val="20"/>
              </w:rPr>
            </w:pPr>
            <w:r>
              <w:rPr>
                <w:sz w:val="20"/>
              </w:rPr>
              <w:t>243</w:t>
            </w:r>
          </w:p>
        </w:tc>
        <w:tc>
          <w:tcPr>
            <w:tcW w:w="1560" w:type="dxa"/>
          </w:tcPr>
          <w:p w:rsidR="002D1AD1" w:rsidRDefault="00F815DE">
            <w:pPr>
              <w:pStyle w:val="TableParagraph"/>
              <w:spacing w:before="108"/>
              <w:ind w:left="78" w:right="66"/>
              <w:jc w:val="center"/>
              <w:rPr>
                <w:sz w:val="20"/>
              </w:rPr>
            </w:pPr>
            <w:r>
              <w:rPr>
                <w:sz w:val="20"/>
              </w:rPr>
              <w:t>н/д</w:t>
            </w:r>
          </w:p>
        </w:tc>
        <w:tc>
          <w:tcPr>
            <w:tcW w:w="992" w:type="dxa"/>
          </w:tcPr>
          <w:p w:rsidR="002D1AD1" w:rsidRDefault="00F815DE">
            <w:pPr>
              <w:pStyle w:val="TableParagraph"/>
              <w:spacing w:before="108"/>
              <w:ind w:left="446"/>
              <w:rPr>
                <w:sz w:val="20"/>
              </w:rPr>
            </w:pPr>
            <w:r>
              <w:rPr>
                <w:w w:val="99"/>
                <w:sz w:val="20"/>
              </w:rPr>
              <w:t>2</w:t>
            </w:r>
          </w:p>
        </w:tc>
        <w:tc>
          <w:tcPr>
            <w:tcW w:w="739" w:type="dxa"/>
          </w:tcPr>
          <w:p w:rsidR="002D1AD1" w:rsidRDefault="002D1AD1">
            <w:pPr>
              <w:pStyle w:val="TableParagraph"/>
              <w:rPr>
                <w:sz w:val="20"/>
              </w:rPr>
            </w:pPr>
          </w:p>
        </w:tc>
      </w:tr>
      <w:tr w:rsidR="002D1AD1">
        <w:trPr>
          <w:trHeight w:val="601"/>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3"/>
              <w:rPr>
                <w:sz w:val="24"/>
              </w:rPr>
            </w:pPr>
          </w:p>
          <w:p w:rsidR="002D1AD1" w:rsidRDefault="00F815DE">
            <w:pPr>
              <w:pStyle w:val="TableParagraph"/>
              <w:ind w:left="150"/>
              <w:rPr>
                <w:sz w:val="20"/>
              </w:rPr>
            </w:pPr>
            <w:r>
              <w:rPr>
                <w:sz w:val="20"/>
              </w:rPr>
              <w:t>5)</w:t>
            </w:r>
          </w:p>
        </w:tc>
        <w:tc>
          <w:tcPr>
            <w:tcW w:w="2799" w:type="dxa"/>
          </w:tcPr>
          <w:p w:rsidR="002D1AD1" w:rsidRDefault="00F815DE">
            <w:pPr>
              <w:pStyle w:val="TableParagraph"/>
              <w:spacing w:before="65"/>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11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132"/>
              <w:ind w:left="534" w:right="525" w:firstLine="2"/>
              <w:jc w:val="center"/>
              <w:rPr>
                <w:sz w:val="20"/>
              </w:rPr>
            </w:pPr>
            <w:r>
              <w:rPr>
                <w:sz w:val="20"/>
              </w:rPr>
              <w:t>ул.Ленина д.3;5;ул.Спортивная д.4;6;ул.Рощинская д.5;средняя школа</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tcPr>
          <w:p w:rsidR="002D1AD1" w:rsidRDefault="00F815DE">
            <w:pPr>
              <w:pStyle w:val="TableParagraph"/>
              <w:spacing w:before="26"/>
              <w:ind w:left="134"/>
              <w:rPr>
                <w:sz w:val="20"/>
              </w:rPr>
            </w:pPr>
            <w:r>
              <w:rPr>
                <w:sz w:val="20"/>
              </w:rPr>
              <w:t>28</w:t>
            </w:r>
          </w:p>
        </w:tc>
        <w:tc>
          <w:tcPr>
            <w:tcW w:w="2799" w:type="dxa"/>
          </w:tcPr>
          <w:p w:rsidR="002D1AD1" w:rsidRDefault="00F815DE">
            <w:pPr>
              <w:pStyle w:val="TableParagraph"/>
              <w:spacing w:before="26"/>
              <w:ind w:left="141" w:right="132"/>
              <w:jc w:val="center"/>
              <w:rPr>
                <w:sz w:val="20"/>
              </w:rPr>
            </w:pPr>
            <w:r>
              <w:rPr>
                <w:sz w:val="20"/>
              </w:rPr>
              <w:t>Ул.Ленина д.3</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right="369"/>
              <w:jc w:val="right"/>
              <w:rPr>
                <w:sz w:val="20"/>
              </w:rPr>
            </w:pPr>
            <w:r>
              <w:rPr>
                <w:w w:val="95"/>
                <w:sz w:val="20"/>
              </w:rPr>
              <w:t>73.7</w:t>
            </w:r>
          </w:p>
        </w:tc>
        <w:tc>
          <w:tcPr>
            <w:tcW w:w="1560" w:type="dxa"/>
          </w:tcPr>
          <w:p w:rsidR="002D1AD1" w:rsidRDefault="00F815DE">
            <w:pPr>
              <w:pStyle w:val="TableParagraph"/>
              <w:spacing w:before="26"/>
              <w:ind w:left="78" w:right="64"/>
              <w:jc w:val="center"/>
              <w:rPr>
                <w:sz w:val="20"/>
              </w:rPr>
            </w:pPr>
            <w:r>
              <w:rPr>
                <w:sz w:val="20"/>
              </w:rPr>
              <w:t>1974</w:t>
            </w:r>
          </w:p>
        </w:tc>
        <w:tc>
          <w:tcPr>
            <w:tcW w:w="992" w:type="dxa"/>
          </w:tcPr>
          <w:p w:rsidR="002D1AD1" w:rsidRDefault="00F815DE">
            <w:pPr>
              <w:pStyle w:val="TableParagraph"/>
              <w:spacing w:before="26"/>
              <w:ind w:left="446"/>
              <w:rPr>
                <w:sz w:val="20"/>
              </w:rPr>
            </w:pPr>
            <w:r>
              <w:rPr>
                <w:w w:val="99"/>
                <w:sz w:val="20"/>
              </w:rPr>
              <w:t>7</w:t>
            </w:r>
          </w:p>
        </w:tc>
        <w:tc>
          <w:tcPr>
            <w:tcW w:w="739" w:type="dxa"/>
          </w:tcPr>
          <w:p w:rsidR="002D1AD1" w:rsidRDefault="00F815DE">
            <w:pPr>
              <w:pStyle w:val="TableParagraph"/>
              <w:spacing w:before="26"/>
              <w:ind w:left="52" w:right="43"/>
              <w:jc w:val="center"/>
              <w:rPr>
                <w:sz w:val="20"/>
              </w:rPr>
            </w:pPr>
            <w:r>
              <w:rPr>
                <w:sz w:val="20"/>
              </w:rPr>
              <w:t>51,25</w:t>
            </w:r>
          </w:p>
        </w:tc>
      </w:tr>
      <w:tr w:rsidR="002D1AD1">
        <w:trPr>
          <w:trHeight w:val="299"/>
        </w:trPr>
        <w:tc>
          <w:tcPr>
            <w:tcW w:w="466" w:type="dxa"/>
          </w:tcPr>
          <w:p w:rsidR="002D1AD1" w:rsidRDefault="00F815DE">
            <w:pPr>
              <w:pStyle w:val="TableParagraph"/>
              <w:spacing w:before="29"/>
              <w:ind w:left="134"/>
              <w:rPr>
                <w:sz w:val="20"/>
              </w:rPr>
            </w:pPr>
            <w:r>
              <w:rPr>
                <w:sz w:val="20"/>
              </w:rPr>
              <w:t>29</w:t>
            </w:r>
          </w:p>
        </w:tc>
        <w:tc>
          <w:tcPr>
            <w:tcW w:w="2799" w:type="dxa"/>
          </w:tcPr>
          <w:p w:rsidR="002D1AD1" w:rsidRDefault="00F815DE">
            <w:pPr>
              <w:pStyle w:val="TableParagraph"/>
              <w:spacing w:before="29"/>
              <w:ind w:left="141" w:right="131"/>
              <w:jc w:val="center"/>
              <w:rPr>
                <w:sz w:val="20"/>
              </w:rPr>
            </w:pPr>
            <w:r>
              <w:rPr>
                <w:sz w:val="20"/>
              </w:rPr>
              <w:t>Ул.Ленина д.5</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59.1</w:t>
            </w:r>
          </w:p>
        </w:tc>
        <w:tc>
          <w:tcPr>
            <w:tcW w:w="1560" w:type="dxa"/>
          </w:tcPr>
          <w:p w:rsidR="002D1AD1" w:rsidRDefault="00F815DE">
            <w:pPr>
              <w:pStyle w:val="TableParagraph"/>
              <w:spacing w:before="29"/>
              <w:ind w:left="78" w:right="64"/>
              <w:jc w:val="center"/>
              <w:rPr>
                <w:sz w:val="20"/>
              </w:rPr>
            </w:pPr>
            <w:r>
              <w:rPr>
                <w:sz w:val="20"/>
              </w:rPr>
              <w:t>1976</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48,75</w:t>
            </w:r>
          </w:p>
        </w:tc>
      </w:tr>
      <w:tr w:rsidR="002D1AD1">
        <w:trPr>
          <w:trHeight w:val="299"/>
        </w:trPr>
        <w:tc>
          <w:tcPr>
            <w:tcW w:w="466" w:type="dxa"/>
          </w:tcPr>
          <w:p w:rsidR="002D1AD1" w:rsidRDefault="00F815DE">
            <w:pPr>
              <w:pStyle w:val="TableParagraph"/>
              <w:spacing w:before="29"/>
              <w:ind w:left="134"/>
              <w:rPr>
                <w:sz w:val="20"/>
              </w:rPr>
            </w:pPr>
            <w:r>
              <w:rPr>
                <w:sz w:val="20"/>
              </w:rPr>
              <w:t>30</w:t>
            </w:r>
          </w:p>
        </w:tc>
        <w:tc>
          <w:tcPr>
            <w:tcW w:w="2799" w:type="dxa"/>
          </w:tcPr>
          <w:p w:rsidR="002D1AD1" w:rsidRDefault="00F815DE">
            <w:pPr>
              <w:pStyle w:val="TableParagraph"/>
              <w:spacing w:before="29"/>
              <w:ind w:left="141" w:right="135"/>
              <w:jc w:val="center"/>
              <w:rPr>
                <w:sz w:val="20"/>
              </w:rPr>
            </w:pPr>
            <w:r>
              <w:rPr>
                <w:sz w:val="20"/>
              </w:rPr>
              <w:t>Ул.Спортивная д.6</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right="369"/>
              <w:jc w:val="right"/>
              <w:rPr>
                <w:sz w:val="20"/>
              </w:rPr>
            </w:pPr>
            <w:r>
              <w:rPr>
                <w:w w:val="95"/>
                <w:sz w:val="20"/>
              </w:rPr>
              <w:t>60.7</w:t>
            </w:r>
          </w:p>
        </w:tc>
        <w:tc>
          <w:tcPr>
            <w:tcW w:w="1560" w:type="dxa"/>
          </w:tcPr>
          <w:p w:rsidR="002D1AD1" w:rsidRDefault="00F815DE">
            <w:pPr>
              <w:pStyle w:val="TableParagraph"/>
              <w:spacing w:before="29"/>
              <w:ind w:left="78" w:right="64"/>
              <w:jc w:val="center"/>
              <w:rPr>
                <w:sz w:val="20"/>
              </w:rPr>
            </w:pPr>
            <w:r>
              <w:rPr>
                <w:sz w:val="20"/>
              </w:rPr>
              <w:t>1976</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48,75</w:t>
            </w:r>
          </w:p>
        </w:tc>
      </w:tr>
      <w:tr w:rsidR="002D1AD1">
        <w:trPr>
          <w:trHeight w:val="299"/>
        </w:trPr>
        <w:tc>
          <w:tcPr>
            <w:tcW w:w="466" w:type="dxa"/>
          </w:tcPr>
          <w:p w:rsidR="002D1AD1" w:rsidRDefault="00F815DE">
            <w:pPr>
              <w:pStyle w:val="TableParagraph"/>
              <w:spacing w:before="29"/>
              <w:ind w:left="134"/>
              <w:rPr>
                <w:sz w:val="20"/>
              </w:rPr>
            </w:pPr>
            <w:r>
              <w:rPr>
                <w:sz w:val="20"/>
              </w:rPr>
              <w:t>31</w:t>
            </w:r>
          </w:p>
        </w:tc>
        <w:tc>
          <w:tcPr>
            <w:tcW w:w="2799" w:type="dxa"/>
          </w:tcPr>
          <w:p w:rsidR="002D1AD1" w:rsidRDefault="00F815DE">
            <w:pPr>
              <w:pStyle w:val="TableParagraph"/>
              <w:spacing w:before="29"/>
              <w:ind w:left="141" w:right="135"/>
              <w:jc w:val="center"/>
              <w:rPr>
                <w:sz w:val="20"/>
              </w:rPr>
            </w:pPr>
            <w:r>
              <w:rPr>
                <w:sz w:val="20"/>
              </w:rPr>
              <w:t>Ул.Спортивная д.4</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right="369"/>
              <w:jc w:val="right"/>
              <w:rPr>
                <w:sz w:val="20"/>
              </w:rPr>
            </w:pPr>
            <w:r>
              <w:rPr>
                <w:w w:val="95"/>
                <w:sz w:val="20"/>
              </w:rPr>
              <w:t>95.9</w:t>
            </w:r>
          </w:p>
        </w:tc>
        <w:tc>
          <w:tcPr>
            <w:tcW w:w="1560" w:type="dxa"/>
          </w:tcPr>
          <w:p w:rsidR="002D1AD1" w:rsidRDefault="00F815DE">
            <w:pPr>
              <w:pStyle w:val="TableParagraph"/>
              <w:spacing w:before="29"/>
              <w:ind w:left="78" w:right="64"/>
              <w:jc w:val="center"/>
              <w:rPr>
                <w:sz w:val="20"/>
              </w:rPr>
            </w:pPr>
            <w:r>
              <w:rPr>
                <w:sz w:val="20"/>
              </w:rPr>
              <w:t>1974</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51,25</w:t>
            </w:r>
          </w:p>
        </w:tc>
      </w:tr>
      <w:tr w:rsidR="002D1AD1">
        <w:trPr>
          <w:trHeight w:val="302"/>
        </w:trPr>
        <w:tc>
          <w:tcPr>
            <w:tcW w:w="466" w:type="dxa"/>
          </w:tcPr>
          <w:p w:rsidR="002D1AD1" w:rsidRDefault="00F815DE">
            <w:pPr>
              <w:pStyle w:val="TableParagraph"/>
              <w:spacing w:before="29"/>
              <w:ind w:left="134"/>
              <w:rPr>
                <w:sz w:val="20"/>
              </w:rPr>
            </w:pPr>
            <w:r>
              <w:rPr>
                <w:sz w:val="20"/>
              </w:rPr>
              <w:t>32</w:t>
            </w:r>
          </w:p>
        </w:tc>
        <w:tc>
          <w:tcPr>
            <w:tcW w:w="2799" w:type="dxa"/>
          </w:tcPr>
          <w:p w:rsidR="002D1AD1" w:rsidRDefault="00F815DE">
            <w:pPr>
              <w:pStyle w:val="TableParagraph"/>
              <w:spacing w:before="29"/>
              <w:ind w:left="141" w:right="133"/>
              <w:jc w:val="center"/>
              <w:rPr>
                <w:sz w:val="20"/>
              </w:rPr>
            </w:pPr>
            <w:r>
              <w:rPr>
                <w:sz w:val="20"/>
              </w:rPr>
              <w:t>Детский садик</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43.6</w:t>
            </w:r>
          </w:p>
        </w:tc>
        <w:tc>
          <w:tcPr>
            <w:tcW w:w="1560" w:type="dxa"/>
          </w:tcPr>
          <w:p w:rsidR="002D1AD1" w:rsidRDefault="00F815DE">
            <w:pPr>
              <w:pStyle w:val="TableParagraph"/>
              <w:spacing w:before="29"/>
              <w:ind w:left="78" w:right="64"/>
              <w:jc w:val="center"/>
              <w:rPr>
                <w:sz w:val="20"/>
              </w:rPr>
            </w:pPr>
            <w:r>
              <w:rPr>
                <w:sz w:val="20"/>
              </w:rPr>
              <w:t>1976</w:t>
            </w:r>
          </w:p>
        </w:tc>
        <w:tc>
          <w:tcPr>
            <w:tcW w:w="992" w:type="dxa"/>
          </w:tcPr>
          <w:p w:rsidR="002D1AD1" w:rsidRDefault="00F815DE">
            <w:pPr>
              <w:pStyle w:val="TableParagraph"/>
              <w:spacing w:before="29"/>
              <w:ind w:left="446"/>
              <w:rPr>
                <w:sz w:val="20"/>
              </w:rPr>
            </w:pPr>
            <w:r>
              <w:rPr>
                <w:w w:val="99"/>
                <w:sz w:val="20"/>
              </w:rPr>
              <w:t>2</w:t>
            </w:r>
          </w:p>
        </w:tc>
        <w:tc>
          <w:tcPr>
            <w:tcW w:w="739" w:type="dxa"/>
          </w:tcPr>
          <w:p w:rsidR="002D1AD1" w:rsidRDefault="00F815DE">
            <w:pPr>
              <w:pStyle w:val="TableParagraph"/>
              <w:spacing w:before="29"/>
              <w:ind w:left="52" w:right="43"/>
              <w:jc w:val="center"/>
              <w:rPr>
                <w:sz w:val="20"/>
              </w:rPr>
            </w:pPr>
            <w:r>
              <w:rPr>
                <w:sz w:val="20"/>
              </w:rPr>
              <w:t>48,75</w:t>
            </w:r>
          </w:p>
        </w:tc>
      </w:tr>
      <w:tr w:rsidR="002D1AD1">
        <w:trPr>
          <w:trHeight w:val="299"/>
        </w:trPr>
        <w:tc>
          <w:tcPr>
            <w:tcW w:w="466" w:type="dxa"/>
            <w:vMerge w:val="restart"/>
          </w:tcPr>
          <w:p w:rsidR="002D1AD1" w:rsidRDefault="00F815DE">
            <w:pPr>
              <w:pStyle w:val="TableParagraph"/>
              <w:spacing w:before="183"/>
              <w:ind w:left="134"/>
              <w:rPr>
                <w:sz w:val="20"/>
              </w:rPr>
            </w:pPr>
            <w:r>
              <w:rPr>
                <w:sz w:val="20"/>
              </w:rPr>
              <w:t>33</w:t>
            </w:r>
          </w:p>
        </w:tc>
        <w:tc>
          <w:tcPr>
            <w:tcW w:w="2799" w:type="dxa"/>
            <w:vMerge w:val="restart"/>
          </w:tcPr>
          <w:p w:rsidR="002D1AD1" w:rsidRDefault="00F815DE">
            <w:pPr>
              <w:pStyle w:val="TableParagraph"/>
              <w:spacing w:before="183"/>
              <w:ind w:left="630"/>
              <w:rPr>
                <w:sz w:val="20"/>
              </w:rPr>
            </w:pPr>
            <w:r>
              <w:rPr>
                <w:sz w:val="20"/>
              </w:rPr>
              <w:t>Ул.Рощинская д.5</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right="369"/>
              <w:jc w:val="right"/>
              <w:rPr>
                <w:sz w:val="20"/>
              </w:rPr>
            </w:pPr>
            <w:r>
              <w:rPr>
                <w:w w:val="95"/>
                <w:sz w:val="20"/>
              </w:rPr>
              <w:t>67.3</w:t>
            </w:r>
          </w:p>
        </w:tc>
        <w:tc>
          <w:tcPr>
            <w:tcW w:w="1560" w:type="dxa"/>
            <w:vMerge w:val="restart"/>
          </w:tcPr>
          <w:p w:rsidR="002D1AD1" w:rsidRDefault="00F815DE">
            <w:pPr>
              <w:pStyle w:val="TableParagraph"/>
              <w:spacing w:before="183"/>
              <w:ind w:left="78" w:right="64"/>
              <w:jc w:val="center"/>
              <w:rPr>
                <w:sz w:val="20"/>
              </w:rPr>
            </w:pPr>
            <w:r>
              <w:rPr>
                <w:sz w:val="20"/>
              </w:rPr>
              <w:t>1975</w:t>
            </w:r>
          </w:p>
        </w:tc>
        <w:tc>
          <w:tcPr>
            <w:tcW w:w="992" w:type="dxa"/>
            <w:vMerge w:val="restart"/>
          </w:tcPr>
          <w:p w:rsidR="002D1AD1" w:rsidRDefault="00F815DE">
            <w:pPr>
              <w:pStyle w:val="TableParagraph"/>
              <w:spacing w:before="183"/>
              <w:ind w:left="11"/>
              <w:jc w:val="center"/>
              <w:rPr>
                <w:sz w:val="20"/>
              </w:rPr>
            </w:pPr>
            <w:r>
              <w:rPr>
                <w:w w:val="99"/>
                <w:sz w:val="20"/>
              </w:rPr>
              <w:t>4</w:t>
            </w:r>
          </w:p>
        </w:tc>
        <w:tc>
          <w:tcPr>
            <w:tcW w:w="739" w:type="dxa"/>
            <w:tcBorders>
              <w:bottom w:val="nil"/>
            </w:tcBorders>
          </w:tcPr>
          <w:p w:rsidR="002D1AD1" w:rsidRDefault="00F815DE">
            <w:pPr>
              <w:pStyle w:val="TableParagraph"/>
              <w:spacing w:before="26"/>
              <w:ind w:left="55" w:right="41"/>
              <w:jc w:val="center"/>
              <w:rPr>
                <w:sz w:val="20"/>
              </w:rPr>
            </w:pPr>
            <w:r>
              <w:rPr>
                <w:sz w:val="20"/>
              </w:rPr>
              <w:t>50</w:t>
            </w:r>
          </w:p>
        </w:tc>
      </w:tr>
      <w:tr w:rsidR="002D1AD1">
        <w:trPr>
          <w:trHeight w:val="30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7"/>
              <w:ind w:left="20" w:right="8"/>
              <w:jc w:val="center"/>
              <w:rPr>
                <w:sz w:val="20"/>
              </w:rPr>
            </w:pPr>
            <w:r>
              <w:rPr>
                <w:sz w:val="20"/>
              </w:rPr>
              <w:t>чугун</w:t>
            </w:r>
          </w:p>
        </w:tc>
        <w:tc>
          <w:tcPr>
            <w:tcW w:w="871" w:type="dxa"/>
          </w:tcPr>
          <w:p w:rsidR="002D1AD1" w:rsidRDefault="00F815DE">
            <w:pPr>
              <w:pStyle w:val="TableParagraph"/>
              <w:spacing w:before="27"/>
              <w:ind w:left="90" w:right="79"/>
              <w:jc w:val="center"/>
              <w:rPr>
                <w:sz w:val="20"/>
              </w:rPr>
            </w:pPr>
            <w:r>
              <w:rPr>
                <w:sz w:val="20"/>
              </w:rPr>
              <w:t>100</w:t>
            </w:r>
          </w:p>
        </w:tc>
        <w:tc>
          <w:tcPr>
            <w:tcW w:w="1114" w:type="dxa"/>
          </w:tcPr>
          <w:p w:rsidR="002D1AD1" w:rsidRDefault="00F815DE">
            <w:pPr>
              <w:pStyle w:val="TableParagraph"/>
              <w:spacing w:before="27"/>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7"/>
              <w:ind w:left="55" w:right="41"/>
              <w:jc w:val="center"/>
              <w:rPr>
                <w:sz w:val="20"/>
              </w:rPr>
            </w:pPr>
            <w:r>
              <w:rPr>
                <w:sz w:val="20"/>
              </w:rPr>
              <w:t>50</w:t>
            </w:r>
          </w:p>
        </w:tc>
      </w:tr>
      <w:tr w:rsidR="002D1AD1">
        <w:trPr>
          <w:trHeight w:val="1199"/>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5"/>
              <w:ind w:left="134"/>
              <w:rPr>
                <w:sz w:val="20"/>
              </w:rPr>
            </w:pPr>
            <w:r>
              <w:rPr>
                <w:sz w:val="20"/>
              </w:rPr>
              <w:t>34</w:t>
            </w:r>
          </w:p>
        </w:tc>
        <w:tc>
          <w:tcPr>
            <w:tcW w:w="2799" w:type="dxa"/>
          </w:tcPr>
          <w:p w:rsidR="002D1AD1" w:rsidRDefault="00F815DE">
            <w:pPr>
              <w:pStyle w:val="TableParagraph"/>
              <w:spacing w:before="132"/>
              <w:ind w:left="309" w:right="301" w:firstLine="4"/>
              <w:jc w:val="center"/>
              <w:rPr>
                <w:sz w:val="20"/>
              </w:rPr>
            </w:pPr>
            <w:r>
              <w:rPr>
                <w:sz w:val="20"/>
              </w:rPr>
              <w:t>Внутриквартальная канализация (ул.Ленина д.3,5;ул.Спортивная д.4,6;ул.Рощинская д.5) и</w:t>
            </w:r>
          </w:p>
        </w:tc>
        <w:tc>
          <w:tcPr>
            <w:tcW w:w="115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 w:right="8"/>
              <w:jc w:val="center"/>
              <w:rPr>
                <w:sz w:val="20"/>
              </w:rPr>
            </w:pPr>
            <w:r>
              <w:rPr>
                <w:sz w:val="20"/>
              </w:rPr>
              <w:t>Кер</w:t>
            </w:r>
          </w:p>
        </w:tc>
        <w:tc>
          <w:tcPr>
            <w:tcW w:w="87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0" w:right="79"/>
              <w:jc w:val="center"/>
              <w:rPr>
                <w:sz w:val="20"/>
              </w:rPr>
            </w:pPr>
            <w:r>
              <w:rPr>
                <w:sz w:val="20"/>
              </w:rPr>
              <w:t>200</w:t>
            </w:r>
          </w:p>
        </w:tc>
        <w:tc>
          <w:tcPr>
            <w:tcW w:w="111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319"/>
              <w:jc w:val="right"/>
              <w:rPr>
                <w:sz w:val="20"/>
              </w:rPr>
            </w:pPr>
            <w:r>
              <w:rPr>
                <w:w w:val="95"/>
                <w:sz w:val="20"/>
              </w:rPr>
              <w:t>111.7</w:t>
            </w:r>
          </w:p>
        </w:tc>
        <w:tc>
          <w:tcPr>
            <w:tcW w:w="156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8" w:right="64"/>
              <w:jc w:val="center"/>
              <w:rPr>
                <w:sz w:val="20"/>
              </w:rPr>
            </w:pPr>
            <w:r>
              <w:rPr>
                <w:sz w:val="20"/>
              </w:rPr>
              <w:t>1974</w:t>
            </w:r>
          </w:p>
        </w:tc>
        <w:tc>
          <w:tcPr>
            <w:tcW w:w="99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446"/>
              <w:rPr>
                <w:sz w:val="20"/>
              </w:rPr>
            </w:pPr>
            <w:r>
              <w:rPr>
                <w:w w:val="99"/>
                <w:sz w:val="20"/>
              </w:rPr>
              <w:t>6</w:t>
            </w:r>
          </w:p>
        </w:tc>
        <w:tc>
          <w:tcPr>
            <w:tcW w:w="739" w:type="dxa"/>
            <w:tcBorders>
              <w:bottom w:val="nil"/>
            </w:tcBorders>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52" w:right="43"/>
              <w:jc w:val="center"/>
              <w:rPr>
                <w:sz w:val="20"/>
              </w:rPr>
            </w:pPr>
            <w:r>
              <w:rPr>
                <w:sz w:val="20"/>
              </w:rPr>
              <w:t>51,25</w:t>
            </w:r>
          </w:p>
        </w:tc>
      </w:tr>
      <w:tr w:rsidR="002D1AD1">
        <w:trPr>
          <w:trHeight w:val="8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8"/>
              <w:ind w:left="141" w:right="128"/>
              <w:jc w:val="center"/>
              <w:rPr>
                <w:sz w:val="20"/>
              </w:rPr>
            </w:pPr>
            <w:r>
              <w:rPr>
                <w:sz w:val="20"/>
              </w:rPr>
              <w:t>магистральная канализация до перекрестка автодороги ул.Парковая –ул.Ленина</w:t>
            </w:r>
          </w:p>
        </w:tc>
        <w:tc>
          <w:tcPr>
            <w:tcW w:w="1157" w:type="dxa"/>
          </w:tcPr>
          <w:p w:rsidR="002D1AD1" w:rsidRDefault="002D1AD1">
            <w:pPr>
              <w:pStyle w:val="TableParagraph"/>
              <w:spacing w:before="7"/>
              <w:rPr>
                <w:sz w:val="28"/>
              </w:rPr>
            </w:pPr>
          </w:p>
          <w:p w:rsidR="002D1AD1" w:rsidRDefault="00F815DE">
            <w:pPr>
              <w:pStyle w:val="TableParagraph"/>
              <w:ind w:left="20" w:right="10"/>
              <w:jc w:val="center"/>
              <w:rPr>
                <w:sz w:val="20"/>
              </w:rPr>
            </w:pPr>
            <w:r>
              <w:rPr>
                <w:sz w:val="20"/>
              </w:rPr>
              <w:t>кер</w:t>
            </w:r>
          </w:p>
        </w:tc>
        <w:tc>
          <w:tcPr>
            <w:tcW w:w="871" w:type="dxa"/>
          </w:tcPr>
          <w:p w:rsidR="002D1AD1" w:rsidRDefault="002D1AD1">
            <w:pPr>
              <w:pStyle w:val="TableParagraph"/>
              <w:spacing w:before="7"/>
              <w:rPr>
                <w:sz w:val="28"/>
              </w:rPr>
            </w:pPr>
          </w:p>
          <w:p w:rsidR="002D1AD1" w:rsidRDefault="00F815DE">
            <w:pPr>
              <w:pStyle w:val="TableParagraph"/>
              <w:ind w:left="90" w:right="79"/>
              <w:jc w:val="center"/>
              <w:rPr>
                <w:sz w:val="20"/>
              </w:rPr>
            </w:pPr>
            <w:r>
              <w:rPr>
                <w:sz w:val="20"/>
              </w:rPr>
              <w:t>250</w:t>
            </w:r>
          </w:p>
        </w:tc>
        <w:tc>
          <w:tcPr>
            <w:tcW w:w="1114" w:type="dxa"/>
          </w:tcPr>
          <w:p w:rsidR="002D1AD1" w:rsidRDefault="002D1AD1">
            <w:pPr>
              <w:pStyle w:val="TableParagraph"/>
              <w:spacing w:before="7"/>
              <w:rPr>
                <w:sz w:val="28"/>
              </w:rPr>
            </w:pPr>
          </w:p>
          <w:p w:rsidR="002D1AD1" w:rsidRDefault="00F815DE">
            <w:pPr>
              <w:pStyle w:val="TableParagraph"/>
              <w:ind w:right="319"/>
              <w:jc w:val="right"/>
              <w:rPr>
                <w:sz w:val="20"/>
              </w:rPr>
            </w:pPr>
            <w:r>
              <w:rPr>
                <w:w w:val="95"/>
                <w:sz w:val="20"/>
              </w:rPr>
              <w:t>329.4</w:t>
            </w:r>
          </w:p>
        </w:tc>
        <w:tc>
          <w:tcPr>
            <w:tcW w:w="1560" w:type="dxa"/>
          </w:tcPr>
          <w:p w:rsidR="002D1AD1" w:rsidRDefault="002D1AD1">
            <w:pPr>
              <w:pStyle w:val="TableParagraph"/>
              <w:spacing w:before="7"/>
              <w:rPr>
                <w:sz w:val="28"/>
              </w:rPr>
            </w:pPr>
          </w:p>
          <w:p w:rsidR="002D1AD1" w:rsidRDefault="00F815DE">
            <w:pPr>
              <w:pStyle w:val="TableParagraph"/>
              <w:ind w:left="78" w:right="66"/>
              <w:jc w:val="center"/>
              <w:rPr>
                <w:sz w:val="20"/>
              </w:rPr>
            </w:pPr>
            <w:r>
              <w:rPr>
                <w:sz w:val="20"/>
              </w:rPr>
              <w:t>1970-80</w:t>
            </w:r>
          </w:p>
        </w:tc>
        <w:tc>
          <w:tcPr>
            <w:tcW w:w="992" w:type="dxa"/>
          </w:tcPr>
          <w:p w:rsidR="002D1AD1" w:rsidRDefault="002D1AD1">
            <w:pPr>
              <w:pStyle w:val="TableParagraph"/>
              <w:spacing w:before="7"/>
              <w:rPr>
                <w:sz w:val="28"/>
              </w:rPr>
            </w:pPr>
          </w:p>
          <w:p w:rsidR="002D1AD1" w:rsidRDefault="00F815DE">
            <w:pPr>
              <w:pStyle w:val="TableParagraph"/>
              <w:ind w:left="396"/>
              <w:rPr>
                <w:sz w:val="20"/>
              </w:rPr>
            </w:pPr>
            <w:r>
              <w:rPr>
                <w:sz w:val="20"/>
              </w:rPr>
              <w:t>11</w:t>
            </w:r>
          </w:p>
        </w:tc>
        <w:tc>
          <w:tcPr>
            <w:tcW w:w="739" w:type="dxa"/>
            <w:tcBorders>
              <w:top w:val="nil"/>
            </w:tcBorders>
          </w:tcPr>
          <w:p w:rsidR="002D1AD1" w:rsidRDefault="002D1AD1">
            <w:pPr>
              <w:pStyle w:val="TableParagraph"/>
              <w:spacing w:before="7"/>
              <w:rPr>
                <w:sz w:val="28"/>
              </w:rPr>
            </w:pPr>
          </w:p>
          <w:p w:rsidR="002D1AD1" w:rsidRDefault="00F815DE">
            <w:pPr>
              <w:pStyle w:val="TableParagraph"/>
              <w:ind w:left="52" w:right="43"/>
              <w:jc w:val="center"/>
              <w:rPr>
                <w:sz w:val="20"/>
              </w:rPr>
            </w:pPr>
            <w:r>
              <w:rPr>
                <w:sz w:val="20"/>
              </w:rPr>
              <w:t>56,25</w:t>
            </w:r>
          </w:p>
        </w:tc>
      </w:tr>
      <w:tr w:rsidR="002D1AD1">
        <w:trPr>
          <w:trHeight w:val="299"/>
        </w:trPr>
        <w:tc>
          <w:tcPr>
            <w:tcW w:w="466" w:type="dxa"/>
            <w:vMerge w:val="restart"/>
          </w:tcPr>
          <w:p w:rsidR="002D1AD1" w:rsidRDefault="00F815DE">
            <w:pPr>
              <w:pStyle w:val="TableParagraph"/>
              <w:spacing w:before="185"/>
              <w:ind w:left="134"/>
              <w:rPr>
                <w:sz w:val="20"/>
              </w:rPr>
            </w:pPr>
            <w:r>
              <w:rPr>
                <w:sz w:val="20"/>
              </w:rPr>
              <w:t>35</w:t>
            </w:r>
          </w:p>
        </w:tc>
        <w:tc>
          <w:tcPr>
            <w:tcW w:w="2799" w:type="dxa"/>
            <w:vMerge w:val="restart"/>
          </w:tcPr>
          <w:p w:rsidR="002D1AD1" w:rsidRDefault="00F815DE">
            <w:pPr>
              <w:pStyle w:val="TableParagraph"/>
              <w:spacing w:before="70"/>
              <w:ind w:left="1130" w:right="229" w:hanging="867"/>
              <w:rPr>
                <w:sz w:val="20"/>
              </w:rPr>
            </w:pPr>
            <w:r>
              <w:rPr>
                <w:sz w:val="20"/>
              </w:rPr>
              <w:t>Ул.Рощинская д.6-средняя школа</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19"/>
              <w:jc w:val="right"/>
              <w:rPr>
                <w:sz w:val="20"/>
              </w:rPr>
            </w:pPr>
            <w:r>
              <w:rPr>
                <w:w w:val="95"/>
                <w:sz w:val="20"/>
              </w:rPr>
              <w:t>239.5</w:t>
            </w:r>
          </w:p>
        </w:tc>
        <w:tc>
          <w:tcPr>
            <w:tcW w:w="1560" w:type="dxa"/>
            <w:vMerge w:val="restart"/>
          </w:tcPr>
          <w:p w:rsidR="002D1AD1" w:rsidRDefault="00F815DE">
            <w:pPr>
              <w:pStyle w:val="TableParagraph"/>
              <w:spacing w:before="185"/>
              <w:ind w:left="249"/>
              <w:rPr>
                <w:sz w:val="20"/>
              </w:rPr>
            </w:pPr>
            <w:r>
              <w:rPr>
                <w:sz w:val="20"/>
              </w:rPr>
              <w:t>1970-80 г.г.г</w:t>
            </w:r>
          </w:p>
        </w:tc>
        <w:tc>
          <w:tcPr>
            <w:tcW w:w="992" w:type="dxa"/>
          </w:tcPr>
          <w:p w:rsidR="002D1AD1" w:rsidRDefault="00F815DE">
            <w:pPr>
              <w:pStyle w:val="TableParagraph"/>
              <w:spacing w:before="29"/>
              <w:ind w:left="396"/>
              <w:rPr>
                <w:sz w:val="20"/>
              </w:rPr>
            </w:pPr>
            <w:r>
              <w:rPr>
                <w:sz w:val="20"/>
              </w:rPr>
              <w:t>10</w:t>
            </w:r>
          </w:p>
        </w:tc>
        <w:tc>
          <w:tcPr>
            <w:tcW w:w="739" w:type="dxa"/>
            <w:tcBorders>
              <w:bottom w:val="nil"/>
            </w:tcBorders>
          </w:tcPr>
          <w:p w:rsidR="002D1AD1" w:rsidRDefault="00F815DE">
            <w:pPr>
              <w:pStyle w:val="TableParagraph"/>
              <w:spacing w:before="29"/>
              <w:ind w:left="52" w:right="43"/>
              <w:jc w:val="center"/>
              <w:rPr>
                <w:sz w:val="20"/>
              </w:rPr>
            </w:pPr>
            <w:r>
              <w:rPr>
                <w:sz w:val="20"/>
              </w:rPr>
              <w:t>56,25</w:t>
            </w:r>
          </w:p>
        </w:tc>
      </w:tr>
      <w:tr w:rsidR="002D1AD1">
        <w:trPr>
          <w:trHeight w:val="30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right="319"/>
              <w:jc w:val="right"/>
              <w:rPr>
                <w:sz w:val="20"/>
              </w:rPr>
            </w:pPr>
            <w:r>
              <w:rPr>
                <w:w w:val="95"/>
                <w:sz w:val="20"/>
              </w:rPr>
              <w:t>138.5</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6"/>
              <w:ind w:left="134"/>
              <w:rPr>
                <w:sz w:val="20"/>
              </w:rPr>
            </w:pPr>
            <w:r>
              <w:rPr>
                <w:sz w:val="20"/>
              </w:rPr>
              <w:t>36</w:t>
            </w:r>
          </w:p>
        </w:tc>
        <w:tc>
          <w:tcPr>
            <w:tcW w:w="2799" w:type="dxa"/>
          </w:tcPr>
          <w:p w:rsidR="002D1AD1" w:rsidRDefault="00F815DE">
            <w:pPr>
              <w:pStyle w:val="TableParagraph"/>
              <w:spacing w:before="26"/>
              <w:ind w:left="141" w:right="133"/>
              <w:jc w:val="center"/>
              <w:rPr>
                <w:sz w:val="20"/>
              </w:rPr>
            </w:pPr>
            <w:r>
              <w:rPr>
                <w:sz w:val="20"/>
              </w:rPr>
              <w:t>Мастерская ЖОЭ</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right="369"/>
              <w:jc w:val="right"/>
              <w:rPr>
                <w:sz w:val="20"/>
              </w:rPr>
            </w:pPr>
            <w:r>
              <w:rPr>
                <w:w w:val="95"/>
                <w:sz w:val="20"/>
              </w:rPr>
              <w:t>82.5</w:t>
            </w:r>
          </w:p>
        </w:tc>
        <w:tc>
          <w:tcPr>
            <w:tcW w:w="1560" w:type="dxa"/>
          </w:tcPr>
          <w:p w:rsidR="002D1AD1" w:rsidRDefault="00F815DE">
            <w:pPr>
              <w:pStyle w:val="TableParagraph"/>
              <w:spacing w:before="26"/>
              <w:ind w:left="78" w:right="64"/>
              <w:jc w:val="center"/>
              <w:rPr>
                <w:sz w:val="20"/>
              </w:rPr>
            </w:pPr>
            <w:r>
              <w:rPr>
                <w:sz w:val="20"/>
              </w:rPr>
              <w:t>1970</w:t>
            </w:r>
          </w:p>
        </w:tc>
        <w:tc>
          <w:tcPr>
            <w:tcW w:w="992" w:type="dxa"/>
          </w:tcPr>
          <w:p w:rsidR="002D1AD1" w:rsidRDefault="00F815DE">
            <w:pPr>
              <w:pStyle w:val="TableParagraph"/>
              <w:spacing w:before="26"/>
              <w:ind w:left="446"/>
              <w:rPr>
                <w:sz w:val="20"/>
              </w:rPr>
            </w:pPr>
            <w:r>
              <w:rPr>
                <w:w w:val="99"/>
                <w:sz w:val="20"/>
              </w:rPr>
              <w:t>3</w:t>
            </w:r>
          </w:p>
        </w:tc>
        <w:tc>
          <w:tcPr>
            <w:tcW w:w="739" w:type="dxa"/>
          </w:tcPr>
          <w:p w:rsidR="002D1AD1" w:rsidRDefault="00F815DE">
            <w:pPr>
              <w:pStyle w:val="TableParagraph"/>
              <w:spacing w:before="26"/>
              <w:ind w:left="52" w:right="43"/>
              <w:jc w:val="center"/>
              <w:rPr>
                <w:sz w:val="20"/>
              </w:rPr>
            </w:pPr>
            <w:r>
              <w:rPr>
                <w:sz w:val="20"/>
              </w:rPr>
              <w:t>56,25</w:t>
            </w:r>
          </w:p>
        </w:tc>
      </w:tr>
      <w:tr w:rsidR="002D1AD1">
        <w:trPr>
          <w:trHeight w:val="600"/>
        </w:trPr>
        <w:tc>
          <w:tcPr>
            <w:tcW w:w="46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28"/>
              <w:ind w:left="150"/>
              <w:rPr>
                <w:sz w:val="20"/>
              </w:rPr>
            </w:pPr>
            <w:r>
              <w:rPr>
                <w:sz w:val="20"/>
              </w:rPr>
              <w:t>6)</w:t>
            </w:r>
          </w:p>
        </w:tc>
        <w:tc>
          <w:tcPr>
            <w:tcW w:w="2799" w:type="dxa"/>
          </w:tcPr>
          <w:p w:rsidR="002D1AD1" w:rsidRDefault="00F815DE">
            <w:pPr>
              <w:pStyle w:val="TableParagraph"/>
              <w:spacing w:before="62"/>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8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8"/>
              <w:ind w:left="124" w:right="115"/>
              <w:jc w:val="center"/>
              <w:rPr>
                <w:sz w:val="20"/>
              </w:rPr>
            </w:pPr>
            <w:r>
              <w:rPr>
                <w:sz w:val="20"/>
              </w:rPr>
              <w:t>Ул.Спортивная д.8;ул.Ленина д.29;27;25;ул.Парковая д.10;ул.Лесная д.9;11;</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30"/>
        </w:trPr>
        <w:tc>
          <w:tcPr>
            <w:tcW w:w="466" w:type="dxa"/>
          </w:tcPr>
          <w:p w:rsidR="002D1AD1" w:rsidRDefault="00F815DE">
            <w:pPr>
              <w:pStyle w:val="TableParagraph"/>
              <w:spacing w:line="210" w:lineRule="exact"/>
              <w:ind w:left="134"/>
              <w:rPr>
                <w:sz w:val="20"/>
              </w:rPr>
            </w:pPr>
            <w:r>
              <w:rPr>
                <w:sz w:val="20"/>
              </w:rPr>
              <w:t>37</w:t>
            </w:r>
          </w:p>
        </w:tc>
        <w:tc>
          <w:tcPr>
            <w:tcW w:w="2799" w:type="dxa"/>
          </w:tcPr>
          <w:p w:rsidR="002D1AD1" w:rsidRDefault="00F815DE">
            <w:pPr>
              <w:pStyle w:val="TableParagraph"/>
              <w:spacing w:line="210" w:lineRule="exact"/>
              <w:ind w:left="141" w:right="135"/>
              <w:jc w:val="center"/>
              <w:rPr>
                <w:sz w:val="20"/>
              </w:rPr>
            </w:pPr>
            <w:r>
              <w:rPr>
                <w:sz w:val="20"/>
              </w:rPr>
              <w:t>Ул.Спортивная д.8</w:t>
            </w:r>
          </w:p>
        </w:tc>
        <w:tc>
          <w:tcPr>
            <w:tcW w:w="1157" w:type="dxa"/>
          </w:tcPr>
          <w:p w:rsidR="002D1AD1" w:rsidRDefault="00F815DE">
            <w:pPr>
              <w:pStyle w:val="TableParagraph"/>
              <w:spacing w:line="210" w:lineRule="exact"/>
              <w:ind w:left="20" w:right="8"/>
              <w:jc w:val="center"/>
              <w:rPr>
                <w:sz w:val="20"/>
              </w:rPr>
            </w:pPr>
            <w:r>
              <w:rPr>
                <w:sz w:val="20"/>
              </w:rPr>
              <w:t>Кер</w:t>
            </w:r>
          </w:p>
        </w:tc>
        <w:tc>
          <w:tcPr>
            <w:tcW w:w="871" w:type="dxa"/>
          </w:tcPr>
          <w:p w:rsidR="002D1AD1" w:rsidRDefault="00F815DE">
            <w:pPr>
              <w:pStyle w:val="TableParagraph"/>
              <w:spacing w:line="210" w:lineRule="exact"/>
              <w:ind w:left="90" w:right="79"/>
              <w:jc w:val="center"/>
              <w:rPr>
                <w:sz w:val="20"/>
              </w:rPr>
            </w:pPr>
            <w:r>
              <w:rPr>
                <w:sz w:val="20"/>
              </w:rPr>
              <w:t>200</w:t>
            </w:r>
          </w:p>
        </w:tc>
        <w:tc>
          <w:tcPr>
            <w:tcW w:w="1114" w:type="dxa"/>
          </w:tcPr>
          <w:p w:rsidR="002D1AD1" w:rsidRDefault="00F815DE">
            <w:pPr>
              <w:pStyle w:val="TableParagraph"/>
              <w:spacing w:line="210" w:lineRule="exact"/>
              <w:ind w:left="263" w:right="249"/>
              <w:jc w:val="center"/>
              <w:rPr>
                <w:sz w:val="20"/>
              </w:rPr>
            </w:pPr>
            <w:r>
              <w:rPr>
                <w:sz w:val="20"/>
              </w:rPr>
              <w:t>99</w:t>
            </w:r>
          </w:p>
        </w:tc>
        <w:tc>
          <w:tcPr>
            <w:tcW w:w="1560" w:type="dxa"/>
          </w:tcPr>
          <w:p w:rsidR="002D1AD1" w:rsidRDefault="00F815DE">
            <w:pPr>
              <w:pStyle w:val="TableParagraph"/>
              <w:spacing w:line="210" w:lineRule="exact"/>
              <w:ind w:left="78" w:right="64"/>
              <w:jc w:val="center"/>
              <w:rPr>
                <w:sz w:val="20"/>
              </w:rPr>
            </w:pPr>
            <w:r>
              <w:rPr>
                <w:sz w:val="20"/>
              </w:rPr>
              <w:t>1975</w:t>
            </w:r>
          </w:p>
        </w:tc>
        <w:tc>
          <w:tcPr>
            <w:tcW w:w="992" w:type="dxa"/>
          </w:tcPr>
          <w:p w:rsidR="002D1AD1" w:rsidRDefault="00F815DE">
            <w:pPr>
              <w:pStyle w:val="TableParagraph"/>
              <w:spacing w:line="210" w:lineRule="exact"/>
              <w:ind w:left="446"/>
              <w:rPr>
                <w:sz w:val="20"/>
              </w:rPr>
            </w:pPr>
            <w:r>
              <w:rPr>
                <w:w w:val="99"/>
                <w:sz w:val="20"/>
              </w:rPr>
              <w:t>6</w:t>
            </w:r>
          </w:p>
        </w:tc>
        <w:tc>
          <w:tcPr>
            <w:tcW w:w="739" w:type="dxa"/>
          </w:tcPr>
          <w:p w:rsidR="002D1AD1" w:rsidRDefault="00F815DE">
            <w:pPr>
              <w:pStyle w:val="TableParagraph"/>
              <w:spacing w:line="210" w:lineRule="exact"/>
              <w:ind w:left="55" w:right="41"/>
              <w:jc w:val="center"/>
              <w:rPr>
                <w:sz w:val="20"/>
              </w:rPr>
            </w:pPr>
            <w:r>
              <w:rPr>
                <w:sz w:val="20"/>
              </w:rPr>
              <w:t>50</w:t>
            </w:r>
          </w:p>
        </w:tc>
      </w:tr>
      <w:tr w:rsidR="002D1AD1">
        <w:trPr>
          <w:trHeight w:val="299"/>
        </w:trPr>
        <w:tc>
          <w:tcPr>
            <w:tcW w:w="466" w:type="dxa"/>
          </w:tcPr>
          <w:p w:rsidR="002D1AD1" w:rsidRDefault="00F815DE">
            <w:pPr>
              <w:pStyle w:val="TableParagraph"/>
              <w:spacing w:before="29"/>
              <w:ind w:left="134"/>
              <w:rPr>
                <w:sz w:val="20"/>
              </w:rPr>
            </w:pPr>
            <w:r>
              <w:rPr>
                <w:sz w:val="20"/>
              </w:rPr>
              <w:t>38</w:t>
            </w:r>
          </w:p>
        </w:tc>
        <w:tc>
          <w:tcPr>
            <w:tcW w:w="2799" w:type="dxa"/>
          </w:tcPr>
          <w:p w:rsidR="002D1AD1" w:rsidRDefault="00F815DE">
            <w:pPr>
              <w:pStyle w:val="TableParagraph"/>
              <w:spacing w:before="29"/>
              <w:ind w:left="141" w:right="132"/>
              <w:jc w:val="center"/>
              <w:rPr>
                <w:sz w:val="20"/>
              </w:rPr>
            </w:pPr>
            <w:r>
              <w:rPr>
                <w:sz w:val="20"/>
              </w:rPr>
              <w:t>Ул.Ленина д.29</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80.3</w:t>
            </w:r>
          </w:p>
        </w:tc>
        <w:tc>
          <w:tcPr>
            <w:tcW w:w="1560" w:type="dxa"/>
          </w:tcPr>
          <w:p w:rsidR="002D1AD1" w:rsidRDefault="00F815DE">
            <w:pPr>
              <w:pStyle w:val="TableParagraph"/>
              <w:spacing w:before="29"/>
              <w:ind w:left="78" w:right="64"/>
              <w:jc w:val="center"/>
              <w:rPr>
                <w:sz w:val="20"/>
              </w:rPr>
            </w:pPr>
            <w:r>
              <w:rPr>
                <w:sz w:val="20"/>
              </w:rPr>
              <w:t>1980</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43,75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4720" behindDoc="0" locked="0" layoutInCell="1" allowOverlap="1" wp14:anchorId="57B9C10C" wp14:editId="0C2FCD3E">
                <wp:simplePos x="0" y="0"/>
                <wp:positionH relativeFrom="page">
                  <wp:posOffset>701040</wp:posOffset>
                </wp:positionH>
                <wp:positionV relativeFrom="paragraph">
                  <wp:posOffset>212725</wp:posOffset>
                </wp:positionV>
                <wp:extent cx="6158230" cy="56515"/>
                <wp:effectExtent l="24765" t="3175" r="27305" b="6985"/>
                <wp:wrapTopAndBottom/>
                <wp:docPr id="1045"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46" name="Line 96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47" name="Line 96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6" o:spid="_x0000_s1026" style="position:absolute;margin-left:55.2pt;margin-top:16.75pt;width:484.9pt;height:4.45pt;z-index:25161472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">
                <v:line id="Line 96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UD8QAAADdAAAADwAAAGRycy9kb3ducmV2LnhtbERP32vCMBB+H/g/hBN8GWuqiEjXKCIU&#10;FIQxN3F7O5qzLTaXksRa//tlMNjbfXw/L18PphU9Od9YVjBNUhDEpdUNVwo+P4qXJQgfkDW2lknB&#10;gzysV6OnHDNt7/xO/TFUIoawz1BBHUKXSenLmgz6xHbEkbtYZzBE6CqpHd5juGnlLE0X0mDDsaHG&#10;jrY1ldfjzSgw5/npdl5SeC6++9O1cF/7w5tVajIeNq8gAg3hX/zn3uk4P50v4Pebe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1QPxAAAAN0AAAAPAAAAAAAAAAAA&#10;AAAAAKECAABkcnMvZG93bnJldi54bWxQSwUGAAAAAAQABAD5AAAAkgMAAAAA&#10;" strokecolor="#612322" strokeweight="3pt"/>
                <v:line id="Line 96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Hf8MAAADdAAAADwAAAGRycy9kb3ducmV2LnhtbERP3WrCMBS+H/gO4Qi701RxbtamIhVh&#10;FMaY2wMcmmNbbE5KErXd0y+Dwe7Ox/d7st1gOnEj51vLChbzBARxZXXLtYKvz+PsBYQPyBo7y6Rg&#10;JA+7fPKQYartnT/odgq1iCHsU1TQhNCnUvqqIYN+bnviyJ2tMxgidLXUDu8x3HRymSRrabDl2NBg&#10;T0VD1eV0NQqoG98c1k/l+L452GNZYFt8l0o9Tof9FkSgIfyL/9yvOs5PVs/w+008Qe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B3/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2796"/>
        <w:gridCol w:w="1158"/>
        <w:gridCol w:w="872"/>
        <w:gridCol w:w="1110"/>
        <w:gridCol w:w="1569"/>
        <w:gridCol w:w="985"/>
        <w:gridCol w:w="743"/>
      </w:tblGrid>
      <w:tr w:rsidR="002D1AD1">
        <w:trPr>
          <w:trHeight w:val="1547"/>
        </w:trPr>
        <w:tc>
          <w:tcPr>
            <w:tcW w:w="470"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80" w:firstLine="43"/>
              <w:rPr>
                <w:b/>
                <w:sz w:val="20"/>
              </w:rPr>
            </w:pPr>
            <w:r>
              <w:rPr>
                <w:b/>
                <w:sz w:val="20"/>
              </w:rPr>
              <w:t xml:space="preserve">№ </w:t>
            </w:r>
            <w:r>
              <w:rPr>
                <w:b/>
                <w:w w:val="95"/>
                <w:sz w:val="20"/>
              </w:rPr>
              <w:t>п/п</w:t>
            </w:r>
          </w:p>
        </w:tc>
        <w:tc>
          <w:tcPr>
            <w:tcW w:w="2796" w:type="dxa"/>
          </w:tcPr>
          <w:p w:rsidR="002D1AD1" w:rsidRDefault="002D1AD1">
            <w:pPr>
              <w:pStyle w:val="TableParagraph"/>
            </w:pPr>
          </w:p>
          <w:p w:rsidR="002D1AD1" w:rsidRDefault="002D1AD1">
            <w:pPr>
              <w:pStyle w:val="TableParagraph"/>
            </w:pPr>
          </w:p>
          <w:p w:rsidR="002D1AD1" w:rsidRDefault="00F815DE">
            <w:pPr>
              <w:pStyle w:val="TableParagraph"/>
              <w:spacing w:before="152"/>
              <w:ind w:left="267" w:right="261"/>
              <w:jc w:val="center"/>
              <w:rPr>
                <w:b/>
                <w:sz w:val="20"/>
              </w:rPr>
            </w:pPr>
            <w:r>
              <w:rPr>
                <w:b/>
                <w:sz w:val="20"/>
              </w:rPr>
              <w:t>Номер участка</w:t>
            </w:r>
          </w:p>
        </w:tc>
        <w:tc>
          <w:tcPr>
            <w:tcW w:w="1158" w:type="dxa"/>
          </w:tcPr>
          <w:p w:rsidR="002D1AD1" w:rsidRDefault="002D1AD1">
            <w:pPr>
              <w:pStyle w:val="TableParagraph"/>
            </w:pPr>
          </w:p>
          <w:p w:rsidR="002D1AD1" w:rsidRDefault="002D1AD1">
            <w:pPr>
              <w:pStyle w:val="TableParagraph"/>
            </w:pPr>
          </w:p>
          <w:p w:rsidR="002D1AD1" w:rsidRDefault="00F815DE">
            <w:pPr>
              <w:pStyle w:val="TableParagraph"/>
              <w:spacing w:before="152"/>
              <w:ind w:left="19" w:right="13"/>
              <w:jc w:val="center"/>
              <w:rPr>
                <w:b/>
                <w:sz w:val="20"/>
              </w:rPr>
            </w:pPr>
            <w:r>
              <w:rPr>
                <w:b/>
                <w:sz w:val="20"/>
              </w:rPr>
              <w:t>Марка труб</w:t>
            </w:r>
          </w:p>
        </w:tc>
        <w:tc>
          <w:tcPr>
            <w:tcW w:w="87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7" w:right="14" w:hanging="257"/>
              <w:rPr>
                <w:b/>
                <w:sz w:val="20"/>
              </w:rPr>
            </w:pPr>
            <w:r>
              <w:rPr>
                <w:b/>
                <w:sz w:val="20"/>
              </w:rPr>
              <w:t>Диаметр мм</w:t>
            </w:r>
          </w:p>
        </w:tc>
        <w:tc>
          <w:tcPr>
            <w:tcW w:w="1110"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1" w:right="33" w:hanging="123"/>
              <w:rPr>
                <w:b/>
                <w:sz w:val="20"/>
              </w:rPr>
            </w:pPr>
            <w:r>
              <w:rPr>
                <w:b/>
                <w:sz w:val="20"/>
              </w:rPr>
              <w:t>Протяжен- ность, м</w:t>
            </w:r>
          </w:p>
        </w:tc>
        <w:tc>
          <w:tcPr>
            <w:tcW w:w="1569" w:type="dxa"/>
          </w:tcPr>
          <w:p w:rsidR="002D1AD1" w:rsidRDefault="002D1AD1">
            <w:pPr>
              <w:pStyle w:val="TableParagraph"/>
            </w:pPr>
          </w:p>
          <w:p w:rsidR="002D1AD1" w:rsidRDefault="002D1AD1">
            <w:pPr>
              <w:pStyle w:val="TableParagraph"/>
            </w:pPr>
          </w:p>
          <w:p w:rsidR="002D1AD1" w:rsidRDefault="00F815DE">
            <w:pPr>
              <w:pStyle w:val="TableParagraph"/>
              <w:spacing w:before="152"/>
              <w:ind w:left="79" w:right="76"/>
              <w:jc w:val="center"/>
              <w:rPr>
                <w:b/>
                <w:sz w:val="20"/>
              </w:rPr>
            </w:pPr>
            <w:r>
              <w:rPr>
                <w:b/>
                <w:sz w:val="20"/>
              </w:rPr>
              <w:t>Год прокладки</w:t>
            </w:r>
          </w:p>
        </w:tc>
        <w:tc>
          <w:tcPr>
            <w:tcW w:w="985"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68" w:right="46" w:firstLine="103"/>
              <w:rPr>
                <w:b/>
                <w:sz w:val="20"/>
              </w:rPr>
            </w:pPr>
            <w:r>
              <w:rPr>
                <w:b/>
                <w:sz w:val="20"/>
              </w:rPr>
              <w:t>Кол-во колодцев</w:t>
            </w:r>
          </w:p>
        </w:tc>
        <w:tc>
          <w:tcPr>
            <w:tcW w:w="743"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4" w:right="48"/>
              <w:jc w:val="center"/>
              <w:rPr>
                <w:b/>
                <w:sz w:val="20"/>
              </w:rPr>
            </w:pPr>
            <w:r>
              <w:rPr>
                <w:b/>
                <w:sz w:val="20"/>
              </w:rPr>
              <w:t>Износ,</w:t>
            </w:r>
          </w:p>
          <w:p w:rsidR="002D1AD1" w:rsidRDefault="00F815DE">
            <w:pPr>
              <w:pStyle w:val="TableParagraph"/>
              <w:spacing w:before="1"/>
              <w:ind w:left="5"/>
              <w:jc w:val="center"/>
              <w:rPr>
                <w:b/>
                <w:sz w:val="20"/>
              </w:rPr>
            </w:pPr>
            <w:r>
              <w:rPr>
                <w:b/>
                <w:w w:val="99"/>
                <w:sz w:val="20"/>
              </w:rPr>
              <w:t>%</w:t>
            </w:r>
          </w:p>
        </w:tc>
      </w:tr>
      <w:tr w:rsidR="002D1AD1">
        <w:trPr>
          <w:trHeight w:val="299"/>
        </w:trPr>
        <w:tc>
          <w:tcPr>
            <w:tcW w:w="470" w:type="dxa"/>
          </w:tcPr>
          <w:p w:rsidR="002D1AD1" w:rsidRDefault="00F815DE">
            <w:pPr>
              <w:pStyle w:val="TableParagraph"/>
              <w:spacing w:before="29"/>
              <w:ind w:left="134"/>
              <w:rPr>
                <w:sz w:val="20"/>
              </w:rPr>
            </w:pPr>
            <w:r>
              <w:rPr>
                <w:sz w:val="20"/>
              </w:rPr>
              <w:t>39</w:t>
            </w:r>
          </w:p>
        </w:tc>
        <w:tc>
          <w:tcPr>
            <w:tcW w:w="2796" w:type="dxa"/>
          </w:tcPr>
          <w:p w:rsidR="002D1AD1" w:rsidRDefault="00F815DE">
            <w:pPr>
              <w:pStyle w:val="TableParagraph"/>
              <w:spacing w:before="29"/>
              <w:ind w:left="265" w:right="261"/>
              <w:jc w:val="center"/>
              <w:rPr>
                <w:sz w:val="20"/>
              </w:rPr>
            </w:pPr>
            <w:r>
              <w:rPr>
                <w:sz w:val="20"/>
              </w:rPr>
              <w:t>Ул.Ленина д.27</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9" w:right="247"/>
              <w:jc w:val="center"/>
              <w:rPr>
                <w:sz w:val="20"/>
              </w:rPr>
            </w:pPr>
            <w:r>
              <w:rPr>
                <w:sz w:val="20"/>
              </w:rPr>
              <w:t>80</w:t>
            </w:r>
          </w:p>
        </w:tc>
        <w:tc>
          <w:tcPr>
            <w:tcW w:w="1569" w:type="dxa"/>
          </w:tcPr>
          <w:p w:rsidR="002D1AD1" w:rsidRDefault="00F815DE">
            <w:pPr>
              <w:pStyle w:val="TableParagraph"/>
              <w:spacing w:before="29"/>
              <w:ind w:left="79" w:right="72"/>
              <w:jc w:val="center"/>
              <w:rPr>
                <w:sz w:val="20"/>
              </w:rPr>
            </w:pPr>
            <w:r>
              <w:rPr>
                <w:sz w:val="20"/>
              </w:rPr>
              <w:t>1979</w:t>
            </w:r>
          </w:p>
        </w:tc>
        <w:tc>
          <w:tcPr>
            <w:tcW w:w="985" w:type="dxa"/>
          </w:tcPr>
          <w:p w:rsidR="002D1AD1" w:rsidRDefault="00F815DE">
            <w:pPr>
              <w:pStyle w:val="TableParagraph"/>
              <w:spacing w:before="29"/>
              <w:ind w:left="438"/>
              <w:rPr>
                <w:sz w:val="20"/>
              </w:rPr>
            </w:pPr>
            <w:r>
              <w:rPr>
                <w:w w:val="99"/>
                <w:sz w:val="20"/>
              </w:rPr>
              <w:t>5</w:t>
            </w:r>
          </w:p>
        </w:tc>
        <w:tc>
          <w:tcPr>
            <w:tcW w:w="743" w:type="dxa"/>
          </w:tcPr>
          <w:p w:rsidR="002D1AD1" w:rsidRDefault="00F815DE">
            <w:pPr>
              <w:pStyle w:val="TableParagraph"/>
              <w:spacing w:before="29"/>
              <w:ind w:left="54" w:right="46"/>
              <w:jc w:val="center"/>
              <w:rPr>
                <w:sz w:val="20"/>
              </w:rPr>
            </w:pPr>
            <w:r>
              <w:rPr>
                <w:sz w:val="20"/>
              </w:rPr>
              <w:t>45</w:t>
            </w:r>
          </w:p>
        </w:tc>
      </w:tr>
      <w:tr w:rsidR="002D1AD1">
        <w:trPr>
          <w:trHeight w:val="299"/>
        </w:trPr>
        <w:tc>
          <w:tcPr>
            <w:tcW w:w="470" w:type="dxa"/>
            <w:vMerge w:val="restart"/>
          </w:tcPr>
          <w:p w:rsidR="002D1AD1" w:rsidRDefault="00F815DE">
            <w:pPr>
              <w:pStyle w:val="TableParagraph"/>
              <w:spacing w:before="185"/>
              <w:ind w:left="134"/>
              <w:rPr>
                <w:sz w:val="20"/>
              </w:rPr>
            </w:pPr>
            <w:r>
              <w:rPr>
                <w:sz w:val="20"/>
              </w:rPr>
              <w:t>40</w:t>
            </w:r>
          </w:p>
        </w:tc>
        <w:tc>
          <w:tcPr>
            <w:tcW w:w="2796" w:type="dxa"/>
            <w:vMerge w:val="restart"/>
          </w:tcPr>
          <w:p w:rsidR="002D1AD1" w:rsidRDefault="00F815DE">
            <w:pPr>
              <w:pStyle w:val="TableParagraph"/>
              <w:spacing w:before="185"/>
              <w:ind w:left="749"/>
              <w:rPr>
                <w:sz w:val="20"/>
              </w:rPr>
            </w:pPr>
            <w:r>
              <w:rPr>
                <w:sz w:val="20"/>
              </w:rPr>
              <w:t>Ул.Лесная д.25</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85.6</w:t>
            </w:r>
          </w:p>
        </w:tc>
        <w:tc>
          <w:tcPr>
            <w:tcW w:w="1569" w:type="dxa"/>
            <w:vMerge w:val="restart"/>
          </w:tcPr>
          <w:p w:rsidR="002D1AD1" w:rsidRDefault="00F815DE">
            <w:pPr>
              <w:pStyle w:val="TableParagraph"/>
              <w:spacing w:before="185"/>
              <w:ind w:left="79" w:right="72"/>
              <w:jc w:val="center"/>
              <w:rPr>
                <w:sz w:val="20"/>
              </w:rPr>
            </w:pPr>
            <w:r>
              <w:rPr>
                <w:sz w:val="20"/>
              </w:rPr>
              <w:t>1978</w:t>
            </w:r>
          </w:p>
        </w:tc>
        <w:tc>
          <w:tcPr>
            <w:tcW w:w="985" w:type="dxa"/>
            <w:vMerge w:val="restart"/>
          </w:tcPr>
          <w:p w:rsidR="002D1AD1" w:rsidRDefault="00F815DE">
            <w:pPr>
              <w:pStyle w:val="TableParagraph"/>
              <w:spacing w:before="185"/>
              <w:ind w:left="2"/>
              <w:jc w:val="center"/>
              <w:rPr>
                <w:sz w:val="20"/>
              </w:rPr>
            </w:pPr>
            <w:r>
              <w:rPr>
                <w:w w:val="99"/>
                <w:sz w:val="20"/>
              </w:rPr>
              <w:t>7</w:t>
            </w:r>
          </w:p>
        </w:tc>
        <w:tc>
          <w:tcPr>
            <w:tcW w:w="743" w:type="dxa"/>
            <w:tcBorders>
              <w:bottom w:val="nil"/>
            </w:tcBorders>
          </w:tcPr>
          <w:p w:rsidR="002D1AD1" w:rsidRDefault="00F815DE">
            <w:pPr>
              <w:pStyle w:val="TableParagraph"/>
              <w:spacing w:before="29"/>
              <w:ind w:left="51" w:right="48"/>
              <w:jc w:val="center"/>
              <w:rPr>
                <w:sz w:val="20"/>
              </w:rPr>
            </w:pPr>
            <w:r>
              <w:rPr>
                <w:sz w:val="20"/>
              </w:rPr>
              <w:t>46,25</w:t>
            </w:r>
          </w:p>
        </w:tc>
      </w:tr>
      <w:tr w:rsidR="002D1AD1">
        <w:trPr>
          <w:trHeight w:val="302"/>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2"/>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300</w:t>
            </w:r>
          </w:p>
        </w:tc>
        <w:tc>
          <w:tcPr>
            <w:tcW w:w="1110" w:type="dxa"/>
          </w:tcPr>
          <w:p w:rsidR="002D1AD1" w:rsidRDefault="00F815DE">
            <w:pPr>
              <w:pStyle w:val="TableParagraph"/>
              <w:spacing w:before="29"/>
              <w:ind w:left="255" w:right="247"/>
              <w:jc w:val="center"/>
              <w:rPr>
                <w:sz w:val="20"/>
              </w:rPr>
            </w:pPr>
            <w:r>
              <w:rPr>
                <w:sz w:val="20"/>
              </w:rPr>
              <w:t>12.0</w:t>
            </w: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29"/>
              <w:ind w:left="51" w:right="48"/>
              <w:jc w:val="center"/>
              <w:rPr>
                <w:sz w:val="20"/>
              </w:rPr>
            </w:pPr>
            <w:r>
              <w:rPr>
                <w:sz w:val="20"/>
              </w:rPr>
              <w:t>46,25</w:t>
            </w:r>
          </w:p>
        </w:tc>
      </w:tr>
      <w:tr w:rsidR="002D1AD1">
        <w:trPr>
          <w:trHeight w:val="299"/>
        </w:trPr>
        <w:tc>
          <w:tcPr>
            <w:tcW w:w="470" w:type="dxa"/>
            <w:vMerge w:val="restart"/>
          </w:tcPr>
          <w:p w:rsidR="002D1AD1" w:rsidRDefault="00F815DE">
            <w:pPr>
              <w:pStyle w:val="TableParagraph"/>
              <w:spacing w:before="182"/>
              <w:ind w:left="134"/>
              <w:rPr>
                <w:sz w:val="20"/>
              </w:rPr>
            </w:pPr>
            <w:r>
              <w:rPr>
                <w:sz w:val="20"/>
              </w:rPr>
              <w:t>41</w:t>
            </w:r>
          </w:p>
        </w:tc>
        <w:tc>
          <w:tcPr>
            <w:tcW w:w="2796" w:type="dxa"/>
            <w:vMerge w:val="restart"/>
          </w:tcPr>
          <w:p w:rsidR="002D1AD1" w:rsidRDefault="00F815DE">
            <w:pPr>
              <w:pStyle w:val="TableParagraph"/>
              <w:spacing w:before="182"/>
              <w:ind w:left="646"/>
              <w:rPr>
                <w:sz w:val="20"/>
              </w:rPr>
            </w:pPr>
            <w:r>
              <w:rPr>
                <w:sz w:val="20"/>
              </w:rPr>
              <w:t>Ул.Парковая д.10</w:t>
            </w:r>
          </w:p>
        </w:tc>
        <w:tc>
          <w:tcPr>
            <w:tcW w:w="1158" w:type="dxa"/>
          </w:tcPr>
          <w:p w:rsidR="002D1AD1" w:rsidRDefault="00F815DE">
            <w:pPr>
              <w:pStyle w:val="TableParagraph"/>
              <w:spacing w:before="26"/>
              <w:ind w:left="19" w:right="10"/>
              <w:jc w:val="center"/>
              <w:rPr>
                <w:sz w:val="20"/>
              </w:rPr>
            </w:pPr>
            <w:r>
              <w:rPr>
                <w:sz w:val="20"/>
              </w:rPr>
              <w:t>Кер</w:t>
            </w:r>
          </w:p>
        </w:tc>
        <w:tc>
          <w:tcPr>
            <w:tcW w:w="872" w:type="dxa"/>
          </w:tcPr>
          <w:p w:rsidR="002D1AD1" w:rsidRDefault="00F815DE">
            <w:pPr>
              <w:pStyle w:val="TableParagraph"/>
              <w:spacing w:before="26"/>
              <w:ind w:left="264" w:right="258"/>
              <w:jc w:val="center"/>
              <w:rPr>
                <w:sz w:val="20"/>
              </w:rPr>
            </w:pPr>
            <w:r>
              <w:rPr>
                <w:sz w:val="20"/>
              </w:rPr>
              <w:t>200</w:t>
            </w:r>
          </w:p>
        </w:tc>
        <w:tc>
          <w:tcPr>
            <w:tcW w:w="1110" w:type="dxa"/>
          </w:tcPr>
          <w:p w:rsidR="002D1AD1" w:rsidRDefault="00F815DE">
            <w:pPr>
              <w:pStyle w:val="TableParagraph"/>
              <w:spacing w:before="26"/>
              <w:ind w:left="259" w:right="247"/>
              <w:jc w:val="center"/>
              <w:rPr>
                <w:sz w:val="20"/>
              </w:rPr>
            </w:pPr>
            <w:r>
              <w:rPr>
                <w:sz w:val="20"/>
              </w:rPr>
              <w:t>151</w:t>
            </w:r>
          </w:p>
        </w:tc>
        <w:tc>
          <w:tcPr>
            <w:tcW w:w="1569" w:type="dxa"/>
            <w:vMerge w:val="restart"/>
          </w:tcPr>
          <w:p w:rsidR="002D1AD1" w:rsidRDefault="00F815DE">
            <w:pPr>
              <w:pStyle w:val="TableParagraph"/>
              <w:spacing w:before="182"/>
              <w:ind w:left="79" w:right="72"/>
              <w:jc w:val="center"/>
              <w:rPr>
                <w:sz w:val="20"/>
              </w:rPr>
            </w:pPr>
            <w:r>
              <w:rPr>
                <w:sz w:val="20"/>
              </w:rPr>
              <w:t>1977</w:t>
            </w:r>
          </w:p>
        </w:tc>
        <w:tc>
          <w:tcPr>
            <w:tcW w:w="985" w:type="dxa"/>
            <w:vMerge w:val="restart"/>
          </w:tcPr>
          <w:p w:rsidR="002D1AD1" w:rsidRDefault="00F815DE">
            <w:pPr>
              <w:pStyle w:val="TableParagraph"/>
              <w:spacing w:before="182"/>
              <w:ind w:left="2"/>
              <w:jc w:val="center"/>
              <w:rPr>
                <w:sz w:val="20"/>
              </w:rPr>
            </w:pPr>
            <w:r>
              <w:rPr>
                <w:w w:val="99"/>
                <w:sz w:val="20"/>
              </w:rPr>
              <w:t>8</w:t>
            </w:r>
          </w:p>
        </w:tc>
        <w:tc>
          <w:tcPr>
            <w:tcW w:w="743" w:type="dxa"/>
            <w:tcBorders>
              <w:bottom w:val="nil"/>
            </w:tcBorders>
          </w:tcPr>
          <w:p w:rsidR="002D1AD1" w:rsidRDefault="00F815DE">
            <w:pPr>
              <w:pStyle w:val="TableParagraph"/>
              <w:spacing w:before="26"/>
              <w:ind w:left="51" w:right="48"/>
              <w:jc w:val="center"/>
              <w:rPr>
                <w:sz w:val="20"/>
              </w:rPr>
            </w:pPr>
            <w:r>
              <w:rPr>
                <w:sz w:val="20"/>
              </w:rPr>
              <w:t>47,5</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6"/>
              <w:ind w:left="19" w:right="11"/>
              <w:jc w:val="center"/>
              <w:rPr>
                <w:sz w:val="20"/>
              </w:rPr>
            </w:pPr>
            <w:r>
              <w:rPr>
                <w:sz w:val="20"/>
              </w:rPr>
              <w:t>чуг</w:t>
            </w:r>
          </w:p>
        </w:tc>
        <w:tc>
          <w:tcPr>
            <w:tcW w:w="872" w:type="dxa"/>
          </w:tcPr>
          <w:p w:rsidR="002D1AD1" w:rsidRDefault="00F815DE">
            <w:pPr>
              <w:pStyle w:val="TableParagraph"/>
              <w:spacing w:before="26"/>
              <w:ind w:left="264" w:right="258"/>
              <w:jc w:val="center"/>
              <w:rPr>
                <w:sz w:val="20"/>
              </w:rPr>
            </w:pPr>
            <w:r>
              <w:rPr>
                <w:sz w:val="20"/>
              </w:rPr>
              <w:t>100</w:t>
            </w:r>
          </w:p>
        </w:tc>
        <w:tc>
          <w:tcPr>
            <w:tcW w:w="1110" w:type="dxa"/>
          </w:tcPr>
          <w:p w:rsidR="002D1AD1" w:rsidRDefault="00F815DE">
            <w:pPr>
              <w:pStyle w:val="TableParagraph"/>
              <w:spacing w:before="26"/>
              <w:ind w:left="259" w:right="247"/>
              <w:jc w:val="center"/>
              <w:rPr>
                <w:sz w:val="20"/>
              </w:rPr>
            </w:pPr>
            <w:r>
              <w:rPr>
                <w:sz w:val="20"/>
              </w:rPr>
              <w:t>48</w:t>
            </w: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26"/>
              <w:ind w:left="51" w:right="48"/>
              <w:jc w:val="center"/>
              <w:rPr>
                <w:sz w:val="20"/>
              </w:rPr>
            </w:pPr>
            <w:r>
              <w:rPr>
                <w:sz w:val="20"/>
              </w:rPr>
              <w:t>47,5</w:t>
            </w:r>
          </w:p>
        </w:tc>
      </w:tr>
      <w:tr w:rsidR="002D1AD1">
        <w:trPr>
          <w:trHeight w:val="299"/>
        </w:trPr>
        <w:tc>
          <w:tcPr>
            <w:tcW w:w="470" w:type="dxa"/>
            <w:vMerge w:val="restart"/>
          </w:tcPr>
          <w:p w:rsidR="002D1AD1" w:rsidRDefault="00F815DE">
            <w:pPr>
              <w:pStyle w:val="TableParagraph"/>
              <w:spacing w:before="182"/>
              <w:ind w:left="134"/>
              <w:rPr>
                <w:sz w:val="20"/>
              </w:rPr>
            </w:pPr>
            <w:r>
              <w:rPr>
                <w:sz w:val="20"/>
              </w:rPr>
              <w:t>42</w:t>
            </w:r>
          </w:p>
        </w:tc>
        <w:tc>
          <w:tcPr>
            <w:tcW w:w="2796" w:type="dxa"/>
            <w:vMerge w:val="restart"/>
          </w:tcPr>
          <w:p w:rsidR="002D1AD1" w:rsidRDefault="00F815DE">
            <w:pPr>
              <w:pStyle w:val="TableParagraph"/>
              <w:spacing w:before="182"/>
              <w:ind w:left="797"/>
              <w:rPr>
                <w:sz w:val="20"/>
              </w:rPr>
            </w:pPr>
            <w:r>
              <w:rPr>
                <w:sz w:val="20"/>
              </w:rPr>
              <w:t>Ул.Лесная д.9</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98.6</w:t>
            </w:r>
          </w:p>
        </w:tc>
        <w:tc>
          <w:tcPr>
            <w:tcW w:w="1569" w:type="dxa"/>
            <w:vMerge w:val="restart"/>
          </w:tcPr>
          <w:p w:rsidR="002D1AD1" w:rsidRDefault="00F815DE">
            <w:pPr>
              <w:pStyle w:val="TableParagraph"/>
              <w:spacing w:before="182"/>
              <w:ind w:left="79" w:right="72"/>
              <w:jc w:val="center"/>
              <w:rPr>
                <w:sz w:val="20"/>
              </w:rPr>
            </w:pPr>
            <w:r>
              <w:rPr>
                <w:sz w:val="20"/>
              </w:rPr>
              <w:t>1976</w:t>
            </w:r>
          </w:p>
        </w:tc>
        <w:tc>
          <w:tcPr>
            <w:tcW w:w="985" w:type="dxa"/>
            <w:vMerge w:val="restart"/>
          </w:tcPr>
          <w:p w:rsidR="002D1AD1" w:rsidRDefault="00F815DE">
            <w:pPr>
              <w:pStyle w:val="TableParagraph"/>
              <w:spacing w:before="182"/>
              <w:ind w:left="2"/>
              <w:jc w:val="center"/>
              <w:rPr>
                <w:sz w:val="20"/>
              </w:rPr>
            </w:pPr>
            <w:r>
              <w:rPr>
                <w:w w:val="99"/>
                <w:sz w:val="20"/>
              </w:rPr>
              <w:t>6</w:t>
            </w:r>
          </w:p>
        </w:tc>
        <w:tc>
          <w:tcPr>
            <w:tcW w:w="743" w:type="dxa"/>
            <w:tcBorders>
              <w:bottom w:val="nil"/>
            </w:tcBorders>
          </w:tcPr>
          <w:p w:rsidR="002D1AD1" w:rsidRDefault="00F815DE">
            <w:pPr>
              <w:pStyle w:val="TableParagraph"/>
              <w:spacing w:before="29"/>
              <w:ind w:left="51" w:right="48"/>
              <w:jc w:val="center"/>
              <w:rPr>
                <w:sz w:val="20"/>
              </w:rPr>
            </w:pPr>
            <w:r>
              <w:rPr>
                <w:sz w:val="20"/>
              </w:rPr>
              <w:t>48,75</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1"/>
              <w:jc w:val="center"/>
              <w:rPr>
                <w:sz w:val="20"/>
              </w:rPr>
            </w:pPr>
            <w:r>
              <w:rPr>
                <w:sz w:val="20"/>
              </w:rPr>
              <w:t>чуг</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9" w:right="247"/>
              <w:jc w:val="center"/>
              <w:rPr>
                <w:sz w:val="20"/>
              </w:rPr>
            </w:pPr>
            <w:r>
              <w:rPr>
                <w:sz w:val="20"/>
              </w:rPr>
              <w:t>30</w:t>
            </w: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29"/>
              <w:ind w:left="51" w:right="48"/>
              <w:jc w:val="center"/>
              <w:rPr>
                <w:sz w:val="20"/>
              </w:rPr>
            </w:pPr>
            <w:r>
              <w:rPr>
                <w:sz w:val="20"/>
              </w:rPr>
              <w:t>48,75</w:t>
            </w:r>
          </w:p>
        </w:tc>
      </w:tr>
      <w:tr w:rsidR="002D1AD1">
        <w:trPr>
          <w:trHeight w:val="300"/>
        </w:trPr>
        <w:tc>
          <w:tcPr>
            <w:tcW w:w="470" w:type="dxa"/>
            <w:vMerge w:val="restart"/>
          </w:tcPr>
          <w:p w:rsidR="002D1AD1" w:rsidRDefault="00F815DE">
            <w:pPr>
              <w:pStyle w:val="TableParagraph"/>
              <w:spacing w:before="185"/>
              <w:ind w:left="134"/>
              <w:rPr>
                <w:sz w:val="20"/>
              </w:rPr>
            </w:pPr>
            <w:r>
              <w:rPr>
                <w:sz w:val="20"/>
              </w:rPr>
              <w:t>43</w:t>
            </w:r>
          </w:p>
        </w:tc>
        <w:tc>
          <w:tcPr>
            <w:tcW w:w="2796" w:type="dxa"/>
            <w:vMerge w:val="restart"/>
          </w:tcPr>
          <w:p w:rsidR="002D1AD1" w:rsidRDefault="00F815DE">
            <w:pPr>
              <w:pStyle w:val="TableParagraph"/>
              <w:spacing w:before="185"/>
              <w:ind w:left="749"/>
              <w:rPr>
                <w:sz w:val="20"/>
              </w:rPr>
            </w:pPr>
            <w:r>
              <w:rPr>
                <w:sz w:val="20"/>
              </w:rPr>
              <w:t>Ул.Лесная д.11</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102.3</w:t>
            </w:r>
          </w:p>
        </w:tc>
        <w:tc>
          <w:tcPr>
            <w:tcW w:w="1569" w:type="dxa"/>
            <w:vMerge w:val="restart"/>
          </w:tcPr>
          <w:p w:rsidR="002D1AD1" w:rsidRDefault="00F815DE">
            <w:pPr>
              <w:pStyle w:val="TableParagraph"/>
              <w:spacing w:before="185"/>
              <w:ind w:left="79" w:right="72"/>
              <w:jc w:val="center"/>
              <w:rPr>
                <w:sz w:val="20"/>
              </w:rPr>
            </w:pPr>
            <w:r>
              <w:rPr>
                <w:sz w:val="20"/>
              </w:rPr>
              <w:t>1979</w:t>
            </w:r>
          </w:p>
        </w:tc>
        <w:tc>
          <w:tcPr>
            <w:tcW w:w="985" w:type="dxa"/>
          </w:tcPr>
          <w:p w:rsidR="002D1AD1" w:rsidRDefault="00F815DE">
            <w:pPr>
              <w:pStyle w:val="TableParagraph"/>
              <w:spacing w:before="29"/>
              <w:ind w:left="438"/>
              <w:rPr>
                <w:sz w:val="20"/>
              </w:rPr>
            </w:pPr>
            <w:r>
              <w:rPr>
                <w:w w:val="99"/>
                <w:sz w:val="20"/>
              </w:rPr>
              <w:t>5</w:t>
            </w:r>
          </w:p>
        </w:tc>
        <w:tc>
          <w:tcPr>
            <w:tcW w:w="743" w:type="dxa"/>
            <w:tcBorders>
              <w:bottom w:val="nil"/>
            </w:tcBorders>
          </w:tcPr>
          <w:p w:rsidR="002D1AD1" w:rsidRDefault="00F815DE">
            <w:pPr>
              <w:pStyle w:val="TableParagraph"/>
              <w:spacing w:before="29"/>
              <w:ind w:left="54" w:right="46"/>
              <w:jc w:val="center"/>
              <w:rPr>
                <w:sz w:val="20"/>
              </w:rPr>
            </w:pPr>
            <w:r>
              <w:rPr>
                <w:sz w:val="20"/>
              </w:rPr>
              <w:t>45</w:t>
            </w:r>
          </w:p>
        </w:tc>
      </w:tr>
      <w:tr w:rsidR="002D1AD1">
        <w:trPr>
          <w:trHeight w:val="301"/>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1"/>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87.4</w:t>
            </w:r>
          </w:p>
        </w:tc>
        <w:tc>
          <w:tcPr>
            <w:tcW w:w="1569" w:type="dxa"/>
            <w:vMerge/>
            <w:tcBorders>
              <w:top w:val="nil"/>
            </w:tcBorders>
          </w:tcPr>
          <w:p w:rsidR="002D1AD1" w:rsidRDefault="002D1AD1">
            <w:pPr>
              <w:rPr>
                <w:sz w:val="2"/>
                <w:szCs w:val="2"/>
              </w:rPr>
            </w:pPr>
          </w:p>
        </w:tc>
        <w:tc>
          <w:tcPr>
            <w:tcW w:w="985" w:type="dxa"/>
          </w:tcPr>
          <w:p w:rsidR="002D1AD1" w:rsidRDefault="00F815DE">
            <w:pPr>
              <w:pStyle w:val="TableParagraph"/>
              <w:spacing w:before="29"/>
              <w:ind w:left="438"/>
              <w:rPr>
                <w:sz w:val="20"/>
              </w:rPr>
            </w:pPr>
            <w:r>
              <w:rPr>
                <w:w w:val="99"/>
                <w:sz w:val="20"/>
              </w:rPr>
              <w:t>1</w:t>
            </w:r>
          </w:p>
        </w:tc>
        <w:tc>
          <w:tcPr>
            <w:tcW w:w="743" w:type="dxa"/>
            <w:tcBorders>
              <w:top w:val="nil"/>
            </w:tcBorders>
          </w:tcPr>
          <w:p w:rsidR="002D1AD1" w:rsidRDefault="00F815DE">
            <w:pPr>
              <w:pStyle w:val="TableParagraph"/>
              <w:spacing w:before="29"/>
              <w:ind w:left="54" w:right="46"/>
              <w:jc w:val="center"/>
              <w:rPr>
                <w:sz w:val="20"/>
              </w:rPr>
            </w:pPr>
            <w:r>
              <w:rPr>
                <w:sz w:val="20"/>
              </w:rPr>
              <w:t>100</w:t>
            </w:r>
          </w:p>
        </w:tc>
      </w:tr>
      <w:tr w:rsidR="002D1AD1">
        <w:trPr>
          <w:trHeight w:val="599"/>
        </w:trPr>
        <w:tc>
          <w:tcPr>
            <w:tcW w:w="470"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134"/>
              <w:rPr>
                <w:sz w:val="20"/>
              </w:rPr>
            </w:pPr>
            <w:r>
              <w:rPr>
                <w:sz w:val="20"/>
              </w:rPr>
              <w:t>44</w:t>
            </w:r>
          </w:p>
        </w:tc>
        <w:tc>
          <w:tcPr>
            <w:tcW w:w="2796" w:type="dxa"/>
          </w:tcPr>
          <w:p w:rsidR="002D1AD1" w:rsidRDefault="00F815DE">
            <w:pPr>
              <w:pStyle w:val="TableParagraph"/>
              <w:spacing w:before="62"/>
              <w:ind w:left="744" w:hanging="183"/>
              <w:rPr>
                <w:sz w:val="20"/>
              </w:rPr>
            </w:pPr>
            <w:r>
              <w:rPr>
                <w:w w:val="95"/>
                <w:sz w:val="20"/>
              </w:rPr>
              <w:t xml:space="preserve">Внутриквартальная </w:t>
            </w:r>
            <w:r>
              <w:rPr>
                <w:sz w:val="20"/>
              </w:rPr>
              <w:t>канализация от</w:t>
            </w:r>
          </w:p>
        </w:tc>
        <w:tc>
          <w:tcPr>
            <w:tcW w:w="1158" w:type="dxa"/>
          </w:tcPr>
          <w:p w:rsidR="002D1AD1" w:rsidRDefault="00F815DE">
            <w:pPr>
              <w:pStyle w:val="TableParagraph"/>
              <w:spacing w:before="178"/>
              <w:ind w:left="19" w:right="10"/>
              <w:jc w:val="center"/>
              <w:rPr>
                <w:sz w:val="20"/>
              </w:rPr>
            </w:pPr>
            <w:r>
              <w:rPr>
                <w:sz w:val="20"/>
              </w:rPr>
              <w:t>Кер</w:t>
            </w:r>
          </w:p>
        </w:tc>
        <w:tc>
          <w:tcPr>
            <w:tcW w:w="872" w:type="dxa"/>
          </w:tcPr>
          <w:p w:rsidR="002D1AD1" w:rsidRDefault="00F815DE">
            <w:pPr>
              <w:pStyle w:val="TableParagraph"/>
              <w:spacing w:before="178"/>
              <w:ind w:left="264" w:right="258"/>
              <w:jc w:val="center"/>
              <w:rPr>
                <w:sz w:val="20"/>
              </w:rPr>
            </w:pPr>
            <w:r>
              <w:rPr>
                <w:sz w:val="20"/>
              </w:rPr>
              <w:t>315</w:t>
            </w:r>
          </w:p>
        </w:tc>
        <w:tc>
          <w:tcPr>
            <w:tcW w:w="1110" w:type="dxa"/>
          </w:tcPr>
          <w:p w:rsidR="002D1AD1" w:rsidRDefault="00F815DE">
            <w:pPr>
              <w:pStyle w:val="TableParagraph"/>
              <w:spacing w:before="178"/>
              <w:ind w:left="259" w:right="247"/>
              <w:jc w:val="center"/>
              <w:rPr>
                <w:sz w:val="20"/>
              </w:rPr>
            </w:pPr>
            <w:r>
              <w:rPr>
                <w:sz w:val="20"/>
              </w:rPr>
              <w:t>355</w:t>
            </w:r>
          </w:p>
        </w:tc>
        <w:tc>
          <w:tcPr>
            <w:tcW w:w="1569"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348"/>
              <w:rPr>
                <w:sz w:val="20"/>
              </w:rPr>
            </w:pPr>
            <w:r>
              <w:rPr>
                <w:sz w:val="20"/>
              </w:rPr>
              <w:t>1970-1980</w:t>
            </w:r>
          </w:p>
        </w:tc>
        <w:tc>
          <w:tcPr>
            <w:tcW w:w="985" w:type="dxa"/>
          </w:tcPr>
          <w:p w:rsidR="002D1AD1" w:rsidRDefault="00F815DE">
            <w:pPr>
              <w:pStyle w:val="TableParagraph"/>
              <w:spacing w:before="178"/>
              <w:ind w:left="388"/>
              <w:rPr>
                <w:sz w:val="20"/>
              </w:rPr>
            </w:pPr>
            <w:r>
              <w:rPr>
                <w:sz w:val="20"/>
              </w:rPr>
              <w:t>11</w:t>
            </w:r>
          </w:p>
        </w:tc>
        <w:tc>
          <w:tcPr>
            <w:tcW w:w="743" w:type="dxa"/>
          </w:tcPr>
          <w:p w:rsidR="002D1AD1" w:rsidRDefault="00F815DE">
            <w:pPr>
              <w:pStyle w:val="TableParagraph"/>
              <w:spacing w:before="178"/>
              <w:ind w:left="51" w:right="48"/>
              <w:jc w:val="center"/>
              <w:rPr>
                <w:sz w:val="20"/>
              </w:rPr>
            </w:pPr>
            <w:r>
              <w:rPr>
                <w:sz w:val="20"/>
              </w:rPr>
              <w:t>56,25</w:t>
            </w:r>
          </w:p>
        </w:tc>
      </w:tr>
      <w:tr w:rsidR="002D1AD1">
        <w:trPr>
          <w:trHeight w:val="1199"/>
        </w:trPr>
        <w:tc>
          <w:tcPr>
            <w:tcW w:w="470" w:type="dxa"/>
            <w:vMerge/>
            <w:tcBorders>
              <w:top w:val="nil"/>
            </w:tcBorders>
          </w:tcPr>
          <w:p w:rsidR="002D1AD1" w:rsidRDefault="002D1AD1">
            <w:pPr>
              <w:rPr>
                <w:sz w:val="2"/>
                <w:szCs w:val="2"/>
              </w:rPr>
            </w:pPr>
          </w:p>
        </w:tc>
        <w:tc>
          <w:tcPr>
            <w:tcW w:w="2796" w:type="dxa"/>
          </w:tcPr>
          <w:p w:rsidR="002D1AD1" w:rsidRDefault="00F815DE">
            <w:pPr>
              <w:pStyle w:val="TableParagraph"/>
              <w:spacing w:before="132"/>
              <w:ind w:left="267" w:right="261"/>
              <w:jc w:val="center"/>
              <w:rPr>
                <w:sz w:val="20"/>
              </w:rPr>
            </w:pPr>
            <w:r>
              <w:rPr>
                <w:sz w:val="20"/>
              </w:rPr>
              <w:t>Ул.Лесная д.9(территория (парка- вдоль ул.Парковая д.10) до перекрестка ул.Парковая –ул.Ленина</w:t>
            </w:r>
          </w:p>
        </w:tc>
        <w:tc>
          <w:tcPr>
            <w:tcW w:w="115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 w:right="12"/>
              <w:jc w:val="center"/>
              <w:rPr>
                <w:sz w:val="20"/>
              </w:rPr>
            </w:pPr>
            <w:r>
              <w:rPr>
                <w:sz w:val="20"/>
              </w:rPr>
              <w:t>кер</w:t>
            </w:r>
          </w:p>
        </w:tc>
        <w:tc>
          <w:tcPr>
            <w:tcW w:w="87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64" w:right="258"/>
              <w:jc w:val="center"/>
              <w:rPr>
                <w:sz w:val="20"/>
              </w:rPr>
            </w:pPr>
            <w:r>
              <w:rPr>
                <w:sz w:val="20"/>
              </w:rPr>
              <w:t>250</w:t>
            </w:r>
          </w:p>
        </w:tc>
        <w:tc>
          <w:tcPr>
            <w:tcW w:w="111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55" w:right="247"/>
              <w:jc w:val="center"/>
              <w:rPr>
                <w:sz w:val="20"/>
              </w:rPr>
            </w:pPr>
            <w:r>
              <w:rPr>
                <w:sz w:val="20"/>
              </w:rPr>
              <w:t>42151</w:t>
            </w:r>
          </w:p>
        </w:tc>
        <w:tc>
          <w:tcPr>
            <w:tcW w:w="1569" w:type="dxa"/>
            <w:vMerge/>
            <w:tcBorders>
              <w:top w:val="nil"/>
            </w:tcBorders>
          </w:tcPr>
          <w:p w:rsidR="002D1AD1" w:rsidRDefault="002D1AD1">
            <w:pPr>
              <w:rPr>
                <w:sz w:val="2"/>
                <w:szCs w:val="2"/>
              </w:rPr>
            </w:pPr>
          </w:p>
        </w:tc>
        <w:tc>
          <w:tcPr>
            <w:tcW w:w="98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438"/>
              <w:rPr>
                <w:sz w:val="20"/>
              </w:rPr>
            </w:pPr>
            <w:r>
              <w:rPr>
                <w:w w:val="99"/>
                <w:sz w:val="20"/>
              </w:rPr>
              <w:t>1</w:t>
            </w:r>
          </w:p>
        </w:tc>
        <w:tc>
          <w:tcPr>
            <w:tcW w:w="74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51" w:right="48"/>
              <w:jc w:val="center"/>
              <w:rPr>
                <w:sz w:val="20"/>
              </w:rPr>
            </w:pPr>
            <w:r>
              <w:rPr>
                <w:sz w:val="20"/>
              </w:rPr>
              <w:t>56,25</w:t>
            </w:r>
          </w:p>
        </w:tc>
      </w:tr>
      <w:tr w:rsidR="002D1AD1">
        <w:trPr>
          <w:trHeight w:val="1149"/>
        </w:trPr>
        <w:tc>
          <w:tcPr>
            <w:tcW w:w="47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50"/>
              <w:rPr>
                <w:sz w:val="20"/>
              </w:rPr>
            </w:pPr>
            <w:r>
              <w:rPr>
                <w:sz w:val="20"/>
              </w:rPr>
              <w:t>7)</w:t>
            </w:r>
          </w:p>
        </w:tc>
        <w:tc>
          <w:tcPr>
            <w:tcW w:w="2796" w:type="dxa"/>
          </w:tcPr>
          <w:p w:rsidR="002D1AD1" w:rsidRDefault="00F815DE">
            <w:pPr>
              <w:pStyle w:val="TableParagraph"/>
              <w:ind w:left="190" w:right="184"/>
              <w:jc w:val="center"/>
              <w:rPr>
                <w:sz w:val="20"/>
              </w:rPr>
            </w:pPr>
            <w:r>
              <w:rPr>
                <w:sz w:val="20"/>
              </w:rPr>
              <w:t>Участок внутриквартальной канализации от к/т Заря;ул.Советская</w:t>
            </w:r>
          </w:p>
          <w:p w:rsidR="002D1AD1" w:rsidRDefault="00F815DE">
            <w:pPr>
              <w:pStyle w:val="TableParagraph"/>
              <w:spacing w:line="228" w:lineRule="exact"/>
              <w:ind w:left="279" w:right="273"/>
              <w:jc w:val="center"/>
              <w:rPr>
                <w:sz w:val="20"/>
              </w:rPr>
            </w:pPr>
            <w:r>
              <w:rPr>
                <w:sz w:val="20"/>
              </w:rPr>
              <w:t>д.1;ул.Л.Толстого д.4;6 до КНС-6</w:t>
            </w:r>
          </w:p>
        </w:tc>
        <w:tc>
          <w:tcPr>
            <w:tcW w:w="1158" w:type="dxa"/>
          </w:tcPr>
          <w:p w:rsidR="002D1AD1" w:rsidRDefault="002D1AD1">
            <w:pPr>
              <w:pStyle w:val="TableParagraph"/>
              <w:rPr>
                <w:sz w:val="20"/>
              </w:rPr>
            </w:pPr>
          </w:p>
        </w:tc>
        <w:tc>
          <w:tcPr>
            <w:tcW w:w="872"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9" w:type="dxa"/>
          </w:tcPr>
          <w:p w:rsidR="002D1AD1" w:rsidRDefault="002D1AD1">
            <w:pPr>
              <w:pStyle w:val="TableParagraph"/>
              <w:rPr>
                <w:sz w:val="20"/>
              </w:rPr>
            </w:pPr>
          </w:p>
        </w:tc>
        <w:tc>
          <w:tcPr>
            <w:tcW w:w="985" w:type="dxa"/>
          </w:tcPr>
          <w:p w:rsidR="002D1AD1" w:rsidRDefault="002D1AD1">
            <w:pPr>
              <w:pStyle w:val="TableParagraph"/>
              <w:rPr>
                <w:sz w:val="20"/>
              </w:rPr>
            </w:pPr>
          </w:p>
        </w:tc>
        <w:tc>
          <w:tcPr>
            <w:tcW w:w="743" w:type="dxa"/>
          </w:tcPr>
          <w:p w:rsidR="002D1AD1" w:rsidRDefault="002D1AD1">
            <w:pPr>
              <w:pStyle w:val="TableParagraph"/>
              <w:rPr>
                <w:sz w:val="20"/>
              </w:rPr>
            </w:pPr>
          </w:p>
        </w:tc>
      </w:tr>
      <w:tr w:rsidR="002D1AD1">
        <w:trPr>
          <w:trHeight w:val="299"/>
        </w:trPr>
        <w:tc>
          <w:tcPr>
            <w:tcW w:w="470" w:type="dxa"/>
          </w:tcPr>
          <w:p w:rsidR="002D1AD1" w:rsidRDefault="00F815DE">
            <w:pPr>
              <w:pStyle w:val="TableParagraph"/>
              <w:spacing w:before="29"/>
              <w:ind w:left="134"/>
              <w:rPr>
                <w:sz w:val="20"/>
              </w:rPr>
            </w:pPr>
            <w:r>
              <w:rPr>
                <w:sz w:val="20"/>
              </w:rPr>
              <w:t>45</w:t>
            </w:r>
          </w:p>
        </w:tc>
        <w:tc>
          <w:tcPr>
            <w:tcW w:w="2796" w:type="dxa"/>
          </w:tcPr>
          <w:p w:rsidR="002D1AD1" w:rsidRDefault="00F815DE">
            <w:pPr>
              <w:pStyle w:val="TableParagraph"/>
              <w:spacing w:before="29"/>
              <w:ind w:left="263" w:right="261"/>
              <w:jc w:val="center"/>
              <w:rPr>
                <w:sz w:val="20"/>
              </w:rPr>
            </w:pPr>
            <w:r>
              <w:rPr>
                <w:sz w:val="20"/>
              </w:rPr>
              <w:t>Ул.Л.Толстого д,4</w:t>
            </w:r>
          </w:p>
        </w:tc>
        <w:tc>
          <w:tcPr>
            <w:tcW w:w="1158" w:type="dxa"/>
          </w:tcPr>
          <w:p w:rsidR="002D1AD1" w:rsidRDefault="00F815DE">
            <w:pPr>
              <w:pStyle w:val="TableParagraph"/>
              <w:spacing w:before="29"/>
              <w:ind w:left="19" w:right="13"/>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250</w:t>
            </w:r>
          </w:p>
        </w:tc>
        <w:tc>
          <w:tcPr>
            <w:tcW w:w="1110" w:type="dxa"/>
          </w:tcPr>
          <w:p w:rsidR="002D1AD1" w:rsidRDefault="00F815DE">
            <w:pPr>
              <w:pStyle w:val="TableParagraph"/>
              <w:spacing w:before="29"/>
              <w:ind w:left="255" w:right="247"/>
              <w:jc w:val="center"/>
              <w:rPr>
                <w:sz w:val="20"/>
              </w:rPr>
            </w:pPr>
            <w:r>
              <w:rPr>
                <w:sz w:val="20"/>
              </w:rPr>
              <w:t>74.8</w:t>
            </w:r>
          </w:p>
        </w:tc>
        <w:tc>
          <w:tcPr>
            <w:tcW w:w="1569" w:type="dxa"/>
          </w:tcPr>
          <w:p w:rsidR="002D1AD1" w:rsidRDefault="00F815DE">
            <w:pPr>
              <w:pStyle w:val="TableParagraph"/>
              <w:spacing w:before="29"/>
              <w:ind w:left="79" w:right="72"/>
              <w:jc w:val="center"/>
              <w:rPr>
                <w:sz w:val="20"/>
              </w:rPr>
            </w:pPr>
            <w:r>
              <w:rPr>
                <w:sz w:val="20"/>
              </w:rPr>
              <w:t>1991</w:t>
            </w:r>
          </w:p>
        </w:tc>
        <w:tc>
          <w:tcPr>
            <w:tcW w:w="985" w:type="dxa"/>
          </w:tcPr>
          <w:p w:rsidR="002D1AD1" w:rsidRDefault="00F815DE">
            <w:pPr>
              <w:pStyle w:val="TableParagraph"/>
              <w:spacing w:before="29"/>
              <w:ind w:left="438"/>
              <w:rPr>
                <w:sz w:val="20"/>
              </w:rPr>
            </w:pPr>
            <w:r>
              <w:rPr>
                <w:w w:val="99"/>
                <w:sz w:val="20"/>
              </w:rPr>
              <w:t>4</w:t>
            </w:r>
          </w:p>
        </w:tc>
        <w:tc>
          <w:tcPr>
            <w:tcW w:w="743" w:type="dxa"/>
          </w:tcPr>
          <w:p w:rsidR="002D1AD1" w:rsidRDefault="00F815DE">
            <w:pPr>
              <w:pStyle w:val="TableParagraph"/>
              <w:spacing w:before="29"/>
              <w:ind w:left="54" w:right="46"/>
              <w:jc w:val="center"/>
              <w:rPr>
                <w:sz w:val="20"/>
              </w:rPr>
            </w:pPr>
            <w:r>
              <w:rPr>
                <w:sz w:val="20"/>
              </w:rPr>
              <w:t>100</w:t>
            </w:r>
          </w:p>
        </w:tc>
      </w:tr>
      <w:tr w:rsidR="002D1AD1">
        <w:trPr>
          <w:trHeight w:val="302"/>
        </w:trPr>
        <w:tc>
          <w:tcPr>
            <w:tcW w:w="470" w:type="dxa"/>
          </w:tcPr>
          <w:p w:rsidR="002D1AD1" w:rsidRDefault="00F815DE">
            <w:pPr>
              <w:pStyle w:val="TableParagraph"/>
              <w:spacing w:before="29"/>
              <w:ind w:left="134"/>
              <w:rPr>
                <w:sz w:val="20"/>
              </w:rPr>
            </w:pPr>
            <w:r>
              <w:rPr>
                <w:sz w:val="20"/>
              </w:rPr>
              <w:t>46</w:t>
            </w:r>
          </w:p>
        </w:tc>
        <w:tc>
          <w:tcPr>
            <w:tcW w:w="2796" w:type="dxa"/>
          </w:tcPr>
          <w:p w:rsidR="002D1AD1" w:rsidRDefault="00F815DE">
            <w:pPr>
              <w:pStyle w:val="TableParagraph"/>
              <w:spacing w:before="29"/>
              <w:ind w:left="261" w:right="261"/>
              <w:jc w:val="center"/>
              <w:rPr>
                <w:sz w:val="20"/>
              </w:rPr>
            </w:pPr>
            <w:r>
              <w:rPr>
                <w:sz w:val="20"/>
              </w:rPr>
              <w:t>Ул.Советская д.1</w:t>
            </w:r>
          </w:p>
        </w:tc>
        <w:tc>
          <w:tcPr>
            <w:tcW w:w="1158" w:type="dxa"/>
          </w:tcPr>
          <w:p w:rsidR="002D1AD1" w:rsidRDefault="00F815DE">
            <w:pPr>
              <w:pStyle w:val="TableParagraph"/>
              <w:spacing w:before="29"/>
              <w:ind w:left="19" w:right="10"/>
              <w:jc w:val="center"/>
              <w:rPr>
                <w:sz w:val="20"/>
              </w:rPr>
            </w:pPr>
            <w:r>
              <w:rPr>
                <w:sz w:val="20"/>
              </w:rPr>
              <w:t>Чугун</w:t>
            </w:r>
          </w:p>
        </w:tc>
        <w:tc>
          <w:tcPr>
            <w:tcW w:w="872" w:type="dxa"/>
          </w:tcPr>
          <w:p w:rsidR="002D1AD1" w:rsidRDefault="00F815DE">
            <w:pPr>
              <w:pStyle w:val="TableParagraph"/>
              <w:spacing w:before="29"/>
              <w:ind w:left="264" w:right="258"/>
              <w:jc w:val="center"/>
              <w:rPr>
                <w:sz w:val="20"/>
              </w:rPr>
            </w:pPr>
            <w:r>
              <w:rPr>
                <w:sz w:val="20"/>
              </w:rPr>
              <w:t>160</w:t>
            </w:r>
          </w:p>
        </w:tc>
        <w:tc>
          <w:tcPr>
            <w:tcW w:w="1110" w:type="dxa"/>
          </w:tcPr>
          <w:p w:rsidR="002D1AD1" w:rsidRDefault="00F815DE">
            <w:pPr>
              <w:pStyle w:val="TableParagraph"/>
              <w:spacing w:before="29"/>
              <w:ind w:left="259" w:right="247"/>
              <w:jc w:val="center"/>
              <w:rPr>
                <w:sz w:val="20"/>
              </w:rPr>
            </w:pPr>
            <w:r>
              <w:rPr>
                <w:sz w:val="20"/>
              </w:rPr>
              <w:t>96</w:t>
            </w:r>
          </w:p>
        </w:tc>
        <w:tc>
          <w:tcPr>
            <w:tcW w:w="1569" w:type="dxa"/>
          </w:tcPr>
          <w:p w:rsidR="002D1AD1" w:rsidRDefault="00F815DE">
            <w:pPr>
              <w:pStyle w:val="TableParagraph"/>
              <w:spacing w:before="29"/>
              <w:ind w:left="79" w:right="72"/>
              <w:jc w:val="center"/>
              <w:rPr>
                <w:sz w:val="20"/>
              </w:rPr>
            </w:pPr>
            <w:r>
              <w:rPr>
                <w:sz w:val="20"/>
              </w:rPr>
              <w:t>1985</w:t>
            </w:r>
          </w:p>
        </w:tc>
        <w:tc>
          <w:tcPr>
            <w:tcW w:w="985" w:type="dxa"/>
          </w:tcPr>
          <w:p w:rsidR="002D1AD1" w:rsidRDefault="00F815DE">
            <w:pPr>
              <w:pStyle w:val="TableParagraph"/>
              <w:spacing w:before="29"/>
              <w:ind w:left="438"/>
              <w:rPr>
                <w:sz w:val="20"/>
              </w:rPr>
            </w:pPr>
            <w:r>
              <w:rPr>
                <w:w w:val="99"/>
                <w:sz w:val="20"/>
              </w:rPr>
              <w:t>6</w:t>
            </w:r>
          </w:p>
        </w:tc>
        <w:tc>
          <w:tcPr>
            <w:tcW w:w="743" w:type="dxa"/>
          </w:tcPr>
          <w:p w:rsidR="002D1AD1" w:rsidRDefault="00F815DE">
            <w:pPr>
              <w:pStyle w:val="TableParagraph"/>
              <w:spacing w:before="29"/>
              <w:ind w:left="51" w:right="48"/>
              <w:jc w:val="center"/>
              <w:rPr>
                <w:sz w:val="20"/>
              </w:rPr>
            </w:pPr>
            <w:r>
              <w:rPr>
                <w:sz w:val="20"/>
              </w:rPr>
              <w:t>37,5</w:t>
            </w:r>
          </w:p>
        </w:tc>
      </w:tr>
      <w:tr w:rsidR="002D1AD1">
        <w:trPr>
          <w:trHeight w:val="299"/>
        </w:trPr>
        <w:tc>
          <w:tcPr>
            <w:tcW w:w="470" w:type="dxa"/>
          </w:tcPr>
          <w:p w:rsidR="002D1AD1" w:rsidRDefault="00F815DE">
            <w:pPr>
              <w:pStyle w:val="TableParagraph"/>
              <w:spacing w:before="26"/>
              <w:ind w:left="134"/>
              <w:rPr>
                <w:sz w:val="20"/>
              </w:rPr>
            </w:pPr>
            <w:r>
              <w:rPr>
                <w:sz w:val="20"/>
              </w:rPr>
              <w:t>47</w:t>
            </w:r>
          </w:p>
        </w:tc>
        <w:tc>
          <w:tcPr>
            <w:tcW w:w="2796" w:type="dxa"/>
          </w:tcPr>
          <w:p w:rsidR="002D1AD1" w:rsidRDefault="00F815DE">
            <w:pPr>
              <w:pStyle w:val="TableParagraph"/>
              <w:spacing w:before="26"/>
              <w:ind w:left="263" w:right="261"/>
              <w:jc w:val="center"/>
              <w:rPr>
                <w:sz w:val="20"/>
              </w:rPr>
            </w:pPr>
            <w:r>
              <w:rPr>
                <w:sz w:val="20"/>
              </w:rPr>
              <w:t>Ул.Л.Толстого д.6</w:t>
            </w:r>
          </w:p>
        </w:tc>
        <w:tc>
          <w:tcPr>
            <w:tcW w:w="1158" w:type="dxa"/>
          </w:tcPr>
          <w:p w:rsidR="002D1AD1" w:rsidRDefault="00F815DE">
            <w:pPr>
              <w:pStyle w:val="TableParagraph"/>
              <w:spacing w:before="26"/>
              <w:ind w:left="19" w:right="13"/>
              <w:jc w:val="center"/>
              <w:rPr>
                <w:sz w:val="20"/>
              </w:rPr>
            </w:pPr>
            <w:r>
              <w:rPr>
                <w:sz w:val="20"/>
              </w:rPr>
              <w:t>Сталь</w:t>
            </w:r>
          </w:p>
        </w:tc>
        <w:tc>
          <w:tcPr>
            <w:tcW w:w="872" w:type="dxa"/>
          </w:tcPr>
          <w:p w:rsidR="002D1AD1" w:rsidRDefault="00F815DE">
            <w:pPr>
              <w:pStyle w:val="TableParagraph"/>
              <w:spacing w:before="26"/>
              <w:ind w:left="264" w:right="258"/>
              <w:jc w:val="center"/>
              <w:rPr>
                <w:sz w:val="20"/>
              </w:rPr>
            </w:pPr>
            <w:r>
              <w:rPr>
                <w:sz w:val="20"/>
              </w:rPr>
              <w:t>200</w:t>
            </w:r>
          </w:p>
        </w:tc>
        <w:tc>
          <w:tcPr>
            <w:tcW w:w="1110" w:type="dxa"/>
          </w:tcPr>
          <w:p w:rsidR="002D1AD1" w:rsidRDefault="00F815DE">
            <w:pPr>
              <w:pStyle w:val="TableParagraph"/>
              <w:spacing w:before="26"/>
              <w:ind w:left="259" w:right="247"/>
              <w:jc w:val="center"/>
              <w:rPr>
                <w:sz w:val="20"/>
              </w:rPr>
            </w:pPr>
            <w:r>
              <w:rPr>
                <w:sz w:val="20"/>
              </w:rPr>
              <w:t>81</w:t>
            </w:r>
          </w:p>
        </w:tc>
        <w:tc>
          <w:tcPr>
            <w:tcW w:w="1569" w:type="dxa"/>
          </w:tcPr>
          <w:p w:rsidR="002D1AD1" w:rsidRDefault="00F815DE">
            <w:pPr>
              <w:pStyle w:val="TableParagraph"/>
              <w:spacing w:before="26"/>
              <w:ind w:left="79" w:right="72"/>
              <w:jc w:val="center"/>
              <w:rPr>
                <w:sz w:val="20"/>
              </w:rPr>
            </w:pPr>
            <w:r>
              <w:rPr>
                <w:sz w:val="20"/>
              </w:rPr>
              <w:t>1993</w:t>
            </w:r>
          </w:p>
        </w:tc>
        <w:tc>
          <w:tcPr>
            <w:tcW w:w="985" w:type="dxa"/>
          </w:tcPr>
          <w:p w:rsidR="002D1AD1" w:rsidRDefault="00F815DE">
            <w:pPr>
              <w:pStyle w:val="TableParagraph"/>
              <w:spacing w:before="26"/>
              <w:ind w:left="438"/>
              <w:rPr>
                <w:sz w:val="20"/>
              </w:rPr>
            </w:pPr>
            <w:r>
              <w:rPr>
                <w:w w:val="99"/>
                <w:sz w:val="20"/>
              </w:rPr>
              <w:t>4</w:t>
            </w:r>
          </w:p>
        </w:tc>
        <w:tc>
          <w:tcPr>
            <w:tcW w:w="743" w:type="dxa"/>
          </w:tcPr>
          <w:p w:rsidR="002D1AD1" w:rsidRDefault="00F815DE">
            <w:pPr>
              <w:pStyle w:val="TableParagraph"/>
              <w:spacing w:before="26"/>
              <w:ind w:left="54" w:right="46"/>
              <w:jc w:val="center"/>
              <w:rPr>
                <w:sz w:val="20"/>
              </w:rPr>
            </w:pPr>
            <w:r>
              <w:rPr>
                <w:sz w:val="20"/>
              </w:rPr>
              <w:t>100</w:t>
            </w:r>
          </w:p>
        </w:tc>
      </w:tr>
      <w:tr w:rsidR="002D1AD1">
        <w:trPr>
          <w:trHeight w:val="299"/>
        </w:trPr>
        <w:tc>
          <w:tcPr>
            <w:tcW w:w="470" w:type="dxa"/>
          </w:tcPr>
          <w:p w:rsidR="002D1AD1" w:rsidRDefault="00F815DE">
            <w:pPr>
              <w:pStyle w:val="TableParagraph"/>
              <w:spacing w:before="26"/>
              <w:ind w:left="134"/>
              <w:rPr>
                <w:sz w:val="20"/>
              </w:rPr>
            </w:pPr>
            <w:r>
              <w:rPr>
                <w:sz w:val="20"/>
              </w:rPr>
              <w:t>48</w:t>
            </w:r>
          </w:p>
        </w:tc>
        <w:tc>
          <w:tcPr>
            <w:tcW w:w="2796" w:type="dxa"/>
          </w:tcPr>
          <w:p w:rsidR="002D1AD1" w:rsidRDefault="00F815DE">
            <w:pPr>
              <w:pStyle w:val="TableParagraph"/>
              <w:spacing w:before="26"/>
              <w:ind w:left="267" w:right="261"/>
              <w:jc w:val="center"/>
              <w:rPr>
                <w:sz w:val="20"/>
              </w:rPr>
            </w:pPr>
            <w:r>
              <w:rPr>
                <w:sz w:val="20"/>
              </w:rPr>
              <w:t>к/т «Заря»</w:t>
            </w:r>
          </w:p>
        </w:tc>
        <w:tc>
          <w:tcPr>
            <w:tcW w:w="1158" w:type="dxa"/>
          </w:tcPr>
          <w:p w:rsidR="002D1AD1" w:rsidRDefault="00F815DE">
            <w:pPr>
              <w:pStyle w:val="TableParagraph"/>
              <w:spacing w:before="26"/>
              <w:ind w:left="19" w:right="10"/>
              <w:jc w:val="center"/>
              <w:rPr>
                <w:sz w:val="20"/>
              </w:rPr>
            </w:pPr>
            <w:r>
              <w:rPr>
                <w:sz w:val="20"/>
              </w:rPr>
              <w:t>Кер</w:t>
            </w:r>
          </w:p>
        </w:tc>
        <w:tc>
          <w:tcPr>
            <w:tcW w:w="872" w:type="dxa"/>
          </w:tcPr>
          <w:p w:rsidR="002D1AD1" w:rsidRDefault="00F815DE">
            <w:pPr>
              <w:pStyle w:val="TableParagraph"/>
              <w:spacing w:before="26"/>
              <w:ind w:left="264" w:right="258"/>
              <w:jc w:val="center"/>
              <w:rPr>
                <w:sz w:val="20"/>
              </w:rPr>
            </w:pPr>
            <w:r>
              <w:rPr>
                <w:sz w:val="20"/>
              </w:rPr>
              <w:t>150</w:t>
            </w:r>
          </w:p>
        </w:tc>
        <w:tc>
          <w:tcPr>
            <w:tcW w:w="1110" w:type="dxa"/>
          </w:tcPr>
          <w:p w:rsidR="002D1AD1" w:rsidRDefault="00F815DE">
            <w:pPr>
              <w:pStyle w:val="TableParagraph"/>
              <w:spacing w:before="26"/>
              <w:ind w:left="259" w:right="247"/>
              <w:jc w:val="center"/>
              <w:rPr>
                <w:sz w:val="20"/>
              </w:rPr>
            </w:pPr>
            <w:r>
              <w:rPr>
                <w:sz w:val="20"/>
              </w:rPr>
              <w:t>182</w:t>
            </w:r>
          </w:p>
        </w:tc>
        <w:tc>
          <w:tcPr>
            <w:tcW w:w="1569" w:type="dxa"/>
          </w:tcPr>
          <w:p w:rsidR="002D1AD1" w:rsidRDefault="00F815DE">
            <w:pPr>
              <w:pStyle w:val="TableParagraph"/>
              <w:spacing w:before="26"/>
              <w:ind w:left="79" w:right="72"/>
              <w:jc w:val="center"/>
              <w:rPr>
                <w:sz w:val="20"/>
              </w:rPr>
            </w:pPr>
            <w:r>
              <w:rPr>
                <w:sz w:val="20"/>
              </w:rPr>
              <w:t>1985</w:t>
            </w:r>
          </w:p>
        </w:tc>
        <w:tc>
          <w:tcPr>
            <w:tcW w:w="985" w:type="dxa"/>
          </w:tcPr>
          <w:p w:rsidR="002D1AD1" w:rsidRDefault="00F815DE">
            <w:pPr>
              <w:pStyle w:val="TableParagraph"/>
              <w:spacing w:before="26"/>
              <w:ind w:left="438"/>
              <w:rPr>
                <w:sz w:val="20"/>
              </w:rPr>
            </w:pPr>
            <w:r>
              <w:rPr>
                <w:w w:val="99"/>
                <w:sz w:val="20"/>
              </w:rPr>
              <w:t>7</w:t>
            </w:r>
          </w:p>
        </w:tc>
        <w:tc>
          <w:tcPr>
            <w:tcW w:w="743" w:type="dxa"/>
          </w:tcPr>
          <w:p w:rsidR="002D1AD1" w:rsidRDefault="00F815DE">
            <w:pPr>
              <w:pStyle w:val="TableParagraph"/>
              <w:spacing w:before="26"/>
              <w:ind w:left="51" w:right="48"/>
              <w:jc w:val="center"/>
              <w:rPr>
                <w:sz w:val="20"/>
              </w:rPr>
            </w:pPr>
            <w:r>
              <w:rPr>
                <w:sz w:val="20"/>
              </w:rPr>
              <w:t>37,5</w:t>
            </w:r>
          </w:p>
        </w:tc>
      </w:tr>
      <w:tr w:rsidR="002D1AD1">
        <w:trPr>
          <w:trHeight w:val="299"/>
        </w:trPr>
        <w:tc>
          <w:tcPr>
            <w:tcW w:w="470" w:type="dxa"/>
            <w:vMerge w:val="restart"/>
          </w:tcPr>
          <w:p w:rsidR="002D1AD1" w:rsidRDefault="002D1AD1">
            <w:pPr>
              <w:pStyle w:val="TableParagraph"/>
              <w:spacing w:before="5"/>
              <w:rPr>
                <w:sz w:val="29"/>
              </w:rPr>
            </w:pPr>
          </w:p>
          <w:p w:rsidR="002D1AD1" w:rsidRDefault="00F815DE">
            <w:pPr>
              <w:pStyle w:val="TableParagraph"/>
              <w:ind w:left="134"/>
              <w:rPr>
                <w:sz w:val="20"/>
              </w:rPr>
            </w:pPr>
            <w:r>
              <w:rPr>
                <w:sz w:val="20"/>
              </w:rPr>
              <w:t>49</w:t>
            </w:r>
          </w:p>
        </w:tc>
        <w:tc>
          <w:tcPr>
            <w:tcW w:w="2796" w:type="dxa"/>
            <w:vMerge w:val="restart"/>
          </w:tcPr>
          <w:p w:rsidR="002D1AD1" w:rsidRDefault="00F815DE">
            <w:pPr>
              <w:pStyle w:val="TableParagraph"/>
              <w:spacing w:before="108"/>
              <w:ind w:left="147" w:right="141" w:firstLine="1"/>
              <w:jc w:val="center"/>
              <w:rPr>
                <w:sz w:val="20"/>
              </w:rPr>
            </w:pPr>
            <w:r>
              <w:rPr>
                <w:sz w:val="20"/>
              </w:rPr>
              <w:t>Внутриквартальная канализация от ул.Советской д.1 до КНС-6</w:t>
            </w:r>
          </w:p>
        </w:tc>
        <w:tc>
          <w:tcPr>
            <w:tcW w:w="1158" w:type="dxa"/>
          </w:tcPr>
          <w:p w:rsidR="002D1AD1" w:rsidRDefault="00F815DE">
            <w:pPr>
              <w:pStyle w:val="TableParagraph"/>
              <w:spacing w:before="29"/>
              <w:ind w:left="19" w:right="13"/>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42.5</w:t>
            </w:r>
          </w:p>
        </w:tc>
        <w:tc>
          <w:tcPr>
            <w:tcW w:w="1569" w:type="dxa"/>
          </w:tcPr>
          <w:p w:rsidR="002D1AD1" w:rsidRDefault="00F815DE">
            <w:pPr>
              <w:pStyle w:val="TableParagraph"/>
              <w:spacing w:before="29"/>
              <w:ind w:left="79" w:right="72"/>
              <w:jc w:val="center"/>
              <w:rPr>
                <w:sz w:val="20"/>
              </w:rPr>
            </w:pPr>
            <w:r>
              <w:rPr>
                <w:sz w:val="20"/>
              </w:rPr>
              <w:t>1985</w:t>
            </w:r>
          </w:p>
        </w:tc>
        <w:tc>
          <w:tcPr>
            <w:tcW w:w="985" w:type="dxa"/>
          </w:tcPr>
          <w:p w:rsidR="002D1AD1" w:rsidRDefault="00F815DE">
            <w:pPr>
              <w:pStyle w:val="TableParagraph"/>
              <w:spacing w:before="29"/>
              <w:ind w:left="438"/>
              <w:rPr>
                <w:sz w:val="20"/>
              </w:rPr>
            </w:pPr>
            <w:r>
              <w:rPr>
                <w:w w:val="99"/>
                <w:sz w:val="20"/>
              </w:rPr>
              <w:t>1</w:t>
            </w:r>
          </w:p>
        </w:tc>
        <w:tc>
          <w:tcPr>
            <w:tcW w:w="743" w:type="dxa"/>
            <w:tcBorders>
              <w:bottom w:val="nil"/>
            </w:tcBorders>
          </w:tcPr>
          <w:p w:rsidR="002D1AD1" w:rsidRDefault="00F815DE">
            <w:pPr>
              <w:pStyle w:val="TableParagraph"/>
              <w:spacing w:before="29"/>
              <w:ind w:left="54" w:right="46"/>
              <w:jc w:val="center"/>
              <w:rPr>
                <w:sz w:val="20"/>
              </w:rPr>
            </w:pPr>
            <w:r>
              <w:rPr>
                <w:sz w:val="20"/>
              </w:rPr>
              <w:t>100</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3"/>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250</w:t>
            </w:r>
          </w:p>
        </w:tc>
        <w:tc>
          <w:tcPr>
            <w:tcW w:w="1110" w:type="dxa"/>
          </w:tcPr>
          <w:p w:rsidR="002D1AD1" w:rsidRDefault="00F815DE">
            <w:pPr>
              <w:pStyle w:val="TableParagraph"/>
              <w:spacing w:before="29"/>
              <w:ind w:left="255" w:right="247"/>
              <w:jc w:val="center"/>
              <w:rPr>
                <w:sz w:val="20"/>
              </w:rPr>
            </w:pPr>
            <w:r>
              <w:rPr>
                <w:sz w:val="20"/>
              </w:rPr>
              <w:t>148.9</w:t>
            </w:r>
          </w:p>
        </w:tc>
        <w:tc>
          <w:tcPr>
            <w:tcW w:w="1569" w:type="dxa"/>
          </w:tcPr>
          <w:p w:rsidR="002D1AD1" w:rsidRDefault="00F815DE">
            <w:pPr>
              <w:pStyle w:val="TableParagraph"/>
              <w:spacing w:before="29"/>
              <w:ind w:left="79" w:right="72"/>
              <w:jc w:val="center"/>
              <w:rPr>
                <w:sz w:val="20"/>
              </w:rPr>
            </w:pPr>
            <w:r>
              <w:rPr>
                <w:sz w:val="20"/>
              </w:rPr>
              <w:t>1991</w:t>
            </w:r>
          </w:p>
        </w:tc>
        <w:tc>
          <w:tcPr>
            <w:tcW w:w="985" w:type="dxa"/>
          </w:tcPr>
          <w:p w:rsidR="002D1AD1" w:rsidRDefault="00F815DE">
            <w:pPr>
              <w:pStyle w:val="TableParagraph"/>
              <w:spacing w:before="29"/>
              <w:ind w:left="438"/>
              <w:rPr>
                <w:sz w:val="20"/>
              </w:rPr>
            </w:pPr>
            <w:r>
              <w:rPr>
                <w:w w:val="99"/>
                <w:sz w:val="20"/>
              </w:rPr>
              <w:t>4</w:t>
            </w:r>
          </w:p>
        </w:tc>
        <w:tc>
          <w:tcPr>
            <w:tcW w:w="743" w:type="dxa"/>
            <w:tcBorders>
              <w:top w:val="nil"/>
            </w:tcBorders>
          </w:tcPr>
          <w:p w:rsidR="002D1AD1" w:rsidRDefault="00F815DE">
            <w:pPr>
              <w:pStyle w:val="TableParagraph"/>
              <w:spacing w:before="29"/>
              <w:ind w:left="54" w:right="46"/>
              <w:jc w:val="center"/>
              <w:rPr>
                <w:sz w:val="20"/>
              </w:rPr>
            </w:pPr>
            <w:r>
              <w:rPr>
                <w:sz w:val="20"/>
              </w:rPr>
              <w:t>100</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2"/>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143.5</w:t>
            </w:r>
          </w:p>
        </w:tc>
        <w:tc>
          <w:tcPr>
            <w:tcW w:w="1569" w:type="dxa"/>
          </w:tcPr>
          <w:p w:rsidR="002D1AD1" w:rsidRDefault="00F815DE">
            <w:pPr>
              <w:pStyle w:val="TableParagraph"/>
              <w:spacing w:before="29"/>
              <w:ind w:left="79" w:right="72"/>
              <w:jc w:val="center"/>
              <w:rPr>
                <w:sz w:val="20"/>
              </w:rPr>
            </w:pPr>
            <w:r>
              <w:rPr>
                <w:sz w:val="20"/>
              </w:rPr>
              <w:t>1985</w:t>
            </w:r>
          </w:p>
        </w:tc>
        <w:tc>
          <w:tcPr>
            <w:tcW w:w="985" w:type="dxa"/>
          </w:tcPr>
          <w:p w:rsidR="002D1AD1" w:rsidRDefault="00F815DE">
            <w:pPr>
              <w:pStyle w:val="TableParagraph"/>
              <w:spacing w:before="29"/>
              <w:ind w:left="438"/>
              <w:rPr>
                <w:sz w:val="20"/>
              </w:rPr>
            </w:pPr>
            <w:r>
              <w:rPr>
                <w:w w:val="99"/>
                <w:sz w:val="20"/>
              </w:rPr>
              <w:t>3</w:t>
            </w:r>
          </w:p>
        </w:tc>
        <w:tc>
          <w:tcPr>
            <w:tcW w:w="743" w:type="dxa"/>
          </w:tcPr>
          <w:p w:rsidR="002D1AD1" w:rsidRDefault="00F815DE">
            <w:pPr>
              <w:pStyle w:val="TableParagraph"/>
              <w:spacing w:before="29"/>
              <w:ind w:left="51" w:right="48"/>
              <w:jc w:val="center"/>
              <w:rPr>
                <w:sz w:val="20"/>
              </w:rPr>
            </w:pPr>
            <w:r>
              <w:rPr>
                <w:sz w:val="20"/>
              </w:rPr>
              <w:t>37,5</w:t>
            </w:r>
          </w:p>
        </w:tc>
      </w:tr>
      <w:tr w:rsidR="002D1AD1">
        <w:trPr>
          <w:trHeight w:val="601"/>
        </w:trPr>
        <w:tc>
          <w:tcPr>
            <w:tcW w:w="47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28"/>
              <w:ind w:left="150"/>
              <w:rPr>
                <w:sz w:val="20"/>
              </w:rPr>
            </w:pPr>
            <w:r>
              <w:rPr>
                <w:sz w:val="20"/>
              </w:rPr>
              <w:t>8)</w:t>
            </w:r>
          </w:p>
        </w:tc>
        <w:tc>
          <w:tcPr>
            <w:tcW w:w="2796" w:type="dxa"/>
          </w:tcPr>
          <w:p w:rsidR="002D1AD1" w:rsidRDefault="00F815DE">
            <w:pPr>
              <w:pStyle w:val="TableParagraph"/>
              <w:spacing w:before="65"/>
              <w:ind w:left="857" w:right="165" w:hanging="668"/>
              <w:rPr>
                <w:sz w:val="20"/>
              </w:rPr>
            </w:pPr>
            <w:r>
              <w:rPr>
                <w:sz w:val="20"/>
              </w:rPr>
              <w:t>Участок внутриквартальной канализации</w:t>
            </w:r>
          </w:p>
        </w:tc>
        <w:tc>
          <w:tcPr>
            <w:tcW w:w="1158" w:type="dxa"/>
            <w:vMerge w:val="restart"/>
          </w:tcPr>
          <w:p w:rsidR="002D1AD1" w:rsidRDefault="002D1AD1">
            <w:pPr>
              <w:pStyle w:val="TableParagraph"/>
              <w:rPr>
                <w:sz w:val="20"/>
              </w:rPr>
            </w:pPr>
          </w:p>
        </w:tc>
        <w:tc>
          <w:tcPr>
            <w:tcW w:w="872" w:type="dxa"/>
            <w:vMerge w:val="restart"/>
          </w:tcPr>
          <w:p w:rsidR="002D1AD1" w:rsidRDefault="002D1AD1">
            <w:pPr>
              <w:pStyle w:val="TableParagraph"/>
              <w:rPr>
                <w:sz w:val="20"/>
              </w:rPr>
            </w:pPr>
          </w:p>
        </w:tc>
        <w:tc>
          <w:tcPr>
            <w:tcW w:w="1110" w:type="dxa"/>
            <w:vMerge w:val="restart"/>
          </w:tcPr>
          <w:p w:rsidR="002D1AD1" w:rsidRDefault="002D1AD1">
            <w:pPr>
              <w:pStyle w:val="TableParagraph"/>
              <w:rPr>
                <w:sz w:val="20"/>
              </w:rPr>
            </w:pPr>
          </w:p>
        </w:tc>
        <w:tc>
          <w:tcPr>
            <w:tcW w:w="1569" w:type="dxa"/>
            <w:vMerge w:val="restart"/>
          </w:tcPr>
          <w:p w:rsidR="002D1AD1" w:rsidRDefault="002D1AD1">
            <w:pPr>
              <w:pStyle w:val="TableParagraph"/>
              <w:rPr>
                <w:sz w:val="20"/>
              </w:rPr>
            </w:pPr>
          </w:p>
        </w:tc>
        <w:tc>
          <w:tcPr>
            <w:tcW w:w="985" w:type="dxa"/>
            <w:vMerge w:val="restart"/>
          </w:tcPr>
          <w:p w:rsidR="002D1AD1" w:rsidRDefault="002D1AD1">
            <w:pPr>
              <w:pStyle w:val="TableParagraph"/>
              <w:rPr>
                <w:sz w:val="20"/>
              </w:rPr>
            </w:pPr>
          </w:p>
        </w:tc>
        <w:tc>
          <w:tcPr>
            <w:tcW w:w="743" w:type="dxa"/>
            <w:vMerge w:val="restart"/>
          </w:tcPr>
          <w:p w:rsidR="002D1AD1" w:rsidRDefault="002D1AD1">
            <w:pPr>
              <w:pStyle w:val="TableParagraph"/>
              <w:rPr>
                <w:sz w:val="20"/>
              </w:rPr>
            </w:pPr>
          </w:p>
        </w:tc>
      </w:tr>
      <w:tr w:rsidR="002D1AD1">
        <w:trPr>
          <w:trHeight w:val="899"/>
        </w:trPr>
        <w:tc>
          <w:tcPr>
            <w:tcW w:w="470" w:type="dxa"/>
            <w:vMerge/>
            <w:tcBorders>
              <w:top w:val="nil"/>
            </w:tcBorders>
          </w:tcPr>
          <w:p w:rsidR="002D1AD1" w:rsidRDefault="002D1AD1">
            <w:pPr>
              <w:rPr>
                <w:sz w:val="2"/>
                <w:szCs w:val="2"/>
              </w:rPr>
            </w:pPr>
          </w:p>
        </w:tc>
        <w:tc>
          <w:tcPr>
            <w:tcW w:w="2796" w:type="dxa"/>
          </w:tcPr>
          <w:p w:rsidR="002D1AD1" w:rsidRDefault="00F815DE">
            <w:pPr>
              <w:pStyle w:val="TableParagraph"/>
              <w:spacing w:before="96"/>
              <w:ind w:left="329" w:right="321"/>
              <w:jc w:val="center"/>
              <w:rPr>
                <w:sz w:val="20"/>
              </w:rPr>
            </w:pPr>
            <w:r>
              <w:rPr>
                <w:w w:val="95"/>
                <w:sz w:val="20"/>
              </w:rPr>
              <w:t xml:space="preserve">Ул.Ленина-ул.Праковая- ул.Кирова-ул.Школьная- </w:t>
            </w:r>
            <w:r>
              <w:rPr>
                <w:sz w:val="20"/>
              </w:rPr>
              <w:t>ул.Гарькавого</w:t>
            </w:r>
          </w:p>
        </w:tc>
        <w:tc>
          <w:tcPr>
            <w:tcW w:w="1158" w:type="dxa"/>
            <w:vMerge/>
            <w:tcBorders>
              <w:top w:val="nil"/>
            </w:tcBorders>
          </w:tcPr>
          <w:p w:rsidR="002D1AD1" w:rsidRDefault="002D1AD1">
            <w:pPr>
              <w:rPr>
                <w:sz w:val="2"/>
                <w:szCs w:val="2"/>
              </w:rPr>
            </w:pPr>
          </w:p>
        </w:tc>
        <w:tc>
          <w:tcPr>
            <w:tcW w:w="872" w:type="dxa"/>
            <w:vMerge/>
            <w:tcBorders>
              <w:top w:val="nil"/>
            </w:tcBorders>
          </w:tcPr>
          <w:p w:rsidR="002D1AD1" w:rsidRDefault="002D1AD1">
            <w:pPr>
              <w:rPr>
                <w:sz w:val="2"/>
                <w:szCs w:val="2"/>
              </w:rPr>
            </w:pPr>
          </w:p>
        </w:tc>
        <w:tc>
          <w:tcPr>
            <w:tcW w:w="1110" w:type="dxa"/>
            <w:vMerge/>
            <w:tcBorders>
              <w:top w:val="nil"/>
            </w:tcBorders>
          </w:tcPr>
          <w:p w:rsidR="002D1AD1" w:rsidRDefault="002D1AD1">
            <w:pPr>
              <w:rPr>
                <w:sz w:val="2"/>
                <w:szCs w:val="2"/>
              </w:rPr>
            </w:pP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vMerge/>
            <w:tcBorders>
              <w:top w:val="nil"/>
            </w:tcBorders>
          </w:tcPr>
          <w:p w:rsidR="002D1AD1" w:rsidRDefault="002D1AD1">
            <w:pPr>
              <w:rPr>
                <w:sz w:val="2"/>
                <w:szCs w:val="2"/>
              </w:rPr>
            </w:pPr>
          </w:p>
        </w:tc>
      </w:tr>
      <w:tr w:rsidR="002D1AD1">
        <w:trPr>
          <w:trHeight w:val="374"/>
        </w:trPr>
        <w:tc>
          <w:tcPr>
            <w:tcW w:w="470" w:type="dxa"/>
            <w:vMerge w:val="restart"/>
          </w:tcPr>
          <w:p w:rsidR="002D1AD1" w:rsidRDefault="002D1AD1">
            <w:pPr>
              <w:pStyle w:val="TableParagraph"/>
              <w:spacing w:before="5"/>
              <w:rPr>
                <w:sz w:val="29"/>
              </w:rPr>
            </w:pPr>
          </w:p>
          <w:p w:rsidR="002D1AD1" w:rsidRDefault="00F815DE">
            <w:pPr>
              <w:pStyle w:val="TableParagraph"/>
              <w:ind w:left="134"/>
              <w:rPr>
                <w:sz w:val="20"/>
              </w:rPr>
            </w:pPr>
            <w:r>
              <w:rPr>
                <w:sz w:val="20"/>
              </w:rPr>
              <w:t>50</w:t>
            </w:r>
          </w:p>
        </w:tc>
        <w:tc>
          <w:tcPr>
            <w:tcW w:w="2796" w:type="dxa"/>
            <w:vMerge w:val="restart"/>
          </w:tcPr>
          <w:p w:rsidR="002D1AD1" w:rsidRDefault="00F815DE">
            <w:pPr>
              <w:pStyle w:val="TableParagraph"/>
              <w:ind w:left="168" w:right="166" w:firstLine="3"/>
              <w:jc w:val="center"/>
              <w:rPr>
                <w:sz w:val="20"/>
              </w:rPr>
            </w:pPr>
            <w:r>
              <w:rPr>
                <w:sz w:val="20"/>
              </w:rPr>
              <w:t>Магистральная канализация от (перекресток</w:t>
            </w:r>
            <w:r>
              <w:rPr>
                <w:spacing w:val="-18"/>
                <w:sz w:val="20"/>
              </w:rPr>
              <w:t xml:space="preserve"> </w:t>
            </w:r>
            <w:r>
              <w:rPr>
                <w:sz w:val="20"/>
              </w:rPr>
              <w:t>ул.Парковая</w:t>
            </w:r>
          </w:p>
          <w:p w:rsidR="002D1AD1" w:rsidRDefault="00F815DE">
            <w:pPr>
              <w:pStyle w:val="TableParagraph"/>
              <w:spacing w:line="228" w:lineRule="exact"/>
              <w:ind w:left="283" w:right="278"/>
              <w:jc w:val="center"/>
              <w:rPr>
                <w:sz w:val="20"/>
              </w:rPr>
            </w:pPr>
            <w:r>
              <w:rPr>
                <w:sz w:val="20"/>
              </w:rPr>
              <w:t>–ул.Ленина) ул.Парковая- ул.Кирова-КНС-4</w:t>
            </w:r>
          </w:p>
        </w:tc>
        <w:tc>
          <w:tcPr>
            <w:tcW w:w="1158" w:type="dxa"/>
            <w:vMerge w:val="restart"/>
          </w:tcPr>
          <w:p w:rsidR="002D1AD1" w:rsidRDefault="002D1AD1">
            <w:pPr>
              <w:pStyle w:val="TableParagraph"/>
              <w:spacing w:before="5"/>
              <w:rPr>
                <w:sz w:val="29"/>
              </w:rPr>
            </w:pPr>
          </w:p>
          <w:p w:rsidR="002D1AD1" w:rsidRDefault="00F815DE">
            <w:pPr>
              <w:pStyle w:val="TableParagraph"/>
              <w:ind w:left="19" w:right="10"/>
              <w:jc w:val="center"/>
              <w:rPr>
                <w:sz w:val="20"/>
              </w:rPr>
            </w:pPr>
            <w:r>
              <w:rPr>
                <w:sz w:val="20"/>
              </w:rPr>
              <w:t>Кер</w:t>
            </w:r>
          </w:p>
        </w:tc>
        <w:tc>
          <w:tcPr>
            <w:tcW w:w="872" w:type="dxa"/>
            <w:vMerge w:val="restart"/>
          </w:tcPr>
          <w:p w:rsidR="002D1AD1" w:rsidRDefault="002D1AD1">
            <w:pPr>
              <w:pStyle w:val="TableParagraph"/>
              <w:spacing w:before="5"/>
              <w:rPr>
                <w:sz w:val="29"/>
              </w:rPr>
            </w:pPr>
          </w:p>
          <w:p w:rsidR="002D1AD1" w:rsidRDefault="00F815DE">
            <w:pPr>
              <w:pStyle w:val="TableParagraph"/>
              <w:ind w:left="283"/>
              <w:rPr>
                <w:sz w:val="20"/>
              </w:rPr>
            </w:pPr>
            <w:r>
              <w:rPr>
                <w:sz w:val="20"/>
              </w:rPr>
              <w:t>300</w:t>
            </w:r>
          </w:p>
        </w:tc>
        <w:tc>
          <w:tcPr>
            <w:tcW w:w="1110" w:type="dxa"/>
            <w:vMerge w:val="restart"/>
          </w:tcPr>
          <w:p w:rsidR="002D1AD1" w:rsidRDefault="002D1AD1">
            <w:pPr>
              <w:pStyle w:val="TableParagraph"/>
              <w:spacing w:before="5"/>
              <w:rPr>
                <w:sz w:val="29"/>
              </w:rPr>
            </w:pPr>
          </w:p>
          <w:p w:rsidR="002D1AD1" w:rsidRDefault="00F815DE">
            <w:pPr>
              <w:pStyle w:val="TableParagraph"/>
              <w:ind w:left="328"/>
              <w:rPr>
                <w:sz w:val="20"/>
              </w:rPr>
            </w:pPr>
            <w:r>
              <w:rPr>
                <w:sz w:val="20"/>
              </w:rPr>
              <w:t>287.1</w:t>
            </w:r>
          </w:p>
        </w:tc>
        <w:tc>
          <w:tcPr>
            <w:tcW w:w="1569" w:type="dxa"/>
            <w:vMerge w:val="restart"/>
          </w:tcPr>
          <w:p w:rsidR="002D1AD1" w:rsidRDefault="002D1AD1">
            <w:pPr>
              <w:pStyle w:val="TableParagraph"/>
              <w:spacing w:before="5"/>
              <w:rPr>
                <w:sz w:val="29"/>
              </w:rPr>
            </w:pPr>
          </w:p>
          <w:p w:rsidR="002D1AD1" w:rsidRDefault="00F815DE">
            <w:pPr>
              <w:pStyle w:val="TableParagraph"/>
              <w:ind w:left="449"/>
              <w:rPr>
                <w:sz w:val="20"/>
              </w:rPr>
            </w:pPr>
            <w:r>
              <w:rPr>
                <w:sz w:val="20"/>
              </w:rPr>
              <w:t>1970-80</w:t>
            </w:r>
          </w:p>
        </w:tc>
        <w:tc>
          <w:tcPr>
            <w:tcW w:w="985" w:type="dxa"/>
            <w:vMerge w:val="restart"/>
          </w:tcPr>
          <w:p w:rsidR="002D1AD1" w:rsidRDefault="002D1AD1">
            <w:pPr>
              <w:pStyle w:val="TableParagraph"/>
              <w:spacing w:before="5"/>
              <w:rPr>
                <w:sz w:val="29"/>
              </w:rPr>
            </w:pPr>
          </w:p>
          <w:p w:rsidR="002D1AD1" w:rsidRDefault="00F815DE">
            <w:pPr>
              <w:pStyle w:val="TableParagraph"/>
              <w:ind w:left="369" w:right="366"/>
              <w:jc w:val="center"/>
              <w:rPr>
                <w:sz w:val="20"/>
              </w:rPr>
            </w:pPr>
            <w:r>
              <w:rPr>
                <w:sz w:val="20"/>
              </w:rPr>
              <w:t>14</w:t>
            </w:r>
          </w:p>
        </w:tc>
        <w:tc>
          <w:tcPr>
            <w:tcW w:w="743" w:type="dxa"/>
            <w:tcBorders>
              <w:bottom w:val="nil"/>
            </w:tcBorders>
          </w:tcPr>
          <w:p w:rsidR="002D1AD1" w:rsidRDefault="00F815DE">
            <w:pPr>
              <w:pStyle w:val="TableParagraph"/>
              <w:spacing w:before="26"/>
              <w:ind w:left="51" w:right="48"/>
              <w:jc w:val="center"/>
              <w:rPr>
                <w:sz w:val="20"/>
              </w:rPr>
            </w:pPr>
            <w:r>
              <w:rPr>
                <w:sz w:val="20"/>
              </w:rPr>
              <w:t>56,25</w:t>
            </w:r>
          </w:p>
        </w:tc>
      </w:tr>
      <w:tr w:rsidR="002D1AD1">
        <w:trPr>
          <w:trHeight w:val="535"/>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vMerge/>
            <w:tcBorders>
              <w:top w:val="nil"/>
            </w:tcBorders>
          </w:tcPr>
          <w:p w:rsidR="002D1AD1" w:rsidRDefault="002D1AD1">
            <w:pPr>
              <w:rPr>
                <w:sz w:val="2"/>
                <w:szCs w:val="2"/>
              </w:rPr>
            </w:pPr>
          </w:p>
        </w:tc>
        <w:tc>
          <w:tcPr>
            <w:tcW w:w="872" w:type="dxa"/>
            <w:vMerge/>
            <w:tcBorders>
              <w:top w:val="nil"/>
            </w:tcBorders>
          </w:tcPr>
          <w:p w:rsidR="002D1AD1" w:rsidRDefault="002D1AD1">
            <w:pPr>
              <w:rPr>
                <w:sz w:val="2"/>
                <w:szCs w:val="2"/>
              </w:rPr>
            </w:pPr>
          </w:p>
        </w:tc>
        <w:tc>
          <w:tcPr>
            <w:tcW w:w="1110" w:type="dxa"/>
            <w:vMerge/>
            <w:tcBorders>
              <w:top w:val="nil"/>
            </w:tcBorders>
          </w:tcPr>
          <w:p w:rsidR="002D1AD1" w:rsidRDefault="002D1AD1">
            <w:pPr>
              <w:rPr>
                <w:sz w:val="2"/>
                <w:szCs w:val="2"/>
              </w:rPr>
            </w:pP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108"/>
              <w:ind w:left="51" w:right="48"/>
              <w:jc w:val="center"/>
              <w:rPr>
                <w:sz w:val="20"/>
              </w:rPr>
            </w:pPr>
            <w:r>
              <w:rPr>
                <w:sz w:val="20"/>
              </w:rPr>
              <w:t>56,25</w:t>
            </w:r>
          </w:p>
        </w:tc>
      </w:tr>
      <w:tr w:rsidR="002D1AD1">
        <w:trPr>
          <w:trHeight w:val="299"/>
        </w:trPr>
        <w:tc>
          <w:tcPr>
            <w:tcW w:w="470" w:type="dxa"/>
          </w:tcPr>
          <w:p w:rsidR="002D1AD1" w:rsidRDefault="00F815DE">
            <w:pPr>
              <w:pStyle w:val="TableParagraph"/>
              <w:spacing w:before="29"/>
              <w:ind w:left="134"/>
              <w:rPr>
                <w:sz w:val="20"/>
              </w:rPr>
            </w:pPr>
            <w:r>
              <w:rPr>
                <w:sz w:val="20"/>
              </w:rPr>
              <w:t>51</w:t>
            </w:r>
          </w:p>
        </w:tc>
        <w:tc>
          <w:tcPr>
            <w:tcW w:w="2796" w:type="dxa"/>
          </w:tcPr>
          <w:p w:rsidR="002D1AD1" w:rsidRDefault="00F815DE">
            <w:pPr>
              <w:pStyle w:val="TableParagraph"/>
              <w:spacing w:before="29"/>
              <w:ind w:left="265" w:right="261"/>
              <w:jc w:val="center"/>
              <w:rPr>
                <w:sz w:val="20"/>
              </w:rPr>
            </w:pPr>
            <w:r>
              <w:rPr>
                <w:sz w:val="20"/>
              </w:rPr>
              <w:t>АТС</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5" w:right="247"/>
              <w:jc w:val="center"/>
              <w:rPr>
                <w:sz w:val="20"/>
              </w:rPr>
            </w:pPr>
            <w:r>
              <w:rPr>
                <w:sz w:val="20"/>
              </w:rPr>
              <w:t>69.0</w:t>
            </w:r>
          </w:p>
        </w:tc>
        <w:tc>
          <w:tcPr>
            <w:tcW w:w="1569" w:type="dxa"/>
          </w:tcPr>
          <w:p w:rsidR="002D1AD1" w:rsidRDefault="00F815DE">
            <w:pPr>
              <w:pStyle w:val="TableParagraph"/>
              <w:spacing w:before="29"/>
              <w:ind w:left="79" w:right="72"/>
              <w:jc w:val="center"/>
              <w:rPr>
                <w:sz w:val="20"/>
              </w:rPr>
            </w:pPr>
            <w:r>
              <w:rPr>
                <w:sz w:val="20"/>
              </w:rPr>
              <w:t>1970</w:t>
            </w:r>
          </w:p>
        </w:tc>
        <w:tc>
          <w:tcPr>
            <w:tcW w:w="985" w:type="dxa"/>
          </w:tcPr>
          <w:p w:rsidR="002D1AD1" w:rsidRDefault="00F815DE">
            <w:pPr>
              <w:pStyle w:val="TableParagraph"/>
              <w:spacing w:before="29"/>
              <w:ind w:left="438"/>
              <w:rPr>
                <w:sz w:val="20"/>
              </w:rPr>
            </w:pPr>
            <w:r>
              <w:rPr>
                <w:w w:val="99"/>
                <w:sz w:val="20"/>
              </w:rPr>
              <w:t>3</w:t>
            </w:r>
          </w:p>
        </w:tc>
        <w:tc>
          <w:tcPr>
            <w:tcW w:w="743" w:type="dxa"/>
          </w:tcPr>
          <w:p w:rsidR="002D1AD1" w:rsidRDefault="00F815DE">
            <w:pPr>
              <w:pStyle w:val="TableParagraph"/>
              <w:spacing w:before="29"/>
              <w:ind w:left="51" w:right="48"/>
              <w:jc w:val="center"/>
              <w:rPr>
                <w:sz w:val="20"/>
              </w:rPr>
            </w:pPr>
            <w:r>
              <w:rPr>
                <w:sz w:val="20"/>
              </w:rPr>
              <w:t>56,25</w:t>
            </w:r>
          </w:p>
        </w:tc>
      </w:tr>
      <w:tr w:rsidR="002D1AD1">
        <w:trPr>
          <w:trHeight w:val="299"/>
        </w:trPr>
        <w:tc>
          <w:tcPr>
            <w:tcW w:w="470" w:type="dxa"/>
          </w:tcPr>
          <w:p w:rsidR="002D1AD1" w:rsidRDefault="00F815DE">
            <w:pPr>
              <w:pStyle w:val="TableParagraph"/>
              <w:spacing w:before="29"/>
              <w:ind w:left="134"/>
              <w:rPr>
                <w:sz w:val="20"/>
              </w:rPr>
            </w:pPr>
            <w:r>
              <w:rPr>
                <w:sz w:val="20"/>
              </w:rPr>
              <w:t>52</w:t>
            </w:r>
          </w:p>
        </w:tc>
        <w:tc>
          <w:tcPr>
            <w:tcW w:w="2796" w:type="dxa"/>
          </w:tcPr>
          <w:p w:rsidR="002D1AD1" w:rsidRDefault="00F815DE">
            <w:pPr>
              <w:pStyle w:val="TableParagraph"/>
              <w:spacing w:before="29"/>
              <w:ind w:left="265" w:right="261"/>
              <w:jc w:val="center"/>
              <w:rPr>
                <w:sz w:val="20"/>
              </w:rPr>
            </w:pPr>
            <w:r>
              <w:rPr>
                <w:sz w:val="20"/>
              </w:rPr>
              <w:t>Ул.Кирова д.20</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5" w:right="247"/>
              <w:jc w:val="center"/>
              <w:rPr>
                <w:sz w:val="20"/>
              </w:rPr>
            </w:pPr>
            <w:r>
              <w:rPr>
                <w:sz w:val="20"/>
              </w:rPr>
              <w:t>43.0</w:t>
            </w:r>
          </w:p>
        </w:tc>
        <w:tc>
          <w:tcPr>
            <w:tcW w:w="1569" w:type="dxa"/>
          </w:tcPr>
          <w:p w:rsidR="002D1AD1" w:rsidRDefault="00F815DE">
            <w:pPr>
              <w:pStyle w:val="TableParagraph"/>
              <w:spacing w:before="29"/>
              <w:ind w:left="79" w:right="72"/>
              <w:jc w:val="center"/>
              <w:rPr>
                <w:sz w:val="20"/>
              </w:rPr>
            </w:pPr>
            <w:r>
              <w:rPr>
                <w:sz w:val="20"/>
              </w:rPr>
              <w:t>1970</w:t>
            </w:r>
          </w:p>
        </w:tc>
        <w:tc>
          <w:tcPr>
            <w:tcW w:w="985" w:type="dxa"/>
          </w:tcPr>
          <w:p w:rsidR="002D1AD1" w:rsidRDefault="00F815DE">
            <w:pPr>
              <w:pStyle w:val="TableParagraph"/>
              <w:spacing w:before="29"/>
              <w:ind w:left="438"/>
              <w:rPr>
                <w:sz w:val="20"/>
              </w:rPr>
            </w:pPr>
            <w:r>
              <w:rPr>
                <w:w w:val="99"/>
                <w:sz w:val="20"/>
              </w:rPr>
              <w:t>2</w:t>
            </w:r>
          </w:p>
        </w:tc>
        <w:tc>
          <w:tcPr>
            <w:tcW w:w="743" w:type="dxa"/>
          </w:tcPr>
          <w:p w:rsidR="002D1AD1" w:rsidRDefault="00F815DE">
            <w:pPr>
              <w:pStyle w:val="TableParagraph"/>
              <w:spacing w:before="29"/>
              <w:ind w:left="51" w:right="48"/>
              <w:jc w:val="center"/>
              <w:rPr>
                <w:sz w:val="20"/>
              </w:rPr>
            </w:pPr>
            <w:r>
              <w:rPr>
                <w:sz w:val="20"/>
              </w:rPr>
              <w:t>56,25</w:t>
            </w:r>
          </w:p>
        </w:tc>
      </w:tr>
      <w:tr w:rsidR="002D1AD1">
        <w:trPr>
          <w:trHeight w:val="301"/>
        </w:trPr>
        <w:tc>
          <w:tcPr>
            <w:tcW w:w="470" w:type="dxa"/>
          </w:tcPr>
          <w:p w:rsidR="002D1AD1" w:rsidRDefault="00F815DE">
            <w:pPr>
              <w:pStyle w:val="TableParagraph"/>
              <w:spacing w:before="29"/>
              <w:ind w:left="134"/>
              <w:rPr>
                <w:sz w:val="20"/>
              </w:rPr>
            </w:pPr>
            <w:r>
              <w:rPr>
                <w:sz w:val="20"/>
              </w:rPr>
              <w:t>53</w:t>
            </w:r>
          </w:p>
        </w:tc>
        <w:tc>
          <w:tcPr>
            <w:tcW w:w="2796" w:type="dxa"/>
          </w:tcPr>
          <w:p w:rsidR="002D1AD1" w:rsidRDefault="00F815DE">
            <w:pPr>
              <w:pStyle w:val="TableParagraph"/>
              <w:spacing w:before="29"/>
              <w:ind w:left="265" w:right="261"/>
              <w:jc w:val="center"/>
              <w:rPr>
                <w:sz w:val="20"/>
              </w:rPr>
            </w:pPr>
            <w:r>
              <w:rPr>
                <w:sz w:val="20"/>
              </w:rPr>
              <w:t>Ул.Рощинская д.2</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5" w:right="247"/>
              <w:jc w:val="center"/>
              <w:rPr>
                <w:sz w:val="20"/>
              </w:rPr>
            </w:pPr>
            <w:r>
              <w:rPr>
                <w:sz w:val="20"/>
              </w:rPr>
              <w:t>44.0</w:t>
            </w:r>
          </w:p>
        </w:tc>
        <w:tc>
          <w:tcPr>
            <w:tcW w:w="1569" w:type="dxa"/>
          </w:tcPr>
          <w:p w:rsidR="002D1AD1" w:rsidRDefault="00F815DE">
            <w:pPr>
              <w:pStyle w:val="TableParagraph"/>
              <w:spacing w:before="29"/>
              <w:ind w:left="79" w:right="72"/>
              <w:jc w:val="center"/>
              <w:rPr>
                <w:sz w:val="20"/>
              </w:rPr>
            </w:pPr>
            <w:r>
              <w:rPr>
                <w:sz w:val="20"/>
              </w:rPr>
              <w:t>1970</w:t>
            </w:r>
          </w:p>
        </w:tc>
        <w:tc>
          <w:tcPr>
            <w:tcW w:w="985" w:type="dxa"/>
          </w:tcPr>
          <w:p w:rsidR="002D1AD1" w:rsidRDefault="00F815DE">
            <w:pPr>
              <w:pStyle w:val="TableParagraph"/>
              <w:spacing w:before="29"/>
              <w:ind w:left="438"/>
              <w:rPr>
                <w:sz w:val="20"/>
              </w:rPr>
            </w:pPr>
            <w:r>
              <w:rPr>
                <w:w w:val="99"/>
                <w:sz w:val="20"/>
              </w:rPr>
              <w:t>2</w:t>
            </w:r>
          </w:p>
        </w:tc>
        <w:tc>
          <w:tcPr>
            <w:tcW w:w="743" w:type="dxa"/>
          </w:tcPr>
          <w:p w:rsidR="002D1AD1" w:rsidRDefault="00F815DE">
            <w:pPr>
              <w:pStyle w:val="TableParagraph"/>
              <w:spacing w:before="29"/>
              <w:ind w:left="51" w:right="48"/>
              <w:jc w:val="center"/>
              <w:rPr>
                <w:sz w:val="20"/>
              </w:rPr>
            </w:pPr>
            <w:r>
              <w:rPr>
                <w:sz w:val="20"/>
              </w:rPr>
              <w:t>56,25</w:t>
            </w:r>
          </w:p>
        </w:tc>
      </w:tr>
      <w:tr w:rsidR="002D1AD1">
        <w:trPr>
          <w:trHeight w:val="299"/>
        </w:trPr>
        <w:tc>
          <w:tcPr>
            <w:tcW w:w="470" w:type="dxa"/>
          </w:tcPr>
          <w:p w:rsidR="002D1AD1" w:rsidRDefault="00F815DE">
            <w:pPr>
              <w:pStyle w:val="TableParagraph"/>
              <w:spacing w:before="26"/>
              <w:ind w:left="134"/>
              <w:rPr>
                <w:sz w:val="20"/>
              </w:rPr>
            </w:pPr>
            <w:r>
              <w:rPr>
                <w:sz w:val="20"/>
              </w:rPr>
              <w:t>54</w:t>
            </w:r>
          </w:p>
        </w:tc>
        <w:tc>
          <w:tcPr>
            <w:tcW w:w="2796" w:type="dxa"/>
          </w:tcPr>
          <w:p w:rsidR="002D1AD1" w:rsidRDefault="00F815DE">
            <w:pPr>
              <w:pStyle w:val="TableParagraph"/>
              <w:spacing w:before="26"/>
              <w:ind w:left="265" w:right="261"/>
              <w:jc w:val="center"/>
              <w:rPr>
                <w:sz w:val="20"/>
              </w:rPr>
            </w:pPr>
            <w:r>
              <w:rPr>
                <w:sz w:val="20"/>
              </w:rPr>
              <w:t>Ул.Кирова д.9</w:t>
            </w:r>
          </w:p>
        </w:tc>
        <w:tc>
          <w:tcPr>
            <w:tcW w:w="1158" w:type="dxa"/>
          </w:tcPr>
          <w:p w:rsidR="002D1AD1" w:rsidRDefault="00F815DE">
            <w:pPr>
              <w:pStyle w:val="TableParagraph"/>
              <w:spacing w:before="26"/>
              <w:ind w:left="19" w:right="10"/>
              <w:jc w:val="center"/>
              <w:rPr>
                <w:sz w:val="20"/>
              </w:rPr>
            </w:pPr>
            <w:r>
              <w:rPr>
                <w:sz w:val="20"/>
              </w:rPr>
              <w:t>Кер</w:t>
            </w:r>
          </w:p>
        </w:tc>
        <w:tc>
          <w:tcPr>
            <w:tcW w:w="872" w:type="dxa"/>
          </w:tcPr>
          <w:p w:rsidR="002D1AD1" w:rsidRDefault="00F815DE">
            <w:pPr>
              <w:pStyle w:val="TableParagraph"/>
              <w:spacing w:before="26"/>
              <w:ind w:left="264" w:right="258"/>
              <w:jc w:val="center"/>
              <w:rPr>
                <w:sz w:val="20"/>
              </w:rPr>
            </w:pPr>
            <w:r>
              <w:rPr>
                <w:sz w:val="20"/>
              </w:rPr>
              <w:t>200</w:t>
            </w:r>
          </w:p>
        </w:tc>
        <w:tc>
          <w:tcPr>
            <w:tcW w:w="1110" w:type="dxa"/>
          </w:tcPr>
          <w:p w:rsidR="002D1AD1" w:rsidRDefault="00F815DE">
            <w:pPr>
              <w:pStyle w:val="TableParagraph"/>
              <w:spacing w:before="26"/>
              <w:ind w:left="255" w:right="247"/>
              <w:jc w:val="center"/>
              <w:rPr>
                <w:sz w:val="20"/>
              </w:rPr>
            </w:pPr>
            <w:r>
              <w:rPr>
                <w:sz w:val="20"/>
              </w:rPr>
              <w:t>71.5</w:t>
            </w:r>
          </w:p>
        </w:tc>
        <w:tc>
          <w:tcPr>
            <w:tcW w:w="1569" w:type="dxa"/>
          </w:tcPr>
          <w:p w:rsidR="002D1AD1" w:rsidRDefault="00F815DE">
            <w:pPr>
              <w:pStyle w:val="TableParagraph"/>
              <w:spacing w:before="26"/>
              <w:ind w:left="79" w:right="72"/>
              <w:jc w:val="center"/>
              <w:rPr>
                <w:sz w:val="20"/>
              </w:rPr>
            </w:pPr>
            <w:r>
              <w:rPr>
                <w:sz w:val="20"/>
              </w:rPr>
              <w:t>1960</w:t>
            </w:r>
          </w:p>
        </w:tc>
        <w:tc>
          <w:tcPr>
            <w:tcW w:w="985" w:type="dxa"/>
          </w:tcPr>
          <w:p w:rsidR="002D1AD1" w:rsidRDefault="00F815DE">
            <w:pPr>
              <w:pStyle w:val="TableParagraph"/>
              <w:spacing w:before="26"/>
              <w:ind w:left="438"/>
              <w:rPr>
                <w:sz w:val="20"/>
              </w:rPr>
            </w:pPr>
            <w:r>
              <w:rPr>
                <w:w w:val="99"/>
                <w:sz w:val="20"/>
              </w:rPr>
              <w:t>5</w:t>
            </w:r>
          </w:p>
        </w:tc>
        <w:tc>
          <w:tcPr>
            <w:tcW w:w="743" w:type="dxa"/>
          </w:tcPr>
          <w:p w:rsidR="002D1AD1" w:rsidRDefault="00F815DE">
            <w:pPr>
              <w:pStyle w:val="TableParagraph"/>
              <w:spacing w:before="26"/>
              <w:ind w:left="51" w:right="48"/>
              <w:jc w:val="center"/>
              <w:rPr>
                <w:sz w:val="20"/>
              </w:rPr>
            </w:pPr>
            <w:r>
              <w:rPr>
                <w:sz w:val="20"/>
              </w:rPr>
              <w:t>68,75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5744" behindDoc="0" locked="0" layoutInCell="1" allowOverlap="1" wp14:anchorId="20E17BDF" wp14:editId="0559E445">
                <wp:simplePos x="0" y="0"/>
                <wp:positionH relativeFrom="page">
                  <wp:posOffset>701040</wp:posOffset>
                </wp:positionH>
                <wp:positionV relativeFrom="paragraph">
                  <wp:posOffset>212725</wp:posOffset>
                </wp:positionV>
                <wp:extent cx="6158230" cy="56515"/>
                <wp:effectExtent l="24765" t="3175" r="27305" b="6985"/>
                <wp:wrapTopAndBottom/>
                <wp:docPr id="1042"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43" name="Line 96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44" name="Line 96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3" o:spid="_x0000_s1026" style="position:absolute;margin-left:55.2pt;margin-top:16.75pt;width:484.9pt;height:4.45pt;z-index:25161574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A8QaNyngIAAMgHAAAOAAAAAAAAAAAAAAAAAC4CAABk&#10;cnMvZTJvRG9jLnhtbFBLAQItABQABgAIAAAAIQC87cce4AAAAAoBAAAPAAAAAAAAAAAAAAAAAPgE&#10;AABkcnMvZG93bnJldi54bWxQSwUGAAAAAAQABADzAAAABQYAAAAA&#10;">
                <v:line id="Line 96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3l8QAAADdAAAADwAAAGRycy9kb3ducmV2LnhtbERP22rCQBB9L/gPywi+FN20FZHoKlII&#10;VCiUekF9G7JjEszOht01xr93CwXf5nCuM192phYtOV9ZVvA2SkAQ51ZXXCjYbbPhFIQPyBpry6Tg&#10;Th6Wi97LHFNtb/xL7SYUIoawT1FBGUKTSunzkgz6kW2II3e2zmCI0BVSO7zFcFPL9ySZSIMVx4YS&#10;G/osKb9srkaBOYz318OUwmt2aveXzB3X3z9WqUG/W81ABOrCU/zv/tJxfjL+gL9v4gl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PeXxAAAAN0AAAAPAAAAAAAAAAAA&#10;AAAAAKECAABkcnMvZG93bnJldi54bWxQSwUGAAAAAAQABAD5AAAAkgMAAAAA&#10;" strokecolor="#612322" strokeweight="3pt"/>
                <v:line id="Line 96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qZCMIAAADdAAAADwAAAGRycy9kb3ducmV2LnhtbERP3WrCMBS+H/gO4QjezdThxqxGkYog&#10;BRlTH+DQHNtic1KSTFuffhEE787H93sWq8404krO15YVTMYJCOLC6ppLBafj9v0bhA/IGhvLpKAn&#10;D6vl4G2BqbY3/qXrIZQihrBPUUEVQptK6YuKDPqxbYkjd7bOYIjQlVI7vMVw08iPJPmSBmuODRW2&#10;lFVUXA5/RgE1/d5h+Zn3P7ON3eYZ1tk9V2o07NZzEIG68BI/3Tsd5yfTKTy+i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qZC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tcPr>
          <w:p w:rsidR="002D1AD1" w:rsidRDefault="00F815DE">
            <w:pPr>
              <w:pStyle w:val="TableParagraph"/>
              <w:spacing w:before="29"/>
              <w:ind w:left="134"/>
              <w:rPr>
                <w:sz w:val="20"/>
              </w:rPr>
            </w:pPr>
            <w:r>
              <w:rPr>
                <w:sz w:val="20"/>
              </w:rPr>
              <w:t>55</w:t>
            </w:r>
          </w:p>
        </w:tc>
        <w:tc>
          <w:tcPr>
            <w:tcW w:w="2799" w:type="dxa"/>
          </w:tcPr>
          <w:p w:rsidR="002D1AD1" w:rsidRDefault="00F815DE">
            <w:pPr>
              <w:pStyle w:val="TableParagraph"/>
              <w:spacing w:before="29"/>
              <w:ind w:left="141" w:right="132"/>
              <w:jc w:val="center"/>
              <w:rPr>
                <w:sz w:val="20"/>
              </w:rPr>
            </w:pPr>
            <w:r>
              <w:rPr>
                <w:sz w:val="20"/>
              </w:rPr>
              <w:t>Ул.Кирова д.13</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67.5</w:t>
            </w:r>
          </w:p>
        </w:tc>
        <w:tc>
          <w:tcPr>
            <w:tcW w:w="1560" w:type="dxa"/>
          </w:tcPr>
          <w:p w:rsidR="002D1AD1" w:rsidRDefault="00F815DE">
            <w:pPr>
              <w:pStyle w:val="TableParagraph"/>
              <w:spacing w:before="29"/>
              <w:ind w:left="78" w:right="64"/>
              <w:jc w:val="center"/>
              <w:rPr>
                <w:sz w:val="20"/>
              </w:rPr>
            </w:pPr>
            <w:r>
              <w:rPr>
                <w:sz w:val="20"/>
              </w:rPr>
              <w:t>1970</w:t>
            </w:r>
          </w:p>
        </w:tc>
        <w:tc>
          <w:tcPr>
            <w:tcW w:w="992" w:type="dxa"/>
          </w:tcPr>
          <w:p w:rsidR="002D1AD1" w:rsidRDefault="00F815DE">
            <w:pPr>
              <w:pStyle w:val="TableParagraph"/>
              <w:spacing w:before="29"/>
              <w:ind w:left="446"/>
              <w:rPr>
                <w:sz w:val="20"/>
              </w:rPr>
            </w:pPr>
            <w:r>
              <w:rPr>
                <w:w w:val="99"/>
                <w:sz w:val="20"/>
              </w:rPr>
              <w:t>3</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9"/>
              <w:ind w:left="134"/>
              <w:rPr>
                <w:sz w:val="20"/>
              </w:rPr>
            </w:pPr>
            <w:r>
              <w:rPr>
                <w:sz w:val="20"/>
              </w:rPr>
              <w:t>56</w:t>
            </w:r>
          </w:p>
        </w:tc>
        <w:tc>
          <w:tcPr>
            <w:tcW w:w="2799" w:type="dxa"/>
          </w:tcPr>
          <w:p w:rsidR="002D1AD1" w:rsidRDefault="00F815DE">
            <w:pPr>
              <w:pStyle w:val="TableParagraph"/>
              <w:spacing w:before="29"/>
              <w:ind w:left="141" w:right="132"/>
              <w:jc w:val="center"/>
              <w:rPr>
                <w:sz w:val="20"/>
              </w:rPr>
            </w:pPr>
            <w:r>
              <w:rPr>
                <w:sz w:val="20"/>
              </w:rPr>
              <w:t>Ул.Кирова д.17</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11</w:t>
            </w:r>
          </w:p>
        </w:tc>
        <w:tc>
          <w:tcPr>
            <w:tcW w:w="1560" w:type="dxa"/>
          </w:tcPr>
          <w:p w:rsidR="002D1AD1" w:rsidRDefault="00F815DE">
            <w:pPr>
              <w:pStyle w:val="TableParagraph"/>
              <w:spacing w:before="29"/>
              <w:ind w:left="78" w:right="64"/>
              <w:jc w:val="center"/>
              <w:rPr>
                <w:sz w:val="20"/>
              </w:rPr>
            </w:pPr>
            <w:r>
              <w:rPr>
                <w:sz w:val="20"/>
              </w:rPr>
              <w:t>1970</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460"/>
        </w:trPr>
        <w:tc>
          <w:tcPr>
            <w:tcW w:w="466" w:type="dxa"/>
          </w:tcPr>
          <w:p w:rsidR="002D1AD1" w:rsidRDefault="00F815DE">
            <w:pPr>
              <w:pStyle w:val="TableParagraph"/>
              <w:spacing w:before="108"/>
              <w:ind w:left="134"/>
              <w:rPr>
                <w:sz w:val="20"/>
              </w:rPr>
            </w:pPr>
            <w:r>
              <w:rPr>
                <w:sz w:val="20"/>
              </w:rPr>
              <w:t>57</w:t>
            </w:r>
          </w:p>
        </w:tc>
        <w:tc>
          <w:tcPr>
            <w:tcW w:w="2799" w:type="dxa"/>
          </w:tcPr>
          <w:p w:rsidR="002D1AD1" w:rsidRDefault="00F815DE">
            <w:pPr>
              <w:pStyle w:val="TableParagraph"/>
              <w:spacing w:line="224" w:lineRule="exact"/>
              <w:ind w:left="141" w:right="133"/>
              <w:jc w:val="center"/>
              <w:rPr>
                <w:sz w:val="20"/>
              </w:rPr>
            </w:pPr>
            <w:r>
              <w:rPr>
                <w:sz w:val="20"/>
              </w:rPr>
              <w:t>Ул.Парковая</w:t>
            </w:r>
          </w:p>
          <w:p w:rsidR="002D1AD1" w:rsidRDefault="00F815DE">
            <w:pPr>
              <w:pStyle w:val="TableParagraph"/>
              <w:spacing w:line="216" w:lineRule="exact"/>
              <w:ind w:left="141" w:right="133"/>
              <w:jc w:val="center"/>
              <w:rPr>
                <w:sz w:val="20"/>
              </w:rPr>
            </w:pPr>
            <w:r>
              <w:rPr>
                <w:sz w:val="20"/>
              </w:rPr>
              <w:t>д.8;д.7;ул.Кирова д.19</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150</w:t>
            </w:r>
          </w:p>
        </w:tc>
        <w:tc>
          <w:tcPr>
            <w:tcW w:w="1114" w:type="dxa"/>
          </w:tcPr>
          <w:p w:rsidR="002D1AD1" w:rsidRDefault="00F815DE">
            <w:pPr>
              <w:pStyle w:val="TableParagraph"/>
              <w:spacing w:before="108"/>
              <w:ind w:left="261" w:right="251"/>
              <w:jc w:val="center"/>
              <w:rPr>
                <w:sz w:val="20"/>
              </w:rPr>
            </w:pPr>
            <w:r>
              <w:rPr>
                <w:sz w:val="20"/>
              </w:rPr>
              <w:t>70.5</w:t>
            </w:r>
          </w:p>
        </w:tc>
        <w:tc>
          <w:tcPr>
            <w:tcW w:w="1560" w:type="dxa"/>
          </w:tcPr>
          <w:p w:rsidR="002D1AD1" w:rsidRDefault="00F815DE">
            <w:pPr>
              <w:pStyle w:val="TableParagraph"/>
              <w:spacing w:before="108"/>
              <w:ind w:left="78" w:right="64"/>
              <w:jc w:val="center"/>
              <w:rPr>
                <w:sz w:val="20"/>
              </w:rPr>
            </w:pPr>
            <w:r>
              <w:rPr>
                <w:sz w:val="20"/>
              </w:rPr>
              <w:t>1960</w:t>
            </w:r>
          </w:p>
        </w:tc>
        <w:tc>
          <w:tcPr>
            <w:tcW w:w="992" w:type="dxa"/>
          </w:tcPr>
          <w:p w:rsidR="002D1AD1" w:rsidRDefault="00F815DE">
            <w:pPr>
              <w:pStyle w:val="TableParagraph"/>
              <w:spacing w:before="108"/>
              <w:ind w:left="446"/>
              <w:rPr>
                <w:sz w:val="20"/>
              </w:rPr>
            </w:pPr>
            <w:r>
              <w:rPr>
                <w:w w:val="99"/>
                <w:sz w:val="20"/>
              </w:rPr>
              <w:t>3</w:t>
            </w:r>
          </w:p>
        </w:tc>
        <w:tc>
          <w:tcPr>
            <w:tcW w:w="739" w:type="dxa"/>
          </w:tcPr>
          <w:p w:rsidR="002D1AD1" w:rsidRDefault="00F815DE">
            <w:pPr>
              <w:pStyle w:val="TableParagraph"/>
              <w:spacing w:before="108"/>
              <w:ind w:left="52" w:right="43"/>
              <w:jc w:val="center"/>
              <w:rPr>
                <w:sz w:val="20"/>
              </w:rPr>
            </w:pPr>
            <w:r>
              <w:rPr>
                <w:sz w:val="20"/>
              </w:rPr>
              <w:t>68,75</w:t>
            </w:r>
          </w:p>
        </w:tc>
      </w:tr>
      <w:tr w:rsidR="002D1AD1">
        <w:trPr>
          <w:trHeight w:val="460"/>
        </w:trPr>
        <w:tc>
          <w:tcPr>
            <w:tcW w:w="466" w:type="dxa"/>
          </w:tcPr>
          <w:p w:rsidR="002D1AD1" w:rsidRDefault="00F815DE">
            <w:pPr>
              <w:pStyle w:val="TableParagraph"/>
              <w:spacing w:before="108"/>
              <w:ind w:left="134"/>
              <w:rPr>
                <w:sz w:val="20"/>
              </w:rPr>
            </w:pPr>
            <w:r>
              <w:rPr>
                <w:sz w:val="20"/>
              </w:rPr>
              <w:t>58</w:t>
            </w:r>
          </w:p>
        </w:tc>
        <w:tc>
          <w:tcPr>
            <w:tcW w:w="2799" w:type="dxa"/>
          </w:tcPr>
          <w:p w:rsidR="002D1AD1" w:rsidRDefault="00F815DE">
            <w:pPr>
              <w:pStyle w:val="TableParagraph"/>
              <w:spacing w:line="223" w:lineRule="exact"/>
              <w:ind w:left="141" w:right="135"/>
              <w:jc w:val="center"/>
              <w:rPr>
                <w:sz w:val="20"/>
              </w:rPr>
            </w:pPr>
            <w:r>
              <w:rPr>
                <w:sz w:val="20"/>
              </w:rPr>
              <w:t>Ул.Парковая д.4,2,ул.Кирова</w:t>
            </w:r>
          </w:p>
          <w:p w:rsidR="002D1AD1" w:rsidRDefault="00F815DE">
            <w:pPr>
              <w:pStyle w:val="TableParagraph"/>
              <w:spacing w:line="217" w:lineRule="exact"/>
              <w:ind w:left="141" w:right="131"/>
              <w:jc w:val="center"/>
              <w:rPr>
                <w:sz w:val="20"/>
              </w:rPr>
            </w:pPr>
            <w:r>
              <w:rPr>
                <w:sz w:val="20"/>
              </w:rPr>
              <w:t>д.30</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200</w:t>
            </w:r>
          </w:p>
        </w:tc>
        <w:tc>
          <w:tcPr>
            <w:tcW w:w="1114" w:type="dxa"/>
          </w:tcPr>
          <w:p w:rsidR="002D1AD1" w:rsidRDefault="00F815DE">
            <w:pPr>
              <w:pStyle w:val="TableParagraph"/>
              <w:spacing w:before="108"/>
              <w:ind w:left="261" w:right="251"/>
              <w:jc w:val="center"/>
              <w:rPr>
                <w:sz w:val="20"/>
              </w:rPr>
            </w:pPr>
            <w:r>
              <w:rPr>
                <w:sz w:val="20"/>
              </w:rPr>
              <w:t>94.0</w:t>
            </w:r>
          </w:p>
        </w:tc>
        <w:tc>
          <w:tcPr>
            <w:tcW w:w="1560" w:type="dxa"/>
          </w:tcPr>
          <w:p w:rsidR="002D1AD1" w:rsidRDefault="00F815DE">
            <w:pPr>
              <w:pStyle w:val="TableParagraph"/>
              <w:spacing w:before="108"/>
              <w:ind w:left="78" w:right="64"/>
              <w:jc w:val="center"/>
              <w:rPr>
                <w:sz w:val="20"/>
              </w:rPr>
            </w:pPr>
            <w:r>
              <w:rPr>
                <w:sz w:val="20"/>
              </w:rPr>
              <w:t>1970</w:t>
            </w:r>
          </w:p>
        </w:tc>
        <w:tc>
          <w:tcPr>
            <w:tcW w:w="992" w:type="dxa"/>
          </w:tcPr>
          <w:p w:rsidR="002D1AD1" w:rsidRDefault="00F815DE">
            <w:pPr>
              <w:pStyle w:val="TableParagraph"/>
              <w:spacing w:before="108"/>
              <w:ind w:left="446"/>
              <w:rPr>
                <w:sz w:val="20"/>
              </w:rPr>
            </w:pPr>
            <w:r>
              <w:rPr>
                <w:w w:val="99"/>
                <w:sz w:val="20"/>
              </w:rPr>
              <w:t>6</w:t>
            </w:r>
          </w:p>
        </w:tc>
        <w:tc>
          <w:tcPr>
            <w:tcW w:w="739" w:type="dxa"/>
          </w:tcPr>
          <w:p w:rsidR="002D1AD1" w:rsidRDefault="00F815DE">
            <w:pPr>
              <w:pStyle w:val="TableParagraph"/>
              <w:spacing w:before="108"/>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9"/>
              <w:ind w:left="134"/>
              <w:rPr>
                <w:sz w:val="20"/>
              </w:rPr>
            </w:pPr>
            <w:r>
              <w:rPr>
                <w:sz w:val="20"/>
              </w:rPr>
              <w:t>59</w:t>
            </w:r>
          </w:p>
        </w:tc>
        <w:tc>
          <w:tcPr>
            <w:tcW w:w="2799" w:type="dxa"/>
          </w:tcPr>
          <w:p w:rsidR="002D1AD1" w:rsidRDefault="00F815DE">
            <w:pPr>
              <w:pStyle w:val="TableParagraph"/>
              <w:spacing w:before="29"/>
              <w:ind w:left="141" w:right="135"/>
              <w:jc w:val="center"/>
              <w:rPr>
                <w:sz w:val="20"/>
              </w:rPr>
            </w:pPr>
            <w:r>
              <w:rPr>
                <w:sz w:val="20"/>
              </w:rPr>
              <w:t>Ул.Парковая д.1,д.3</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69.5</w:t>
            </w:r>
          </w:p>
        </w:tc>
        <w:tc>
          <w:tcPr>
            <w:tcW w:w="1560" w:type="dxa"/>
          </w:tcPr>
          <w:p w:rsidR="002D1AD1" w:rsidRDefault="00F815DE">
            <w:pPr>
              <w:pStyle w:val="TableParagraph"/>
              <w:spacing w:before="29"/>
              <w:ind w:left="78" w:right="64"/>
              <w:jc w:val="center"/>
              <w:rPr>
                <w:sz w:val="20"/>
              </w:rPr>
            </w:pPr>
            <w:r>
              <w:rPr>
                <w:sz w:val="20"/>
              </w:rPr>
              <w:t>1970</w:t>
            </w:r>
          </w:p>
        </w:tc>
        <w:tc>
          <w:tcPr>
            <w:tcW w:w="992" w:type="dxa"/>
          </w:tcPr>
          <w:p w:rsidR="002D1AD1" w:rsidRDefault="00F815DE">
            <w:pPr>
              <w:pStyle w:val="TableParagraph"/>
              <w:spacing w:before="29"/>
              <w:ind w:left="446"/>
              <w:rPr>
                <w:sz w:val="20"/>
              </w:rPr>
            </w:pPr>
            <w:r>
              <w:rPr>
                <w:w w:val="99"/>
                <w:sz w:val="20"/>
              </w:rPr>
              <w:t>6</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1200"/>
        </w:trPr>
        <w:tc>
          <w:tcPr>
            <w:tcW w:w="466"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134"/>
              <w:rPr>
                <w:sz w:val="20"/>
              </w:rPr>
            </w:pPr>
            <w:r>
              <w:rPr>
                <w:sz w:val="20"/>
              </w:rPr>
              <w:t>60</w:t>
            </w:r>
          </w:p>
        </w:tc>
        <w:tc>
          <w:tcPr>
            <w:tcW w:w="2799" w:type="dxa"/>
          </w:tcPr>
          <w:p w:rsidR="002D1AD1" w:rsidRDefault="00F815DE">
            <w:pPr>
              <w:pStyle w:val="TableParagraph"/>
              <w:spacing w:before="134"/>
              <w:ind w:left="124" w:right="112"/>
              <w:jc w:val="center"/>
              <w:rPr>
                <w:sz w:val="20"/>
              </w:rPr>
            </w:pPr>
            <w:r>
              <w:rPr>
                <w:sz w:val="20"/>
              </w:rPr>
              <w:t>Внутриквартальная канализация по ул.Кирова (от ул.Кирова д.20 до ул.Кирова д.17)</w:t>
            </w:r>
          </w:p>
        </w:tc>
        <w:tc>
          <w:tcPr>
            <w:tcW w:w="1157"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20" w:right="10"/>
              <w:jc w:val="center"/>
              <w:rPr>
                <w:sz w:val="20"/>
              </w:rPr>
            </w:pPr>
            <w:r>
              <w:rPr>
                <w:sz w:val="20"/>
              </w:rPr>
              <w:t>кер</w:t>
            </w:r>
          </w:p>
        </w:tc>
        <w:tc>
          <w:tcPr>
            <w:tcW w:w="871"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90" w:right="79"/>
              <w:jc w:val="center"/>
              <w:rPr>
                <w:sz w:val="20"/>
              </w:rPr>
            </w:pPr>
            <w:r>
              <w:rPr>
                <w:sz w:val="20"/>
              </w:rPr>
              <w:t>200</w:t>
            </w:r>
          </w:p>
        </w:tc>
        <w:tc>
          <w:tcPr>
            <w:tcW w:w="1114"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261" w:right="251"/>
              <w:jc w:val="center"/>
              <w:rPr>
                <w:sz w:val="20"/>
              </w:rPr>
            </w:pPr>
            <w:r>
              <w:rPr>
                <w:sz w:val="20"/>
              </w:rPr>
              <w:t>182.5</w:t>
            </w:r>
          </w:p>
        </w:tc>
        <w:tc>
          <w:tcPr>
            <w:tcW w:w="1560"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78" w:right="64"/>
              <w:jc w:val="center"/>
              <w:rPr>
                <w:sz w:val="20"/>
              </w:rPr>
            </w:pPr>
            <w:r>
              <w:rPr>
                <w:sz w:val="20"/>
              </w:rPr>
              <w:t>1970</w:t>
            </w:r>
          </w:p>
        </w:tc>
        <w:tc>
          <w:tcPr>
            <w:tcW w:w="992"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446"/>
              <w:rPr>
                <w:sz w:val="20"/>
              </w:rPr>
            </w:pPr>
            <w:r>
              <w:rPr>
                <w:w w:val="99"/>
                <w:sz w:val="20"/>
              </w:rPr>
              <w:t>7</w:t>
            </w:r>
          </w:p>
        </w:tc>
        <w:tc>
          <w:tcPr>
            <w:tcW w:w="739"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52" w:right="43"/>
              <w:jc w:val="center"/>
              <w:rPr>
                <w:sz w:val="20"/>
              </w:rPr>
            </w:pPr>
            <w:r>
              <w:rPr>
                <w:sz w:val="20"/>
              </w:rPr>
              <w:t>56,25</w:t>
            </w:r>
          </w:p>
        </w:tc>
      </w:tr>
      <w:tr w:rsidR="002D1AD1">
        <w:trPr>
          <w:trHeight w:val="301"/>
        </w:trPr>
        <w:tc>
          <w:tcPr>
            <w:tcW w:w="466"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61</w:t>
            </w:r>
          </w:p>
        </w:tc>
        <w:tc>
          <w:tcPr>
            <w:tcW w:w="2799" w:type="dxa"/>
            <w:vMerge w:val="restart"/>
          </w:tcPr>
          <w:p w:rsidR="002D1AD1" w:rsidRDefault="002D1AD1">
            <w:pPr>
              <w:pStyle w:val="TableParagraph"/>
              <w:spacing w:before="5"/>
              <w:rPr>
                <w:sz w:val="19"/>
              </w:rPr>
            </w:pPr>
          </w:p>
          <w:p w:rsidR="002D1AD1" w:rsidRDefault="00F815DE">
            <w:pPr>
              <w:pStyle w:val="TableParagraph"/>
              <w:ind w:left="350"/>
              <w:rPr>
                <w:sz w:val="20"/>
              </w:rPr>
            </w:pPr>
            <w:r>
              <w:rPr>
                <w:sz w:val="20"/>
              </w:rPr>
              <w:t>Ул.Ленина д.4;д.6;д.8;12</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172</w:t>
            </w:r>
          </w:p>
        </w:tc>
        <w:tc>
          <w:tcPr>
            <w:tcW w:w="1560" w:type="dxa"/>
            <w:vMerge w:val="restart"/>
          </w:tcPr>
          <w:p w:rsidR="002D1AD1" w:rsidRDefault="00F815DE">
            <w:pPr>
              <w:pStyle w:val="TableParagraph"/>
              <w:spacing w:line="237" w:lineRule="auto"/>
              <w:ind w:left="78" w:right="64"/>
              <w:jc w:val="center"/>
              <w:rPr>
                <w:sz w:val="20"/>
              </w:rPr>
            </w:pPr>
            <w:r>
              <w:rPr>
                <w:sz w:val="20"/>
              </w:rPr>
              <w:t>1960(переклад ывали,год не</w:t>
            </w:r>
          </w:p>
          <w:p w:rsidR="002D1AD1" w:rsidRDefault="00F815DE">
            <w:pPr>
              <w:pStyle w:val="TableParagraph"/>
              <w:spacing w:line="217" w:lineRule="exact"/>
              <w:ind w:left="76" w:right="68"/>
              <w:jc w:val="center"/>
              <w:rPr>
                <w:sz w:val="20"/>
              </w:rPr>
            </w:pPr>
            <w:r>
              <w:rPr>
                <w:sz w:val="20"/>
              </w:rPr>
              <w:t>знаю)</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6</w:t>
            </w:r>
          </w:p>
        </w:tc>
        <w:tc>
          <w:tcPr>
            <w:tcW w:w="739" w:type="dxa"/>
            <w:tcBorders>
              <w:bottom w:val="nil"/>
            </w:tcBorders>
          </w:tcPr>
          <w:p w:rsidR="002D1AD1" w:rsidRDefault="00F815DE">
            <w:pPr>
              <w:pStyle w:val="TableParagraph"/>
              <w:spacing w:before="29"/>
              <w:ind w:left="52" w:right="43"/>
              <w:jc w:val="center"/>
              <w:rPr>
                <w:sz w:val="20"/>
              </w:rPr>
            </w:pPr>
            <w:r>
              <w:rPr>
                <w:sz w:val="20"/>
              </w:rPr>
              <w:t>68,75</w:t>
            </w:r>
          </w:p>
        </w:tc>
      </w:tr>
      <w:tr w:rsidR="002D1AD1">
        <w:trPr>
          <w:trHeight w:val="378"/>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7"/>
              <w:ind w:left="20" w:right="8"/>
              <w:jc w:val="center"/>
              <w:rPr>
                <w:sz w:val="20"/>
              </w:rPr>
            </w:pPr>
            <w:r>
              <w:rPr>
                <w:sz w:val="20"/>
              </w:rPr>
              <w:t>чугун</w:t>
            </w:r>
          </w:p>
        </w:tc>
        <w:tc>
          <w:tcPr>
            <w:tcW w:w="871" w:type="dxa"/>
          </w:tcPr>
          <w:p w:rsidR="002D1AD1" w:rsidRDefault="00F815DE">
            <w:pPr>
              <w:pStyle w:val="TableParagraph"/>
              <w:spacing w:before="67"/>
              <w:ind w:left="90" w:right="79"/>
              <w:jc w:val="center"/>
              <w:rPr>
                <w:sz w:val="20"/>
              </w:rPr>
            </w:pPr>
            <w:r>
              <w:rPr>
                <w:sz w:val="20"/>
              </w:rPr>
              <w:t>100</w:t>
            </w:r>
          </w:p>
        </w:tc>
        <w:tc>
          <w:tcPr>
            <w:tcW w:w="1114" w:type="dxa"/>
          </w:tcPr>
          <w:p w:rsidR="002D1AD1" w:rsidRDefault="00F815DE">
            <w:pPr>
              <w:pStyle w:val="TableParagraph"/>
              <w:spacing w:before="67"/>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67"/>
              <w:ind w:left="52" w:right="43"/>
              <w:jc w:val="center"/>
              <w:rPr>
                <w:sz w:val="20"/>
              </w:rPr>
            </w:pPr>
            <w:r>
              <w:rPr>
                <w:sz w:val="20"/>
              </w:rPr>
              <w:t>68,75</w:t>
            </w: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62</w:t>
            </w:r>
          </w:p>
        </w:tc>
        <w:tc>
          <w:tcPr>
            <w:tcW w:w="2799" w:type="dxa"/>
            <w:vMerge w:val="restart"/>
          </w:tcPr>
          <w:p w:rsidR="002D1AD1" w:rsidRDefault="002D1AD1">
            <w:pPr>
              <w:pStyle w:val="TableParagraph"/>
              <w:spacing w:before="5"/>
              <w:rPr>
                <w:sz w:val="19"/>
              </w:rPr>
            </w:pPr>
          </w:p>
          <w:p w:rsidR="002D1AD1" w:rsidRDefault="00F815DE">
            <w:pPr>
              <w:pStyle w:val="TableParagraph"/>
              <w:ind w:left="606"/>
              <w:rPr>
                <w:sz w:val="20"/>
              </w:rPr>
            </w:pPr>
            <w:r>
              <w:rPr>
                <w:sz w:val="20"/>
              </w:rPr>
              <w:t>Ул.Ленина д.14;18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165.0</w:t>
            </w:r>
          </w:p>
        </w:tc>
        <w:tc>
          <w:tcPr>
            <w:tcW w:w="1560" w:type="dxa"/>
            <w:vMerge w:val="restart"/>
          </w:tcPr>
          <w:p w:rsidR="002D1AD1" w:rsidRDefault="00F815DE">
            <w:pPr>
              <w:pStyle w:val="TableParagraph"/>
              <w:ind w:left="78" w:right="64"/>
              <w:jc w:val="center"/>
              <w:rPr>
                <w:sz w:val="20"/>
              </w:rPr>
            </w:pPr>
            <w:r>
              <w:rPr>
                <w:sz w:val="20"/>
              </w:rPr>
              <w:t>1960(переклад ывали ,год не</w:t>
            </w:r>
          </w:p>
          <w:p w:rsidR="002D1AD1" w:rsidRDefault="00F815DE">
            <w:pPr>
              <w:pStyle w:val="TableParagraph"/>
              <w:spacing w:line="217" w:lineRule="exact"/>
              <w:ind w:left="76" w:right="68"/>
              <w:jc w:val="center"/>
              <w:rPr>
                <w:sz w:val="20"/>
              </w:rPr>
            </w:pPr>
            <w:r>
              <w:rPr>
                <w:sz w:val="20"/>
              </w:rPr>
              <w:t>знаю)</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8</w:t>
            </w:r>
          </w:p>
        </w:tc>
        <w:tc>
          <w:tcPr>
            <w:tcW w:w="739" w:type="dxa"/>
            <w:tcBorders>
              <w:bottom w:val="nil"/>
            </w:tcBorders>
          </w:tcPr>
          <w:p w:rsidR="002D1AD1" w:rsidRDefault="00F815DE">
            <w:pPr>
              <w:pStyle w:val="TableParagraph"/>
              <w:spacing w:before="29"/>
              <w:ind w:left="52" w:right="43"/>
              <w:jc w:val="center"/>
              <w:rPr>
                <w:sz w:val="20"/>
              </w:rPr>
            </w:pPr>
            <w:r>
              <w:rPr>
                <w:sz w:val="20"/>
              </w:rPr>
              <w:t>68,75</w:t>
            </w: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8"/>
              <w:jc w:val="center"/>
              <w:rPr>
                <w:sz w:val="20"/>
              </w:rPr>
            </w:pPr>
            <w:r>
              <w:rPr>
                <w:sz w:val="20"/>
              </w:rPr>
              <w:t>чугун</w:t>
            </w:r>
          </w:p>
        </w:tc>
        <w:tc>
          <w:tcPr>
            <w:tcW w:w="871" w:type="dxa"/>
          </w:tcPr>
          <w:p w:rsidR="002D1AD1" w:rsidRDefault="00F815DE">
            <w:pPr>
              <w:pStyle w:val="TableParagraph"/>
              <w:spacing w:before="70"/>
              <w:ind w:left="90" w:right="79"/>
              <w:jc w:val="center"/>
              <w:rPr>
                <w:sz w:val="20"/>
              </w:rPr>
            </w:pPr>
            <w:r>
              <w:rPr>
                <w:sz w:val="20"/>
              </w:rPr>
              <w:t>100</w:t>
            </w:r>
          </w:p>
        </w:tc>
        <w:tc>
          <w:tcPr>
            <w:tcW w:w="1114" w:type="dxa"/>
          </w:tcPr>
          <w:p w:rsidR="002D1AD1" w:rsidRDefault="00F815DE">
            <w:pPr>
              <w:pStyle w:val="TableParagraph"/>
              <w:spacing w:before="70"/>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70"/>
              <w:ind w:left="52" w:right="43"/>
              <w:jc w:val="center"/>
              <w:rPr>
                <w:sz w:val="20"/>
              </w:rPr>
            </w:pPr>
            <w:r>
              <w:rPr>
                <w:sz w:val="20"/>
              </w:rPr>
              <w:t>68,75</w:t>
            </w:r>
          </w:p>
        </w:tc>
      </w:tr>
      <w:tr w:rsidR="002D1AD1">
        <w:trPr>
          <w:trHeight w:val="299"/>
        </w:trPr>
        <w:tc>
          <w:tcPr>
            <w:tcW w:w="466" w:type="dxa"/>
            <w:vMerge w:val="restart"/>
          </w:tcPr>
          <w:p w:rsidR="002D1AD1" w:rsidRDefault="002D1AD1">
            <w:pPr>
              <w:pStyle w:val="TableParagraph"/>
              <w:spacing w:before="5"/>
              <w:rPr>
                <w:sz w:val="29"/>
              </w:rPr>
            </w:pPr>
          </w:p>
          <w:p w:rsidR="002D1AD1" w:rsidRDefault="00F815DE">
            <w:pPr>
              <w:pStyle w:val="TableParagraph"/>
              <w:ind w:left="134"/>
              <w:rPr>
                <w:sz w:val="20"/>
              </w:rPr>
            </w:pPr>
            <w:r>
              <w:rPr>
                <w:sz w:val="20"/>
              </w:rPr>
              <w:t>63</w:t>
            </w:r>
          </w:p>
        </w:tc>
        <w:tc>
          <w:tcPr>
            <w:tcW w:w="2799" w:type="dxa"/>
          </w:tcPr>
          <w:p w:rsidR="002D1AD1" w:rsidRDefault="00F815DE">
            <w:pPr>
              <w:pStyle w:val="TableParagraph"/>
              <w:spacing w:before="26"/>
              <w:ind w:left="141" w:right="133"/>
              <w:jc w:val="center"/>
              <w:rPr>
                <w:sz w:val="20"/>
              </w:rPr>
            </w:pPr>
            <w:r>
              <w:rPr>
                <w:sz w:val="20"/>
              </w:rPr>
              <w:t>Ул.Школьная</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left="261" w:right="251"/>
              <w:jc w:val="center"/>
              <w:rPr>
                <w:sz w:val="20"/>
              </w:rPr>
            </w:pPr>
            <w:r>
              <w:rPr>
                <w:sz w:val="20"/>
              </w:rPr>
              <w:t>146.5</w:t>
            </w:r>
          </w:p>
        </w:tc>
        <w:tc>
          <w:tcPr>
            <w:tcW w:w="1560" w:type="dxa"/>
            <w:vMerge w:val="restart"/>
          </w:tcPr>
          <w:p w:rsidR="002D1AD1" w:rsidRDefault="002D1AD1">
            <w:pPr>
              <w:pStyle w:val="TableParagraph"/>
              <w:spacing w:before="5"/>
              <w:rPr>
                <w:sz w:val="29"/>
              </w:rPr>
            </w:pPr>
          </w:p>
          <w:p w:rsidR="002D1AD1" w:rsidRDefault="00F815DE">
            <w:pPr>
              <w:pStyle w:val="TableParagraph"/>
              <w:ind w:left="78" w:right="64"/>
              <w:jc w:val="center"/>
              <w:rPr>
                <w:sz w:val="20"/>
              </w:rPr>
            </w:pPr>
            <w:r>
              <w:rPr>
                <w:sz w:val="20"/>
              </w:rPr>
              <w:t>1970</w:t>
            </w:r>
          </w:p>
        </w:tc>
        <w:tc>
          <w:tcPr>
            <w:tcW w:w="992" w:type="dxa"/>
            <w:vMerge w:val="restart"/>
          </w:tcPr>
          <w:p w:rsidR="002D1AD1" w:rsidRDefault="002D1AD1">
            <w:pPr>
              <w:pStyle w:val="TableParagraph"/>
              <w:spacing w:before="5"/>
              <w:rPr>
                <w:sz w:val="29"/>
              </w:rPr>
            </w:pPr>
          </w:p>
          <w:p w:rsidR="002D1AD1" w:rsidRDefault="00F815DE">
            <w:pPr>
              <w:pStyle w:val="TableParagraph"/>
              <w:ind w:left="11"/>
              <w:jc w:val="center"/>
              <w:rPr>
                <w:sz w:val="20"/>
              </w:rPr>
            </w:pPr>
            <w:r>
              <w:rPr>
                <w:w w:val="99"/>
                <w:sz w:val="20"/>
              </w:rPr>
              <w:t>9</w:t>
            </w:r>
          </w:p>
        </w:tc>
        <w:tc>
          <w:tcPr>
            <w:tcW w:w="739" w:type="dxa"/>
            <w:tcBorders>
              <w:bottom w:val="nil"/>
            </w:tcBorders>
          </w:tcPr>
          <w:p w:rsidR="002D1AD1" w:rsidRDefault="00F815DE">
            <w:pPr>
              <w:pStyle w:val="TableParagraph"/>
              <w:spacing w:before="26"/>
              <w:ind w:left="52" w:right="43"/>
              <w:jc w:val="center"/>
              <w:rPr>
                <w:sz w:val="20"/>
              </w:rPr>
            </w:pPr>
            <w:r>
              <w:rPr>
                <w:sz w:val="20"/>
              </w:rPr>
              <w:t>56,25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0" w:right="135"/>
              <w:jc w:val="center"/>
              <w:rPr>
                <w:sz w:val="20"/>
              </w:rPr>
            </w:pPr>
            <w:r>
              <w:rPr>
                <w:sz w:val="20"/>
              </w:rPr>
              <w:t>-музшкола</w:t>
            </w: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bottom w:val="nil"/>
            </w:tcBorders>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3"/>
              <w:jc w:val="center"/>
              <w:rPr>
                <w:sz w:val="20"/>
              </w:rPr>
            </w:pPr>
            <w:r>
              <w:rPr>
                <w:sz w:val="20"/>
              </w:rPr>
              <w:t>-детский садик</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64</w:t>
            </w:r>
          </w:p>
        </w:tc>
        <w:tc>
          <w:tcPr>
            <w:tcW w:w="2799" w:type="dxa"/>
            <w:vMerge w:val="restart"/>
          </w:tcPr>
          <w:p w:rsidR="002D1AD1" w:rsidRDefault="00F815DE">
            <w:pPr>
              <w:pStyle w:val="TableParagraph"/>
              <w:spacing w:before="182"/>
              <w:ind w:left="539"/>
              <w:rPr>
                <w:sz w:val="20"/>
              </w:rPr>
            </w:pPr>
            <w:r>
              <w:rPr>
                <w:sz w:val="20"/>
              </w:rPr>
              <w:t>Ул.Школьная д.10,8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40</w:t>
            </w:r>
          </w:p>
        </w:tc>
        <w:tc>
          <w:tcPr>
            <w:tcW w:w="1560" w:type="dxa"/>
            <w:vMerge w:val="restart"/>
          </w:tcPr>
          <w:p w:rsidR="002D1AD1" w:rsidRDefault="00F815DE">
            <w:pPr>
              <w:pStyle w:val="TableParagraph"/>
              <w:spacing w:before="182"/>
              <w:ind w:left="448"/>
              <w:rPr>
                <w:sz w:val="20"/>
              </w:rPr>
            </w:pPr>
            <w:r>
              <w:rPr>
                <w:sz w:val="20"/>
              </w:rPr>
              <w:t>1960-70</w:t>
            </w:r>
          </w:p>
        </w:tc>
        <w:tc>
          <w:tcPr>
            <w:tcW w:w="992" w:type="dxa"/>
            <w:vMerge w:val="restart"/>
          </w:tcPr>
          <w:p w:rsidR="002D1AD1" w:rsidRDefault="00F815DE">
            <w:pPr>
              <w:pStyle w:val="TableParagraph"/>
              <w:spacing w:before="182"/>
              <w:ind w:left="11"/>
              <w:jc w:val="center"/>
              <w:rPr>
                <w:sz w:val="20"/>
              </w:rPr>
            </w:pPr>
            <w:r>
              <w:rPr>
                <w:w w:val="99"/>
                <w:sz w:val="20"/>
              </w:rPr>
              <w:t>2</w:t>
            </w:r>
          </w:p>
        </w:tc>
        <w:tc>
          <w:tcPr>
            <w:tcW w:w="739" w:type="dxa"/>
            <w:tcBorders>
              <w:bottom w:val="nil"/>
            </w:tcBorders>
          </w:tcPr>
          <w:p w:rsidR="002D1AD1" w:rsidRDefault="00F815DE">
            <w:pPr>
              <w:pStyle w:val="TableParagraph"/>
              <w:spacing w:before="29"/>
              <w:ind w:left="52" w:right="43"/>
              <w:jc w:val="center"/>
              <w:rPr>
                <w:sz w:val="20"/>
              </w:rPr>
            </w:pPr>
            <w:r>
              <w:rPr>
                <w:sz w:val="20"/>
              </w:rPr>
              <w:t>68,75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10</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bottom w:val="nil"/>
            </w:tcBorders>
          </w:tcPr>
          <w:p w:rsidR="002D1AD1" w:rsidRDefault="00F815DE">
            <w:pPr>
              <w:pStyle w:val="TableParagraph"/>
              <w:spacing w:before="29"/>
              <w:ind w:left="52" w:right="43"/>
              <w:jc w:val="center"/>
              <w:rPr>
                <w:sz w:val="20"/>
              </w:rPr>
            </w:pPr>
            <w:r>
              <w:rPr>
                <w:sz w:val="20"/>
              </w:rPr>
              <w:t>68,75</w:t>
            </w:r>
          </w:p>
        </w:tc>
      </w:tr>
      <w:tr w:rsidR="002D1AD1">
        <w:trPr>
          <w:trHeight w:val="302"/>
        </w:trPr>
        <w:tc>
          <w:tcPr>
            <w:tcW w:w="466" w:type="dxa"/>
          </w:tcPr>
          <w:p w:rsidR="002D1AD1" w:rsidRDefault="00F815DE">
            <w:pPr>
              <w:pStyle w:val="TableParagraph"/>
              <w:spacing w:before="29"/>
              <w:ind w:left="134"/>
              <w:rPr>
                <w:sz w:val="20"/>
              </w:rPr>
            </w:pPr>
            <w:r>
              <w:rPr>
                <w:sz w:val="20"/>
              </w:rPr>
              <w:t>65</w:t>
            </w:r>
          </w:p>
        </w:tc>
        <w:tc>
          <w:tcPr>
            <w:tcW w:w="2799" w:type="dxa"/>
          </w:tcPr>
          <w:p w:rsidR="002D1AD1" w:rsidRDefault="00F815DE">
            <w:pPr>
              <w:pStyle w:val="TableParagraph"/>
              <w:spacing w:before="29"/>
              <w:ind w:left="141" w:right="135"/>
              <w:jc w:val="center"/>
              <w:rPr>
                <w:sz w:val="20"/>
              </w:rPr>
            </w:pPr>
            <w:r>
              <w:rPr>
                <w:sz w:val="20"/>
              </w:rPr>
              <w:t>Ул.Школьная д.7</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17</w:t>
            </w:r>
          </w:p>
        </w:tc>
        <w:tc>
          <w:tcPr>
            <w:tcW w:w="1560" w:type="dxa"/>
          </w:tcPr>
          <w:p w:rsidR="002D1AD1" w:rsidRDefault="00F815DE">
            <w:pPr>
              <w:pStyle w:val="TableParagraph"/>
              <w:spacing w:before="29"/>
              <w:ind w:left="78" w:right="62"/>
              <w:jc w:val="center"/>
              <w:rPr>
                <w:sz w:val="20"/>
              </w:rPr>
            </w:pPr>
            <w:r>
              <w:rPr>
                <w:sz w:val="20"/>
              </w:rPr>
              <w:t>1960-70</w:t>
            </w:r>
          </w:p>
        </w:tc>
        <w:tc>
          <w:tcPr>
            <w:tcW w:w="992" w:type="dxa"/>
          </w:tcPr>
          <w:p w:rsidR="002D1AD1" w:rsidRDefault="00F815DE">
            <w:pPr>
              <w:pStyle w:val="TableParagraph"/>
              <w:spacing w:before="29"/>
              <w:ind w:left="446"/>
              <w:rPr>
                <w:sz w:val="20"/>
              </w:rPr>
            </w:pPr>
            <w:r>
              <w:rPr>
                <w:w w:val="99"/>
                <w:sz w:val="20"/>
              </w:rPr>
              <w:t>3</w:t>
            </w:r>
          </w:p>
        </w:tc>
        <w:tc>
          <w:tcPr>
            <w:tcW w:w="739" w:type="dxa"/>
            <w:tcBorders>
              <w:top w:val="nil"/>
            </w:tcBorders>
          </w:tcPr>
          <w:p w:rsidR="002D1AD1" w:rsidRDefault="00F815DE">
            <w:pPr>
              <w:pStyle w:val="TableParagraph"/>
              <w:spacing w:before="29"/>
              <w:ind w:left="52" w:right="43"/>
              <w:jc w:val="center"/>
              <w:rPr>
                <w:sz w:val="20"/>
              </w:rPr>
            </w:pPr>
            <w:r>
              <w:rPr>
                <w:sz w:val="20"/>
              </w:rPr>
              <w:t>68,75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66</w:t>
            </w:r>
          </w:p>
        </w:tc>
        <w:tc>
          <w:tcPr>
            <w:tcW w:w="2799" w:type="dxa"/>
            <w:vMerge w:val="restart"/>
          </w:tcPr>
          <w:p w:rsidR="002D1AD1" w:rsidRDefault="00F815DE">
            <w:pPr>
              <w:pStyle w:val="TableParagraph"/>
              <w:spacing w:before="182"/>
              <w:ind w:left="508"/>
              <w:rPr>
                <w:sz w:val="20"/>
              </w:rPr>
            </w:pPr>
            <w:r>
              <w:rPr>
                <w:sz w:val="20"/>
              </w:rPr>
              <w:t>Ул.Школьная д.5;4;3</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3" w:right="249"/>
              <w:jc w:val="center"/>
              <w:rPr>
                <w:sz w:val="20"/>
              </w:rPr>
            </w:pPr>
            <w:r>
              <w:rPr>
                <w:sz w:val="20"/>
              </w:rPr>
              <w:t>118</w:t>
            </w:r>
          </w:p>
        </w:tc>
        <w:tc>
          <w:tcPr>
            <w:tcW w:w="1560" w:type="dxa"/>
          </w:tcPr>
          <w:p w:rsidR="002D1AD1" w:rsidRDefault="00F815DE">
            <w:pPr>
              <w:pStyle w:val="TableParagraph"/>
              <w:spacing w:before="26"/>
              <w:ind w:left="78" w:right="62"/>
              <w:jc w:val="center"/>
              <w:rPr>
                <w:sz w:val="20"/>
              </w:rPr>
            </w:pPr>
            <w:r>
              <w:rPr>
                <w:sz w:val="20"/>
              </w:rPr>
              <w:t>1960-70</w:t>
            </w:r>
          </w:p>
        </w:tc>
        <w:tc>
          <w:tcPr>
            <w:tcW w:w="992" w:type="dxa"/>
          </w:tcPr>
          <w:p w:rsidR="002D1AD1" w:rsidRDefault="00F815DE">
            <w:pPr>
              <w:pStyle w:val="TableParagraph"/>
              <w:spacing w:before="26"/>
              <w:ind w:left="446"/>
              <w:rPr>
                <w:sz w:val="20"/>
              </w:rPr>
            </w:pPr>
            <w:r>
              <w:rPr>
                <w:w w:val="99"/>
                <w:sz w:val="20"/>
              </w:rPr>
              <w:t>7</w:t>
            </w:r>
          </w:p>
        </w:tc>
        <w:tc>
          <w:tcPr>
            <w:tcW w:w="739" w:type="dxa"/>
          </w:tcPr>
          <w:p w:rsidR="002D1AD1" w:rsidRDefault="00F815DE">
            <w:pPr>
              <w:pStyle w:val="TableParagraph"/>
              <w:spacing w:before="26"/>
              <w:ind w:left="52" w:right="43"/>
              <w:jc w:val="center"/>
              <w:rPr>
                <w:sz w:val="20"/>
              </w:rPr>
            </w:pPr>
            <w:r>
              <w:rPr>
                <w:sz w:val="20"/>
              </w:rPr>
              <w:t>68,75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Бет</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3" w:right="249"/>
              <w:jc w:val="center"/>
              <w:rPr>
                <w:sz w:val="20"/>
              </w:rPr>
            </w:pPr>
            <w:r>
              <w:rPr>
                <w:sz w:val="20"/>
              </w:rPr>
              <w:t>55</w:t>
            </w:r>
          </w:p>
        </w:tc>
        <w:tc>
          <w:tcPr>
            <w:tcW w:w="1560" w:type="dxa"/>
          </w:tcPr>
          <w:p w:rsidR="002D1AD1" w:rsidRDefault="00F815DE">
            <w:pPr>
              <w:pStyle w:val="TableParagraph"/>
              <w:spacing w:before="29"/>
              <w:ind w:left="78" w:right="64"/>
              <w:jc w:val="center"/>
              <w:rPr>
                <w:sz w:val="20"/>
              </w:rPr>
            </w:pPr>
            <w:r>
              <w:rPr>
                <w:sz w:val="20"/>
              </w:rPr>
              <w:t>1990</w:t>
            </w:r>
          </w:p>
        </w:tc>
        <w:tc>
          <w:tcPr>
            <w:tcW w:w="992" w:type="dxa"/>
          </w:tcPr>
          <w:p w:rsidR="002D1AD1" w:rsidRDefault="00F815DE">
            <w:pPr>
              <w:pStyle w:val="TableParagraph"/>
              <w:spacing w:before="29"/>
              <w:ind w:left="446"/>
              <w:rPr>
                <w:sz w:val="20"/>
              </w:rPr>
            </w:pPr>
            <w:r>
              <w:rPr>
                <w:w w:val="99"/>
                <w:sz w:val="20"/>
              </w:rPr>
              <w:t>2</w:t>
            </w:r>
          </w:p>
        </w:tc>
        <w:tc>
          <w:tcPr>
            <w:tcW w:w="739" w:type="dxa"/>
          </w:tcPr>
          <w:p w:rsidR="002D1AD1" w:rsidRDefault="00F815DE">
            <w:pPr>
              <w:pStyle w:val="TableParagraph"/>
              <w:spacing w:before="29"/>
              <w:ind w:left="55" w:right="41"/>
              <w:jc w:val="center"/>
              <w:rPr>
                <w:sz w:val="20"/>
              </w:rPr>
            </w:pPr>
            <w:r>
              <w:rPr>
                <w:sz w:val="20"/>
              </w:rPr>
              <w:t>50</w:t>
            </w:r>
          </w:p>
        </w:tc>
      </w:tr>
      <w:tr w:rsidR="002D1AD1">
        <w:trPr>
          <w:trHeight w:val="299"/>
        </w:trPr>
        <w:tc>
          <w:tcPr>
            <w:tcW w:w="466" w:type="dxa"/>
          </w:tcPr>
          <w:p w:rsidR="002D1AD1" w:rsidRDefault="00F815DE">
            <w:pPr>
              <w:pStyle w:val="TableParagraph"/>
              <w:spacing w:before="29"/>
              <w:ind w:left="134"/>
              <w:rPr>
                <w:sz w:val="20"/>
              </w:rPr>
            </w:pPr>
            <w:r>
              <w:rPr>
                <w:sz w:val="20"/>
              </w:rPr>
              <w:t>67</w:t>
            </w:r>
          </w:p>
        </w:tc>
        <w:tc>
          <w:tcPr>
            <w:tcW w:w="2799" w:type="dxa"/>
          </w:tcPr>
          <w:p w:rsidR="002D1AD1" w:rsidRDefault="00F815DE">
            <w:pPr>
              <w:pStyle w:val="TableParagraph"/>
              <w:spacing w:before="29"/>
              <w:ind w:left="141" w:right="132"/>
              <w:jc w:val="center"/>
              <w:rPr>
                <w:sz w:val="20"/>
              </w:rPr>
            </w:pPr>
            <w:r>
              <w:rPr>
                <w:sz w:val="20"/>
              </w:rPr>
              <w:t>Ул.Кирова д.31</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100.5</w:t>
            </w:r>
          </w:p>
        </w:tc>
        <w:tc>
          <w:tcPr>
            <w:tcW w:w="1560" w:type="dxa"/>
          </w:tcPr>
          <w:p w:rsidR="002D1AD1" w:rsidRDefault="00F815DE">
            <w:pPr>
              <w:pStyle w:val="TableParagraph"/>
              <w:spacing w:before="29"/>
              <w:ind w:left="78" w:right="66"/>
              <w:jc w:val="center"/>
              <w:rPr>
                <w:sz w:val="20"/>
              </w:rPr>
            </w:pPr>
            <w:r>
              <w:rPr>
                <w:sz w:val="20"/>
              </w:rPr>
              <w:t>1960-1970</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68,75</w:t>
            </w:r>
          </w:p>
        </w:tc>
      </w:tr>
      <w:tr w:rsidR="002D1AD1">
        <w:trPr>
          <w:trHeight w:val="460"/>
        </w:trPr>
        <w:tc>
          <w:tcPr>
            <w:tcW w:w="466" w:type="dxa"/>
          </w:tcPr>
          <w:p w:rsidR="002D1AD1" w:rsidRDefault="00F815DE">
            <w:pPr>
              <w:pStyle w:val="TableParagraph"/>
              <w:spacing w:before="108"/>
              <w:ind w:left="134"/>
              <w:rPr>
                <w:sz w:val="20"/>
              </w:rPr>
            </w:pPr>
            <w:r>
              <w:rPr>
                <w:sz w:val="20"/>
              </w:rPr>
              <w:t>68</w:t>
            </w:r>
          </w:p>
        </w:tc>
        <w:tc>
          <w:tcPr>
            <w:tcW w:w="2799" w:type="dxa"/>
          </w:tcPr>
          <w:p w:rsidR="002D1AD1" w:rsidRDefault="00F815DE">
            <w:pPr>
              <w:pStyle w:val="TableParagraph"/>
              <w:spacing w:line="223" w:lineRule="exact"/>
              <w:ind w:left="141" w:right="131"/>
              <w:jc w:val="center"/>
              <w:rPr>
                <w:sz w:val="20"/>
              </w:rPr>
            </w:pPr>
            <w:r>
              <w:rPr>
                <w:sz w:val="20"/>
              </w:rPr>
              <w:t>Ул.Ленина</w:t>
            </w:r>
          </w:p>
          <w:p w:rsidR="002D1AD1" w:rsidRDefault="00F815DE">
            <w:pPr>
              <w:pStyle w:val="TableParagraph"/>
              <w:spacing w:line="217" w:lineRule="exact"/>
              <w:ind w:left="141" w:right="131"/>
              <w:jc w:val="center"/>
              <w:rPr>
                <w:sz w:val="20"/>
              </w:rPr>
            </w:pPr>
            <w:r>
              <w:rPr>
                <w:sz w:val="20"/>
              </w:rPr>
              <w:t>д.35;ул.Гарькавого д.3,5</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150</w:t>
            </w:r>
          </w:p>
        </w:tc>
        <w:tc>
          <w:tcPr>
            <w:tcW w:w="1114" w:type="dxa"/>
          </w:tcPr>
          <w:p w:rsidR="002D1AD1" w:rsidRDefault="00F815DE">
            <w:pPr>
              <w:pStyle w:val="TableParagraph"/>
              <w:spacing w:before="108"/>
              <w:ind w:left="263" w:right="249"/>
              <w:jc w:val="center"/>
              <w:rPr>
                <w:sz w:val="20"/>
              </w:rPr>
            </w:pPr>
            <w:r>
              <w:rPr>
                <w:sz w:val="20"/>
              </w:rPr>
              <w:t>155</w:t>
            </w:r>
          </w:p>
        </w:tc>
        <w:tc>
          <w:tcPr>
            <w:tcW w:w="1560" w:type="dxa"/>
          </w:tcPr>
          <w:p w:rsidR="002D1AD1" w:rsidRDefault="00F815DE">
            <w:pPr>
              <w:pStyle w:val="TableParagraph"/>
              <w:spacing w:before="108"/>
              <w:ind w:left="78" w:right="66"/>
              <w:jc w:val="center"/>
              <w:rPr>
                <w:sz w:val="20"/>
              </w:rPr>
            </w:pPr>
            <w:r>
              <w:rPr>
                <w:sz w:val="20"/>
              </w:rPr>
              <w:t>1960-1970</w:t>
            </w:r>
          </w:p>
        </w:tc>
        <w:tc>
          <w:tcPr>
            <w:tcW w:w="992" w:type="dxa"/>
          </w:tcPr>
          <w:p w:rsidR="002D1AD1" w:rsidRDefault="00F815DE">
            <w:pPr>
              <w:pStyle w:val="TableParagraph"/>
              <w:spacing w:before="108"/>
              <w:ind w:left="446"/>
              <w:rPr>
                <w:sz w:val="20"/>
              </w:rPr>
            </w:pPr>
            <w:r>
              <w:rPr>
                <w:w w:val="99"/>
                <w:sz w:val="20"/>
              </w:rPr>
              <w:t>6</w:t>
            </w:r>
          </w:p>
        </w:tc>
        <w:tc>
          <w:tcPr>
            <w:tcW w:w="739" w:type="dxa"/>
          </w:tcPr>
          <w:p w:rsidR="002D1AD1" w:rsidRDefault="00F815DE">
            <w:pPr>
              <w:pStyle w:val="TableParagraph"/>
              <w:spacing w:before="108"/>
              <w:ind w:left="52" w:right="43"/>
              <w:jc w:val="center"/>
              <w:rPr>
                <w:sz w:val="20"/>
              </w:rPr>
            </w:pPr>
            <w:r>
              <w:rPr>
                <w:sz w:val="20"/>
              </w:rPr>
              <w:t>68,75</w:t>
            </w:r>
          </w:p>
        </w:tc>
      </w:tr>
      <w:tr w:rsidR="002D1AD1">
        <w:trPr>
          <w:trHeight w:val="599"/>
        </w:trPr>
        <w:tc>
          <w:tcPr>
            <w:tcW w:w="466" w:type="dxa"/>
            <w:vMerge w:val="restart"/>
          </w:tcPr>
          <w:p w:rsidR="002D1AD1" w:rsidRDefault="002D1AD1">
            <w:pPr>
              <w:pStyle w:val="TableParagraph"/>
            </w:pPr>
          </w:p>
          <w:p w:rsidR="002D1AD1" w:rsidRDefault="002D1AD1">
            <w:pPr>
              <w:pStyle w:val="TableParagraph"/>
              <w:spacing w:before="11"/>
              <w:rPr>
                <w:sz w:val="19"/>
              </w:rPr>
            </w:pPr>
          </w:p>
          <w:p w:rsidR="002D1AD1" w:rsidRDefault="00F815DE">
            <w:pPr>
              <w:pStyle w:val="TableParagraph"/>
              <w:ind w:left="150"/>
              <w:rPr>
                <w:sz w:val="20"/>
              </w:rPr>
            </w:pPr>
            <w:r>
              <w:rPr>
                <w:sz w:val="20"/>
              </w:rPr>
              <w:t>9)</w:t>
            </w:r>
          </w:p>
        </w:tc>
        <w:tc>
          <w:tcPr>
            <w:tcW w:w="2799" w:type="dxa"/>
          </w:tcPr>
          <w:p w:rsidR="002D1AD1" w:rsidRDefault="00F815DE">
            <w:pPr>
              <w:pStyle w:val="TableParagraph"/>
              <w:spacing w:before="62"/>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326" w:hanging="44"/>
              <w:rPr>
                <w:sz w:val="20"/>
              </w:rPr>
            </w:pPr>
            <w:r>
              <w:rPr>
                <w:w w:val="95"/>
                <w:sz w:val="20"/>
              </w:rPr>
              <w:t xml:space="preserve">Ул.Лесная-ул.Гарькваого- </w:t>
            </w:r>
            <w:r>
              <w:rPr>
                <w:sz w:val="20"/>
              </w:rPr>
              <w:t>ул.Спортивная до КНС-4</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F815DE">
            <w:pPr>
              <w:pStyle w:val="TableParagraph"/>
              <w:spacing w:before="185"/>
              <w:ind w:left="134"/>
              <w:rPr>
                <w:sz w:val="20"/>
              </w:rPr>
            </w:pPr>
            <w:r>
              <w:rPr>
                <w:sz w:val="20"/>
              </w:rPr>
              <w:t>69</w:t>
            </w:r>
          </w:p>
        </w:tc>
        <w:tc>
          <w:tcPr>
            <w:tcW w:w="2799" w:type="dxa"/>
            <w:vMerge w:val="restart"/>
          </w:tcPr>
          <w:p w:rsidR="002D1AD1" w:rsidRDefault="00F815DE">
            <w:pPr>
              <w:pStyle w:val="TableParagraph"/>
              <w:spacing w:before="70"/>
              <w:ind w:left="141" w:right="130"/>
              <w:jc w:val="center"/>
              <w:rPr>
                <w:sz w:val="20"/>
              </w:rPr>
            </w:pPr>
            <w:r>
              <w:rPr>
                <w:sz w:val="20"/>
              </w:rPr>
              <w:t>Ул.Лесная д.11-А</w:t>
            </w:r>
          </w:p>
          <w:p w:rsidR="002D1AD1" w:rsidRDefault="00F815DE">
            <w:pPr>
              <w:pStyle w:val="TableParagraph"/>
              <w:ind w:left="141" w:right="132"/>
              <w:jc w:val="center"/>
              <w:rPr>
                <w:sz w:val="20"/>
              </w:rPr>
            </w:pPr>
            <w:r>
              <w:rPr>
                <w:sz w:val="20"/>
              </w:rPr>
              <w:t>«Универсам»</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110.5</w:t>
            </w:r>
          </w:p>
        </w:tc>
        <w:tc>
          <w:tcPr>
            <w:tcW w:w="1560" w:type="dxa"/>
            <w:vMerge w:val="restart"/>
          </w:tcPr>
          <w:p w:rsidR="002D1AD1" w:rsidRDefault="00F815DE">
            <w:pPr>
              <w:pStyle w:val="TableParagraph"/>
              <w:spacing w:before="185"/>
              <w:ind w:left="78" w:right="64"/>
              <w:jc w:val="center"/>
              <w:rPr>
                <w:sz w:val="20"/>
              </w:rPr>
            </w:pPr>
            <w:r>
              <w:rPr>
                <w:sz w:val="20"/>
              </w:rPr>
              <w:t>1985</w:t>
            </w:r>
          </w:p>
        </w:tc>
        <w:tc>
          <w:tcPr>
            <w:tcW w:w="992" w:type="dxa"/>
            <w:vMerge w:val="restart"/>
          </w:tcPr>
          <w:p w:rsidR="002D1AD1" w:rsidRDefault="00F815DE">
            <w:pPr>
              <w:pStyle w:val="TableParagraph"/>
              <w:spacing w:before="185"/>
              <w:ind w:left="11"/>
              <w:jc w:val="center"/>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37,5</w:t>
            </w:r>
          </w:p>
        </w:tc>
      </w:tr>
      <w:tr w:rsidR="002D1AD1">
        <w:trPr>
          <w:trHeight w:val="302"/>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32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37,5</w:t>
            </w:r>
          </w:p>
        </w:tc>
      </w:tr>
      <w:tr w:rsidR="002D1AD1">
        <w:trPr>
          <w:trHeight w:val="600"/>
        </w:trPr>
        <w:tc>
          <w:tcPr>
            <w:tcW w:w="466"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134"/>
              <w:rPr>
                <w:sz w:val="20"/>
              </w:rPr>
            </w:pPr>
            <w:r>
              <w:rPr>
                <w:sz w:val="20"/>
              </w:rPr>
              <w:t>70</w:t>
            </w:r>
          </w:p>
        </w:tc>
        <w:tc>
          <w:tcPr>
            <w:tcW w:w="2799" w:type="dxa"/>
          </w:tcPr>
          <w:p w:rsidR="002D1AD1" w:rsidRDefault="00F815DE">
            <w:pPr>
              <w:pStyle w:val="TableParagraph"/>
              <w:spacing w:before="62"/>
              <w:ind w:left="868" w:hanging="260"/>
              <w:rPr>
                <w:sz w:val="20"/>
              </w:rPr>
            </w:pPr>
            <w:r>
              <w:rPr>
                <w:w w:val="95"/>
                <w:sz w:val="20"/>
              </w:rPr>
              <w:t xml:space="preserve">Внутриквартльная </w:t>
            </w:r>
            <w:r>
              <w:rPr>
                <w:sz w:val="20"/>
              </w:rPr>
              <w:t>канализация</w:t>
            </w:r>
          </w:p>
        </w:tc>
        <w:tc>
          <w:tcPr>
            <w:tcW w:w="1157"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20" w:right="10"/>
              <w:jc w:val="center"/>
              <w:rPr>
                <w:sz w:val="20"/>
              </w:rPr>
            </w:pPr>
            <w:r>
              <w:rPr>
                <w:sz w:val="20"/>
              </w:rPr>
              <w:t>кер</w:t>
            </w:r>
          </w:p>
        </w:tc>
        <w:tc>
          <w:tcPr>
            <w:tcW w:w="871"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285"/>
              <w:rPr>
                <w:sz w:val="20"/>
              </w:rPr>
            </w:pPr>
            <w:r>
              <w:rPr>
                <w:sz w:val="20"/>
              </w:rPr>
              <w:t>200</w:t>
            </w:r>
          </w:p>
        </w:tc>
        <w:tc>
          <w:tcPr>
            <w:tcW w:w="1114"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263" w:right="249"/>
              <w:jc w:val="center"/>
              <w:rPr>
                <w:sz w:val="20"/>
              </w:rPr>
            </w:pPr>
            <w:r>
              <w:rPr>
                <w:sz w:val="20"/>
              </w:rPr>
              <w:t>202</w:t>
            </w:r>
          </w:p>
        </w:tc>
        <w:tc>
          <w:tcPr>
            <w:tcW w:w="1560"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78" w:right="64"/>
              <w:jc w:val="center"/>
              <w:rPr>
                <w:sz w:val="20"/>
              </w:rPr>
            </w:pPr>
            <w:r>
              <w:rPr>
                <w:sz w:val="20"/>
              </w:rPr>
              <w:t>1985</w:t>
            </w:r>
          </w:p>
        </w:tc>
        <w:tc>
          <w:tcPr>
            <w:tcW w:w="992"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11"/>
              <w:jc w:val="center"/>
              <w:rPr>
                <w:sz w:val="20"/>
              </w:rPr>
            </w:pPr>
            <w:r>
              <w:rPr>
                <w:w w:val="99"/>
                <w:sz w:val="20"/>
              </w:rPr>
              <w:t>5</w:t>
            </w:r>
          </w:p>
        </w:tc>
        <w:tc>
          <w:tcPr>
            <w:tcW w:w="739" w:type="dxa"/>
          </w:tcPr>
          <w:p w:rsidR="002D1AD1" w:rsidRDefault="00F815DE">
            <w:pPr>
              <w:pStyle w:val="TableParagraph"/>
              <w:spacing w:before="178"/>
              <w:ind w:left="52" w:right="43"/>
              <w:jc w:val="center"/>
              <w:rPr>
                <w:sz w:val="20"/>
              </w:rPr>
            </w:pPr>
            <w:r>
              <w:rPr>
                <w:sz w:val="20"/>
              </w:rPr>
              <w:t>37,5</w:t>
            </w:r>
          </w:p>
        </w:tc>
      </w:tr>
      <w:tr w:rsidR="002D1AD1">
        <w:trPr>
          <w:trHeight w:val="8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8"/>
              <w:ind w:left="141" w:right="133"/>
              <w:jc w:val="center"/>
              <w:rPr>
                <w:sz w:val="20"/>
              </w:rPr>
            </w:pPr>
            <w:r>
              <w:rPr>
                <w:sz w:val="20"/>
              </w:rPr>
              <w:t>От КНС -6 до коллекторного колодца в районе жилого дома по ул. Гарькавого д.16</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2D1AD1">
            <w:pPr>
              <w:pStyle w:val="TableParagraph"/>
              <w:spacing w:before="7"/>
              <w:rPr>
                <w:sz w:val="28"/>
              </w:rPr>
            </w:pPr>
          </w:p>
          <w:p w:rsidR="002D1AD1" w:rsidRDefault="00F815DE">
            <w:pPr>
              <w:pStyle w:val="TableParagraph"/>
              <w:ind w:left="52" w:right="43"/>
              <w:jc w:val="center"/>
              <w:rPr>
                <w:sz w:val="20"/>
              </w:rPr>
            </w:pPr>
            <w:r>
              <w:rPr>
                <w:sz w:val="20"/>
              </w:rPr>
              <w:t>37,5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71</w:t>
            </w:r>
          </w:p>
        </w:tc>
        <w:tc>
          <w:tcPr>
            <w:tcW w:w="2799" w:type="dxa"/>
            <w:vMerge w:val="restart"/>
          </w:tcPr>
          <w:p w:rsidR="002D1AD1" w:rsidRDefault="00F815DE">
            <w:pPr>
              <w:pStyle w:val="TableParagraph"/>
              <w:spacing w:before="67"/>
              <w:ind w:left="1159" w:right="166" w:hanging="960"/>
              <w:rPr>
                <w:sz w:val="20"/>
              </w:rPr>
            </w:pPr>
            <w:r>
              <w:rPr>
                <w:sz w:val="20"/>
              </w:rPr>
              <w:t>Ул.Л.Толстого д.10-детский садик</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112.5</w:t>
            </w:r>
          </w:p>
        </w:tc>
        <w:tc>
          <w:tcPr>
            <w:tcW w:w="1560" w:type="dxa"/>
            <w:vMerge w:val="restart"/>
          </w:tcPr>
          <w:p w:rsidR="002D1AD1" w:rsidRDefault="00F815DE">
            <w:pPr>
              <w:pStyle w:val="TableParagraph"/>
              <w:spacing w:before="182"/>
              <w:ind w:left="78" w:right="64"/>
              <w:jc w:val="center"/>
              <w:rPr>
                <w:sz w:val="20"/>
              </w:rPr>
            </w:pPr>
            <w:r>
              <w:rPr>
                <w:sz w:val="20"/>
              </w:rPr>
              <w:t>1980</w:t>
            </w:r>
          </w:p>
        </w:tc>
        <w:tc>
          <w:tcPr>
            <w:tcW w:w="992" w:type="dxa"/>
          </w:tcPr>
          <w:p w:rsidR="002D1AD1" w:rsidRDefault="00F815DE">
            <w:pPr>
              <w:pStyle w:val="TableParagraph"/>
              <w:spacing w:before="29"/>
              <w:ind w:left="446"/>
              <w:rPr>
                <w:sz w:val="20"/>
              </w:rPr>
            </w:pPr>
            <w:r>
              <w:rPr>
                <w:w w:val="99"/>
                <w:sz w:val="20"/>
              </w:rPr>
              <w:t>3</w:t>
            </w:r>
          </w:p>
        </w:tc>
        <w:tc>
          <w:tcPr>
            <w:tcW w:w="739" w:type="dxa"/>
            <w:tcBorders>
              <w:bottom w:val="nil"/>
            </w:tcBorders>
          </w:tcPr>
          <w:p w:rsidR="002D1AD1" w:rsidRDefault="00F815DE">
            <w:pPr>
              <w:pStyle w:val="TableParagraph"/>
              <w:spacing w:before="29"/>
              <w:ind w:left="52" w:right="43"/>
              <w:jc w:val="center"/>
              <w:rPr>
                <w:sz w:val="20"/>
              </w:rPr>
            </w:pPr>
            <w:r>
              <w:rPr>
                <w:sz w:val="20"/>
              </w:rPr>
              <w:t>43,75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263</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396"/>
              <w:rPr>
                <w:sz w:val="20"/>
              </w:rPr>
            </w:pPr>
            <w:r>
              <w:rPr>
                <w:sz w:val="20"/>
              </w:rPr>
              <w:t>19</w:t>
            </w:r>
          </w:p>
        </w:tc>
        <w:tc>
          <w:tcPr>
            <w:tcW w:w="739" w:type="dxa"/>
            <w:tcBorders>
              <w:top w:val="nil"/>
            </w:tcBorders>
          </w:tcPr>
          <w:p w:rsidR="002D1AD1" w:rsidRDefault="00F815DE">
            <w:pPr>
              <w:pStyle w:val="TableParagraph"/>
              <w:spacing w:before="29"/>
              <w:ind w:left="52" w:right="43"/>
              <w:jc w:val="center"/>
              <w:rPr>
                <w:sz w:val="20"/>
              </w:rPr>
            </w:pPr>
            <w:r>
              <w:rPr>
                <w:sz w:val="20"/>
              </w:rPr>
              <w:t>43,75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6768" behindDoc="0" locked="0" layoutInCell="1" allowOverlap="1" wp14:anchorId="6496DEC4" wp14:editId="0AECEBC9">
                <wp:simplePos x="0" y="0"/>
                <wp:positionH relativeFrom="page">
                  <wp:posOffset>701040</wp:posOffset>
                </wp:positionH>
                <wp:positionV relativeFrom="paragraph">
                  <wp:posOffset>212725</wp:posOffset>
                </wp:positionV>
                <wp:extent cx="6158230" cy="56515"/>
                <wp:effectExtent l="24765" t="3175" r="27305" b="6985"/>
                <wp:wrapTopAndBottom/>
                <wp:docPr id="1039"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40" name="Line 96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41" name="Line 96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0" o:spid="_x0000_s1026" style="position:absolute;margin-left:55.2pt;margin-top:16.75pt;width:484.9pt;height:4.45pt;z-index:25161676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x1cA0J8CAADIBwAADgAAAAAAAAAAAAAAAAAuAgAA&#10;ZHJzL2Uyb0RvYy54bWxQSwECLQAUAAYACAAAACEAvO3HHuAAAAAKAQAADwAAAAAAAAAAAAAAAAD5&#10;BAAAZHJzL2Rvd25yZXYueG1sUEsFBgAAAAAEAAQA8wAAAAYGAAAAAA==&#10;">
                <v:line id="Line 96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p4McAAADdAAAADwAAAGRycy9kb3ducmV2LnhtbESPT2vCQBDF70K/wzKFXkQ3LVIkuooU&#10;Ai0USv2DehuyYxLMzobdNabfvnMo9DbDe/Peb5brwbWqpxAbzwaepxko4tLbhisD+10xmYOKCdli&#10;65kM/FCE9ephtMTc+jt/U79NlZIQjjkaqFPqcq1jWZPDOPUdsWgXHxwmWUOlbcC7hLtWv2TZq3bY&#10;sDTU2NFbTeV1e3MG3HF2uB3nlMbFuT9ci3D6+Pzyxjw9DpsFqERD+jf/Xb9bwc9m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mngxwAAAN0AAAAPAAAAAAAA&#10;AAAAAAAAAKECAABkcnMvZG93bnJldi54bWxQSwUGAAAAAAQABAD5AAAAlQMAAAAA&#10;" strokecolor="#612322" strokeweight="3pt"/>
                <v:line id="Line 96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06kMIAAADdAAAADwAAAGRycy9kb3ducmV2LnhtbERP3WrCMBS+H/gO4QjezVTRodUoUhGk&#10;MIbdHuDQnLVlzUlJorY+vRkMdnc+vt+z3femFTdyvrGsYDZNQBCXVjdcKfj6PL2uQPiArLG1TAoG&#10;8rDfjV62mGp75wvdilCJGMI+RQV1CF0qpS9rMuintiOO3Ld1BkOErpLa4T2Gm1bOk+RNGmw4NtTY&#10;UVZT+VNcjQJqh3eH1TIfPtZHe8ozbLJHrtRk3B82IAL14V/85z7rOD9ZzOD3m3iC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06k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tcPr>
          <w:p w:rsidR="002D1AD1" w:rsidRDefault="00F815DE">
            <w:pPr>
              <w:pStyle w:val="TableParagraph"/>
              <w:spacing w:before="29"/>
              <w:ind w:left="134"/>
              <w:rPr>
                <w:sz w:val="20"/>
              </w:rPr>
            </w:pPr>
            <w:r>
              <w:rPr>
                <w:sz w:val="20"/>
              </w:rPr>
              <w:t>72</w:t>
            </w:r>
          </w:p>
        </w:tc>
        <w:tc>
          <w:tcPr>
            <w:tcW w:w="2799" w:type="dxa"/>
          </w:tcPr>
          <w:p w:rsidR="002D1AD1" w:rsidRDefault="00F815DE">
            <w:pPr>
              <w:pStyle w:val="TableParagraph"/>
              <w:spacing w:before="29"/>
              <w:ind w:left="141" w:right="132"/>
              <w:jc w:val="center"/>
              <w:rPr>
                <w:sz w:val="20"/>
              </w:rPr>
            </w:pPr>
            <w:r>
              <w:rPr>
                <w:sz w:val="20"/>
              </w:rPr>
              <w:t>Ул.Лесная д.13</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149.5</w:t>
            </w:r>
          </w:p>
        </w:tc>
        <w:tc>
          <w:tcPr>
            <w:tcW w:w="1560" w:type="dxa"/>
          </w:tcPr>
          <w:p w:rsidR="002D1AD1" w:rsidRDefault="00F815DE">
            <w:pPr>
              <w:pStyle w:val="TableParagraph"/>
              <w:spacing w:before="29"/>
              <w:ind w:left="78" w:right="64"/>
              <w:jc w:val="center"/>
              <w:rPr>
                <w:sz w:val="20"/>
              </w:rPr>
            </w:pPr>
            <w:r>
              <w:rPr>
                <w:sz w:val="20"/>
              </w:rPr>
              <w:t>1977</w:t>
            </w:r>
          </w:p>
        </w:tc>
        <w:tc>
          <w:tcPr>
            <w:tcW w:w="992" w:type="dxa"/>
          </w:tcPr>
          <w:p w:rsidR="002D1AD1" w:rsidRDefault="00F815DE">
            <w:pPr>
              <w:pStyle w:val="TableParagraph"/>
              <w:spacing w:before="29"/>
              <w:ind w:left="446"/>
              <w:rPr>
                <w:sz w:val="20"/>
              </w:rPr>
            </w:pPr>
            <w:r>
              <w:rPr>
                <w:w w:val="99"/>
                <w:sz w:val="20"/>
              </w:rPr>
              <w:t>7</w:t>
            </w:r>
          </w:p>
        </w:tc>
        <w:tc>
          <w:tcPr>
            <w:tcW w:w="739" w:type="dxa"/>
          </w:tcPr>
          <w:p w:rsidR="002D1AD1" w:rsidRDefault="00F815DE">
            <w:pPr>
              <w:pStyle w:val="TableParagraph"/>
              <w:spacing w:before="29"/>
              <w:ind w:left="52" w:right="43"/>
              <w:jc w:val="center"/>
              <w:rPr>
                <w:sz w:val="20"/>
              </w:rPr>
            </w:pPr>
            <w:r>
              <w:rPr>
                <w:sz w:val="20"/>
              </w:rPr>
              <w:t>47,5</w:t>
            </w:r>
          </w:p>
        </w:tc>
      </w:tr>
      <w:tr w:rsidR="002D1AD1">
        <w:trPr>
          <w:trHeight w:val="299"/>
        </w:trPr>
        <w:tc>
          <w:tcPr>
            <w:tcW w:w="466" w:type="dxa"/>
          </w:tcPr>
          <w:p w:rsidR="002D1AD1" w:rsidRDefault="00F815DE">
            <w:pPr>
              <w:pStyle w:val="TableParagraph"/>
              <w:spacing w:before="29"/>
              <w:ind w:left="134"/>
              <w:rPr>
                <w:sz w:val="20"/>
              </w:rPr>
            </w:pPr>
            <w:r>
              <w:rPr>
                <w:sz w:val="20"/>
              </w:rPr>
              <w:t>73</w:t>
            </w:r>
          </w:p>
        </w:tc>
        <w:tc>
          <w:tcPr>
            <w:tcW w:w="2799" w:type="dxa"/>
          </w:tcPr>
          <w:p w:rsidR="002D1AD1" w:rsidRDefault="00F815DE">
            <w:pPr>
              <w:pStyle w:val="TableParagraph"/>
              <w:spacing w:before="29"/>
              <w:ind w:left="141" w:right="135"/>
              <w:jc w:val="center"/>
              <w:rPr>
                <w:sz w:val="20"/>
              </w:rPr>
            </w:pPr>
            <w:r>
              <w:rPr>
                <w:sz w:val="20"/>
              </w:rPr>
              <w:t>Ул.Гарькавого д.16</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115.8</w:t>
            </w:r>
          </w:p>
        </w:tc>
        <w:tc>
          <w:tcPr>
            <w:tcW w:w="1560" w:type="dxa"/>
          </w:tcPr>
          <w:p w:rsidR="002D1AD1" w:rsidRDefault="00F815DE">
            <w:pPr>
              <w:pStyle w:val="TableParagraph"/>
              <w:spacing w:before="29"/>
              <w:ind w:left="78" w:right="64"/>
              <w:jc w:val="center"/>
              <w:rPr>
                <w:sz w:val="20"/>
              </w:rPr>
            </w:pPr>
            <w:r>
              <w:rPr>
                <w:sz w:val="20"/>
              </w:rPr>
              <w:t>1979</w:t>
            </w:r>
          </w:p>
        </w:tc>
        <w:tc>
          <w:tcPr>
            <w:tcW w:w="992" w:type="dxa"/>
          </w:tcPr>
          <w:p w:rsidR="002D1AD1" w:rsidRDefault="00F815DE">
            <w:pPr>
              <w:pStyle w:val="TableParagraph"/>
              <w:spacing w:before="29"/>
              <w:ind w:left="446"/>
              <w:rPr>
                <w:sz w:val="20"/>
              </w:rPr>
            </w:pPr>
            <w:r>
              <w:rPr>
                <w:w w:val="99"/>
                <w:sz w:val="20"/>
              </w:rPr>
              <w:t>8</w:t>
            </w:r>
          </w:p>
        </w:tc>
        <w:tc>
          <w:tcPr>
            <w:tcW w:w="739" w:type="dxa"/>
          </w:tcPr>
          <w:p w:rsidR="002D1AD1" w:rsidRDefault="00F815DE">
            <w:pPr>
              <w:pStyle w:val="TableParagraph"/>
              <w:spacing w:before="29"/>
              <w:ind w:left="55" w:right="41"/>
              <w:jc w:val="center"/>
              <w:rPr>
                <w:sz w:val="20"/>
              </w:rPr>
            </w:pPr>
            <w:r>
              <w:rPr>
                <w:sz w:val="20"/>
              </w:rPr>
              <w:t>45</w:t>
            </w:r>
          </w:p>
        </w:tc>
      </w:tr>
      <w:tr w:rsidR="002D1AD1">
        <w:trPr>
          <w:trHeight w:val="302"/>
        </w:trPr>
        <w:tc>
          <w:tcPr>
            <w:tcW w:w="466" w:type="dxa"/>
            <w:vMerge w:val="restart"/>
          </w:tcPr>
          <w:p w:rsidR="002D1AD1" w:rsidRDefault="00F815DE">
            <w:pPr>
              <w:pStyle w:val="TableParagraph"/>
              <w:spacing w:before="185"/>
              <w:ind w:left="134"/>
              <w:rPr>
                <w:sz w:val="20"/>
              </w:rPr>
            </w:pPr>
            <w:r>
              <w:rPr>
                <w:sz w:val="20"/>
              </w:rPr>
              <w:t>74</w:t>
            </w:r>
          </w:p>
        </w:tc>
        <w:tc>
          <w:tcPr>
            <w:tcW w:w="2799" w:type="dxa"/>
            <w:vMerge w:val="restart"/>
          </w:tcPr>
          <w:p w:rsidR="002D1AD1" w:rsidRDefault="00F815DE">
            <w:pPr>
              <w:pStyle w:val="TableParagraph"/>
              <w:spacing w:before="185"/>
              <w:ind w:left="623"/>
              <w:rPr>
                <w:sz w:val="20"/>
              </w:rPr>
            </w:pPr>
            <w:r>
              <w:rPr>
                <w:sz w:val="20"/>
              </w:rPr>
              <w:t>Ул.Гарькавого д.8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132.9</w:t>
            </w:r>
          </w:p>
        </w:tc>
        <w:tc>
          <w:tcPr>
            <w:tcW w:w="1560" w:type="dxa"/>
            <w:vMerge w:val="restart"/>
          </w:tcPr>
          <w:p w:rsidR="002D1AD1" w:rsidRDefault="00F815DE">
            <w:pPr>
              <w:pStyle w:val="TableParagraph"/>
              <w:spacing w:before="185"/>
              <w:ind w:left="78" w:right="64"/>
              <w:jc w:val="center"/>
              <w:rPr>
                <w:sz w:val="20"/>
              </w:rPr>
            </w:pPr>
            <w:r>
              <w:rPr>
                <w:sz w:val="20"/>
              </w:rPr>
              <w:t>1981</w:t>
            </w:r>
          </w:p>
        </w:tc>
        <w:tc>
          <w:tcPr>
            <w:tcW w:w="992" w:type="dxa"/>
            <w:vMerge w:val="restart"/>
          </w:tcPr>
          <w:p w:rsidR="002D1AD1" w:rsidRDefault="00F815DE">
            <w:pPr>
              <w:pStyle w:val="TableParagraph"/>
              <w:spacing w:before="185"/>
              <w:ind w:left="11"/>
              <w:jc w:val="center"/>
              <w:rPr>
                <w:sz w:val="20"/>
              </w:rPr>
            </w:pPr>
            <w:r>
              <w:rPr>
                <w:w w:val="99"/>
                <w:sz w:val="20"/>
              </w:rPr>
              <w:t>8</w:t>
            </w:r>
          </w:p>
        </w:tc>
        <w:tc>
          <w:tcPr>
            <w:tcW w:w="739" w:type="dxa"/>
            <w:tcBorders>
              <w:bottom w:val="nil"/>
            </w:tcBorders>
          </w:tcPr>
          <w:p w:rsidR="002D1AD1" w:rsidRDefault="00F815DE">
            <w:pPr>
              <w:pStyle w:val="TableParagraph"/>
              <w:spacing w:before="29"/>
              <w:ind w:left="52" w:right="43"/>
              <w:jc w:val="center"/>
              <w:rPr>
                <w:sz w:val="20"/>
              </w:rPr>
            </w:pPr>
            <w:r>
              <w:rPr>
                <w:sz w:val="20"/>
              </w:rPr>
              <w:t>42,5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36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6"/>
              <w:ind w:left="52" w:right="43"/>
              <w:jc w:val="center"/>
              <w:rPr>
                <w:sz w:val="20"/>
              </w:rPr>
            </w:pPr>
            <w:r>
              <w:rPr>
                <w:sz w:val="20"/>
              </w:rPr>
              <w:t>42,5</w:t>
            </w:r>
          </w:p>
        </w:tc>
      </w:tr>
      <w:tr w:rsidR="002D1AD1">
        <w:trPr>
          <w:trHeight w:val="299"/>
        </w:trPr>
        <w:tc>
          <w:tcPr>
            <w:tcW w:w="466" w:type="dxa"/>
          </w:tcPr>
          <w:p w:rsidR="002D1AD1" w:rsidRDefault="00F815DE">
            <w:pPr>
              <w:pStyle w:val="TableParagraph"/>
              <w:spacing w:before="26"/>
              <w:ind w:left="134"/>
              <w:rPr>
                <w:sz w:val="20"/>
              </w:rPr>
            </w:pPr>
            <w:r>
              <w:rPr>
                <w:sz w:val="20"/>
              </w:rPr>
              <w:t>75</w:t>
            </w:r>
          </w:p>
        </w:tc>
        <w:tc>
          <w:tcPr>
            <w:tcW w:w="2799" w:type="dxa"/>
          </w:tcPr>
          <w:p w:rsidR="002D1AD1" w:rsidRDefault="00F815DE">
            <w:pPr>
              <w:pStyle w:val="TableParagraph"/>
              <w:spacing w:before="26"/>
              <w:ind w:left="141" w:right="135"/>
              <w:jc w:val="center"/>
              <w:rPr>
                <w:sz w:val="20"/>
              </w:rPr>
            </w:pPr>
            <w:r>
              <w:rPr>
                <w:sz w:val="20"/>
              </w:rPr>
              <w:t>Ул.Гарькавого д.10</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left="261" w:right="251"/>
              <w:jc w:val="center"/>
              <w:rPr>
                <w:sz w:val="20"/>
              </w:rPr>
            </w:pPr>
            <w:r>
              <w:rPr>
                <w:sz w:val="20"/>
              </w:rPr>
              <w:t>92,1</w:t>
            </w:r>
          </w:p>
        </w:tc>
        <w:tc>
          <w:tcPr>
            <w:tcW w:w="1560" w:type="dxa"/>
          </w:tcPr>
          <w:p w:rsidR="002D1AD1" w:rsidRDefault="00F815DE">
            <w:pPr>
              <w:pStyle w:val="TableParagraph"/>
              <w:spacing w:before="26"/>
              <w:ind w:left="78" w:right="64"/>
              <w:jc w:val="center"/>
              <w:rPr>
                <w:sz w:val="20"/>
              </w:rPr>
            </w:pPr>
            <w:r>
              <w:rPr>
                <w:sz w:val="20"/>
              </w:rPr>
              <w:t>1981</w:t>
            </w:r>
          </w:p>
        </w:tc>
        <w:tc>
          <w:tcPr>
            <w:tcW w:w="992" w:type="dxa"/>
          </w:tcPr>
          <w:p w:rsidR="002D1AD1" w:rsidRDefault="00F815DE">
            <w:pPr>
              <w:pStyle w:val="TableParagraph"/>
              <w:spacing w:before="26"/>
              <w:ind w:left="446"/>
              <w:rPr>
                <w:sz w:val="20"/>
              </w:rPr>
            </w:pPr>
            <w:r>
              <w:rPr>
                <w:w w:val="99"/>
                <w:sz w:val="20"/>
              </w:rPr>
              <w:t>8</w:t>
            </w:r>
          </w:p>
        </w:tc>
        <w:tc>
          <w:tcPr>
            <w:tcW w:w="739" w:type="dxa"/>
          </w:tcPr>
          <w:p w:rsidR="002D1AD1" w:rsidRDefault="00F815DE">
            <w:pPr>
              <w:pStyle w:val="TableParagraph"/>
              <w:spacing w:before="26"/>
              <w:ind w:left="52" w:right="43"/>
              <w:jc w:val="center"/>
              <w:rPr>
                <w:sz w:val="20"/>
              </w:rPr>
            </w:pPr>
            <w:r>
              <w:rPr>
                <w:sz w:val="20"/>
              </w:rPr>
              <w:t>42,5</w:t>
            </w:r>
          </w:p>
        </w:tc>
      </w:tr>
      <w:tr w:rsidR="002D1AD1">
        <w:trPr>
          <w:trHeight w:val="299"/>
        </w:trPr>
        <w:tc>
          <w:tcPr>
            <w:tcW w:w="466" w:type="dxa"/>
          </w:tcPr>
          <w:p w:rsidR="002D1AD1" w:rsidRDefault="00F815DE">
            <w:pPr>
              <w:pStyle w:val="TableParagraph"/>
              <w:spacing w:before="29"/>
              <w:ind w:left="134"/>
              <w:rPr>
                <w:sz w:val="20"/>
              </w:rPr>
            </w:pPr>
            <w:r>
              <w:rPr>
                <w:sz w:val="20"/>
              </w:rPr>
              <w:t>76</w:t>
            </w:r>
          </w:p>
        </w:tc>
        <w:tc>
          <w:tcPr>
            <w:tcW w:w="2799" w:type="dxa"/>
          </w:tcPr>
          <w:p w:rsidR="002D1AD1" w:rsidRDefault="00F815DE">
            <w:pPr>
              <w:pStyle w:val="TableParagraph"/>
              <w:spacing w:before="29"/>
              <w:ind w:left="141" w:right="135"/>
              <w:jc w:val="center"/>
              <w:rPr>
                <w:sz w:val="20"/>
              </w:rPr>
            </w:pPr>
            <w:r>
              <w:rPr>
                <w:sz w:val="20"/>
              </w:rPr>
              <w:t>Ул.Гарькавого д.14</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112.0</w:t>
            </w:r>
          </w:p>
        </w:tc>
        <w:tc>
          <w:tcPr>
            <w:tcW w:w="1560" w:type="dxa"/>
          </w:tcPr>
          <w:p w:rsidR="002D1AD1" w:rsidRDefault="00F815DE">
            <w:pPr>
              <w:pStyle w:val="TableParagraph"/>
              <w:spacing w:before="29"/>
              <w:ind w:left="78" w:right="64"/>
              <w:jc w:val="center"/>
              <w:rPr>
                <w:sz w:val="20"/>
              </w:rPr>
            </w:pPr>
            <w:r>
              <w:rPr>
                <w:sz w:val="20"/>
              </w:rPr>
              <w:t>2011</w:t>
            </w:r>
          </w:p>
        </w:tc>
        <w:tc>
          <w:tcPr>
            <w:tcW w:w="992" w:type="dxa"/>
          </w:tcPr>
          <w:p w:rsidR="002D1AD1" w:rsidRDefault="00F815DE">
            <w:pPr>
              <w:pStyle w:val="TableParagraph"/>
              <w:spacing w:before="29"/>
              <w:ind w:left="446"/>
              <w:rPr>
                <w:sz w:val="20"/>
              </w:rPr>
            </w:pPr>
            <w:r>
              <w:rPr>
                <w:w w:val="99"/>
                <w:sz w:val="20"/>
              </w:rPr>
              <w:t>8</w:t>
            </w:r>
          </w:p>
        </w:tc>
        <w:tc>
          <w:tcPr>
            <w:tcW w:w="739" w:type="dxa"/>
          </w:tcPr>
          <w:p w:rsidR="002D1AD1" w:rsidRDefault="00F815DE">
            <w:pPr>
              <w:pStyle w:val="TableParagraph"/>
              <w:spacing w:before="29"/>
              <w:ind w:left="8"/>
              <w:jc w:val="center"/>
              <w:rPr>
                <w:sz w:val="20"/>
              </w:rPr>
            </w:pPr>
            <w:r>
              <w:rPr>
                <w:w w:val="99"/>
                <w:sz w:val="20"/>
              </w:rPr>
              <w:t>8</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77</w:t>
            </w:r>
          </w:p>
        </w:tc>
        <w:tc>
          <w:tcPr>
            <w:tcW w:w="2799" w:type="dxa"/>
            <w:vMerge w:val="restart"/>
          </w:tcPr>
          <w:p w:rsidR="002D1AD1" w:rsidRDefault="00F815DE">
            <w:pPr>
              <w:pStyle w:val="TableParagraph"/>
              <w:spacing w:before="182"/>
              <w:ind w:left="544"/>
              <w:rPr>
                <w:sz w:val="20"/>
              </w:rPr>
            </w:pPr>
            <w:r>
              <w:rPr>
                <w:sz w:val="20"/>
              </w:rPr>
              <w:t>Ул.Спортивная д.12</w:t>
            </w:r>
          </w:p>
        </w:tc>
        <w:tc>
          <w:tcPr>
            <w:tcW w:w="1157" w:type="dxa"/>
          </w:tcPr>
          <w:p w:rsidR="002D1AD1" w:rsidRDefault="00F815DE">
            <w:pPr>
              <w:pStyle w:val="TableParagraph"/>
              <w:spacing w:before="29"/>
              <w:ind w:left="20" w:right="8"/>
              <w:jc w:val="center"/>
              <w:rPr>
                <w:sz w:val="20"/>
              </w:rPr>
            </w:pPr>
            <w:r>
              <w:rPr>
                <w:sz w:val="20"/>
              </w:rPr>
              <w:t>Бетон</w:t>
            </w:r>
          </w:p>
        </w:tc>
        <w:tc>
          <w:tcPr>
            <w:tcW w:w="871" w:type="dxa"/>
          </w:tcPr>
          <w:p w:rsidR="002D1AD1" w:rsidRDefault="00F815DE">
            <w:pPr>
              <w:pStyle w:val="TableParagraph"/>
              <w:spacing w:before="29"/>
              <w:ind w:left="90" w:right="79"/>
              <w:jc w:val="center"/>
              <w:rPr>
                <w:sz w:val="20"/>
              </w:rPr>
            </w:pPr>
            <w:r>
              <w:rPr>
                <w:sz w:val="20"/>
              </w:rPr>
              <w:t>400</w:t>
            </w:r>
          </w:p>
        </w:tc>
        <w:tc>
          <w:tcPr>
            <w:tcW w:w="1114" w:type="dxa"/>
          </w:tcPr>
          <w:p w:rsidR="002D1AD1" w:rsidRDefault="00F815DE">
            <w:pPr>
              <w:pStyle w:val="TableParagraph"/>
              <w:spacing w:before="29"/>
              <w:ind w:left="261" w:right="251"/>
              <w:jc w:val="center"/>
              <w:rPr>
                <w:sz w:val="20"/>
              </w:rPr>
            </w:pPr>
            <w:r>
              <w:rPr>
                <w:sz w:val="20"/>
              </w:rPr>
              <w:t>92.7</w:t>
            </w:r>
          </w:p>
        </w:tc>
        <w:tc>
          <w:tcPr>
            <w:tcW w:w="1560" w:type="dxa"/>
            <w:vMerge w:val="restart"/>
          </w:tcPr>
          <w:p w:rsidR="002D1AD1" w:rsidRDefault="00F815DE">
            <w:pPr>
              <w:pStyle w:val="TableParagraph"/>
              <w:spacing w:before="182"/>
              <w:ind w:left="78" w:right="64"/>
              <w:jc w:val="center"/>
              <w:rPr>
                <w:sz w:val="20"/>
              </w:rPr>
            </w:pPr>
            <w:r>
              <w:rPr>
                <w:sz w:val="20"/>
              </w:rPr>
              <w:t>1982</w:t>
            </w:r>
          </w:p>
        </w:tc>
        <w:tc>
          <w:tcPr>
            <w:tcW w:w="992" w:type="dxa"/>
            <w:vMerge w:val="restart"/>
          </w:tcPr>
          <w:p w:rsidR="002D1AD1" w:rsidRDefault="00F815DE">
            <w:pPr>
              <w:pStyle w:val="TableParagraph"/>
              <w:spacing w:before="182"/>
              <w:ind w:left="377" w:right="365"/>
              <w:jc w:val="center"/>
              <w:rPr>
                <w:sz w:val="20"/>
              </w:rPr>
            </w:pPr>
            <w:r>
              <w:rPr>
                <w:sz w:val="20"/>
              </w:rPr>
              <w:t>11</w:t>
            </w:r>
          </w:p>
        </w:tc>
        <w:tc>
          <w:tcPr>
            <w:tcW w:w="739" w:type="dxa"/>
            <w:vMerge w:val="restart"/>
          </w:tcPr>
          <w:p w:rsidR="002D1AD1" w:rsidRDefault="00F815DE">
            <w:pPr>
              <w:pStyle w:val="TableParagraph"/>
              <w:spacing w:before="29"/>
              <w:ind w:left="143"/>
              <w:rPr>
                <w:sz w:val="20"/>
              </w:rPr>
            </w:pPr>
            <w:r>
              <w:rPr>
                <w:sz w:val="20"/>
              </w:rPr>
              <w:t>41,25</w:t>
            </w:r>
          </w:p>
        </w:tc>
      </w:tr>
      <w:tr w:rsidR="002D1AD1">
        <w:trPr>
          <w:trHeight w:val="30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301"/>
        </w:trPr>
        <w:tc>
          <w:tcPr>
            <w:tcW w:w="466" w:type="dxa"/>
          </w:tcPr>
          <w:p w:rsidR="002D1AD1" w:rsidRDefault="00F815DE">
            <w:pPr>
              <w:pStyle w:val="TableParagraph"/>
              <w:spacing w:before="29"/>
              <w:ind w:left="134"/>
              <w:rPr>
                <w:sz w:val="20"/>
              </w:rPr>
            </w:pPr>
            <w:r>
              <w:rPr>
                <w:sz w:val="20"/>
              </w:rPr>
              <w:t>78</w:t>
            </w:r>
          </w:p>
        </w:tc>
        <w:tc>
          <w:tcPr>
            <w:tcW w:w="2799" w:type="dxa"/>
          </w:tcPr>
          <w:p w:rsidR="002D1AD1" w:rsidRDefault="00F815DE">
            <w:pPr>
              <w:pStyle w:val="TableParagraph"/>
              <w:spacing w:before="29"/>
              <w:ind w:left="141" w:right="134"/>
              <w:jc w:val="center"/>
              <w:rPr>
                <w:sz w:val="20"/>
              </w:rPr>
            </w:pPr>
            <w:r>
              <w:rPr>
                <w:sz w:val="20"/>
              </w:rPr>
              <w:t>Ул.Спортивная д.10</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130.7</w:t>
            </w:r>
          </w:p>
        </w:tc>
        <w:tc>
          <w:tcPr>
            <w:tcW w:w="1560" w:type="dxa"/>
          </w:tcPr>
          <w:p w:rsidR="002D1AD1" w:rsidRDefault="00F815DE">
            <w:pPr>
              <w:pStyle w:val="TableParagraph"/>
              <w:spacing w:before="29"/>
              <w:ind w:left="78" w:right="64"/>
              <w:jc w:val="center"/>
              <w:rPr>
                <w:sz w:val="20"/>
              </w:rPr>
            </w:pPr>
            <w:r>
              <w:rPr>
                <w:sz w:val="20"/>
              </w:rPr>
              <w:t>1975</w:t>
            </w:r>
          </w:p>
        </w:tc>
        <w:tc>
          <w:tcPr>
            <w:tcW w:w="992" w:type="dxa"/>
          </w:tcPr>
          <w:p w:rsidR="002D1AD1" w:rsidRDefault="00F815DE">
            <w:pPr>
              <w:pStyle w:val="TableParagraph"/>
              <w:spacing w:before="29"/>
              <w:ind w:left="446"/>
              <w:rPr>
                <w:sz w:val="20"/>
              </w:rPr>
            </w:pPr>
            <w:r>
              <w:rPr>
                <w:w w:val="99"/>
                <w:sz w:val="20"/>
              </w:rPr>
              <w:t>6</w:t>
            </w:r>
          </w:p>
        </w:tc>
        <w:tc>
          <w:tcPr>
            <w:tcW w:w="739" w:type="dxa"/>
          </w:tcPr>
          <w:p w:rsidR="002D1AD1" w:rsidRDefault="00F815DE">
            <w:pPr>
              <w:pStyle w:val="TableParagraph"/>
              <w:spacing w:before="29"/>
              <w:ind w:left="55" w:right="41"/>
              <w:jc w:val="center"/>
              <w:rPr>
                <w:sz w:val="20"/>
              </w:rPr>
            </w:pPr>
            <w:r>
              <w:rPr>
                <w:sz w:val="20"/>
              </w:rPr>
              <w:t>50</w:t>
            </w:r>
          </w:p>
        </w:tc>
      </w:tr>
      <w:tr w:rsidR="002D1AD1">
        <w:trPr>
          <w:trHeight w:val="299"/>
        </w:trPr>
        <w:tc>
          <w:tcPr>
            <w:tcW w:w="466" w:type="dxa"/>
          </w:tcPr>
          <w:p w:rsidR="002D1AD1" w:rsidRDefault="00F815DE">
            <w:pPr>
              <w:pStyle w:val="TableParagraph"/>
              <w:spacing w:before="26"/>
              <w:ind w:left="134"/>
              <w:rPr>
                <w:sz w:val="20"/>
              </w:rPr>
            </w:pPr>
            <w:r>
              <w:rPr>
                <w:sz w:val="20"/>
              </w:rPr>
              <w:t>79</w:t>
            </w:r>
          </w:p>
        </w:tc>
        <w:tc>
          <w:tcPr>
            <w:tcW w:w="2799" w:type="dxa"/>
          </w:tcPr>
          <w:p w:rsidR="002D1AD1" w:rsidRDefault="00F815DE">
            <w:pPr>
              <w:pStyle w:val="TableParagraph"/>
              <w:spacing w:before="26"/>
              <w:ind w:left="141" w:right="135"/>
              <w:jc w:val="center"/>
              <w:rPr>
                <w:sz w:val="20"/>
              </w:rPr>
            </w:pPr>
            <w:r>
              <w:rPr>
                <w:sz w:val="20"/>
              </w:rPr>
              <w:t>КБО</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1" w:right="251"/>
              <w:jc w:val="center"/>
              <w:rPr>
                <w:sz w:val="20"/>
              </w:rPr>
            </w:pPr>
            <w:r>
              <w:rPr>
                <w:sz w:val="20"/>
              </w:rPr>
              <w:t>96.0</w:t>
            </w:r>
          </w:p>
        </w:tc>
        <w:tc>
          <w:tcPr>
            <w:tcW w:w="1560" w:type="dxa"/>
          </w:tcPr>
          <w:p w:rsidR="002D1AD1" w:rsidRDefault="00F815DE">
            <w:pPr>
              <w:pStyle w:val="TableParagraph"/>
              <w:spacing w:before="26"/>
              <w:ind w:left="78" w:right="64"/>
              <w:jc w:val="center"/>
              <w:rPr>
                <w:sz w:val="20"/>
              </w:rPr>
            </w:pPr>
            <w:r>
              <w:rPr>
                <w:sz w:val="20"/>
              </w:rPr>
              <w:t>1970</w:t>
            </w:r>
          </w:p>
        </w:tc>
        <w:tc>
          <w:tcPr>
            <w:tcW w:w="992" w:type="dxa"/>
          </w:tcPr>
          <w:p w:rsidR="002D1AD1" w:rsidRDefault="00F815DE">
            <w:pPr>
              <w:pStyle w:val="TableParagraph"/>
              <w:spacing w:before="26"/>
              <w:ind w:left="446"/>
              <w:rPr>
                <w:sz w:val="20"/>
              </w:rPr>
            </w:pPr>
            <w:r>
              <w:rPr>
                <w:w w:val="99"/>
                <w:sz w:val="20"/>
              </w:rPr>
              <w:t>4</w:t>
            </w:r>
          </w:p>
        </w:tc>
        <w:tc>
          <w:tcPr>
            <w:tcW w:w="739" w:type="dxa"/>
          </w:tcPr>
          <w:p w:rsidR="002D1AD1" w:rsidRDefault="00F815DE">
            <w:pPr>
              <w:pStyle w:val="TableParagraph"/>
              <w:spacing w:before="26"/>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6"/>
              <w:ind w:left="134"/>
              <w:rPr>
                <w:sz w:val="20"/>
              </w:rPr>
            </w:pPr>
            <w:r>
              <w:rPr>
                <w:sz w:val="20"/>
              </w:rPr>
              <w:t>80</w:t>
            </w:r>
          </w:p>
        </w:tc>
        <w:tc>
          <w:tcPr>
            <w:tcW w:w="2799" w:type="dxa"/>
          </w:tcPr>
          <w:p w:rsidR="002D1AD1" w:rsidRDefault="00F815DE">
            <w:pPr>
              <w:pStyle w:val="TableParagraph"/>
              <w:spacing w:before="26"/>
              <w:ind w:left="141" w:right="135"/>
              <w:jc w:val="center"/>
              <w:rPr>
                <w:sz w:val="20"/>
              </w:rPr>
            </w:pPr>
            <w:r>
              <w:rPr>
                <w:sz w:val="20"/>
              </w:rPr>
              <w:t>Ул. Гарькавого д.12</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3" w:right="249"/>
              <w:jc w:val="center"/>
              <w:rPr>
                <w:sz w:val="20"/>
              </w:rPr>
            </w:pPr>
            <w:r>
              <w:rPr>
                <w:sz w:val="20"/>
              </w:rPr>
              <w:t>106</w:t>
            </w:r>
          </w:p>
        </w:tc>
        <w:tc>
          <w:tcPr>
            <w:tcW w:w="1560" w:type="dxa"/>
          </w:tcPr>
          <w:p w:rsidR="002D1AD1" w:rsidRDefault="00F815DE">
            <w:pPr>
              <w:pStyle w:val="TableParagraph"/>
              <w:spacing w:before="26"/>
              <w:ind w:left="78" w:right="64"/>
              <w:jc w:val="center"/>
              <w:rPr>
                <w:sz w:val="20"/>
              </w:rPr>
            </w:pPr>
            <w:r>
              <w:rPr>
                <w:sz w:val="20"/>
              </w:rPr>
              <w:t>1989</w:t>
            </w:r>
          </w:p>
        </w:tc>
        <w:tc>
          <w:tcPr>
            <w:tcW w:w="992" w:type="dxa"/>
          </w:tcPr>
          <w:p w:rsidR="002D1AD1" w:rsidRDefault="00F815DE">
            <w:pPr>
              <w:pStyle w:val="TableParagraph"/>
              <w:spacing w:before="26"/>
              <w:ind w:left="446"/>
              <w:rPr>
                <w:sz w:val="20"/>
              </w:rPr>
            </w:pPr>
            <w:r>
              <w:rPr>
                <w:w w:val="99"/>
                <w:sz w:val="20"/>
              </w:rPr>
              <w:t>4</w:t>
            </w:r>
          </w:p>
        </w:tc>
        <w:tc>
          <w:tcPr>
            <w:tcW w:w="739" w:type="dxa"/>
          </w:tcPr>
          <w:p w:rsidR="002D1AD1" w:rsidRDefault="00F815DE">
            <w:pPr>
              <w:pStyle w:val="TableParagraph"/>
              <w:spacing w:before="26"/>
              <w:ind w:left="52" w:right="43"/>
              <w:jc w:val="center"/>
              <w:rPr>
                <w:sz w:val="20"/>
              </w:rPr>
            </w:pPr>
            <w:r>
              <w:rPr>
                <w:sz w:val="20"/>
              </w:rPr>
              <w:t>32,5</w:t>
            </w:r>
          </w:p>
        </w:tc>
      </w:tr>
      <w:tr w:rsidR="002D1AD1">
        <w:trPr>
          <w:trHeight w:val="299"/>
        </w:trPr>
        <w:tc>
          <w:tcPr>
            <w:tcW w:w="466" w:type="dxa"/>
          </w:tcPr>
          <w:p w:rsidR="002D1AD1" w:rsidRDefault="00F815DE">
            <w:pPr>
              <w:pStyle w:val="TableParagraph"/>
              <w:spacing w:before="29"/>
              <w:ind w:left="134"/>
              <w:rPr>
                <w:sz w:val="20"/>
              </w:rPr>
            </w:pPr>
            <w:r>
              <w:rPr>
                <w:sz w:val="20"/>
              </w:rPr>
              <w:t>81</w:t>
            </w:r>
          </w:p>
        </w:tc>
        <w:tc>
          <w:tcPr>
            <w:tcW w:w="2799" w:type="dxa"/>
          </w:tcPr>
          <w:p w:rsidR="002D1AD1" w:rsidRDefault="00F815DE">
            <w:pPr>
              <w:pStyle w:val="TableParagraph"/>
              <w:spacing w:before="29"/>
              <w:ind w:left="139" w:right="135"/>
              <w:jc w:val="center"/>
              <w:rPr>
                <w:sz w:val="20"/>
              </w:rPr>
            </w:pPr>
            <w:r>
              <w:rPr>
                <w:sz w:val="20"/>
              </w:rPr>
              <w:t>Детский садик ул.Школьная</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316.9</w:t>
            </w:r>
          </w:p>
        </w:tc>
        <w:tc>
          <w:tcPr>
            <w:tcW w:w="1560" w:type="dxa"/>
          </w:tcPr>
          <w:p w:rsidR="002D1AD1" w:rsidRDefault="00F815DE">
            <w:pPr>
              <w:pStyle w:val="TableParagraph"/>
              <w:spacing w:before="29"/>
              <w:ind w:left="78" w:right="64"/>
              <w:jc w:val="center"/>
              <w:rPr>
                <w:sz w:val="20"/>
              </w:rPr>
            </w:pPr>
            <w:r>
              <w:rPr>
                <w:sz w:val="20"/>
              </w:rPr>
              <w:t>1980</w:t>
            </w:r>
          </w:p>
        </w:tc>
        <w:tc>
          <w:tcPr>
            <w:tcW w:w="992" w:type="dxa"/>
          </w:tcPr>
          <w:p w:rsidR="002D1AD1" w:rsidRDefault="00F815DE">
            <w:pPr>
              <w:pStyle w:val="TableParagraph"/>
              <w:spacing w:before="29"/>
              <w:ind w:left="396"/>
              <w:rPr>
                <w:sz w:val="20"/>
              </w:rPr>
            </w:pPr>
            <w:r>
              <w:rPr>
                <w:sz w:val="20"/>
              </w:rPr>
              <w:t>21</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690"/>
        </w:trPr>
        <w:tc>
          <w:tcPr>
            <w:tcW w:w="466" w:type="dxa"/>
          </w:tcPr>
          <w:p w:rsidR="002D1AD1" w:rsidRDefault="002D1AD1">
            <w:pPr>
              <w:pStyle w:val="TableParagraph"/>
              <w:spacing w:before="5"/>
              <w:rPr>
                <w:sz w:val="19"/>
              </w:rPr>
            </w:pPr>
          </w:p>
          <w:p w:rsidR="002D1AD1" w:rsidRDefault="00F815DE">
            <w:pPr>
              <w:pStyle w:val="TableParagraph"/>
              <w:ind w:left="134"/>
              <w:rPr>
                <w:sz w:val="20"/>
              </w:rPr>
            </w:pPr>
            <w:r>
              <w:rPr>
                <w:sz w:val="20"/>
              </w:rPr>
              <w:t>82</w:t>
            </w:r>
          </w:p>
        </w:tc>
        <w:tc>
          <w:tcPr>
            <w:tcW w:w="2799" w:type="dxa"/>
          </w:tcPr>
          <w:p w:rsidR="002D1AD1" w:rsidRDefault="00F815DE">
            <w:pPr>
              <w:pStyle w:val="TableParagraph"/>
              <w:ind w:left="206" w:right="193" w:hanging="1"/>
              <w:jc w:val="center"/>
              <w:rPr>
                <w:sz w:val="20"/>
              </w:rPr>
            </w:pPr>
            <w:r>
              <w:rPr>
                <w:sz w:val="20"/>
              </w:rPr>
              <w:t>Внутриквартальная канализация ул.Гарькавого-</w:t>
            </w:r>
          </w:p>
          <w:p w:rsidR="002D1AD1" w:rsidRDefault="00F815DE">
            <w:pPr>
              <w:pStyle w:val="TableParagraph"/>
              <w:spacing w:line="217" w:lineRule="exact"/>
              <w:ind w:left="140" w:right="135"/>
              <w:jc w:val="center"/>
              <w:rPr>
                <w:sz w:val="20"/>
              </w:rPr>
            </w:pPr>
            <w:r>
              <w:rPr>
                <w:sz w:val="20"/>
              </w:rPr>
              <w:t>ул.Спортивная</w:t>
            </w:r>
          </w:p>
        </w:tc>
        <w:tc>
          <w:tcPr>
            <w:tcW w:w="1157" w:type="dxa"/>
          </w:tcPr>
          <w:p w:rsidR="002D1AD1" w:rsidRDefault="002D1AD1">
            <w:pPr>
              <w:pStyle w:val="TableParagraph"/>
              <w:spacing w:before="5"/>
              <w:rPr>
                <w:sz w:val="19"/>
              </w:rPr>
            </w:pPr>
          </w:p>
          <w:p w:rsidR="002D1AD1" w:rsidRDefault="00F815DE">
            <w:pPr>
              <w:pStyle w:val="TableParagraph"/>
              <w:ind w:left="20" w:right="8"/>
              <w:jc w:val="center"/>
              <w:rPr>
                <w:sz w:val="20"/>
              </w:rPr>
            </w:pPr>
            <w:r>
              <w:rPr>
                <w:sz w:val="20"/>
              </w:rPr>
              <w:t>Бетон</w:t>
            </w:r>
          </w:p>
        </w:tc>
        <w:tc>
          <w:tcPr>
            <w:tcW w:w="871" w:type="dxa"/>
          </w:tcPr>
          <w:p w:rsidR="002D1AD1" w:rsidRDefault="002D1AD1">
            <w:pPr>
              <w:pStyle w:val="TableParagraph"/>
              <w:spacing w:before="5"/>
              <w:rPr>
                <w:sz w:val="19"/>
              </w:rPr>
            </w:pPr>
          </w:p>
          <w:p w:rsidR="002D1AD1" w:rsidRDefault="00F815DE">
            <w:pPr>
              <w:pStyle w:val="TableParagraph"/>
              <w:ind w:left="90" w:right="79"/>
              <w:jc w:val="center"/>
              <w:rPr>
                <w:sz w:val="20"/>
              </w:rPr>
            </w:pPr>
            <w:r>
              <w:rPr>
                <w:sz w:val="20"/>
              </w:rPr>
              <w:t>400</w:t>
            </w:r>
          </w:p>
        </w:tc>
        <w:tc>
          <w:tcPr>
            <w:tcW w:w="1114" w:type="dxa"/>
          </w:tcPr>
          <w:p w:rsidR="002D1AD1" w:rsidRDefault="002D1AD1">
            <w:pPr>
              <w:pStyle w:val="TableParagraph"/>
              <w:spacing w:before="5"/>
              <w:rPr>
                <w:sz w:val="19"/>
              </w:rPr>
            </w:pPr>
          </w:p>
          <w:p w:rsidR="002D1AD1" w:rsidRDefault="00F815DE">
            <w:pPr>
              <w:pStyle w:val="TableParagraph"/>
              <w:ind w:left="263" w:right="249"/>
              <w:jc w:val="center"/>
              <w:rPr>
                <w:sz w:val="20"/>
              </w:rPr>
            </w:pPr>
            <w:r>
              <w:rPr>
                <w:sz w:val="20"/>
              </w:rPr>
              <w:t>90</w:t>
            </w:r>
          </w:p>
        </w:tc>
        <w:tc>
          <w:tcPr>
            <w:tcW w:w="1560" w:type="dxa"/>
          </w:tcPr>
          <w:p w:rsidR="002D1AD1" w:rsidRDefault="002D1AD1">
            <w:pPr>
              <w:pStyle w:val="TableParagraph"/>
              <w:spacing w:before="5"/>
              <w:rPr>
                <w:sz w:val="19"/>
              </w:rPr>
            </w:pPr>
          </w:p>
          <w:p w:rsidR="002D1AD1" w:rsidRDefault="00F815DE">
            <w:pPr>
              <w:pStyle w:val="TableParagraph"/>
              <w:ind w:left="78" w:right="64"/>
              <w:jc w:val="center"/>
              <w:rPr>
                <w:sz w:val="20"/>
              </w:rPr>
            </w:pPr>
            <w:r>
              <w:rPr>
                <w:sz w:val="20"/>
              </w:rPr>
              <w:t>1982</w:t>
            </w:r>
          </w:p>
        </w:tc>
        <w:tc>
          <w:tcPr>
            <w:tcW w:w="992" w:type="dxa"/>
          </w:tcPr>
          <w:p w:rsidR="002D1AD1" w:rsidRDefault="002D1AD1">
            <w:pPr>
              <w:pStyle w:val="TableParagraph"/>
              <w:spacing w:before="5"/>
              <w:rPr>
                <w:sz w:val="19"/>
              </w:rPr>
            </w:pPr>
          </w:p>
          <w:p w:rsidR="002D1AD1" w:rsidRDefault="00F815DE">
            <w:pPr>
              <w:pStyle w:val="TableParagraph"/>
              <w:ind w:left="446"/>
              <w:rPr>
                <w:sz w:val="20"/>
              </w:rPr>
            </w:pPr>
            <w:r>
              <w:rPr>
                <w:w w:val="99"/>
                <w:sz w:val="20"/>
              </w:rPr>
              <w:t>9</w:t>
            </w:r>
          </w:p>
        </w:tc>
        <w:tc>
          <w:tcPr>
            <w:tcW w:w="739" w:type="dxa"/>
          </w:tcPr>
          <w:p w:rsidR="002D1AD1" w:rsidRDefault="002D1AD1">
            <w:pPr>
              <w:pStyle w:val="TableParagraph"/>
              <w:spacing w:before="5"/>
              <w:rPr>
                <w:sz w:val="19"/>
              </w:rPr>
            </w:pPr>
          </w:p>
          <w:p w:rsidR="002D1AD1" w:rsidRDefault="00F815DE">
            <w:pPr>
              <w:pStyle w:val="TableParagraph"/>
              <w:ind w:left="55" w:right="41"/>
              <w:jc w:val="center"/>
              <w:rPr>
                <w:sz w:val="20"/>
              </w:rPr>
            </w:pPr>
            <w:r>
              <w:rPr>
                <w:sz w:val="20"/>
              </w:rPr>
              <w:t>66</w:t>
            </w:r>
          </w:p>
        </w:tc>
      </w:tr>
      <w:tr w:rsidR="002D1AD1">
        <w:trPr>
          <w:trHeight w:val="299"/>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ind w:left="134"/>
              <w:rPr>
                <w:sz w:val="20"/>
              </w:rPr>
            </w:pPr>
            <w:r>
              <w:rPr>
                <w:sz w:val="20"/>
              </w:rPr>
              <w:t>83</w:t>
            </w:r>
          </w:p>
        </w:tc>
        <w:tc>
          <w:tcPr>
            <w:tcW w:w="2799" w:type="dxa"/>
          </w:tcPr>
          <w:p w:rsidR="002D1AD1" w:rsidRDefault="00F815DE">
            <w:pPr>
              <w:pStyle w:val="TableParagraph"/>
              <w:spacing w:before="26"/>
              <w:ind w:left="141" w:right="131"/>
              <w:jc w:val="center"/>
              <w:rPr>
                <w:sz w:val="20"/>
              </w:rPr>
            </w:pPr>
            <w:r>
              <w:rPr>
                <w:sz w:val="20"/>
              </w:rPr>
              <w:t>Магистральная канализация:</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383" w:right="116" w:hanging="190"/>
              <w:rPr>
                <w:sz w:val="20"/>
              </w:rPr>
            </w:pPr>
            <w:r>
              <w:rPr>
                <w:sz w:val="20"/>
              </w:rPr>
              <w:t>-вдоль Дома Спорта .(от КК- 20 до КК-39) до КНС -4</w:t>
            </w:r>
          </w:p>
        </w:tc>
        <w:tc>
          <w:tcPr>
            <w:tcW w:w="1157" w:type="dxa"/>
          </w:tcPr>
          <w:p w:rsidR="002D1AD1" w:rsidRDefault="00F815DE">
            <w:pPr>
              <w:pStyle w:val="TableParagraph"/>
              <w:spacing w:before="178"/>
              <w:ind w:left="20" w:right="8"/>
              <w:jc w:val="center"/>
              <w:rPr>
                <w:sz w:val="20"/>
              </w:rPr>
            </w:pPr>
            <w:r>
              <w:rPr>
                <w:sz w:val="20"/>
              </w:rPr>
              <w:t>Чугун</w:t>
            </w:r>
          </w:p>
        </w:tc>
        <w:tc>
          <w:tcPr>
            <w:tcW w:w="871" w:type="dxa"/>
          </w:tcPr>
          <w:p w:rsidR="002D1AD1" w:rsidRDefault="00F815DE">
            <w:pPr>
              <w:pStyle w:val="TableParagraph"/>
              <w:spacing w:before="178"/>
              <w:ind w:left="90" w:right="79"/>
              <w:jc w:val="center"/>
              <w:rPr>
                <w:sz w:val="20"/>
              </w:rPr>
            </w:pPr>
            <w:r>
              <w:rPr>
                <w:sz w:val="20"/>
              </w:rPr>
              <w:t>200</w:t>
            </w:r>
          </w:p>
        </w:tc>
        <w:tc>
          <w:tcPr>
            <w:tcW w:w="1114" w:type="dxa"/>
          </w:tcPr>
          <w:p w:rsidR="002D1AD1" w:rsidRDefault="00F815DE">
            <w:pPr>
              <w:pStyle w:val="TableParagraph"/>
              <w:spacing w:before="178"/>
              <w:ind w:left="261" w:right="251"/>
              <w:jc w:val="center"/>
              <w:rPr>
                <w:sz w:val="20"/>
              </w:rPr>
            </w:pPr>
            <w:r>
              <w:rPr>
                <w:sz w:val="20"/>
              </w:rPr>
              <w:t>305.6</w:t>
            </w:r>
          </w:p>
        </w:tc>
        <w:tc>
          <w:tcPr>
            <w:tcW w:w="1560" w:type="dxa"/>
          </w:tcPr>
          <w:p w:rsidR="002D1AD1" w:rsidRDefault="00F815DE">
            <w:pPr>
              <w:pStyle w:val="TableParagraph"/>
              <w:spacing w:before="178"/>
              <w:ind w:left="78" w:right="66"/>
              <w:jc w:val="center"/>
              <w:rPr>
                <w:sz w:val="20"/>
              </w:rPr>
            </w:pPr>
            <w:r>
              <w:rPr>
                <w:sz w:val="20"/>
              </w:rPr>
              <w:t>1977-82</w:t>
            </w:r>
          </w:p>
        </w:tc>
        <w:tc>
          <w:tcPr>
            <w:tcW w:w="992" w:type="dxa"/>
          </w:tcPr>
          <w:p w:rsidR="002D1AD1" w:rsidRDefault="00F815DE">
            <w:pPr>
              <w:pStyle w:val="TableParagraph"/>
              <w:spacing w:before="178"/>
              <w:ind w:left="396"/>
              <w:rPr>
                <w:sz w:val="20"/>
              </w:rPr>
            </w:pPr>
            <w:r>
              <w:rPr>
                <w:sz w:val="20"/>
              </w:rPr>
              <w:t>14</w:t>
            </w: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595" w:right="392" w:hanging="173"/>
              <w:rPr>
                <w:sz w:val="20"/>
              </w:rPr>
            </w:pPr>
            <w:r>
              <w:rPr>
                <w:sz w:val="20"/>
              </w:rPr>
              <w:t>-вдоль жилого дома по ул.Гарькавого д.12</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600"/>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5"/>
              <w:ind w:left="1087" w:hanging="771"/>
              <w:rPr>
                <w:sz w:val="20"/>
              </w:rPr>
            </w:pPr>
            <w:r>
              <w:rPr>
                <w:sz w:val="20"/>
              </w:rPr>
              <w:t>-от ул.Гарькавого д 12 до КНС -4</w:t>
            </w:r>
          </w:p>
        </w:tc>
        <w:tc>
          <w:tcPr>
            <w:tcW w:w="1157" w:type="dxa"/>
          </w:tcPr>
          <w:p w:rsidR="002D1AD1" w:rsidRDefault="00F815DE">
            <w:pPr>
              <w:pStyle w:val="TableParagraph"/>
              <w:spacing w:before="178"/>
              <w:ind w:left="20" w:right="8"/>
              <w:jc w:val="center"/>
              <w:rPr>
                <w:sz w:val="20"/>
              </w:rPr>
            </w:pPr>
            <w:r>
              <w:rPr>
                <w:sz w:val="20"/>
              </w:rPr>
              <w:t>Кер</w:t>
            </w:r>
          </w:p>
        </w:tc>
        <w:tc>
          <w:tcPr>
            <w:tcW w:w="871" w:type="dxa"/>
          </w:tcPr>
          <w:p w:rsidR="002D1AD1" w:rsidRDefault="00F815DE">
            <w:pPr>
              <w:pStyle w:val="TableParagraph"/>
              <w:spacing w:before="178"/>
              <w:ind w:left="90" w:right="79"/>
              <w:jc w:val="center"/>
              <w:rPr>
                <w:sz w:val="20"/>
              </w:rPr>
            </w:pPr>
            <w:r>
              <w:rPr>
                <w:sz w:val="20"/>
              </w:rPr>
              <w:t>200</w:t>
            </w:r>
          </w:p>
        </w:tc>
        <w:tc>
          <w:tcPr>
            <w:tcW w:w="1114" w:type="dxa"/>
          </w:tcPr>
          <w:p w:rsidR="002D1AD1" w:rsidRDefault="00F815DE">
            <w:pPr>
              <w:pStyle w:val="TableParagraph"/>
              <w:spacing w:before="178"/>
              <w:ind w:left="261" w:right="251"/>
              <w:jc w:val="center"/>
              <w:rPr>
                <w:sz w:val="20"/>
              </w:rPr>
            </w:pPr>
            <w:r>
              <w:rPr>
                <w:sz w:val="20"/>
              </w:rPr>
              <w:t>146.0</w:t>
            </w:r>
          </w:p>
        </w:tc>
        <w:tc>
          <w:tcPr>
            <w:tcW w:w="1560" w:type="dxa"/>
          </w:tcPr>
          <w:p w:rsidR="002D1AD1" w:rsidRDefault="00F815DE">
            <w:pPr>
              <w:pStyle w:val="TableParagraph"/>
              <w:spacing w:before="178"/>
              <w:ind w:left="78" w:right="66"/>
              <w:jc w:val="center"/>
              <w:rPr>
                <w:sz w:val="20"/>
              </w:rPr>
            </w:pPr>
            <w:r>
              <w:rPr>
                <w:sz w:val="20"/>
              </w:rPr>
              <w:t>1977-1982</w:t>
            </w:r>
          </w:p>
        </w:tc>
        <w:tc>
          <w:tcPr>
            <w:tcW w:w="992" w:type="dxa"/>
          </w:tcPr>
          <w:p w:rsidR="002D1AD1" w:rsidRDefault="00F815DE">
            <w:pPr>
              <w:pStyle w:val="TableParagraph"/>
              <w:spacing w:before="178"/>
              <w:ind w:left="396"/>
              <w:rPr>
                <w:sz w:val="20"/>
              </w:rPr>
            </w:pPr>
            <w:r>
              <w:rPr>
                <w:sz w:val="20"/>
              </w:rPr>
              <w:t>10</w:t>
            </w: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0"/>
              <w:jc w:val="center"/>
              <w:rPr>
                <w:sz w:val="20"/>
              </w:rPr>
            </w:pPr>
            <w:r>
              <w:rPr>
                <w:sz w:val="20"/>
              </w:rPr>
              <w:t>(от КК-74-КК-82)</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29"/>
              <w:ind w:left="52" w:right="43"/>
              <w:jc w:val="center"/>
              <w:rPr>
                <w:sz w:val="20"/>
              </w:rPr>
            </w:pPr>
            <w:r>
              <w:rPr>
                <w:sz w:val="20"/>
              </w:rPr>
              <w:t>47,5</w:t>
            </w:r>
          </w:p>
        </w:tc>
      </w:tr>
      <w:tr w:rsidR="002D1AD1">
        <w:trPr>
          <w:trHeight w:val="599"/>
        </w:trPr>
        <w:tc>
          <w:tcPr>
            <w:tcW w:w="466" w:type="dxa"/>
            <w:vMerge/>
            <w:tcBorders>
              <w:top w:val="nil"/>
            </w:tcBorders>
          </w:tcPr>
          <w:p w:rsidR="002D1AD1" w:rsidRDefault="002D1AD1">
            <w:pPr>
              <w:rPr>
                <w:sz w:val="2"/>
                <w:szCs w:val="2"/>
              </w:rPr>
            </w:pPr>
          </w:p>
        </w:tc>
        <w:tc>
          <w:tcPr>
            <w:tcW w:w="2799"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6"/>
              <w:ind w:left="702" w:hanging="224"/>
              <w:rPr>
                <w:sz w:val="20"/>
              </w:rPr>
            </w:pPr>
            <w:r>
              <w:rPr>
                <w:sz w:val="20"/>
              </w:rPr>
              <w:t>-от КК-79 до КНС № 4(новая)(старая)</w:t>
            </w:r>
          </w:p>
        </w:tc>
        <w:tc>
          <w:tcPr>
            <w:tcW w:w="1157" w:type="dxa"/>
          </w:tcPr>
          <w:p w:rsidR="002D1AD1" w:rsidRDefault="00F815DE">
            <w:pPr>
              <w:pStyle w:val="TableParagraph"/>
              <w:spacing w:before="178"/>
              <w:ind w:left="20" w:right="8"/>
              <w:jc w:val="center"/>
              <w:rPr>
                <w:sz w:val="20"/>
              </w:rPr>
            </w:pPr>
            <w:r>
              <w:rPr>
                <w:sz w:val="20"/>
              </w:rPr>
              <w:t>чугун</w:t>
            </w:r>
          </w:p>
        </w:tc>
        <w:tc>
          <w:tcPr>
            <w:tcW w:w="871" w:type="dxa"/>
          </w:tcPr>
          <w:p w:rsidR="002D1AD1" w:rsidRDefault="00F815DE">
            <w:pPr>
              <w:pStyle w:val="TableParagraph"/>
              <w:spacing w:before="178"/>
              <w:ind w:left="90" w:right="79"/>
              <w:jc w:val="center"/>
              <w:rPr>
                <w:sz w:val="20"/>
              </w:rPr>
            </w:pPr>
            <w:r>
              <w:rPr>
                <w:sz w:val="20"/>
              </w:rPr>
              <w:t>400</w:t>
            </w:r>
          </w:p>
        </w:tc>
        <w:tc>
          <w:tcPr>
            <w:tcW w:w="1114" w:type="dxa"/>
          </w:tcPr>
          <w:p w:rsidR="002D1AD1" w:rsidRDefault="00F815DE">
            <w:pPr>
              <w:pStyle w:val="TableParagraph"/>
              <w:spacing w:before="178"/>
              <w:ind w:left="263" w:right="251"/>
              <w:jc w:val="center"/>
              <w:rPr>
                <w:sz w:val="20"/>
              </w:rPr>
            </w:pPr>
            <w:r>
              <w:rPr>
                <w:sz w:val="20"/>
              </w:rPr>
              <w:t>265.95</w:t>
            </w:r>
          </w:p>
        </w:tc>
        <w:tc>
          <w:tcPr>
            <w:tcW w:w="1560" w:type="dxa"/>
          </w:tcPr>
          <w:p w:rsidR="002D1AD1" w:rsidRDefault="00F815DE">
            <w:pPr>
              <w:pStyle w:val="TableParagraph"/>
              <w:spacing w:before="178"/>
              <w:ind w:left="78" w:right="66"/>
              <w:jc w:val="center"/>
              <w:rPr>
                <w:sz w:val="20"/>
              </w:rPr>
            </w:pPr>
            <w:r>
              <w:rPr>
                <w:sz w:val="20"/>
              </w:rPr>
              <w:t>1977-82</w:t>
            </w:r>
          </w:p>
        </w:tc>
        <w:tc>
          <w:tcPr>
            <w:tcW w:w="992" w:type="dxa"/>
          </w:tcPr>
          <w:p w:rsidR="002D1AD1" w:rsidRDefault="00F815DE">
            <w:pPr>
              <w:pStyle w:val="TableParagraph"/>
              <w:spacing w:before="178"/>
              <w:ind w:left="396"/>
              <w:rPr>
                <w:sz w:val="20"/>
              </w:rPr>
            </w:pPr>
            <w:r>
              <w:rPr>
                <w:sz w:val="20"/>
              </w:rPr>
              <w:t>10</w:t>
            </w: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26"/>
              <w:ind w:left="52" w:right="43"/>
              <w:jc w:val="center"/>
              <w:rPr>
                <w:sz w:val="20"/>
              </w:rPr>
            </w:pPr>
            <w:r>
              <w:rPr>
                <w:sz w:val="20"/>
              </w:rPr>
              <w:t>47,5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бетон</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31.0</w:t>
            </w:r>
          </w:p>
        </w:tc>
        <w:tc>
          <w:tcPr>
            <w:tcW w:w="1560" w:type="dxa"/>
          </w:tcPr>
          <w:p w:rsidR="002D1AD1" w:rsidRDefault="00F815DE">
            <w:pPr>
              <w:pStyle w:val="TableParagraph"/>
              <w:spacing w:before="29"/>
              <w:ind w:left="78" w:right="62"/>
              <w:jc w:val="center"/>
              <w:rPr>
                <w:sz w:val="20"/>
              </w:rPr>
            </w:pPr>
            <w:r>
              <w:rPr>
                <w:sz w:val="20"/>
              </w:rPr>
              <w:t>1970-80</w:t>
            </w:r>
          </w:p>
        </w:tc>
        <w:tc>
          <w:tcPr>
            <w:tcW w:w="992" w:type="dxa"/>
          </w:tcPr>
          <w:p w:rsidR="002D1AD1" w:rsidRDefault="00F815DE">
            <w:pPr>
              <w:pStyle w:val="TableParagraph"/>
              <w:spacing w:before="29"/>
              <w:ind w:left="446"/>
              <w:rPr>
                <w:sz w:val="20"/>
              </w:rPr>
            </w:pPr>
            <w:r>
              <w:rPr>
                <w:w w:val="99"/>
                <w:sz w:val="20"/>
              </w:rPr>
              <w:t>3</w:t>
            </w:r>
          </w:p>
        </w:tc>
        <w:tc>
          <w:tcPr>
            <w:tcW w:w="739" w:type="dxa"/>
          </w:tcPr>
          <w:p w:rsidR="002D1AD1" w:rsidRDefault="00F815DE">
            <w:pPr>
              <w:pStyle w:val="TableParagraph"/>
              <w:spacing w:before="29"/>
              <w:ind w:left="55" w:right="41"/>
              <w:jc w:val="center"/>
              <w:rPr>
                <w:sz w:val="20"/>
              </w:rPr>
            </w:pPr>
            <w:r>
              <w:rPr>
                <w:sz w:val="20"/>
              </w:rPr>
              <w:t>90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50.0</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29"/>
              <w:ind w:left="55" w:right="41"/>
              <w:jc w:val="center"/>
              <w:rPr>
                <w:sz w:val="20"/>
              </w:rPr>
            </w:pPr>
            <w:r>
              <w:rPr>
                <w:sz w:val="20"/>
              </w:rPr>
              <w:t>100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1202"/>
        </w:trPr>
        <w:tc>
          <w:tcPr>
            <w:tcW w:w="466" w:type="dxa"/>
          </w:tcPr>
          <w:p w:rsidR="002D1AD1" w:rsidRDefault="002D1AD1">
            <w:pPr>
              <w:pStyle w:val="TableParagraph"/>
              <w:spacing w:before="8"/>
              <w:rPr>
                <w:sz w:val="31"/>
              </w:rPr>
            </w:pPr>
          </w:p>
          <w:p w:rsidR="002D1AD1" w:rsidRDefault="00F815DE">
            <w:pPr>
              <w:pStyle w:val="TableParagraph"/>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w:t>
            </w:r>
          </w:p>
        </w:tc>
        <w:tc>
          <w:tcPr>
            <w:tcW w:w="2799" w:type="dxa"/>
          </w:tcPr>
          <w:p w:rsidR="002D1AD1" w:rsidRDefault="00F815DE">
            <w:pPr>
              <w:pStyle w:val="TableParagraph"/>
              <w:spacing w:before="134"/>
              <w:ind w:left="131" w:right="118" w:hanging="3"/>
              <w:jc w:val="center"/>
              <w:rPr>
                <w:sz w:val="20"/>
              </w:rPr>
            </w:pPr>
            <w:r>
              <w:rPr>
                <w:sz w:val="20"/>
              </w:rPr>
              <w:t>Участок внутриквартальной канализации ул.Красноармейская, Южный микрорайон</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600"/>
        </w:trPr>
        <w:tc>
          <w:tcPr>
            <w:tcW w:w="466" w:type="dxa"/>
          </w:tcPr>
          <w:p w:rsidR="002D1AD1" w:rsidRDefault="00F815DE">
            <w:pPr>
              <w:pStyle w:val="TableParagraph"/>
              <w:spacing w:before="178"/>
              <w:ind w:left="134"/>
              <w:rPr>
                <w:sz w:val="20"/>
              </w:rPr>
            </w:pPr>
            <w:r>
              <w:rPr>
                <w:sz w:val="20"/>
              </w:rPr>
              <w:t>84</w:t>
            </w:r>
          </w:p>
        </w:tc>
        <w:tc>
          <w:tcPr>
            <w:tcW w:w="2799" w:type="dxa"/>
          </w:tcPr>
          <w:p w:rsidR="002D1AD1" w:rsidRDefault="00F815DE">
            <w:pPr>
              <w:pStyle w:val="TableParagraph"/>
              <w:spacing w:before="63"/>
              <w:ind w:left="794" w:right="243" w:hanging="524"/>
              <w:rPr>
                <w:sz w:val="20"/>
              </w:rPr>
            </w:pPr>
            <w:r>
              <w:rPr>
                <w:sz w:val="20"/>
              </w:rPr>
              <w:t>Ул.Красноармейская д.16- детский садик</w:t>
            </w:r>
          </w:p>
        </w:tc>
        <w:tc>
          <w:tcPr>
            <w:tcW w:w="1157" w:type="dxa"/>
          </w:tcPr>
          <w:p w:rsidR="002D1AD1" w:rsidRDefault="00F815DE">
            <w:pPr>
              <w:pStyle w:val="TableParagraph"/>
              <w:spacing w:before="178"/>
              <w:ind w:left="20" w:right="8"/>
              <w:jc w:val="center"/>
              <w:rPr>
                <w:sz w:val="20"/>
              </w:rPr>
            </w:pPr>
            <w:r>
              <w:rPr>
                <w:sz w:val="20"/>
              </w:rPr>
              <w:t>чугун</w:t>
            </w:r>
          </w:p>
        </w:tc>
        <w:tc>
          <w:tcPr>
            <w:tcW w:w="871" w:type="dxa"/>
          </w:tcPr>
          <w:p w:rsidR="002D1AD1" w:rsidRDefault="00F815DE">
            <w:pPr>
              <w:pStyle w:val="TableParagraph"/>
              <w:spacing w:before="178"/>
              <w:ind w:left="90" w:right="79"/>
              <w:jc w:val="center"/>
              <w:rPr>
                <w:sz w:val="20"/>
              </w:rPr>
            </w:pPr>
            <w:r>
              <w:rPr>
                <w:sz w:val="20"/>
              </w:rPr>
              <w:t>225</w:t>
            </w:r>
          </w:p>
        </w:tc>
        <w:tc>
          <w:tcPr>
            <w:tcW w:w="1114" w:type="dxa"/>
          </w:tcPr>
          <w:p w:rsidR="002D1AD1" w:rsidRDefault="00F815DE">
            <w:pPr>
              <w:pStyle w:val="TableParagraph"/>
              <w:spacing w:before="178"/>
              <w:ind w:left="263" w:right="249"/>
              <w:jc w:val="center"/>
              <w:rPr>
                <w:sz w:val="20"/>
              </w:rPr>
            </w:pPr>
            <w:r>
              <w:rPr>
                <w:sz w:val="20"/>
              </w:rPr>
              <w:t>161</w:t>
            </w:r>
          </w:p>
        </w:tc>
        <w:tc>
          <w:tcPr>
            <w:tcW w:w="1560" w:type="dxa"/>
          </w:tcPr>
          <w:p w:rsidR="002D1AD1" w:rsidRDefault="00F815DE">
            <w:pPr>
              <w:pStyle w:val="TableParagraph"/>
              <w:spacing w:before="178"/>
              <w:ind w:left="78" w:right="64"/>
              <w:jc w:val="center"/>
              <w:rPr>
                <w:sz w:val="20"/>
              </w:rPr>
            </w:pPr>
            <w:r>
              <w:rPr>
                <w:sz w:val="20"/>
              </w:rPr>
              <w:t>1980</w:t>
            </w:r>
          </w:p>
        </w:tc>
        <w:tc>
          <w:tcPr>
            <w:tcW w:w="992" w:type="dxa"/>
          </w:tcPr>
          <w:p w:rsidR="002D1AD1" w:rsidRDefault="00F815DE">
            <w:pPr>
              <w:pStyle w:val="TableParagraph"/>
              <w:spacing w:before="178"/>
              <w:ind w:left="446"/>
              <w:rPr>
                <w:sz w:val="20"/>
              </w:rPr>
            </w:pPr>
            <w:r>
              <w:rPr>
                <w:w w:val="99"/>
                <w:sz w:val="20"/>
              </w:rPr>
              <w:t>6</w:t>
            </w:r>
          </w:p>
        </w:tc>
        <w:tc>
          <w:tcPr>
            <w:tcW w:w="739" w:type="dxa"/>
          </w:tcPr>
          <w:p w:rsidR="002D1AD1" w:rsidRDefault="00F815DE">
            <w:pPr>
              <w:pStyle w:val="TableParagraph"/>
              <w:spacing w:before="178"/>
              <w:ind w:left="52" w:right="43"/>
              <w:jc w:val="center"/>
              <w:rPr>
                <w:sz w:val="20"/>
              </w:rPr>
            </w:pPr>
            <w:r>
              <w:rPr>
                <w:sz w:val="20"/>
              </w:rPr>
              <w:t>43,75</w:t>
            </w:r>
          </w:p>
        </w:tc>
      </w:tr>
      <w:tr w:rsidR="002D1AD1">
        <w:trPr>
          <w:trHeight w:val="299"/>
        </w:trPr>
        <w:tc>
          <w:tcPr>
            <w:tcW w:w="466" w:type="dxa"/>
          </w:tcPr>
          <w:p w:rsidR="002D1AD1" w:rsidRDefault="00F815DE">
            <w:pPr>
              <w:pStyle w:val="TableParagraph"/>
              <w:spacing w:before="26"/>
              <w:ind w:left="134"/>
              <w:rPr>
                <w:sz w:val="20"/>
              </w:rPr>
            </w:pPr>
            <w:r>
              <w:rPr>
                <w:sz w:val="20"/>
              </w:rPr>
              <w:t>85</w:t>
            </w:r>
          </w:p>
        </w:tc>
        <w:tc>
          <w:tcPr>
            <w:tcW w:w="2799" w:type="dxa"/>
          </w:tcPr>
          <w:p w:rsidR="002D1AD1" w:rsidRDefault="00F815DE">
            <w:pPr>
              <w:pStyle w:val="TableParagraph"/>
              <w:spacing w:before="26"/>
              <w:ind w:left="141" w:right="135"/>
              <w:jc w:val="center"/>
              <w:rPr>
                <w:sz w:val="20"/>
              </w:rPr>
            </w:pPr>
            <w:r>
              <w:rPr>
                <w:sz w:val="20"/>
              </w:rPr>
              <w:t>Ул.Красноармейская д.14</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250</w:t>
            </w:r>
          </w:p>
        </w:tc>
        <w:tc>
          <w:tcPr>
            <w:tcW w:w="1114" w:type="dxa"/>
          </w:tcPr>
          <w:p w:rsidR="002D1AD1" w:rsidRDefault="00F815DE">
            <w:pPr>
              <w:pStyle w:val="TableParagraph"/>
              <w:spacing w:before="26"/>
              <w:ind w:left="261" w:right="251"/>
              <w:jc w:val="center"/>
              <w:rPr>
                <w:sz w:val="20"/>
              </w:rPr>
            </w:pPr>
            <w:r>
              <w:rPr>
                <w:sz w:val="20"/>
              </w:rPr>
              <w:t>18.0</w:t>
            </w:r>
          </w:p>
        </w:tc>
        <w:tc>
          <w:tcPr>
            <w:tcW w:w="1560" w:type="dxa"/>
          </w:tcPr>
          <w:p w:rsidR="002D1AD1" w:rsidRDefault="00F815DE">
            <w:pPr>
              <w:pStyle w:val="TableParagraph"/>
              <w:spacing w:before="26"/>
              <w:ind w:left="78" w:right="64"/>
              <w:jc w:val="center"/>
              <w:rPr>
                <w:sz w:val="20"/>
              </w:rPr>
            </w:pPr>
            <w:r>
              <w:rPr>
                <w:sz w:val="20"/>
              </w:rPr>
              <w:t>1983</w:t>
            </w:r>
          </w:p>
        </w:tc>
        <w:tc>
          <w:tcPr>
            <w:tcW w:w="992" w:type="dxa"/>
          </w:tcPr>
          <w:p w:rsidR="002D1AD1" w:rsidRDefault="00F815DE">
            <w:pPr>
              <w:pStyle w:val="TableParagraph"/>
              <w:spacing w:before="26"/>
              <w:ind w:left="446"/>
              <w:rPr>
                <w:sz w:val="20"/>
              </w:rPr>
            </w:pPr>
            <w:r>
              <w:rPr>
                <w:w w:val="99"/>
                <w:sz w:val="20"/>
              </w:rPr>
              <w:t>1</w:t>
            </w:r>
          </w:p>
        </w:tc>
        <w:tc>
          <w:tcPr>
            <w:tcW w:w="739" w:type="dxa"/>
          </w:tcPr>
          <w:p w:rsidR="002D1AD1" w:rsidRDefault="00F815DE">
            <w:pPr>
              <w:pStyle w:val="TableParagraph"/>
              <w:spacing w:before="26"/>
              <w:ind w:left="55" w:right="41"/>
              <w:jc w:val="center"/>
              <w:rPr>
                <w:sz w:val="20"/>
              </w:rPr>
            </w:pPr>
            <w:r>
              <w:rPr>
                <w:sz w:val="20"/>
              </w:rPr>
              <w:t>40</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85</w:t>
            </w:r>
          </w:p>
        </w:tc>
        <w:tc>
          <w:tcPr>
            <w:tcW w:w="2799" w:type="dxa"/>
            <w:vMerge w:val="restart"/>
          </w:tcPr>
          <w:p w:rsidR="002D1AD1" w:rsidRDefault="00F815DE">
            <w:pPr>
              <w:pStyle w:val="TableParagraph"/>
              <w:spacing w:before="182"/>
              <w:ind w:left="304"/>
              <w:rPr>
                <w:sz w:val="20"/>
              </w:rPr>
            </w:pPr>
            <w:r>
              <w:rPr>
                <w:sz w:val="20"/>
              </w:rPr>
              <w:t>Ул.Красноармейская д.12</w:t>
            </w:r>
          </w:p>
        </w:tc>
        <w:tc>
          <w:tcPr>
            <w:tcW w:w="1157" w:type="dxa"/>
          </w:tcPr>
          <w:p w:rsidR="002D1AD1" w:rsidRDefault="00F815DE">
            <w:pPr>
              <w:pStyle w:val="TableParagraph"/>
              <w:spacing w:before="29"/>
              <w:ind w:left="20"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64</w:t>
            </w:r>
          </w:p>
        </w:tc>
        <w:tc>
          <w:tcPr>
            <w:tcW w:w="1560" w:type="dxa"/>
            <w:vMerge w:val="restart"/>
          </w:tcPr>
          <w:p w:rsidR="002D1AD1" w:rsidRDefault="00F815DE">
            <w:pPr>
              <w:pStyle w:val="TableParagraph"/>
              <w:spacing w:before="182"/>
              <w:ind w:left="78" w:right="64"/>
              <w:jc w:val="center"/>
              <w:rPr>
                <w:sz w:val="20"/>
              </w:rPr>
            </w:pPr>
            <w:r>
              <w:rPr>
                <w:sz w:val="20"/>
              </w:rPr>
              <w:t>1983</w:t>
            </w:r>
          </w:p>
        </w:tc>
        <w:tc>
          <w:tcPr>
            <w:tcW w:w="992" w:type="dxa"/>
            <w:vMerge w:val="restart"/>
          </w:tcPr>
          <w:p w:rsidR="002D1AD1" w:rsidRDefault="00F815DE">
            <w:pPr>
              <w:pStyle w:val="TableParagraph"/>
              <w:spacing w:before="182"/>
              <w:ind w:left="11"/>
              <w:jc w:val="center"/>
              <w:rPr>
                <w:sz w:val="20"/>
              </w:rPr>
            </w:pPr>
            <w:r>
              <w:rPr>
                <w:w w:val="99"/>
                <w:sz w:val="20"/>
              </w:rPr>
              <w:t>8</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97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5" w:right="41"/>
              <w:jc w:val="center"/>
              <w:rPr>
                <w:sz w:val="20"/>
              </w:rPr>
            </w:pPr>
            <w:r>
              <w:rPr>
                <w:sz w:val="20"/>
              </w:rPr>
              <w:t>40</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7792" behindDoc="0" locked="0" layoutInCell="1" allowOverlap="1" wp14:anchorId="3E1E24AF" wp14:editId="25721CED">
                <wp:simplePos x="0" y="0"/>
                <wp:positionH relativeFrom="page">
                  <wp:posOffset>701040</wp:posOffset>
                </wp:positionH>
                <wp:positionV relativeFrom="paragraph">
                  <wp:posOffset>212725</wp:posOffset>
                </wp:positionV>
                <wp:extent cx="6158230" cy="56515"/>
                <wp:effectExtent l="24765" t="3175" r="27305" b="6985"/>
                <wp:wrapTopAndBottom/>
                <wp:docPr id="1036"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37" name="Line 95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38" name="Line 95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7" o:spid="_x0000_s1026" style="position:absolute;margin-left:55.2pt;margin-top:16.75pt;width:484.9pt;height:4.45pt;z-index:25161779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puy07qICAADIBwAADgAAAAAAAAAAAAAAAAAu&#10;AgAAZHJzL2Uyb0RvYy54bWxQSwECLQAUAAYACAAAACEAvO3HHuAAAAAKAQAADwAAAAAAAAAAAAAA&#10;AAD8BAAAZHJzL2Rvd25yZXYueG1sUEsFBgAAAAAEAAQA8wAAAAkGAAAAAA==&#10;">
                <v:line id="Line 95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C6cUAAADdAAAADwAAAGRycy9kb3ducmV2LnhtbERP22rCQBB9L/gPywi+FN3UFpXoKlII&#10;tCCUekF9G7JjEszOht01pn/vFgp9m8O5zmLVmVq05HxlWcHLKAFBnFtdcaFgv8uGMxA+IGusLZOC&#10;H/KwWvaeFphqe+dvarehEDGEfYoKyhCaVEqfl2TQj2xDHLmLdQZDhK6Q2uE9hptajpNkIg1WHBtK&#10;bOi9pPy6vRkF5vh2uB1nFJ6zc3u4Zu70ufmySg363XoOIlAX/sV/7g8d5yevU/j9Jp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C6cUAAADdAAAADwAAAAAAAAAA&#10;AAAAAAChAgAAZHJzL2Rvd25yZXYueG1sUEsFBgAAAAAEAAQA+QAAAJMDAAAAAA==&#10;" strokecolor="#612322" strokeweight="3pt"/>
                <v:line id="Line 95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gcMUAAADdAAAADwAAAGRycy9kb3ducmV2LnhtbESP0WrCQBBF3wv+wzKCb3VjpaVNXUUi&#10;ggRKqe0HDNkxCWZnw+5WE7/eeSj0bYZ7594zq83gOnWhEFvPBhbzDBRx5W3LtYGf7/3jK6iYkC12&#10;nsnASBE268nDCnPrr/xFl2OqlYRwzNFAk1Kfax2rhhzGue+JRTv54DDJGmptA14l3HX6KctetMOW&#10;paHBnoqGqvPx1xmgbvwIWD+X4+fbzu/LAtviVhozmw7bd1CJhvRv/rs+WMHPlo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HgcM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599"/>
        </w:trPr>
        <w:tc>
          <w:tcPr>
            <w:tcW w:w="466" w:type="dxa"/>
            <w:vMerge w:val="restart"/>
          </w:tcPr>
          <w:p w:rsidR="002D1AD1" w:rsidRDefault="002D1AD1">
            <w:pPr>
              <w:pStyle w:val="TableParagraph"/>
              <w:rPr>
                <w:sz w:val="29"/>
              </w:rPr>
            </w:pPr>
          </w:p>
          <w:p w:rsidR="002D1AD1" w:rsidRDefault="00F815DE">
            <w:pPr>
              <w:pStyle w:val="TableParagraph"/>
              <w:ind w:left="134"/>
              <w:rPr>
                <w:sz w:val="20"/>
              </w:rPr>
            </w:pPr>
            <w:r>
              <w:rPr>
                <w:sz w:val="20"/>
              </w:rPr>
              <w:t>86</w:t>
            </w:r>
          </w:p>
        </w:tc>
        <w:tc>
          <w:tcPr>
            <w:tcW w:w="2799" w:type="dxa"/>
          </w:tcPr>
          <w:p w:rsidR="002D1AD1" w:rsidRDefault="00F815DE">
            <w:pPr>
              <w:pStyle w:val="TableParagraph"/>
              <w:spacing w:before="62"/>
              <w:ind w:left="868" w:hanging="303"/>
              <w:rPr>
                <w:sz w:val="20"/>
              </w:rPr>
            </w:pPr>
            <w:r>
              <w:rPr>
                <w:w w:val="95"/>
                <w:sz w:val="20"/>
              </w:rPr>
              <w:t xml:space="preserve">Внутриквартальная </w:t>
            </w:r>
            <w:r>
              <w:rPr>
                <w:sz w:val="20"/>
              </w:rPr>
              <w:t>канализация</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24" w:right="115"/>
              <w:jc w:val="center"/>
              <w:rPr>
                <w:sz w:val="20"/>
              </w:rPr>
            </w:pPr>
            <w:r>
              <w:rPr>
                <w:sz w:val="20"/>
              </w:rPr>
              <w:t>-(дет.садик-маг.канализация)</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162</w:t>
            </w:r>
          </w:p>
        </w:tc>
        <w:tc>
          <w:tcPr>
            <w:tcW w:w="1114" w:type="dxa"/>
          </w:tcPr>
          <w:p w:rsidR="002D1AD1" w:rsidRDefault="00F815DE">
            <w:pPr>
              <w:pStyle w:val="TableParagraph"/>
              <w:spacing w:before="29"/>
              <w:ind w:left="263" w:right="249"/>
              <w:jc w:val="center"/>
              <w:rPr>
                <w:sz w:val="20"/>
              </w:rPr>
            </w:pPr>
            <w:r>
              <w:rPr>
                <w:sz w:val="20"/>
              </w:rPr>
              <w:t>162</w:t>
            </w:r>
          </w:p>
        </w:tc>
        <w:tc>
          <w:tcPr>
            <w:tcW w:w="1560" w:type="dxa"/>
          </w:tcPr>
          <w:p w:rsidR="002D1AD1" w:rsidRDefault="00F815DE">
            <w:pPr>
              <w:pStyle w:val="TableParagraph"/>
              <w:spacing w:before="29"/>
              <w:ind w:left="78" w:right="64"/>
              <w:jc w:val="center"/>
              <w:rPr>
                <w:sz w:val="20"/>
              </w:rPr>
            </w:pPr>
            <w:r>
              <w:rPr>
                <w:sz w:val="20"/>
              </w:rPr>
              <w:t>1980</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302"/>
        </w:trPr>
        <w:tc>
          <w:tcPr>
            <w:tcW w:w="466" w:type="dxa"/>
          </w:tcPr>
          <w:p w:rsidR="002D1AD1" w:rsidRDefault="00F815DE">
            <w:pPr>
              <w:pStyle w:val="TableParagraph"/>
              <w:spacing w:before="29"/>
              <w:ind w:left="134"/>
              <w:rPr>
                <w:sz w:val="20"/>
              </w:rPr>
            </w:pPr>
            <w:r>
              <w:rPr>
                <w:sz w:val="20"/>
              </w:rPr>
              <w:t>87</w:t>
            </w:r>
          </w:p>
        </w:tc>
        <w:tc>
          <w:tcPr>
            <w:tcW w:w="2799" w:type="dxa"/>
          </w:tcPr>
          <w:p w:rsidR="002D1AD1" w:rsidRDefault="00F815DE">
            <w:pPr>
              <w:pStyle w:val="TableParagraph"/>
              <w:spacing w:before="29"/>
              <w:ind w:left="141" w:right="135"/>
              <w:jc w:val="center"/>
              <w:rPr>
                <w:sz w:val="20"/>
              </w:rPr>
            </w:pPr>
            <w:r>
              <w:rPr>
                <w:sz w:val="20"/>
              </w:rPr>
              <w:t>Ул.Красноармейская д.6</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54</w:t>
            </w:r>
          </w:p>
        </w:tc>
        <w:tc>
          <w:tcPr>
            <w:tcW w:w="1560" w:type="dxa"/>
          </w:tcPr>
          <w:p w:rsidR="002D1AD1" w:rsidRDefault="00F815DE">
            <w:pPr>
              <w:pStyle w:val="TableParagraph"/>
              <w:spacing w:before="29"/>
              <w:ind w:left="78" w:right="64"/>
              <w:jc w:val="center"/>
              <w:rPr>
                <w:sz w:val="20"/>
              </w:rPr>
            </w:pPr>
            <w:r>
              <w:rPr>
                <w:sz w:val="20"/>
              </w:rPr>
              <w:t>1983</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tcPr>
          <w:p w:rsidR="002D1AD1" w:rsidRDefault="00F815DE">
            <w:pPr>
              <w:pStyle w:val="TableParagraph"/>
              <w:spacing w:before="26"/>
              <w:ind w:left="134"/>
              <w:rPr>
                <w:sz w:val="20"/>
              </w:rPr>
            </w:pPr>
            <w:r>
              <w:rPr>
                <w:sz w:val="20"/>
              </w:rPr>
              <w:t>88</w:t>
            </w:r>
          </w:p>
        </w:tc>
        <w:tc>
          <w:tcPr>
            <w:tcW w:w="2799" w:type="dxa"/>
          </w:tcPr>
          <w:p w:rsidR="002D1AD1" w:rsidRDefault="00F815DE">
            <w:pPr>
              <w:pStyle w:val="TableParagraph"/>
              <w:spacing w:before="26"/>
              <w:ind w:left="141" w:right="135"/>
              <w:jc w:val="center"/>
              <w:rPr>
                <w:sz w:val="20"/>
              </w:rPr>
            </w:pPr>
            <w:r>
              <w:rPr>
                <w:sz w:val="20"/>
              </w:rPr>
              <w:t>Ул.Красноармейская д.8</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left="263" w:right="249"/>
              <w:jc w:val="center"/>
              <w:rPr>
                <w:sz w:val="20"/>
              </w:rPr>
            </w:pPr>
            <w:r>
              <w:rPr>
                <w:sz w:val="20"/>
              </w:rPr>
              <w:t>46</w:t>
            </w:r>
          </w:p>
        </w:tc>
        <w:tc>
          <w:tcPr>
            <w:tcW w:w="1560" w:type="dxa"/>
          </w:tcPr>
          <w:p w:rsidR="002D1AD1" w:rsidRDefault="00F815DE">
            <w:pPr>
              <w:pStyle w:val="TableParagraph"/>
              <w:spacing w:before="26"/>
              <w:ind w:left="78" w:right="64"/>
              <w:jc w:val="center"/>
              <w:rPr>
                <w:sz w:val="20"/>
              </w:rPr>
            </w:pPr>
            <w:r>
              <w:rPr>
                <w:sz w:val="20"/>
              </w:rPr>
              <w:t>1984</w:t>
            </w:r>
          </w:p>
        </w:tc>
        <w:tc>
          <w:tcPr>
            <w:tcW w:w="992" w:type="dxa"/>
          </w:tcPr>
          <w:p w:rsidR="002D1AD1" w:rsidRDefault="00F815DE">
            <w:pPr>
              <w:pStyle w:val="TableParagraph"/>
              <w:spacing w:before="26"/>
              <w:ind w:left="446"/>
              <w:rPr>
                <w:sz w:val="20"/>
              </w:rPr>
            </w:pPr>
            <w:r>
              <w:rPr>
                <w:w w:val="99"/>
                <w:sz w:val="20"/>
              </w:rPr>
              <w:t>2</w:t>
            </w:r>
          </w:p>
        </w:tc>
        <w:tc>
          <w:tcPr>
            <w:tcW w:w="739" w:type="dxa"/>
          </w:tcPr>
          <w:p w:rsidR="002D1AD1" w:rsidRDefault="00F815DE">
            <w:pPr>
              <w:pStyle w:val="TableParagraph"/>
              <w:spacing w:before="26"/>
              <w:ind w:left="52" w:right="43"/>
              <w:jc w:val="center"/>
              <w:rPr>
                <w:sz w:val="20"/>
              </w:rPr>
            </w:pPr>
            <w:r>
              <w:rPr>
                <w:sz w:val="20"/>
              </w:rPr>
              <w:t>38,75</w:t>
            </w:r>
          </w:p>
        </w:tc>
      </w:tr>
      <w:tr w:rsidR="002D1AD1">
        <w:trPr>
          <w:trHeight w:val="299"/>
        </w:trPr>
        <w:tc>
          <w:tcPr>
            <w:tcW w:w="466" w:type="dxa"/>
          </w:tcPr>
          <w:p w:rsidR="002D1AD1" w:rsidRDefault="00F815DE">
            <w:pPr>
              <w:pStyle w:val="TableParagraph"/>
              <w:spacing w:before="26"/>
              <w:ind w:left="134"/>
              <w:rPr>
                <w:sz w:val="20"/>
              </w:rPr>
            </w:pPr>
            <w:r>
              <w:rPr>
                <w:sz w:val="20"/>
              </w:rPr>
              <w:t>89</w:t>
            </w:r>
          </w:p>
        </w:tc>
        <w:tc>
          <w:tcPr>
            <w:tcW w:w="2799" w:type="dxa"/>
          </w:tcPr>
          <w:p w:rsidR="002D1AD1" w:rsidRDefault="00F815DE">
            <w:pPr>
              <w:pStyle w:val="TableParagraph"/>
              <w:spacing w:before="26"/>
              <w:ind w:left="141" w:right="135"/>
              <w:jc w:val="center"/>
              <w:rPr>
                <w:sz w:val="20"/>
              </w:rPr>
            </w:pPr>
            <w:r>
              <w:rPr>
                <w:sz w:val="20"/>
              </w:rPr>
              <w:t>Ул.Красноармейская д.10</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left="263" w:right="249"/>
              <w:jc w:val="center"/>
              <w:rPr>
                <w:sz w:val="20"/>
              </w:rPr>
            </w:pPr>
            <w:r>
              <w:rPr>
                <w:sz w:val="20"/>
              </w:rPr>
              <w:t>122</w:t>
            </w:r>
          </w:p>
        </w:tc>
        <w:tc>
          <w:tcPr>
            <w:tcW w:w="1560" w:type="dxa"/>
          </w:tcPr>
          <w:p w:rsidR="002D1AD1" w:rsidRDefault="00F815DE">
            <w:pPr>
              <w:pStyle w:val="TableParagraph"/>
              <w:spacing w:before="26"/>
              <w:ind w:left="78" w:right="64"/>
              <w:jc w:val="center"/>
              <w:rPr>
                <w:sz w:val="20"/>
              </w:rPr>
            </w:pPr>
            <w:r>
              <w:rPr>
                <w:sz w:val="20"/>
              </w:rPr>
              <w:t>1984</w:t>
            </w:r>
          </w:p>
        </w:tc>
        <w:tc>
          <w:tcPr>
            <w:tcW w:w="992" w:type="dxa"/>
          </w:tcPr>
          <w:p w:rsidR="002D1AD1" w:rsidRDefault="00F815DE">
            <w:pPr>
              <w:pStyle w:val="TableParagraph"/>
              <w:spacing w:before="26"/>
              <w:ind w:left="446"/>
              <w:rPr>
                <w:sz w:val="20"/>
              </w:rPr>
            </w:pPr>
            <w:r>
              <w:rPr>
                <w:w w:val="99"/>
                <w:sz w:val="20"/>
              </w:rPr>
              <w:t>5</w:t>
            </w:r>
          </w:p>
        </w:tc>
        <w:tc>
          <w:tcPr>
            <w:tcW w:w="739" w:type="dxa"/>
          </w:tcPr>
          <w:p w:rsidR="002D1AD1" w:rsidRDefault="00F815DE">
            <w:pPr>
              <w:pStyle w:val="TableParagraph"/>
              <w:spacing w:before="26"/>
              <w:ind w:left="52" w:right="43"/>
              <w:jc w:val="center"/>
              <w:rPr>
                <w:sz w:val="20"/>
              </w:rPr>
            </w:pPr>
            <w:r>
              <w:rPr>
                <w:sz w:val="20"/>
              </w:rPr>
              <w:t>38,75</w:t>
            </w:r>
          </w:p>
        </w:tc>
      </w:tr>
      <w:tr w:rsidR="002D1AD1">
        <w:trPr>
          <w:trHeight w:val="299"/>
        </w:trPr>
        <w:tc>
          <w:tcPr>
            <w:tcW w:w="466" w:type="dxa"/>
          </w:tcPr>
          <w:p w:rsidR="002D1AD1" w:rsidRDefault="00F815DE">
            <w:pPr>
              <w:pStyle w:val="TableParagraph"/>
              <w:spacing w:before="29"/>
              <w:ind w:left="134"/>
              <w:rPr>
                <w:sz w:val="20"/>
              </w:rPr>
            </w:pPr>
            <w:r>
              <w:rPr>
                <w:sz w:val="20"/>
              </w:rPr>
              <w:t>90</w:t>
            </w:r>
          </w:p>
        </w:tc>
        <w:tc>
          <w:tcPr>
            <w:tcW w:w="2799" w:type="dxa"/>
          </w:tcPr>
          <w:p w:rsidR="002D1AD1" w:rsidRDefault="00F815DE">
            <w:pPr>
              <w:pStyle w:val="TableParagraph"/>
              <w:spacing w:before="29"/>
              <w:ind w:left="141" w:right="135"/>
              <w:jc w:val="center"/>
              <w:rPr>
                <w:sz w:val="20"/>
              </w:rPr>
            </w:pPr>
            <w:r>
              <w:rPr>
                <w:sz w:val="20"/>
              </w:rPr>
              <w:t>Ул.Красноармейская д.2</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146</w:t>
            </w:r>
          </w:p>
        </w:tc>
        <w:tc>
          <w:tcPr>
            <w:tcW w:w="1560" w:type="dxa"/>
          </w:tcPr>
          <w:p w:rsidR="002D1AD1" w:rsidRDefault="00F815DE">
            <w:pPr>
              <w:pStyle w:val="TableParagraph"/>
              <w:spacing w:before="29"/>
              <w:ind w:left="78" w:right="64"/>
              <w:jc w:val="center"/>
              <w:rPr>
                <w:sz w:val="20"/>
              </w:rPr>
            </w:pPr>
            <w:r>
              <w:rPr>
                <w:sz w:val="20"/>
              </w:rPr>
              <w:t>1984</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38,75</w:t>
            </w:r>
          </w:p>
        </w:tc>
      </w:tr>
      <w:tr w:rsidR="002D1AD1">
        <w:trPr>
          <w:trHeight w:val="300"/>
        </w:trPr>
        <w:tc>
          <w:tcPr>
            <w:tcW w:w="466" w:type="dxa"/>
            <w:vMerge w:val="restart"/>
          </w:tcPr>
          <w:p w:rsidR="002D1AD1" w:rsidRDefault="002D1AD1">
            <w:pPr>
              <w:pStyle w:val="TableParagraph"/>
              <w:spacing w:before="1"/>
              <w:rPr>
                <w:sz w:val="29"/>
              </w:rPr>
            </w:pPr>
          </w:p>
          <w:p w:rsidR="002D1AD1" w:rsidRDefault="00F815DE">
            <w:pPr>
              <w:pStyle w:val="TableParagraph"/>
              <w:ind w:left="134"/>
              <w:rPr>
                <w:sz w:val="20"/>
              </w:rPr>
            </w:pPr>
            <w:r>
              <w:rPr>
                <w:sz w:val="20"/>
              </w:rPr>
              <w:t>91</w:t>
            </w:r>
          </w:p>
        </w:tc>
        <w:tc>
          <w:tcPr>
            <w:tcW w:w="2799" w:type="dxa"/>
            <w:vMerge w:val="restart"/>
          </w:tcPr>
          <w:p w:rsidR="002D1AD1" w:rsidRDefault="002D1AD1">
            <w:pPr>
              <w:pStyle w:val="TableParagraph"/>
              <w:spacing w:before="1"/>
              <w:rPr>
                <w:sz w:val="29"/>
              </w:rPr>
            </w:pPr>
          </w:p>
          <w:p w:rsidR="002D1AD1" w:rsidRDefault="00F815DE">
            <w:pPr>
              <w:pStyle w:val="TableParagraph"/>
              <w:ind w:left="355"/>
              <w:rPr>
                <w:sz w:val="20"/>
              </w:rPr>
            </w:pPr>
            <w:r>
              <w:rPr>
                <w:sz w:val="20"/>
              </w:rPr>
              <w:t>Ул.Красноармейская д.4</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18</w:t>
            </w:r>
          </w:p>
        </w:tc>
        <w:tc>
          <w:tcPr>
            <w:tcW w:w="1560" w:type="dxa"/>
            <w:vMerge w:val="restart"/>
          </w:tcPr>
          <w:p w:rsidR="002D1AD1" w:rsidRDefault="002D1AD1">
            <w:pPr>
              <w:pStyle w:val="TableParagraph"/>
              <w:spacing w:before="1"/>
              <w:rPr>
                <w:sz w:val="29"/>
              </w:rPr>
            </w:pPr>
          </w:p>
          <w:p w:rsidR="002D1AD1" w:rsidRDefault="00F815DE">
            <w:pPr>
              <w:pStyle w:val="TableParagraph"/>
              <w:ind w:left="78" w:right="64"/>
              <w:jc w:val="center"/>
              <w:rPr>
                <w:sz w:val="20"/>
              </w:rPr>
            </w:pPr>
            <w:r>
              <w:rPr>
                <w:sz w:val="20"/>
              </w:rPr>
              <w:t>1983</w:t>
            </w:r>
          </w:p>
        </w:tc>
        <w:tc>
          <w:tcPr>
            <w:tcW w:w="992" w:type="dxa"/>
            <w:vMerge w:val="restart"/>
          </w:tcPr>
          <w:p w:rsidR="002D1AD1" w:rsidRDefault="002D1AD1">
            <w:pPr>
              <w:pStyle w:val="TableParagraph"/>
              <w:spacing w:before="1"/>
              <w:rPr>
                <w:sz w:val="29"/>
              </w:rPr>
            </w:pPr>
          </w:p>
          <w:p w:rsidR="002D1AD1" w:rsidRDefault="00F815DE">
            <w:pPr>
              <w:pStyle w:val="TableParagraph"/>
              <w:ind w:left="11"/>
              <w:jc w:val="center"/>
              <w:rPr>
                <w:sz w:val="20"/>
              </w:rPr>
            </w:pPr>
            <w:r>
              <w:rPr>
                <w:w w:val="99"/>
                <w:sz w:val="20"/>
              </w:rPr>
              <w:t>1</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5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5"/>
              <w:ind w:left="388" w:hanging="238"/>
              <w:rPr>
                <w:sz w:val="20"/>
              </w:rPr>
            </w:pPr>
            <w:r>
              <w:rPr>
                <w:w w:val="95"/>
                <w:sz w:val="20"/>
              </w:rPr>
              <w:t xml:space="preserve">стеклопла </w:t>
            </w:r>
            <w:r>
              <w:rPr>
                <w:sz w:val="20"/>
              </w:rPr>
              <w:t>стик</w:t>
            </w:r>
          </w:p>
        </w:tc>
        <w:tc>
          <w:tcPr>
            <w:tcW w:w="871" w:type="dxa"/>
          </w:tcPr>
          <w:p w:rsidR="002D1AD1" w:rsidRDefault="00F815DE">
            <w:pPr>
              <w:pStyle w:val="TableParagraph"/>
              <w:spacing w:before="178"/>
              <w:ind w:left="90" w:right="79"/>
              <w:jc w:val="center"/>
              <w:rPr>
                <w:sz w:val="20"/>
              </w:rPr>
            </w:pPr>
            <w:r>
              <w:rPr>
                <w:sz w:val="20"/>
              </w:rPr>
              <w:t>125</w:t>
            </w:r>
          </w:p>
        </w:tc>
        <w:tc>
          <w:tcPr>
            <w:tcW w:w="1114" w:type="dxa"/>
          </w:tcPr>
          <w:p w:rsidR="002D1AD1" w:rsidRDefault="00F815DE">
            <w:pPr>
              <w:pStyle w:val="TableParagraph"/>
              <w:spacing w:before="178"/>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5" w:right="41"/>
              <w:jc w:val="center"/>
              <w:rPr>
                <w:sz w:val="20"/>
              </w:rPr>
            </w:pPr>
            <w:r>
              <w:rPr>
                <w:sz w:val="20"/>
              </w:rPr>
              <w:t>100</w:t>
            </w:r>
          </w:p>
        </w:tc>
      </w:tr>
      <w:tr w:rsidR="002D1AD1">
        <w:trPr>
          <w:trHeight w:val="301"/>
        </w:trPr>
        <w:tc>
          <w:tcPr>
            <w:tcW w:w="466"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134"/>
              <w:rPr>
                <w:sz w:val="20"/>
              </w:rPr>
            </w:pPr>
            <w:r>
              <w:rPr>
                <w:sz w:val="20"/>
              </w:rPr>
              <w:t>92</w:t>
            </w:r>
          </w:p>
        </w:tc>
        <w:tc>
          <w:tcPr>
            <w:tcW w:w="2799"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304"/>
              <w:rPr>
                <w:sz w:val="20"/>
              </w:rPr>
            </w:pPr>
            <w:r>
              <w:rPr>
                <w:sz w:val="20"/>
              </w:rPr>
              <w:t>Ул.Красноармейская д.32</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right="369"/>
              <w:jc w:val="right"/>
              <w:rPr>
                <w:sz w:val="20"/>
              </w:rPr>
            </w:pPr>
            <w:r>
              <w:rPr>
                <w:w w:val="95"/>
                <w:sz w:val="20"/>
              </w:rPr>
              <w:t>77.0</w:t>
            </w:r>
          </w:p>
        </w:tc>
        <w:tc>
          <w:tcPr>
            <w:tcW w:w="1560"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78" w:right="64"/>
              <w:jc w:val="center"/>
              <w:rPr>
                <w:sz w:val="20"/>
              </w:rPr>
            </w:pPr>
            <w:r>
              <w:rPr>
                <w:sz w:val="20"/>
              </w:rPr>
              <w:t>1983</w:t>
            </w:r>
          </w:p>
        </w:tc>
        <w:tc>
          <w:tcPr>
            <w:tcW w:w="992"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11"/>
              <w:jc w:val="center"/>
              <w:rPr>
                <w:sz w:val="20"/>
              </w:rPr>
            </w:pPr>
            <w:r>
              <w:rPr>
                <w:w w:val="99"/>
                <w:sz w:val="20"/>
              </w:rPr>
              <w:t>3</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1" w:right="251"/>
              <w:jc w:val="center"/>
              <w:rPr>
                <w:sz w:val="20"/>
              </w:rPr>
            </w:pPr>
            <w:r>
              <w:rPr>
                <w:sz w:val="20"/>
              </w:rPr>
              <w:t>5.0</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6"/>
              <w:ind w:left="55" w:right="41"/>
              <w:jc w:val="center"/>
              <w:rPr>
                <w:sz w:val="20"/>
              </w:rPr>
            </w:pPr>
            <w:r>
              <w:rPr>
                <w:sz w:val="20"/>
              </w:rPr>
              <w:t>40</w:t>
            </w:r>
          </w:p>
        </w:tc>
      </w:tr>
      <w:tr w:rsidR="002D1AD1">
        <w:trPr>
          <w:trHeight w:val="5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2"/>
              <w:ind w:left="388" w:hanging="238"/>
              <w:rPr>
                <w:sz w:val="20"/>
              </w:rPr>
            </w:pPr>
            <w:r>
              <w:rPr>
                <w:w w:val="95"/>
                <w:sz w:val="20"/>
              </w:rPr>
              <w:t xml:space="preserve">стеклопла </w:t>
            </w:r>
            <w:r>
              <w:rPr>
                <w:sz w:val="20"/>
              </w:rPr>
              <w:t>стик</w:t>
            </w:r>
          </w:p>
        </w:tc>
        <w:tc>
          <w:tcPr>
            <w:tcW w:w="871" w:type="dxa"/>
          </w:tcPr>
          <w:p w:rsidR="002D1AD1" w:rsidRDefault="00F815DE">
            <w:pPr>
              <w:pStyle w:val="TableParagraph"/>
              <w:spacing w:before="178"/>
              <w:ind w:left="90" w:right="79"/>
              <w:jc w:val="center"/>
              <w:rPr>
                <w:sz w:val="20"/>
              </w:rPr>
            </w:pPr>
            <w:r>
              <w:rPr>
                <w:sz w:val="20"/>
              </w:rPr>
              <w:t>120</w:t>
            </w:r>
          </w:p>
        </w:tc>
        <w:tc>
          <w:tcPr>
            <w:tcW w:w="1114" w:type="dxa"/>
          </w:tcPr>
          <w:p w:rsidR="002D1AD1" w:rsidRDefault="00F815DE">
            <w:pPr>
              <w:pStyle w:val="TableParagraph"/>
              <w:spacing w:before="178"/>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5" w:right="41"/>
              <w:jc w:val="center"/>
              <w:rPr>
                <w:sz w:val="20"/>
              </w:rPr>
            </w:pPr>
            <w:r>
              <w:rPr>
                <w:sz w:val="20"/>
              </w:rPr>
              <w:t>100</w:t>
            </w:r>
          </w:p>
        </w:tc>
      </w:tr>
      <w:tr w:rsidR="002D1AD1">
        <w:trPr>
          <w:trHeight w:val="299"/>
        </w:trPr>
        <w:tc>
          <w:tcPr>
            <w:tcW w:w="466" w:type="dxa"/>
          </w:tcPr>
          <w:p w:rsidR="002D1AD1" w:rsidRDefault="00F815DE">
            <w:pPr>
              <w:pStyle w:val="TableParagraph"/>
              <w:spacing w:before="29"/>
              <w:ind w:left="134"/>
              <w:rPr>
                <w:sz w:val="20"/>
              </w:rPr>
            </w:pPr>
            <w:r>
              <w:rPr>
                <w:sz w:val="20"/>
              </w:rPr>
              <w:t>93</w:t>
            </w:r>
          </w:p>
        </w:tc>
        <w:tc>
          <w:tcPr>
            <w:tcW w:w="2799" w:type="dxa"/>
          </w:tcPr>
          <w:p w:rsidR="002D1AD1" w:rsidRDefault="00F815DE">
            <w:pPr>
              <w:pStyle w:val="TableParagraph"/>
              <w:spacing w:before="29"/>
              <w:ind w:left="141" w:right="135"/>
              <w:jc w:val="center"/>
              <w:rPr>
                <w:sz w:val="20"/>
              </w:rPr>
            </w:pPr>
            <w:r>
              <w:rPr>
                <w:sz w:val="20"/>
              </w:rPr>
              <w:t>Ул.Красноармейская д.26</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44</w:t>
            </w:r>
          </w:p>
        </w:tc>
        <w:tc>
          <w:tcPr>
            <w:tcW w:w="1560" w:type="dxa"/>
          </w:tcPr>
          <w:p w:rsidR="002D1AD1" w:rsidRDefault="00F815DE">
            <w:pPr>
              <w:pStyle w:val="TableParagraph"/>
              <w:spacing w:before="29"/>
              <w:ind w:left="78" w:right="64"/>
              <w:jc w:val="center"/>
              <w:rPr>
                <w:sz w:val="20"/>
              </w:rPr>
            </w:pPr>
            <w:r>
              <w:rPr>
                <w:sz w:val="20"/>
              </w:rPr>
              <w:t>1984</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38,75</w:t>
            </w:r>
          </w:p>
        </w:tc>
      </w:tr>
      <w:tr w:rsidR="002D1AD1">
        <w:trPr>
          <w:trHeight w:val="299"/>
        </w:trPr>
        <w:tc>
          <w:tcPr>
            <w:tcW w:w="466" w:type="dxa"/>
          </w:tcPr>
          <w:p w:rsidR="002D1AD1" w:rsidRDefault="00F815DE">
            <w:pPr>
              <w:pStyle w:val="TableParagraph"/>
              <w:spacing w:before="29"/>
              <w:ind w:left="134"/>
              <w:rPr>
                <w:sz w:val="20"/>
              </w:rPr>
            </w:pPr>
            <w:r>
              <w:rPr>
                <w:sz w:val="20"/>
              </w:rPr>
              <w:t>94</w:t>
            </w:r>
          </w:p>
        </w:tc>
        <w:tc>
          <w:tcPr>
            <w:tcW w:w="2799" w:type="dxa"/>
          </w:tcPr>
          <w:p w:rsidR="002D1AD1" w:rsidRDefault="00F815DE">
            <w:pPr>
              <w:pStyle w:val="TableParagraph"/>
              <w:spacing w:before="29"/>
              <w:ind w:left="141" w:right="135"/>
              <w:jc w:val="center"/>
              <w:rPr>
                <w:sz w:val="20"/>
              </w:rPr>
            </w:pPr>
            <w:r>
              <w:rPr>
                <w:sz w:val="20"/>
              </w:rPr>
              <w:t>Ул.Красноармейская д.28</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12</w:t>
            </w:r>
          </w:p>
        </w:tc>
        <w:tc>
          <w:tcPr>
            <w:tcW w:w="1560" w:type="dxa"/>
          </w:tcPr>
          <w:p w:rsidR="002D1AD1" w:rsidRDefault="00F815DE">
            <w:pPr>
              <w:pStyle w:val="TableParagraph"/>
              <w:spacing w:before="29"/>
              <w:ind w:left="78" w:right="64"/>
              <w:jc w:val="center"/>
              <w:rPr>
                <w:sz w:val="20"/>
              </w:rPr>
            </w:pPr>
            <w:r>
              <w:rPr>
                <w:sz w:val="20"/>
              </w:rPr>
              <w:t>1983</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tcPr>
          <w:p w:rsidR="002D1AD1" w:rsidRDefault="00F815DE">
            <w:pPr>
              <w:pStyle w:val="TableParagraph"/>
              <w:spacing w:before="29"/>
              <w:ind w:left="134"/>
              <w:rPr>
                <w:sz w:val="20"/>
              </w:rPr>
            </w:pPr>
            <w:r>
              <w:rPr>
                <w:sz w:val="20"/>
              </w:rPr>
              <w:t>95</w:t>
            </w:r>
          </w:p>
        </w:tc>
        <w:tc>
          <w:tcPr>
            <w:tcW w:w="2799" w:type="dxa"/>
          </w:tcPr>
          <w:p w:rsidR="002D1AD1" w:rsidRDefault="00F815DE">
            <w:pPr>
              <w:pStyle w:val="TableParagraph"/>
              <w:spacing w:before="29"/>
              <w:ind w:left="141" w:right="135"/>
              <w:jc w:val="center"/>
              <w:rPr>
                <w:sz w:val="20"/>
              </w:rPr>
            </w:pPr>
            <w:r>
              <w:rPr>
                <w:sz w:val="20"/>
              </w:rPr>
              <w:t>Ул.Красноармейская д.30</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114</w:t>
            </w:r>
          </w:p>
        </w:tc>
        <w:tc>
          <w:tcPr>
            <w:tcW w:w="1560" w:type="dxa"/>
          </w:tcPr>
          <w:p w:rsidR="002D1AD1" w:rsidRDefault="00F815DE">
            <w:pPr>
              <w:pStyle w:val="TableParagraph"/>
              <w:spacing w:before="29"/>
              <w:ind w:left="78" w:right="64"/>
              <w:jc w:val="center"/>
              <w:rPr>
                <w:sz w:val="20"/>
              </w:rPr>
            </w:pPr>
            <w:r>
              <w:rPr>
                <w:sz w:val="20"/>
              </w:rPr>
              <w:t>1984</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38,75</w:t>
            </w:r>
          </w:p>
        </w:tc>
      </w:tr>
      <w:tr w:rsidR="002D1AD1">
        <w:trPr>
          <w:trHeight w:val="302"/>
        </w:trPr>
        <w:tc>
          <w:tcPr>
            <w:tcW w:w="466" w:type="dxa"/>
          </w:tcPr>
          <w:p w:rsidR="002D1AD1" w:rsidRDefault="00F815DE">
            <w:pPr>
              <w:pStyle w:val="TableParagraph"/>
              <w:spacing w:before="29"/>
              <w:ind w:left="134"/>
              <w:rPr>
                <w:sz w:val="20"/>
              </w:rPr>
            </w:pPr>
            <w:r>
              <w:rPr>
                <w:sz w:val="20"/>
              </w:rPr>
              <w:t>96</w:t>
            </w:r>
          </w:p>
        </w:tc>
        <w:tc>
          <w:tcPr>
            <w:tcW w:w="2799" w:type="dxa"/>
          </w:tcPr>
          <w:p w:rsidR="002D1AD1" w:rsidRDefault="00F815DE">
            <w:pPr>
              <w:pStyle w:val="TableParagraph"/>
              <w:spacing w:before="29"/>
              <w:ind w:left="141" w:right="135"/>
              <w:jc w:val="center"/>
              <w:rPr>
                <w:sz w:val="20"/>
              </w:rPr>
            </w:pPr>
            <w:r>
              <w:rPr>
                <w:sz w:val="20"/>
              </w:rPr>
              <w:t>Ул.Красноармейская д.18</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16</w:t>
            </w:r>
          </w:p>
        </w:tc>
        <w:tc>
          <w:tcPr>
            <w:tcW w:w="1560" w:type="dxa"/>
          </w:tcPr>
          <w:p w:rsidR="002D1AD1" w:rsidRDefault="00F815DE">
            <w:pPr>
              <w:pStyle w:val="TableParagraph"/>
              <w:spacing w:before="29"/>
              <w:ind w:left="78" w:right="64"/>
              <w:jc w:val="center"/>
              <w:rPr>
                <w:sz w:val="20"/>
              </w:rPr>
            </w:pPr>
            <w:r>
              <w:rPr>
                <w:sz w:val="20"/>
              </w:rPr>
              <w:t>1982</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41,25</w:t>
            </w:r>
          </w:p>
        </w:tc>
      </w:tr>
      <w:tr w:rsidR="002D1AD1">
        <w:trPr>
          <w:trHeight w:val="299"/>
        </w:trPr>
        <w:tc>
          <w:tcPr>
            <w:tcW w:w="466" w:type="dxa"/>
          </w:tcPr>
          <w:p w:rsidR="002D1AD1" w:rsidRDefault="00F815DE">
            <w:pPr>
              <w:pStyle w:val="TableParagraph"/>
              <w:spacing w:before="26"/>
              <w:ind w:left="134"/>
              <w:rPr>
                <w:sz w:val="20"/>
              </w:rPr>
            </w:pPr>
            <w:r>
              <w:rPr>
                <w:sz w:val="20"/>
              </w:rPr>
              <w:t>97</w:t>
            </w:r>
          </w:p>
        </w:tc>
        <w:tc>
          <w:tcPr>
            <w:tcW w:w="2799" w:type="dxa"/>
          </w:tcPr>
          <w:p w:rsidR="002D1AD1" w:rsidRDefault="00F815DE">
            <w:pPr>
              <w:pStyle w:val="TableParagraph"/>
              <w:spacing w:before="26"/>
              <w:ind w:left="141" w:right="135"/>
              <w:jc w:val="center"/>
              <w:rPr>
                <w:sz w:val="20"/>
              </w:rPr>
            </w:pPr>
            <w:r>
              <w:rPr>
                <w:sz w:val="20"/>
              </w:rPr>
              <w:t>Ул.Красноармейская д.20</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left="263" w:right="249"/>
              <w:jc w:val="center"/>
              <w:rPr>
                <w:sz w:val="20"/>
              </w:rPr>
            </w:pPr>
            <w:r>
              <w:rPr>
                <w:sz w:val="20"/>
              </w:rPr>
              <w:t>108</w:t>
            </w:r>
          </w:p>
        </w:tc>
        <w:tc>
          <w:tcPr>
            <w:tcW w:w="1560" w:type="dxa"/>
          </w:tcPr>
          <w:p w:rsidR="002D1AD1" w:rsidRDefault="00F815DE">
            <w:pPr>
              <w:pStyle w:val="TableParagraph"/>
              <w:spacing w:before="26"/>
              <w:ind w:left="78" w:right="64"/>
              <w:jc w:val="center"/>
              <w:rPr>
                <w:sz w:val="20"/>
              </w:rPr>
            </w:pPr>
            <w:r>
              <w:rPr>
                <w:sz w:val="20"/>
              </w:rPr>
              <w:t>1982</w:t>
            </w:r>
          </w:p>
        </w:tc>
        <w:tc>
          <w:tcPr>
            <w:tcW w:w="992" w:type="dxa"/>
          </w:tcPr>
          <w:p w:rsidR="002D1AD1" w:rsidRDefault="00F815DE">
            <w:pPr>
              <w:pStyle w:val="TableParagraph"/>
              <w:spacing w:before="26"/>
              <w:ind w:left="446"/>
              <w:rPr>
                <w:sz w:val="20"/>
              </w:rPr>
            </w:pPr>
            <w:r>
              <w:rPr>
                <w:w w:val="99"/>
                <w:sz w:val="20"/>
              </w:rPr>
              <w:t>4</w:t>
            </w:r>
          </w:p>
        </w:tc>
        <w:tc>
          <w:tcPr>
            <w:tcW w:w="739" w:type="dxa"/>
          </w:tcPr>
          <w:p w:rsidR="002D1AD1" w:rsidRDefault="00F815DE">
            <w:pPr>
              <w:pStyle w:val="TableParagraph"/>
              <w:spacing w:before="26"/>
              <w:ind w:left="52" w:right="43"/>
              <w:jc w:val="center"/>
              <w:rPr>
                <w:sz w:val="20"/>
              </w:rPr>
            </w:pPr>
            <w:r>
              <w:rPr>
                <w:sz w:val="20"/>
              </w:rPr>
              <w:t>41,25</w:t>
            </w:r>
          </w:p>
        </w:tc>
      </w:tr>
      <w:tr w:rsidR="002D1AD1">
        <w:trPr>
          <w:trHeight w:val="299"/>
        </w:trPr>
        <w:tc>
          <w:tcPr>
            <w:tcW w:w="466" w:type="dxa"/>
            <w:vMerge w:val="restart"/>
          </w:tcPr>
          <w:p w:rsidR="002D1AD1" w:rsidRDefault="002D1AD1">
            <w:pPr>
              <w:pStyle w:val="TableParagraph"/>
              <w:rPr>
                <w:sz w:val="29"/>
              </w:rPr>
            </w:pPr>
          </w:p>
          <w:p w:rsidR="002D1AD1" w:rsidRDefault="00F815DE">
            <w:pPr>
              <w:pStyle w:val="TableParagraph"/>
              <w:spacing w:before="1"/>
              <w:ind w:left="134"/>
              <w:rPr>
                <w:sz w:val="20"/>
              </w:rPr>
            </w:pPr>
            <w:r>
              <w:rPr>
                <w:sz w:val="20"/>
              </w:rPr>
              <w:t>98</w:t>
            </w:r>
          </w:p>
        </w:tc>
        <w:tc>
          <w:tcPr>
            <w:tcW w:w="2799" w:type="dxa"/>
            <w:vMerge w:val="restart"/>
          </w:tcPr>
          <w:p w:rsidR="002D1AD1" w:rsidRDefault="002D1AD1">
            <w:pPr>
              <w:pStyle w:val="TableParagraph"/>
              <w:rPr>
                <w:sz w:val="29"/>
              </w:rPr>
            </w:pPr>
          </w:p>
          <w:p w:rsidR="002D1AD1" w:rsidRDefault="00F815DE">
            <w:pPr>
              <w:pStyle w:val="TableParagraph"/>
              <w:spacing w:before="1"/>
              <w:ind w:left="304"/>
              <w:rPr>
                <w:sz w:val="20"/>
              </w:rPr>
            </w:pPr>
            <w:r>
              <w:rPr>
                <w:sz w:val="20"/>
              </w:rPr>
              <w:t>Ул.Красноармейская д.22</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right="319"/>
              <w:jc w:val="right"/>
              <w:rPr>
                <w:sz w:val="20"/>
              </w:rPr>
            </w:pPr>
            <w:r>
              <w:rPr>
                <w:w w:val="95"/>
                <w:sz w:val="20"/>
              </w:rPr>
              <w:t>130.0</w:t>
            </w:r>
          </w:p>
        </w:tc>
        <w:tc>
          <w:tcPr>
            <w:tcW w:w="1560" w:type="dxa"/>
            <w:vMerge w:val="restart"/>
          </w:tcPr>
          <w:p w:rsidR="002D1AD1" w:rsidRDefault="002D1AD1">
            <w:pPr>
              <w:pStyle w:val="TableParagraph"/>
              <w:rPr>
                <w:sz w:val="29"/>
              </w:rPr>
            </w:pPr>
          </w:p>
          <w:p w:rsidR="002D1AD1" w:rsidRDefault="00F815DE">
            <w:pPr>
              <w:pStyle w:val="TableParagraph"/>
              <w:spacing w:before="1"/>
              <w:ind w:left="78" w:right="64"/>
              <w:jc w:val="center"/>
              <w:rPr>
                <w:sz w:val="20"/>
              </w:rPr>
            </w:pPr>
            <w:r>
              <w:rPr>
                <w:sz w:val="20"/>
              </w:rPr>
              <w:t>1983</w:t>
            </w:r>
          </w:p>
        </w:tc>
        <w:tc>
          <w:tcPr>
            <w:tcW w:w="992" w:type="dxa"/>
            <w:vMerge w:val="restart"/>
          </w:tcPr>
          <w:p w:rsidR="002D1AD1" w:rsidRDefault="002D1AD1">
            <w:pPr>
              <w:pStyle w:val="TableParagraph"/>
              <w:rPr>
                <w:sz w:val="29"/>
              </w:rPr>
            </w:pPr>
          </w:p>
          <w:p w:rsidR="002D1AD1" w:rsidRDefault="00F815DE">
            <w:pPr>
              <w:pStyle w:val="TableParagraph"/>
              <w:spacing w:before="1"/>
              <w:ind w:left="11"/>
              <w:jc w:val="center"/>
              <w:rPr>
                <w:sz w:val="20"/>
              </w:rPr>
            </w:pPr>
            <w:r>
              <w:rPr>
                <w:w w:val="99"/>
                <w:sz w:val="20"/>
              </w:rPr>
              <w:t>4</w:t>
            </w:r>
          </w:p>
        </w:tc>
        <w:tc>
          <w:tcPr>
            <w:tcW w:w="739" w:type="dxa"/>
          </w:tcPr>
          <w:p w:rsidR="002D1AD1" w:rsidRDefault="00F815DE">
            <w:pPr>
              <w:pStyle w:val="TableParagraph"/>
              <w:spacing w:before="26"/>
              <w:ind w:left="55" w:right="41"/>
              <w:jc w:val="center"/>
              <w:rPr>
                <w:sz w:val="20"/>
              </w:rPr>
            </w:pPr>
            <w:r>
              <w:rPr>
                <w:sz w:val="20"/>
              </w:rPr>
              <w:t>40</w:t>
            </w:r>
          </w:p>
        </w:tc>
      </w:tr>
      <w:tr w:rsidR="002D1AD1">
        <w:trPr>
          <w:trHeight w:val="5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3"/>
              <w:ind w:left="388" w:hanging="238"/>
              <w:rPr>
                <w:sz w:val="20"/>
              </w:rPr>
            </w:pPr>
            <w:r>
              <w:rPr>
                <w:w w:val="95"/>
                <w:sz w:val="20"/>
              </w:rPr>
              <w:t xml:space="preserve">стеклопла </w:t>
            </w:r>
            <w:r>
              <w:rPr>
                <w:sz w:val="20"/>
              </w:rPr>
              <w:t>стик</w:t>
            </w:r>
          </w:p>
        </w:tc>
        <w:tc>
          <w:tcPr>
            <w:tcW w:w="871" w:type="dxa"/>
          </w:tcPr>
          <w:p w:rsidR="002D1AD1" w:rsidRDefault="00F815DE">
            <w:pPr>
              <w:pStyle w:val="TableParagraph"/>
              <w:spacing w:before="178"/>
              <w:ind w:left="90" w:right="79"/>
              <w:jc w:val="center"/>
              <w:rPr>
                <w:sz w:val="20"/>
              </w:rPr>
            </w:pPr>
            <w:r>
              <w:rPr>
                <w:sz w:val="20"/>
              </w:rPr>
              <w:t>120</w:t>
            </w:r>
          </w:p>
        </w:tc>
        <w:tc>
          <w:tcPr>
            <w:tcW w:w="1114" w:type="dxa"/>
          </w:tcPr>
          <w:p w:rsidR="002D1AD1" w:rsidRDefault="00F815DE">
            <w:pPr>
              <w:pStyle w:val="TableParagraph"/>
              <w:spacing w:before="178"/>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5" w:right="41"/>
              <w:jc w:val="center"/>
              <w:rPr>
                <w:sz w:val="20"/>
              </w:rPr>
            </w:pPr>
            <w:r>
              <w:rPr>
                <w:sz w:val="20"/>
              </w:rPr>
              <w:t>100</w:t>
            </w:r>
          </w:p>
        </w:tc>
      </w:tr>
      <w:tr w:rsidR="002D1AD1">
        <w:trPr>
          <w:trHeight w:val="299"/>
        </w:trPr>
        <w:tc>
          <w:tcPr>
            <w:tcW w:w="466" w:type="dxa"/>
          </w:tcPr>
          <w:p w:rsidR="002D1AD1" w:rsidRDefault="00F815DE">
            <w:pPr>
              <w:pStyle w:val="TableParagraph"/>
              <w:spacing w:before="29"/>
              <w:ind w:left="134"/>
              <w:rPr>
                <w:sz w:val="20"/>
              </w:rPr>
            </w:pPr>
            <w:r>
              <w:rPr>
                <w:sz w:val="20"/>
              </w:rPr>
              <w:t>99</w:t>
            </w:r>
          </w:p>
        </w:tc>
        <w:tc>
          <w:tcPr>
            <w:tcW w:w="2799" w:type="dxa"/>
          </w:tcPr>
          <w:p w:rsidR="002D1AD1" w:rsidRDefault="00F815DE">
            <w:pPr>
              <w:pStyle w:val="TableParagraph"/>
              <w:spacing w:before="29"/>
              <w:ind w:left="141" w:right="135"/>
              <w:jc w:val="center"/>
              <w:rPr>
                <w:sz w:val="20"/>
              </w:rPr>
            </w:pPr>
            <w:r>
              <w:rPr>
                <w:sz w:val="20"/>
              </w:rPr>
              <w:t>Ул.Красноармейская д.24</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right="319"/>
              <w:jc w:val="right"/>
              <w:rPr>
                <w:sz w:val="20"/>
              </w:rPr>
            </w:pPr>
            <w:r>
              <w:rPr>
                <w:w w:val="95"/>
                <w:sz w:val="20"/>
              </w:rPr>
              <w:t>130.0</w:t>
            </w:r>
          </w:p>
        </w:tc>
        <w:tc>
          <w:tcPr>
            <w:tcW w:w="1560" w:type="dxa"/>
          </w:tcPr>
          <w:p w:rsidR="002D1AD1" w:rsidRDefault="00F815DE">
            <w:pPr>
              <w:pStyle w:val="TableParagraph"/>
              <w:spacing w:before="29"/>
              <w:ind w:left="78" w:right="64"/>
              <w:jc w:val="center"/>
              <w:rPr>
                <w:sz w:val="20"/>
              </w:rPr>
            </w:pPr>
            <w:r>
              <w:rPr>
                <w:sz w:val="20"/>
              </w:rPr>
              <w:t>1983</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460"/>
        </w:trPr>
        <w:tc>
          <w:tcPr>
            <w:tcW w:w="466" w:type="dxa"/>
          </w:tcPr>
          <w:p w:rsidR="002D1AD1" w:rsidRDefault="00F815DE">
            <w:pPr>
              <w:pStyle w:val="TableParagraph"/>
              <w:spacing w:line="223" w:lineRule="exact"/>
              <w:ind w:left="115" w:right="101"/>
              <w:jc w:val="center"/>
              <w:rPr>
                <w:sz w:val="20"/>
              </w:rPr>
            </w:pPr>
            <w:r>
              <w:rPr>
                <w:sz w:val="20"/>
              </w:rPr>
              <w:t>10</w:t>
            </w:r>
          </w:p>
          <w:p w:rsidR="002D1AD1" w:rsidRDefault="00F815DE">
            <w:pPr>
              <w:pStyle w:val="TableParagraph"/>
              <w:spacing w:line="217" w:lineRule="exact"/>
              <w:ind w:left="8"/>
              <w:jc w:val="center"/>
              <w:rPr>
                <w:sz w:val="20"/>
              </w:rPr>
            </w:pPr>
            <w:r>
              <w:rPr>
                <w:w w:val="99"/>
                <w:sz w:val="20"/>
              </w:rPr>
              <w:t>0</w:t>
            </w:r>
          </w:p>
        </w:tc>
        <w:tc>
          <w:tcPr>
            <w:tcW w:w="2799" w:type="dxa"/>
          </w:tcPr>
          <w:p w:rsidR="002D1AD1" w:rsidRDefault="00F815DE">
            <w:pPr>
              <w:pStyle w:val="TableParagraph"/>
              <w:spacing w:line="223" w:lineRule="exact"/>
              <w:ind w:left="141" w:right="133"/>
              <w:jc w:val="center"/>
              <w:rPr>
                <w:sz w:val="20"/>
              </w:rPr>
            </w:pPr>
            <w:r>
              <w:rPr>
                <w:sz w:val="20"/>
              </w:rPr>
              <w:t>Ул.Красноармейская д.3-</w:t>
            </w:r>
          </w:p>
          <w:p w:rsidR="002D1AD1" w:rsidRDefault="00F815DE">
            <w:pPr>
              <w:pStyle w:val="TableParagraph"/>
              <w:spacing w:line="217" w:lineRule="exact"/>
              <w:ind w:left="141" w:right="133"/>
              <w:jc w:val="center"/>
              <w:rPr>
                <w:sz w:val="20"/>
              </w:rPr>
            </w:pPr>
            <w:r>
              <w:rPr>
                <w:sz w:val="20"/>
              </w:rPr>
              <w:t>общежитие</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200</w:t>
            </w:r>
          </w:p>
        </w:tc>
        <w:tc>
          <w:tcPr>
            <w:tcW w:w="1114" w:type="dxa"/>
          </w:tcPr>
          <w:p w:rsidR="002D1AD1" w:rsidRDefault="00F815DE">
            <w:pPr>
              <w:pStyle w:val="TableParagraph"/>
              <w:spacing w:before="108"/>
              <w:ind w:left="263" w:right="249"/>
              <w:jc w:val="center"/>
              <w:rPr>
                <w:sz w:val="20"/>
              </w:rPr>
            </w:pPr>
            <w:r>
              <w:rPr>
                <w:sz w:val="20"/>
              </w:rPr>
              <w:t>108</w:t>
            </w:r>
          </w:p>
        </w:tc>
        <w:tc>
          <w:tcPr>
            <w:tcW w:w="1560" w:type="dxa"/>
          </w:tcPr>
          <w:p w:rsidR="002D1AD1" w:rsidRDefault="00F815DE">
            <w:pPr>
              <w:pStyle w:val="TableParagraph"/>
              <w:spacing w:before="108"/>
              <w:ind w:left="78" w:right="64"/>
              <w:jc w:val="center"/>
              <w:rPr>
                <w:sz w:val="20"/>
              </w:rPr>
            </w:pPr>
            <w:r>
              <w:rPr>
                <w:sz w:val="20"/>
              </w:rPr>
              <w:t>1980</w:t>
            </w:r>
          </w:p>
        </w:tc>
        <w:tc>
          <w:tcPr>
            <w:tcW w:w="992" w:type="dxa"/>
          </w:tcPr>
          <w:p w:rsidR="002D1AD1" w:rsidRDefault="00F815DE">
            <w:pPr>
              <w:pStyle w:val="TableParagraph"/>
              <w:spacing w:before="108"/>
              <w:ind w:left="396"/>
              <w:rPr>
                <w:sz w:val="20"/>
              </w:rPr>
            </w:pPr>
            <w:r>
              <w:rPr>
                <w:sz w:val="20"/>
              </w:rPr>
              <w:t>10</w:t>
            </w:r>
          </w:p>
        </w:tc>
        <w:tc>
          <w:tcPr>
            <w:tcW w:w="739" w:type="dxa"/>
          </w:tcPr>
          <w:p w:rsidR="002D1AD1" w:rsidRDefault="00F815DE">
            <w:pPr>
              <w:pStyle w:val="TableParagraph"/>
              <w:spacing w:before="108"/>
              <w:ind w:left="52" w:right="43"/>
              <w:jc w:val="center"/>
              <w:rPr>
                <w:sz w:val="20"/>
              </w:rPr>
            </w:pPr>
            <w:r>
              <w:rPr>
                <w:sz w:val="20"/>
              </w:rPr>
              <w:t>43,75</w:t>
            </w:r>
          </w:p>
        </w:tc>
      </w:tr>
      <w:tr w:rsidR="002D1AD1">
        <w:trPr>
          <w:trHeight w:val="460"/>
        </w:trPr>
        <w:tc>
          <w:tcPr>
            <w:tcW w:w="466" w:type="dxa"/>
          </w:tcPr>
          <w:p w:rsidR="002D1AD1" w:rsidRDefault="00F815DE">
            <w:pPr>
              <w:pStyle w:val="TableParagraph"/>
              <w:spacing w:line="223" w:lineRule="exact"/>
              <w:ind w:left="115" w:right="101"/>
              <w:jc w:val="center"/>
              <w:rPr>
                <w:sz w:val="20"/>
              </w:rPr>
            </w:pPr>
            <w:r>
              <w:rPr>
                <w:sz w:val="20"/>
              </w:rPr>
              <w:t>10</w:t>
            </w:r>
          </w:p>
          <w:p w:rsidR="002D1AD1" w:rsidRDefault="00F815DE">
            <w:pPr>
              <w:pStyle w:val="TableParagraph"/>
              <w:spacing w:line="217" w:lineRule="exact"/>
              <w:ind w:left="8"/>
              <w:jc w:val="center"/>
              <w:rPr>
                <w:sz w:val="20"/>
              </w:rPr>
            </w:pPr>
            <w:r>
              <w:rPr>
                <w:w w:val="99"/>
                <w:sz w:val="20"/>
              </w:rPr>
              <w:t>1</w:t>
            </w:r>
          </w:p>
        </w:tc>
        <w:tc>
          <w:tcPr>
            <w:tcW w:w="2799" w:type="dxa"/>
          </w:tcPr>
          <w:p w:rsidR="002D1AD1" w:rsidRDefault="00F815DE">
            <w:pPr>
              <w:pStyle w:val="TableParagraph"/>
              <w:spacing w:line="223" w:lineRule="exact"/>
              <w:ind w:left="141" w:right="133"/>
              <w:jc w:val="center"/>
              <w:rPr>
                <w:sz w:val="20"/>
              </w:rPr>
            </w:pPr>
            <w:r>
              <w:rPr>
                <w:sz w:val="20"/>
              </w:rPr>
              <w:t>Ул.Красноармейская д.3-</w:t>
            </w:r>
          </w:p>
          <w:p w:rsidR="002D1AD1" w:rsidRDefault="00F815DE">
            <w:pPr>
              <w:pStyle w:val="TableParagraph"/>
              <w:spacing w:line="217" w:lineRule="exact"/>
              <w:ind w:left="141" w:right="135"/>
              <w:jc w:val="center"/>
              <w:rPr>
                <w:sz w:val="20"/>
              </w:rPr>
            </w:pPr>
            <w:r>
              <w:rPr>
                <w:sz w:val="20"/>
              </w:rPr>
              <w:t>профлицей</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150</w:t>
            </w:r>
          </w:p>
        </w:tc>
        <w:tc>
          <w:tcPr>
            <w:tcW w:w="1114" w:type="dxa"/>
          </w:tcPr>
          <w:p w:rsidR="002D1AD1" w:rsidRDefault="00F815DE">
            <w:pPr>
              <w:pStyle w:val="TableParagraph"/>
              <w:spacing w:before="108"/>
              <w:ind w:left="263" w:right="249"/>
              <w:jc w:val="center"/>
              <w:rPr>
                <w:sz w:val="20"/>
              </w:rPr>
            </w:pPr>
            <w:r>
              <w:rPr>
                <w:sz w:val="20"/>
              </w:rPr>
              <w:t>166</w:t>
            </w:r>
          </w:p>
        </w:tc>
        <w:tc>
          <w:tcPr>
            <w:tcW w:w="1560" w:type="dxa"/>
          </w:tcPr>
          <w:p w:rsidR="002D1AD1" w:rsidRDefault="00F815DE">
            <w:pPr>
              <w:pStyle w:val="TableParagraph"/>
              <w:spacing w:before="108"/>
              <w:ind w:left="78" w:right="64"/>
              <w:jc w:val="center"/>
              <w:rPr>
                <w:sz w:val="20"/>
              </w:rPr>
            </w:pPr>
            <w:r>
              <w:rPr>
                <w:sz w:val="20"/>
              </w:rPr>
              <w:t>1970</w:t>
            </w:r>
          </w:p>
        </w:tc>
        <w:tc>
          <w:tcPr>
            <w:tcW w:w="992" w:type="dxa"/>
          </w:tcPr>
          <w:p w:rsidR="002D1AD1" w:rsidRDefault="00F815DE">
            <w:pPr>
              <w:pStyle w:val="TableParagraph"/>
              <w:spacing w:before="108"/>
              <w:ind w:left="396"/>
              <w:rPr>
                <w:sz w:val="20"/>
              </w:rPr>
            </w:pPr>
            <w:r>
              <w:rPr>
                <w:sz w:val="20"/>
              </w:rPr>
              <w:t>10</w:t>
            </w:r>
          </w:p>
        </w:tc>
        <w:tc>
          <w:tcPr>
            <w:tcW w:w="739" w:type="dxa"/>
          </w:tcPr>
          <w:p w:rsidR="002D1AD1" w:rsidRDefault="00F815DE">
            <w:pPr>
              <w:pStyle w:val="TableParagraph"/>
              <w:spacing w:before="108"/>
              <w:ind w:left="52" w:right="43"/>
              <w:jc w:val="center"/>
              <w:rPr>
                <w:sz w:val="20"/>
              </w:rPr>
            </w:pPr>
            <w:r>
              <w:rPr>
                <w:sz w:val="20"/>
              </w:rPr>
              <w:t>56,25</w:t>
            </w:r>
          </w:p>
        </w:tc>
      </w:tr>
      <w:tr w:rsidR="002D1AD1">
        <w:trPr>
          <w:trHeight w:val="460"/>
        </w:trPr>
        <w:tc>
          <w:tcPr>
            <w:tcW w:w="466" w:type="dxa"/>
          </w:tcPr>
          <w:p w:rsidR="002D1AD1" w:rsidRDefault="00F815DE">
            <w:pPr>
              <w:pStyle w:val="TableParagraph"/>
              <w:spacing w:line="223" w:lineRule="exact"/>
              <w:ind w:left="115" w:right="101"/>
              <w:jc w:val="center"/>
              <w:rPr>
                <w:sz w:val="20"/>
              </w:rPr>
            </w:pPr>
            <w:r>
              <w:rPr>
                <w:sz w:val="20"/>
              </w:rPr>
              <w:t>10</w:t>
            </w:r>
          </w:p>
          <w:p w:rsidR="002D1AD1" w:rsidRDefault="00F815DE">
            <w:pPr>
              <w:pStyle w:val="TableParagraph"/>
              <w:spacing w:line="217" w:lineRule="exact"/>
              <w:ind w:left="8"/>
              <w:jc w:val="center"/>
              <w:rPr>
                <w:sz w:val="20"/>
              </w:rPr>
            </w:pPr>
            <w:r>
              <w:rPr>
                <w:w w:val="99"/>
                <w:sz w:val="20"/>
              </w:rPr>
              <w:t>2</w:t>
            </w:r>
          </w:p>
        </w:tc>
        <w:tc>
          <w:tcPr>
            <w:tcW w:w="2799" w:type="dxa"/>
          </w:tcPr>
          <w:p w:rsidR="002D1AD1" w:rsidRDefault="00F815DE">
            <w:pPr>
              <w:pStyle w:val="TableParagraph"/>
              <w:spacing w:line="223" w:lineRule="exact"/>
              <w:ind w:left="141" w:right="133"/>
              <w:jc w:val="center"/>
              <w:rPr>
                <w:sz w:val="20"/>
              </w:rPr>
            </w:pPr>
            <w:r>
              <w:rPr>
                <w:sz w:val="20"/>
              </w:rPr>
              <w:t>Ул.Красноармейская-</w:t>
            </w:r>
          </w:p>
          <w:p w:rsidR="002D1AD1" w:rsidRDefault="00F815DE">
            <w:pPr>
              <w:pStyle w:val="TableParagraph"/>
              <w:spacing w:line="217" w:lineRule="exact"/>
              <w:ind w:left="141" w:right="135"/>
              <w:jc w:val="center"/>
              <w:rPr>
                <w:sz w:val="20"/>
              </w:rPr>
            </w:pPr>
            <w:r>
              <w:rPr>
                <w:sz w:val="20"/>
              </w:rPr>
              <w:t>прачечная</w:t>
            </w:r>
          </w:p>
        </w:tc>
        <w:tc>
          <w:tcPr>
            <w:tcW w:w="1157" w:type="dxa"/>
          </w:tcPr>
          <w:p w:rsidR="002D1AD1" w:rsidRDefault="00F815DE">
            <w:pPr>
              <w:pStyle w:val="TableParagraph"/>
              <w:spacing w:before="108"/>
              <w:ind w:left="20" w:right="7"/>
              <w:jc w:val="center"/>
              <w:rPr>
                <w:sz w:val="20"/>
              </w:rPr>
            </w:pPr>
            <w:r>
              <w:rPr>
                <w:sz w:val="20"/>
              </w:rPr>
              <w:t>ПВХ</w:t>
            </w:r>
          </w:p>
        </w:tc>
        <w:tc>
          <w:tcPr>
            <w:tcW w:w="871" w:type="dxa"/>
          </w:tcPr>
          <w:p w:rsidR="002D1AD1" w:rsidRDefault="00F815DE">
            <w:pPr>
              <w:pStyle w:val="TableParagraph"/>
              <w:spacing w:before="108"/>
              <w:ind w:left="90" w:right="79"/>
              <w:jc w:val="center"/>
              <w:rPr>
                <w:sz w:val="20"/>
              </w:rPr>
            </w:pPr>
            <w:r>
              <w:rPr>
                <w:sz w:val="20"/>
              </w:rPr>
              <w:t>160</w:t>
            </w:r>
          </w:p>
        </w:tc>
        <w:tc>
          <w:tcPr>
            <w:tcW w:w="1114" w:type="dxa"/>
          </w:tcPr>
          <w:p w:rsidR="002D1AD1" w:rsidRDefault="00F815DE">
            <w:pPr>
              <w:pStyle w:val="TableParagraph"/>
              <w:spacing w:before="108"/>
              <w:ind w:left="263" w:right="249"/>
              <w:jc w:val="center"/>
              <w:rPr>
                <w:sz w:val="20"/>
              </w:rPr>
            </w:pPr>
            <w:r>
              <w:rPr>
                <w:sz w:val="20"/>
              </w:rPr>
              <w:t>228</w:t>
            </w:r>
          </w:p>
        </w:tc>
        <w:tc>
          <w:tcPr>
            <w:tcW w:w="1560" w:type="dxa"/>
          </w:tcPr>
          <w:p w:rsidR="002D1AD1" w:rsidRDefault="00F815DE">
            <w:pPr>
              <w:pStyle w:val="TableParagraph"/>
              <w:spacing w:before="108"/>
              <w:ind w:left="78" w:right="64"/>
              <w:jc w:val="center"/>
              <w:rPr>
                <w:sz w:val="20"/>
              </w:rPr>
            </w:pPr>
            <w:r>
              <w:rPr>
                <w:sz w:val="20"/>
              </w:rPr>
              <w:t>1999</w:t>
            </w:r>
          </w:p>
        </w:tc>
        <w:tc>
          <w:tcPr>
            <w:tcW w:w="992" w:type="dxa"/>
          </w:tcPr>
          <w:p w:rsidR="002D1AD1" w:rsidRDefault="00F815DE">
            <w:pPr>
              <w:pStyle w:val="TableParagraph"/>
              <w:spacing w:before="108"/>
              <w:ind w:left="446"/>
              <w:rPr>
                <w:sz w:val="20"/>
              </w:rPr>
            </w:pPr>
            <w:r>
              <w:rPr>
                <w:w w:val="99"/>
                <w:sz w:val="20"/>
              </w:rPr>
              <w:t>7</w:t>
            </w:r>
          </w:p>
        </w:tc>
        <w:tc>
          <w:tcPr>
            <w:tcW w:w="739" w:type="dxa"/>
          </w:tcPr>
          <w:p w:rsidR="002D1AD1" w:rsidRDefault="00F815DE">
            <w:pPr>
              <w:pStyle w:val="TableParagraph"/>
              <w:spacing w:before="108"/>
              <w:ind w:left="55" w:right="41"/>
              <w:jc w:val="center"/>
              <w:rPr>
                <w:sz w:val="20"/>
              </w:rPr>
            </w:pPr>
            <w:r>
              <w:rPr>
                <w:sz w:val="20"/>
              </w:rPr>
              <w:t>20</w:t>
            </w:r>
          </w:p>
        </w:tc>
      </w:tr>
      <w:tr w:rsidR="002D1AD1">
        <w:trPr>
          <w:trHeight w:val="599"/>
        </w:trPr>
        <w:tc>
          <w:tcPr>
            <w:tcW w:w="466" w:type="dxa"/>
          </w:tcPr>
          <w:p w:rsidR="002D1AD1" w:rsidRDefault="00F815DE">
            <w:pPr>
              <w:pStyle w:val="TableParagraph"/>
              <w:spacing w:before="62"/>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3</w:t>
            </w:r>
          </w:p>
        </w:tc>
        <w:tc>
          <w:tcPr>
            <w:tcW w:w="2799" w:type="dxa"/>
          </w:tcPr>
          <w:p w:rsidR="002D1AD1" w:rsidRDefault="00F815DE">
            <w:pPr>
              <w:pStyle w:val="TableParagraph"/>
              <w:spacing w:before="62"/>
              <w:ind w:left="998" w:right="299" w:hanging="670"/>
              <w:rPr>
                <w:sz w:val="20"/>
              </w:rPr>
            </w:pPr>
            <w:r>
              <w:rPr>
                <w:sz w:val="20"/>
              </w:rPr>
              <w:t>Здание электросети,дома пионеров</w:t>
            </w:r>
          </w:p>
        </w:tc>
        <w:tc>
          <w:tcPr>
            <w:tcW w:w="1157" w:type="dxa"/>
          </w:tcPr>
          <w:p w:rsidR="002D1AD1" w:rsidRDefault="00F815DE">
            <w:pPr>
              <w:pStyle w:val="TableParagraph"/>
              <w:spacing w:before="178"/>
              <w:ind w:left="20" w:right="7"/>
              <w:jc w:val="center"/>
              <w:rPr>
                <w:sz w:val="20"/>
              </w:rPr>
            </w:pPr>
            <w:r>
              <w:rPr>
                <w:sz w:val="20"/>
              </w:rPr>
              <w:t>ПВХ</w:t>
            </w:r>
          </w:p>
        </w:tc>
        <w:tc>
          <w:tcPr>
            <w:tcW w:w="871" w:type="dxa"/>
          </w:tcPr>
          <w:p w:rsidR="002D1AD1" w:rsidRDefault="00F815DE">
            <w:pPr>
              <w:pStyle w:val="TableParagraph"/>
              <w:spacing w:before="178"/>
              <w:ind w:left="90" w:right="79"/>
              <w:jc w:val="center"/>
              <w:rPr>
                <w:sz w:val="20"/>
              </w:rPr>
            </w:pPr>
            <w:r>
              <w:rPr>
                <w:sz w:val="20"/>
              </w:rPr>
              <w:t>160</w:t>
            </w:r>
          </w:p>
        </w:tc>
        <w:tc>
          <w:tcPr>
            <w:tcW w:w="1114" w:type="dxa"/>
          </w:tcPr>
          <w:p w:rsidR="002D1AD1" w:rsidRDefault="00F815DE">
            <w:pPr>
              <w:pStyle w:val="TableParagraph"/>
              <w:spacing w:before="178"/>
              <w:ind w:left="263" w:right="249"/>
              <w:jc w:val="center"/>
              <w:rPr>
                <w:sz w:val="20"/>
              </w:rPr>
            </w:pPr>
            <w:r>
              <w:rPr>
                <w:sz w:val="20"/>
              </w:rPr>
              <w:t>295</w:t>
            </w:r>
          </w:p>
        </w:tc>
        <w:tc>
          <w:tcPr>
            <w:tcW w:w="1560" w:type="dxa"/>
          </w:tcPr>
          <w:p w:rsidR="002D1AD1" w:rsidRDefault="00F815DE">
            <w:pPr>
              <w:pStyle w:val="TableParagraph"/>
              <w:spacing w:before="178"/>
              <w:ind w:left="78" w:right="64"/>
              <w:jc w:val="center"/>
              <w:rPr>
                <w:sz w:val="20"/>
              </w:rPr>
            </w:pPr>
            <w:r>
              <w:rPr>
                <w:sz w:val="20"/>
              </w:rPr>
              <w:t>2001</w:t>
            </w:r>
          </w:p>
        </w:tc>
        <w:tc>
          <w:tcPr>
            <w:tcW w:w="992" w:type="dxa"/>
          </w:tcPr>
          <w:p w:rsidR="002D1AD1" w:rsidRDefault="00F815DE">
            <w:pPr>
              <w:pStyle w:val="TableParagraph"/>
              <w:spacing w:before="178"/>
              <w:ind w:left="446"/>
              <w:rPr>
                <w:sz w:val="20"/>
              </w:rPr>
            </w:pPr>
            <w:r>
              <w:rPr>
                <w:w w:val="99"/>
                <w:sz w:val="20"/>
              </w:rPr>
              <w:t>4</w:t>
            </w:r>
          </w:p>
        </w:tc>
        <w:tc>
          <w:tcPr>
            <w:tcW w:w="739" w:type="dxa"/>
          </w:tcPr>
          <w:p w:rsidR="002D1AD1" w:rsidRDefault="00F815DE">
            <w:pPr>
              <w:pStyle w:val="TableParagraph"/>
              <w:spacing w:before="178"/>
              <w:ind w:left="55" w:right="41"/>
              <w:jc w:val="center"/>
              <w:rPr>
                <w:sz w:val="20"/>
              </w:rPr>
            </w:pPr>
            <w:r>
              <w:rPr>
                <w:sz w:val="20"/>
              </w:rPr>
              <w:t>28</w:t>
            </w:r>
          </w:p>
        </w:tc>
      </w:tr>
      <w:tr w:rsidR="002D1AD1">
        <w:trPr>
          <w:trHeight w:val="299"/>
        </w:trPr>
        <w:tc>
          <w:tcPr>
            <w:tcW w:w="466" w:type="dxa"/>
            <w:vMerge w:val="restart"/>
          </w:tcPr>
          <w:p w:rsidR="002D1AD1" w:rsidRDefault="00F815DE">
            <w:pPr>
              <w:pStyle w:val="TableParagraph"/>
              <w:spacing w:before="67"/>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4</w:t>
            </w:r>
          </w:p>
        </w:tc>
        <w:tc>
          <w:tcPr>
            <w:tcW w:w="2799" w:type="dxa"/>
            <w:vMerge w:val="restart"/>
          </w:tcPr>
          <w:p w:rsidR="002D1AD1" w:rsidRDefault="00F815DE">
            <w:pPr>
              <w:pStyle w:val="TableParagraph"/>
              <w:spacing w:before="182"/>
              <w:ind w:left="551"/>
              <w:rPr>
                <w:sz w:val="20"/>
              </w:rPr>
            </w:pPr>
            <w:r>
              <w:rPr>
                <w:sz w:val="20"/>
              </w:rPr>
              <w:t>Средняя школа № 2</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28</w:t>
            </w:r>
          </w:p>
        </w:tc>
        <w:tc>
          <w:tcPr>
            <w:tcW w:w="1560" w:type="dxa"/>
            <w:vMerge w:val="restart"/>
          </w:tcPr>
          <w:p w:rsidR="002D1AD1" w:rsidRDefault="00F815DE">
            <w:pPr>
              <w:pStyle w:val="TableParagraph"/>
              <w:spacing w:before="182"/>
              <w:ind w:left="448"/>
              <w:rPr>
                <w:sz w:val="20"/>
              </w:rPr>
            </w:pPr>
            <w:r>
              <w:rPr>
                <w:sz w:val="20"/>
              </w:rPr>
              <w:t>1970-80</w:t>
            </w:r>
          </w:p>
        </w:tc>
        <w:tc>
          <w:tcPr>
            <w:tcW w:w="992" w:type="dxa"/>
            <w:vMerge w:val="restart"/>
          </w:tcPr>
          <w:p w:rsidR="002D1AD1" w:rsidRDefault="00F815DE">
            <w:pPr>
              <w:pStyle w:val="TableParagraph"/>
              <w:spacing w:before="182"/>
              <w:ind w:left="11"/>
              <w:jc w:val="center"/>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300"/>
        </w:trPr>
        <w:tc>
          <w:tcPr>
            <w:tcW w:w="466" w:type="dxa"/>
            <w:vMerge w:val="restart"/>
          </w:tcPr>
          <w:p w:rsidR="002D1AD1" w:rsidRDefault="00F815DE">
            <w:pPr>
              <w:pStyle w:val="TableParagraph"/>
              <w:spacing w:before="109"/>
              <w:ind w:left="115" w:right="101"/>
              <w:jc w:val="center"/>
              <w:rPr>
                <w:sz w:val="20"/>
              </w:rPr>
            </w:pPr>
            <w:r>
              <w:rPr>
                <w:sz w:val="20"/>
              </w:rPr>
              <w:t>10</w:t>
            </w:r>
          </w:p>
          <w:p w:rsidR="002D1AD1" w:rsidRDefault="00F815DE">
            <w:pPr>
              <w:pStyle w:val="TableParagraph"/>
              <w:ind w:left="8"/>
              <w:jc w:val="center"/>
              <w:rPr>
                <w:sz w:val="20"/>
              </w:rPr>
            </w:pPr>
            <w:r>
              <w:rPr>
                <w:w w:val="99"/>
                <w:sz w:val="20"/>
              </w:rPr>
              <w:t>5</w:t>
            </w:r>
          </w:p>
        </w:tc>
        <w:tc>
          <w:tcPr>
            <w:tcW w:w="2799" w:type="dxa"/>
            <w:vMerge w:val="restart"/>
          </w:tcPr>
          <w:p w:rsidR="002D1AD1" w:rsidRDefault="00F815DE">
            <w:pPr>
              <w:pStyle w:val="TableParagraph"/>
              <w:spacing w:line="223" w:lineRule="exact"/>
              <w:ind w:left="616" w:hanging="171"/>
              <w:rPr>
                <w:sz w:val="20"/>
              </w:rPr>
            </w:pPr>
            <w:r>
              <w:rPr>
                <w:sz w:val="20"/>
              </w:rPr>
              <w:t>Внутриквартальная от</w:t>
            </w:r>
          </w:p>
          <w:p w:rsidR="002D1AD1" w:rsidRDefault="00F815DE">
            <w:pPr>
              <w:pStyle w:val="TableParagraph"/>
              <w:spacing w:before="1" w:line="230" w:lineRule="atLeast"/>
              <w:ind w:left="141" w:right="130"/>
              <w:jc w:val="center"/>
              <w:rPr>
                <w:sz w:val="20"/>
              </w:rPr>
            </w:pPr>
            <w:r>
              <w:rPr>
                <w:sz w:val="20"/>
              </w:rPr>
              <w:t>средней школы до ул.Красноармейская д.2</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138</w:t>
            </w:r>
          </w:p>
        </w:tc>
        <w:tc>
          <w:tcPr>
            <w:tcW w:w="1560" w:type="dxa"/>
          </w:tcPr>
          <w:p w:rsidR="002D1AD1" w:rsidRDefault="00F815DE">
            <w:pPr>
              <w:pStyle w:val="TableParagraph"/>
              <w:spacing w:before="29"/>
              <w:ind w:left="78" w:right="64"/>
              <w:jc w:val="center"/>
              <w:rPr>
                <w:sz w:val="20"/>
              </w:rPr>
            </w:pPr>
            <w:r>
              <w:rPr>
                <w:sz w:val="20"/>
              </w:rPr>
              <w:t>2001</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7</w:t>
            </w:r>
          </w:p>
        </w:tc>
        <w:tc>
          <w:tcPr>
            <w:tcW w:w="739" w:type="dxa"/>
          </w:tcPr>
          <w:p w:rsidR="002D1AD1" w:rsidRDefault="00F815DE">
            <w:pPr>
              <w:pStyle w:val="TableParagraph"/>
              <w:spacing w:before="29"/>
              <w:ind w:left="55" w:right="41"/>
              <w:jc w:val="center"/>
              <w:rPr>
                <w:sz w:val="20"/>
              </w:rPr>
            </w:pPr>
            <w:r>
              <w:rPr>
                <w:sz w:val="20"/>
              </w:rPr>
              <w:t>28</w:t>
            </w: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8"/>
              <w:jc w:val="center"/>
              <w:rPr>
                <w:sz w:val="20"/>
              </w:rPr>
            </w:pPr>
            <w:r>
              <w:rPr>
                <w:sz w:val="20"/>
              </w:rPr>
              <w:t>чугун</w:t>
            </w:r>
          </w:p>
        </w:tc>
        <w:tc>
          <w:tcPr>
            <w:tcW w:w="871" w:type="dxa"/>
          </w:tcPr>
          <w:p w:rsidR="002D1AD1" w:rsidRDefault="00F815DE">
            <w:pPr>
              <w:pStyle w:val="TableParagraph"/>
              <w:spacing w:before="70"/>
              <w:ind w:left="90" w:right="79"/>
              <w:jc w:val="center"/>
              <w:rPr>
                <w:sz w:val="20"/>
              </w:rPr>
            </w:pPr>
            <w:r>
              <w:rPr>
                <w:sz w:val="20"/>
              </w:rPr>
              <w:t>225</w:t>
            </w:r>
          </w:p>
        </w:tc>
        <w:tc>
          <w:tcPr>
            <w:tcW w:w="1114" w:type="dxa"/>
          </w:tcPr>
          <w:p w:rsidR="002D1AD1" w:rsidRDefault="00F815DE">
            <w:pPr>
              <w:pStyle w:val="TableParagraph"/>
              <w:spacing w:before="70"/>
              <w:ind w:left="263" w:right="249"/>
              <w:jc w:val="center"/>
              <w:rPr>
                <w:sz w:val="20"/>
              </w:rPr>
            </w:pPr>
            <w:r>
              <w:rPr>
                <w:sz w:val="20"/>
              </w:rPr>
              <w:t>146</w:t>
            </w:r>
          </w:p>
        </w:tc>
        <w:tc>
          <w:tcPr>
            <w:tcW w:w="1560" w:type="dxa"/>
          </w:tcPr>
          <w:p w:rsidR="002D1AD1" w:rsidRDefault="00F815DE">
            <w:pPr>
              <w:pStyle w:val="TableParagraph"/>
              <w:spacing w:before="70"/>
              <w:ind w:left="78" w:right="64"/>
              <w:jc w:val="center"/>
              <w:rPr>
                <w:sz w:val="20"/>
              </w:rPr>
            </w:pPr>
            <w:r>
              <w:rPr>
                <w:sz w:val="20"/>
              </w:rPr>
              <w:t>1980</w:t>
            </w: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70"/>
              <w:ind w:left="52" w:right="43"/>
              <w:jc w:val="center"/>
              <w:rPr>
                <w:sz w:val="20"/>
              </w:rPr>
            </w:pPr>
            <w:r>
              <w:rPr>
                <w:sz w:val="20"/>
              </w:rPr>
              <w:t>43,75</w:t>
            </w:r>
          </w:p>
        </w:tc>
      </w:tr>
      <w:tr w:rsidR="002D1AD1">
        <w:trPr>
          <w:trHeight w:val="299"/>
        </w:trPr>
        <w:tc>
          <w:tcPr>
            <w:tcW w:w="466" w:type="dxa"/>
            <w:vMerge w:val="restart"/>
          </w:tcPr>
          <w:p w:rsidR="002D1AD1" w:rsidRDefault="00F815DE">
            <w:pPr>
              <w:pStyle w:val="TableParagraph"/>
              <w:spacing w:before="67"/>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6</w:t>
            </w:r>
          </w:p>
        </w:tc>
        <w:tc>
          <w:tcPr>
            <w:tcW w:w="2799" w:type="dxa"/>
            <w:vMerge w:val="restart"/>
          </w:tcPr>
          <w:p w:rsidR="002D1AD1" w:rsidRDefault="00F815DE">
            <w:pPr>
              <w:pStyle w:val="TableParagraph"/>
              <w:spacing w:before="67"/>
              <w:ind w:left="940" w:hanging="435"/>
              <w:rPr>
                <w:sz w:val="20"/>
              </w:rPr>
            </w:pPr>
            <w:r>
              <w:rPr>
                <w:w w:val="95"/>
                <w:sz w:val="20"/>
              </w:rPr>
              <w:t xml:space="preserve">Ул.Красноармейская </w:t>
            </w:r>
            <w:r>
              <w:rPr>
                <w:sz w:val="20"/>
              </w:rPr>
              <w:t>д.1(горгаз)</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267</w:t>
            </w:r>
          </w:p>
        </w:tc>
        <w:tc>
          <w:tcPr>
            <w:tcW w:w="1560" w:type="dxa"/>
            <w:vMerge w:val="restart"/>
          </w:tcPr>
          <w:p w:rsidR="002D1AD1" w:rsidRDefault="00F815DE">
            <w:pPr>
              <w:pStyle w:val="TableParagraph"/>
              <w:spacing w:before="182"/>
              <w:ind w:left="448"/>
              <w:rPr>
                <w:sz w:val="20"/>
              </w:rPr>
            </w:pPr>
            <w:r>
              <w:rPr>
                <w:sz w:val="20"/>
              </w:rPr>
              <w:t>1970-80</w:t>
            </w:r>
          </w:p>
        </w:tc>
        <w:tc>
          <w:tcPr>
            <w:tcW w:w="992" w:type="dxa"/>
            <w:vMerge w:val="restart"/>
          </w:tcPr>
          <w:p w:rsidR="002D1AD1" w:rsidRDefault="00F815DE">
            <w:pPr>
              <w:pStyle w:val="TableParagraph"/>
              <w:spacing w:before="182"/>
              <w:ind w:left="11"/>
              <w:jc w:val="center"/>
              <w:rPr>
                <w:sz w:val="20"/>
              </w:rPr>
            </w:pPr>
            <w:r>
              <w:rPr>
                <w:w w:val="99"/>
                <w:sz w:val="20"/>
              </w:rPr>
              <w:t>8</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299"/>
        </w:trPr>
        <w:tc>
          <w:tcPr>
            <w:tcW w:w="466" w:type="dxa"/>
            <w:vMerge w:val="restart"/>
          </w:tcPr>
          <w:p w:rsidR="002D1AD1" w:rsidRDefault="00F815DE">
            <w:pPr>
              <w:pStyle w:val="TableParagraph"/>
              <w:spacing w:before="70" w:line="229" w:lineRule="exact"/>
              <w:ind w:left="115" w:right="101"/>
              <w:jc w:val="center"/>
              <w:rPr>
                <w:sz w:val="20"/>
              </w:rPr>
            </w:pPr>
            <w:r>
              <w:rPr>
                <w:sz w:val="20"/>
              </w:rPr>
              <w:t>10</w:t>
            </w:r>
          </w:p>
          <w:p w:rsidR="002D1AD1" w:rsidRDefault="00F815DE">
            <w:pPr>
              <w:pStyle w:val="TableParagraph"/>
              <w:spacing w:line="229" w:lineRule="exact"/>
              <w:ind w:left="8"/>
              <w:jc w:val="center"/>
              <w:rPr>
                <w:sz w:val="20"/>
              </w:rPr>
            </w:pPr>
            <w:r>
              <w:rPr>
                <w:w w:val="99"/>
                <w:sz w:val="20"/>
              </w:rPr>
              <w:t>7</w:t>
            </w:r>
          </w:p>
        </w:tc>
        <w:tc>
          <w:tcPr>
            <w:tcW w:w="2799" w:type="dxa"/>
          </w:tcPr>
          <w:p w:rsidR="002D1AD1" w:rsidRDefault="00F815DE">
            <w:pPr>
              <w:pStyle w:val="TableParagraph"/>
              <w:spacing w:before="29"/>
              <w:ind w:left="141" w:right="133"/>
              <w:jc w:val="center"/>
              <w:rPr>
                <w:sz w:val="20"/>
              </w:rPr>
            </w:pPr>
            <w:r>
              <w:rPr>
                <w:sz w:val="20"/>
              </w:rPr>
              <w:t>Магистральная канализация</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108</w:t>
            </w:r>
          </w:p>
        </w:tc>
        <w:tc>
          <w:tcPr>
            <w:tcW w:w="1560" w:type="dxa"/>
            <w:vMerge w:val="restart"/>
          </w:tcPr>
          <w:p w:rsidR="002D1AD1" w:rsidRDefault="00F815DE">
            <w:pPr>
              <w:pStyle w:val="TableParagraph"/>
              <w:spacing w:before="182"/>
              <w:ind w:left="448"/>
              <w:rPr>
                <w:sz w:val="20"/>
              </w:rPr>
            </w:pPr>
            <w:r>
              <w:rPr>
                <w:sz w:val="20"/>
              </w:rPr>
              <w:t>1980-82</w:t>
            </w:r>
          </w:p>
        </w:tc>
        <w:tc>
          <w:tcPr>
            <w:tcW w:w="992" w:type="dxa"/>
            <w:vMerge w:val="restart"/>
          </w:tcPr>
          <w:p w:rsidR="002D1AD1" w:rsidRDefault="00F815DE">
            <w:pPr>
              <w:pStyle w:val="TableParagraph"/>
              <w:spacing w:before="182"/>
              <w:ind w:left="377" w:right="365"/>
              <w:jc w:val="center"/>
              <w:rPr>
                <w:sz w:val="20"/>
              </w:rPr>
            </w:pPr>
            <w:r>
              <w:rPr>
                <w:sz w:val="20"/>
              </w:rPr>
              <w:t>23</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5"/>
              <w:jc w:val="center"/>
              <w:rPr>
                <w:sz w:val="20"/>
              </w:rPr>
            </w:pPr>
            <w:r>
              <w:rPr>
                <w:sz w:val="20"/>
              </w:rPr>
              <w:t>По ул.Красноармейская</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3" w:right="249"/>
              <w:jc w:val="center"/>
              <w:rPr>
                <w:sz w:val="20"/>
              </w:rPr>
            </w:pPr>
            <w:r>
              <w:rPr>
                <w:sz w:val="20"/>
              </w:rPr>
              <w:t>509</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43,75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8816" behindDoc="0" locked="0" layoutInCell="1" allowOverlap="1" wp14:anchorId="25CC714A" wp14:editId="2F22D869">
                <wp:simplePos x="0" y="0"/>
                <wp:positionH relativeFrom="page">
                  <wp:posOffset>701040</wp:posOffset>
                </wp:positionH>
                <wp:positionV relativeFrom="paragraph">
                  <wp:posOffset>212725</wp:posOffset>
                </wp:positionV>
                <wp:extent cx="6158230" cy="56515"/>
                <wp:effectExtent l="24765" t="3175" r="27305" b="6985"/>
                <wp:wrapTopAndBottom/>
                <wp:docPr id="1033"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34" name="Line 956"/>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35" name="Line 955"/>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4" o:spid="_x0000_s1026" style="position:absolute;margin-left:55.2pt;margin-top:16.75pt;width:484.9pt;height:4.45pt;z-index:25161881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BNUEnaICAADIBwAADgAAAAAAAAAAAAAAAAAu&#10;AgAAZHJzL2Uyb0RvYy54bWxQSwECLQAUAAYACAAAACEAvO3HHuAAAAAKAQAADwAAAAAAAAAAAAAA&#10;AAD8BAAAZHJzL2Rvd25yZXYueG1sUEsFBgAAAAAEAAQA8wAAAAkGAAAAAA==&#10;">
                <v:line id="Line 956"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cnsQAAADdAAAADwAAAGRycy9kb3ducmV2LnhtbERP22rCQBB9L/gPywi+FN20FZHoKlII&#10;VCiUekF9G7JjEszOht01xr93CwXf5nCuM192phYtOV9ZVvA2SkAQ51ZXXCjYbbPhFIQPyBpry6Tg&#10;Th6Wi97LHFNtb/xL7SYUIoawT1FBGUKTSunzkgz6kW2II3e2zmCI0BVSO7zFcFPL9ySZSIMVx4YS&#10;G/osKb9srkaBOYz318OUwmt2aveXzB3X3z9WqUG/W81ABOrCU/zv/tJxfvIxhr9v4gl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xyexAAAAN0AAAAPAAAAAAAAAAAA&#10;AAAAAKECAABkcnMvZG93bnJldi54bWxQSwUGAAAAAAQABAD5AAAAkgMAAAAA&#10;" strokecolor="#612322" strokeweight="3pt"/>
                <v:line id="Line 955"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P7sIAAADdAAAADwAAAGRycy9kb3ducmV2LnhtbERP3WrCMBS+H/gO4QjezdSJY1ajSEWQ&#10;goypD3Bojm2xOSlJpu2efhEE787H93uW68404kbO15YVTMYJCOLC6ppLBefT7v0LhA/IGhvLpKAn&#10;D+vV4G2JqbZ3/qHbMZQihrBPUUEVQptK6YuKDPqxbYkjd7HOYIjQlVI7vMdw08iPJPmUBmuODRW2&#10;lFVUXI+/RgE1/cFhOcv77/nW7vIM6+wvV2o07DYLEIG68BI/3Xsd5yfTGTy+iS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BP7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142"/>
        <w:gridCol w:w="598"/>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40" w:type="dxa"/>
            <w:gridSpan w:val="2"/>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4"/>
              <w:jc w:val="center"/>
              <w:rPr>
                <w:b/>
                <w:sz w:val="20"/>
              </w:rPr>
            </w:pPr>
            <w:r>
              <w:rPr>
                <w:b/>
                <w:sz w:val="20"/>
              </w:rPr>
              <w:t>Износ,</w:t>
            </w:r>
          </w:p>
          <w:p w:rsidR="002D1AD1" w:rsidRDefault="00F815DE">
            <w:pPr>
              <w:pStyle w:val="TableParagraph"/>
              <w:spacing w:before="1"/>
              <w:ind w:left="10"/>
              <w:jc w:val="center"/>
              <w:rPr>
                <w:b/>
                <w:sz w:val="20"/>
              </w:rPr>
            </w:pPr>
            <w:r>
              <w:rPr>
                <w:b/>
                <w:w w:val="99"/>
                <w:sz w:val="20"/>
              </w:rPr>
              <w:t>%</w:t>
            </w:r>
          </w:p>
        </w:tc>
      </w:tr>
      <w:tr w:rsidR="002D1AD1">
        <w:trPr>
          <w:trHeight w:val="1199"/>
        </w:trPr>
        <w:tc>
          <w:tcPr>
            <w:tcW w:w="466" w:type="dxa"/>
          </w:tcPr>
          <w:p w:rsidR="002D1AD1" w:rsidRDefault="002D1AD1">
            <w:pPr>
              <w:pStyle w:val="TableParagraph"/>
              <w:spacing w:before="6"/>
              <w:rPr>
                <w:sz w:val="31"/>
              </w:rPr>
            </w:pPr>
          </w:p>
          <w:p w:rsidR="002D1AD1" w:rsidRDefault="00F815DE">
            <w:pPr>
              <w:pStyle w:val="TableParagraph"/>
              <w:ind w:left="115" w:right="101"/>
              <w:jc w:val="center"/>
              <w:rPr>
                <w:sz w:val="20"/>
              </w:rPr>
            </w:pPr>
            <w:r>
              <w:rPr>
                <w:sz w:val="20"/>
              </w:rPr>
              <w:t>11</w:t>
            </w:r>
          </w:p>
          <w:p w:rsidR="002D1AD1" w:rsidRDefault="00F815DE">
            <w:pPr>
              <w:pStyle w:val="TableParagraph"/>
              <w:ind w:left="8"/>
              <w:jc w:val="center"/>
              <w:rPr>
                <w:sz w:val="20"/>
              </w:rPr>
            </w:pPr>
            <w:r>
              <w:rPr>
                <w:w w:val="99"/>
                <w:sz w:val="20"/>
              </w:rPr>
              <w:t>)</w:t>
            </w:r>
          </w:p>
        </w:tc>
        <w:tc>
          <w:tcPr>
            <w:tcW w:w="2799" w:type="dxa"/>
          </w:tcPr>
          <w:p w:rsidR="002D1AD1" w:rsidRDefault="00F815DE">
            <w:pPr>
              <w:pStyle w:val="TableParagraph"/>
              <w:spacing w:before="134"/>
              <w:ind w:left="295" w:right="283" w:hanging="3"/>
              <w:jc w:val="center"/>
              <w:rPr>
                <w:sz w:val="20"/>
              </w:rPr>
            </w:pPr>
            <w:r>
              <w:rPr>
                <w:sz w:val="20"/>
              </w:rPr>
              <w:t xml:space="preserve">Участок канализации от ул.Морская;ул.Красных </w:t>
            </w:r>
            <w:r>
              <w:rPr>
                <w:spacing w:val="-1"/>
                <w:sz w:val="20"/>
              </w:rPr>
              <w:t xml:space="preserve">партизан;ул.Чайковского; </w:t>
            </w:r>
            <w:r>
              <w:rPr>
                <w:sz w:val="20"/>
              </w:rPr>
              <w:t>бассейн до КНС -5</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40" w:type="dxa"/>
            <w:gridSpan w:val="2"/>
          </w:tcPr>
          <w:p w:rsidR="002D1AD1" w:rsidRDefault="002D1AD1">
            <w:pPr>
              <w:pStyle w:val="TableParagraph"/>
              <w:rPr>
                <w:sz w:val="20"/>
              </w:rPr>
            </w:pPr>
          </w:p>
        </w:tc>
      </w:tr>
      <w:tr w:rsidR="002D1AD1">
        <w:trPr>
          <w:trHeight w:val="299"/>
        </w:trPr>
        <w:tc>
          <w:tcPr>
            <w:tcW w:w="466" w:type="dxa"/>
            <w:vMerge w:val="restart"/>
          </w:tcPr>
          <w:p w:rsidR="002D1AD1" w:rsidRDefault="00F815DE">
            <w:pPr>
              <w:pStyle w:val="TableParagraph"/>
              <w:spacing w:before="108"/>
              <w:ind w:left="115" w:right="101"/>
              <w:jc w:val="center"/>
              <w:rPr>
                <w:sz w:val="20"/>
              </w:rPr>
            </w:pPr>
            <w:r>
              <w:rPr>
                <w:sz w:val="20"/>
              </w:rPr>
              <w:t>10</w:t>
            </w:r>
          </w:p>
          <w:p w:rsidR="002D1AD1" w:rsidRDefault="00F815DE">
            <w:pPr>
              <w:pStyle w:val="TableParagraph"/>
              <w:ind w:left="8"/>
              <w:jc w:val="center"/>
              <w:rPr>
                <w:sz w:val="20"/>
              </w:rPr>
            </w:pPr>
            <w:r>
              <w:rPr>
                <w:w w:val="99"/>
                <w:sz w:val="20"/>
              </w:rPr>
              <w:t>8</w:t>
            </w:r>
          </w:p>
        </w:tc>
        <w:tc>
          <w:tcPr>
            <w:tcW w:w="2799" w:type="dxa"/>
            <w:vMerge w:val="restart"/>
          </w:tcPr>
          <w:p w:rsidR="002D1AD1" w:rsidRDefault="00F815DE">
            <w:pPr>
              <w:pStyle w:val="TableParagraph"/>
              <w:ind w:left="309" w:right="280" w:firstLine="256"/>
              <w:rPr>
                <w:sz w:val="20"/>
              </w:rPr>
            </w:pPr>
            <w:r>
              <w:rPr>
                <w:sz w:val="20"/>
              </w:rPr>
              <w:t>Внутриквартальная канализация от КНС-5 до</w:t>
            </w:r>
          </w:p>
          <w:p w:rsidR="002D1AD1" w:rsidRDefault="00F815DE">
            <w:pPr>
              <w:pStyle w:val="TableParagraph"/>
              <w:spacing w:line="217" w:lineRule="exact"/>
              <w:ind w:left="595"/>
              <w:rPr>
                <w:sz w:val="20"/>
              </w:rPr>
            </w:pPr>
            <w:r>
              <w:rPr>
                <w:sz w:val="20"/>
              </w:rPr>
              <w:t>ул.Гарькавого д.16</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200</w:t>
            </w:r>
          </w:p>
        </w:tc>
        <w:tc>
          <w:tcPr>
            <w:tcW w:w="1560" w:type="dxa"/>
            <w:vMerge w:val="restart"/>
          </w:tcPr>
          <w:p w:rsidR="002D1AD1" w:rsidRDefault="002D1AD1">
            <w:pPr>
              <w:pStyle w:val="TableParagraph"/>
              <w:spacing w:before="5"/>
              <w:rPr>
                <w:sz w:val="19"/>
              </w:rPr>
            </w:pPr>
          </w:p>
          <w:p w:rsidR="002D1AD1" w:rsidRDefault="00F815DE">
            <w:pPr>
              <w:pStyle w:val="TableParagraph"/>
              <w:ind w:left="78" w:right="66"/>
              <w:jc w:val="center"/>
              <w:rPr>
                <w:sz w:val="20"/>
              </w:rPr>
            </w:pPr>
            <w:r>
              <w:rPr>
                <w:sz w:val="20"/>
              </w:rPr>
              <w:t>н/д</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7</w:t>
            </w:r>
          </w:p>
        </w:tc>
        <w:tc>
          <w:tcPr>
            <w:tcW w:w="740" w:type="dxa"/>
            <w:gridSpan w:val="2"/>
            <w:vMerge w:val="restart"/>
          </w:tcPr>
          <w:p w:rsidR="002D1AD1" w:rsidRDefault="002D1AD1">
            <w:pPr>
              <w:pStyle w:val="TableParagraph"/>
              <w:rPr>
                <w:sz w:val="20"/>
              </w:rPr>
            </w:pP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8"/>
              <w:jc w:val="center"/>
              <w:rPr>
                <w:sz w:val="20"/>
              </w:rPr>
            </w:pPr>
            <w:r>
              <w:rPr>
                <w:sz w:val="20"/>
              </w:rPr>
              <w:t>бетон</w:t>
            </w:r>
          </w:p>
        </w:tc>
        <w:tc>
          <w:tcPr>
            <w:tcW w:w="871" w:type="dxa"/>
          </w:tcPr>
          <w:p w:rsidR="002D1AD1" w:rsidRDefault="00F815DE">
            <w:pPr>
              <w:pStyle w:val="TableParagraph"/>
              <w:spacing w:before="70"/>
              <w:ind w:left="90" w:right="79"/>
              <w:jc w:val="center"/>
              <w:rPr>
                <w:sz w:val="20"/>
              </w:rPr>
            </w:pPr>
            <w:r>
              <w:rPr>
                <w:sz w:val="20"/>
              </w:rPr>
              <w:t>200</w:t>
            </w:r>
          </w:p>
        </w:tc>
        <w:tc>
          <w:tcPr>
            <w:tcW w:w="1114" w:type="dxa"/>
          </w:tcPr>
          <w:p w:rsidR="002D1AD1" w:rsidRDefault="00F815DE">
            <w:pPr>
              <w:pStyle w:val="TableParagraph"/>
              <w:spacing w:before="70"/>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9</w:t>
            </w:r>
          </w:p>
        </w:tc>
        <w:tc>
          <w:tcPr>
            <w:tcW w:w="2799" w:type="dxa"/>
            <w:vMerge w:val="restart"/>
          </w:tcPr>
          <w:p w:rsidR="002D1AD1" w:rsidRDefault="002D1AD1">
            <w:pPr>
              <w:pStyle w:val="TableParagraph"/>
              <w:spacing w:before="5"/>
              <w:rPr>
                <w:sz w:val="29"/>
              </w:rPr>
            </w:pPr>
          </w:p>
          <w:p w:rsidR="002D1AD1" w:rsidRDefault="00F815DE">
            <w:pPr>
              <w:pStyle w:val="TableParagraph"/>
              <w:ind w:left="141" w:right="132"/>
              <w:jc w:val="center"/>
              <w:rPr>
                <w:sz w:val="20"/>
              </w:rPr>
            </w:pPr>
            <w:r>
              <w:rPr>
                <w:sz w:val="20"/>
              </w:rPr>
              <w:t>Бассейн</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138</w:t>
            </w:r>
          </w:p>
        </w:tc>
        <w:tc>
          <w:tcPr>
            <w:tcW w:w="1560" w:type="dxa"/>
            <w:vMerge w:val="restart"/>
          </w:tcPr>
          <w:p w:rsidR="002D1AD1" w:rsidRDefault="002D1AD1">
            <w:pPr>
              <w:pStyle w:val="TableParagraph"/>
              <w:spacing w:before="5"/>
              <w:rPr>
                <w:sz w:val="29"/>
              </w:rPr>
            </w:pPr>
          </w:p>
          <w:p w:rsidR="002D1AD1" w:rsidRDefault="00F815DE">
            <w:pPr>
              <w:pStyle w:val="TableParagraph"/>
              <w:ind w:left="78" w:right="64"/>
              <w:jc w:val="center"/>
              <w:rPr>
                <w:sz w:val="20"/>
              </w:rPr>
            </w:pPr>
            <w:r>
              <w:rPr>
                <w:sz w:val="20"/>
              </w:rPr>
              <w:t>1987</w:t>
            </w:r>
          </w:p>
        </w:tc>
        <w:tc>
          <w:tcPr>
            <w:tcW w:w="992" w:type="dxa"/>
            <w:vMerge w:val="restart"/>
          </w:tcPr>
          <w:p w:rsidR="002D1AD1" w:rsidRDefault="002D1AD1">
            <w:pPr>
              <w:pStyle w:val="TableParagraph"/>
              <w:spacing w:before="5"/>
              <w:rPr>
                <w:sz w:val="29"/>
              </w:rPr>
            </w:pPr>
          </w:p>
          <w:p w:rsidR="002D1AD1" w:rsidRDefault="00F815DE">
            <w:pPr>
              <w:pStyle w:val="TableParagraph"/>
              <w:ind w:left="11"/>
              <w:jc w:val="center"/>
              <w:rPr>
                <w:sz w:val="20"/>
              </w:rPr>
            </w:pPr>
            <w:r>
              <w:rPr>
                <w:w w:val="99"/>
                <w:sz w:val="20"/>
              </w:rPr>
              <w:t>5</w:t>
            </w:r>
          </w:p>
        </w:tc>
        <w:tc>
          <w:tcPr>
            <w:tcW w:w="740" w:type="dxa"/>
            <w:gridSpan w:val="2"/>
          </w:tcPr>
          <w:p w:rsidR="002D1AD1" w:rsidRDefault="00F815DE">
            <w:pPr>
              <w:pStyle w:val="TableParagraph"/>
              <w:spacing w:before="29"/>
              <w:ind w:left="55" w:right="42"/>
              <w:jc w:val="center"/>
              <w:rPr>
                <w:sz w:val="20"/>
              </w:rPr>
            </w:pPr>
            <w:r>
              <w:rPr>
                <w:sz w:val="20"/>
              </w:rPr>
              <w:t>35</w:t>
            </w:r>
          </w:p>
        </w:tc>
      </w:tr>
      <w:tr w:rsidR="002D1AD1">
        <w:trPr>
          <w:trHeight w:val="30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50</w:t>
            </w:r>
          </w:p>
        </w:tc>
        <w:tc>
          <w:tcPr>
            <w:tcW w:w="1114" w:type="dxa"/>
          </w:tcPr>
          <w:p w:rsidR="002D1AD1" w:rsidRDefault="00F815DE">
            <w:pPr>
              <w:pStyle w:val="TableParagraph"/>
              <w:spacing w:before="29"/>
              <w:ind w:left="8"/>
              <w:jc w:val="center"/>
              <w:rPr>
                <w:sz w:val="20"/>
              </w:rPr>
            </w:pPr>
            <w:r>
              <w:rPr>
                <w:w w:val="99"/>
                <w:sz w:val="20"/>
              </w:rPr>
              <w:t>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29"/>
              <w:ind w:left="55" w:right="42"/>
              <w:jc w:val="center"/>
              <w:rPr>
                <w:sz w:val="20"/>
              </w:rPr>
            </w:pPr>
            <w:r>
              <w:rPr>
                <w:sz w:val="20"/>
              </w:rPr>
              <w:t>35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8"/>
              <w:jc w:val="center"/>
              <w:rPr>
                <w:sz w:val="20"/>
              </w:rPr>
            </w:pPr>
            <w:r>
              <w:rPr>
                <w:w w:val="99"/>
                <w:sz w:val="20"/>
              </w:rPr>
              <w:t>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29"/>
              <w:ind w:left="55" w:right="42"/>
              <w:jc w:val="center"/>
              <w:rPr>
                <w:sz w:val="20"/>
              </w:rPr>
            </w:pPr>
            <w:r>
              <w:rPr>
                <w:sz w:val="20"/>
              </w:rPr>
              <w:t>35</w:t>
            </w:r>
          </w:p>
        </w:tc>
      </w:tr>
      <w:tr w:rsidR="002D1AD1">
        <w:trPr>
          <w:trHeight w:val="301"/>
        </w:trPr>
        <w:tc>
          <w:tcPr>
            <w:tcW w:w="466" w:type="dxa"/>
            <w:vMerge w:val="restart"/>
          </w:tcPr>
          <w:p w:rsidR="002D1AD1" w:rsidRDefault="00F815DE">
            <w:pPr>
              <w:pStyle w:val="TableParagraph"/>
              <w:spacing w:before="108"/>
              <w:ind w:left="115" w:right="101"/>
              <w:jc w:val="center"/>
              <w:rPr>
                <w:sz w:val="20"/>
              </w:rPr>
            </w:pPr>
            <w:r>
              <w:rPr>
                <w:sz w:val="20"/>
              </w:rPr>
              <w:t>11</w:t>
            </w:r>
          </w:p>
          <w:p w:rsidR="002D1AD1" w:rsidRDefault="00F815DE">
            <w:pPr>
              <w:pStyle w:val="TableParagraph"/>
              <w:ind w:left="8"/>
              <w:jc w:val="center"/>
              <w:rPr>
                <w:sz w:val="20"/>
              </w:rPr>
            </w:pPr>
            <w:r>
              <w:rPr>
                <w:w w:val="99"/>
                <w:sz w:val="20"/>
              </w:rPr>
              <w:t>0</w:t>
            </w:r>
          </w:p>
        </w:tc>
        <w:tc>
          <w:tcPr>
            <w:tcW w:w="2799" w:type="dxa"/>
            <w:vMerge w:val="restart"/>
          </w:tcPr>
          <w:p w:rsidR="002D1AD1" w:rsidRDefault="00F815DE">
            <w:pPr>
              <w:pStyle w:val="TableParagraph"/>
              <w:spacing w:line="237" w:lineRule="auto"/>
              <w:ind w:left="290" w:right="279" w:firstLine="2"/>
              <w:jc w:val="center"/>
              <w:rPr>
                <w:sz w:val="20"/>
              </w:rPr>
            </w:pPr>
            <w:r>
              <w:rPr>
                <w:sz w:val="20"/>
              </w:rPr>
              <w:t xml:space="preserve">Ул.Морская,ул.Красных </w:t>
            </w:r>
            <w:r>
              <w:rPr>
                <w:w w:val="95"/>
                <w:sz w:val="20"/>
              </w:rPr>
              <w:t>партизан,ул.Чайковского-</w:t>
            </w:r>
          </w:p>
          <w:p w:rsidR="002D1AD1" w:rsidRDefault="00F815DE">
            <w:pPr>
              <w:pStyle w:val="TableParagraph"/>
              <w:spacing w:line="217" w:lineRule="exact"/>
              <w:ind w:left="141" w:right="135"/>
              <w:jc w:val="center"/>
              <w:rPr>
                <w:sz w:val="20"/>
              </w:rPr>
            </w:pPr>
            <w:r>
              <w:rPr>
                <w:sz w:val="20"/>
              </w:rPr>
              <w:t>частный сектор</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18</w:t>
            </w:r>
          </w:p>
        </w:tc>
        <w:tc>
          <w:tcPr>
            <w:tcW w:w="1560" w:type="dxa"/>
            <w:vMerge w:val="restart"/>
          </w:tcPr>
          <w:p w:rsidR="002D1AD1" w:rsidRDefault="002D1AD1">
            <w:pPr>
              <w:pStyle w:val="TableParagraph"/>
              <w:spacing w:before="5"/>
              <w:rPr>
                <w:sz w:val="19"/>
              </w:rPr>
            </w:pPr>
          </w:p>
          <w:p w:rsidR="002D1AD1" w:rsidRDefault="00F815DE">
            <w:pPr>
              <w:pStyle w:val="TableParagraph"/>
              <w:ind w:left="78" w:right="64"/>
              <w:jc w:val="center"/>
              <w:rPr>
                <w:sz w:val="20"/>
              </w:rPr>
            </w:pPr>
            <w:r>
              <w:rPr>
                <w:sz w:val="20"/>
              </w:rPr>
              <w:t>1990</w:t>
            </w:r>
          </w:p>
        </w:tc>
        <w:tc>
          <w:tcPr>
            <w:tcW w:w="992" w:type="dxa"/>
            <w:vMerge w:val="restart"/>
          </w:tcPr>
          <w:p w:rsidR="002D1AD1" w:rsidRDefault="002D1AD1">
            <w:pPr>
              <w:pStyle w:val="TableParagraph"/>
              <w:spacing w:before="5"/>
              <w:rPr>
                <w:sz w:val="19"/>
              </w:rPr>
            </w:pPr>
          </w:p>
          <w:p w:rsidR="002D1AD1" w:rsidRDefault="00F815DE">
            <w:pPr>
              <w:pStyle w:val="TableParagraph"/>
              <w:ind w:left="377" w:right="365"/>
              <w:jc w:val="center"/>
              <w:rPr>
                <w:sz w:val="20"/>
              </w:rPr>
            </w:pPr>
            <w:r>
              <w:rPr>
                <w:sz w:val="20"/>
              </w:rPr>
              <w:t>36</w:t>
            </w:r>
          </w:p>
        </w:tc>
        <w:tc>
          <w:tcPr>
            <w:tcW w:w="740" w:type="dxa"/>
            <w:gridSpan w:val="2"/>
          </w:tcPr>
          <w:p w:rsidR="002D1AD1" w:rsidRDefault="00F815DE">
            <w:pPr>
              <w:pStyle w:val="TableParagraph"/>
              <w:spacing w:before="29"/>
              <w:ind w:left="143"/>
              <w:rPr>
                <w:sz w:val="20"/>
              </w:rPr>
            </w:pPr>
            <w:r>
              <w:rPr>
                <w:sz w:val="20"/>
              </w:rPr>
              <w:t>31,25</w:t>
            </w:r>
          </w:p>
        </w:tc>
      </w:tr>
      <w:tr w:rsidR="002D1AD1">
        <w:trPr>
          <w:trHeight w:val="378"/>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7"/>
              <w:ind w:left="20" w:right="8"/>
              <w:jc w:val="center"/>
              <w:rPr>
                <w:sz w:val="20"/>
              </w:rPr>
            </w:pPr>
            <w:r>
              <w:rPr>
                <w:sz w:val="20"/>
              </w:rPr>
              <w:t>бет</w:t>
            </w:r>
          </w:p>
        </w:tc>
        <w:tc>
          <w:tcPr>
            <w:tcW w:w="871" w:type="dxa"/>
          </w:tcPr>
          <w:p w:rsidR="002D1AD1" w:rsidRDefault="00F815DE">
            <w:pPr>
              <w:pStyle w:val="TableParagraph"/>
              <w:spacing w:before="67"/>
              <w:ind w:left="90" w:right="79"/>
              <w:jc w:val="center"/>
              <w:rPr>
                <w:sz w:val="20"/>
              </w:rPr>
            </w:pPr>
            <w:r>
              <w:rPr>
                <w:sz w:val="20"/>
              </w:rPr>
              <w:t>200</w:t>
            </w:r>
          </w:p>
        </w:tc>
        <w:tc>
          <w:tcPr>
            <w:tcW w:w="1114" w:type="dxa"/>
          </w:tcPr>
          <w:p w:rsidR="002D1AD1" w:rsidRDefault="00F815DE">
            <w:pPr>
              <w:pStyle w:val="TableParagraph"/>
              <w:spacing w:before="67"/>
              <w:ind w:right="319"/>
              <w:jc w:val="right"/>
              <w:rPr>
                <w:sz w:val="20"/>
              </w:rPr>
            </w:pPr>
            <w:r>
              <w:rPr>
                <w:w w:val="95"/>
                <w:sz w:val="20"/>
              </w:rPr>
              <w:t>683.6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67"/>
              <w:ind w:left="55" w:right="42"/>
              <w:jc w:val="center"/>
              <w:rPr>
                <w:sz w:val="20"/>
              </w:rPr>
            </w:pPr>
            <w:r>
              <w:rPr>
                <w:sz w:val="20"/>
              </w:rPr>
              <w:t>50</w:t>
            </w:r>
          </w:p>
        </w:tc>
      </w:tr>
      <w:tr w:rsidR="002D1AD1">
        <w:trPr>
          <w:trHeight w:val="599"/>
        </w:trPr>
        <w:tc>
          <w:tcPr>
            <w:tcW w:w="466" w:type="dxa"/>
          </w:tcPr>
          <w:p w:rsidR="002D1AD1" w:rsidRDefault="00F815DE">
            <w:pPr>
              <w:pStyle w:val="TableParagraph"/>
              <w:spacing w:before="62"/>
              <w:ind w:left="115" w:right="101"/>
              <w:jc w:val="center"/>
              <w:rPr>
                <w:sz w:val="20"/>
              </w:rPr>
            </w:pPr>
            <w:r>
              <w:rPr>
                <w:sz w:val="20"/>
              </w:rPr>
              <w:t>12</w:t>
            </w:r>
          </w:p>
          <w:p w:rsidR="002D1AD1" w:rsidRDefault="00F815DE">
            <w:pPr>
              <w:pStyle w:val="TableParagraph"/>
              <w:spacing w:before="1"/>
              <w:ind w:left="8"/>
              <w:jc w:val="center"/>
              <w:rPr>
                <w:sz w:val="20"/>
              </w:rPr>
            </w:pPr>
            <w:r>
              <w:rPr>
                <w:w w:val="99"/>
                <w:sz w:val="20"/>
              </w:rPr>
              <w:t>)</w:t>
            </w:r>
          </w:p>
        </w:tc>
        <w:tc>
          <w:tcPr>
            <w:tcW w:w="2799" w:type="dxa"/>
          </w:tcPr>
          <w:p w:rsidR="002D1AD1" w:rsidRDefault="00F815DE">
            <w:pPr>
              <w:pStyle w:val="TableParagraph"/>
              <w:spacing w:before="62"/>
              <w:ind w:left="918" w:right="164" w:hanging="725"/>
              <w:rPr>
                <w:sz w:val="20"/>
              </w:rPr>
            </w:pPr>
            <w:r>
              <w:rPr>
                <w:sz w:val="20"/>
              </w:rPr>
              <w:t>Магистральная канализация Ул.Победы</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40" w:type="dxa"/>
            <w:gridSpan w:val="2"/>
          </w:tcPr>
          <w:p w:rsidR="002D1AD1" w:rsidRDefault="002D1AD1">
            <w:pPr>
              <w:pStyle w:val="TableParagraph"/>
              <w:rPr>
                <w:sz w:val="20"/>
              </w:rPr>
            </w:pPr>
          </w:p>
        </w:tc>
      </w:tr>
      <w:tr w:rsidR="002D1AD1">
        <w:trPr>
          <w:trHeight w:val="299"/>
        </w:trPr>
        <w:tc>
          <w:tcPr>
            <w:tcW w:w="466" w:type="dxa"/>
            <w:vMerge w:val="restart"/>
          </w:tcPr>
          <w:p w:rsidR="002D1AD1" w:rsidRDefault="00F815DE">
            <w:pPr>
              <w:pStyle w:val="TableParagraph"/>
              <w:spacing w:before="70" w:line="229" w:lineRule="exact"/>
              <w:ind w:left="115" w:right="101"/>
              <w:jc w:val="center"/>
              <w:rPr>
                <w:sz w:val="20"/>
              </w:rPr>
            </w:pPr>
            <w:r>
              <w:rPr>
                <w:sz w:val="20"/>
              </w:rPr>
              <w:t>11</w:t>
            </w:r>
          </w:p>
          <w:p w:rsidR="002D1AD1" w:rsidRDefault="00F815DE">
            <w:pPr>
              <w:pStyle w:val="TableParagraph"/>
              <w:spacing w:line="229" w:lineRule="exact"/>
              <w:ind w:left="8"/>
              <w:jc w:val="center"/>
              <w:rPr>
                <w:sz w:val="20"/>
              </w:rPr>
            </w:pPr>
            <w:r>
              <w:rPr>
                <w:w w:val="99"/>
                <w:sz w:val="20"/>
              </w:rPr>
              <w:t>1</w:t>
            </w:r>
          </w:p>
        </w:tc>
        <w:tc>
          <w:tcPr>
            <w:tcW w:w="2799" w:type="dxa"/>
            <w:vMerge w:val="restart"/>
          </w:tcPr>
          <w:p w:rsidR="002D1AD1" w:rsidRDefault="00F815DE">
            <w:pPr>
              <w:pStyle w:val="TableParagraph"/>
              <w:spacing w:before="185"/>
              <w:ind w:left="717"/>
              <w:rPr>
                <w:sz w:val="20"/>
              </w:rPr>
            </w:pPr>
            <w:r>
              <w:rPr>
                <w:sz w:val="20"/>
              </w:rPr>
              <w:t>Ул.Победы д.28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31.0</w:t>
            </w:r>
          </w:p>
        </w:tc>
        <w:tc>
          <w:tcPr>
            <w:tcW w:w="1560" w:type="dxa"/>
            <w:vMerge w:val="restart"/>
          </w:tcPr>
          <w:p w:rsidR="002D1AD1" w:rsidRDefault="00F815DE">
            <w:pPr>
              <w:pStyle w:val="TableParagraph"/>
              <w:spacing w:before="185"/>
              <w:ind w:left="448"/>
              <w:rPr>
                <w:sz w:val="20"/>
              </w:rPr>
            </w:pPr>
            <w:r>
              <w:rPr>
                <w:sz w:val="20"/>
              </w:rPr>
              <w:t>1950-60</w:t>
            </w:r>
          </w:p>
        </w:tc>
        <w:tc>
          <w:tcPr>
            <w:tcW w:w="992" w:type="dxa"/>
            <w:vMerge w:val="restart"/>
          </w:tcPr>
          <w:p w:rsidR="002D1AD1" w:rsidRDefault="00F815DE">
            <w:pPr>
              <w:pStyle w:val="TableParagraph"/>
              <w:spacing w:before="185"/>
              <w:ind w:left="11"/>
              <w:jc w:val="center"/>
              <w:rPr>
                <w:sz w:val="20"/>
              </w:rPr>
            </w:pPr>
            <w:r>
              <w:rPr>
                <w:w w:val="99"/>
                <w:sz w:val="20"/>
              </w:rPr>
              <w:t>2</w:t>
            </w:r>
          </w:p>
        </w:tc>
        <w:tc>
          <w:tcPr>
            <w:tcW w:w="740" w:type="dxa"/>
            <w:gridSpan w:val="2"/>
          </w:tcPr>
          <w:p w:rsidR="002D1AD1" w:rsidRDefault="00F815DE">
            <w:pPr>
              <w:pStyle w:val="TableParagraph"/>
              <w:spacing w:before="29"/>
              <w:ind w:left="143"/>
              <w:rPr>
                <w:sz w:val="20"/>
              </w:rPr>
            </w:pPr>
            <w:r>
              <w:rPr>
                <w:sz w:val="20"/>
              </w:rPr>
              <w:t>81,25</w:t>
            </w:r>
          </w:p>
        </w:tc>
      </w:tr>
      <w:tr w:rsidR="002D1AD1">
        <w:trPr>
          <w:trHeight w:val="30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29"/>
              <w:ind w:left="143"/>
              <w:rPr>
                <w:sz w:val="20"/>
              </w:rPr>
            </w:pPr>
            <w:r>
              <w:rPr>
                <w:sz w:val="20"/>
              </w:rPr>
              <w:t>81,25</w:t>
            </w:r>
          </w:p>
        </w:tc>
      </w:tr>
      <w:tr w:rsidR="002D1AD1">
        <w:trPr>
          <w:trHeight w:val="599"/>
        </w:trPr>
        <w:tc>
          <w:tcPr>
            <w:tcW w:w="466" w:type="dxa"/>
          </w:tcPr>
          <w:p w:rsidR="002D1AD1" w:rsidRDefault="00F815DE">
            <w:pPr>
              <w:pStyle w:val="TableParagraph"/>
              <w:spacing w:before="62"/>
              <w:ind w:left="115" w:right="101"/>
              <w:jc w:val="center"/>
              <w:rPr>
                <w:sz w:val="20"/>
              </w:rPr>
            </w:pPr>
            <w:r>
              <w:rPr>
                <w:sz w:val="20"/>
              </w:rPr>
              <w:t>11</w:t>
            </w:r>
          </w:p>
          <w:p w:rsidR="002D1AD1" w:rsidRDefault="00F815DE">
            <w:pPr>
              <w:pStyle w:val="TableParagraph"/>
              <w:spacing w:before="1"/>
              <w:ind w:left="8"/>
              <w:jc w:val="center"/>
              <w:rPr>
                <w:sz w:val="20"/>
              </w:rPr>
            </w:pPr>
            <w:r>
              <w:rPr>
                <w:w w:val="99"/>
                <w:sz w:val="20"/>
              </w:rPr>
              <w:t>2</w:t>
            </w:r>
          </w:p>
        </w:tc>
        <w:tc>
          <w:tcPr>
            <w:tcW w:w="2799" w:type="dxa"/>
          </w:tcPr>
          <w:p w:rsidR="002D1AD1" w:rsidRDefault="00F815DE">
            <w:pPr>
              <w:pStyle w:val="TableParagraph"/>
              <w:spacing w:before="62"/>
              <w:ind w:left="811" w:right="143" w:hanging="644"/>
              <w:rPr>
                <w:sz w:val="20"/>
              </w:rPr>
            </w:pPr>
            <w:r>
              <w:rPr>
                <w:sz w:val="20"/>
              </w:rPr>
              <w:t>Магистральная канализация по ул Победы</w:t>
            </w:r>
          </w:p>
        </w:tc>
        <w:tc>
          <w:tcPr>
            <w:tcW w:w="1157" w:type="dxa"/>
          </w:tcPr>
          <w:p w:rsidR="002D1AD1" w:rsidRDefault="00F815DE">
            <w:pPr>
              <w:pStyle w:val="TableParagraph"/>
              <w:spacing w:before="178"/>
              <w:ind w:left="20" w:right="8"/>
              <w:jc w:val="center"/>
              <w:rPr>
                <w:sz w:val="20"/>
              </w:rPr>
            </w:pPr>
            <w:r>
              <w:rPr>
                <w:sz w:val="20"/>
              </w:rPr>
              <w:t>бет</w:t>
            </w:r>
          </w:p>
        </w:tc>
        <w:tc>
          <w:tcPr>
            <w:tcW w:w="871" w:type="dxa"/>
          </w:tcPr>
          <w:p w:rsidR="002D1AD1" w:rsidRDefault="00F815DE">
            <w:pPr>
              <w:pStyle w:val="TableParagraph"/>
              <w:spacing w:before="178"/>
              <w:ind w:left="90" w:right="79"/>
              <w:jc w:val="center"/>
              <w:rPr>
                <w:sz w:val="20"/>
              </w:rPr>
            </w:pPr>
            <w:r>
              <w:rPr>
                <w:sz w:val="20"/>
              </w:rPr>
              <w:t>250</w:t>
            </w:r>
          </w:p>
        </w:tc>
        <w:tc>
          <w:tcPr>
            <w:tcW w:w="1114" w:type="dxa"/>
          </w:tcPr>
          <w:p w:rsidR="002D1AD1" w:rsidRDefault="00F815DE">
            <w:pPr>
              <w:pStyle w:val="TableParagraph"/>
              <w:spacing w:before="178"/>
              <w:ind w:left="263" w:right="249"/>
              <w:jc w:val="center"/>
              <w:rPr>
                <w:sz w:val="20"/>
              </w:rPr>
            </w:pPr>
            <w:r>
              <w:rPr>
                <w:sz w:val="20"/>
              </w:rPr>
              <w:t>163</w:t>
            </w:r>
          </w:p>
        </w:tc>
        <w:tc>
          <w:tcPr>
            <w:tcW w:w="1560" w:type="dxa"/>
          </w:tcPr>
          <w:p w:rsidR="002D1AD1" w:rsidRDefault="00F815DE">
            <w:pPr>
              <w:pStyle w:val="TableParagraph"/>
              <w:spacing w:before="178"/>
              <w:ind w:left="78" w:right="62"/>
              <w:jc w:val="center"/>
              <w:rPr>
                <w:sz w:val="20"/>
              </w:rPr>
            </w:pPr>
            <w:r>
              <w:rPr>
                <w:sz w:val="20"/>
              </w:rPr>
              <w:t>1950-60</w:t>
            </w:r>
          </w:p>
        </w:tc>
        <w:tc>
          <w:tcPr>
            <w:tcW w:w="992" w:type="dxa"/>
          </w:tcPr>
          <w:p w:rsidR="002D1AD1" w:rsidRDefault="00F815DE">
            <w:pPr>
              <w:pStyle w:val="TableParagraph"/>
              <w:spacing w:before="178"/>
              <w:ind w:left="11"/>
              <w:jc w:val="center"/>
              <w:rPr>
                <w:sz w:val="20"/>
              </w:rPr>
            </w:pPr>
            <w:r>
              <w:rPr>
                <w:w w:val="99"/>
                <w:sz w:val="20"/>
              </w:rPr>
              <w:t>4</w:t>
            </w:r>
          </w:p>
        </w:tc>
        <w:tc>
          <w:tcPr>
            <w:tcW w:w="740" w:type="dxa"/>
            <w:gridSpan w:val="2"/>
          </w:tcPr>
          <w:p w:rsidR="002D1AD1" w:rsidRDefault="00F815DE">
            <w:pPr>
              <w:pStyle w:val="TableParagraph"/>
              <w:spacing w:before="178"/>
              <w:ind w:left="220"/>
              <w:rPr>
                <w:sz w:val="20"/>
              </w:rPr>
            </w:pPr>
            <w:r>
              <w:rPr>
                <w:sz w:val="20"/>
              </w:rPr>
              <w:t>100</w:t>
            </w:r>
          </w:p>
        </w:tc>
      </w:tr>
      <w:tr w:rsidR="002D1AD1">
        <w:trPr>
          <w:trHeight w:val="299"/>
        </w:trPr>
        <w:tc>
          <w:tcPr>
            <w:tcW w:w="9699" w:type="dxa"/>
            <w:gridSpan w:val="9"/>
          </w:tcPr>
          <w:p w:rsidR="002D1AD1" w:rsidRDefault="002D1AD1">
            <w:pPr>
              <w:pStyle w:val="TableParagraph"/>
              <w:rPr>
                <w:sz w:val="20"/>
              </w:rPr>
            </w:pP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8"/>
              <w:jc w:val="center"/>
              <w:rPr>
                <w:sz w:val="20"/>
              </w:rPr>
            </w:pPr>
            <w:r>
              <w:rPr>
                <w:w w:val="99"/>
                <w:sz w:val="20"/>
              </w:rPr>
              <w:t>1</w:t>
            </w:r>
          </w:p>
        </w:tc>
        <w:tc>
          <w:tcPr>
            <w:tcW w:w="2799" w:type="dxa"/>
            <w:vMerge w:val="restart"/>
          </w:tcPr>
          <w:p w:rsidR="002D1AD1" w:rsidRDefault="00F815DE">
            <w:pPr>
              <w:pStyle w:val="TableParagraph"/>
              <w:ind w:left="141" w:right="130"/>
              <w:jc w:val="center"/>
              <w:rPr>
                <w:sz w:val="20"/>
              </w:rPr>
            </w:pPr>
            <w:r>
              <w:rPr>
                <w:sz w:val="20"/>
              </w:rPr>
              <w:t>КНС № 2- до гасительного колодца по</w:t>
            </w:r>
          </w:p>
          <w:p w:rsidR="002D1AD1" w:rsidRDefault="00F815DE">
            <w:pPr>
              <w:pStyle w:val="TableParagraph"/>
              <w:spacing w:line="215" w:lineRule="exact"/>
              <w:ind w:left="141" w:right="135"/>
              <w:jc w:val="center"/>
              <w:rPr>
                <w:sz w:val="20"/>
              </w:rPr>
            </w:pPr>
            <w:r>
              <w:rPr>
                <w:sz w:val="20"/>
              </w:rPr>
              <w:t>ул.Победы(площадь)</w:t>
            </w:r>
          </w:p>
        </w:tc>
        <w:tc>
          <w:tcPr>
            <w:tcW w:w="1157" w:type="dxa"/>
          </w:tcPr>
          <w:p w:rsidR="002D1AD1" w:rsidRDefault="00F815DE">
            <w:pPr>
              <w:pStyle w:val="TableParagraph"/>
              <w:spacing w:before="29"/>
              <w:ind w:left="20" w:right="9"/>
              <w:jc w:val="center"/>
              <w:rPr>
                <w:sz w:val="20"/>
              </w:rPr>
            </w:pPr>
            <w:r>
              <w:rPr>
                <w:sz w:val="20"/>
              </w:rPr>
              <w:t>ПНД</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3" w:right="249"/>
              <w:jc w:val="center"/>
              <w:rPr>
                <w:sz w:val="20"/>
              </w:rPr>
            </w:pPr>
            <w:r>
              <w:rPr>
                <w:sz w:val="20"/>
              </w:rPr>
              <w:t>282</w:t>
            </w:r>
          </w:p>
        </w:tc>
        <w:tc>
          <w:tcPr>
            <w:tcW w:w="1560" w:type="dxa"/>
          </w:tcPr>
          <w:p w:rsidR="002D1AD1" w:rsidRDefault="00F815DE">
            <w:pPr>
              <w:pStyle w:val="TableParagraph"/>
              <w:spacing w:before="29"/>
              <w:ind w:left="78" w:right="64"/>
              <w:jc w:val="center"/>
              <w:rPr>
                <w:sz w:val="20"/>
              </w:rPr>
            </w:pPr>
            <w:r>
              <w:rPr>
                <w:sz w:val="20"/>
              </w:rPr>
              <w:t>2008</w:t>
            </w:r>
          </w:p>
        </w:tc>
        <w:tc>
          <w:tcPr>
            <w:tcW w:w="1134" w:type="dxa"/>
            <w:gridSpan w:val="2"/>
            <w:vMerge w:val="restart"/>
          </w:tcPr>
          <w:p w:rsidR="002D1AD1" w:rsidRDefault="002D1AD1">
            <w:pPr>
              <w:pStyle w:val="TableParagraph"/>
              <w:rPr>
                <w:sz w:val="20"/>
              </w:rPr>
            </w:pPr>
          </w:p>
        </w:tc>
        <w:tc>
          <w:tcPr>
            <w:tcW w:w="598" w:type="dxa"/>
          </w:tcPr>
          <w:p w:rsidR="002D1AD1" w:rsidRDefault="00F815DE">
            <w:pPr>
              <w:pStyle w:val="TableParagraph"/>
              <w:spacing w:before="29"/>
              <w:ind w:right="187"/>
              <w:jc w:val="right"/>
              <w:rPr>
                <w:sz w:val="20"/>
              </w:rPr>
            </w:pPr>
            <w:r>
              <w:rPr>
                <w:sz w:val="20"/>
              </w:rPr>
              <w:t>14</w:t>
            </w:r>
          </w:p>
        </w:tc>
      </w:tr>
      <w:tr w:rsidR="002D1AD1">
        <w:trPr>
          <w:trHeight w:val="37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8"/>
              <w:ind w:left="20" w:right="9"/>
              <w:jc w:val="center"/>
              <w:rPr>
                <w:sz w:val="20"/>
              </w:rPr>
            </w:pPr>
            <w:r>
              <w:rPr>
                <w:sz w:val="20"/>
              </w:rPr>
              <w:t>сталь</w:t>
            </w:r>
          </w:p>
        </w:tc>
        <w:tc>
          <w:tcPr>
            <w:tcW w:w="871" w:type="dxa"/>
          </w:tcPr>
          <w:p w:rsidR="002D1AD1" w:rsidRDefault="00F815DE">
            <w:pPr>
              <w:pStyle w:val="TableParagraph"/>
              <w:spacing w:before="68"/>
              <w:ind w:left="90" w:right="79"/>
              <w:jc w:val="center"/>
              <w:rPr>
                <w:sz w:val="20"/>
              </w:rPr>
            </w:pPr>
            <w:r>
              <w:rPr>
                <w:sz w:val="20"/>
              </w:rPr>
              <w:t>159</w:t>
            </w:r>
          </w:p>
        </w:tc>
        <w:tc>
          <w:tcPr>
            <w:tcW w:w="1114" w:type="dxa"/>
          </w:tcPr>
          <w:p w:rsidR="002D1AD1" w:rsidRDefault="00F815DE">
            <w:pPr>
              <w:pStyle w:val="TableParagraph"/>
              <w:spacing w:before="68"/>
              <w:ind w:right="342"/>
              <w:jc w:val="right"/>
              <w:rPr>
                <w:sz w:val="20"/>
              </w:rPr>
            </w:pPr>
            <w:r>
              <w:rPr>
                <w:sz w:val="20"/>
              </w:rPr>
              <w:t>1020</w:t>
            </w:r>
          </w:p>
        </w:tc>
        <w:tc>
          <w:tcPr>
            <w:tcW w:w="1560" w:type="dxa"/>
          </w:tcPr>
          <w:p w:rsidR="002D1AD1" w:rsidRDefault="00F815DE">
            <w:pPr>
              <w:pStyle w:val="TableParagraph"/>
              <w:spacing w:before="68"/>
              <w:ind w:left="78" w:right="64"/>
              <w:jc w:val="center"/>
              <w:rPr>
                <w:sz w:val="20"/>
              </w:rPr>
            </w:pPr>
            <w:r>
              <w:rPr>
                <w:sz w:val="20"/>
              </w:rPr>
              <w:t>1970-1980 г.г.</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68"/>
              <w:ind w:right="135"/>
              <w:jc w:val="right"/>
              <w:rPr>
                <w:sz w:val="20"/>
              </w:rPr>
            </w:pPr>
            <w:r>
              <w:rPr>
                <w:sz w:val="20"/>
              </w:rPr>
              <w:t>100</w:t>
            </w:r>
          </w:p>
        </w:tc>
      </w:tr>
      <w:tr w:rsidR="002D1AD1">
        <w:trPr>
          <w:trHeight w:val="302"/>
        </w:trPr>
        <w:tc>
          <w:tcPr>
            <w:tcW w:w="466" w:type="dxa"/>
            <w:vMerge w:val="restart"/>
          </w:tcPr>
          <w:p w:rsidR="002D1AD1" w:rsidRDefault="002D1AD1">
            <w:pPr>
              <w:pStyle w:val="TableParagraph"/>
              <w:spacing w:before="3"/>
              <w:rPr>
                <w:sz w:val="31"/>
              </w:rPr>
            </w:pPr>
          </w:p>
          <w:p w:rsidR="002D1AD1" w:rsidRDefault="00F815DE">
            <w:pPr>
              <w:pStyle w:val="TableParagraph"/>
              <w:spacing w:before="1"/>
              <w:ind w:left="8"/>
              <w:jc w:val="center"/>
              <w:rPr>
                <w:sz w:val="20"/>
              </w:rPr>
            </w:pPr>
            <w:r>
              <w:rPr>
                <w:w w:val="99"/>
                <w:sz w:val="20"/>
              </w:rPr>
              <w:t>2</w:t>
            </w:r>
          </w:p>
        </w:tc>
        <w:tc>
          <w:tcPr>
            <w:tcW w:w="2799" w:type="dxa"/>
            <w:vMerge w:val="restart"/>
          </w:tcPr>
          <w:p w:rsidR="002D1AD1" w:rsidRDefault="00F815DE">
            <w:pPr>
              <w:pStyle w:val="TableParagraph"/>
              <w:spacing w:before="14"/>
              <w:ind w:left="247" w:right="234" w:hanging="3"/>
              <w:jc w:val="center"/>
              <w:rPr>
                <w:sz w:val="20"/>
              </w:rPr>
            </w:pPr>
            <w:r>
              <w:rPr>
                <w:sz w:val="20"/>
              </w:rPr>
              <w:t>КНС-3 до коллекторного колодца (забор</w:t>
            </w:r>
            <w:r>
              <w:rPr>
                <w:spacing w:val="-9"/>
                <w:sz w:val="20"/>
              </w:rPr>
              <w:t xml:space="preserve"> </w:t>
            </w:r>
            <w:r>
              <w:rPr>
                <w:sz w:val="20"/>
              </w:rPr>
              <w:t>комбината- граница</w:t>
            </w:r>
            <w:r>
              <w:rPr>
                <w:spacing w:val="-14"/>
                <w:sz w:val="20"/>
              </w:rPr>
              <w:t xml:space="preserve"> </w:t>
            </w:r>
            <w:r>
              <w:rPr>
                <w:sz w:val="20"/>
              </w:rPr>
              <w:t>эксплуатационной ответственности)</w:t>
            </w:r>
          </w:p>
        </w:tc>
        <w:tc>
          <w:tcPr>
            <w:tcW w:w="1157" w:type="dxa"/>
          </w:tcPr>
          <w:p w:rsidR="002D1AD1" w:rsidRDefault="00F815DE">
            <w:pPr>
              <w:pStyle w:val="TableParagraph"/>
              <w:spacing w:before="29"/>
              <w:ind w:left="20" w:right="11"/>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219</w:t>
            </w:r>
          </w:p>
        </w:tc>
        <w:tc>
          <w:tcPr>
            <w:tcW w:w="1114" w:type="dxa"/>
          </w:tcPr>
          <w:p w:rsidR="002D1AD1" w:rsidRDefault="00F815DE">
            <w:pPr>
              <w:pStyle w:val="TableParagraph"/>
              <w:spacing w:before="29"/>
              <w:ind w:right="319"/>
              <w:jc w:val="right"/>
              <w:rPr>
                <w:sz w:val="20"/>
              </w:rPr>
            </w:pPr>
            <w:r>
              <w:rPr>
                <w:w w:val="95"/>
                <w:sz w:val="20"/>
              </w:rPr>
              <w:t>624.4</w:t>
            </w:r>
          </w:p>
        </w:tc>
        <w:tc>
          <w:tcPr>
            <w:tcW w:w="1560" w:type="dxa"/>
          </w:tcPr>
          <w:p w:rsidR="002D1AD1" w:rsidRDefault="00F815DE">
            <w:pPr>
              <w:pStyle w:val="TableParagraph"/>
              <w:spacing w:before="29"/>
              <w:ind w:left="78" w:right="64"/>
              <w:jc w:val="center"/>
              <w:rPr>
                <w:sz w:val="20"/>
              </w:rPr>
            </w:pPr>
            <w:r>
              <w:rPr>
                <w:sz w:val="20"/>
              </w:rPr>
              <w:t>2010</w:t>
            </w:r>
          </w:p>
        </w:tc>
        <w:tc>
          <w:tcPr>
            <w:tcW w:w="1134" w:type="dxa"/>
            <w:gridSpan w:val="2"/>
          </w:tcPr>
          <w:p w:rsidR="002D1AD1" w:rsidRDefault="00F815DE">
            <w:pPr>
              <w:pStyle w:val="TableParagraph"/>
              <w:spacing w:before="29"/>
              <w:ind w:left="8"/>
              <w:jc w:val="center"/>
              <w:rPr>
                <w:sz w:val="20"/>
              </w:rPr>
            </w:pPr>
            <w:r>
              <w:rPr>
                <w:w w:val="99"/>
                <w:sz w:val="20"/>
              </w:rPr>
              <w:t>2</w:t>
            </w:r>
          </w:p>
        </w:tc>
        <w:tc>
          <w:tcPr>
            <w:tcW w:w="598" w:type="dxa"/>
          </w:tcPr>
          <w:p w:rsidR="002D1AD1" w:rsidRDefault="00F815DE">
            <w:pPr>
              <w:pStyle w:val="TableParagraph"/>
              <w:spacing w:before="29"/>
              <w:ind w:right="187"/>
              <w:jc w:val="right"/>
              <w:rPr>
                <w:sz w:val="20"/>
              </w:rPr>
            </w:pPr>
            <w:r>
              <w:rPr>
                <w:sz w:val="20"/>
              </w:rPr>
              <w:t>25</w:t>
            </w:r>
          </w:p>
        </w:tc>
      </w:tr>
      <w:tr w:rsidR="002D1AD1">
        <w:trPr>
          <w:trHeight w:val="65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2D1AD1">
            <w:pPr>
              <w:pStyle w:val="TableParagraph"/>
              <w:spacing w:before="8"/>
              <w:rPr>
                <w:sz w:val="17"/>
              </w:rPr>
            </w:pPr>
          </w:p>
          <w:p w:rsidR="002D1AD1" w:rsidRDefault="00F815DE">
            <w:pPr>
              <w:pStyle w:val="TableParagraph"/>
              <w:ind w:left="20" w:right="8"/>
              <w:jc w:val="center"/>
              <w:rPr>
                <w:sz w:val="20"/>
              </w:rPr>
            </w:pPr>
            <w:r>
              <w:rPr>
                <w:sz w:val="20"/>
              </w:rPr>
              <w:t>бетон</w:t>
            </w:r>
          </w:p>
        </w:tc>
        <w:tc>
          <w:tcPr>
            <w:tcW w:w="871" w:type="dxa"/>
          </w:tcPr>
          <w:p w:rsidR="002D1AD1" w:rsidRDefault="002D1AD1">
            <w:pPr>
              <w:pStyle w:val="TableParagraph"/>
              <w:spacing w:before="8"/>
              <w:rPr>
                <w:sz w:val="17"/>
              </w:rPr>
            </w:pPr>
          </w:p>
          <w:p w:rsidR="002D1AD1" w:rsidRDefault="00F815DE">
            <w:pPr>
              <w:pStyle w:val="TableParagraph"/>
              <w:ind w:left="90" w:right="79"/>
              <w:jc w:val="center"/>
              <w:rPr>
                <w:sz w:val="20"/>
              </w:rPr>
            </w:pPr>
            <w:r>
              <w:rPr>
                <w:sz w:val="20"/>
              </w:rPr>
              <w:t>300</w:t>
            </w:r>
          </w:p>
        </w:tc>
        <w:tc>
          <w:tcPr>
            <w:tcW w:w="1114" w:type="dxa"/>
          </w:tcPr>
          <w:p w:rsidR="002D1AD1" w:rsidRDefault="002D1AD1">
            <w:pPr>
              <w:pStyle w:val="TableParagraph"/>
              <w:spacing w:before="8"/>
              <w:rPr>
                <w:sz w:val="17"/>
              </w:rPr>
            </w:pPr>
          </w:p>
          <w:p w:rsidR="002D1AD1" w:rsidRDefault="00F815DE">
            <w:pPr>
              <w:pStyle w:val="TableParagraph"/>
              <w:ind w:left="263" w:right="249"/>
              <w:jc w:val="center"/>
              <w:rPr>
                <w:sz w:val="20"/>
              </w:rPr>
            </w:pPr>
            <w:r>
              <w:rPr>
                <w:sz w:val="20"/>
              </w:rPr>
              <w:t>15</w:t>
            </w:r>
          </w:p>
        </w:tc>
        <w:tc>
          <w:tcPr>
            <w:tcW w:w="1560" w:type="dxa"/>
          </w:tcPr>
          <w:p w:rsidR="002D1AD1" w:rsidRDefault="002D1AD1">
            <w:pPr>
              <w:pStyle w:val="TableParagraph"/>
              <w:spacing w:before="8"/>
              <w:rPr>
                <w:sz w:val="17"/>
              </w:rPr>
            </w:pPr>
          </w:p>
          <w:p w:rsidR="002D1AD1" w:rsidRDefault="00F815DE">
            <w:pPr>
              <w:pStyle w:val="TableParagraph"/>
              <w:ind w:left="78" w:right="66"/>
              <w:jc w:val="center"/>
              <w:rPr>
                <w:sz w:val="20"/>
              </w:rPr>
            </w:pPr>
            <w:r>
              <w:rPr>
                <w:sz w:val="20"/>
              </w:rPr>
              <w:t>1970-80 г.г.</w:t>
            </w:r>
          </w:p>
        </w:tc>
        <w:tc>
          <w:tcPr>
            <w:tcW w:w="1134" w:type="dxa"/>
            <w:gridSpan w:val="2"/>
          </w:tcPr>
          <w:p w:rsidR="002D1AD1" w:rsidRDefault="002D1AD1">
            <w:pPr>
              <w:pStyle w:val="TableParagraph"/>
              <w:spacing w:before="8"/>
              <w:rPr>
                <w:sz w:val="17"/>
              </w:rPr>
            </w:pPr>
          </w:p>
          <w:p w:rsidR="002D1AD1" w:rsidRDefault="00F815DE">
            <w:pPr>
              <w:pStyle w:val="TableParagraph"/>
              <w:ind w:left="8"/>
              <w:jc w:val="center"/>
              <w:rPr>
                <w:sz w:val="20"/>
              </w:rPr>
            </w:pPr>
            <w:r>
              <w:rPr>
                <w:w w:val="99"/>
                <w:sz w:val="20"/>
              </w:rPr>
              <w:t>1</w:t>
            </w:r>
          </w:p>
        </w:tc>
        <w:tc>
          <w:tcPr>
            <w:tcW w:w="598" w:type="dxa"/>
          </w:tcPr>
          <w:p w:rsidR="002D1AD1" w:rsidRDefault="002D1AD1">
            <w:pPr>
              <w:pStyle w:val="TableParagraph"/>
              <w:spacing w:before="8"/>
              <w:rPr>
                <w:sz w:val="17"/>
              </w:rPr>
            </w:pPr>
          </w:p>
          <w:p w:rsidR="002D1AD1" w:rsidRDefault="00F815DE">
            <w:pPr>
              <w:pStyle w:val="TableParagraph"/>
              <w:ind w:right="187"/>
              <w:jc w:val="right"/>
              <w:rPr>
                <w:sz w:val="20"/>
              </w:rPr>
            </w:pPr>
            <w:r>
              <w:rPr>
                <w:sz w:val="20"/>
              </w:rPr>
              <w:t>90</w:t>
            </w:r>
          </w:p>
        </w:tc>
      </w:tr>
      <w:tr w:rsidR="002D1AD1">
        <w:trPr>
          <w:trHeight w:val="460"/>
        </w:trPr>
        <w:tc>
          <w:tcPr>
            <w:tcW w:w="466"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8"/>
              <w:jc w:val="center"/>
              <w:rPr>
                <w:sz w:val="20"/>
              </w:rPr>
            </w:pPr>
            <w:r>
              <w:rPr>
                <w:w w:val="99"/>
                <w:sz w:val="20"/>
              </w:rPr>
              <w:t>3</w:t>
            </w:r>
          </w:p>
        </w:tc>
        <w:tc>
          <w:tcPr>
            <w:tcW w:w="279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41" w:right="131"/>
              <w:jc w:val="center"/>
              <w:rPr>
                <w:sz w:val="20"/>
              </w:rPr>
            </w:pPr>
            <w:r>
              <w:rPr>
                <w:sz w:val="20"/>
              </w:rPr>
              <w:t>КНС -4(новая),КНС-4</w:t>
            </w:r>
          </w:p>
          <w:p w:rsidR="002D1AD1" w:rsidRDefault="00F815DE">
            <w:pPr>
              <w:pStyle w:val="TableParagraph"/>
              <w:ind w:left="141" w:right="131"/>
              <w:jc w:val="center"/>
              <w:rPr>
                <w:sz w:val="20"/>
              </w:rPr>
            </w:pPr>
            <w:r>
              <w:rPr>
                <w:sz w:val="20"/>
              </w:rPr>
              <w:t>(старая)</w:t>
            </w:r>
          </w:p>
        </w:tc>
        <w:tc>
          <w:tcPr>
            <w:tcW w:w="1157" w:type="dxa"/>
          </w:tcPr>
          <w:p w:rsidR="002D1AD1" w:rsidRDefault="00F815DE">
            <w:pPr>
              <w:pStyle w:val="TableParagraph"/>
              <w:spacing w:before="108"/>
              <w:ind w:left="20" w:right="8"/>
              <w:jc w:val="center"/>
              <w:rPr>
                <w:sz w:val="20"/>
              </w:rPr>
            </w:pPr>
            <w:r>
              <w:rPr>
                <w:sz w:val="20"/>
              </w:rPr>
              <w:t>Чугун</w:t>
            </w:r>
          </w:p>
        </w:tc>
        <w:tc>
          <w:tcPr>
            <w:tcW w:w="871" w:type="dxa"/>
          </w:tcPr>
          <w:p w:rsidR="002D1AD1" w:rsidRDefault="00F815DE">
            <w:pPr>
              <w:pStyle w:val="TableParagraph"/>
              <w:spacing w:before="108"/>
              <w:ind w:left="90" w:right="79"/>
              <w:jc w:val="center"/>
              <w:rPr>
                <w:sz w:val="20"/>
              </w:rPr>
            </w:pPr>
            <w:r>
              <w:rPr>
                <w:sz w:val="20"/>
              </w:rPr>
              <w:t>300</w:t>
            </w:r>
          </w:p>
        </w:tc>
        <w:tc>
          <w:tcPr>
            <w:tcW w:w="1114" w:type="dxa"/>
          </w:tcPr>
          <w:p w:rsidR="002D1AD1" w:rsidRDefault="00F815DE">
            <w:pPr>
              <w:pStyle w:val="TableParagraph"/>
              <w:spacing w:before="108"/>
              <w:ind w:left="8"/>
              <w:jc w:val="center"/>
              <w:rPr>
                <w:sz w:val="20"/>
              </w:rPr>
            </w:pPr>
            <w:r>
              <w:rPr>
                <w:w w:val="99"/>
                <w:sz w:val="20"/>
              </w:rPr>
              <w:t>6</w:t>
            </w:r>
          </w:p>
        </w:tc>
        <w:tc>
          <w:tcPr>
            <w:tcW w:w="1560" w:type="dxa"/>
          </w:tcPr>
          <w:p w:rsidR="002D1AD1" w:rsidRDefault="00F815DE">
            <w:pPr>
              <w:pStyle w:val="TableParagraph"/>
              <w:spacing w:before="108"/>
              <w:ind w:left="78" w:right="62"/>
              <w:jc w:val="center"/>
              <w:rPr>
                <w:sz w:val="20"/>
              </w:rPr>
            </w:pPr>
            <w:r>
              <w:rPr>
                <w:sz w:val="20"/>
              </w:rPr>
              <w:t>1970-80</w:t>
            </w:r>
          </w:p>
        </w:tc>
        <w:tc>
          <w:tcPr>
            <w:tcW w:w="1134" w:type="dxa"/>
            <w:gridSpan w:val="2"/>
            <w:vMerge w:val="restart"/>
          </w:tcPr>
          <w:p w:rsidR="002D1AD1" w:rsidRDefault="002D1AD1">
            <w:pPr>
              <w:pStyle w:val="TableParagraph"/>
              <w:spacing w:before="10"/>
              <w:rPr>
                <w:sz w:val="29"/>
              </w:rPr>
            </w:pPr>
          </w:p>
          <w:p w:rsidR="002D1AD1" w:rsidRDefault="00F815DE">
            <w:pPr>
              <w:pStyle w:val="TableParagraph"/>
              <w:ind w:left="160" w:right="146" w:firstLine="151"/>
              <w:rPr>
                <w:sz w:val="20"/>
              </w:rPr>
            </w:pPr>
            <w:r>
              <w:rPr>
                <w:sz w:val="20"/>
              </w:rPr>
              <w:t xml:space="preserve">2 шт.- </w:t>
            </w:r>
            <w:r>
              <w:rPr>
                <w:w w:val="95"/>
                <w:sz w:val="20"/>
              </w:rPr>
              <w:t xml:space="preserve">задвижки </w:t>
            </w:r>
            <w:r>
              <w:rPr>
                <w:sz w:val="20"/>
              </w:rPr>
              <w:t>Ø 200 мм</w:t>
            </w:r>
          </w:p>
        </w:tc>
        <w:tc>
          <w:tcPr>
            <w:tcW w:w="598" w:type="dxa"/>
          </w:tcPr>
          <w:p w:rsidR="002D1AD1" w:rsidRDefault="00F815DE">
            <w:pPr>
              <w:pStyle w:val="TableParagraph"/>
              <w:spacing w:line="223" w:lineRule="exact"/>
              <w:ind w:left="102" w:right="96"/>
              <w:jc w:val="center"/>
              <w:rPr>
                <w:sz w:val="20"/>
              </w:rPr>
            </w:pPr>
            <w:r>
              <w:rPr>
                <w:sz w:val="20"/>
              </w:rPr>
              <w:t>56,2</w:t>
            </w:r>
          </w:p>
          <w:p w:rsidR="002D1AD1" w:rsidRDefault="00F815DE">
            <w:pPr>
              <w:pStyle w:val="TableParagraph"/>
              <w:spacing w:line="217" w:lineRule="exact"/>
              <w:ind w:left="4"/>
              <w:jc w:val="center"/>
              <w:rPr>
                <w:sz w:val="20"/>
              </w:rPr>
            </w:pPr>
            <w:r>
              <w:rPr>
                <w:w w:val="99"/>
                <w:sz w:val="20"/>
              </w:rPr>
              <w:t>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ПНД</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84</w:t>
            </w:r>
          </w:p>
        </w:tc>
        <w:tc>
          <w:tcPr>
            <w:tcW w:w="1560" w:type="dxa"/>
          </w:tcPr>
          <w:p w:rsidR="002D1AD1" w:rsidRDefault="00F815DE">
            <w:pPr>
              <w:pStyle w:val="TableParagraph"/>
              <w:spacing w:before="29"/>
              <w:ind w:left="78" w:right="64"/>
              <w:jc w:val="center"/>
              <w:rPr>
                <w:sz w:val="20"/>
              </w:rPr>
            </w:pPr>
            <w:r>
              <w:rPr>
                <w:sz w:val="20"/>
              </w:rPr>
              <w:t>2005</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29"/>
              <w:ind w:right="187"/>
              <w:jc w:val="right"/>
              <w:rPr>
                <w:sz w:val="20"/>
              </w:rPr>
            </w:pPr>
            <w:r>
              <w:rPr>
                <w:sz w:val="20"/>
              </w:rPr>
              <w:t>90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11"/>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273</w:t>
            </w:r>
          </w:p>
        </w:tc>
        <w:tc>
          <w:tcPr>
            <w:tcW w:w="1114" w:type="dxa"/>
          </w:tcPr>
          <w:p w:rsidR="002D1AD1" w:rsidRDefault="00F815DE">
            <w:pPr>
              <w:pStyle w:val="TableParagraph"/>
              <w:spacing w:before="29"/>
              <w:ind w:left="263" w:right="249"/>
              <w:jc w:val="center"/>
              <w:rPr>
                <w:sz w:val="20"/>
              </w:rPr>
            </w:pPr>
            <w:r>
              <w:rPr>
                <w:sz w:val="20"/>
              </w:rPr>
              <w:t>400</w:t>
            </w:r>
          </w:p>
        </w:tc>
        <w:tc>
          <w:tcPr>
            <w:tcW w:w="1560" w:type="dxa"/>
          </w:tcPr>
          <w:p w:rsidR="002D1AD1" w:rsidRDefault="00F815DE">
            <w:pPr>
              <w:pStyle w:val="TableParagraph"/>
              <w:spacing w:before="29"/>
              <w:ind w:left="78" w:right="62"/>
              <w:jc w:val="center"/>
              <w:rPr>
                <w:sz w:val="20"/>
              </w:rPr>
            </w:pPr>
            <w:r>
              <w:rPr>
                <w:sz w:val="20"/>
              </w:rPr>
              <w:t>1970-80</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29"/>
              <w:ind w:right="135"/>
              <w:jc w:val="right"/>
              <w:rPr>
                <w:sz w:val="20"/>
              </w:rPr>
            </w:pPr>
            <w:r>
              <w:rPr>
                <w:sz w:val="20"/>
              </w:rPr>
              <w:t>100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ПНД</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71</w:t>
            </w:r>
          </w:p>
        </w:tc>
        <w:tc>
          <w:tcPr>
            <w:tcW w:w="1560" w:type="dxa"/>
          </w:tcPr>
          <w:p w:rsidR="002D1AD1" w:rsidRDefault="00F815DE">
            <w:pPr>
              <w:pStyle w:val="TableParagraph"/>
              <w:spacing w:before="29"/>
              <w:ind w:left="78" w:right="64"/>
              <w:jc w:val="center"/>
              <w:rPr>
                <w:sz w:val="20"/>
              </w:rPr>
            </w:pPr>
            <w:r>
              <w:rPr>
                <w:sz w:val="20"/>
              </w:rPr>
              <w:t>2005</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29"/>
              <w:ind w:right="187"/>
              <w:jc w:val="right"/>
              <w:rPr>
                <w:sz w:val="20"/>
              </w:rPr>
            </w:pPr>
            <w:r>
              <w:rPr>
                <w:sz w:val="20"/>
              </w:rPr>
              <w:t>90</w:t>
            </w:r>
          </w:p>
        </w:tc>
      </w:tr>
      <w:tr w:rsidR="002D1AD1">
        <w:trPr>
          <w:trHeight w:val="302"/>
        </w:trPr>
        <w:tc>
          <w:tcPr>
            <w:tcW w:w="466" w:type="dxa"/>
          </w:tcPr>
          <w:p w:rsidR="002D1AD1" w:rsidRDefault="00F815DE">
            <w:pPr>
              <w:pStyle w:val="TableParagraph"/>
              <w:spacing w:before="29"/>
              <w:ind w:left="182"/>
              <w:rPr>
                <w:sz w:val="20"/>
              </w:rPr>
            </w:pPr>
            <w:r>
              <w:rPr>
                <w:w w:val="99"/>
                <w:sz w:val="20"/>
              </w:rPr>
              <w:t>4</w:t>
            </w:r>
          </w:p>
        </w:tc>
        <w:tc>
          <w:tcPr>
            <w:tcW w:w="2799" w:type="dxa"/>
          </w:tcPr>
          <w:p w:rsidR="002D1AD1" w:rsidRDefault="00F815DE">
            <w:pPr>
              <w:pStyle w:val="TableParagraph"/>
              <w:spacing w:before="29"/>
              <w:ind w:left="140" w:right="135"/>
              <w:jc w:val="center"/>
              <w:rPr>
                <w:sz w:val="20"/>
              </w:rPr>
            </w:pPr>
            <w:r>
              <w:rPr>
                <w:sz w:val="20"/>
              </w:rPr>
              <w:t>КНС -5</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81"/>
              <w:jc w:val="center"/>
              <w:rPr>
                <w:sz w:val="20"/>
              </w:rPr>
            </w:pPr>
            <w:r>
              <w:rPr>
                <w:sz w:val="20"/>
              </w:rPr>
              <w:t>89х3.5</w:t>
            </w:r>
          </w:p>
        </w:tc>
        <w:tc>
          <w:tcPr>
            <w:tcW w:w="1114" w:type="dxa"/>
          </w:tcPr>
          <w:p w:rsidR="002D1AD1" w:rsidRDefault="00F815DE">
            <w:pPr>
              <w:pStyle w:val="TableParagraph"/>
              <w:spacing w:before="29"/>
              <w:ind w:left="263" w:right="249"/>
              <w:jc w:val="center"/>
              <w:rPr>
                <w:sz w:val="20"/>
              </w:rPr>
            </w:pPr>
            <w:r>
              <w:rPr>
                <w:sz w:val="20"/>
              </w:rPr>
              <w:t>340</w:t>
            </w:r>
          </w:p>
        </w:tc>
        <w:tc>
          <w:tcPr>
            <w:tcW w:w="1560" w:type="dxa"/>
          </w:tcPr>
          <w:p w:rsidR="002D1AD1" w:rsidRDefault="00F815DE">
            <w:pPr>
              <w:pStyle w:val="TableParagraph"/>
              <w:spacing w:before="29"/>
              <w:ind w:left="78" w:right="66"/>
              <w:jc w:val="center"/>
              <w:rPr>
                <w:sz w:val="20"/>
              </w:rPr>
            </w:pPr>
            <w:r>
              <w:rPr>
                <w:sz w:val="20"/>
              </w:rPr>
              <w:t>1990 г.</w:t>
            </w:r>
          </w:p>
        </w:tc>
        <w:tc>
          <w:tcPr>
            <w:tcW w:w="1134" w:type="dxa"/>
            <w:gridSpan w:val="2"/>
          </w:tcPr>
          <w:p w:rsidR="002D1AD1" w:rsidRDefault="002D1AD1">
            <w:pPr>
              <w:pStyle w:val="TableParagraph"/>
              <w:rPr>
                <w:sz w:val="20"/>
              </w:rPr>
            </w:pPr>
          </w:p>
        </w:tc>
        <w:tc>
          <w:tcPr>
            <w:tcW w:w="598" w:type="dxa"/>
          </w:tcPr>
          <w:p w:rsidR="002D1AD1" w:rsidRDefault="00F815DE">
            <w:pPr>
              <w:pStyle w:val="TableParagraph"/>
              <w:spacing w:before="29"/>
              <w:ind w:right="135"/>
              <w:jc w:val="right"/>
              <w:rPr>
                <w:sz w:val="20"/>
              </w:rPr>
            </w:pPr>
            <w:r>
              <w:rPr>
                <w:sz w:val="20"/>
              </w:rPr>
              <w:t>100</w:t>
            </w:r>
          </w:p>
        </w:tc>
      </w:tr>
      <w:tr w:rsidR="002D1AD1">
        <w:trPr>
          <w:trHeight w:val="299"/>
        </w:trPr>
        <w:tc>
          <w:tcPr>
            <w:tcW w:w="466" w:type="dxa"/>
            <w:vMerge w:val="restart"/>
          </w:tcPr>
          <w:p w:rsidR="002D1AD1" w:rsidRDefault="002D1AD1">
            <w:pPr>
              <w:pStyle w:val="TableParagraph"/>
              <w:spacing w:before="8"/>
            </w:pPr>
          </w:p>
          <w:p w:rsidR="002D1AD1" w:rsidRDefault="00F815DE">
            <w:pPr>
              <w:pStyle w:val="TableParagraph"/>
              <w:spacing w:before="1"/>
              <w:ind w:left="8"/>
              <w:jc w:val="center"/>
              <w:rPr>
                <w:sz w:val="20"/>
              </w:rPr>
            </w:pPr>
            <w:r>
              <w:rPr>
                <w:w w:val="99"/>
                <w:sz w:val="20"/>
              </w:rPr>
              <w:t>5</w:t>
            </w:r>
          </w:p>
        </w:tc>
        <w:tc>
          <w:tcPr>
            <w:tcW w:w="2799" w:type="dxa"/>
            <w:vMerge w:val="restart"/>
          </w:tcPr>
          <w:p w:rsidR="002D1AD1" w:rsidRDefault="00F815DE">
            <w:pPr>
              <w:pStyle w:val="TableParagraph"/>
              <w:spacing w:before="31"/>
              <w:ind w:left="285" w:right="277" w:firstLine="36"/>
              <w:jc w:val="both"/>
              <w:rPr>
                <w:sz w:val="20"/>
              </w:rPr>
            </w:pPr>
            <w:r>
              <w:rPr>
                <w:sz w:val="20"/>
              </w:rPr>
              <w:t>КНС-6-до коллекторного колодца ул.Гарькавого в районе жилого дома № 12</w:t>
            </w:r>
          </w:p>
        </w:tc>
        <w:tc>
          <w:tcPr>
            <w:tcW w:w="1157" w:type="dxa"/>
          </w:tcPr>
          <w:p w:rsidR="002D1AD1" w:rsidRDefault="00F815DE">
            <w:pPr>
              <w:pStyle w:val="TableParagraph"/>
              <w:spacing w:before="26"/>
              <w:ind w:left="20" w:right="9"/>
              <w:jc w:val="center"/>
              <w:rPr>
                <w:sz w:val="20"/>
              </w:rPr>
            </w:pPr>
            <w:r>
              <w:rPr>
                <w:sz w:val="20"/>
              </w:rPr>
              <w:t>ПНД</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3" w:right="249"/>
              <w:jc w:val="center"/>
              <w:rPr>
                <w:sz w:val="20"/>
              </w:rPr>
            </w:pPr>
            <w:r>
              <w:rPr>
                <w:sz w:val="20"/>
              </w:rPr>
              <w:t>35</w:t>
            </w:r>
          </w:p>
        </w:tc>
        <w:tc>
          <w:tcPr>
            <w:tcW w:w="1560" w:type="dxa"/>
          </w:tcPr>
          <w:p w:rsidR="002D1AD1" w:rsidRDefault="00F815DE">
            <w:pPr>
              <w:pStyle w:val="TableParagraph"/>
              <w:spacing w:before="26"/>
              <w:ind w:left="78" w:right="64"/>
              <w:jc w:val="center"/>
              <w:rPr>
                <w:sz w:val="20"/>
              </w:rPr>
            </w:pPr>
            <w:r>
              <w:rPr>
                <w:sz w:val="20"/>
              </w:rPr>
              <w:t>2002</w:t>
            </w:r>
          </w:p>
        </w:tc>
        <w:tc>
          <w:tcPr>
            <w:tcW w:w="1134" w:type="dxa"/>
            <w:gridSpan w:val="2"/>
            <w:vMerge w:val="restart"/>
          </w:tcPr>
          <w:p w:rsidR="002D1AD1" w:rsidRDefault="002D1AD1">
            <w:pPr>
              <w:pStyle w:val="TableParagraph"/>
              <w:spacing w:before="8"/>
            </w:pPr>
          </w:p>
          <w:p w:rsidR="002D1AD1" w:rsidRDefault="00F815DE">
            <w:pPr>
              <w:pStyle w:val="TableParagraph"/>
              <w:spacing w:before="1"/>
              <w:ind w:left="8"/>
              <w:jc w:val="center"/>
              <w:rPr>
                <w:sz w:val="20"/>
              </w:rPr>
            </w:pPr>
            <w:r>
              <w:rPr>
                <w:w w:val="99"/>
                <w:sz w:val="20"/>
              </w:rPr>
              <w:t>3</w:t>
            </w:r>
          </w:p>
        </w:tc>
        <w:tc>
          <w:tcPr>
            <w:tcW w:w="598" w:type="dxa"/>
          </w:tcPr>
          <w:p w:rsidR="002D1AD1" w:rsidRDefault="00F815DE">
            <w:pPr>
              <w:pStyle w:val="TableParagraph"/>
              <w:spacing w:before="26"/>
              <w:ind w:right="187"/>
              <w:jc w:val="right"/>
              <w:rPr>
                <w:sz w:val="20"/>
              </w:rPr>
            </w:pPr>
            <w:r>
              <w:rPr>
                <w:sz w:val="20"/>
              </w:rPr>
              <w:t>90</w:t>
            </w:r>
          </w:p>
        </w:tc>
      </w:tr>
      <w:tr w:rsidR="002D1AD1">
        <w:trPr>
          <w:trHeight w:val="46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108"/>
              <w:ind w:left="20" w:right="8"/>
              <w:jc w:val="center"/>
              <w:rPr>
                <w:sz w:val="20"/>
              </w:rPr>
            </w:pPr>
            <w:r>
              <w:rPr>
                <w:sz w:val="20"/>
              </w:rPr>
              <w:t>чугун</w:t>
            </w:r>
          </w:p>
        </w:tc>
        <w:tc>
          <w:tcPr>
            <w:tcW w:w="871" w:type="dxa"/>
          </w:tcPr>
          <w:p w:rsidR="002D1AD1" w:rsidRDefault="00F815DE">
            <w:pPr>
              <w:pStyle w:val="TableParagraph"/>
              <w:spacing w:before="108"/>
              <w:ind w:left="90" w:right="79"/>
              <w:jc w:val="center"/>
              <w:rPr>
                <w:sz w:val="20"/>
              </w:rPr>
            </w:pPr>
            <w:r>
              <w:rPr>
                <w:sz w:val="20"/>
              </w:rPr>
              <w:t>200</w:t>
            </w:r>
          </w:p>
        </w:tc>
        <w:tc>
          <w:tcPr>
            <w:tcW w:w="1114" w:type="dxa"/>
          </w:tcPr>
          <w:p w:rsidR="002D1AD1" w:rsidRDefault="00F815DE">
            <w:pPr>
              <w:pStyle w:val="TableParagraph"/>
              <w:spacing w:before="108"/>
              <w:ind w:right="342"/>
              <w:jc w:val="right"/>
              <w:rPr>
                <w:sz w:val="20"/>
              </w:rPr>
            </w:pPr>
            <w:r>
              <w:rPr>
                <w:sz w:val="20"/>
              </w:rPr>
              <w:t>1050</w:t>
            </w:r>
          </w:p>
        </w:tc>
        <w:tc>
          <w:tcPr>
            <w:tcW w:w="1560" w:type="dxa"/>
          </w:tcPr>
          <w:p w:rsidR="002D1AD1" w:rsidRDefault="00F815DE">
            <w:pPr>
              <w:pStyle w:val="TableParagraph"/>
              <w:spacing w:before="108"/>
              <w:ind w:left="78" w:right="64"/>
              <w:jc w:val="center"/>
              <w:rPr>
                <w:sz w:val="20"/>
              </w:rPr>
            </w:pPr>
            <w:r>
              <w:rPr>
                <w:sz w:val="20"/>
              </w:rPr>
              <w:t>1976</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line="223" w:lineRule="exact"/>
              <w:ind w:left="102" w:right="96"/>
              <w:jc w:val="center"/>
              <w:rPr>
                <w:sz w:val="20"/>
              </w:rPr>
            </w:pPr>
            <w:r>
              <w:rPr>
                <w:sz w:val="20"/>
              </w:rPr>
              <w:t>56,2</w:t>
            </w:r>
          </w:p>
          <w:p w:rsidR="002D1AD1" w:rsidRDefault="00F815DE">
            <w:pPr>
              <w:pStyle w:val="TableParagraph"/>
              <w:spacing w:line="217" w:lineRule="exact"/>
              <w:ind w:left="4"/>
              <w:jc w:val="center"/>
              <w:rPr>
                <w:sz w:val="20"/>
              </w:rPr>
            </w:pPr>
            <w:r>
              <w:rPr>
                <w:w w:val="99"/>
                <w:sz w:val="20"/>
              </w:rPr>
              <w:t>5</w:t>
            </w:r>
          </w:p>
        </w:tc>
      </w:tr>
      <w:tr w:rsidR="002D1AD1">
        <w:trPr>
          <w:trHeight w:val="765"/>
        </w:trPr>
        <w:tc>
          <w:tcPr>
            <w:tcW w:w="466" w:type="dxa"/>
          </w:tcPr>
          <w:p w:rsidR="002D1AD1" w:rsidRDefault="002D1AD1">
            <w:pPr>
              <w:pStyle w:val="TableParagraph"/>
              <w:spacing w:before="7"/>
            </w:pPr>
          </w:p>
          <w:p w:rsidR="002D1AD1" w:rsidRDefault="00F815DE">
            <w:pPr>
              <w:pStyle w:val="TableParagraph"/>
              <w:ind w:left="182"/>
              <w:rPr>
                <w:sz w:val="20"/>
              </w:rPr>
            </w:pPr>
            <w:r>
              <w:rPr>
                <w:w w:val="99"/>
                <w:sz w:val="20"/>
              </w:rPr>
              <w:t>6</w:t>
            </w:r>
          </w:p>
        </w:tc>
        <w:tc>
          <w:tcPr>
            <w:tcW w:w="2799" w:type="dxa"/>
          </w:tcPr>
          <w:p w:rsidR="002D1AD1" w:rsidRDefault="00F815DE">
            <w:pPr>
              <w:pStyle w:val="TableParagraph"/>
              <w:spacing w:before="29"/>
              <w:ind w:left="220" w:right="211" w:firstLine="2"/>
              <w:jc w:val="center"/>
              <w:rPr>
                <w:sz w:val="20"/>
              </w:rPr>
            </w:pPr>
            <w:r>
              <w:rPr>
                <w:sz w:val="20"/>
              </w:rPr>
              <w:t>КНС-7 вдоль ул Красноармейская до забора комбината</w:t>
            </w:r>
          </w:p>
        </w:tc>
        <w:tc>
          <w:tcPr>
            <w:tcW w:w="1157" w:type="dxa"/>
          </w:tcPr>
          <w:p w:rsidR="002D1AD1" w:rsidRDefault="002D1AD1">
            <w:pPr>
              <w:pStyle w:val="TableParagraph"/>
              <w:spacing w:before="7"/>
            </w:pPr>
          </w:p>
          <w:p w:rsidR="002D1AD1" w:rsidRDefault="00F815DE">
            <w:pPr>
              <w:pStyle w:val="TableParagraph"/>
              <w:ind w:left="20" w:right="9"/>
              <w:jc w:val="center"/>
              <w:rPr>
                <w:sz w:val="20"/>
              </w:rPr>
            </w:pPr>
            <w:r>
              <w:rPr>
                <w:sz w:val="20"/>
              </w:rPr>
              <w:t>сталь</w:t>
            </w:r>
          </w:p>
        </w:tc>
        <w:tc>
          <w:tcPr>
            <w:tcW w:w="871" w:type="dxa"/>
          </w:tcPr>
          <w:p w:rsidR="002D1AD1" w:rsidRDefault="002D1AD1">
            <w:pPr>
              <w:pStyle w:val="TableParagraph"/>
              <w:spacing w:before="7"/>
            </w:pPr>
          </w:p>
          <w:p w:rsidR="002D1AD1" w:rsidRDefault="00F815DE">
            <w:pPr>
              <w:pStyle w:val="TableParagraph"/>
              <w:ind w:left="90" w:right="81"/>
              <w:jc w:val="center"/>
              <w:rPr>
                <w:sz w:val="20"/>
              </w:rPr>
            </w:pPr>
            <w:r>
              <w:rPr>
                <w:sz w:val="20"/>
              </w:rPr>
              <w:t>219х4.5</w:t>
            </w:r>
          </w:p>
        </w:tc>
        <w:tc>
          <w:tcPr>
            <w:tcW w:w="1114" w:type="dxa"/>
          </w:tcPr>
          <w:p w:rsidR="002D1AD1" w:rsidRDefault="002D1AD1">
            <w:pPr>
              <w:pStyle w:val="TableParagraph"/>
              <w:spacing w:before="7"/>
            </w:pPr>
          </w:p>
          <w:p w:rsidR="002D1AD1" w:rsidRDefault="00F815DE">
            <w:pPr>
              <w:pStyle w:val="TableParagraph"/>
              <w:ind w:right="342"/>
              <w:jc w:val="right"/>
              <w:rPr>
                <w:sz w:val="20"/>
              </w:rPr>
            </w:pPr>
            <w:r>
              <w:rPr>
                <w:sz w:val="20"/>
              </w:rPr>
              <w:t>2000</w:t>
            </w:r>
          </w:p>
        </w:tc>
        <w:tc>
          <w:tcPr>
            <w:tcW w:w="1560" w:type="dxa"/>
          </w:tcPr>
          <w:p w:rsidR="002D1AD1" w:rsidRDefault="002D1AD1">
            <w:pPr>
              <w:pStyle w:val="TableParagraph"/>
              <w:spacing w:before="7"/>
            </w:pPr>
          </w:p>
          <w:p w:rsidR="002D1AD1" w:rsidRDefault="00F815DE">
            <w:pPr>
              <w:pStyle w:val="TableParagraph"/>
              <w:ind w:left="78" w:right="64"/>
              <w:jc w:val="center"/>
              <w:rPr>
                <w:sz w:val="20"/>
              </w:rPr>
            </w:pPr>
            <w:r>
              <w:rPr>
                <w:sz w:val="20"/>
              </w:rPr>
              <w:t>1980</w:t>
            </w:r>
          </w:p>
        </w:tc>
        <w:tc>
          <w:tcPr>
            <w:tcW w:w="1134" w:type="dxa"/>
            <w:gridSpan w:val="2"/>
          </w:tcPr>
          <w:p w:rsidR="002D1AD1" w:rsidRDefault="002D1AD1">
            <w:pPr>
              <w:pStyle w:val="TableParagraph"/>
              <w:rPr>
                <w:sz w:val="20"/>
              </w:rPr>
            </w:pPr>
          </w:p>
        </w:tc>
        <w:tc>
          <w:tcPr>
            <w:tcW w:w="598" w:type="dxa"/>
          </w:tcPr>
          <w:p w:rsidR="002D1AD1" w:rsidRDefault="002D1AD1">
            <w:pPr>
              <w:pStyle w:val="TableParagraph"/>
              <w:spacing w:before="7"/>
            </w:pPr>
          </w:p>
          <w:p w:rsidR="002D1AD1" w:rsidRDefault="00F815DE">
            <w:pPr>
              <w:pStyle w:val="TableParagraph"/>
              <w:ind w:right="135"/>
              <w:jc w:val="right"/>
              <w:rPr>
                <w:sz w:val="20"/>
              </w:rPr>
            </w:pPr>
            <w:r>
              <w:rPr>
                <w:sz w:val="20"/>
              </w:rPr>
              <w:t>100</w:t>
            </w:r>
          </w:p>
        </w:tc>
      </w:tr>
    </w:tbl>
    <w:p w:rsidR="002D1AD1" w:rsidRDefault="002D1AD1">
      <w:pPr>
        <w:pStyle w:val="a3"/>
        <w:rPr>
          <w:sz w:val="26"/>
        </w:rPr>
      </w:pPr>
    </w:p>
    <w:p w:rsidR="002D1AD1" w:rsidRDefault="002D1AD1">
      <w:pPr>
        <w:pStyle w:val="a3"/>
        <w:spacing w:before="6"/>
        <w:rPr>
          <w:sz w:val="23"/>
        </w:rPr>
      </w:pPr>
    </w:p>
    <w:p w:rsidR="002D1AD1" w:rsidRDefault="00F815DE">
      <w:pPr>
        <w:pStyle w:val="a3"/>
        <w:tabs>
          <w:tab w:val="left" w:pos="2382"/>
          <w:tab w:val="left" w:pos="3034"/>
          <w:tab w:val="left" w:pos="4727"/>
          <w:tab w:val="left" w:pos="5578"/>
          <w:tab w:val="left" w:pos="7338"/>
          <w:tab w:val="left" w:pos="8647"/>
          <w:tab w:val="left" w:pos="9451"/>
        </w:tabs>
        <w:spacing w:before="1" w:line="252" w:lineRule="auto"/>
        <w:ind w:left="432" w:right="433" w:firstLine="708"/>
      </w:pPr>
      <w:r>
        <w:t>Как видно из таблицы самая большая и разветвленная сеть располагается в технологической</w:t>
      </w:r>
      <w:r>
        <w:tab/>
        <w:t>зоне</w:t>
      </w:r>
      <w:r>
        <w:tab/>
        <w:t>г.Светогорска,</w:t>
      </w:r>
      <w:r>
        <w:tab/>
        <w:t>общая</w:t>
      </w:r>
      <w:r>
        <w:tab/>
        <w:t>протяжённость</w:t>
      </w:r>
      <w:r>
        <w:tab/>
        <w:t>составляет</w:t>
      </w:r>
      <w:r>
        <w:tab/>
        <w:t>27926</w:t>
      </w:r>
      <w:r>
        <w:tab/>
        <w:t>пог.м,</w:t>
      </w:r>
    </w:p>
    <w:p w:rsidR="002D1AD1" w:rsidRDefault="002D1AD1">
      <w:pPr>
        <w:spacing w:line="252"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19840" behindDoc="0" locked="0" layoutInCell="1" allowOverlap="1" wp14:anchorId="66D4F448" wp14:editId="12AC5A95">
                <wp:simplePos x="0" y="0"/>
                <wp:positionH relativeFrom="page">
                  <wp:posOffset>701040</wp:posOffset>
                </wp:positionH>
                <wp:positionV relativeFrom="paragraph">
                  <wp:posOffset>212725</wp:posOffset>
                </wp:positionV>
                <wp:extent cx="6158230" cy="56515"/>
                <wp:effectExtent l="24765" t="3175" r="27305" b="6985"/>
                <wp:wrapTopAndBottom/>
                <wp:docPr id="1030"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31" name="Line 953"/>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32" name="Line 952"/>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1" o:spid="_x0000_s1026" style="position:absolute;margin-left:55.2pt;margin-top:16.75pt;width:484.9pt;height:4.45pt;z-index:25161984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">
                <v:line id="Line 953"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BsQAAADdAAAADwAAAGRycy9kb3ducmV2LnhtbERP32vCMBB+H/g/hBN8GZrqRKQaRQaF&#10;DQYyp6hvR3O2xeZSkli7/94MhL3dx/fzluvO1KIl5yvLCsajBARxbnXFhYL9Tzacg/ABWWNtmRT8&#10;kof1qveyxFTbO39TuwuFiCHsU1RQhtCkUvq8JIN+ZBviyF2sMxgidIXUDu8x3NRykiQzabDi2FBi&#10;Q+8l5dfdzSgwx+nhdpxTeM3O7eGaudPn19YqNeh3mwWIQF34Fz/dHzrOT97G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L8GxAAAAN0AAAAPAAAAAAAAAAAA&#10;AAAAAKECAABkcnMvZG93bnJldi54bWxQSwUGAAAAAAQABAD5AAAAkgMAAAAA&#10;" strokecolor="#612322" strokeweight="3pt"/>
                <v:line id="Line 952"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XmsIAAADdAAAADwAAAGRycy9kb3ducmV2LnhtbERP3WrCMBS+H/gO4Qi7m6kOx6xGkQ5h&#10;FGSs+gCH5tgWm5OSZNru6Y0geHc+vt+z2vSmFRdyvrGsYDpJQBCXVjdcKTgedm+fIHxA1thaJgUD&#10;edisRy8rTLW98i9dilCJGMI+RQV1CF0qpS9rMugntiOO3Mk6gyFCV0nt8BrDTStnSfIhDTYcG2rs&#10;KKupPBd/RgG1w95hNc+Hn8WX3eUZNtl/rtTruN8uQQTqw1P8cH/rOD95n8H9m3iC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nXm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2"/>
        <w:jc w:val="both"/>
      </w:pPr>
      <w:r>
        <w:t>количество смотровых колодцев - 859 шт, общий износ – 49%. В состав канализационных сетей технологической зоны 1, так же входят сооружения - КНС, 5 шт., общий износ – более 95%.</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0864" behindDoc="0" locked="0" layoutInCell="1" allowOverlap="1" wp14:anchorId="791BB33C" wp14:editId="36B7EBF9">
                <wp:simplePos x="0" y="0"/>
                <wp:positionH relativeFrom="page">
                  <wp:posOffset>701040</wp:posOffset>
                </wp:positionH>
                <wp:positionV relativeFrom="paragraph">
                  <wp:posOffset>212725</wp:posOffset>
                </wp:positionV>
                <wp:extent cx="6158230" cy="56515"/>
                <wp:effectExtent l="24765" t="3175" r="27305" b="6985"/>
                <wp:wrapTopAndBottom/>
                <wp:docPr id="102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28" name="Line 950"/>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29" name="Line 949"/>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8" o:spid="_x0000_s1026" style="position:absolute;margin-left:55.2pt;margin-top:16.75pt;width:484.9pt;height:4.45pt;z-index:25162086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B6HG0woQIAAMgHAAAOAAAAAAAAAAAAAAAAAC4C&#10;AABkcnMvZTJvRG9jLnhtbFBLAQItABQABgAIAAAAIQC87cce4AAAAAoBAAAPAAAAAAAAAAAAAAAA&#10;APsEAABkcnMvZG93bnJldi54bWxQSwUGAAAAAAQABADzAAAACAYAAAAA&#10;">
                <v:line id="Line 950"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RscAAADdAAAADwAAAGRycy9kb3ducmV2LnhtbESPQWvCQBCF74X+h2UKvRTdVKRIdBUp&#10;BBQKpbai3obsmASzs2F3jem/dw6F3mZ4b977ZrEaXKt6CrHxbOB1nIEiLr1tuDLw812MZqBiQrbY&#10;eiYDvxRhtXx8WGBu/Y2/qN+lSkkIxxwN1Cl1udaxrMlhHPuOWLSzDw6TrKHSNuBNwl2rJ1n2ph02&#10;LA01dvReU3nZXZ0Bd5jur4cZpZfi1O8vRThuPz69Mc9Pw3oOKtGQ/s1/1xsr+NlEcOUbG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4BGxwAAAN0AAAAPAAAAAAAA&#10;AAAAAAAAAKECAABkcnMvZG93bnJldi54bWxQSwUGAAAAAAQABAD5AAAAlQMAAAAA&#10;" strokecolor="#612322" strokeweight="3pt"/>
                <v:line id="Line 949"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TNsEAAADdAAAADwAAAGRycy9kb3ducmV2LnhtbERP24rCMBB9X/Afwgi+ramCy1qNIhVB&#10;Csuy6gcMzdgWm0lJorZ+vRGEfZvDuc5y3ZlG3Mj52rKCyTgBQVxYXXOp4HTcfX6D8AFZY2OZFPTk&#10;Yb0afCwx1fbOf3Q7hFLEEPYpKqhCaFMpfVGRQT+2LXHkztYZDBG6UmqH9xhuGjlNki9psObYUGFL&#10;WUXF5XA1CqjpfxyWs7z/nW/tLs+wzh65UqNht1mACNSFf/HbvddxfjKdw+ubeIJ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pNM2wQAAAN0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pPr>
      <w:r>
        <w:t>пгт. Лесогорский</w:t>
      </w:r>
    </w:p>
    <w:p w:rsidR="002D1AD1" w:rsidRDefault="00F815DE">
      <w:pPr>
        <w:pStyle w:val="a3"/>
        <w:spacing w:before="171"/>
        <w:ind w:left="1285"/>
      </w:pPr>
      <w:r>
        <w:t>Таблица 46 Участки канализационных сетей на 2014 год</w:t>
      </w:r>
    </w:p>
    <w:p w:rsidR="002D1AD1" w:rsidRDefault="002D1AD1">
      <w:pPr>
        <w:pStyle w:val="a3"/>
        <w:spacing w:before="10"/>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088"/>
        <w:gridCol w:w="1073"/>
        <w:gridCol w:w="896"/>
        <w:gridCol w:w="1406"/>
        <w:gridCol w:w="1021"/>
        <w:gridCol w:w="1799"/>
        <w:gridCol w:w="891"/>
      </w:tblGrid>
      <w:tr w:rsidR="002D1AD1">
        <w:trPr>
          <w:trHeight w:val="1696"/>
        </w:trPr>
        <w:tc>
          <w:tcPr>
            <w:tcW w:w="530" w:type="dxa"/>
          </w:tcPr>
          <w:p w:rsidR="002D1AD1" w:rsidRDefault="00F815DE">
            <w:pPr>
              <w:pStyle w:val="TableParagraph"/>
              <w:ind w:left="119" w:right="109"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95" w:right="91"/>
              <w:jc w:val="center"/>
              <w:rPr>
                <w:b/>
                <w:sz w:val="20"/>
              </w:rPr>
            </w:pPr>
            <w:r>
              <w:rPr>
                <w:b/>
                <w:sz w:val="20"/>
              </w:rPr>
              <w:t>Номер участка</w:t>
            </w:r>
          </w:p>
        </w:tc>
        <w:tc>
          <w:tcPr>
            <w:tcW w:w="1073" w:type="dxa"/>
          </w:tcPr>
          <w:p w:rsidR="002D1AD1" w:rsidRDefault="00F815DE">
            <w:pPr>
              <w:pStyle w:val="TableParagraph"/>
              <w:ind w:left="75" w:right="70"/>
              <w:jc w:val="center"/>
              <w:rPr>
                <w:b/>
                <w:sz w:val="20"/>
              </w:rPr>
            </w:pPr>
            <w:r>
              <w:rPr>
                <w:b/>
                <w:sz w:val="20"/>
              </w:rPr>
              <w:t>Материал</w:t>
            </w:r>
            <w:r>
              <w:rPr>
                <w:b/>
                <w:w w:val="99"/>
                <w:sz w:val="20"/>
              </w:rPr>
              <w:t xml:space="preserve"> </w:t>
            </w:r>
            <w:r>
              <w:rPr>
                <w:b/>
                <w:sz w:val="20"/>
              </w:rPr>
              <w:t>трубопро- вода</w:t>
            </w:r>
          </w:p>
        </w:tc>
        <w:tc>
          <w:tcPr>
            <w:tcW w:w="896" w:type="dxa"/>
          </w:tcPr>
          <w:p w:rsidR="002D1AD1" w:rsidRDefault="00F815DE">
            <w:pPr>
              <w:pStyle w:val="TableParagraph"/>
              <w:ind w:left="368" w:right="1" w:hanging="341"/>
              <w:rPr>
                <w:b/>
                <w:sz w:val="20"/>
              </w:rPr>
            </w:pPr>
            <w:r>
              <w:rPr>
                <w:b/>
                <w:sz w:val="20"/>
              </w:rPr>
              <w:t>Диаметр, Ø</w:t>
            </w:r>
          </w:p>
        </w:tc>
        <w:tc>
          <w:tcPr>
            <w:tcW w:w="1406" w:type="dxa"/>
          </w:tcPr>
          <w:p w:rsidR="002D1AD1" w:rsidRDefault="00F815DE">
            <w:pPr>
              <w:pStyle w:val="TableParagraph"/>
              <w:ind w:left="331" w:right="179" w:hanging="123"/>
              <w:rPr>
                <w:b/>
                <w:sz w:val="20"/>
              </w:rPr>
            </w:pPr>
            <w:r>
              <w:rPr>
                <w:b/>
                <w:sz w:val="20"/>
              </w:rPr>
              <w:t>Протяжен- ность, м</w:t>
            </w:r>
          </w:p>
        </w:tc>
        <w:tc>
          <w:tcPr>
            <w:tcW w:w="1021" w:type="dxa"/>
          </w:tcPr>
          <w:p w:rsidR="002D1AD1" w:rsidRDefault="00F815DE">
            <w:pPr>
              <w:pStyle w:val="TableParagraph"/>
              <w:ind w:left="99" w:right="87"/>
              <w:jc w:val="center"/>
              <w:rPr>
                <w:b/>
                <w:sz w:val="20"/>
              </w:rPr>
            </w:pPr>
            <w:r>
              <w:rPr>
                <w:b/>
                <w:sz w:val="20"/>
              </w:rPr>
              <w:t xml:space="preserve">Год </w:t>
            </w:r>
            <w:r>
              <w:rPr>
                <w:b/>
                <w:w w:val="95"/>
                <w:sz w:val="20"/>
              </w:rPr>
              <w:t xml:space="preserve">проклад- </w:t>
            </w:r>
            <w:r>
              <w:rPr>
                <w:b/>
                <w:sz w:val="20"/>
              </w:rPr>
              <w:t>ки</w:t>
            </w:r>
          </w:p>
        </w:tc>
        <w:tc>
          <w:tcPr>
            <w:tcW w:w="1799" w:type="dxa"/>
          </w:tcPr>
          <w:p w:rsidR="002D1AD1" w:rsidRDefault="00F815DE">
            <w:pPr>
              <w:pStyle w:val="TableParagraph"/>
              <w:spacing w:line="228" w:lineRule="exact"/>
              <w:ind w:left="113" w:right="113"/>
              <w:jc w:val="center"/>
              <w:rPr>
                <w:b/>
                <w:sz w:val="20"/>
              </w:rPr>
            </w:pPr>
            <w:r>
              <w:rPr>
                <w:b/>
                <w:sz w:val="20"/>
              </w:rPr>
              <w:t>Кол-во колодцев</w:t>
            </w:r>
          </w:p>
        </w:tc>
        <w:tc>
          <w:tcPr>
            <w:tcW w:w="891" w:type="dxa"/>
          </w:tcPr>
          <w:p w:rsidR="002D1AD1" w:rsidRDefault="00F815DE">
            <w:pPr>
              <w:pStyle w:val="TableParagraph"/>
              <w:spacing w:line="228" w:lineRule="exact"/>
              <w:ind w:left="121" w:right="129"/>
              <w:jc w:val="center"/>
              <w:rPr>
                <w:b/>
                <w:sz w:val="20"/>
              </w:rPr>
            </w:pPr>
            <w:r>
              <w:rPr>
                <w:b/>
                <w:sz w:val="20"/>
              </w:rPr>
              <w:t>Износ,</w:t>
            </w:r>
          </w:p>
          <w:p w:rsidR="002D1AD1" w:rsidRDefault="00F815DE">
            <w:pPr>
              <w:pStyle w:val="TableParagraph"/>
              <w:ind w:right="4"/>
              <w:jc w:val="center"/>
              <w:rPr>
                <w:b/>
                <w:sz w:val="20"/>
              </w:rPr>
            </w:pPr>
            <w:r>
              <w:rPr>
                <w:b/>
                <w:w w:val="99"/>
                <w:sz w:val="20"/>
              </w:rPr>
              <w:t>%</w:t>
            </w:r>
          </w:p>
        </w:tc>
      </w:tr>
      <w:tr w:rsidR="002D1AD1">
        <w:trPr>
          <w:trHeight w:val="690"/>
        </w:trPr>
        <w:tc>
          <w:tcPr>
            <w:tcW w:w="530" w:type="dxa"/>
            <w:vMerge w:val="restart"/>
          </w:tcPr>
          <w:p w:rsidR="002D1AD1" w:rsidRDefault="00F815DE">
            <w:pPr>
              <w:pStyle w:val="TableParagraph"/>
              <w:spacing w:line="225" w:lineRule="exact"/>
              <w:ind w:left="179"/>
              <w:rPr>
                <w:sz w:val="20"/>
              </w:rPr>
            </w:pPr>
            <w:r>
              <w:rPr>
                <w:sz w:val="20"/>
              </w:rPr>
              <w:t>1)</w:t>
            </w:r>
          </w:p>
        </w:tc>
        <w:tc>
          <w:tcPr>
            <w:tcW w:w="2088" w:type="dxa"/>
          </w:tcPr>
          <w:p w:rsidR="002D1AD1" w:rsidRDefault="00F815DE">
            <w:pPr>
              <w:pStyle w:val="TableParagraph"/>
              <w:spacing w:line="237" w:lineRule="auto"/>
              <w:ind w:left="223" w:right="223" w:firstLine="3"/>
              <w:jc w:val="center"/>
              <w:rPr>
                <w:sz w:val="20"/>
              </w:rPr>
            </w:pPr>
            <w:r>
              <w:rPr>
                <w:sz w:val="20"/>
              </w:rPr>
              <w:t>Магистральная и внутриквартальная</w:t>
            </w:r>
          </w:p>
          <w:p w:rsidR="002D1AD1" w:rsidRDefault="00F815DE">
            <w:pPr>
              <w:pStyle w:val="TableParagraph"/>
              <w:spacing w:line="217" w:lineRule="exact"/>
              <w:ind w:left="92" w:right="91"/>
              <w:jc w:val="center"/>
              <w:rPr>
                <w:sz w:val="20"/>
              </w:rPr>
            </w:pPr>
            <w:r>
              <w:rPr>
                <w:sz w:val="20"/>
              </w:rPr>
              <w:t>канализация</w:t>
            </w:r>
          </w:p>
        </w:tc>
        <w:tc>
          <w:tcPr>
            <w:tcW w:w="1073" w:type="dxa"/>
            <w:vMerge w:val="restart"/>
          </w:tcPr>
          <w:p w:rsidR="002D1AD1" w:rsidRDefault="002D1AD1">
            <w:pPr>
              <w:pStyle w:val="TableParagraph"/>
              <w:rPr>
                <w:sz w:val="20"/>
              </w:rPr>
            </w:pPr>
          </w:p>
        </w:tc>
        <w:tc>
          <w:tcPr>
            <w:tcW w:w="896" w:type="dxa"/>
            <w:vMerge w:val="restart"/>
          </w:tcPr>
          <w:p w:rsidR="002D1AD1" w:rsidRDefault="002D1AD1">
            <w:pPr>
              <w:pStyle w:val="TableParagraph"/>
              <w:rPr>
                <w:sz w:val="20"/>
              </w:rPr>
            </w:pPr>
          </w:p>
        </w:tc>
        <w:tc>
          <w:tcPr>
            <w:tcW w:w="1406" w:type="dxa"/>
            <w:vMerge w:val="restart"/>
          </w:tcPr>
          <w:p w:rsidR="002D1AD1" w:rsidRDefault="002D1AD1">
            <w:pPr>
              <w:pStyle w:val="TableParagraph"/>
              <w:rPr>
                <w:sz w:val="20"/>
              </w:rPr>
            </w:pPr>
          </w:p>
        </w:tc>
        <w:tc>
          <w:tcPr>
            <w:tcW w:w="1021" w:type="dxa"/>
            <w:vMerge w:val="restart"/>
          </w:tcPr>
          <w:p w:rsidR="002D1AD1" w:rsidRDefault="002D1AD1">
            <w:pPr>
              <w:pStyle w:val="TableParagraph"/>
              <w:rPr>
                <w:sz w:val="20"/>
              </w:rPr>
            </w:pPr>
          </w:p>
        </w:tc>
        <w:tc>
          <w:tcPr>
            <w:tcW w:w="1799" w:type="dxa"/>
            <w:vMerge w:val="restart"/>
          </w:tcPr>
          <w:p w:rsidR="002D1AD1" w:rsidRDefault="002D1AD1">
            <w:pPr>
              <w:pStyle w:val="TableParagraph"/>
              <w:rPr>
                <w:sz w:val="20"/>
              </w:rPr>
            </w:pPr>
          </w:p>
        </w:tc>
        <w:tc>
          <w:tcPr>
            <w:tcW w:w="891" w:type="dxa"/>
            <w:vMerge w:val="restart"/>
          </w:tcPr>
          <w:p w:rsidR="002D1AD1" w:rsidRDefault="002D1AD1">
            <w:pPr>
              <w:pStyle w:val="TableParagraph"/>
              <w:rPr>
                <w:sz w:val="20"/>
              </w:rPr>
            </w:pPr>
          </w:p>
        </w:tc>
      </w:tr>
      <w:tr w:rsidR="002D1AD1">
        <w:trPr>
          <w:trHeight w:val="1840"/>
        </w:trPr>
        <w:tc>
          <w:tcPr>
            <w:tcW w:w="530" w:type="dxa"/>
            <w:vMerge/>
            <w:tcBorders>
              <w:top w:val="nil"/>
            </w:tcBorders>
          </w:tcPr>
          <w:p w:rsidR="002D1AD1" w:rsidRDefault="002D1AD1">
            <w:pPr>
              <w:rPr>
                <w:sz w:val="2"/>
                <w:szCs w:val="2"/>
              </w:rPr>
            </w:pPr>
          </w:p>
        </w:tc>
        <w:tc>
          <w:tcPr>
            <w:tcW w:w="2088" w:type="dxa"/>
          </w:tcPr>
          <w:p w:rsidR="002D1AD1" w:rsidRDefault="00F815DE">
            <w:pPr>
              <w:pStyle w:val="TableParagraph"/>
              <w:ind w:left="91" w:right="91"/>
              <w:jc w:val="center"/>
              <w:rPr>
                <w:sz w:val="20"/>
              </w:rPr>
            </w:pPr>
            <w:r>
              <w:rPr>
                <w:sz w:val="20"/>
              </w:rPr>
              <w:t>от ул.Московская д.17;15;16 -</w:t>
            </w:r>
          </w:p>
          <w:p w:rsidR="002D1AD1" w:rsidRDefault="00F815DE">
            <w:pPr>
              <w:pStyle w:val="TableParagraph"/>
              <w:ind w:left="144" w:right="139" w:hanging="3"/>
              <w:jc w:val="center"/>
              <w:rPr>
                <w:sz w:val="20"/>
              </w:rPr>
            </w:pPr>
            <w:r>
              <w:rPr>
                <w:sz w:val="20"/>
              </w:rPr>
              <w:t>Ул.Гагарина д.1;3- ул.Московская д.18- ул.Садовая д.1,2;ул.Зеленый</w:t>
            </w:r>
          </w:p>
          <w:p w:rsidR="002D1AD1" w:rsidRDefault="00F815DE">
            <w:pPr>
              <w:pStyle w:val="TableParagraph"/>
              <w:spacing w:line="230" w:lineRule="exact"/>
              <w:ind w:left="135" w:right="136" w:firstLine="1"/>
              <w:jc w:val="center"/>
              <w:rPr>
                <w:sz w:val="20"/>
              </w:rPr>
            </w:pPr>
            <w:r>
              <w:rPr>
                <w:sz w:val="20"/>
              </w:rPr>
              <w:t>переулок д.10 до ул.Зеленый</w:t>
            </w:r>
            <w:r>
              <w:rPr>
                <w:spacing w:val="-11"/>
                <w:sz w:val="20"/>
              </w:rPr>
              <w:t xml:space="preserve"> </w:t>
            </w:r>
            <w:r>
              <w:rPr>
                <w:sz w:val="20"/>
              </w:rPr>
              <w:t>переулок</w:t>
            </w:r>
          </w:p>
        </w:tc>
        <w:tc>
          <w:tcPr>
            <w:tcW w:w="1073" w:type="dxa"/>
            <w:vMerge/>
            <w:tcBorders>
              <w:top w:val="nil"/>
            </w:tcBorders>
          </w:tcPr>
          <w:p w:rsidR="002D1AD1" w:rsidRDefault="002D1AD1">
            <w:pPr>
              <w:rPr>
                <w:sz w:val="2"/>
                <w:szCs w:val="2"/>
              </w:rPr>
            </w:pPr>
          </w:p>
        </w:tc>
        <w:tc>
          <w:tcPr>
            <w:tcW w:w="896" w:type="dxa"/>
            <w:vMerge/>
            <w:tcBorders>
              <w:top w:val="nil"/>
            </w:tcBorders>
          </w:tcPr>
          <w:p w:rsidR="002D1AD1" w:rsidRDefault="002D1AD1">
            <w:pPr>
              <w:rPr>
                <w:sz w:val="2"/>
                <w:szCs w:val="2"/>
              </w:rPr>
            </w:pPr>
          </w:p>
        </w:tc>
        <w:tc>
          <w:tcPr>
            <w:tcW w:w="1406" w:type="dxa"/>
            <w:vMerge/>
            <w:tcBorders>
              <w:top w:val="nil"/>
            </w:tcBorders>
          </w:tcPr>
          <w:p w:rsidR="002D1AD1" w:rsidRDefault="002D1AD1">
            <w:pPr>
              <w:rPr>
                <w:sz w:val="2"/>
                <w:szCs w:val="2"/>
              </w:rPr>
            </w:pP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vMerge/>
            <w:tcBorders>
              <w:top w:val="nil"/>
            </w:tcBorders>
          </w:tcPr>
          <w:p w:rsidR="002D1AD1" w:rsidRDefault="002D1AD1">
            <w:pPr>
              <w:rPr>
                <w:sz w:val="2"/>
                <w:szCs w:val="2"/>
              </w:rPr>
            </w:pPr>
          </w:p>
        </w:tc>
      </w:tr>
      <w:tr w:rsidR="002D1AD1">
        <w:trPr>
          <w:trHeight w:val="299"/>
        </w:trPr>
        <w:tc>
          <w:tcPr>
            <w:tcW w:w="530" w:type="dxa"/>
            <w:vMerge w:val="restart"/>
          </w:tcPr>
          <w:p w:rsidR="002D1AD1" w:rsidRDefault="00F815DE">
            <w:pPr>
              <w:pStyle w:val="TableParagraph"/>
              <w:spacing w:line="223" w:lineRule="exact"/>
              <w:ind w:left="6"/>
              <w:jc w:val="center"/>
              <w:rPr>
                <w:sz w:val="20"/>
              </w:rPr>
            </w:pPr>
            <w:r>
              <w:rPr>
                <w:w w:val="99"/>
                <w:sz w:val="20"/>
              </w:rPr>
              <w:t>1</w:t>
            </w:r>
          </w:p>
        </w:tc>
        <w:tc>
          <w:tcPr>
            <w:tcW w:w="2088" w:type="dxa"/>
            <w:vMerge w:val="restart"/>
          </w:tcPr>
          <w:p w:rsidR="002D1AD1" w:rsidRDefault="00F815DE">
            <w:pPr>
              <w:pStyle w:val="TableParagraph"/>
              <w:ind w:left="221" w:right="200" w:firstLine="323"/>
              <w:rPr>
                <w:sz w:val="20"/>
              </w:rPr>
            </w:pPr>
            <w:r>
              <w:rPr>
                <w:sz w:val="20"/>
              </w:rPr>
              <w:t>Ул.Садовая д.1;ул.Гагарина д.1</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100</w:t>
            </w:r>
          </w:p>
        </w:tc>
        <w:tc>
          <w:tcPr>
            <w:tcW w:w="1406" w:type="dxa"/>
          </w:tcPr>
          <w:p w:rsidR="002D1AD1" w:rsidRDefault="00F815DE">
            <w:pPr>
              <w:pStyle w:val="TableParagraph"/>
              <w:spacing w:line="223" w:lineRule="exact"/>
              <w:ind w:left="533" w:right="523"/>
              <w:jc w:val="center"/>
              <w:rPr>
                <w:sz w:val="20"/>
              </w:rPr>
            </w:pPr>
            <w:r>
              <w:rPr>
                <w:sz w:val="20"/>
              </w:rPr>
              <w:t>81</w:t>
            </w:r>
          </w:p>
        </w:tc>
        <w:tc>
          <w:tcPr>
            <w:tcW w:w="1021" w:type="dxa"/>
            <w:vMerge w:val="restart"/>
          </w:tcPr>
          <w:p w:rsidR="002D1AD1" w:rsidRDefault="00F815DE">
            <w:pPr>
              <w:pStyle w:val="TableParagraph"/>
              <w:spacing w:line="223" w:lineRule="exact"/>
              <w:ind w:left="308"/>
              <w:rPr>
                <w:sz w:val="20"/>
              </w:rPr>
            </w:pPr>
            <w:r>
              <w:rPr>
                <w:sz w:val="20"/>
              </w:rPr>
              <w:t>1962</w:t>
            </w:r>
          </w:p>
        </w:tc>
        <w:tc>
          <w:tcPr>
            <w:tcW w:w="1799" w:type="dxa"/>
            <w:vMerge w:val="restart"/>
          </w:tcPr>
          <w:p w:rsidR="002D1AD1" w:rsidRDefault="00F815DE">
            <w:pPr>
              <w:pStyle w:val="TableParagraph"/>
              <w:spacing w:line="223" w:lineRule="exact"/>
              <w:ind w:right="7"/>
              <w:jc w:val="center"/>
              <w:rPr>
                <w:sz w:val="20"/>
              </w:rPr>
            </w:pPr>
            <w:r>
              <w:rPr>
                <w:w w:val="99"/>
                <w:sz w:val="20"/>
              </w:rPr>
              <w:t>6</w:t>
            </w:r>
          </w:p>
        </w:tc>
        <w:tc>
          <w:tcPr>
            <w:tcW w:w="891" w:type="dxa"/>
          </w:tcPr>
          <w:p w:rsidR="002D1AD1" w:rsidRDefault="00F815DE">
            <w:pPr>
              <w:pStyle w:val="TableParagraph"/>
              <w:spacing w:line="223" w:lineRule="exact"/>
              <w:ind w:left="121" w:right="127"/>
              <w:jc w:val="center"/>
              <w:rPr>
                <w:sz w:val="20"/>
              </w:rPr>
            </w:pPr>
            <w:r>
              <w:rPr>
                <w:sz w:val="20"/>
              </w:rPr>
              <w:t>66,25</w:t>
            </w:r>
          </w:p>
        </w:tc>
      </w:tr>
      <w:tr w:rsidR="002D1AD1">
        <w:trPr>
          <w:trHeight w:val="299"/>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3" w:lineRule="exact"/>
              <w:ind w:left="75" w:right="70"/>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150</w:t>
            </w:r>
          </w:p>
        </w:tc>
        <w:tc>
          <w:tcPr>
            <w:tcW w:w="1406" w:type="dxa"/>
          </w:tcPr>
          <w:p w:rsidR="002D1AD1" w:rsidRDefault="00F815DE">
            <w:pPr>
              <w:pStyle w:val="TableParagraph"/>
              <w:spacing w:line="223" w:lineRule="exact"/>
              <w:ind w:left="533" w:right="523"/>
              <w:jc w:val="center"/>
              <w:rPr>
                <w:sz w:val="20"/>
              </w:rPr>
            </w:pPr>
            <w:r>
              <w:rPr>
                <w:sz w:val="20"/>
              </w:rPr>
              <w:t>15</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7"/>
              <w:jc w:val="center"/>
              <w:rPr>
                <w:sz w:val="20"/>
              </w:rPr>
            </w:pPr>
            <w:r>
              <w:rPr>
                <w:sz w:val="20"/>
              </w:rPr>
              <w:t>66,25</w:t>
            </w:r>
          </w:p>
        </w:tc>
      </w:tr>
      <w:tr w:rsidR="002D1AD1">
        <w:trPr>
          <w:trHeight w:val="460"/>
        </w:trPr>
        <w:tc>
          <w:tcPr>
            <w:tcW w:w="530" w:type="dxa"/>
          </w:tcPr>
          <w:p w:rsidR="002D1AD1" w:rsidRDefault="00F815DE">
            <w:pPr>
              <w:pStyle w:val="TableParagraph"/>
              <w:spacing w:line="223" w:lineRule="exact"/>
              <w:ind w:left="6"/>
              <w:jc w:val="center"/>
              <w:rPr>
                <w:sz w:val="20"/>
              </w:rPr>
            </w:pPr>
            <w:r>
              <w:rPr>
                <w:w w:val="99"/>
                <w:sz w:val="20"/>
              </w:rPr>
              <w:t>2</w:t>
            </w:r>
          </w:p>
        </w:tc>
        <w:tc>
          <w:tcPr>
            <w:tcW w:w="2088" w:type="dxa"/>
          </w:tcPr>
          <w:p w:rsidR="002D1AD1" w:rsidRDefault="00F815DE">
            <w:pPr>
              <w:pStyle w:val="TableParagraph"/>
              <w:spacing w:line="223" w:lineRule="exact"/>
              <w:ind w:left="91" w:right="91"/>
              <w:jc w:val="center"/>
              <w:rPr>
                <w:sz w:val="20"/>
              </w:rPr>
            </w:pPr>
            <w:r>
              <w:rPr>
                <w:sz w:val="20"/>
              </w:rPr>
              <w:t>Ул.Московская д.18-</w:t>
            </w:r>
          </w:p>
          <w:p w:rsidR="002D1AD1" w:rsidRDefault="00F815DE">
            <w:pPr>
              <w:pStyle w:val="TableParagraph"/>
              <w:spacing w:line="217" w:lineRule="exact"/>
              <w:ind w:left="91" w:right="91"/>
              <w:jc w:val="center"/>
              <w:rPr>
                <w:sz w:val="20"/>
              </w:rPr>
            </w:pPr>
            <w:r>
              <w:rPr>
                <w:sz w:val="20"/>
              </w:rPr>
              <w:t>детский садик</w:t>
            </w:r>
          </w:p>
        </w:tc>
        <w:tc>
          <w:tcPr>
            <w:tcW w:w="1073" w:type="dxa"/>
          </w:tcPr>
          <w:p w:rsidR="002D1AD1" w:rsidRDefault="00F815DE">
            <w:pPr>
              <w:pStyle w:val="TableParagraph"/>
              <w:spacing w:line="223" w:lineRule="exact"/>
              <w:ind w:left="75" w:right="66"/>
              <w:jc w:val="center"/>
              <w:rPr>
                <w:sz w:val="20"/>
              </w:rPr>
            </w:pPr>
            <w:r>
              <w:rPr>
                <w:sz w:val="20"/>
              </w:rPr>
              <w:t>ПВХ</w:t>
            </w:r>
          </w:p>
        </w:tc>
        <w:tc>
          <w:tcPr>
            <w:tcW w:w="896" w:type="dxa"/>
          </w:tcPr>
          <w:p w:rsidR="002D1AD1" w:rsidRDefault="00F815DE">
            <w:pPr>
              <w:pStyle w:val="TableParagraph"/>
              <w:spacing w:line="223" w:lineRule="exact"/>
              <w:ind w:left="275" w:right="271"/>
              <w:jc w:val="center"/>
              <w:rPr>
                <w:sz w:val="20"/>
              </w:rPr>
            </w:pPr>
            <w:r>
              <w:rPr>
                <w:sz w:val="20"/>
              </w:rPr>
              <w:t>160</w:t>
            </w:r>
          </w:p>
        </w:tc>
        <w:tc>
          <w:tcPr>
            <w:tcW w:w="1406" w:type="dxa"/>
          </w:tcPr>
          <w:p w:rsidR="002D1AD1" w:rsidRDefault="00F815DE">
            <w:pPr>
              <w:pStyle w:val="TableParagraph"/>
              <w:spacing w:line="223" w:lineRule="exact"/>
              <w:ind w:left="533" w:right="523"/>
              <w:jc w:val="center"/>
              <w:rPr>
                <w:sz w:val="20"/>
              </w:rPr>
            </w:pPr>
            <w:r>
              <w:rPr>
                <w:sz w:val="20"/>
              </w:rPr>
              <w:t>74</w:t>
            </w:r>
          </w:p>
        </w:tc>
        <w:tc>
          <w:tcPr>
            <w:tcW w:w="1021" w:type="dxa"/>
          </w:tcPr>
          <w:p w:rsidR="002D1AD1" w:rsidRDefault="00F815DE">
            <w:pPr>
              <w:pStyle w:val="TableParagraph"/>
              <w:spacing w:line="223" w:lineRule="exact"/>
              <w:ind w:right="297"/>
              <w:jc w:val="right"/>
              <w:rPr>
                <w:sz w:val="20"/>
              </w:rPr>
            </w:pPr>
            <w:r>
              <w:rPr>
                <w:sz w:val="20"/>
              </w:rPr>
              <w:t>2008</w:t>
            </w:r>
          </w:p>
        </w:tc>
        <w:tc>
          <w:tcPr>
            <w:tcW w:w="1799" w:type="dxa"/>
          </w:tcPr>
          <w:p w:rsidR="002D1AD1" w:rsidRDefault="00F815DE">
            <w:pPr>
              <w:pStyle w:val="TableParagraph"/>
              <w:spacing w:line="223" w:lineRule="exact"/>
              <w:ind w:right="7"/>
              <w:jc w:val="center"/>
              <w:rPr>
                <w:sz w:val="20"/>
              </w:rPr>
            </w:pPr>
            <w:r>
              <w:rPr>
                <w:w w:val="99"/>
                <w:sz w:val="20"/>
              </w:rPr>
              <w:t>4</w:t>
            </w:r>
          </w:p>
        </w:tc>
        <w:tc>
          <w:tcPr>
            <w:tcW w:w="891" w:type="dxa"/>
          </w:tcPr>
          <w:p w:rsidR="002D1AD1" w:rsidRDefault="00F815DE">
            <w:pPr>
              <w:pStyle w:val="TableParagraph"/>
              <w:spacing w:line="223" w:lineRule="exact"/>
              <w:ind w:left="121" w:right="129"/>
              <w:jc w:val="center"/>
              <w:rPr>
                <w:sz w:val="20"/>
              </w:rPr>
            </w:pPr>
            <w:r>
              <w:rPr>
                <w:sz w:val="20"/>
              </w:rPr>
              <w:t>14</w:t>
            </w:r>
          </w:p>
        </w:tc>
      </w:tr>
      <w:tr w:rsidR="002D1AD1">
        <w:trPr>
          <w:trHeight w:val="299"/>
        </w:trPr>
        <w:tc>
          <w:tcPr>
            <w:tcW w:w="530" w:type="dxa"/>
          </w:tcPr>
          <w:p w:rsidR="002D1AD1" w:rsidRDefault="00F815DE">
            <w:pPr>
              <w:pStyle w:val="TableParagraph"/>
              <w:spacing w:line="223" w:lineRule="exact"/>
              <w:ind w:left="6"/>
              <w:jc w:val="center"/>
              <w:rPr>
                <w:sz w:val="20"/>
              </w:rPr>
            </w:pPr>
            <w:r>
              <w:rPr>
                <w:w w:val="99"/>
                <w:sz w:val="20"/>
              </w:rPr>
              <w:t>3</w:t>
            </w:r>
          </w:p>
        </w:tc>
        <w:tc>
          <w:tcPr>
            <w:tcW w:w="2088" w:type="dxa"/>
          </w:tcPr>
          <w:p w:rsidR="002D1AD1" w:rsidRDefault="00F815DE">
            <w:pPr>
              <w:pStyle w:val="TableParagraph"/>
              <w:spacing w:line="223" w:lineRule="exact"/>
              <w:ind w:left="91" w:right="91"/>
              <w:jc w:val="center"/>
              <w:rPr>
                <w:sz w:val="20"/>
              </w:rPr>
            </w:pPr>
            <w:r>
              <w:rPr>
                <w:sz w:val="20"/>
              </w:rPr>
              <w:t>Ул.Гагарина д.3</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100</w:t>
            </w:r>
          </w:p>
        </w:tc>
        <w:tc>
          <w:tcPr>
            <w:tcW w:w="1406" w:type="dxa"/>
          </w:tcPr>
          <w:p w:rsidR="002D1AD1" w:rsidRDefault="00F815DE">
            <w:pPr>
              <w:pStyle w:val="TableParagraph"/>
              <w:spacing w:line="223" w:lineRule="exact"/>
              <w:ind w:left="533" w:right="523"/>
              <w:jc w:val="center"/>
              <w:rPr>
                <w:sz w:val="20"/>
              </w:rPr>
            </w:pPr>
            <w:r>
              <w:rPr>
                <w:sz w:val="20"/>
              </w:rPr>
              <w:t>38</w:t>
            </w:r>
          </w:p>
        </w:tc>
        <w:tc>
          <w:tcPr>
            <w:tcW w:w="1021" w:type="dxa"/>
          </w:tcPr>
          <w:p w:rsidR="002D1AD1" w:rsidRDefault="00F815DE">
            <w:pPr>
              <w:pStyle w:val="TableParagraph"/>
              <w:spacing w:line="223" w:lineRule="exact"/>
              <w:ind w:right="297"/>
              <w:jc w:val="right"/>
              <w:rPr>
                <w:sz w:val="20"/>
              </w:rPr>
            </w:pPr>
            <w:r>
              <w:rPr>
                <w:sz w:val="20"/>
              </w:rPr>
              <w:t>1972</w:t>
            </w:r>
          </w:p>
        </w:tc>
        <w:tc>
          <w:tcPr>
            <w:tcW w:w="1799" w:type="dxa"/>
          </w:tcPr>
          <w:p w:rsidR="002D1AD1" w:rsidRDefault="00F815DE">
            <w:pPr>
              <w:pStyle w:val="TableParagraph"/>
              <w:spacing w:line="223" w:lineRule="exact"/>
              <w:ind w:right="7"/>
              <w:jc w:val="center"/>
              <w:rPr>
                <w:sz w:val="20"/>
              </w:rPr>
            </w:pPr>
            <w:r>
              <w:rPr>
                <w:w w:val="99"/>
                <w:sz w:val="20"/>
              </w:rPr>
              <w:t>2</w:t>
            </w:r>
          </w:p>
        </w:tc>
        <w:tc>
          <w:tcPr>
            <w:tcW w:w="891" w:type="dxa"/>
          </w:tcPr>
          <w:p w:rsidR="002D1AD1" w:rsidRDefault="00F815DE">
            <w:pPr>
              <w:pStyle w:val="TableParagraph"/>
              <w:spacing w:line="223" w:lineRule="exact"/>
              <w:ind w:left="121" w:right="127"/>
              <w:jc w:val="center"/>
              <w:rPr>
                <w:sz w:val="20"/>
              </w:rPr>
            </w:pPr>
            <w:r>
              <w:rPr>
                <w:sz w:val="20"/>
              </w:rPr>
              <w:t>53,75</w:t>
            </w:r>
          </w:p>
        </w:tc>
      </w:tr>
      <w:tr w:rsidR="002D1AD1">
        <w:trPr>
          <w:trHeight w:val="299"/>
        </w:trPr>
        <w:tc>
          <w:tcPr>
            <w:tcW w:w="530" w:type="dxa"/>
            <w:vMerge w:val="restart"/>
          </w:tcPr>
          <w:p w:rsidR="002D1AD1" w:rsidRDefault="00F815DE">
            <w:pPr>
              <w:pStyle w:val="TableParagraph"/>
              <w:spacing w:line="223" w:lineRule="exact"/>
              <w:ind w:left="6"/>
              <w:jc w:val="center"/>
              <w:rPr>
                <w:sz w:val="20"/>
              </w:rPr>
            </w:pPr>
            <w:r>
              <w:rPr>
                <w:w w:val="99"/>
                <w:sz w:val="20"/>
              </w:rPr>
              <w:t>4</w:t>
            </w:r>
          </w:p>
        </w:tc>
        <w:tc>
          <w:tcPr>
            <w:tcW w:w="2088" w:type="dxa"/>
            <w:vMerge w:val="restart"/>
          </w:tcPr>
          <w:p w:rsidR="002D1AD1" w:rsidRDefault="00F815DE">
            <w:pPr>
              <w:pStyle w:val="TableParagraph"/>
              <w:ind w:left="137" w:right="134" w:hanging="1"/>
              <w:jc w:val="center"/>
              <w:rPr>
                <w:sz w:val="20"/>
              </w:rPr>
            </w:pPr>
            <w:r>
              <w:rPr>
                <w:sz w:val="20"/>
              </w:rPr>
              <w:t>Ул.Садовая д.2- ул.Зеленый</w:t>
            </w:r>
            <w:r>
              <w:rPr>
                <w:spacing w:val="-11"/>
                <w:sz w:val="20"/>
              </w:rPr>
              <w:t xml:space="preserve"> </w:t>
            </w:r>
            <w:r>
              <w:rPr>
                <w:sz w:val="20"/>
              </w:rPr>
              <w:t>переулок д.10 до</w:t>
            </w:r>
            <w:r>
              <w:rPr>
                <w:spacing w:val="-4"/>
                <w:sz w:val="20"/>
              </w:rPr>
              <w:t xml:space="preserve"> </w:t>
            </w:r>
            <w:r>
              <w:rPr>
                <w:sz w:val="20"/>
              </w:rPr>
              <w:t>ул.Зеленый</w:t>
            </w:r>
          </w:p>
          <w:p w:rsidR="002D1AD1" w:rsidRDefault="00F815DE">
            <w:pPr>
              <w:pStyle w:val="TableParagraph"/>
              <w:spacing w:line="217" w:lineRule="exact"/>
              <w:ind w:left="91" w:right="91"/>
              <w:jc w:val="center"/>
              <w:rPr>
                <w:sz w:val="20"/>
              </w:rPr>
            </w:pPr>
            <w:r>
              <w:rPr>
                <w:sz w:val="20"/>
              </w:rPr>
              <w:t>переулок</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150</w:t>
            </w:r>
          </w:p>
        </w:tc>
        <w:tc>
          <w:tcPr>
            <w:tcW w:w="1406" w:type="dxa"/>
          </w:tcPr>
          <w:p w:rsidR="002D1AD1" w:rsidRDefault="00F815DE">
            <w:pPr>
              <w:pStyle w:val="TableParagraph"/>
              <w:spacing w:line="223" w:lineRule="exact"/>
              <w:ind w:left="533" w:right="523"/>
              <w:jc w:val="center"/>
              <w:rPr>
                <w:sz w:val="20"/>
              </w:rPr>
            </w:pPr>
            <w:r>
              <w:rPr>
                <w:sz w:val="20"/>
              </w:rPr>
              <w:t>25</w:t>
            </w:r>
          </w:p>
        </w:tc>
        <w:tc>
          <w:tcPr>
            <w:tcW w:w="1021" w:type="dxa"/>
            <w:vMerge w:val="restart"/>
          </w:tcPr>
          <w:p w:rsidR="002D1AD1" w:rsidRDefault="00F815DE">
            <w:pPr>
              <w:pStyle w:val="TableParagraph"/>
              <w:spacing w:line="223" w:lineRule="exact"/>
              <w:ind w:left="308"/>
              <w:rPr>
                <w:sz w:val="20"/>
              </w:rPr>
            </w:pPr>
            <w:r>
              <w:rPr>
                <w:sz w:val="20"/>
              </w:rPr>
              <w:t>1960</w:t>
            </w:r>
          </w:p>
        </w:tc>
        <w:tc>
          <w:tcPr>
            <w:tcW w:w="1799" w:type="dxa"/>
            <w:vMerge w:val="restart"/>
          </w:tcPr>
          <w:p w:rsidR="002D1AD1" w:rsidRDefault="00F815DE">
            <w:pPr>
              <w:pStyle w:val="TableParagraph"/>
              <w:spacing w:line="223" w:lineRule="exact"/>
              <w:ind w:right="7"/>
              <w:jc w:val="center"/>
              <w:rPr>
                <w:sz w:val="20"/>
              </w:rPr>
            </w:pPr>
            <w:r>
              <w:rPr>
                <w:w w:val="99"/>
                <w:sz w:val="20"/>
              </w:rPr>
              <w:t>4</w:t>
            </w:r>
          </w:p>
        </w:tc>
        <w:tc>
          <w:tcPr>
            <w:tcW w:w="891" w:type="dxa"/>
          </w:tcPr>
          <w:p w:rsidR="002D1AD1" w:rsidRDefault="00F815DE">
            <w:pPr>
              <w:pStyle w:val="TableParagraph"/>
              <w:spacing w:line="223" w:lineRule="exact"/>
              <w:ind w:left="121" w:right="127"/>
              <w:jc w:val="center"/>
              <w:rPr>
                <w:sz w:val="20"/>
              </w:rPr>
            </w:pPr>
            <w:r>
              <w:rPr>
                <w:sz w:val="20"/>
              </w:rPr>
              <w:t>68,75</w:t>
            </w:r>
          </w:p>
        </w:tc>
      </w:tr>
      <w:tr w:rsidR="002D1AD1">
        <w:trPr>
          <w:trHeight w:val="611"/>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5" w:lineRule="exact"/>
              <w:ind w:left="75" w:right="67"/>
              <w:jc w:val="center"/>
              <w:rPr>
                <w:sz w:val="20"/>
              </w:rPr>
            </w:pPr>
            <w:r>
              <w:rPr>
                <w:sz w:val="20"/>
              </w:rPr>
              <w:t>Кер</w:t>
            </w:r>
          </w:p>
        </w:tc>
        <w:tc>
          <w:tcPr>
            <w:tcW w:w="896" w:type="dxa"/>
          </w:tcPr>
          <w:p w:rsidR="002D1AD1" w:rsidRDefault="00F815DE">
            <w:pPr>
              <w:pStyle w:val="TableParagraph"/>
              <w:spacing w:line="225" w:lineRule="exact"/>
              <w:ind w:left="275" w:right="271"/>
              <w:jc w:val="center"/>
              <w:rPr>
                <w:sz w:val="20"/>
              </w:rPr>
            </w:pPr>
            <w:r>
              <w:rPr>
                <w:sz w:val="20"/>
              </w:rPr>
              <w:t>100</w:t>
            </w:r>
          </w:p>
        </w:tc>
        <w:tc>
          <w:tcPr>
            <w:tcW w:w="1406" w:type="dxa"/>
          </w:tcPr>
          <w:p w:rsidR="002D1AD1" w:rsidRDefault="00F815DE">
            <w:pPr>
              <w:pStyle w:val="TableParagraph"/>
              <w:spacing w:line="225" w:lineRule="exact"/>
              <w:ind w:left="533" w:right="523"/>
              <w:jc w:val="center"/>
              <w:rPr>
                <w:sz w:val="20"/>
              </w:rPr>
            </w:pPr>
            <w:r>
              <w:rPr>
                <w:sz w:val="20"/>
              </w:rPr>
              <w:t>58</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5" w:lineRule="exact"/>
              <w:ind w:left="121" w:right="127"/>
              <w:jc w:val="center"/>
              <w:rPr>
                <w:sz w:val="20"/>
              </w:rPr>
            </w:pPr>
            <w:r>
              <w:rPr>
                <w:sz w:val="20"/>
              </w:rPr>
              <w:t>68,75</w:t>
            </w:r>
          </w:p>
        </w:tc>
      </w:tr>
      <w:tr w:rsidR="002D1AD1">
        <w:trPr>
          <w:trHeight w:val="458"/>
        </w:trPr>
        <w:tc>
          <w:tcPr>
            <w:tcW w:w="530" w:type="dxa"/>
          </w:tcPr>
          <w:p w:rsidR="002D1AD1" w:rsidRDefault="00F815DE">
            <w:pPr>
              <w:pStyle w:val="TableParagraph"/>
              <w:spacing w:line="223" w:lineRule="exact"/>
              <w:ind w:left="6"/>
              <w:jc w:val="center"/>
              <w:rPr>
                <w:sz w:val="20"/>
              </w:rPr>
            </w:pPr>
            <w:r>
              <w:rPr>
                <w:w w:val="99"/>
                <w:sz w:val="20"/>
              </w:rPr>
              <w:t>5</w:t>
            </w:r>
          </w:p>
        </w:tc>
        <w:tc>
          <w:tcPr>
            <w:tcW w:w="2088" w:type="dxa"/>
          </w:tcPr>
          <w:p w:rsidR="002D1AD1" w:rsidRDefault="00F815DE">
            <w:pPr>
              <w:pStyle w:val="TableParagraph"/>
              <w:spacing w:line="223" w:lineRule="exact"/>
              <w:ind w:left="92" w:right="91"/>
              <w:jc w:val="center"/>
              <w:rPr>
                <w:sz w:val="20"/>
              </w:rPr>
            </w:pPr>
            <w:r>
              <w:rPr>
                <w:sz w:val="20"/>
              </w:rPr>
              <w:t>ул.Московская</w:t>
            </w:r>
          </w:p>
          <w:p w:rsidR="002D1AD1" w:rsidRDefault="00F815DE">
            <w:pPr>
              <w:pStyle w:val="TableParagraph"/>
              <w:spacing w:before="1" w:line="215" w:lineRule="exact"/>
              <w:ind w:left="92" w:right="91"/>
              <w:jc w:val="center"/>
              <w:rPr>
                <w:sz w:val="20"/>
              </w:rPr>
            </w:pPr>
            <w:r>
              <w:rPr>
                <w:sz w:val="20"/>
              </w:rPr>
              <w:t>д.17;15;16</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150</w:t>
            </w:r>
          </w:p>
        </w:tc>
        <w:tc>
          <w:tcPr>
            <w:tcW w:w="1406" w:type="dxa"/>
          </w:tcPr>
          <w:p w:rsidR="002D1AD1" w:rsidRDefault="00F815DE">
            <w:pPr>
              <w:pStyle w:val="TableParagraph"/>
              <w:spacing w:line="223" w:lineRule="exact"/>
              <w:ind w:left="533" w:right="523"/>
              <w:jc w:val="center"/>
              <w:rPr>
                <w:sz w:val="20"/>
              </w:rPr>
            </w:pPr>
            <w:r>
              <w:rPr>
                <w:sz w:val="20"/>
              </w:rPr>
              <w:t>73</w:t>
            </w:r>
          </w:p>
        </w:tc>
        <w:tc>
          <w:tcPr>
            <w:tcW w:w="1021" w:type="dxa"/>
          </w:tcPr>
          <w:p w:rsidR="002D1AD1" w:rsidRDefault="00F815DE">
            <w:pPr>
              <w:pStyle w:val="TableParagraph"/>
              <w:spacing w:line="223" w:lineRule="exact"/>
              <w:ind w:right="297"/>
              <w:jc w:val="right"/>
              <w:rPr>
                <w:sz w:val="20"/>
              </w:rPr>
            </w:pPr>
            <w:r>
              <w:rPr>
                <w:sz w:val="20"/>
              </w:rPr>
              <w:t>1960</w:t>
            </w:r>
          </w:p>
        </w:tc>
        <w:tc>
          <w:tcPr>
            <w:tcW w:w="1799" w:type="dxa"/>
          </w:tcPr>
          <w:p w:rsidR="002D1AD1" w:rsidRDefault="00F815DE">
            <w:pPr>
              <w:pStyle w:val="TableParagraph"/>
              <w:spacing w:line="223" w:lineRule="exact"/>
              <w:ind w:right="7"/>
              <w:jc w:val="center"/>
              <w:rPr>
                <w:sz w:val="20"/>
              </w:rPr>
            </w:pPr>
            <w:r>
              <w:rPr>
                <w:w w:val="99"/>
                <w:sz w:val="20"/>
              </w:rPr>
              <w:t>7</w:t>
            </w:r>
          </w:p>
        </w:tc>
        <w:tc>
          <w:tcPr>
            <w:tcW w:w="891" w:type="dxa"/>
          </w:tcPr>
          <w:p w:rsidR="002D1AD1" w:rsidRDefault="00F815DE">
            <w:pPr>
              <w:pStyle w:val="TableParagraph"/>
              <w:spacing w:line="223" w:lineRule="exact"/>
              <w:ind w:left="121" w:right="127"/>
              <w:jc w:val="center"/>
              <w:rPr>
                <w:sz w:val="20"/>
              </w:rPr>
            </w:pPr>
            <w:r>
              <w:rPr>
                <w:sz w:val="20"/>
              </w:rPr>
              <w:t>68,75</w:t>
            </w:r>
          </w:p>
        </w:tc>
      </w:tr>
      <w:tr w:rsidR="002D1AD1">
        <w:trPr>
          <w:trHeight w:val="460"/>
        </w:trPr>
        <w:tc>
          <w:tcPr>
            <w:tcW w:w="530" w:type="dxa"/>
            <w:vMerge w:val="restart"/>
          </w:tcPr>
          <w:p w:rsidR="002D1AD1" w:rsidRDefault="00F815DE">
            <w:pPr>
              <w:pStyle w:val="TableParagraph"/>
              <w:spacing w:line="225" w:lineRule="exact"/>
              <w:ind w:left="6"/>
              <w:jc w:val="center"/>
              <w:rPr>
                <w:sz w:val="20"/>
              </w:rPr>
            </w:pPr>
            <w:r>
              <w:rPr>
                <w:w w:val="99"/>
                <w:sz w:val="20"/>
              </w:rPr>
              <w:t>6</w:t>
            </w:r>
          </w:p>
        </w:tc>
        <w:tc>
          <w:tcPr>
            <w:tcW w:w="2088" w:type="dxa"/>
          </w:tcPr>
          <w:p w:rsidR="002D1AD1" w:rsidRDefault="00F815DE">
            <w:pPr>
              <w:pStyle w:val="TableParagraph"/>
              <w:spacing w:line="228" w:lineRule="exact"/>
              <w:ind w:left="509" w:right="200" w:hanging="118"/>
              <w:rPr>
                <w:sz w:val="20"/>
              </w:rPr>
            </w:pPr>
            <w:r>
              <w:rPr>
                <w:w w:val="95"/>
                <w:sz w:val="20"/>
              </w:rPr>
              <w:t xml:space="preserve">Магистральная </w:t>
            </w:r>
            <w:r>
              <w:rPr>
                <w:sz w:val="20"/>
              </w:rPr>
              <w:t>канализация</w:t>
            </w:r>
          </w:p>
        </w:tc>
        <w:tc>
          <w:tcPr>
            <w:tcW w:w="1073" w:type="dxa"/>
            <w:vMerge w:val="restart"/>
          </w:tcPr>
          <w:p w:rsidR="002D1AD1" w:rsidRDefault="00F815DE">
            <w:pPr>
              <w:pStyle w:val="TableParagraph"/>
              <w:spacing w:line="225" w:lineRule="exact"/>
              <w:ind w:left="75" w:right="70"/>
              <w:jc w:val="center"/>
              <w:rPr>
                <w:sz w:val="20"/>
              </w:rPr>
            </w:pPr>
            <w:r>
              <w:rPr>
                <w:sz w:val="20"/>
              </w:rPr>
              <w:t>кер</w:t>
            </w:r>
          </w:p>
        </w:tc>
        <w:tc>
          <w:tcPr>
            <w:tcW w:w="896" w:type="dxa"/>
            <w:vMerge w:val="restart"/>
          </w:tcPr>
          <w:p w:rsidR="002D1AD1" w:rsidRDefault="00F815DE">
            <w:pPr>
              <w:pStyle w:val="TableParagraph"/>
              <w:spacing w:line="225" w:lineRule="exact"/>
              <w:ind w:left="293"/>
              <w:rPr>
                <w:sz w:val="20"/>
              </w:rPr>
            </w:pPr>
            <w:r>
              <w:rPr>
                <w:sz w:val="20"/>
              </w:rPr>
              <w:t>150</w:t>
            </w:r>
          </w:p>
        </w:tc>
        <w:tc>
          <w:tcPr>
            <w:tcW w:w="1406" w:type="dxa"/>
            <w:vMerge w:val="restart"/>
          </w:tcPr>
          <w:p w:rsidR="002D1AD1" w:rsidRDefault="00F815DE">
            <w:pPr>
              <w:pStyle w:val="TableParagraph"/>
              <w:spacing w:line="225" w:lineRule="exact"/>
              <w:ind w:left="533" w:right="523"/>
              <w:jc w:val="center"/>
              <w:rPr>
                <w:sz w:val="20"/>
              </w:rPr>
            </w:pPr>
            <w:r>
              <w:rPr>
                <w:sz w:val="20"/>
              </w:rPr>
              <w:t>229</w:t>
            </w:r>
          </w:p>
        </w:tc>
        <w:tc>
          <w:tcPr>
            <w:tcW w:w="1021" w:type="dxa"/>
            <w:vMerge w:val="restart"/>
          </w:tcPr>
          <w:p w:rsidR="002D1AD1" w:rsidRDefault="00F815DE">
            <w:pPr>
              <w:pStyle w:val="TableParagraph"/>
              <w:spacing w:line="225" w:lineRule="exact"/>
              <w:ind w:left="176"/>
              <w:rPr>
                <w:sz w:val="20"/>
              </w:rPr>
            </w:pPr>
            <w:r>
              <w:rPr>
                <w:sz w:val="20"/>
              </w:rPr>
              <w:t>1960-70</w:t>
            </w:r>
          </w:p>
        </w:tc>
        <w:tc>
          <w:tcPr>
            <w:tcW w:w="1799" w:type="dxa"/>
            <w:vMerge w:val="restart"/>
          </w:tcPr>
          <w:p w:rsidR="002D1AD1" w:rsidRDefault="00F815DE">
            <w:pPr>
              <w:pStyle w:val="TableParagraph"/>
              <w:spacing w:line="225" w:lineRule="exact"/>
              <w:ind w:right="7"/>
              <w:jc w:val="center"/>
              <w:rPr>
                <w:sz w:val="20"/>
              </w:rPr>
            </w:pPr>
            <w:r>
              <w:rPr>
                <w:w w:val="99"/>
                <w:sz w:val="20"/>
              </w:rPr>
              <w:t>6</w:t>
            </w:r>
          </w:p>
        </w:tc>
        <w:tc>
          <w:tcPr>
            <w:tcW w:w="891" w:type="dxa"/>
          </w:tcPr>
          <w:p w:rsidR="002D1AD1" w:rsidRDefault="00F815DE">
            <w:pPr>
              <w:pStyle w:val="TableParagraph"/>
              <w:spacing w:line="225" w:lineRule="exact"/>
              <w:ind w:left="121" w:right="129"/>
              <w:jc w:val="center"/>
              <w:rPr>
                <w:sz w:val="20"/>
              </w:rPr>
            </w:pPr>
            <w:r>
              <w:rPr>
                <w:sz w:val="20"/>
              </w:rPr>
              <w:t>69</w:t>
            </w:r>
          </w:p>
        </w:tc>
      </w:tr>
      <w:tr w:rsidR="002D1AD1">
        <w:trPr>
          <w:trHeight w:val="690"/>
        </w:trPr>
        <w:tc>
          <w:tcPr>
            <w:tcW w:w="530" w:type="dxa"/>
            <w:vMerge/>
            <w:tcBorders>
              <w:top w:val="nil"/>
            </w:tcBorders>
          </w:tcPr>
          <w:p w:rsidR="002D1AD1" w:rsidRDefault="002D1AD1">
            <w:pPr>
              <w:rPr>
                <w:sz w:val="2"/>
                <w:szCs w:val="2"/>
              </w:rPr>
            </w:pPr>
          </w:p>
        </w:tc>
        <w:tc>
          <w:tcPr>
            <w:tcW w:w="2088" w:type="dxa"/>
          </w:tcPr>
          <w:p w:rsidR="002D1AD1" w:rsidRDefault="00F815DE">
            <w:pPr>
              <w:pStyle w:val="TableParagraph"/>
              <w:ind w:left="166" w:right="165" w:hanging="1"/>
              <w:jc w:val="center"/>
              <w:rPr>
                <w:sz w:val="20"/>
              </w:rPr>
            </w:pPr>
            <w:r>
              <w:rPr>
                <w:sz w:val="20"/>
              </w:rPr>
              <w:t>от ул.Московская д.17- до ул.Зеленый</w:t>
            </w:r>
          </w:p>
          <w:p w:rsidR="002D1AD1" w:rsidRDefault="00F815DE">
            <w:pPr>
              <w:pStyle w:val="TableParagraph"/>
              <w:spacing w:line="217" w:lineRule="exact"/>
              <w:ind w:left="91" w:right="91"/>
              <w:jc w:val="center"/>
              <w:rPr>
                <w:sz w:val="20"/>
              </w:rPr>
            </w:pPr>
            <w:r>
              <w:rPr>
                <w:sz w:val="20"/>
              </w:rPr>
              <w:t>переулок</w:t>
            </w:r>
          </w:p>
        </w:tc>
        <w:tc>
          <w:tcPr>
            <w:tcW w:w="1073" w:type="dxa"/>
            <w:vMerge/>
            <w:tcBorders>
              <w:top w:val="nil"/>
            </w:tcBorders>
          </w:tcPr>
          <w:p w:rsidR="002D1AD1" w:rsidRDefault="002D1AD1">
            <w:pPr>
              <w:rPr>
                <w:sz w:val="2"/>
                <w:szCs w:val="2"/>
              </w:rPr>
            </w:pPr>
          </w:p>
        </w:tc>
        <w:tc>
          <w:tcPr>
            <w:tcW w:w="896" w:type="dxa"/>
            <w:vMerge/>
            <w:tcBorders>
              <w:top w:val="nil"/>
            </w:tcBorders>
          </w:tcPr>
          <w:p w:rsidR="002D1AD1" w:rsidRDefault="002D1AD1">
            <w:pPr>
              <w:rPr>
                <w:sz w:val="2"/>
                <w:szCs w:val="2"/>
              </w:rPr>
            </w:pPr>
          </w:p>
        </w:tc>
        <w:tc>
          <w:tcPr>
            <w:tcW w:w="1406" w:type="dxa"/>
            <w:vMerge/>
            <w:tcBorders>
              <w:top w:val="nil"/>
            </w:tcBorders>
          </w:tcPr>
          <w:p w:rsidR="002D1AD1" w:rsidRDefault="002D1AD1">
            <w:pPr>
              <w:rPr>
                <w:sz w:val="2"/>
                <w:szCs w:val="2"/>
              </w:rPr>
            </w:pP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2760"/>
        </w:trPr>
        <w:tc>
          <w:tcPr>
            <w:tcW w:w="530" w:type="dxa"/>
          </w:tcPr>
          <w:p w:rsidR="002D1AD1" w:rsidRDefault="00F815DE">
            <w:pPr>
              <w:pStyle w:val="TableParagraph"/>
              <w:spacing w:line="223" w:lineRule="exact"/>
              <w:ind w:left="160" w:right="153"/>
              <w:jc w:val="center"/>
              <w:rPr>
                <w:sz w:val="20"/>
              </w:rPr>
            </w:pPr>
            <w:r>
              <w:rPr>
                <w:sz w:val="20"/>
              </w:rPr>
              <w:t>2)</w:t>
            </w:r>
          </w:p>
        </w:tc>
        <w:tc>
          <w:tcPr>
            <w:tcW w:w="2088" w:type="dxa"/>
          </w:tcPr>
          <w:p w:rsidR="002D1AD1" w:rsidRDefault="00F815DE">
            <w:pPr>
              <w:pStyle w:val="TableParagraph"/>
              <w:ind w:left="111" w:right="112" w:firstLine="5"/>
              <w:jc w:val="center"/>
              <w:rPr>
                <w:sz w:val="20"/>
              </w:rPr>
            </w:pPr>
            <w:r>
              <w:rPr>
                <w:sz w:val="20"/>
              </w:rPr>
              <w:t>Магистральная и внутриквартальная канализация от ул.Садовая д.6,д.5,д.9</w:t>
            </w:r>
          </w:p>
          <w:p w:rsidR="002D1AD1" w:rsidRDefault="00F815DE">
            <w:pPr>
              <w:pStyle w:val="TableParagraph"/>
              <w:ind w:left="110" w:right="110"/>
              <w:jc w:val="center"/>
              <w:rPr>
                <w:sz w:val="20"/>
              </w:rPr>
            </w:pPr>
            <w:r>
              <w:rPr>
                <w:sz w:val="20"/>
              </w:rPr>
              <w:t>;ул.Зеленый</w:t>
            </w:r>
            <w:r>
              <w:rPr>
                <w:spacing w:val="-11"/>
                <w:sz w:val="20"/>
              </w:rPr>
              <w:t xml:space="preserve"> </w:t>
            </w:r>
            <w:r>
              <w:rPr>
                <w:sz w:val="20"/>
              </w:rPr>
              <w:t xml:space="preserve">переулок </w:t>
            </w:r>
            <w:r>
              <w:rPr>
                <w:w w:val="95"/>
                <w:sz w:val="20"/>
              </w:rPr>
              <w:t xml:space="preserve">д.1;3;5;ул.Октябрьска </w:t>
            </w:r>
            <w:r>
              <w:rPr>
                <w:sz w:val="20"/>
              </w:rPr>
              <w:t>я                д.8;6;4;2;ул.Гагарина д.13 до магистральной канализации</w:t>
            </w:r>
            <w:r>
              <w:rPr>
                <w:spacing w:val="-3"/>
                <w:sz w:val="20"/>
              </w:rPr>
              <w:t xml:space="preserve"> </w:t>
            </w:r>
            <w:r>
              <w:rPr>
                <w:sz w:val="20"/>
              </w:rPr>
              <w:t>по</w:t>
            </w:r>
          </w:p>
          <w:p w:rsidR="002D1AD1" w:rsidRDefault="00F815DE">
            <w:pPr>
              <w:pStyle w:val="TableParagraph"/>
              <w:spacing w:line="217" w:lineRule="exact"/>
              <w:ind w:left="90" w:right="91"/>
              <w:jc w:val="center"/>
              <w:rPr>
                <w:sz w:val="20"/>
              </w:rPr>
            </w:pPr>
            <w:r>
              <w:rPr>
                <w:sz w:val="20"/>
              </w:rPr>
              <w:t>ул.Лен.шоссе</w:t>
            </w:r>
          </w:p>
        </w:tc>
        <w:tc>
          <w:tcPr>
            <w:tcW w:w="1073" w:type="dxa"/>
          </w:tcPr>
          <w:p w:rsidR="002D1AD1" w:rsidRDefault="002D1AD1">
            <w:pPr>
              <w:pStyle w:val="TableParagraph"/>
              <w:rPr>
                <w:sz w:val="20"/>
              </w:rPr>
            </w:pPr>
          </w:p>
        </w:tc>
        <w:tc>
          <w:tcPr>
            <w:tcW w:w="896" w:type="dxa"/>
          </w:tcPr>
          <w:p w:rsidR="002D1AD1" w:rsidRDefault="002D1AD1">
            <w:pPr>
              <w:pStyle w:val="TableParagraph"/>
              <w:rPr>
                <w:sz w:val="20"/>
              </w:rPr>
            </w:pPr>
          </w:p>
        </w:tc>
        <w:tc>
          <w:tcPr>
            <w:tcW w:w="1406" w:type="dxa"/>
          </w:tcPr>
          <w:p w:rsidR="002D1AD1" w:rsidRDefault="002D1AD1">
            <w:pPr>
              <w:pStyle w:val="TableParagraph"/>
              <w:rPr>
                <w:sz w:val="20"/>
              </w:rPr>
            </w:pPr>
          </w:p>
        </w:tc>
        <w:tc>
          <w:tcPr>
            <w:tcW w:w="1021" w:type="dxa"/>
          </w:tcPr>
          <w:p w:rsidR="002D1AD1" w:rsidRDefault="002D1AD1">
            <w:pPr>
              <w:pStyle w:val="TableParagraph"/>
              <w:rPr>
                <w:sz w:val="20"/>
              </w:rPr>
            </w:pPr>
          </w:p>
        </w:tc>
        <w:tc>
          <w:tcPr>
            <w:tcW w:w="1799" w:type="dxa"/>
          </w:tcPr>
          <w:p w:rsidR="002D1AD1" w:rsidRDefault="002D1AD1">
            <w:pPr>
              <w:pStyle w:val="TableParagraph"/>
              <w:rPr>
                <w:sz w:val="20"/>
              </w:rPr>
            </w:pPr>
          </w:p>
        </w:tc>
        <w:tc>
          <w:tcPr>
            <w:tcW w:w="891" w:type="dxa"/>
          </w:tcPr>
          <w:p w:rsidR="002D1AD1" w:rsidRDefault="002D1AD1">
            <w:pPr>
              <w:pStyle w:val="TableParagraph"/>
              <w:rPr>
                <w:sz w:val="20"/>
              </w:rPr>
            </w:pPr>
          </w:p>
        </w:tc>
      </w:tr>
      <w:tr w:rsidR="002D1AD1">
        <w:trPr>
          <w:trHeight w:val="299"/>
        </w:trPr>
        <w:tc>
          <w:tcPr>
            <w:tcW w:w="530" w:type="dxa"/>
            <w:vMerge w:val="restart"/>
          </w:tcPr>
          <w:p w:rsidR="002D1AD1" w:rsidRDefault="00F815DE">
            <w:pPr>
              <w:pStyle w:val="TableParagraph"/>
              <w:spacing w:line="223" w:lineRule="exact"/>
              <w:ind w:left="6"/>
              <w:jc w:val="center"/>
              <w:rPr>
                <w:sz w:val="20"/>
              </w:rPr>
            </w:pPr>
            <w:r>
              <w:rPr>
                <w:w w:val="99"/>
                <w:sz w:val="20"/>
              </w:rPr>
              <w:t>7</w:t>
            </w:r>
          </w:p>
        </w:tc>
        <w:tc>
          <w:tcPr>
            <w:tcW w:w="2088" w:type="dxa"/>
            <w:vMerge w:val="restart"/>
          </w:tcPr>
          <w:p w:rsidR="002D1AD1" w:rsidRDefault="00F815DE">
            <w:pPr>
              <w:pStyle w:val="TableParagraph"/>
              <w:ind w:left="255" w:right="114" w:hanging="140"/>
              <w:rPr>
                <w:sz w:val="20"/>
              </w:rPr>
            </w:pPr>
            <w:r>
              <w:rPr>
                <w:sz w:val="20"/>
              </w:rPr>
              <w:t>Ул.Зеленый переулок д.7-ул.Садовая д.6</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200</w:t>
            </w:r>
          </w:p>
        </w:tc>
        <w:tc>
          <w:tcPr>
            <w:tcW w:w="1406" w:type="dxa"/>
          </w:tcPr>
          <w:p w:rsidR="002D1AD1" w:rsidRDefault="00F815DE">
            <w:pPr>
              <w:pStyle w:val="TableParagraph"/>
              <w:spacing w:line="223" w:lineRule="exact"/>
              <w:ind w:left="533" w:right="523"/>
              <w:jc w:val="center"/>
              <w:rPr>
                <w:sz w:val="20"/>
              </w:rPr>
            </w:pPr>
            <w:r>
              <w:rPr>
                <w:sz w:val="20"/>
              </w:rPr>
              <w:t>85</w:t>
            </w:r>
          </w:p>
        </w:tc>
        <w:tc>
          <w:tcPr>
            <w:tcW w:w="1021" w:type="dxa"/>
            <w:vMerge w:val="restart"/>
          </w:tcPr>
          <w:p w:rsidR="002D1AD1" w:rsidRDefault="00F815DE">
            <w:pPr>
              <w:pStyle w:val="TableParagraph"/>
              <w:spacing w:line="223" w:lineRule="exact"/>
              <w:ind w:left="308"/>
              <w:rPr>
                <w:sz w:val="20"/>
              </w:rPr>
            </w:pPr>
            <w:r>
              <w:rPr>
                <w:sz w:val="20"/>
              </w:rPr>
              <w:t>1960</w:t>
            </w:r>
          </w:p>
        </w:tc>
        <w:tc>
          <w:tcPr>
            <w:tcW w:w="1799" w:type="dxa"/>
            <w:vMerge w:val="restart"/>
          </w:tcPr>
          <w:p w:rsidR="002D1AD1" w:rsidRDefault="00F815DE">
            <w:pPr>
              <w:pStyle w:val="TableParagraph"/>
              <w:spacing w:line="223" w:lineRule="exact"/>
              <w:ind w:right="7"/>
              <w:jc w:val="center"/>
              <w:rPr>
                <w:sz w:val="20"/>
              </w:rPr>
            </w:pPr>
            <w:r>
              <w:rPr>
                <w:w w:val="99"/>
                <w:sz w:val="20"/>
              </w:rPr>
              <w:t>6</w:t>
            </w: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299"/>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250</w:t>
            </w:r>
          </w:p>
        </w:tc>
        <w:tc>
          <w:tcPr>
            <w:tcW w:w="1406" w:type="dxa"/>
          </w:tcPr>
          <w:p w:rsidR="002D1AD1" w:rsidRDefault="00F815DE">
            <w:pPr>
              <w:pStyle w:val="TableParagraph"/>
              <w:spacing w:line="223" w:lineRule="exact"/>
              <w:ind w:left="533" w:right="523"/>
              <w:jc w:val="center"/>
              <w:rPr>
                <w:sz w:val="20"/>
              </w:rPr>
            </w:pPr>
            <w:r>
              <w:rPr>
                <w:sz w:val="20"/>
              </w:rPr>
              <w:t>18</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299"/>
        </w:trPr>
        <w:tc>
          <w:tcPr>
            <w:tcW w:w="530" w:type="dxa"/>
          </w:tcPr>
          <w:p w:rsidR="002D1AD1" w:rsidRDefault="00F815DE">
            <w:pPr>
              <w:pStyle w:val="TableParagraph"/>
              <w:spacing w:line="223" w:lineRule="exact"/>
              <w:ind w:left="6"/>
              <w:jc w:val="center"/>
              <w:rPr>
                <w:sz w:val="20"/>
              </w:rPr>
            </w:pPr>
            <w:r>
              <w:rPr>
                <w:w w:val="99"/>
                <w:sz w:val="20"/>
              </w:rPr>
              <w:t>8</w:t>
            </w:r>
          </w:p>
        </w:tc>
        <w:tc>
          <w:tcPr>
            <w:tcW w:w="2088" w:type="dxa"/>
          </w:tcPr>
          <w:p w:rsidR="002D1AD1" w:rsidRDefault="00F815DE">
            <w:pPr>
              <w:pStyle w:val="TableParagraph"/>
              <w:spacing w:line="223" w:lineRule="exact"/>
              <w:ind w:left="91" w:right="91"/>
              <w:jc w:val="center"/>
              <w:rPr>
                <w:sz w:val="20"/>
              </w:rPr>
            </w:pPr>
            <w:r>
              <w:rPr>
                <w:sz w:val="20"/>
              </w:rPr>
              <w:t>Ул.Садовая д.9</w:t>
            </w:r>
          </w:p>
        </w:tc>
        <w:tc>
          <w:tcPr>
            <w:tcW w:w="1073" w:type="dxa"/>
          </w:tcPr>
          <w:p w:rsidR="002D1AD1" w:rsidRDefault="00F815DE">
            <w:pPr>
              <w:pStyle w:val="TableParagraph"/>
              <w:spacing w:line="223" w:lineRule="exact"/>
              <w:ind w:left="75" w:right="70"/>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100</w:t>
            </w:r>
          </w:p>
        </w:tc>
        <w:tc>
          <w:tcPr>
            <w:tcW w:w="1406" w:type="dxa"/>
          </w:tcPr>
          <w:p w:rsidR="002D1AD1" w:rsidRDefault="00F815DE">
            <w:pPr>
              <w:pStyle w:val="TableParagraph"/>
              <w:spacing w:line="223" w:lineRule="exact"/>
              <w:ind w:left="533" w:right="523"/>
              <w:jc w:val="center"/>
              <w:rPr>
                <w:sz w:val="20"/>
              </w:rPr>
            </w:pPr>
            <w:r>
              <w:rPr>
                <w:sz w:val="20"/>
              </w:rPr>
              <w:t>44</w:t>
            </w:r>
          </w:p>
        </w:tc>
        <w:tc>
          <w:tcPr>
            <w:tcW w:w="1021" w:type="dxa"/>
          </w:tcPr>
          <w:p w:rsidR="002D1AD1" w:rsidRDefault="00F815DE">
            <w:pPr>
              <w:pStyle w:val="TableParagraph"/>
              <w:spacing w:line="223" w:lineRule="exact"/>
              <w:ind w:right="297"/>
              <w:jc w:val="right"/>
              <w:rPr>
                <w:sz w:val="20"/>
              </w:rPr>
            </w:pPr>
            <w:r>
              <w:rPr>
                <w:sz w:val="20"/>
              </w:rPr>
              <w:t>1960</w:t>
            </w:r>
          </w:p>
        </w:tc>
        <w:tc>
          <w:tcPr>
            <w:tcW w:w="1799" w:type="dxa"/>
          </w:tcPr>
          <w:p w:rsidR="002D1AD1" w:rsidRDefault="00F815DE">
            <w:pPr>
              <w:pStyle w:val="TableParagraph"/>
              <w:spacing w:line="223" w:lineRule="exact"/>
              <w:ind w:right="7"/>
              <w:jc w:val="center"/>
              <w:rPr>
                <w:sz w:val="20"/>
              </w:rPr>
            </w:pPr>
            <w:r>
              <w:rPr>
                <w:w w:val="99"/>
                <w:sz w:val="20"/>
              </w:rPr>
              <w:t>2</w:t>
            </w: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301"/>
        </w:trPr>
        <w:tc>
          <w:tcPr>
            <w:tcW w:w="530" w:type="dxa"/>
            <w:vMerge w:val="restart"/>
          </w:tcPr>
          <w:p w:rsidR="002D1AD1" w:rsidRDefault="00F815DE">
            <w:pPr>
              <w:pStyle w:val="TableParagraph"/>
              <w:spacing w:line="225" w:lineRule="exact"/>
              <w:ind w:left="6"/>
              <w:jc w:val="center"/>
              <w:rPr>
                <w:sz w:val="20"/>
              </w:rPr>
            </w:pPr>
            <w:r>
              <w:rPr>
                <w:w w:val="99"/>
                <w:sz w:val="20"/>
              </w:rPr>
              <w:t>9</w:t>
            </w:r>
          </w:p>
        </w:tc>
        <w:tc>
          <w:tcPr>
            <w:tcW w:w="2088" w:type="dxa"/>
            <w:vMerge w:val="restart"/>
          </w:tcPr>
          <w:p w:rsidR="002D1AD1" w:rsidRDefault="00F815DE">
            <w:pPr>
              <w:pStyle w:val="TableParagraph"/>
              <w:spacing w:line="225" w:lineRule="exact"/>
              <w:ind w:left="394"/>
              <w:rPr>
                <w:sz w:val="20"/>
              </w:rPr>
            </w:pPr>
            <w:r>
              <w:rPr>
                <w:sz w:val="20"/>
              </w:rPr>
              <w:t>Ул.Садовая д.5</w:t>
            </w:r>
          </w:p>
        </w:tc>
        <w:tc>
          <w:tcPr>
            <w:tcW w:w="1073" w:type="dxa"/>
          </w:tcPr>
          <w:p w:rsidR="002D1AD1" w:rsidRDefault="00F815DE">
            <w:pPr>
              <w:pStyle w:val="TableParagraph"/>
              <w:spacing w:line="225" w:lineRule="exact"/>
              <w:ind w:left="75" w:right="67"/>
              <w:jc w:val="center"/>
              <w:rPr>
                <w:sz w:val="20"/>
              </w:rPr>
            </w:pPr>
            <w:r>
              <w:rPr>
                <w:sz w:val="20"/>
              </w:rPr>
              <w:t>Кер</w:t>
            </w:r>
          </w:p>
        </w:tc>
        <w:tc>
          <w:tcPr>
            <w:tcW w:w="896" w:type="dxa"/>
          </w:tcPr>
          <w:p w:rsidR="002D1AD1" w:rsidRDefault="00F815DE">
            <w:pPr>
              <w:pStyle w:val="TableParagraph"/>
              <w:spacing w:line="225" w:lineRule="exact"/>
              <w:ind w:left="275" w:right="271"/>
              <w:jc w:val="center"/>
              <w:rPr>
                <w:sz w:val="20"/>
              </w:rPr>
            </w:pPr>
            <w:r>
              <w:rPr>
                <w:sz w:val="20"/>
              </w:rPr>
              <w:t>150</w:t>
            </w:r>
          </w:p>
        </w:tc>
        <w:tc>
          <w:tcPr>
            <w:tcW w:w="1406" w:type="dxa"/>
          </w:tcPr>
          <w:p w:rsidR="002D1AD1" w:rsidRDefault="00F815DE">
            <w:pPr>
              <w:pStyle w:val="TableParagraph"/>
              <w:spacing w:line="225" w:lineRule="exact"/>
              <w:ind w:left="533" w:right="523"/>
              <w:jc w:val="center"/>
              <w:rPr>
                <w:sz w:val="20"/>
              </w:rPr>
            </w:pPr>
            <w:r>
              <w:rPr>
                <w:sz w:val="20"/>
              </w:rPr>
              <w:t>46</w:t>
            </w:r>
          </w:p>
        </w:tc>
        <w:tc>
          <w:tcPr>
            <w:tcW w:w="1021" w:type="dxa"/>
            <w:vMerge w:val="restart"/>
          </w:tcPr>
          <w:p w:rsidR="002D1AD1" w:rsidRDefault="00F815DE">
            <w:pPr>
              <w:pStyle w:val="TableParagraph"/>
              <w:spacing w:line="225" w:lineRule="exact"/>
              <w:ind w:left="308"/>
              <w:rPr>
                <w:sz w:val="20"/>
              </w:rPr>
            </w:pPr>
            <w:r>
              <w:rPr>
                <w:sz w:val="20"/>
              </w:rPr>
              <w:t>1960</w:t>
            </w:r>
          </w:p>
        </w:tc>
        <w:tc>
          <w:tcPr>
            <w:tcW w:w="1799" w:type="dxa"/>
            <w:vMerge w:val="restart"/>
          </w:tcPr>
          <w:p w:rsidR="002D1AD1" w:rsidRDefault="00F815DE">
            <w:pPr>
              <w:pStyle w:val="TableParagraph"/>
              <w:spacing w:line="225" w:lineRule="exact"/>
              <w:ind w:right="7"/>
              <w:jc w:val="center"/>
              <w:rPr>
                <w:sz w:val="20"/>
              </w:rPr>
            </w:pPr>
            <w:r>
              <w:rPr>
                <w:w w:val="99"/>
                <w:sz w:val="20"/>
              </w:rPr>
              <w:t>4</w:t>
            </w:r>
          </w:p>
        </w:tc>
        <w:tc>
          <w:tcPr>
            <w:tcW w:w="891" w:type="dxa"/>
          </w:tcPr>
          <w:p w:rsidR="002D1AD1" w:rsidRDefault="00F815DE">
            <w:pPr>
              <w:pStyle w:val="TableParagraph"/>
              <w:spacing w:line="225" w:lineRule="exact"/>
              <w:ind w:left="121" w:right="129"/>
              <w:jc w:val="center"/>
              <w:rPr>
                <w:sz w:val="20"/>
              </w:rPr>
            </w:pPr>
            <w:r>
              <w:rPr>
                <w:sz w:val="20"/>
              </w:rPr>
              <w:t>69</w:t>
            </w:r>
          </w:p>
        </w:tc>
      </w:tr>
      <w:tr w:rsidR="002D1AD1">
        <w:trPr>
          <w:trHeight w:val="299"/>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200</w:t>
            </w:r>
          </w:p>
        </w:tc>
        <w:tc>
          <w:tcPr>
            <w:tcW w:w="1406" w:type="dxa"/>
          </w:tcPr>
          <w:p w:rsidR="002D1AD1" w:rsidRDefault="00F815DE">
            <w:pPr>
              <w:pStyle w:val="TableParagraph"/>
              <w:spacing w:line="223" w:lineRule="exact"/>
              <w:ind w:left="533" w:right="523"/>
              <w:jc w:val="center"/>
              <w:rPr>
                <w:sz w:val="20"/>
              </w:rPr>
            </w:pPr>
            <w:r>
              <w:rPr>
                <w:sz w:val="20"/>
              </w:rPr>
              <w:t>31</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9"/>
              <w:jc w:val="center"/>
              <w:rPr>
                <w:sz w:val="20"/>
              </w:rPr>
            </w:pPr>
            <w:r>
              <w:rPr>
                <w:sz w:val="20"/>
              </w:rPr>
              <w:t>69</w:t>
            </w:r>
          </w:p>
        </w:tc>
      </w:tr>
    </w:tbl>
    <w:p w:rsidR="002D1AD1" w:rsidRDefault="002D1AD1">
      <w:pPr>
        <w:spacing w:line="223" w:lineRule="exact"/>
        <w:jc w:val="center"/>
        <w:rPr>
          <w:sz w:val="20"/>
        </w:rPr>
        <w:sectPr w:rsidR="002D1AD1">
          <w:pgSz w:w="11910" w:h="16840"/>
          <w:pgMar w:top="620" w:right="700" w:bottom="172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1888" behindDoc="0" locked="0" layoutInCell="1" allowOverlap="1" wp14:anchorId="7DA7625B" wp14:editId="19752A02">
                <wp:simplePos x="0" y="0"/>
                <wp:positionH relativeFrom="page">
                  <wp:posOffset>701040</wp:posOffset>
                </wp:positionH>
                <wp:positionV relativeFrom="paragraph">
                  <wp:posOffset>212725</wp:posOffset>
                </wp:positionV>
                <wp:extent cx="6158230" cy="56515"/>
                <wp:effectExtent l="24765" t="3175" r="27305" b="6985"/>
                <wp:wrapTopAndBottom/>
                <wp:docPr id="1024"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25" name="Line 94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26" name="Line 94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5" o:spid="_x0000_s1026" style="position:absolute;margin-left:55.2pt;margin-top:16.75pt;width:484.9pt;height:4.45pt;z-index:25162188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">
                <v:line id="Line 94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v2MUAAADdAAAADwAAAGRycy9kb3ducmV2LnhtbERP32vCMBB+H+x/CDfYy9BU0SHVWIZQ&#10;2GAwdBP17WhubWlzKUms9b9fBGFv9/H9vFU2mFb05HxtWcFknIAgLqyuuVTw852PFiB8QNbYWiYF&#10;V/KQrR8fVphqe+Et9btQihjCPkUFVQhdKqUvKjLox7YjjtyvdQZDhK6U2uElhptWTpPkVRqsOTZU&#10;2NGmoqLZnY0Cc5jtz4cFhZf81O+b3B0/Pr+sUs9Pw9sSRKAh/Ivv7ncd5yfTOdy+i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4v2MUAAADdAAAADwAAAAAAAAAA&#10;AAAAAAChAgAAZHJzL2Rvd25yZXYueG1sUEsFBgAAAAAEAAQA+QAAAJMDAAAAAA==&#10;" strokecolor="#612322" strokeweight="3pt"/>
                <v:line id="Line 94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HRMMAAADdAAAADwAAAGRycy9kb3ducmV2LnhtbERP3WrCMBS+H+wdwhl4t6YTVmZnlFER&#10;RkHG6h7g0BzbYnNSkmhbn94MBrs7H9/vWW8n04srOd9ZVvCSpCCIa6s7bhT8HPfPbyB8QNbYWyYF&#10;M3nYbh4f1phrO/I3XavQiBjCPkcFbQhDLqWvWzLoEzsQR+5kncEQoWukdjjGcNPLZZpm0mDHsaHF&#10;gYqW6nN1MQqonw8Om9dy/lrt7L4ssCtupVKLp+njHUSgKfyL/9yfOs5Plxn8fhN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R0TDAAAA3Q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98" w:right="86"/>
              <w:jc w:val="center"/>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Pr>
          <w:p w:rsidR="002D1AD1" w:rsidRDefault="00F815DE">
            <w:pPr>
              <w:pStyle w:val="TableParagraph"/>
              <w:spacing w:line="228" w:lineRule="exact"/>
              <w:ind w:left="116" w:right="103"/>
              <w:jc w:val="center"/>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460"/>
        </w:trPr>
        <w:tc>
          <w:tcPr>
            <w:tcW w:w="526" w:type="dxa"/>
            <w:vMerge w:val="restart"/>
          </w:tcPr>
          <w:p w:rsidR="002D1AD1" w:rsidRDefault="00F815DE">
            <w:pPr>
              <w:pStyle w:val="TableParagraph"/>
              <w:spacing w:line="223" w:lineRule="exact"/>
              <w:ind w:left="162"/>
              <w:rPr>
                <w:sz w:val="20"/>
              </w:rPr>
            </w:pPr>
            <w:r>
              <w:rPr>
                <w:sz w:val="20"/>
              </w:rPr>
              <w:t>10</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7" w:lineRule="exact"/>
              <w:ind w:left="97" w:right="91"/>
              <w:jc w:val="center"/>
              <w:rPr>
                <w:sz w:val="20"/>
              </w:rPr>
            </w:pPr>
            <w:r>
              <w:rPr>
                <w:sz w:val="20"/>
              </w:rPr>
              <w:t>д.5</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44</w:t>
            </w:r>
          </w:p>
        </w:tc>
        <w:tc>
          <w:tcPr>
            <w:tcW w:w="1015" w:type="dxa"/>
            <w:vMerge w:val="restart"/>
          </w:tcPr>
          <w:p w:rsidR="002D1AD1" w:rsidRDefault="00F815DE">
            <w:pPr>
              <w:pStyle w:val="TableParagraph"/>
              <w:spacing w:line="223" w:lineRule="exact"/>
              <w:ind w:left="307"/>
              <w:rPr>
                <w:sz w:val="20"/>
              </w:rPr>
            </w:pPr>
            <w:r>
              <w:rPr>
                <w:sz w:val="20"/>
              </w:rPr>
              <w:t>1974</w:t>
            </w:r>
          </w:p>
        </w:tc>
        <w:tc>
          <w:tcPr>
            <w:tcW w:w="1793" w:type="dxa"/>
            <w:vMerge w:val="restart"/>
          </w:tcPr>
          <w:p w:rsidR="002D1AD1" w:rsidRDefault="00F815DE">
            <w:pPr>
              <w:pStyle w:val="TableParagraph"/>
              <w:spacing w:line="223" w:lineRule="exact"/>
              <w:ind w:left="6"/>
              <w:jc w:val="center"/>
              <w:rPr>
                <w:sz w:val="20"/>
              </w:rPr>
            </w:pPr>
            <w:r>
              <w:rPr>
                <w:w w:val="99"/>
                <w:sz w:val="20"/>
              </w:rPr>
              <w:t>5</w:t>
            </w:r>
          </w:p>
        </w:tc>
        <w:tc>
          <w:tcPr>
            <w:tcW w:w="895" w:type="dxa"/>
          </w:tcPr>
          <w:p w:rsidR="002D1AD1" w:rsidRDefault="00F815DE">
            <w:pPr>
              <w:pStyle w:val="TableParagraph"/>
              <w:spacing w:line="223" w:lineRule="exact"/>
              <w:ind w:left="131" w:right="122"/>
              <w:jc w:val="center"/>
              <w:rPr>
                <w:sz w:val="20"/>
              </w:rPr>
            </w:pPr>
            <w:r>
              <w:rPr>
                <w:sz w:val="20"/>
              </w:rPr>
              <w:t>51,25</w:t>
            </w:r>
          </w:p>
        </w:tc>
      </w:tr>
      <w:tr w:rsidR="002D1AD1">
        <w:trPr>
          <w:trHeight w:val="299"/>
        </w:trPr>
        <w:tc>
          <w:tcPr>
            <w:tcW w:w="526" w:type="dxa"/>
            <w:vMerge/>
            <w:tcBorders>
              <w:top w:val="nil"/>
            </w:tcBorders>
          </w:tcPr>
          <w:p w:rsidR="002D1AD1" w:rsidRDefault="002D1AD1">
            <w:pPr>
              <w:rPr>
                <w:sz w:val="2"/>
                <w:szCs w:val="2"/>
              </w:rPr>
            </w:pPr>
          </w:p>
        </w:tc>
        <w:tc>
          <w:tcPr>
            <w:tcW w:w="2088" w:type="dxa"/>
          </w:tcPr>
          <w:p w:rsidR="002D1AD1" w:rsidRDefault="00F815DE">
            <w:pPr>
              <w:pStyle w:val="TableParagraph"/>
              <w:spacing w:line="223" w:lineRule="exact"/>
              <w:ind w:left="96" w:right="91"/>
              <w:jc w:val="center"/>
              <w:rPr>
                <w:sz w:val="20"/>
              </w:rPr>
            </w:pPr>
            <w:r>
              <w:rPr>
                <w:sz w:val="20"/>
              </w:rPr>
              <w:t>Ул.Октябрьская д.8</w:t>
            </w: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54</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51,25</w:t>
            </w:r>
          </w:p>
        </w:tc>
      </w:tr>
      <w:tr w:rsidR="002D1AD1">
        <w:trPr>
          <w:trHeight w:val="299"/>
        </w:trPr>
        <w:tc>
          <w:tcPr>
            <w:tcW w:w="526" w:type="dxa"/>
            <w:vMerge/>
            <w:tcBorders>
              <w:top w:val="nil"/>
            </w:tcBorders>
          </w:tcPr>
          <w:p w:rsidR="002D1AD1" w:rsidRDefault="002D1AD1">
            <w:pPr>
              <w:rPr>
                <w:sz w:val="2"/>
                <w:szCs w:val="2"/>
              </w:rPr>
            </w:pPr>
          </w:p>
        </w:tc>
        <w:tc>
          <w:tcPr>
            <w:tcW w:w="2088" w:type="dxa"/>
          </w:tcPr>
          <w:p w:rsidR="002D1AD1" w:rsidRDefault="00F815DE">
            <w:pPr>
              <w:pStyle w:val="TableParagraph"/>
              <w:spacing w:line="223" w:lineRule="exact"/>
              <w:ind w:left="94" w:right="91"/>
              <w:jc w:val="center"/>
              <w:rPr>
                <w:sz w:val="20"/>
              </w:rPr>
            </w:pPr>
            <w:r>
              <w:rPr>
                <w:sz w:val="20"/>
              </w:rPr>
              <w:t>Ул.Зеленый пер.3</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11</w:t>
            </w:r>
          </w:p>
        </w:tc>
        <w:tc>
          <w:tcPr>
            <w:tcW w:w="2088" w:type="dxa"/>
            <w:vMerge w:val="restart"/>
          </w:tcPr>
          <w:p w:rsidR="002D1AD1" w:rsidRDefault="00F815DE">
            <w:pPr>
              <w:pStyle w:val="TableParagraph"/>
              <w:ind w:left="916" w:right="90" w:hanging="797"/>
              <w:rPr>
                <w:sz w:val="20"/>
              </w:rPr>
            </w:pPr>
            <w:r>
              <w:rPr>
                <w:sz w:val="20"/>
              </w:rPr>
              <w:t>Ул.Зеленый переулок д.1</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160</w:t>
            </w:r>
          </w:p>
        </w:tc>
        <w:tc>
          <w:tcPr>
            <w:tcW w:w="1409" w:type="dxa"/>
          </w:tcPr>
          <w:p w:rsidR="002D1AD1" w:rsidRDefault="00F815DE">
            <w:pPr>
              <w:pStyle w:val="TableParagraph"/>
              <w:spacing w:line="223" w:lineRule="exact"/>
              <w:ind w:left="459" w:right="448"/>
              <w:jc w:val="center"/>
              <w:rPr>
                <w:sz w:val="20"/>
              </w:rPr>
            </w:pPr>
            <w:r>
              <w:rPr>
                <w:sz w:val="20"/>
              </w:rPr>
              <w:t>20</w:t>
            </w:r>
          </w:p>
        </w:tc>
        <w:tc>
          <w:tcPr>
            <w:tcW w:w="1015" w:type="dxa"/>
          </w:tcPr>
          <w:p w:rsidR="002D1AD1" w:rsidRDefault="00F815DE">
            <w:pPr>
              <w:pStyle w:val="TableParagraph"/>
              <w:spacing w:line="223" w:lineRule="exact"/>
              <w:ind w:left="94" w:right="82"/>
              <w:jc w:val="center"/>
              <w:rPr>
                <w:sz w:val="20"/>
              </w:rPr>
            </w:pPr>
            <w:r>
              <w:rPr>
                <w:sz w:val="20"/>
              </w:rPr>
              <w:t>2013</w:t>
            </w:r>
          </w:p>
        </w:tc>
        <w:tc>
          <w:tcPr>
            <w:tcW w:w="1793" w:type="dxa"/>
            <w:vMerge w:val="restart"/>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7"/>
              <w:jc w:val="center"/>
              <w:rPr>
                <w:sz w:val="20"/>
              </w:rPr>
            </w:pPr>
            <w:r>
              <w:rPr>
                <w:w w:val="99"/>
                <w:sz w:val="20"/>
              </w:rPr>
              <w:t>4</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60" w:right="448"/>
              <w:jc w:val="center"/>
              <w:rPr>
                <w:sz w:val="20"/>
              </w:rPr>
            </w:pPr>
            <w:r>
              <w:rPr>
                <w:sz w:val="20"/>
              </w:rPr>
              <w:t>48.5</w:t>
            </w:r>
          </w:p>
        </w:tc>
        <w:tc>
          <w:tcPr>
            <w:tcW w:w="1015" w:type="dxa"/>
          </w:tcPr>
          <w:p w:rsidR="002D1AD1" w:rsidRDefault="00F815DE">
            <w:pPr>
              <w:pStyle w:val="TableParagraph"/>
              <w:spacing w:line="223" w:lineRule="exact"/>
              <w:ind w:left="94" w:right="82"/>
              <w:jc w:val="center"/>
              <w:rPr>
                <w:sz w:val="20"/>
              </w:rPr>
            </w:pPr>
            <w:r>
              <w:rPr>
                <w:sz w:val="20"/>
              </w:rPr>
              <w:t>1974</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51,25</w:t>
            </w:r>
          </w:p>
        </w:tc>
      </w:tr>
      <w:tr w:rsidR="002D1AD1">
        <w:trPr>
          <w:trHeight w:val="302"/>
        </w:trPr>
        <w:tc>
          <w:tcPr>
            <w:tcW w:w="526" w:type="dxa"/>
          </w:tcPr>
          <w:p w:rsidR="002D1AD1" w:rsidRDefault="00F815DE">
            <w:pPr>
              <w:pStyle w:val="TableParagraph"/>
              <w:spacing w:line="225" w:lineRule="exact"/>
              <w:ind w:left="143" w:right="132"/>
              <w:jc w:val="center"/>
              <w:rPr>
                <w:sz w:val="20"/>
              </w:rPr>
            </w:pPr>
            <w:r>
              <w:rPr>
                <w:sz w:val="20"/>
              </w:rPr>
              <w:t>12</w:t>
            </w:r>
          </w:p>
        </w:tc>
        <w:tc>
          <w:tcPr>
            <w:tcW w:w="2088" w:type="dxa"/>
          </w:tcPr>
          <w:p w:rsidR="002D1AD1" w:rsidRDefault="00F815DE">
            <w:pPr>
              <w:pStyle w:val="TableParagraph"/>
              <w:spacing w:line="225" w:lineRule="exact"/>
              <w:ind w:left="98" w:right="90"/>
              <w:jc w:val="center"/>
              <w:rPr>
                <w:sz w:val="20"/>
              </w:rPr>
            </w:pPr>
            <w:r>
              <w:rPr>
                <w:sz w:val="20"/>
              </w:rPr>
              <w:t>Ул.Октябрьская д.4;6</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150</w:t>
            </w:r>
          </w:p>
        </w:tc>
        <w:tc>
          <w:tcPr>
            <w:tcW w:w="1409" w:type="dxa"/>
          </w:tcPr>
          <w:p w:rsidR="002D1AD1" w:rsidRDefault="00F815DE">
            <w:pPr>
              <w:pStyle w:val="TableParagraph"/>
              <w:spacing w:line="225" w:lineRule="exact"/>
              <w:ind w:left="459" w:right="448"/>
              <w:jc w:val="center"/>
              <w:rPr>
                <w:sz w:val="20"/>
              </w:rPr>
            </w:pPr>
            <w:r>
              <w:rPr>
                <w:sz w:val="20"/>
              </w:rPr>
              <w:t>33</w:t>
            </w:r>
          </w:p>
        </w:tc>
        <w:tc>
          <w:tcPr>
            <w:tcW w:w="1015" w:type="dxa"/>
          </w:tcPr>
          <w:p w:rsidR="002D1AD1" w:rsidRDefault="00F815DE">
            <w:pPr>
              <w:pStyle w:val="TableParagraph"/>
              <w:spacing w:line="225" w:lineRule="exact"/>
              <w:ind w:left="94" w:right="82"/>
              <w:jc w:val="center"/>
              <w:rPr>
                <w:sz w:val="20"/>
              </w:rPr>
            </w:pPr>
            <w:r>
              <w:rPr>
                <w:sz w:val="20"/>
              </w:rPr>
              <w:t>1965</w:t>
            </w:r>
          </w:p>
        </w:tc>
        <w:tc>
          <w:tcPr>
            <w:tcW w:w="1793" w:type="dxa"/>
          </w:tcPr>
          <w:p w:rsidR="002D1AD1" w:rsidRDefault="00F815DE">
            <w:pPr>
              <w:pStyle w:val="TableParagraph"/>
              <w:spacing w:line="225" w:lineRule="exact"/>
              <w:ind w:left="6"/>
              <w:jc w:val="center"/>
              <w:rPr>
                <w:sz w:val="20"/>
              </w:rPr>
            </w:pPr>
            <w:r>
              <w:rPr>
                <w:w w:val="99"/>
                <w:sz w:val="20"/>
              </w:rPr>
              <w:t>1</w:t>
            </w:r>
          </w:p>
        </w:tc>
        <w:tc>
          <w:tcPr>
            <w:tcW w:w="895" w:type="dxa"/>
          </w:tcPr>
          <w:p w:rsidR="002D1AD1" w:rsidRDefault="00F815DE">
            <w:pPr>
              <w:pStyle w:val="TableParagraph"/>
              <w:spacing w:line="225" w:lineRule="exact"/>
              <w:ind w:left="131" w:right="122"/>
              <w:jc w:val="center"/>
              <w:rPr>
                <w:sz w:val="20"/>
              </w:rPr>
            </w:pPr>
            <w:r>
              <w:rPr>
                <w:sz w:val="20"/>
              </w:rPr>
              <w:t>62,5</w:t>
            </w:r>
          </w:p>
        </w:tc>
      </w:tr>
      <w:tr w:rsidR="002D1AD1">
        <w:trPr>
          <w:trHeight w:val="300"/>
        </w:trPr>
        <w:tc>
          <w:tcPr>
            <w:tcW w:w="526" w:type="dxa"/>
          </w:tcPr>
          <w:p w:rsidR="002D1AD1" w:rsidRDefault="00F815DE">
            <w:pPr>
              <w:pStyle w:val="TableParagraph"/>
              <w:spacing w:line="223" w:lineRule="exact"/>
              <w:ind w:left="143" w:right="132"/>
              <w:jc w:val="center"/>
              <w:rPr>
                <w:sz w:val="20"/>
              </w:rPr>
            </w:pPr>
            <w:r>
              <w:rPr>
                <w:sz w:val="20"/>
              </w:rPr>
              <w:t>13</w:t>
            </w:r>
          </w:p>
        </w:tc>
        <w:tc>
          <w:tcPr>
            <w:tcW w:w="2088" w:type="dxa"/>
          </w:tcPr>
          <w:p w:rsidR="002D1AD1" w:rsidRDefault="00F815DE">
            <w:pPr>
              <w:pStyle w:val="TableParagraph"/>
              <w:spacing w:line="223" w:lineRule="exact"/>
              <w:ind w:left="96" w:right="91"/>
              <w:jc w:val="center"/>
              <w:rPr>
                <w:sz w:val="20"/>
              </w:rPr>
            </w:pPr>
            <w:r>
              <w:rPr>
                <w:sz w:val="20"/>
              </w:rPr>
              <w:t>Ул.Октябрьская д.2</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106</w:t>
            </w:r>
          </w:p>
        </w:tc>
        <w:tc>
          <w:tcPr>
            <w:tcW w:w="1015" w:type="dxa"/>
          </w:tcPr>
          <w:p w:rsidR="002D1AD1" w:rsidRDefault="00F815DE">
            <w:pPr>
              <w:pStyle w:val="TableParagraph"/>
              <w:spacing w:line="223" w:lineRule="exact"/>
              <w:ind w:left="94" w:right="82"/>
              <w:jc w:val="center"/>
              <w:rPr>
                <w:sz w:val="20"/>
              </w:rPr>
            </w:pPr>
            <w:r>
              <w:rPr>
                <w:sz w:val="20"/>
              </w:rPr>
              <w:t>1975</w:t>
            </w:r>
          </w:p>
        </w:tc>
        <w:tc>
          <w:tcPr>
            <w:tcW w:w="1793" w:type="dxa"/>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131" w:right="122"/>
              <w:jc w:val="center"/>
              <w:rPr>
                <w:sz w:val="20"/>
              </w:rPr>
            </w:pPr>
            <w:r>
              <w:rPr>
                <w:sz w:val="20"/>
              </w:rPr>
              <w:t>50</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14</w:t>
            </w:r>
          </w:p>
        </w:tc>
        <w:tc>
          <w:tcPr>
            <w:tcW w:w="2088" w:type="dxa"/>
          </w:tcPr>
          <w:p w:rsidR="002D1AD1" w:rsidRDefault="00F815DE">
            <w:pPr>
              <w:pStyle w:val="TableParagraph"/>
              <w:spacing w:line="223" w:lineRule="exact"/>
              <w:ind w:left="96" w:right="91"/>
              <w:jc w:val="center"/>
              <w:rPr>
                <w:sz w:val="20"/>
              </w:rPr>
            </w:pPr>
            <w:r>
              <w:rPr>
                <w:sz w:val="20"/>
              </w:rPr>
              <w:t>Ул.Гагарина д.13</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93</w:t>
            </w:r>
          </w:p>
        </w:tc>
        <w:tc>
          <w:tcPr>
            <w:tcW w:w="1015" w:type="dxa"/>
          </w:tcPr>
          <w:p w:rsidR="002D1AD1" w:rsidRDefault="00F815DE">
            <w:pPr>
              <w:pStyle w:val="TableParagraph"/>
              <w:spacing w:line="223" w:lineRule="exact"/>
              <w:ind w:left="94" w:right="82"/>
              <w:jc w:val="center"/>
              <w:rPr>
                <w:sz w:val="20"/>
              </w:rPr>
            </w:pPr>
            <w:r>
              <w:rPr>
                <w:sz w:val="20"/>
              </w:rPr>
              <w:t>1971</w:t>
            </w:r>
          </w:p>
        </w:tc>
        <w:tc>
          <w:tcPr>
            <w:tcW w:w="1793" w:type="dxa"/>
          </w:tcPr>
          <w:p w:rsidR="002D1AD1" w:rsidRDefault="00F815DE">
            <w:pPr>
              <w:pStyle w:val="TableParagraph"/>
              <w:spacing w:line="223" w:lineRule="exact"/>
              <w:ind w:left="6"/>
              <w:jc w:val="center"/>
              <w:rPr>
                <w:sz w:val="20"/>
              </w:rPr>
            </w:pPr>
            <w:r>
              <w:rPr>
                <w:w w:val="99"/>
                <w:sz w:val="20"/>
              </w:rPr>
              <w:t>6</w:t>
            </w:r>
          </w:p>
        </w:tc>
        <w:tc>
          <w:tcPr>
            <w:tcW w:w="895" w:type="dxa"/>
          </w:tcPr>
          <w:p w:rsidR="002D1AD1" w:rsidRDefault="00F815DE">
            <w:pPr>
              <w:pStyle w:val="TableParagraph"/>
              <w:spacing w:line="223" w:lineRule="exact"/>
              <w:ind w:left="131" w:right="122"/>
              <w:jc w:val="center"/>
              <w:rPr>
                <w:sz w:val="20"/>
              </w:rPr>
            </w:pPr>
            <w:r>
              <w:rPr>
                <w:sz w:val="20"/>
              </w:rPr>
              <w:t>55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15</w:t>
            </w:r>
          </w:p>
        </w:tc>
        <w:tc>
          <w:tcPr>
            <w:tcW w:w="2088" w:type="dxa"/>
            <w:vMerge w:val="restart"/>
          </w:tcPr>
          <w:p w:rsidR="002D1AD1" w:rsidRDefault="00F815DE">
            <w:pPr>
              <w:pStyle w:val="TableParagraph"/>
              <w:ind w:left="227" w:right="218" w:hanging="1"/>
              <w:jc w:val="center"/>
              <w:rPr>
                <w:sz w:val="20"/>
              </w:rPr>
            </w:pPr>
            <w:r>
              <w:rPr>
                <w:sz w:val="20"/>
              </w:rPr>
              <w:t>Ул.Школьный переулок - ул.Октябрьская д.1 до ул.Октябрьская д.4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vMerge w:val="restart"/>
          </w:tcPr>
          <w:p w:rsidR="002D1AD1" w:rsidRDefault="00F815DE">
            <w:pPr>
              <w:pStyle w:val="TableParagraph"/>
              <w:spacing w:line="223" w:lineRule="exact"/>
              <w:ind w:left="294"/>
              <w:rPr>
                <w:sz w:val="20"/>
              </w:rPr>
            </w:pPr>
            <w:r>
              <w:rPr>
                <w:sz w:val="20"/>
              </w:rPr>
              <w:t>150</w:t>
            </w:r>
          </w:p>
        </w:tc>
        <w:tc>
          <w:tcPr>
            <w:tcW w:w="1409" w:type="dxa"/>
            <w:vMerge w:val="restart"/>
          </w:tcPr>
          <w:p w:rsidR="002D1AD1" w:rsidRDefault="00F815DE">
            <w:pPr>
              <w:pStyle w:val="TableParagraph"/>
              <w:spacing w:line="223" w:lineRule="exact"/>
              <w:ind w:left="460" w:right="448"/>
              <w:jc w:val="center"/>
              <w:rPr>
                <w:sz w:val="20"/>
              </w:rPr>
            </w:pPr>
            <w:r>
              <w:rPr>
                <w:sz w:val="20"/>
              </w:rPr>
              <w:t>194.0</w:t>
            </w:r>
          </w:p>
        </w:tc>
        <w:tc>
          <w:tcPr>
            <w:tcW w:w="1015" w:type="dxa"/>
            <w:vMerge w:val="restart"/>
          </w:tcPr>
          <w:p w:rsidR="002D1AD1" w:rsidRDefault="00F815DE">
            <w:pPr>
              <w:pStyle w:val="TableParagraph"/>
              <w:spacing w:line="223" w:lineRule="exact"/>
              <w:ind w:left="175"/>
              <w:rPr>
                <w:sz w:val="20"/>
              </w:rPr>
            </w:pPr>
            <w:r>
              <w:rPr>
                <w:sz w:val="20"/>
              </w:rPr>
              <w:t>1950-60</w:t>
            </w:r>
          </w:p>
        </w:tc>
        <w:tc>
          <w:tcPr>
            <w:tcW w:w="1793" w:type="dxa"/>
            <w:vMerge w:val="restart"/>
          </w:tcPr>
          <w:p w:rsidR="002D1AD1" w:rsidRDefault="00F815DE">
            <w:pPr>
              <w:pStyle w:val="TableParagraph"/>
              <w:spacing w:line="223" w:lineRule="exact"/>
              <w:ind w:left="6"/>
              <w:jc w:val="center"/>
              <w:rPr>
                <w:sz w:val="20"/>
              </w:rPr>
            </w:pPr>
            <w:r>
              <w:rPr>
                <w:w w:val="99"/>
                <w:sz w:val="20"/>
              </w:rPr>
              <w:t>8</w:t>
            </w:r>
          </w:p>
        </w:tc>
        <w:tc>
          <w:tcPr>
            <w:tcW w:w="895" w:type="dxa"/>
          </w:tcPr>
          <w:p w:rsidR="002D1AD1" w:rsidRDefault="00F815DE">
            <w:pPr>
              <w:pStyle w:val="TableParagraph"/>
              <w:spacing w:line="223" w:lineRule="exact"/>
              <w:ind w:left="131" w:right="122"/>
              <w:jc w:val="center"/>
              <w:rPr>
                <w:sz w:val="20"/>
              </w:rPr>
            </w:pPr>
            <w:r>
              <w:rPr>
                <w:sz w:val="20"/>
              </w:rPr>
              <w:t>75</w:t>
            </w:r>
          </w:p>
        </w:tc>
      </w:tr>
      <w:tr w:rsidR="002D1AD1">
        <w:trPr>
          <w:trHeight w:val="2022"/>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vMerge/>
            <w:tcBorders>
              <w:top w:val="nil"/>
            </w:tcBorders>
          </w:tcPr>
          <w:p w:rsidR="002D1AD1" w:rsidRDefault="002D1AD1">
            <w:pPr>
              <w:rPr>
                <w:sz w:val="2"/>
                <w:szCs w:val="2"/>
              </w:rPr>
            </w:pPr>
          </w:p>
        </w:tc>
        <w:tc>
          <w:tcPr>
            <w:tcW w:w="1409" w:type="dxa"/>
            <w:vMerge/>
            <w:tcBorders>
              <w:top w:val="nil"/>
            </w:tcBorders>
          </w:tcPr>
          <w:p w:rsidR="002D1AD1" w:rsidRDefault="002D1AD1">
            <w:pPr>
              <w:rPr>
                <w:sz w:val="2"/>
                <w:szCs w:val="2"/>
              </w:rPr>
            </w:pP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75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16</w:t>
            </w:r>
          </w:p>
        </w:tc>
        <w:tc>
          <w:tcPr>
            <w:tcW w:w="2088" w:type="dxa"/>
            <w:vMerge w:val="restart"/>
          </w:tcPr>
          <w:p w:rsidR="002D1AD1" w:rsidRDefault="00F815DE">
            <w:pPr>
              <w:pStyle w:val="TableParagraph"/>
              <w:ind w:left="292" w:right="282" w:firstLine="1"/>
              <w:jc w:val="center"/>
              <w:rPr>
                <w:sz w:val="20"/>
              </w:rPr>
            </w:pPr>
            <w:r>
              <w:rPr>
                <w:sz w:val="20"/>
              </w:rPr>
              <w:t>Магистральная канализация от ул.Садовая д.6 до магистральной канализации по ул.Лен.шоссе</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228</w:t>
            </w:r>
          </w:p>
        </w:tc>
        <w:tc>
          <w:tcPr>
            <w:tcW w:w="1015" w:type="dxa"/>
          </w:tcPr>
          <w:p w:rsidR="002D1AD1" w:rsidRDefault="00F815DE">
            <w:pPr>
              <w:pStyle w:val="TableParagraph"/>
              <w:spacing w:line="223" w:lineRule="exact"/>
              <w:ind w:left="97" w:right="82"/>
              <w:jc w:val="center"/>
              <w:rPr>
                <w:sz w:val="20"/>
              </w:rPr>
            </w:pPr>
            <w:r>
              <w:rPr>
                <w:sz w:val="20"/>
              </w:rPr>
              <w:t>1960-70</w:t>
            </w:r>
          </w:p>
        </w:tc>
        <w:tc>
          <w:tcPr>
            <w:tcW w:w="1793" w:type="dxa"/>
            <w:vMerge w:val="restart"/>
          </w:tcPr>
          <w:p w:rsidR="002D1AD1" w:rsidRDefault="00F815DE">
            <w:pPr>
              <w:pStyle w:val="TableParagraph"/>
              <w:spacing w:line="223" w:lineRule="exact"/>
              <w:ind w:left="115" w:right="103"/>
              <w:jc w:val="center"/>
              <w:rPr>
                <w:sz w:val="20"/>
              </w:rPr>
            </w:pPr>
            <w:r>
              <w:rPr>
                <w:sz w:val="20"/>
              </w:rPr>
              <w:t>22</w:t>
            </w: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301"/>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250</w:t>
            </w:r>
          </w:p>
        </w:tc>
        <w:tc>
          <w:tcPr>
            <w:tcW w:w="1409" w:type="dxa"/>
          </w:tcPr>
          <w:p w:rsidR="002D1AD1" w:rsidRDefault="00F815DE">
            <w:pPr>
              <w:pStyle w:val="TableParagraph"/>
              <w:spacing w:line="225" w:lineRule="exact"/>
              <w:ind w:left="459" w:right="448"/>
              <w:jc w:val="center"/>
              <w:rPr>
                <w:sz w:val="20"/>
              </w:rPr>
            </w:pPr>
            <w:r>
              <w:rPr>
                <w:sz w:val="20"/>
              </w:rPr>
              <w:t>232</w:t>
            </w:r>
          </w:p>
        </w:tc>
        <w:tc>
          <w:tcPr>
            <w:tcW w:w="1015" w:type="dxa"/>
          </w:tcPr>
          <w:p w:rsidR="002D1AD1" w:rsidRDefault="00F815DE">
            <w:pPr>
              <w:pStyle w:val="TableParagraph"/>
              <w:spacing w:line="225" w:lineRule="exact"/>
              <w:ind w:left="97" w:right="82"/>
              <w:jc w:val="center"/>
              <w:rPr>
                <w:sz w:val="20"/>
              </w:rPr>
            </w:pPr>
            <w:r>
              <w:rPr>
                <w:sz w:val="20"/>
              </w:rPr>
              <w:t>1960-70</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5" w:lineRule="exact"/>
              <w:ind w:left="131" w:right="122"/>
              <w:jc w:val="center"/>
              <w:rPr>
                <w:sz w:val="20"/>
              </w:rPr>
            </w:pPr>
            <w:r>
              <w:rPr>
                <w:sz w:val="20"/>
              </w:rPr>
              <w:t>62,5</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6"/>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59" w:right="448"/>
              <w:jc w:val="center"/>
              <w:rPr>
                <w:sz w:val="20"/>
              </w:rPr>
            </w:pPr>
            <w:r>
              <w:rPr>
                <w:sz w:val="20"/>
              </w:rPr>
              <w:t>43</w:t>
            </w:r>
          </w:p>
        </w:tc>
        <w:tc>
          <w:tcPr>
            <w:tcW w:w="1015" w:type="dxa"/>
          </w:tcPr>
          <w:p w:rsidR="002D1AD1" w:rsidRDefault="00F815DE">
            <w:pPr>
              <w:pStyle w:val="TableParagraph"/>
              <w:spacing w:line="223" w:lineRule="exact"/>
              <w:ind w:left="97" w:right="82"/>
              <w:jc w:val="center"/>
              <w:rPr>
                <w:sz w:val="20"/>
              </w:rPr>
            </w:pPr>
            <w:r>
              <w:rPr>
                <w:sz w:val="20"/>
              </w:rPr>
              <w:t>1960-70</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300"/>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6"/>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36</w:t>
            </w:r>
          </w:p>
        </w:tc>
        <w:tc>
          <w:tcPr>
            <w:tcW w:w="1015" w:type="dxa"/>
          </w:tcPr>
          <w:p w:rsidR="002D1AD1" w:rsidRDefault="00F815DE">
            <w:pPr>
              <w:pStyle w:val="TableParagraph"/>
              <w:spacing w:line="223" w:lineRule="exact"/>
              <w:ind w:left="97" w:right="82"/>
              <w:jc w:val="center"/>
              <w:rPr>
                <w:sz w:val="20"/>
              </w:rPr>
            </w:pPr>
            <w:r>
              <w:rPr>
                <w:sz w:val="20"/>
              </w:rPr>
              <w:t>1960-70</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11</w:t>
            </w:r>
          </w:p>
        </w:tc>
        <w:tc>
          <w:tcPr>
            <w:tcW w:w="1015" w:type="dxa"/>
          </w:tcPr>
          <w:p w:rsidR="002D1AD1" w:rsidRDefault="00F815DE">
            <w:pPr>
              <w:pStyle w:val="TableParagraph"/>
              <w:spacing w:line="223" w:lineRule="exact"/>
              <w:ind w:left="94" w:right="82"/>
              <w:jc w:val="center"/>
              <w:rPr>
                <w:sz w:val="20"/>
              </w:rPr>
            </w:pPr>
            <w:r>
              <w:rPr>
                <w:sz w:val="20"/>
              </w:rPr>
              <w:t>2014</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2</w:t>
            </w:r>
          </w:p>
        </w:tc>
      </w:tr>
      <w:tr w:rsidR="002D1AD1">
        <w:trPr>
          <w:trHeight w:val="1609"/>
        </w:trPr>
        <w:tc>
          <w:tcPr>
            <w:tcW w:w="526" w:type="dxa"/>
          </w:tcPr>
          <w:p w:rsidR="002D1AD1" w:rsidRDefault="00F815DE">
            <w:pPr>
              <w:pStyle w:val="TableParagraph"/>
              <w:spacing w:line="223" w:lineRule="exact"/>
              <w:ind w:left="143" w:right="132"/>
              <w:jc w:val="center"/>
              <w:rPr>
                <w:sz w:val="20"/>
              </w:rPr>
            </w:pPr>
            <w:r>
              <w:rPr>
                <w:sz w:val="20"/>
              </w:rPr>
              <w:t>3)</w:t>
            </w:r>
          </w:p>
        </w:tc>
        <w:tc>
          <w:tcPr>
            <w:tcW w:w="2088" w:type="dxa"/>
          </w:tcPr>
          <w:p w:rsidR="002D1AD1" w:rsidRDefault="00F815DE">
            <w:pPr>
              <w:pStyle w:val="TableParagraph"/>
              <w:ind w:left="139" w:right="132" w:firstLine="5"/>
              <w:jc w:val="center"/>
              <w:rPr>
                <w:sz w:val="20"/>
              </w:rPr>
            </w:pPr>
            <w:r>
              <w:rPr>
                <w:sz w:val="20"/>
              </w:rPr>
              <w:t>Магистральная и внутриквартальная канализация по ул.Садовая д.4;ул.Зеленый переулок д.10;8;6;4;2</w:t>
            </w:r>
          </w:p>
          <w:p w:rsidR="002D1AD1" w:rsidRDefault="00F815DE">
            <w:pPr>
              <w:pStyle w:val="TableParagraph"/>
              <w:spacing w:line="217" w:lineRule="exact"/>
              <w:ind w:left="94" w:right="91"/>
              <w:jc w:val="center"/>
              <w:rPr>
                <w:sz w:val="20"/>
              </w:rPr>
            </w:pPr>
            <w:r>
              <w:rPr>
                <w:sz w:val="20"/>
              </w:rPr>
              <w:t>до ул.Гагарина</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17</w:t>
            </w:r>
          </w:p>
        </w:tc>
        <w:tc>
          <w:tcPr>
            <w:tcW w:w="2088" w:type="dxa"/>
          </w:tcPr>
          <w:p w:rsidR="002D1AD1" w:rsidRDefault="00F815DE">
            <w:pPr>
              <w:pStyle w:val="TableParagraph"/>
              <w:spacing w:line="223" w:lineRule="exact"/>
              <w:ind w:left="98" w:right="91"/>
              <w:jc w:val="center"/>
              <w:rPr>
                <w:sz w:val="20"/>
              </w:rPr>
            </w:pPr>
            <w:r>
              <w:rPr>
                <w:sz w:val="20"/>
              </w:rPr>
              <w:t>Ул.Садовая д.4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60" w:right="448"/>
              <w:jc w:val="center"/>
              <w:rPr>
                <w:sz w:val="20"/>
              </w:rPr>
            </w:pPr>
            <w:r>
              <w:rPr>
                <w:sz w:val="20"/>
              </w:rPr>
              <w:t>38.0</w:t>
            </w:r>
          </w:p>
        </w:tc>
        <w:tc>
          <w:tcPr>
            <w:tcW w:w="1015" w:type="dxa"/>
          </w:tcPr>
          <w:p w:rsidR="002D1AD1" w:rsidRDefault="00F815DE">
            <w:pPr>
              <w:pStyle w:val="TableParagraph"/>
              <w:spacing w:line="223" w:lineRule="exact"/>
              <w:ind w:left="94" w:right="82"/>
              <w:jc w:val="center"/>
              <w:rPr>
                <w:sz w:val="20"/>
              </w:rPr>
            </w:pPr>
            <w:r>
              <w:rPr>
                <w:sz w:val="20"/>
              </w:rPr>
              <w:t>1967</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60</w:t>
            </w:r>
          </w:p>
        </w:tc>
      </w:tr>
      <w:tr w:rsidR="002D1AD1">
        <w:trPr>
          <w:trHeight w:val="460"/>
        </w:trPr>
        <w:tc>
          <w:tcPr>
            <w:tcW w:w="526" w:type="dxa"/>
          </w:tcPr>
          <w:p w:rsidR="002D1AD1" w:rsidRDefault="00F815DE">
            <w:pPr>
              <w:pStyle w:val="TableParagraph"/>
              <w:spacing w:line="223" w:lineRule="exact"/>
              <w:ind w:left="143" w:right="132"/>
              <w:jc w:val="center"/>
              <w:rPr>
                <w:sz w:val="20"/>
              </w:rPr>
            </w:pPr>
            <w:r>
              <w:rPr>
                <w:sz w:val="20"/>
              </w:rPr>
              <w:t>18</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7" w:lineRule="exact"/>
              <w:ind w:left="97" w:right="91"/>
              <w:jc w:val="center"/>
              <w:rPr>
                <w:sz w:val="20"/>
              </w:rPr>
            </w:pPr>
            <w:r>
              <w:rPr>
                <w:sz w:val="20"/>
              </w:rPr>
              <w:t>д.8</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24</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2</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460"/>
        </w:trPr>
        <w:tc>
          <w:tcPr>
            <w:tcW w:w="526" w:type="dxa"/>
          </w:tcPr>
          <w:p w:rsidR="002D1AD1" w:rsidRDefault="00F815DE">
            <w:pPr>
              <w:pStyle w:val="TableParagraph"/>
              <w:spacing w:line="223" w:lineRule="exact"/>
              <w:ind w:left="143" w:right="132"/>
              <w:jc w:val="center"/>
              <w:rPr>
                <w:sz w:val="20"/>
              </w:rPr>
            </w:pPr>
            <w:r>
              <w:rPr>
                <w:sz w:val="20"/>
              </w:rPr>
              <w:t>19</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7" w:lineRule="exact"/>
              <w:ind w:left="97" w:right="91"/>
              <w:jc w:val="center"/>
              <w:rPr>
                <w:sz w:val="20"/>
              </w:rPr>
            </w:pPr>
            <w:r>
              <w:rPr>
                <w:sz w:val="20"/>
              </w:rPr>
              <w:t>д.6</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24</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2</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460"/>
        </w:trPr>
        <w:tc>
          <w:tcPr>
            <w:tcW w:w="526" w:type="dxa"/>
            <w:vMerge w:val="restart"/>
          </w:tcPr>
          <w:p w:rsidR="002D1AD1" w:rsidRDefault="00F815DE">
            <w:pPr>
              <w:pStyle w:val="TableParagraph"/>
              <w:spacing w:line="223" w:lineRule="exact"/>
              <w:ind w:left="162"/>
              <w:rPr>
                <w:sz w:val="20"/>
              </w:rPr>
            </w:pPr>
            <w:r>
              <w:rPr>
                <w:sz w:val="20"/>
              </w:rPr>
              <w:t>20</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8" w:lineRule="exact"/>
              <w:ind w:left="97" w:right="91"/>
              <w:jc w:val="center"/>
              <w:rPr>
                <w:sz w:val="20"/>
              </w:rPr>
            </w:pPr>
            <w:r>
              <w:rPr>
                <w:sz w:val="20"/>
              </w:rPr>
              <w:t>д.4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36</w:t>
            </w:r>
          </w:p>
        </w:tc>
        <w:tc>
          <w:tcPr>
            <w:tcW w:w="1015" w:type="dxa"/>
            <w:vMerge w:val="restart"/>
          </w:tcPr>
          <w:p w:rsidR="002D1AD1" w:rsidRDefault="00F815DE">
            <w:pPr>
              <w:pStyle w:val="TableParagraph"/>
              <w:spacing w:line="223" w:lineRule="exact"/>
              <w:ind w:left="307"/>
              <w:rPr>
                <w:sz w:val="20"/>
              </w:rPr>
            </w:pPr>
            <w:r>
              <w:rPr>
                <w:sz w:val="20"/>
              </w:rPr>
              <w:t>1960</w:t>
            </w:r>
          </w:p>
        </w:tc>
        <w:tc>
          <w:tcPr>
            <w:tcW w:w="1793" w:type="dxa"/>
            <w:vMerge w:val="restart"/>
          </w:tcPr>
          <w:p w:rsidR="002D1AD1" w:rsidRDefault="00F815DE">
            <w:pPr>
              <w:pStyle w:val="TableParagraph"/>
              <w:spacing w:line="223" w:lineRule="exact"/>
              <w:ind w:left="6"/>
              <w:jc w:val="center"/>
              <w:rPr>
                <w:sz w:val="20"/>
              </w:rPr>
            </w:pPr>
            <w:r>
              <w:rPr>
                <w:w w:val="99"/>
                <w:sz w:val="20"/>
              </w:rPr>
              <w:t>2</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457"/>
        </w:trPr>
        <w:tc>
          <w:tcPr>
            <w:tcW w:w="526" w:type="dxa"/>
            <w:vMerge/>
            <w:tcBorders>
              <w:top w:val="nil"/>
            </w:tcBorders>
          </w:tcPr>
          <w:p w:rsidR="002D1AD1" w:rsidRDefault="002D1AD1">
            <w:pPr>
              <w:rPr>
                <w:sz w:val="2"/>
                <w:szCs w:val="2"/>
              </w:rPr>
            </w:pP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5" w:lineRule="exact"/>
              <w:ind w:left="97" w:right="91"/>
              <w:jc w:val="center"/>
              <w:rPr>
                <w:sz w:val="20"/>
              </w:rPr>
            </w:pPr>
            <w:r>
              <w:rPr>
                <w:sz w:val="20"/>
              </w:rPr>
              <w:t>д.2</w:t>
            </w: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10"/>
              <w:jc w:val="center"/>
              <w:rPr>
                <w:sz w:val="20"/>
              </w:rPr>
            </w:pPr>
            <w:r>
              <w:rPr>
                <w:w w:val="99"/>
                <w:sz w:val="20"/>
              </w:rPr>
              <w:t>6</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921"/>
        </w:trPr>
        <w:tc>
          <w:tcPr>
            <w:tcW w:w="526" w:type="dxa"/>
          </w:tcPr>
          <w:p w:rsidR="002D1AD1" w:rsidRDefault="00F815DE">
            <w:pPr>
              <w:pStyle w:val="TableParagraph"/>
              <w:spacing w:line="225" w:lineRule="exact"/>
              <w:ind w:left="143" w:right="132"/>
              <w:jc w:val="center"/>
              <w:rPr>
                <w:sz w:val="20"/>
              </w:rPr>
            </w:pPr>
            <w:r>
              <w:rPr>
                <w:sz w:val="20"/>
              </w:rPr>
              <w:t>21</w:t>
            </w:r>
          </w:p>
        </w:tc>
        <w:tc>
          <w:tcPr>
            <w:tcW w:w="2088" w:type="dxa"/>
          </w:tcPr>
          <w:p w:rsidR="002D1AD1" w:rsidRDefault="00F815DE">
            <w:pPr>
              <w:pStyle w:val="TableParagraph"/>
              <w:ind w:left="266" w:right="258" w:firstLine="3"/>
              <w:jc w:val="center"/>
              <w:rPr>
                <w:sz w:val="20"/>
              </w:rPr>
            </w:pPr>
            <w:r>
              <w:rPr>
                <w:sz w:val="20"/>
              </w:rPr>
              <w:t>Магистральная канализация по ул.Садовая д.4 до</w:t>
            </w:r>
          </w:p>
          <w:p w:rsidR="002D1AD1" w:rsidRDefault="00F815DE">
            <w:pPr>
              <w:pStyle w:val="TableParagraph"/>
              <w:spacing w:line="216" w:lineRule="exact"/>
              <w:ind w:left="97" w:right="91"/>
              <w:jc w:val="center"/>
              <w:rPr>
                <w:sz w:val="20"/>
              </w:rPr>
            </w:pPr>
            <w:r>
              <w:rPr>
                <w:sz w:val="20"/>
              </w:rPr>
              <w:t>ул.Гагарина</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200</w:t>
            </w:r>
          </w:p>
        </w:tc>
        <w:tc>
          <w:tcPr>
            <w:tcW w:w="1409" w:type="dxa"/>
          </w:tcPr>
          <w:p w:rsidR="002D1AD1" w:rsidRDefault="00F815DE">
            <w:pPr>
              <w:pStyle w:val="TableParagraph"/>
              <w:spacing w:line="225" w:lineRule="exact"/>
              <w:ind w:left="459" w:right="448"/>
              <w:jc w:val="center"/>
              <w:rPr>
                <w:sz w:val="20"/>
              </w:rPr>
            </w:pPr>
            <w:r>
              <w:rPr>
                <w:sz w:val="20"/>
              </w:rPr>
              <w:t>118</w:t>
            </w:r>
          </w:p>
        </w:tc>
        <w:tc>
          <w:tcPr>
            <w:tcW w:w="1015" w:type="dxa"/>
          </w:tcPr>
          <w:p w:rsidR="002D1AD1" w:rsidRDefault="00F815DE">
            <w:pPr>
              <w:pStyle w:val="TableParagraph"/>
              <w:spacing w:line="225" w:lineRule="exact"/>
              <w:ind w:left="94" w:right="82"/>
              <w:jc w:val="center"/>
              <w:rPr>
                <w:sz w:val="20"/>
              </w:rPr>
            </w:pPr>
            <w:r>
              <w:rPr>
                <w:sz w:val="20"/>
              </w:rPr>
              <w:t>1960</w:t>
            </w:r>
          </w:p>
        </w:tc>
        <w:tc>
          <w:tcPr>
            <w:tcW w:w="1793" w:type="dxa"/>
          </w:tcPr>
          <w:p w:rsidR="002D1AD1" w:rsidRDefault="00F815DE">
            <w:pPr>
              <w:pStyle w:val="TableParagraph"/>
              <w:spacing w:line="225" w:lineRule="exact"/>
              <w:ind w:left="115" w:right="103"/>
              <w:jc w:val="center"/>
              <w:rPr>
                <w:sz w:val="20"/>
              </w:rPr>
            </w:pPr>
            <w:r>
              <w:rPr>
                <w:sz w:val="20"/>
              </w:rPr>
              <w:t>12</w:t>
            </w:r>
          </w:p>
        </w:tc>
        <w:tc>
          <w:tcPr>
            <w:tcW w:w="895" w:type="dxa"/>
          </w:tcPr>
          <w:p w:rsidR="002D1AD1" w:rsidRDefault="00F815DE">
            <w:pPr>
              <w:pStyle w:val="TableParagraph"/>
              <w:spacing w:line="225" w:lineRule="exact"/>
              <w:ind w:left="131" w:right="122"/>
              <w:jc w:val="center"/>
              <w:rPr>
                <w:sz w:val="20"/>
              </w:rPr>
            </w:pPr>
            <w:r>
              <w:rPr>
                <w:sz w:val="20"/>
              </w:rPr>
              <w:t>68,75</w:t>
            </w:r>
          </w:p>
        </w:tc>
      </w:tr>
    </w:tbl>
    <w:p w:rsidR="002D1AD1" w:rsidRDefault="002D1AD1">
      <w:pPr>
        <w:spacing w:line="225"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2912" behindDoc="0" locked="0" layoutInCell="1" allowOverlap="1" wp14:anchorId="7A2E3B05" wp14:editId="5A9B28E0">
                <wp:simplePos x="0" y="0"/>
                <wp:positionH relativeFrom="page">
                  <wp:posOffset>701040</wp:posOffset>
                </wp:positionH>
                <wp:positionV relativeFrom="paragraph">
                  <wp:posOffset>212725</wp:posOffset>
                </wp:positionV>
                <wp:extent cx="6158230" cy="56515"/>
                <wp:effectExtent l="24765" t="3175" r="27305" b="6985"/>
                <wp:wrapTopAndBottom/>
                <wp:docPr id="1021"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22" name="Line 944"/>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23" name="Line 943"/>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2" o:spid="_x0000_s1026" style="position:absolute;margin-left:55.2pt;margin-top:16.75pt;width:484.9pt;height:4.45pt;z-index:25162291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Jbr1M6ICAADIBwAADgAAAAAAAAAAAAAAAAAu&#10;AgAAZHJzL2Uyb0RvYy54bWxQSwECLQAUAAYACAAAACEAvO3HHuAAAAAKAQAADwAAAAAAAAAAAAAA&#10;AAD8BAAAZHJzL2Rvd25yZXYueG1sUEsFBgAAAAAEAAQA8wAAAAkGAAAAAA==&#10;">
                <v:line id="Line 944"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3rMQAAADdAAAADwAAAGRycy9kb3ducmV2LnhtbERP22rCQBB9L/gPywi+FN00lCLRVUQI&#10;VBBKvaC+DdkxCWZnw+4a4993C4W+zeFcZ77sTSM6cr62rOBtkoAgLqyuuVRw2OfjKQgfkDU2lknB&#10;kzwsF4OXOWbaPvibul0oRQxhn6GCKoQ2k9IXFRn0E9sSR+5qncEQoSuldviI4aaRaZJ8SIM1x4YK&#10;W1pXVNx2d6PAnN6P99OUwmt+6Y633J032y+r1GjYr2YgAvXhX/zn/tRxfpK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7esxAAAAN0AAAAPAAAAAAAAAAAA&#10;AAAAAKECAABkcnMvZG93bnJldi54bWxQSwUGAAAAAAQABAD5AAAAkgMAAAAA&#10;" strokecolor="#612322" strokeweight="3pt"/>
                <v:line id="Line 943"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k3MIAAADdAAAADwAAAGRycy9kb3ducmV2LnhtbERP3WrCMBS+H/gO4Qi7m6kOx6xGkQ5h&#10;FGSs+gCH5tgWm5OSZNru6Y0geHc+vt+z2vSmFRdyvrGsYDpJQBCXVjdcKTgedm+fIHxA1thaJgUD&#10;edisRy8rTLW98i9dilCJGMI+RQV1CF0qpS9rMugntiOO3Mk6gyFCV0nt8BrDTStnSfIhDTYcG2rs&#10;KKupPBd/RgG1w95hNc+Hn8WX3eUZNtl/rtTruN8uQQTqw1P8cH/rOD+ZvcP9m3iC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zk3M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367"/>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Pr>
          <w:p w:rsidR="002D1AD1" w:rsidRDefault="00F815DE">
            <w:pPr>
              <w:pStyle w:val="TableParagraph"/>
              <w:spacing w:line="228" w:lineRule="exact"/>
              <w:ind w:left="116" w:right="103"/>
              <w:jc w:val="center"/>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1149"/>
        </w:trPr>
        <w:tc>
          <w:tcPr>
            <w:tcW w:w="526" w:type="dxa"/>
          </w:tcPr>
          <w:p w:rsidR="002D1AD1" w:rsidRDefault="00F815DE">
            <w:pPr>
              <w:pStyle w:val="TableParagraph"/>
              <w:spacing w:line="223" w:lineRule="exact"/>
              <w:ind w:left="143" w:right="132"/>
              <w:jc w:val="center"/>
              <w:rPr>
                <w:sz w:val="20"/>
              </w:rPr>
            </w:pPr>
            <w:r>
              <w:rPr>
                <w:sz w:val="20"/>
              </w:rPr>
              <w:t>3)</w:t>
            </w:r>
          </w:p>
        </w:tc>
        <w:tc>
          <w:tcPr>
            <w:tcW w:w="2088" w:type="dxa"/>
          </w:tcPr>
          <w:p w:rsidR="002D1AD1" w:rsidRDefault="00F815DE">
            <w:pPr>
              <w:pStyle w:val="TableParagraph"/>
              <w:ind w:left="206" w:right="195" w:firstLine="1"/>
              <w:jc w:val="center"/>
              <w:rPr>
                <w:sz w:val="20"/>
              </w:rPr>
            </w:pPr>
            <w:r>
              <w:rPr>
                <w:sz w:val="20"/>
              </w:rPr>
              <w:t>Магистральная и внутриквартальная канализация от</w:t>
            </w:r>
          </w:p>
          <w:p w:rsidR="002D1AD1" w:rsidRDefault="00F815DE">
            <w:pPr>
              <w:pStyle w:val="TableParagraph"/>
              <w:spacing w:line="228" w:lineRule="exact"/>
              <w:ind w:left="201" w:right="195" w:firstLine="4"/>
              <w:jc w:val="center"/>
              <w:rPr>
                <w:sz w:val="20"/>
              </w:rPr>
            </w:pPr>
            <w:r>
              <w:rPr>
                <w:sz w:val="20"/>
              </w:rPr>
              <w:t>ул.Московская д.14 до ул.Гагарина д.13</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22</w:t>
            </w:r>
          </w:p>
        </w:tc>
        <w:tc>
          <w:tcPr>
            <w:tcW w:w="2088" w:type="dxa"/>
          </w:tcPr>
          <w:p w:rsidR="002D1AD1" w:rsidRDefault="00F815DE">
            <w:pPr>
              <w:pStyle w:val="TableParagraph"/>
              <w:spacing w:line="223" w:lineRule="exact"/>
              <w:ind w:left="357"/>
              <w:rPr>
                <w:sz w:val="20"/>
              </w:rPr>
            </w:pPr>
            <w:r>
              <w:rPr>
                <w:sz w:val="20"/>
              </w:rPr>
              <w:t>Ул.Гагарина д.5</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right="515"/>
              <w:jc w:val="right"/>
              <w:rPr>
                <w:sz w:val="20"/>
              </w:rPr>
            </w:pPr>
            <w:r>
              <w:rPr>
                <w:w w:val="95"/>
                <w:sz w:val="20"/>
              </w:rPr>
              <w:t>73.0</w:t>
            </w:r>
          </w:p>
        </w:tc>
        <w:tc>
          <w:tcPr>
            <w:tcW w:w="1015" w:type="dxa"/>
          </w:tcPr>
          <w:p w:rsidR="002D1AD1" w:rsidRDefault="00F815DE">
            <w:pPr>
              <w:pStyle w:val="TableParagraph"/>
              <w:spacing w:line="223" w:lineRule="exact"/>
              <w:ind w:right="292"/>
              <w:jc w:val="right"/>
              <w:rPr>
                <w:sz w:val="20"/>
              </w:rPr>
            </w:pPr>
            <w:r>
              <w:rPr>
                <w:sz w:val="20"/>
              </w:rPr>
              <w:t>1965</w:t>
            </w:r>
          </w:p>
        </w:tc>
        <w:tc>
          <w:tcPr>
            <w:tcW w:w="1793" w:type="dxa"/>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302"/>
        </w:trPr>
        <w:tc>
          <w:tcPr>
            <w:tcW w:w="526" w:type="dxa"/>
          </w:tcPr>
          <w:p w:rsidR="002D1AD1" w:rsidRDefault="00F815DE">
            <w:pPr>
              <w:pStyle w:val="TableParagraph"/>
              <w:spacing w:line="225" w:lineRule="exact"/>
              <w:ind w:left="143" w:right="132"/>
              <w:jc w:val="center"/>
              <w:rPr>
                <w:sz w:val="20"/>
              </w:rPr>
            </w:pPr>
            <w:r>
              <w:rPr>
                <w:sz w:val="20"/>
              </w:rPr>
              <w:t>23</w:t>
            </w:r>
          </w:p>
        </w:tc>
        <w:tc>
          <w:tcPr>
            <w:tcW w:w="2088" w:type="dxa"/>
          </w:tcPr>
          <w:p w:rsidR="002D1AD1" w:rsidRDefault="00F815DE">
            <w:pPr>
              <w:pStyle w:val="TableParagraph"/>
              <w:spacing w:line="225" w:lineRule="exact"/>
              <w:ind w:left="357"/>
              <w:rPr>
                <w:sz w:val="20"/>
              </w:rPr>
            </w:pPr>
            <w:r>
              <w:rPr>
                <w:sz w:val="20"/>
              </w:rPr>
              <w:t>Ул.Гагарина д.7</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150</w:t>
            </w:r>
          </w:p>
        </w:tc>
        <w:tc>
          <w:tcPr>
            <w:tcW w:w="1409" w:type="dxa"/>
          </w:tcPr>
          <w:p w:rsidR="002D1AD1" w:rsidRDefault="00F815DE">
            <w:pPr>
              <w:pStyle w:val="TableParagraph"/>
              <w:spacing w:line="225" w:lineRule="exact"/>
              <w:ind w:left="459" w:right="448"/>
              <w:jc w:val="center"/>
              <w:rPr>
                <w:sz w:val="20"/>
              </w:rPr>
            </w:pPr>
            <w:r>
              <w:rPr>
                <w:sz w:val="20"/>
              </w:rPr>
              <w:t>57</w:t>
            </w:r>
          </w:p>
        </w:tc>
        <w:tc>
          <w:tcPr>
            <w:tcW w:w="1015" w:type="dxa"/>
          </w:tcPr>
          <w:p w:rsidR="002D1AD1" w:rsidRDefault="00F815DE">
            <w:pPr>
              <w:pStyle w:val="TableParagraph"/>
              <w:spacing w:line="225" w:lineRule="exact"/>
              <w:ind w:right="292"/>
              <w:jc w:val="right"/>
              <w:rPr>
                <w:sz w:val="20"/>
              </w:rPr>
            </w:pPr>
            <w:r>
              <w:rPr>
                <w:sz w:val="20"/>
              </w:rPr>
              <w:t>1965</w:t>
            </w:r>
          </w:p>
        </w:tc>
        <w:tc>
          <w:tcPr>
            <w:tcW w:w="1793" w:type="dxa"/>
          </w:tcPr>
          <w:p w:rsidR="002D1AD1" w:rsidRDefault="00F815DE">
            <w:pPr>
              <w:pStyle w:val="TableParagraph"/>
              <w:spacing w:line="225" w:lineRule="exact"/>
              <w:ind w:left="6"/>
              <w:jc w:val="center"/>
              <w:rPr>
                <w:sz w:val="20"/>
              </w:rPr>
            </w:pPr>
            <w:r>
              <w:rPr>
                <w:w w:val="99"/>
                <w:sz w:val="20"/>
              </w:rPr>
              <w:t>3</w:t>
            </w:r>
          </w:p>
        </w:tc>
        <w:tc>
          <w:tcPr>
            <w:tcW w:w="895" w:type="dxa"/>
          </w:tcPr>
          <w:p w:rsidR="002D1AD1" w:rsidRDefault="00F815DE">
            <w:pPr>
              <w:pStyle w:val="TableParagraph"/>
              <w:spacing w:line="225" w:lineRule="exact"/>
              <w:ind w:left="131" w:right="122"/>
              <w:jc w:val="center"/>
              <w:rPr>
                <w:sz w:val="20"/>
              </w:rPr>
            </w:pPr>
            <w:r>
              <w:rPr>
                <w:sz w:val="20"/>
              </w:rPr>
              <w:t>62,5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24</w:t>
            </w:r>
          </w:p>
        </w:tc>
        <w:tc>
          <w:tcPr>
            <w:tcW w:w="2088" w:type="dxa"/>
          </w:tcPr>
          <w:p w:rsidR="002D1AD1" w:rsidRDefault="00F815DE">
            <w:pPr>
              <w:pStyle w:val="TableParagraph"/>
              <w:spacing w:line="223" w:lineRule="exact"/>
              <w:ind w:left="357"/>
              <w:rPr>
                <w:sz w:val="20"/>
              </w:rPr>
            </w:pPr>
            <w:r>
              <w:rPr>
                <w:sz w:val="20"/>
              </w:rPr>
              <w:t>Ул.Гагарина д.9</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49</w:t>
            </w:r>
          </w:p>
        </w:tc>
        <w:tc>
          <w:tcPr>
            <w:tcW w:w="1015" w:type="dxa"/>
          </w:tcPr>
          <w:p w:rsidR="002D1AD1" w:rsidRDefault="00F815DE">
            <w:pPr>
              <w:pStyle w:val="TableParagraph"/>
              <w:spacing w:line="223" w:lineRule="exact"/>
              <w:ind w:right="292"/>
              <w:jc w:val="right"/>
              <w:rPr>
                <w:sz w:val="20"/>
              </w:rPr>
            </w:pPr>
            <w:r>
              <w:rPr>
                <w:sz w:val="20"/>
              </w:rPr>
              <w:t>1966</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61,25</w:t>
            </w:r>
          </w:p>
        </w:tc>
      </w:tr>
      <w:tr w:rsidR="002D1AD1">
        <w:trPr>
          <w:trHeight w:val="300"/>
        </w:trPr>
        <w:tc>
          <w:tcPr>
            <w:tcW w:w="526" w:type="dxa"/>
          </w:tcPr>
          <w:p w:rsidR="002D1AD1" w:rsidRDefault="00F815DE">
            <w:pPr>
              <w:pStyle w:val="TableParagraph"/>
              <w:spacing w:line="223" w:lineRule="exact"/>
              <w:ind w:left="143" w:right="132"/>
              <w:jc w:val="center"/>
              <w:rPr>
                <w:sz w:val="20"/>
              </w:rPr>
            </w:pPr>
            <w:r>
              <w:rPr>
                <w:sz w:val="20"/>
              </w:rPr>
              <w:t>25</w:t>
            </w:r>
          </w:p>
        </w:tc>
        <w:tc>
          <w:tcPr>
            <w:tcW w:w="2088" w:type="dxa"/>
          </w:tcPr>
          <w:p w:rsidR="002D1AD1" w:rsidRDefault="00F815DE">
            <w:pPr>
              <w:pStyle w:val="TableParagraph"/>
              <w:spacing w:line="223" w:lineRule="exact"/>
              <w:ind w:left="307"/>
              <w:rPr>
                <w:sz w:val="20"/>
              </w:rPr>
            </w:pPr>
            <w:r>
              <w:rPr>
                <w:sz w:val="20"/>
              </w:rPr>
              <w:t>Ул.Гагарина д.11</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51</w:t>
            </w:r>
          </w:p>
        </w:tc>
        <w:tc>
          <w:tcPr>
            <w:tcW w:w="1015" w:type="dxa"/>
          </w:tcPr>
          <w:p w:rsidR="002D1AD1" w:rsidRDefault="00F815DE">
            <w:pPr>
              <w:pStyle w:val="TableParagraph"/>
              <w:spacing w:line="223" w:lineRule="exact"/>
              <w:ind w:right="292"/>
              <w:jc w:val="right"/>
              <w:rPr>
                <w:sz w:val="20"/>
              </w:rPr>
            </w:pPr>
            <w:r>
              <w:rPr>
                <w:sz w:val="20"/>
              </w:rPr>
              <w:t>1965</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26</w:t>
            </w:r>
          </w:p>
        </w:tc>
        <w:tc>
          <w:tcPr>
            <w:tcW w:w="2088" w:type="dxa"/>
          </w:tcPr>
          <w:p w:rsidR="002D1AD1" w:rsidRDefault="00F815DE">
            <w:pPr>
              <w:pStyle w:val="TableParagraph"/>
              <w:spacing w:line="223" w:lineRule="exact"/>
              <w:ind w:left="184"/>
              <w:rPr>
                <w:sz w:val="20"/>
              </w:rPr>
            </w:pPr>
            <w:r>
              <w:rPr>
                <w:sz w:val="20"/>
              </w:rPr>
              <w:t>Ул.Московская д.14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73</w:t>
            </w:r>
          </w:p>
        </w:tc>
        <w:tc>
          <w:tcPr>
            <w:tcW w:w="1015" w:type="dxa"/>
          </w:tcPr>
          <w:p w:rsidR="002D1AD1" w:rsidRDefault="00F815DE">
            <w:pPr>
              <w:pStyle w:val="TableParagraph"/>
              <w:spacing w:line="223" w:lineRule="exact"/>
              <w:ind w:right="292"/>
              <w:jc w:val="right"/>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27</w:t>
            </w:r>
          </w:p>
        </w:tc>
        <w:tc>
          <w:tcPr>
            <w:tcW w:w="2088" w:type="dxa"/>
          </w:tcPr>
          <w:p w:rsidR="002D1AD1" w:rsidRDefault="00F815DE">
            <w:pPr>
              <w:pStyle w:val="TableParagraph"/>
              <w:spacing w:line="223" w:lineRule="exact"/>
              <w:ind w:left="297"/>
              <w:rPr>
                <w:sz w:val="20"/>
              </w:rPr>
            </w:pPr>
            <w:r>
              <w:rPr>
                <w:sz w:val="20"/>
              </w:rPr>
              <w:t>Старая котельная</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25</w:t>
            </w:r>
          </w:p>
        </w:tc>
        <w:tc>
          <w:tcPr>
            <w:tcW w:w="1015" w:type="dxa"/>
          </w:tcPr>
          <w:p w:rsidR="002D1AD1" w:rsidRDefault="00F815DE">
            <w:pPr>
              <w:pStyle w:val="TableParagraph"/>
              <w:spacing w:line="223" w:lineRule="exact"/>
              <w:ind w:right="292"/>
              <w:jc w:val="right"/>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28</w:t>
            </w:r>
          </w:p>
        </w:tc>
        <w:tc>
          <w:tcPr>
            <w:tcW w:w="2088" w:type="dxa"/>
            <w:vMerge w:val="restart"/>
          </w:tcPr>
          <w:p w:rsidR="002D1AD1" w:rsidRDefault="00F815DE">
            <w:pPr>
              <w:pStyle w:val="TableParagraph"/>
              <w:ind w:left="206" w:right="196" w:firstLine="1"/>
              <w:jc w:val="center"/>
              <w:rPr>
                <w:sz w:val="20"/>
              </w:rPr>
            </w:pPr>
            <w:r>
              <w:rPr>
                <w:sz w:val="20"/>
              </w:rPr>
              <w:t>Магистральная канализация от ул.Московская</w:t>
            </w:r>
            <w:r>
              <w:rPr>
                <w:spacing w:val="-10"/>
                <w:sz w:val="20"/>
              </w:rPr>
              <w:t xml:space="preserve"> </w:t>
            </w:r>
            <w:r>
              <w:rPr>
                <w:sz w:val="20"/>
              </w:rPr>
              <w:t>д.14</w:t>
            </w:r>
          </w:p>
          <w:p w:rsidR="002D1AD1" w:rsidRDefault="00F815DE">
            <w:pPr>
              <w:pStyle w:val="TableParagraph"/>
              <w:spacing w:line="217" w:lineRule="exact"/>
              <w:ind w:left="93" w:right="91"/>
              <w:jc w:val="center"/>
              <w:rPr>
                <w:sz w:val="20"/>
              </w:rPr>
            </w:pPr>
            <w:r>
              <w:rPr>
                <w:sz w:val="20"/>
              </w:rPr>
              <w:t>до ул.Гагарина д.13</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59" w:right="448"/>
              <w:jc w:val="center"/>
              <w:rPr>
                <w:sz w:val="20"/>
              </w:rPr>
            </w:pPr>
            <w:r>
              <w:rPr>
                <w:sz w:val="20"/>
              </w:rPr>
              <w:t>92</w:t>
            </w:r>
          </w:p>
        </w:tc>
        <w:tc>
          <w:tcPr>
            <w:tcW w:w="1015" w:type="dxa"/>
            <w:vMerge w:val="restart"/>
          </w:tcPr>
          <w:p w:rsidR="002D1AD1" w:rsidRDefault="00F815DE">
            <w:pPr>
              <w:pStyle w:val="TableParagraph"/>
              <w:spacing w:line="223" w:lineRule="exact"/>
              <w:ind w:left="92" w:right="82"/>
              <w:jc w:val="center"/>
              <w:rPr>
                <w:sz w:val="20"/>
              </w:rPr>
            </w:pPr>
            <w:r>
              <w:rPr>
                <w:sz w:val="20"/>
              </w:rPr>
              <w:t>1960-68</w:t>
            </w:r>
          </w:p>
          <w:p w:rsidR="002D1AD1" w:rsidRDefault="00F815DE">
            <w:pPr>
              <w:pStyle w:val="TableParagraph"/>
              <w:ind w:left="91" w:right="82"/>
              <w:jc w:val="center"/>
              <w:rPr>
                <w:sz w:val="20"/>
              </w:rPr>
            </w:pPr>
            <w:r>
              <w:rPr>
                <w:sz w:val="20"/>
              </w:rPr>
              <w:t>г.г</w:t>
            </w:r>
          </w:p>
        </w:tc>
        <w:tc>
          <w:tcPr>
            <w:tcW w:w="1793" w:type="dxa"/>
            <w:vMerge w:val="restart"/>
          </w:tcPr>
          <w:p w:rsidR="002D1AD1" w:rsidRDefault="00F815DE">
            <w:pPr>
              <w:pStyle w:val="TableParagraph"/>
              <w:spacing w:line="223" w:lineRule="exact"/>
              <w:ind w:left="115" w:right="103"/>
              <w:jc w:val="center"/>
              <w:rPr>
                <w:sz w:val="20"/>
              </w:rPr>
            </w:pPr>
            <w:r>
              <w:rPr>
                <w:sz w:val="20"/>
              </w:rPr>
              <w:t>11</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611"/>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250</w:t>
            </w:r>
          </w:p>
        </w:tc>
        <w:tc>
          <w:tcPr>
            <w:tcW w:w="1409" w:type="dxa"/>
          </w:tcPr>
          <w:p w:rsidR="002D1AD1" w:rsidRDefault="00F815DE">
            <w:pPr>
              <w:pStyle w:val="TableParagraph"/>
              <w:spacing w:line="225" w:lineRule="exact"/>
              <w:ind w:left="459" w:right="448"/>
              <w:jc w:val="center"/>
              <w:rPr>
                <w:sz w:val="20"/>
              </w:rPr>
            </w:pPr>
            <w:r>
              <w:rPr>
                <w:sz w:val="20"/>
              </w:rPr>
              <w:t>191</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5" w:lineRule="exact"/>
              <w:ind w:left="131" w:right="122"/>
              <w:jc w:val="center"/>
              <w:rPr>
                <w:sz w:val="20"/>
              </w:rPr>
            </w:pPr>
            <w:r>
              <w:rPr>
                <w:sz w:val="20"/>
              </w:rPr>
              <w:t>68,75</w:t>
            </w:r>
          </w:p>
        </w:tc>
      </w:tr>
      <w:tr w:rsidR="002D1AD1">
        <w:trPr>
          <w:trHeight w:val="918"/>
        </w:trPr>
        <w:tc>
          <w:tcPr>
            <w:tcW w:w="526" w:type="dxa"/>
          </w:tcPr>
          <w:p w:rsidR="002D1AD1" w:rsidRDefault="00F815DE">
            <w:pPr>
              <w:pStyle w:val="TableParagraph"/>
              <w:spacing w:line="223" w:lineRule="exact"/>
              <w:ind w:left="143" w:right="132"/>
              <w:jc w:val="center"/>
              <w:rPr>
                <w:sz w:val="20"/>
              </w:rPr>
            </w:pPr>
            <w:r>
              <w:rPr>
                <w:sz w:val="20"/>
              </w:rPr>
              <w:t>4)</w:t>
            </w:r>
          </w:p>
        </w:tc>
        <w:tc>
          <w:tcPr>
            <w:tcW w:w="2088" w:type="dxa"/>
          </w:tcPr>
          <w:p w:rsidR="002D1AD1" w:rsidRDefault="00F815DE">
            <w:pPr>
              <w:pStyle w:val="TableParagraph"/>
              <w:ind w:left="107" w:right="99" w:firstLine="3"/>
              <w:jc w:val="center"/>
              <w:rPr>
                <w:sz w:val="20"/>
              </w:rPr>
            </w:pPr>
            <w:r>
              <w:rPr>
                <w:sz w:val="20"/>
              </w:rPr>
              <w:t>Магистральная канализационная сеть</w:t>
            </w:r>
          </w:p>
          <w:p w:rsidR="002D1AD1" w:rsidRDefault="00F815DE">
            <w:pPr>
              <w:pStyle w:val="TableParagraph"/>
              <w:spacing w:line="228" w:lineRule="exact"/>
              <w:ind w:left="98" w:right="87"/>
              <w:jc w:val="center"/>
              <w:rPr>
                <w:sz w:val="20"/>
              </w:rPr>
            </w:pPr>
            <w:r>
              <w:rPr>
                <w:sz w:val="20"/>
              </w:rPr>
              <w:t>ул.Московская д.11- д.1</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29</w:t>
            </w:r>
          </w:p>
        </w:tc>
        <w:tc>
          <w:tcPr>
            <w:tcW w:w="2088" w:type="dxa"/>
            <w:vMerge w:val="restart"/>
          </w:tcPr>
          <w:p w:rsidR="002D1AD1" w:rsidRDefault="00F815DE">
            <w:pPr>
              <w:pStyle w:val="TableParagraph"/>
              <w:ind w:left="139" w:right="129" w:firstLine="1"/>
              <w:jc w:val="center"/>
              <w:rPr>
                <w:sz w:val="20"/>
              </w:rPr>
            </w:pPr>
            <w:r>
              <w:rPr>
                <w:sz w:val="20"/>
              </w:rPr>
              <w:t xml:space="preserve">Ул.Московская </w:t>
            </w:r>
            <w:r>
              <w:rPr>
                <w:w w:val="95"/>
                <w:sz w:val="20"/>
              </w:rPr>
              <w:t xml:space="preserve">д.1;2;3;4;5;6;7;8:9;10; </w:t>
            </w:r>
            <w:r>
              <w:rPr>
                <w:sz w:val="20"/>
              </w:rPr>
              <w:t>11</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right="465"/>
              <w:jc w:val="right"/>
              <w:rPr>
                <w:sz w:val="20"/>
              </w:rPr>
            </w:pPr>
            <w:r>
              <w:rPr>
                <w:w w:val="95"/>
                <w:sz w:val="20"/>
              </w:rPr>
              <w:t>269.0</w:t>
            </w:r>
          </w:p>
        </w:tc>
        <w:tc>
          <w:tcPr>
            <w:tcW w:w="1015" w:type="dxa"/>
          </w:tcPr>
          <w:p w:rsidR="002D1AD1" w:rsidRDefault="00F815DE">
            <w:pPr>
              <w:pStyle w:val="TableParagraph"/>
              <w:spacing w:line="223" w:lineRule="exact"/>
              <w:ind w:right="292"/>
              <w:jc w:val="right"/>
              <w:rPr>
                <w:sz w:val="20"/>
              </w:rPr>
            </w:pPr>
            <w:r>
              <w:rPr>
                <w:sz w:val="20"/>
              </w:rPr>
              <w:t>2009</w:t>
            </w:r>
          </w:p>
        </w:tc>
        <w:tc>
          <w:tcPr>
            <w:tcW w:w="1793" w:type="dxa"/>
          </w:tcPr>
          <w:p w:rsidR="002D1AD1" w:rsidRDefault="00F815DE">
            <w:pPr>
              <w:pStyle w:val="TableParagraph"/>
              <w:spacing w:line="223" w:lineRule="exact"/>
              <w:ind w:left="115" w:right="103"/>
              <w:jc w:val="center"/>
              <w:rPr>
                <w:sz w:val="20"/>
              </w:rPr>
            </w:pPr>
            <w:r>
              <w:rPr>
                <w:sz w:val="20"/>
              </w:rPr>
              <w:t>19</w:t>
            </w:r>
          </w:p>
        </w:tc>
        <w:tc>
          <w:tcPr>
            <w:tcW w:w="895" w:type="dxa"/>
          </w:tcPr>
          <w:p w:rsidR="002D1AD1" w:rsidRDefault="00F815DE">
            <w:pPr>
              <w:pStyle w:val="TableParagraph"/>
              <w:spacing w:line="223" w:lineRule="exact"/>
              <w:ind w:left="131" w:right="122"/>
              <w:jc w:val="center"/>
              <w:rPr>
                <w:sz w:val="20"/>
              </w:rPr>
            </w:pPr>
            <w:r>
              <w:rPr>
                <w:sz w:val="20"/>
              </w:rPr>
              <w:t>12</w:t>
            </w:r>
          </w:p>
        </w:tc>
      </w:tr>
      <w:tr w:rsidR="002D1AD1">
        <w:trPr>
          <w:trHeight w:val="302"/>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4"/>
              <w:jc w:val="center"/>
              <w:rPr>
                <w:sz w:val="20"/>
              </w:rPr>
            </w:pPr>
            <w:r>
              <w:rPr>
                <w:sz w:val="20"/>
              </w:rPr>
              <w:t>ПВХ</w:t>
            </w:r>
          </w:p>
        </w:tc>
        <w:tc>
          <w:tcPr>
            <w:tcW w:w="895" w:type="dxa"/>
          </w:tcPr>
          <w:p w:rsidR="002D1AD1" w:rsidRDefault="00F815DE">
            <w:pPr>
              <w:pStyle w:val="TableParagraph"/>
              <w:spacing w:line="225" w:lineRule="exact"/>
              <w:ind w:left="131" w:right="124"/>
              <w:jc w:val="center"/>
              <w:rPr>
                <w:sz w:val="20"/>
              </w:rPr>
            </w:pPr>
            <w:r>
              <w:rPr>
                <w:sz w:val="20"/>
              </w:rPr>
              <w:t>160</w:t>
            </w:r>
          </w:p>
        </w:tc>
        <w:tc>
          <w:tcPr>
            <w:tcW w:w="1409" w:type="dxa"/>
          </w:tcPr>
          <w:p w:rsidR="002D1AD1" w:rsidRDefault="00F815DE">
            <w:pPr>
              <w:pStyle w:val="TableParagraph"/>
              <w:spacing w:line="225" w:lineRule="exact"/>
              <w:ind w:right="515"/>
              <w:jc w:val="right"/>
              <w:rPr>
                <w:sz w:val="20"/>
              </w:rPr>
            </w:pPr>
            <w:r>
              <w:rPr>
                <w:w w:val="95"/>
                <w:sz w:val="20"/>
              </w:rPr>
              <w:t>30.0</w:t>
            </w:r>
          </w:p>
        </w:tc>
        <w:tc>
          <w:tcPr>
            <w:tcW w:w="1015" w:type="dxa"/>
          </w:tcPr>
          <w:p w:rsidR="002D1AD1" w:rsidRDefault="00F815DE">
            <w:pPr>
              <w:pStyle w:val="TableParagraph"/>
              <w:spacing w:line="225" w:lineRule="exact"/>
              <w:ind w:right="292"/>
              <w:jc w:val="right"/>
              <w:rPr>
                <w:sz w:val="20"/>
              </w:rPr>
            </w:pPr>
            <w:r>
              <w:rPr>
                <w:sz w:val="20"/>
              </w:rPr>
              <w:t>2009</w:t>
            </w:r>
          </w:p>
        </w:tc>
        <w:tc>
          <w:tcPr>
            <w:tcW w:w="1793" w:type="dxa"/>
          </w:tcPr>
          <w:p w:rsidR="002D1AD1" w:rsidRDefault="002D1AD1">
            <w:pPr>
              <w:pStyle w:val="TableParagraph"/>
              <w:rPr>
                <w:sz w:val="20"/>
              </w:rPr>
            </w:pPr>
          </w:p>
        </w:tc>
        <w:tc>
          <w:tcPr>
            <w:tcW w:w="895" w:type="dxa"/>
          </w:tcPr>
          <w:p w:rsidR="002D1AD1" w:rsidRDefault="00F815DE">
            <w:pPr>
              <w:pStyle w:val="TableParagraph"/>
              <w:spacing w:line="225" w:lineRule="exact"/>
              <w:ind w:left="131" w:right="122"/>
              <w:jc w:val="center"/>
              <w:rPr>
                <w:sz w:val="20"/>
              </w:rPr>
            </w:pPr>
            <w:r>
              <w:rPr>
                <w:sz w:val="20"/>
              </w:rPr>
              <w:t>12</w:t>
            </w:r>
          </w:p>
        </w:tc>
      </w:tr>
      <w:tr w:rsidR="002D1AD1">
        <w:trPr>
          <w:trHeight w:val="600"/>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59" w:right="448"/>
              <w:jc w:val="center"/>
              <w:rPr>
                <w:sz w:val="20"/>
              </w:rPr>
            </w:pPr>
            <w:r>
              <w:rPr>
                <w:sz w:val="20"/>
              </w:rPr>
              <w:t>330</w:t>
            </w:r>
          </w:p>
        </w:tc>
        <w:tc>
          <w:tcPr>
            <w:tcW w:w="1015" w:type="dxa"/>
          </w:tcPr>
          <w:p w:rsidR="002D1AD1" w:rsidRDefault="00F815DE">
            <w:pPr>
              <w:pStyle w:val="TableParagraph"/>
              <w:spacing w:line="223" w:lineRule="exact"/>
              <w:ind w:left="92" w:right="82"/>
              <w:jc w:val="center"/>
              <w:rPr>
                <w:sz w:val="20"/>
              </w:rPr>
            </w:pPr>
            <w:r>
              <w:rPr>
                <w:sz w:val="20"/>
              </w:rPr>
              <w:t>1940-50</w:t>
            </w:r>
          </w:p>
          <w:p w:rsidR="002D1AD1" w:rsidRDefault="00F815DE">
            <w:pPr>
              <w:pStyle w:val="TableParagraph"/>
              <w:ind w:left="93" w:right="82"/>
              <w:jc w:val="center"/>
              <w:rPr>
                <w:sz w:val="20"/>
              </w:rPr>
            </w:pPr>
            <w:r>
              <w:rPr>
                <w:sz w:val="20"/>
              </w:rPr>
              <w:t>г.г.</w:t>
            </w:r>
          </w:p>
        </w:tc>
        <w:tc>
          <w:tcPr>
            <w:tcW w:w="1793" w:type="dxa"/>
          </w:tcPr>
          <w:p w:rsidR="002D1AD1" w:rsidRDefault="002D1AD1">
            <w:pPr>
              <w:pStyle w:val="TableParagraph"/>
              <w:rPr>
                <w:sz w:val="20"/>
              </w:rPr>
            </w:pPr>
          </w:p>
        </w:tc>
        <w:tc>
          <w:tcPr>
            <w:tcW w:w="895" w:type="dxa"/>
          </w:tcPr>
          <w:p w:rsidR="002D1AD1" w:rsidRDefault="00F815DE">
            <w:pPr>
              <w:pStyle w:val="TableParagraph"/>
              <w:spacing w:line="223" w:lineRule="exact"/>
              <w:ind w:left="131" w:right="122"/>
              <w:jc w:val="center"/>
              <w:rPr>
                <w:sz w:val="20"/>
              </w:rPr>
            </w:pPr>
            <w:r>
              <w:rPr>
                <w:sz w:val="20"/>
              </w:rPr>
              <w:t>93,75</w:t>
            </w:r>
          </w:p>
        </w:tc>
      </w:tr>
      <w:tr w:rsidR="002D1AD1">
        <w:trPr>
          <w:trHeight w:val="14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45</w:t>
            </w:r>
          </w:p>
        </w:tc>
        <w:tc>
          <w:tcPr>
            <w:tcW w:w="1015" w:type="dxa"/>
          </w:tcPr>
          <w:p w:rsidR="002D1AD1" w:rsidRDefault="002D1AD1">
            <w:pPr>
              <w:pStyle w:val="TableParagraph"/>
              <w:rPr>
                <w:sz w:val="20"/>
              </w:rPr>
            </w:pPr>
          </w:p>
        </w:tc>
        <w:tc>
          <w:tcPr>
            <w:tcW w:w="1793" w:type="dxa"/>
          </w:tcPr>
          <w:p w:rsidR="002D1AD1" w:rsidRDefault="00F815DE">
            <w:pPr>
              <w:pStyle w:val="TableParagraph"/>
              <w:ind w:left="108" w:right="101" w:firstLine="3"/>
              <w:jc w:val="center"/>
              <w:rPr>
                <w:sz w:val="20"/>
              </w:rPr>
            </w:pPr>
            <w:r>
              <w:rPr>
                <w:sz w:val="20"/>
              </w:rPr>
              <w:t xml:space="preserve">14(придомовые </w:t>
            </w:r>
            <w:r>
              <w:rPr>
                <w:spacing w:val="-1"/>
                <w:sz w:val="20"/>
              </w:rPr>
              <w:t xml:space="preserve">отстойники(финст </w:t>
            </w:r>
            <w:r>
              <w:rPr>
                <w:sz w:val="20"/>
              </w:rPr>
              <w:t>рой)</w:t>
            </w:r>
          </w:p>
        </w:tc>
        <w:tc>
          <w:tcPr>
            <w:tcW w:w="895" w:type="dxa"/>
          </w:tcPr>
          <w:p w:rsidR="002D1AD1" w:rsidRDefault="00F815DE">
            <w:pPr>
              <w:pStyle w:val="TableParagraph"/>
              <w:spacing w:line="223" w:lineRule="exact"/>
              <w:ind w:left="131" w:right="122"/>
              <w:jc w:val="center"/>
              <w:rPr>
                <w:sz w:val="20"/>
              </w:rPr>
            </w:pPr>
            <w:r>
              <w:rPr>
                <w:sz w:val="20"/>
              </w:rPr>
              <w:t>93,75</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299"/>
        </w:trPr>
        <w:tc>
          <w:tcPr>
            <w:tcW w:w="526" w:type="dxa"/>
          </w:tcPr>
          <w:p w:rsidR="002D1AD1" w:rsidRDefault="00F815DE">
            <w:pPr>
              <w:pStyle w:val="TableParagraph"/>
              <w:spacing w:line="223" w:lineRule="exact"/>
              <w:ind w:left="143" w:right="132"/>
              <w:jc w:val="center"/>
              <w:rPr>
                <w:sz w:val="20"/>
              </w:rPr>
            </w:pPr>
            <w:r>
              <w:rPr>
                <w:sz w:val="20"/>
              </w:rPr>
              <w:t>5)</w:t>
            </w:r>
          </w:p>
        </w:tc>
        <w:tc>
          <w:tcPr>
            <w:tcW w:w="2088" w:type="dxa"/>
          </w:tcPr>
          <w:p w:rsidR="002D1AD1" w:rsidRDefault="00F815DE">
            <w:pPr>
              <w:pStyle w:val="TableParagraph"/>
              <w:ind w:left="119" w:right="115" w:firstLine="8"/>
              <w:jc w:val="center"/>
              <w:rPr>
                <w:sz w:val="20"/>
              </w:rPr>
            </w:pPr>
            <w:r>
              <w:rPr>
                <w:sz w:val="20"/>
              </w:rPr>
              <w:t xml:space="preserve">Магистральная и внутриквартальная магистральная канализация от ул.Садовая д.17;ул.Труда д.7; ул.Лен.шоссе д.32;ул.Труда д.1- </w:t>
            </w:r>
            <w:r>
              <w:rPr>
                <w:w w:val="95"/>
                <w:sz w:val="20"/>
              </w:rPr>
              <w:t>а;д.7;д.1;д.3:ул.Подго</w:t>
            </w:r>
          </w:p>
          <w:p w:rsidR="002D1AD1" w:rsidRDefault="00F815DE">
            <w:pPr>
              <w:pStyle w:val="TableParagraph"/>
              <w:spacing w:line="215" w:lineRule="exact"/>
              <w:ind w:left="98" w:right="90"/>
              <w:jc w:val="center"/>
              <w:rPr>
                <w:sz w:val="20"/>
              </w:rPr>
            </w:pPr>
            <w:r>
              <w:rPr>
                <w:sz w:val="20"/>
              </w:rPr>
              <w:t>рная д.2.</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301"/>
        </w:trPr>
        <w:tc>
          <w:tcPr>
            <w:tcW w:w="526" w:type="dxa"/>
          </w:tcPr>
          <w:p w:rsidR="002D1AD1" w:rsidRDefault="00F815DE">
            <w:pPr>
              <w:pStyle w:val="TableParagraph"/>
              <w:spacing w:line="225" w:lineRule="exact"/>
              <w:ind w:left="143" w:right="132"/>
              <w:jc w:val="center"/>
              <w:rPr>
                <w:sz w:val="20"/>
              </w:rPr>
            </w:pPr>
            <w:r>
              <w:rPr>
                <w:sz w:val="20"/>
              </w:rPr>
              <w:t>30</w:t>
            </w:r>
          </w:p>
        </w:tc>
        <w:tc>
          <w:tcPr>
            <w:tcW w:w="2088" w:type="dxa"/>
          </w:tcPr>
          <w:p w:rsidR="002D1AD1" w:rsidRDefault="00F815DE">
            <w:pPr>
              <w:pStyle w:val="TableParagraph"/>
              <w:spacing w:line="225" w:lineRule="exact"/>
              <w:ind w:left="287"/>
              <w:rPr>
                <w:sz w:val="20"/>
              </w:rPr>
            </w:pPr>
            <w:r>
              <w:rPr>
                <w:sz w:val="20"/>
              </w:rPr>
              <w:t>Ул.Подгорная д.2</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150</w:t>
            </w:r>
          </w:p>
        </w:tc>
        <w:tc>
          <w:tcPr>
            <w:tcW w:w="1409" w:type="dxa"/>
          </w:tcPr>
          <w:p w:rsidR="002D1AD1" w:rsidRDefault="00F815DE">
            <w:pPr>
              <w:pStyle w:val="TableParagraph"/>
              <w:spacing w:line="225" w:lineRule="exact"/>
              <w:ind w:left="459" w:right="448"/>
              <w:jc w:val="center"/>
              <w:rPr>
                <w:sz w:val="20"/>
              </w:rPr>
            </w:pPr>
            <w:r>
              <w:rPr>
                <w:sz w:val="20"/>
              </w:rPr>
              <w:t>77</w:t>
            </w:r>
          </w:p>
        </w:tc>
        <w:tc>
          <w:tcPr>
            <w:tcW w:w="1015" w:type="dxa"/>
          </w:tcPr>
          <w:p w:rsidR="002D1AD1" w:rsidRDefault="00F815DE">
            <w:pPr>
              <w:pStyle w:val="TableParagraph"/>
              <w:spacing w:line="225" w:lineRule="exact"/>
              <w:ind w:right="292"/>
              <w:jc w:val="right"/>
              <w:rPr>
                <w:sz w:val="20"/>
              </w:rPr>
            </w:pPr>
            <w:r>
              <w:rPr>
                <w:sz w:val="20"/>
              </w:rPr>
              <w:t>1979</w:t>
            </w:r>
          </w:p>
        </w:tc>
        <w:tc>
          <w:tcPr>
            <w:tcW w:w="1793" w:type="dxa"/>
          </w:tcPr>
          <w:p w:rsidR="002D1AD1" w:rsidRDefault="00F815DE">
            <w:pPr>
              <w:pStyle w:val="TableParagraph"/>
              <w:spacing w:line="225" w:lineRule="exact"/>
              <w:ind w:left="6"/>
              <w:jc w:val="center"/>
              <w:rPr>
                <w:sz w:val="20"/>
              </w:rPr>
            </w:pPr>
            <w:r>
              <w:rPr>
                <w:w w:val="99"/>
                <w:sz w:val="20"/>
              </w:rPr>
              <w:t>4</w:t>
            </w:r>
          </w:p>
        </w:tc>
        <w:tc>
          <w:tcPr>
            <w:tcW w:w="895" w:type="dxa"/>
          </w:tcPr>
          <w:p w:rsidR="002D1AD1" w:rsidRDefault="00F815DE">
            <w:pPr>
              <w:pStyle w:val="TableParagraph"/>
              <w:spacing w:line="225" w:lineRule="exact"/>
              <w:ind w:left="131" w:right="122"/>
              <w:jc w:val="center"/>
              <w:rPr>
                <w:sz w:val="20"/>
              </w:rPr>
            </w:pPr>
            <w:r>
              <w:rPr>
                <w:sz w:val="20"/>
              </w:rPr>
              <w:t>45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31</w:t>
            </w:r>
          </w:p>
        </w:tc>
        <w:tc>
          <w:tcPr>
            <w:tcW w:w="2088" w:type="dxa"/>
          </w:tcPr>
          <w:p w:rsidR="002D1AD1" w:rsidRDefault="00F815DE">
            <w:pPr>
              <w:pStyle w:val="TableParagraph"/>
              <w:spacing w:line="223" w:lineRule="exact"/>
              <w:ind w:left="412"/>
              <w:rPr>
                <w:sz w:val="20"/>
              </w:rPr>
            </w:pPr>
            <w:r>
              <w:rPr>
                <w:sz w:val="20"/>
              </w:rPr>
              <w:t>Ул.Труда д.1-а</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44</w:t>
            </w:r>
          </w:p>
        </w:tc>
        <w:tc>
          <w:tcPr>
            <w:tcW w:w="1015" w:type="dxa"/>
          </w:tcPr>
          <w:p w:rsidR="002D1AD1" w:rsidRDefault="00F815DE">
            <w:pPr>
              <w:pStyle w:val="TableParagraph"/>
              <w:spacing w:line="223" w:lineRule="exact"/>
              <w:ind w:right="292"/>
              <w:jc w:val="right"/>
              <w:rPr>
                <w:sz w:val="20"/>
              </w:rPr>
            </w:pPr>
            <w:r>
              <w:rPr>
                <w:sz w:val="20"/>
              </w:rPr>
              <w:t>1982</w:t>
            </w:r>
          </w:p>
        </w:tc>
        <w:tc>
          <w:tcPr>
            <w:tcW w:w="1793" w:type="dxa"/>
          </w:tcPr>
          <w:p w:rsidR="002D1AD1" w:rsidRDefault="00F815DE">
            <w:pPr>
              <w:pStyle w:val="TableParagraph"/>
              <w:spacing w:line="223" w:lineRule="exact"/>
              <w:ind w:left="6"/>
              <w:jc w:val="center"/>
              <w:rPr>
                <w:sz w:val="20"/>
              </w:rPr>
            </w:pPr>
            <w:r>
              <w:rPr>
                <w:w w:val="99"/>
                <w:sz w:val="20"/>
              </w:rPr>
              <w:t>5</w:t>
            </w:r>
          </w:p>
        </w:tc>
        <w:tc>
          <w:tcPr>
            <w:tcW w:w="895" w:type="dxa"/>
          </w:tcPr>
          <w:p w:rsidR="002D1AD1" w:rsidRDefault="00F815DE">
            <w:pPr>
              <w:pStyle w:val="TableParagraph"/>
              <w:spacing w:line="223" w:lineRule="exact"/>
              <w:ind w:left="131" w:right="122"/>
              <w:jc w:val="center"/>
              <w:rPr>
                <w:sz w:val="20"/>
              </w:rPr>
            </w:pPr>
            <w:r>
              <w:rPr>
                <w:sz w:val="20"/>
              </w:rPr>
              <w:t>41,25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32</w:t>
            </w:r>
          </w:p>
        </w:tc>
        <w:tc>
          <w:tcPr>
            <w:tcW w:w="2088" w:type="dxa"/>
          </w:tcPr>
          <w:p w:rsidR="002D1AD1" w:rsidRDefault="00F815DE">
            <w:pPr>
              <w:pStyle w:val="TableParagraph"/>
              <w:spacing w:line="223" w:lineRule="exact"/>
              <w:ind w:left="244"/>
              <w:rPr>
                <w:sz w:val="20"/>
              </w:rPr>
            </w:pPr>
            <w:r>
              <w:rPr>
                <w:sz w:val="20"/>
              </w:rPr>
              <w:t>Ул.Лен.шоссе д.32</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right="515"/>
              <w:jc w:val="right"/>
              <w:rPr>
                <w:sz w:val="20"/>
              </w:rPr>
            </w:pPr>
            <w:r>
              <w:rPr>
                <w:w w:val="95"/>
                <w:sz w:val="20"/>
              </w:rPr>
              <w:t>95.0</w:t>
            </w:r>
          </w:p>
        </w:tc>
        <w:tc>
          <w:tcPr>
            <w:tcW w:w="1015" w:type="dxa"/>
          </w:tcPr>
          <w:p w:rsidR="002D1AD1" w:rsidRDefault="00F815DE">
            <w:pPr>
              <w:pStyle w:val="TableParagraph"/>
              <w:spacing w:line="223" w:lineRule="exact"/>
              <w:ind w:right="292"/>
              <w:jc w:val="right"/>
              <w:rPr>
                <w:sz w:val="20"/>
              </w:rPr>
            </w:pPr>
            <w:r>
              <w:rPr>
                <w:sz w:val="20"/>
              </w:rPr>
              <w:t>1978</w:t>
            </w:r>
          </w:p>
        </w:tc>
        <w:tc>
          <w:tcPr>
            <w:tcW w:w="1793" w:type="dxa"/>
          </w:tcPr>
          <w:p w:rsidR="002D1AD1" w:rsidRDefault="00F815DE">
            <w:pPr>
              <w:pStyle w:val="TableParagraph"/>
              <w:spacing w:line="223" w:lineRule="exact"/>
              <w:ind w:left="6"/>
              <w:jc w:val="center"/>
              <w:rPr>
                <w:sz w:val="20"/>
              </w:rPr>
            </w:pPr>
            <w:r>
              <w:rPr>
                <w:w w:val="99"/>
                <w:sz w:val="20"/>
              </w:rPr>
              <w:t>8</w:t>
            </w:r>
          </w:p>
        </w:tc>
        <w:tc>
          <w:tcPr>
            <w:tcW w:w="895" w:type="dxa"/>
          </w:tcPr>
          <w:p w:rsidR="002D1AD1" w:rsidRDefault="00F815DE">
            <w:pPr>
              <w:pStyle w:val="TableParagraph"/>
              <w:spacing w:line="223" w:lineRule="exact"/>
              <w:ind w:left="131" w:right="122"/>
              <w:jc w:val="center"/>
              <w:rPr>
                <w:sz w:val="20"/>
              </w:rPr>
            </w:pPr>
            <w:r>
              <w:rPr>
                <w:sz w:val="20"/>
              </w:rPr>
              <w:t>46,25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33</w:t>
            </w:r>
          </w:p>
        </w:tc>
        <w:tc>
          <w:tcPr>
            <w:tcW w:w="2088" w:type="dxa"/>
          </w:tcPr>
          <w:p w:rsidR="002D1AD1" w:rsidRDefault="00F815DE">
            <w:pPr>
              <w:pStyle w:val="TableParagraph"/>
              <w:spacing w:line="223" w:lineRule="exact"/>
              <w:ind w:left="347"/>
              <w:rPr>
                <w:sz w:val="20"/>
              </w:rPr>
            </w:pPr>
            <w:r>
              <w:rPr>
                <w:sz w:val="20"/>
              </w:rPr>
              <w:t>Ул.Садовая д.17</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75</w:t>
            </w:r>
          </w:p>
        </w:tc>
        <w:tc>
          <w:tcPr>
            <w:tcW w:w="1015" w:type="dxa"/>
          </w:tcPr>
          <w:p w:rsidR="002D1AD1" w:rsidRDefault="00F815DE">
            <w:pPr>
              <w:pStyle w:val="TableParagraph"/>
              <w:spacing w:line="223" w:lineRule="exact"/>
              <w:ind w:right="292"/>
              <w:jc w:val="right"/>
              <w:rPr>
                <w:sz w:val="20"/>
              </w:rPr>
            </w:pPr>
            <w:r>
              <w:rPr>
                <w:sz w:val="20"/>
              </w:rPr>
              <w:t>1985</w:t>
            </w:r>
          </w:p>
        </w:tc>
        <w:tc>
          <w:tcPr>
            <w:tcW w:w="1793" w:type="dxa"/>
          </w:tcPr>
          <w:p w:rsidR="002D1AD1" w:rsidRDefault="00F815DE">
            <w:pPr>
              <w:pStyle w:val="TableParagraph"/>
              <w:spacing w:line="223" w:lineRule="exact"/>
              <w:ind w:left="6"/>
              <w:jc w:val="center"/>
              <w:rPr>
                <w:sz w:val="20"/>
              </w:rPr>
            </w:pPr>
            <w:r>
              <w:rPr>
                <w:w w:val="99"/>
                <w:sz w:val="20"/>
              </w:rPr>
              <w:t>8</w:t>
            </w:r>
          </w:p>
        </w:tc>
        <w:tc>
          <w:tcPr>
            <w:tcW w:w="895" w:type="dxa"/>
          </w:tcPr>
          <w:p w:rsidR="002D1AD1" w:rsidRDefault="00F815DE">
            <w:pPr>
              <w:pStyle w:val="TableParagraph"/>
              <w:spacing w:line="223" w:lineRule="exact"/>
              <w:ind w:left="131" w:right="122"/>
              <w:jc w:val="center"/>
              <w:rPr>
                <w:sz w:val="20"/>
              </w:rPr>
            </w:pPr>
            <w:r>
              <w:rPr>
                <w:sz w:val="20"/>
              </w:rPr>
              <w:t>37,5</w:t>
            </w:r>
          </w:p>
        </w:tc>
      </w:tr>
    </w:tbl>
    <w:p w:rsidR="002D1AD1" w:rsidRDefault="002D1AD1">
      <w:pPr>
        <w:spacing w:line="223"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3936" behindDoc="0" locked="0" layoutInCell="1" allowOverlap="1" wp14:anchorId="514589AC" wp14:editId="73BF6F36">
                <wp:simplePos x="0" y="0"/>
                <wp:positionH relativeFrom="page">
                  <wp:posOffset>701040</wp:posOffset>
                </wp:positionH>
                <wp:positionV relativeFrom="paragraph">
                  <wp:posOffset>212725</wp:posOffset>
                </wp:positionV>
                <wp:extent cx="6158230" cy="56515"/>
                <wp:effectExtent l="24765" t="3175" r="27305" b="6985"/>
                <wp:wrapTopAndBottom/>
                <wp:docPr id="101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19" name="Line 941"/>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20" name="Line 940"/>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9" o:spid="_x0000_s1026" style="position:absolute;margin-left:55.2pt;margin-top:16.75pt;width:484.9pt;height:4.45pt;z-index:25162393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">
                <v:line id="Line 941"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YMQAAADdAAAADwAAAGRycy9kb3ducmV2LnhtbERP32vCMBB+H/g/hBN8GZoqQ7QaRQaF&#10;DQYyp6hvR3O2xeZSkli7/94MhL3dx/fzluvO1KIl5yvLCsajBARxbnXFhYL9TzacgfABWWNtmRT8&#10;kof1qveyxFTbO39TuwuFiCHsU1RQhtCkUvq8JIN+ZBviyF2sMxgidIXUDu8x3NRykiRTabDi2FBi&#10;Q+8l5dfdzSgwx7fD7Tij8Jqd28M1c6fPr61VatDvNgsQgbrwL366P3Scn4z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9gxAAAAN0AAAAPAAAAAAAAAAAA&#10;AAAAAKECAABkcnMvZG93bnJldi54bWxQSwUGAAAAAAQABAD5AAAAkgMAAAAA&#10;" strokecolor="#612322" strokeweight="3pt"/>
                <v:line id="Line 940"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56q8UAAADdAAAADwAAAGRycy9kb3ducmV2LnhtbESP0WrCQBBF3wv+wzKCb3VTwdJGVykR&#10;QQJSav2AITtNQrOzYXfVxK93Hgp9m+HeuffMeju4Tl0pxNazgZd5Boq48rbl2sD5e//8BiomZIud&#10;ZzIwUoTtZvK0xtz6G3/R9ZRqJSEcczTQpNTnWseqIYdx7nti0X58cJhkDbW2AW8S7jq9yLJX7bBl&#10;aWiwp6Kh6vd0cQaoG48B62U5fr7v/L4ssC3upTGz6fCxApVoSP/mv+uDFfxsIfzyjYy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56q8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98" w:right="86"/>
              <w:jc w:val="center"/>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Pr>
          <w:p w:rsidR="002D1AD1" w:rsidRDefault="00F815DE">
            <w:pPr>
              <w:pStyle w:val="TableParagraph"/>
              <w:spacing w:line="228" w:lineRule="exact"/>
              <w:ind w:left="116" w:right="103"/>
              <w:jc w:val="center"/>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34</w:t>
            </w:r>
          </w:p>
        </w:tc>
        <w:tc>
          <w:tcPr>
            <w:tcW w:w="2088" w:type="dxa"/>
          </w:tcPr>
          <w:p w:rsidR="002D1AD1" w:rsidRDefault="00F815DE">
            <w:pPr>
              <w:pStyle w:val="TableParagraph"/>
              <w:spacing w:line="223" w:lineRule="exact"/>
              <w:ind w:left="93" w:right="91"/>
              <w:jc w:val="center"/>
              <w:rPr>
                <w:sz w:val="20"/>
              </w:rPr>
            </w:pPr>
            <w:r>
              <w:rPr>
                <w:sz w:val="20"/>
              </w:rPr>
              <w:t>Ул.Труда д.7</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83</w:t>
            </w:r>
          </w:p>
        </w:tc>
        <w:tc>
          <w:tcPr>
            <w:tcW w:w="1015" w:type="dxa"/>
          </w:tcPr>
          <w:p w:rsidR="002D1AD1" w:rsidRDefault="00F815DE">
            <w:pPr>
              <w:pStyle w:val="TableParagraph"/>
              <w:spacing w:line="223" w:lineRule="exact"/>
              <w:ind w:left="94" w:right="82"/>
              <w:jc w:val="center"/>
              <w:rPr>
                <w:sz w:val="20"/>
              </w:rPr>
            </w:pPr>
            <w:r>
              <w:rPr>
                <w:sz w:val="20"/>
              </w:rPr>
              <w:t>1990</w:t>
            </w:r>
          </w:p>
        </w:tc>
        <w:tc>
          <w:tcPr>
            <w:tcW w:w="1793" w:type="dxa"/>
          </w:tcPr>
          <w:p w:rsidR="002D1AD1" w:rsidRDefault="00F815DE">
            <w:pPr>
              <w:pStyle w:val="TableParagraph"/>
              <w:spacing w:line="223" w:lineRule="exact"/>
              <w:ind w:left="6"/>
              <w:jc w:val="center"/>
              <w:rPr>
                <w:sz w:val="20"/>
              </w:rPr>
            </w:pPr>
            <w:r>
              <w:rPr>
                <w:w w:val="99"/>
                <w:sz w:val="20"/>
              </w:rPr>
              <w:t>6</w:t>
            </w:r>
          </w:p>
        </w:tc>
        <w:tc>
          <w:tcPr>
            <w:tcW w:w="895" w:type="dxa"/>
          </w:tcPr>
          <w:p w:rsidR="002D1AD1" w:rsidRDefault="00F815DE">
            <w:pPr>
              <w:pStyle w:val="TableParagraph"/>
              <w:spacing w:line="223" w:lineRule="exact"/>
              <w:ind w:left="131" w:right="122"/>
              <w:jc w:val="center"/>
              <w:rPr>
                <w:sz w:val="20"/>
              </w:rPr>
            </w:pPr>
            <w:r>
              <w:rPr>
                <w:sz w:val="20"/>
              </w:rPr>
              <w:t>31,25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35</w:t>
            </w:r>
          </w:p>
        </w:tc>
        <w:tc>
          <w:tcPr>
            <w:tcW w:w="2088" w:type="dxa"/>
            <w:vMerge w:val="restart"/>
          </w:tcPr>
          <w:p w:rsidR="002D1AD1" w:rsidRDefault="00F815DE">
            <w:pPr>
              <w:pStyle w:val="TableParagraph"/>
              <w:ind w:left="194" w:right="185" w:firstLine="53"/>
              <w:jc w:val="center"/>
              <w:rPr>
                <w:sz w:val="20"/>
              </w:rPr>
            </w:pPr>
            <w:r>
              <w:rPr>
                <w:sz w:val="20"/>
              </w:rPr>
              <w:t>магистральная канализация от ул.Садовая д.17-до ул.Лен. шоссе</w:t>
            </w:r>
            <w:r>
              <w:rPr>
                <w:spacing w:val="-12"/>
                <w:sz w:val="20"/>
              </w:rPr>
              <w:t xml:space="preserve"> </w:t>
            </w:r>
            <w:r>
              <w:rPr>
                <w:sz w:val="20"/>
              </w:rPr>
              <w:t>(угол</w:t>
            </w:r>
          </w:p>
          <w:p w:rsidR="002D1AD1" w:rsidRDefault="00F815DE">
            <w:pPr>
              <w:pStyle w:val="TableParagraph"/>
              <w:spacing w:line="228" w:lineRule="exact"/>
              <w:ind w:left="98" w:right="87"/>
              <w:jc w:val="center"/>
              <w:rPr>
                <w:sz w:val="20"/>
              </w:rPr>
            </w:pPr>
            <w:r>
              <w:rPr>
                <w:w w:val="95"/>
                <w:sz w:val="20"/>
              </w:rPr>
              <w:t xml:space="preserve">ул.Лен.шоссе- </w:t>
            </w:r>
            <w:r>
              <w:rPr>
                <w:sz w:val="20"/>
              </w:rPr>
              <w:t>ул.Труда)</w:t>
            </w:r>
          </w:p>
        </w:tc>
        <w:tc>
          <w:tcPr>
            <w:tcW w:w="1076" w:type="dxa"/>
          </w:tcPr>
          <w:p w:rsidR="002D1AD1" w:rsidRDefault="00F815DE">
            <w:pPr>
              <w:pStyle w:val="TableParagraph"/>
              <w:spacing w:line="223" w:lineRule="exact"/>
              <w:ind w:left="78" w:right="66"/>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60" w:right="448"/>
              <w:jc w:val="center"/>
              <w:rPr>
                <w:sz w:val="20"/>
              </w:rPr>
            </w:pPr>
            <w:r>
              <w:rPr>
                <w:sz w:val="20"/>
              </w:rPr>
              <w:t>267.0</w:t>
            </w:r>
          </w:p>
        </w:tc>
        <w:tc>
          <w:tcPr>
            <w:tcW w:w="1015" w:type="dxa"/>
            <w:vMerge w:val="restart"/>
          </w:tcPr>
          <w:p w:rsidR="002D1AD1" w:rsidRDefault="00F815DE">
            <w:pPr>
              <w:pStyle w:val="TableParagraph"/>
              <w:spacing w:line="223" w:lineRule="exact"/>
              <w:ind w:left="92" w:right="82"/>
              <w:jc w:val="center"/>
              <w:rPr>
                <w:sz w:val="20"/>
              </w:rPr>
            </w:pPr>
            <w:r>
              <w:rPr>
                <w:sz w:val="20"/>
              </w:rPr>
              <w:t>1970-80</w:t>
            </w:r>
          </w:p>
          <w:p w:rsidR="002D1AD1" w:rsidRDefault="00F815DE">
            <w:pPr>
              <w:pStyle w:val="TableParagraph"/>
              <w:ind w:left="91" w:right="82"/>
              <w:jc w:val="center"/>
              <w:rPr>
                <w:sz w:val="20"/>
              </w:rPr>
            </w:pPr>
            <w:r>
              <w:rPr>
                <w:sz w:val="20"/>
              </w:rPr>
              <w:t>г. г.</w:t>
            </w:r>
          </w:p>
        </w:tc>
        <w:tc>
          <w:tcPr>
            <w:tcW w:w="1793" w:type="dxa"/>
            <w:vMerge w:val="restart"/>
          </w:tcPr>
          <w:p w:rsidR="002D1AD1" w:rsidRDefault="00F815DE">
            <w:pPr>
              <w:pStyle w:val="TableParagraph"/>
              <w:spacing w:line="223" w:lineRule="exact"/>
              <w:ind w:left="115" w:right="103"/>
              <w:jc w:val="center"/>
              <w:rPr>
                <w:sz w:val="20"/>
              </w:rPr>
            </w:pPr>
            <w:r>
              <w:rPr>
                <w:sz w:val="20"/>
              </w:rPr>
              <w:t>12</w:t>
            </w:r>
          </w:p>
        </w:tc>
        <w:tc>
          <w:tcPr>
            <w:tcW w:w="895" w:type="dxa"/>
          </w:tcPr>
          <w:p w:rsidR="002D1AD1" w:rsidRDefault="00F815DE">
            <w:pPr>
              <w:pStyle w:val="TableParagraph"/>
              <w:spacing w:line="223" w:lineRule="exact"/>
              <w:ind w:left="131" w:right="122"/>
              <w:jc w:val="center"/>
              <w:rPr>
                <w:sz w:val="20"/>
              </w:rPr>
            </w:pPr>
            <w:r>
              <w:rPr>
                <w:sz w:val="20"/>
              </w:rPr>
              <w:t>56,25</w:t>
            </w:r>
          </w:p>
        </w:tc>
      </w:tr>
      <w:tr w:rsidR="002D1AD1">
        <w:trPr>
          <w:trHeight w:val="1070"/>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250</w:t>
            </w:r>
          </w:p>
        </w:tc>
        <w:tc>
          <w:tcPr>
            <w:tcW w:w="1409" w:type="dxa"/>
          </w:tcPr>
          <w:p w:rsidR="002D1AD1" w:rsidRDefault="00F815DE">
            <w:pPr>
              <w:pStyle w:val="TableParagraph"/>
              <w:spacing w:line="223" w:lineRule="exact"/>
              <w:ind w:left="460" w:right="448"/>
              <w:jc w:val="center"/>
              <w:rPr>
                <w:sz w:val="20"/>
              </w:rPr>
            </w:pPr>
            <w:r>
              <w:rPr>
                <w:sz w:val="20"/>
              </w:rPr>
              <w:t>96.0</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56,25</w:t>
            </w:r>
          </w:p>
        </w:tc>
      </w:tr>
      <w:tr w:rsidR="002D1AD1">
        <w:trPr>
          <w:trHeight w:val="2071"/>
        </w:trPr>
        <w:tc>
          <w:tcPr>
            <w:tcW w:w="526" w:type="dxa"/>
          </w:tcPr>
          <w:p w:rsidR="002D1AD1" w:rsidRDefault="00F815DE">
            <w:pPr>
              <w:pStyle w:val="TableParagraph"/>
              <w:spacing w:line="223" w:lineRule="exact"/>
              <w:ind w:left="143" w:right="132"/>
              <w:jc w:val="center"/>
              <w:rPr>
                <w:sz w:val="20"/>
              </w:rPr>
            </w:pPr>
            <w:r>
              <w:rPr>
                <w:sz w:val="20"/>
              </w:rPr>
              <w:t>6)</w:t>
            </w:r>
          </w:p>
        </w:tc>
        <w:tc>
          <w:tcPr>
            <w:tcW w:w="2088" w:type="dxa"/>
          </w:tcPr>
          <w:p w:rsidR="002D1AD1" w:rsidRDefault="00F815DE">
            <w:pPr>
              <w:pStyle w:val="TableParagraph"/>
              <w:ind w:left="115" w:right="106" w:firstLine="2"/>
              <w:jc w:val="center"/>
              <w:rPr>
                <w:sz w:val="20"/>
              </w:rPr>
            </w:pPr>
            <w:r>
              <w:rPr>
                <w:sz w:val="20"/>
              </w:rPr>
              <w:t>Магистральная канализация от перекресток ул.Труда</w:t>
            </w:r>
          </w:p>
          <w:p w:rsidR="002D1AD1" w:rsidRDefault="00F815DE">
            <w:pPr>
              <w:pStyle w:val="TableParagraph"/>
              <w:ind w:left="98" w:right="87"/>
              <w:jc w:val="center"/>
              <w:rPr>
                <w:sz w:val="20"/>
              </w:rPr>
            </w:pPr>
            <w:r>
              <w:rPr>
                <w:sz w:val="20"/>
              </w:rPr>
              <w:t>–ул.Школьный переулок до старой больницы(включая дома по ул.Труда д.5;2;ул.Подгорная</w:t>
            </w:r>
          </w:p>
          <w:p w:rsidR="002D1AD1" w:rsidRDefault="00F815DE">
            <w:pPr>
              <w:pStyle w:val="TableParagraph"/>
              <w:spacing w:line="217" w:lineRule="exact"/>
              <w:ind w:left="97" w:right="91"/>
              <w:jc w:val="center"/>
              <w:rPr>
                <w:sz w:val="20"/>
              </w:rPr>
            </w:pPr>
            <w:r>
              <w:rPr>
                <w:sz w:val="20"/>
              </w:rPr>
              <w:t>д.6)</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36</w:t>
            </w:r>
          </w:p>
        </w:tc>
        <w:tc>
          <w:tcPr>
            <w:tcW w:w="2088" w:type="dxa"/>
          </w:tcPr>
          <w:p w:rsidR="002D1AD1" w:rsidRDefault="00F815DE">
            <w:pPr>
              <w:pStyle w:val="TableParagraph"/>
              <w:spacing w:line="223" w:lineRule="exact"/>
              <w:ind w:left="93" w:right="91"/>
              <w:jc w:val="center"/>
              <w:rPr>
                <w:sz w:val="20"/>
              </w:rPr>
            </w:pPr>
            <w:r>
              <w:rPr>
                <w:sz w:val="20"/>
              </w:rPr>
              <w:t>Ул.Подгорная д.6</w:t>
            </w: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20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2D1AD1">
            <w:pPr>
              <w:pStyle w:val="TableParagraph"/>
              <w:rPr>
                <w:sz w:val="20"/>
              </w:rPr>
            </w:pP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37</w:t>
            </w:r>
          </w:p>
        </w:tc>
        <w:tc>
          <w:tcPr>
            <w:tcW w:w="2088" w:type="dxa"/>
          </w:tcPr>
          <w:p w:rsidR="002D1AD1" w:rsidRDefault="00F815DE">
            <w:pPr>
              <w:pStyle w:val="TableParagraph"/>
              <w:spacing w:line="223" w:lineRule="exact"/>
              <w:ind w:left="93" w:right="91"/>
              <w:jc w:val="center"/>
              <w:rPr>
                <w:sz w:val="20"/>
              </w:rPr>
            </w:pPr>
            <w:r>
              <w:rPr>
                <w:sz w:val="20"/>
              </w:rPr>
              <w:t>Ул.Труда д.2</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16</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1610"/>
        </w:trPr>
        <w:tc>
          <w:tcPr>
            <w:tcW w:w="526" w:type="dxa"/>
          </w:tcPr>
          <w:p w:rsidR="002D1AD1" w:rsidRDefault="00F815DE">
            <w:pPr>
              <w:pStyle w:val="TableParagraph"/>
              <w:spacing w:line="223" w:lineRule="exact"/>
              <w:ind w:left="143" w:right="132"/>
              <w:jc w:val="center"/>
              <w:rPr>
                <w:sz w:val="20"/>
              </w:rPr>
            </w:pPr>
            <w:r>
              <w:rPr>
                <w:sz w:val="20"/>
              </w:rPr>
              <w:t>38</w:t>
            </w:r>
          </w:p>
        </w:tc>
        <w:tc>
          <w:tcPr>
            <w:tcW w:w="2088" w:type="dxa"/>
          </w:tcPr>
          <w:p w:rsidR="002D1AD1" w:rsidRDefault="00F815DE">
            <w:pPr>
              <w:pStyle w:val="TableParagraph"/>
              <w:ind w:left="191" w:right="180"/>
              <w:jc w:val="center"/>
              <w:rPr>
                <w:sz w:val="20"/>
              </w:rPr>
            </w:pPr>
            <w:r>
              <w:rPr>
                <w:sz w:val="20"/>
              </w:rPr>
              <w:t>Магистральная канализация от перекресток ул.Труда- ул.Школьный</w:t>
            </w:r>
          </w:p>
          <w:p w:rsidR="002D1AD1" w:rsidRDefault="00F815DE">
            <w:pPr>
              <w:pStyle w:val="TableParagraph"/>
              <w:spacing w:line="230" w:lineRule="exact"/>
              <w:ind w:left="98" w:right="87"/>
              <w:jc w:val="center"/>
              <w:rPr>
                <w:sz w:val="20"/>
              </w:rPr>
            </w:pPr>
            <w:r>
              <w:rPr>
                <w:sz w:val="20"/>
              </w:rPr>
              <w:t>переулок до старой больницы</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60" w:right="448"/>
              <w:jc w:val="center"/>
              <w:rPr>
                <w:sz w:val="20"/>
              </w:rPr>
            </w:pPr>
            <w:r>
              <w:rPr>
                <w:sz w:val="20"/>
              </w:rPr>
              <w:t>634.0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115" w:right="103"/>
              <w:jc w:val="center"/>
              <w:rPr>
                <w:sz w:val="20"/>
              </w:rPr>
            </w:pPr>
            <w:r>
              <w:rPr>
                <w:sz w:val="20"/>
              </w:rPr>
              <w:t>20</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39</w:t>
            </w:r>
          </w:p>
        </w:tc>
        <w:tc>
          <w:tcPr>
            <w:tcW w:w="2088" w:type="dxa"/>
          </w:tcPr>
          <w:p w:rsidR="002D1AD1" w:rsidRDefault="00F815DE">
            <w:pPr>
              <w:pStyle w:val="TableParagraph"/>
              <w:spacing w:line="223" w:lineRule="exact"/>
              <w:ind w:left="93" w:right="91"/>
              <w:jc w:val="center"/>
              <w:rPr>
                <w:sz w:val="20"/>
              </w:rPr>
            </w:pPr>
            <w:r>
              <w:rPr>
                <w:sz w:val="20"/>
              </w:rPr>
              <w:t>Ул.Труда д.5</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531"/>
        </w:trPr>
        <w:tc>
          <w:tcPr>
            <w:tcW w:w="526" w:type="dxa"/>
          </w:tcPr>
          <w:p w:rsidR="002D1AD1" w:rsidRDefault="00F815DE">
            <w:pPr>
              <w:pStyle w:val="TableParagraph"/>
              <w:spacing w:line="223" w:lineRule="exact"/>
              <w:ind w:left="143" w:right="132"/>
              <w:jc w:val="center"/>
              <w:rPr>
                <w:sz w:val="20"/>
              </w:rPr>
            </w:pPr>
            <w:r>
              <w:rPr>
                <w:sz w:val="20"/>
              </w:rPr>
              <w:t>7)</w:t>
            </w:r>
          </w:p>
        </w:tc>
        <w:tc>
          <w:tcPr>
            <w:tcW w:w="2088" w:type="dxa"/>
          </w:tcPr>
          <w:p w:rsidR="002D1AD1" w:rsidRDefault="00F815DE">
            <w:pPr>
              <w:pStyle w:val="TableParagraph"/>
              <w:ind w:left="98" w:right="90"/>
              <w:jc w:val="center"/>
              <w:rPr>
                <w:sz w:val="20"/>
              </w:rPr>
            </w:pPr>
            <w:r>
              <w:rPr>
                <w:sz w:val="20"/>
              </w:rPr>
              <w:t>Внутриквартальная канализация от ул.Труда д.1;3</w:t>
            </w:r>
          </w:p>
          <w:p w:rsidR="002D1AD1" w:rsidRDefault="00F815DE">
            <w:pPr>
              <w:pStyle w:val="TableParagraph"/>
              <w:ind w:left="151" w:right="145" w:firstLine="4"/>
              <w:jc w:val="center"/>
              <w:rPr>
                <w:sz w:val="20"/>
              </w:rPr>
            </w:pPr>
            <w:r>
              <w:rPr>
                <w:sz w:val="20"/>
              </w:rPr>
              <w:t xml:space="preserve">;средняя школа до коллекторного колодца № 2 по ул.Гагарина </w:t>
            </w:r>
            <w:r>
              <w:rPr>
                <w:spacing w:val="-1"/>
                <w:sz w:val="20"/>
              </w:rPr>
              <w:t xml:space="preserve">д.13.Внутрикварталь </w:t>
            </w:r>
            <w:r>
              <w:rPr>
                <w:sz w:val="20"/>
              </w:rPr>
              <w:t>ная канализация по</w:t>
            </w:r>
          </w:p>
          <w:p w:rsidR="002D1AD1" w:rsidRDefault="00F815DE">
            <w:pPr>
              <w:pStyle w:val="TableParagraph"/>
              <w:spacing w:line="230" w:lineRule="exact"/>
              <w:ind w:left="98" w:right="86"/>
              <w:jc w:val="center"/>
              <w:rPr>
                <w:sz w:val="20"/>
              </w:rPr>
            </w:pPr>
            <w:r>
              <w:rPr>
                <w:sz w:val="20"/>
              </w:rPr>
              <w:t>территории средней школы</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40</w:t>
            </w:r>
          </w:p>
        </w:tc>
        <w:tc>
          <w:tcPr>
            <w:tcW w:w="2088" w:type="dxa"/>
            <w:vMerge w:val="restart"/>
          </w:tcPr>
          <w:p w:rsidR="002D1AD1" w:rsidRDefault="00F815DE">
            <w:pPr>
              <w:pStyle w:val="TableParagraph"/>
              <w:spacing w:line="223" w:lineRule="exact"/>
              <w:ind w:left="335"/>
              <w:rPr>
                <w:sz w:val="20"/>
              </w:rPr>
            </w:pPr>
            <w:r>
              <w:rPr>
                <w:sz w:val="20"/>
              </w:rPr>
              <w:t>Ул.Труда д.3:д.1</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160</w:t>
            </w:r>
          </w:p>
        </w:tc>
        <w:tc>
          <w:tcPr>
            <w:tcW w:w="1409" w:type="dxa"/>
          </w:tcPr>
          <w:p w:rsidR="002D1AD1" w:rsidRDefault="00F815DE">
            <w:pPr>
              <w:pStyle w:val="TableParagraph"/>
              <w:spacing w:line="223" w:lineRule="exact"/>
              <w:ind w:left="459" w:right="448"/>
              <w:jc w:val="center"/>
              <w:rPr>
                <w:sz w:val="20"/>
              </w:rPr>
            </w:pPr>
            <w:r>
              <w:rPr>
                <w:sz w:val="20"/>
              </w:rPr>
              <w:t>36</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10"/>
              <w:jc w:val="center"/>
              <w:rPr>
                <w:sz w:val="20"/>
              </w:rPr>
            </w:pPr>
            <w:r>
              <w:rPr>
                <w:w w:val="99"/>
                <w:sz w:val="20"/>
              </w:rPr>
              <w:t>6</w:t>
            </w: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523"/>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30</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41</w:t>
            </w:r>
          </w:p>
        </w:tc>
        <w:tc>
          <w:tcPr>
            <w:tcW w:w="2088" w:type="dxa"/>
            <w:vMerge w:val="restart"/>
          </w:tcPr>
          <w:p w:rsidR="002D1AD1" w:rsidRDefault="00F815DE">
            <w:pPr>
              <w:pStyle w:val="TableParagraph"/>
              <w:ind w:left="187" w:right="179"/>
              <w:jc w:val="center"/>
              <w:rPr>
                <w:sz w:val="20"/>
              </w:rPr>
            </w:pPr>
            <w:r>
              <w:rPr>
                <w:sz w:val="20"/>
              </w:rPr>
              <w:t>Внутриквартальная канализация от ул.Труда- ул.Школьный переулок (включая</w:t>
            </w:r>
          </w:p>
          <w:p w:rsidR="002D1AD1" w:rsidRDefault="00F815DE">
            <w:pPr>
              <w:pStyle w:val="TableParagraph"/>
              <w:spacing w:line="230" w:lineRule="exact"/>
              <w:ind w:left="177" w:right="169" w:firstLine="3"/>
              <w:jc w:val="center"/>
              <w:rPr>
                <w:sz w:val="20"/>
              </w:rPr>
            </w:pPr>
            <w:r>
              <w:rPr>
                <w:sz w:val="20"/>
              </w:rPr>
              <w:t>канализацию Средней школы ) до</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250</w:t>
            </w:r>
          </w:p>
        </w:tc>
        <w:tc>
          <w:tcPr>
            <w:tcW w:w="1409" w:type="dxa"/>
          </w:tcPr>
          <w:p w:rsidR="002D1AD1" w:rsidRDefault="00F815DE">
            <w:pPr>
              <w:pStyle w:val="TableParagraph"/>
              <w:spacing w:line="223" w:lineRule="exact"/>
              <w:ind w:left="459" w:right="448"/>
              <w:jc w:val="center"/>
              <w:rPr>
                <w:sz w:val="20"/>
              </w:rPr>
            </w:pPr>
            <w:r>
              <w:rPr>
                <w:sz w:val="20"/>
              </w:rPr>
              <w:t>48</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val="restart"/>
          </w:tcPr>
          <w:p w:rsidR="002D1AD1" w:rsidRDefault="00F815DE">
            <w:pPr>
              <w:pStyle w:val="TableParagraph"/>
              <w:spacing w:line="223" w:lineRule="exact"/>
              <w:ind w:left="115" w:right="103"/>
              <w:jc w:val="center"/>
              <w:rPr>
                <w:sz w:val="20"/>
              </w:rPr>
            </w:pPr>
            <w:r>
              <w:rPr>
                <w:sz w:val="20"/>
              </w:rPr>
              <w:t>22</w:t>
            </w: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160</w:t>
            </w:r>
          </w:p>
        </w:tc>
        <w:tc>
          <w:tcPr>
            <w:tcW w:w="1409" w:type="dxa"/>
          </w:tcPr>
          <w:p w:rsidR="002D1AD1" w:rsidRDefault="00F815DE">
            <w:pPr>
              <w:pStyle w:val="TableParagraph"/>
              <w:spacing w:line="223" w:lineRule="exact"/>
              <w:ind w:left="459" w:right="448"/>
              <w:jc w:val="center"/>
              <w:rPr>
                <w:sz w:val="20"/>
              </w:rPr>
            </w:pPr>
            <w:r>
              <w:rPr>
                <w:sz w:val="20"/>
              </w:rPr>
              <w:t>130</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82</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301"/>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4"/>
              <w:jc w:val="center"/>
              <w:rPr>
                <w:sz w:val="20"/>
              </w:rPr>
            </w:pPr>
            <w:r>
              <w:rPr>
                <w:sz w:val="20"/>
              </w:rPr>
              <w:t>ПВХ</w:t>
            </w:r>
          </w:p>
        </w:tc>
        <w:tc>
          <w:tcPr>
            <w:tcW w:w="895" w:type="dxa"/>
          </w:tcPr>
          <w:p w:rsidR="002D1AD1" w:rsidRDefault="00F815DE">
            <w:pPr>
              <w:pStyle w:val="TableParagraph"/>
              <w:spacing w:line="225" w:lineRule="exact"/>
              <w:ind w:left="131" w:right="124"/>
              <w:jc w:val="center"/>
              <w:rPr>
                <w:sz w:val="20"/>
              </w:rPr>
            </w:pPr>
            <w:r>
              <w:rPr>
                <w:sz w:val="20"/>
              </w:rPr>
              <w:t>315</w:t>
            </w:r>
          </w:p>
        </w:tc>
        <w:tc>
          <w:tcPr>
            <w:tcW w:w="1409" w:type="dxa"/>
          </w:tcPr>
          <w:p w:rsidR="002D1AD1" w:rsidRDefault="00F815DE">
            <w:pPr>
              <w:pStyle w:val="TableParagraph"/>
              <w:spacing w:line="225" w:lineRule="exact"/>
              <w:ind w:left="460" w:right="448"/>
              <w:jc w:val="center"/>
              <w:rPr>
                <w:sz w:val="20"/>
              </w:rPr>
            </w:pPr>
            <w:r>
              <w:rPr>
                <w:sz w:val="20"/>
              </w:rPr>
              <w:t>76.0</w:t>
            </w:r>
          </w:p>
        </w:tc>
        <w:tc>
          <w:tcPr>
            <w:tcW w:w="1015" w:type="dxa"/>
          </w:tcPr>
          <w:p w:rsidR="002D1AD1" w:rsidRDefault="00F815DE">
            <w:pPr>
              <w:pStyle w:val="TableParagraph"/>
              <w:spacing w:line="225" w:lineRule="exact"/>
              <w:ind w:left="94" w:right="82"/>
              <w:jc w:val="center"/>
              <w:rPr>
                <w:sz w:val="20"/>
              </w:rPr>
            </w:pPr>
            <w:r>
              <w:rPr>
                <w:sz w:val="20"/>
              </w:rPr>
              <w:t>2013</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5" w:lineRule="exact"/>
              <w:ind w:left="7"/>
              <w:jc w:val="center"/>
              <w:rPr>
                <w:sz w:val="20"/>
              </w:rPr>
            </w:pPr>
            <w:r>
              <w:rPr>
                <w:w w:val="99"/>
                <w:sz w:val="20"/>
              </w:rPr>
              <w:t>4</w:t>
            </w:r>
          </w:p>
        </w:tc>
      </w:tr>
      <w:tr w:rsidR="002D1AD1">
        <w:trPr>
          <w:trHeight w:val="36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24</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8</w:t>
            </w:r>
          </w:p>
        </w:tc>
      </w:tr>
    </w:tbl>
    <w:p w:rsidR="002D1AD1" w:rsidRDefault="002D1AD1">
      <w:pPr>
        <w:spacing w:line="223"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4960" behindDoc="0" locked="0" layoutInCell="1" allowOverlap="1" wp14:anchorId="2784BFAF" wp14:editId="2ABA7225">
                <wp:simplePos x="0" y="0"/>
                <wp:positionH relativeFrom="page">
                  <wp:posOffset>701040</wp:posOffset>
                </wp:positionH>
                <wp:positionV relativeFrom="paragraph">
                  <wp:posOffset>212725</wp:posOffset>
                </wp:positionV>
                <wp:extent cx="6158230" cy="56515"/>
                <wp:effectExtent l="24765" t="3175" r="27305" b="6985"/>
                <wp:wrapTopAndBottom/>
                <wp:docPr id="1015"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16" name="Line 93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17" name="Line 93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6" o:spid="_x0000_s1026" style="position:absolute;margin-left:55.2pt;margin-top:16.75pt;width:484.9pt;height:4.45pt;z-index:25162496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">
                <v:line id="Line 93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7EsMAAADdAAAADwAAAGRycy9kb3ducmV2LnhtbERP24rCMBB9X/Afwgj7smjqsohUo4hQ&#10;cGFBvKG+Dc3YFptJSWKtf78RFvZtDuc6s0VnatGS85VlBaNhAoI4t7riQsFhnw0mIHxA1lhbJgVP&#10;8rCY995mmGr74C21u1CIGMI+RQVlCE0qpc9LMuiHtiGO3NU6gyFCV0jt8BHDTS0/k2QsDVYcG0ps&#10;aFVSftvdjQJz+jreTxMKH9mlPd4yd/7+2Vil3vvdcgoiUBf+xX/utY7zk9EYXt/E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exLDAAAA3QAAAA8AAAAAAAAAAAAA&#10;AAAAoQIAAGRycy9kb3ducmV2LnhtbFBLBQYAAAAABAAEAPkAAACRAwAAAAA=&#10;" strokecolor="#612322" strokeweight="3pt"/>
                <v:line id="Line 93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oYsIAAADdAAAADwAAAGRycy9kb3ducmV2LnhtbERP3WrCMBS+H/gO4QjezVRBp9UoUhGk&#10;MIbdHuDQnLVlzUlJorY+vRkMdnc+vt+z3femFTdyvrGsYDZNQBCXVjdcKfj6PL2uQPiArLG1TAoG&#10;8rDfjV62mGp75wvdilCJGMI+RQV1CF0qpS9rMuintiOO3Ld1BkOErpLa4T2Gm1bOk2QpDTYcG2rs&#10;KKup/CmuRgG1w7vDapEPH+ujPeUZNtkjV2oy7g8bEIH68C/+c591nJ/M3uD3m3iC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soYs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vMerge w:val="restart"/>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Borders>
              <w:bottom w:val="nil"/>
            </w:tcBorders>
          </w:tcPr>
          <w:p w:rsidR="002D1AD1" w:rsidRDefault="00F815DE">
            <w:pPr>
              <w:pStyle w:val="TableParagraph"/>
              <w:spacing w:line="228" w:lineRule="exact"/>
              <w:ind w:left="98" w:right="86"/>
              <w:jc w:val="center"/>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vMerge w:val="restart"/>
          </w:tcPr>
          <w:p w:rsidR="002D1AD1" w:rsidRDefault="00F815DE">
            <w:pPr>
              <w:pStyle w:val="TableParagraph"/>
              <w:spacing w:line="228" w:lineRule="exact"/>
              <w:ind w:left="136"/>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690"/>
        </w:trPr>
        <w:tc>
          <w:tcPr>
            <w:tcW w:w="526" w:type="dxa"/>
            <w:vMerge/>
            <w:tcBorders>
              <w:top w:val="nil"/>
            </w:tcBorders>
          </w:tcPr>
          <w:p w:rsidR="002D1AD1" w:rsidRDefault="002D1AD1">
            <w:pPr>
              <w:rPr>
                <w:sz w:val="2"/>
                <w:szCs w:val="2"/>
              </w:rPr>
            </w:pPr>
          </w:p>
        </w:tc>
        <w:tc>
          <w:tcPr>
            <w:tcW w:w="2088" w:type="dxa"/>
            <w:tcBorders>
              <w:top w:val="nil"/>
            </w:tcBorders>
          </w:tcPr>
          <w:p w:rsidR="002D1AD1" w:rsidRDefault="00F815DE">
            <w:pPr>
              <w:pStyle w:val="TableParagraph"/>
              <w:ind w:left="371" w:right="344" w:firstLine="43"/>
              <w:rPr>
                <w:sz w:val="20"/>
              </w:rPr>
            </w:pPr>
            <w:r>
              <w:rPr>
                <w:sz w:val="20"/>
              </w:rPr>
              <w:t>коллекторного колодца № 2 по</w:t>
            </w:r>
          </w:p>
          <w:p w:rsidR="002D1AD1" w:rsidRDefault="00F815DE">
            <w:pPr>
              <w:pStyle w:val="TableParagraph"/>
              <w:spacing w:line="217" w:lineRule="exact"/>
              <w:ind w:left="328"/>
              <w:rPr>
                <w:sz w:val="20"/>
              </w:rPr>
            </w:pPr>
            <w:r>
              <w:rPr>
                <w:sz w:val="20"/>
              </w:rPr>
              <w:t>ул.Гагарина д.13</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vMerge/>
            <w:tcBorders>
              <w:top w:val="nil"/>
            </w:tcBorders>
          </w:tcPr>
          <w:p w:rsidR="002D1AD1" w:rsidRDefault="002D1AD1">
            <w:pPr>
              <w:rPr>
                <w:sz w:val="2"/>
                <w:szCs w:val="2"/>
              </w:rPr>
            </w:pPr>
          </w:p>
        </w:tc>
        <w:tc>
          <w:tcPr>
            <w:tcW w:w="895" w:type="dxa"/>
          </w:tcPr>
          <w:p w:rsidR="002D1AD1" w:rsidRDefault="002D1AD1">
            <w:pPr>
              <w:pStyle w:val="TableParagraph"/>
              <w:rPr>
                <w:sz w:val="20"/>
              </w:rPr>
            </w:pPr>
          </w:p>
        </w:tc>
      </w:tr>
      <w:tr w:rsidR="002D1AD1">
        <w:trPr>
          <w:trHeight w:val="918"/>
        </w:trPr>
        <w:tc>
          <w:tcPr>
            <w:tcW w:w="526" w:type="dxa"/>
          </w:tcPr>
          <w:p w:rsidR="002D1AD1" w:rsidRDefault="00F815DE">
            <w:pPr>
              <w:pStyle w:val="TableParagraph"/>
              <w:spacing w:line="223" w:lineRule="exact"/>
              <w:ind w:left="143" w:right="132"/>
              <w:jc w:val="center"/>
              <w:rPr>
                <w:sz w:val="20"/>
              </w:rPr>
            </w:pPr>
            <w:r>
              <w:rPr>
                <w:sz w:val="20"/>
              </w:rPr>
              <w:t>42</w:t>
            </w:r>
          </w:p>
        </w:tc>
        <w:tc>
          <w:tcPr>
            <w:tcW w:w="2088" w:type="dxa"/>
          </w:tcPr>
          <w:p w:rsidR="002D1AD1" w:rsidRDefault="00F815DE">
            <w:pPr>
              <w:pStyle w:val="TableParagraph"/>
              <w:ind w:left="187" w:right="175" w:hanging="3"/>
              <w:jc w:val="center"/>
              <w:rPr>
                <w:sz w:val="20"/>
              </w:rPr>
            </w:pPr>
            <w:r>
              <w:rPr>
                <w:sz w:val="20"/>
              </w:rPr>
              <w:t>Внутриквартальная канализация по территории</w:t>
            </w:r>
            <w:r>
              <w:rPr>
                <w:spacing w:val="-11"/>
                <w:sz w:val="20"/>
              </w:rPr>
              <w:t xml:space="preserve"> </w:t>
            </w:r>
            <w:r>
              <w:rPr>
                <w:sz w:val="20"/>
              </w:rPr>
              <w:t>средней</w:t>
            </w:r>
          </w:p>
          <w:p w:rsidR="002D1AD1" w:rsidRDefault="00F815DE">
            <w:pPr>
              <w:pStyle w:val="TableParagraph"/>
              <w:spacing w:line="216" w:lineRule="exact"/>
              <w:ind w:left="97" w:right="91"/>
              <w:jc w:val="center"/>
              <w:rPr>
                <w:sz w:val="20"/>
              </w:rPr>
            </w:pPr>
            <w:r>
              <w:rPr>
                <w:sz w:val="20"/>
              </w:rPr>
              <w:t>школы</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right="465"/>
              <w:jc w:val="right"/>
              <w:rPr>
                <w:sz w:val="20"/>
              </w:rPr>
            </w:pPr>
            <w:r>
              <w:rPr>
                <w:w w:val="95"/>
                <w:sz w:val="20"/>
              </w:rPr>
              <w:t>103.0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43</w:t>
            </w:r>
          </w:p>
        </w:tc>
        <w:tc>
          <w:tcPr>
            <w:tcW w:w="2088" w:type="dxa"/>
          </w:tcPr>
          <w:p w:rsidR="002D1AD1" w:rsidRDefault="00F815DE">
            <w:pPr>
              <w:pStyle w:val="TableParagraph"/>
              <w:spacing w:line="223" w:lineRule="exact"/>
              <w:ind w:left="96" w:right="91"/>
              <w:jc w:val="center"/>
              <w:rPr>
                <w:sz w:val="20"/>
              </w:rPr>
            </w:pPr>
            <w:r>
              <w:rPr>
                <w:sz w:val="20"/>
              </w:rPr>
              <w:t>Ул.Лен.шоссе д.30</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15</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44</w:t>
            </w:r>
          </w:p>
        </w:tc>
        <w:tc>
          <w:tcPr>
            <w:tcW w:w="2088" w:type="dxa"/>
          </w:tcPr>
          <w:p w:rsidR="002D1AD1" w:rsidRDefault="00F815DE">
            <w:pPr>
              <w:pStyle w:val="TableParagraph"/>
              <w:spacing w:line="223" w:lineRule="exact"/>
              <w:ind w:left="97" w:right="91"/>
              <w:jc w:val="center"/>
              <w:rPr>
                <w:sz w:val="20"/>
              </w:rPr>
            </w:pPr>
            <w:r>
              <w:rPr>
                <w:sz w:val="20"/>
              </w:rPr>
              <w:t>Ул.Набережная д.</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1382"/>
        </w:trPr>
        <w:tc>
          <w:tcPr>
            <w:tcW w:w="526" w:type="dxa"/>
          </w:tcPr>
          <w:p w:rsidR="002D1AD1" w:rsidRDefault="00F815DE">
            <w:pPr>
              <w:pStyle w:val="TableParagraph"/>
              <w:spacing w:line="226" w:lineRule="exact"/>
              <w:ind w:left="143" w:right="132"/>
              <w:jc w:val="center"/>
              <w:rPr>
                <w:sz w:val="20"/>
              </w:rPr>
            </w:pPr>
            <w:r>
              <w:rPr>
                <w:sz w:val="20"/>
              </w:rPr>
              <w:t>8)</w:t>
            </w:r>
          </w:p>
        </w:tc>
        <w:tc>
          <w:tcPr>
            <w:tcW w:w="2088" w:type="dxa"/>
          </w:tcPr>
          <w:p w:rsidR="002D1AD1" w:rsidRDefault="00F815DE">
            <w:pPr>
              <w:pStyle w:val="TableParagraph"/>
              <w:ind w:left="374" w:right="366" w:firstLine="3"/>
              <w:jc w:val="center"/>
              <w:rPr>
                <w:sz w:val="20"/>
              </w:rPr>
            </w:pPr>
            <w:r>
              <w:rPr>
                <w:sz w:val="20"/>
              </w:rPr>
              <w:t>Магистральная канализация от коллекторного колодца № 1 до очистных</w:t>
            </w:r>
          </w:p>
          <w:p w:rsidR="002D1AD1" w:rsidRDefault="00F815DE">
            <w:pPr>
              <w:pStyle w:val="TableParagraph"/>
              <w:spacing w:line="217" w:lineRule="exact"/>
              <w:ind w:left="94" w:right="91"/>
              <w:jc w:val="center"/>
              <w:rPr>
                <w:sz w:val="20"/>
              </w:rPr>
            </w:pPr>
            <w:r>
              <w:rPr>
                <w:sz w:val="20"/>
              </w:rPr>
              <w:t>сооружений.</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45</w:t>
            </w:r>
          </w:p>
        </w:tc>
        <w:tc>
          <w:tcPr>
            <w:tcW w:w="2088" w:type="dxa"/>
            <w:vMerge w:val="restart"/>
          </w:tcPr>
          <w:p w:rsidR="002D1AD1" w:rsidRDefault="00F815DE">
            <w:pPr>
              <w:pStyle w:val="TableParagraph"/>
              <w:ind w:left="316" w:right="308" w:firstLine="3"/>
              <w:jc w:val="center"/>
              <w:rPr>
                <w:sz w:val="20"/>
              </w:rPr>
            </w:pPr>
            <w:r>
              <w:rPr>
                <w:sz w:val="20"/>
              </w:rPr>
              <w:t>Магистральная канализация от коллекторного колодца №1- ул.Лен.шоссе до коллекторного</w:t>
            </w:r>
          </w:p>
          <w:p w:rsidR="002D1AD1" w:rsidRDefault="00F815DE">
            <w:pPr>
              <w:pStyle w:val="TableParagraph"/>
              <w:spacing w:line="228" w:lineRule="exact"/>
              <w:ind w:left="302" w:right="294" w:firstLine="3"/>
              <w:jc w:val="center"/>
              <w:rPr>
                <w:sz w:val="20"/>
              </w:rPr>
            </w:pPr>
            <w:r>
              <w:rPr>
                <w:sz w:val="20"/>
              </w:rPr>
              <w:t>колодца № 2- ул.Гагарина д.13.</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350</w:t>
            </w:r>
          </w:p>
        </w:tc>
        <w:tc>
          <w:tcPr>
            <w:tcW w:w="1409" w:type="dxa"/>
          </w:tcPr>
          <w:p w:rsidR="002D1AD1" w:rsidRDefault="00F815DE">
            <w:pPr>
              <w:pStyle w:val="TableParagraph"/>
              <w:spacing w:line="223" w:lineRule="exact"/>
              <w:ind w:right="540"/>
              <w:jc w:val="right"/>
              <w:rPr>
                <w:sz w:val="20"/>
              </w:rPr>
            </w:pPr>
            <w:r>
              <w:rPr>
                <w:sz w:val="20"/>
              </w:rPr>
              <w:t>185</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vMerge w:val="restart"/>
          </w:tcPr>
          <w:p w:rsidR="002D1AD1" w:rsidRDefault="00F815DE">
            <w:pPr>
              <w:pStyle w:val="TableParagraph"/>
              <w:spacing w:line="223" w:lineRule="exact"/>
              <w:ind w:left="115" w:right="103"/>
              <w:jc w:val="center"/>
              <w:rPr>
                <w:sz w:val="20"/>
              </w:rPr>
            </w:pPr>
            <w:r>
              <w:rPr>
                <w:sz w:val="20"/>
              </w:rPr>
              <w:t>14</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1528"/>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315</w:t>
            </w:r>
          </w:p>
        </w:tc>
        <w:tc>
          <w:tcPr>
            <w:tcW w:w="1409" w:type="dxa"/>
          </w:tcPr>
          <w:p w:rsidR="002D1AD1" w:rsidRDefault="00F815DE">
            <w:pPr>
              <w:pStyle w:val="TableParagraph"/>
              <w:spacing w:line="223" w:lineRule="exact"/>
              <w:ind w:right="540"/>
              <w:jc w:val="right"/>
              <w:rPr>
                <w:sz w:val="20"/>
              </w:rPr>
            </w:pPr>
            <w:r>
              <w:rPr>
                <w:sz w:val="20"/>
              </w:rPr>
              <w:t>161</w:t>
            </w:r>
          </w:p>
        </w:tc>
        <w:tc>
          <w:tcPr>
            <w:tcW w:w="1015" w:type="dxa"/>
          </w:tcPr>
          <w:p w:rsidR="002D1AD1" w:rsidRDefault="00F815DE">
            <w:pPr>
              <w:pStyle w:val="TableParagraph"/>
              <w:spacing w:line="223" w:lineRule="exact"/>
              <w:ind w:left="94" w:right="82"/>
              <w:jc w:val="center"/>
              <w:rPr>
                <w:sz w:val="20"/>
              </w:rPr>
            </w:pPr>
            <w:r>
              <w:rPr>
                <w:sz w:val="20"/>
              </w:rPr>
              <w:t>2013</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4</w:t>
            </w:r>
          </w:p>
        </w:tc>
      </w:tr>
      <w:tr w:rsidR="002D1AD1">
        <w:trPr>
          <w:trHeight w:val="2301"/>
        </w:trPr>
        <w:tc>
          <w:tcPr>
            <w:tcW w:w="526" w:type="dxa"/>
          </w:tcPr>
          <w:p w:rsidR="002D1AD1" w:rsidRDefault="00F815DE">
            <w:pPr>
              <w:pStyle w:val="TableParagraph"/>
              <w:spacing w:line="223" w:lineRule="exact"/>
              <w:ind w:left="143" w:right="132"/>
              <w:jc w:val="center"/>
              <w:rPr>
                <w:sz w:val="20"/>
              </w:rPr>
            </w:pPr>
            <w:r>
              <w:rPr>
                <w:sz w:val="20"/>
              </w:rPr>
              <w:t>46</w:t>
            </w:r>
          </w:p>
        </w:tc>
        <w:tc>
          <w:tcPr>
            <w:tcW w:w="2088" w:type="dxa"/>
          </w:tcPr>
          <w:p w:rsidR="002D1AD1" w:rsidRDefault="00F815DE">
            <w:pPr>
              <w:pStyle w:val="TableParagraph"/>
              <w:ind w:left="201" w:right="194" w:firstLine="3"/>
              <w:jc w:val="center"/>
              <w:rPr>
                <w:sz w:val="20"/>
              </w:rPr>
            </w:pPr>
            <w:r>
              <w:rPr>
                <w:sz w:val="20"/>
              </w:rPr>
              <w:t>Магистральная канализация от коллекторного колодца № 2 от ул.Гагарина д.13 до коллекторного колодца № 3 перекресток ул.Московская –</w:t>
            </w:r>
          </w:p>
          <w:p w:rsidR="002D1AD1" w:rsidRDefault="00F815DE">
            <w:pPr>
              <w:pStyle w:val="TableParagraph"/>
              <w:spacing w:line="217" w:lineRule="exact"/>
              <w:ind w:left="97" w:right="91"/>
              <w:jc w:val="center"/>
              <w:rPr>
                <w:sz w:val="20"/>
              </w:rPr>
            </w:pPr>
            <w:r>
              <w:rPr>
                <w:sz w:val="20"/>
              </w:rPr>
              <w:t>ул.Лен.шоссе</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400</w:t>
            </w:r>
          </w:p>
        </w:tc>
        <w:tc>
          <w:tcPr>
            <w:tcW w:w="1409" w:type="dxa"/>
          </w:tcPr>
          <w:p w:rsidR="002D1AD1" w:rsidRDefault="00F815DE">
            <w:pPr>
              <w:pStyle w:val="TableParagraph"/>
              <w:spacing w:line="223" w:lineRule="exact"/>
              <w:ind w:right="540"/>
              <w:jc w:val="right"/>
              <w:rPr>
                <w:sz w:val="20"/>
              </w:rPr>
            </w:pPr>
            <w:r>
              <w:rPr>
                <w:sz w:val="20"/>
              </w:rPr>
              <w:t>804</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115" w:right="103"/>
              <w:jc w:val="center"/>
              <w:rPr>
                <w:sz w:val="20"/>
              </w:rPr>
            </w:pPr>
            <w:r>
              <w:rPr>
                <w:sz w:val="20"/>
              </w:rPr>
              <w:t>19</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069"/>
        </w:trPr>
        <w:tc>
          <w:tcPr>
            <w:tcW w:w="526" w:type="dxa"/>
          </w:tcPr>
          <w:p w:rsidR="002D1AD1" w:rsidRDefault="00F815DE">
            <w:pPr>
              <w:pStyle w:val="TableParagraph"/>
              <w:spacing w:line="223" w:lineRule="exact"/>
              <w:ind w:left="143" w:right="132"/>
              <w:jc w:val="center"/>
              <w:rPr>
                <w:sz w:val="20"/>
              </w:rPr>
            </w:pPr>
            <w:r>
              <w:rPr>
                <w:sz w:val="20"/>
              </w:rPr>
              <w:t>47</w:t>
            </w:r>
          </w:p>
        </w:tc>
        <w:tc>
          <w:tcPr>
            <w:tcW w:w="2088" w:type="dxa"/>
          </w:tcPr>
          <w:p w:rsidR="002D1AD1" w:rsidRDefault="00F815DE">
            <w:pPr>
              <w:pStyle w:val="TableParagraph"/>
              <w:ind w:left="331" w:right="324" w:firstLine="3"/>
              <w:jc w:val="center"/>
              <w:rPr>
                <w:sz w:val="20"/>
              </w:rPr>
            </w:pPr>
            <w:r>
              <w:rPr>
                <w:sz w:val="20"/>
              </w:rPr>
              <w:t>Магистральная канализация от коллекторного колодца № 3 перекресток ул.Московская</w:t>
            </w:r>
            <w:r>
              <w:rPr>
                <w:spacing w:val="-8"/>
                <w:sz w:val="20"/>
              </w:rPr>
              <w:t xml:space="preserve"> </w:t>
            </w:r>
            <w:r>
              <w:rPr>
                <w:sz w:val="20"/>
              </w:rPr>
              <w:t>– ул.Лен.шоссе</w:t>
            </w:r>
            <w:r>
              <w:rPr>
                <w:spacing w:val="-7"/>
                <w:sz w:val="20"/>
              </w:rPr>
              <w:t xml:space="preserve"> </w:t>
            </w:r>
            <w:r>
              <w:rPr>
                <w:sz w:val="20"/>
              </w:rPr>
              <w:t>до</w:t>
            </w:r>
          </w:p>
          <w:p w:rsidR="002D1AD1" w:rsidRDefault="00F815DE">
            <w:pPr>
              <w:pStyle w:val="TableParagraph"/>
              <w:spacing w:line="228" w:lineRule="exact"/>
              <w:ind w:left="189" w:right="180"/>
              <w:jc w:val="center"/>
              <w:rPr>
                <w:sz w:val="20"/>
              </w:rPr>
            </w:pPr>
            <w:r>
              <w:rPr>
                <w:sz w:val="20"/>
              </w:rPr>
              <w:t>очистных сооружений</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right="491"/>
              <w:jc w:val="right"/>
              <w:rPr>
                <w:sz w:val="20"/>
              </w:rPr>
            </w:pPr>
            <w:r>
              <w:rPr>
                <w:sz w:val="20"/>
              </w:rPr>
              <w:t>1225</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115" w:right="103"/>
              <w:jc w:val="center"/>
              <w:rPr>
                <w:sz w:val="20"/>
              </w:rPr>
            </w:pPr>
            <w:r>
              <w:rPr>
                <w:sz w:val="20"/>
              </w:rPr>
              <w:t>28</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901"/>
        </w:trPr>
        <w:tc>
          <w:tcPr>
            <w:tcW w:w="526" w:type="dxa"/>
          </w:tcPr>
          <w:p w:rsidR="002D1AD1" w:rsidRDefault="00F815DE">
            <w:pPr>
              <w:pStyle w:val="TableParagraph"/>
              <w:spacing w:line="223" w:lineRule="exact"/>
              <w:ind w:left="143" w:right="132"/>
              <w:jc w:val="center"/>
              <w:rPr>
                <w:sz w:val="20"/>
              </w:rPr>
            </w:pPr>
            <w:r>
              <w:rPr>
                <w:sz w:val="20"/>
              </w:rPr>
              <w:t>48</w:t>
            </w:r>
          </w:p>
        </w:tc>
        <w:tc>
          <w:tcPr>
            <w:tcW w:w="2088" w:type="dxa"/>
          </w:tcPr>
          <w:p w:rsidR="002D1AD1" w:rsidRDefault="00F815DE">
            <w:pPr>
              <w:pStyle w:val="TableParagraph"/>
              <w:ind w:left="400" w:right="389" w:hanging="3"/>
              <w:jc w:val="center"/>
              <w:rPr>
                <w:sz w:val="20"/>
              </w:rPr>
            </w:pPr>
            <w:r>
              <w:rPr>
                <w:sz w:val="20"/>
              </w:rPr>
              <w:t>Канализация ул.Набережная д.2,д.4,д.5,.д.7</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0" w:right="124"/>
              <w:jc w:val="center"/>
              <w:rPr>
                <w:sz w:val="20"/>
              </w:rPr>
            </w:pPr>
            <w:r>
              <w:rPr>
                <w:sz w:val="20"/>
              </w:rPr>
              <w:t>≈200</w:t>
            </w:r>
          </w:p>
          <w:p w:rsidR="002D1AD1" w:rsidRDefault="00F815DE">
            <w:pPr>
              <w:pStyle w:val="TableParagraph"/>
              <w:ind w:left="130" w:right="124"/>
              <w:jc w:val="center"/>
              <w:rPr>
                <w:sz w:val="20"/>
              </w:rPr>
            </w:pPr>
            <w:r>
              <w:rPr>
                <w:sz w:val="20"/>
              </w:rPr>
              <w:t>мм</w:t>
            </w:r>
          </w:p>
        </w:tc>
        <w:tc>
          <w:tcPr>
            <w:tcW w:w="1409" w:type="dxa"/>
          </w:tcPr>
          <w:p w:rsidR="002D1AD1" w:rsidRDefault="00F815DE">
            <w:pPr>
              <w:pStyle w:val="TableParagraph"/>
              <w:spacing w:line="223" w:lineRule="exact"/>
              <w:ind w:right="540"/>
              <w:jc w:val="right"/>
              <w:rPr>
                <w:sz w:val="20"/>
              </w:rPr>
            </w:pPr>
            <w:r>
              <w:rPr>
                <w:sz w:val="20"/>
              </w:rPr>
              <w:t>450</w:t>
            </w:r>
          </w:p>
        </w:tc>
        <w:tc>
          <w:tcPr>
            <w:tcW w:w="1015" w:type="dxa"/>
          </w:tcPr>
          <w:p w:rsidR="002D1AD1" w:rsidRDefault="00F815DE">
            <w:pPr>
              <w:pStyle w:val="TableParagraph"/>
              <w:ind w:left="453" w:right="117" w:hanging="305"/>
              <w:rPr>
                <w:sz w:val="20"/>
              </w:rPr>
            </w:pPr>
            <w:r>
              <w:rPr>
                <w:sz w:val="20"/>
              </w:rPr>
              <w:t>финстро й</w:t>
            </w:r>
          </w:p>
        </w:tc>
        <w:tc>
          <w:tcPr>
            <w:tcW w:w="1793" w:type="dxa"/>
          </w:tcPr>
          <w:p w:rsidR="002D1AD1" w:rsidRDefault="00F815DE">
            <w:pPr>
              <w:pStyle w:val="TableParagraph"/>
              <w:spacing w:line="223" w:lineRule="exact"/>
              <w:ind w:left="110" w:right="103"/>
              <w:jc w:val="center"/>
              <w:rPr>
                <w:sz w:val="20"/>
              </w:rPr>
            </w:pPr>
            <w:r>
              <w:rPr>
                <w:sz w:val="20"/>
              </w:rPr>
              <w:t>8 -отстойников</w:t>
            </w:r>
          </w:p>
        </w:tc>
        <w:tc>
          <w:tcPr>
            <w:tcW w:w="895" w:type="dxa"/>
          </w:tcPr>
          <w:p w:rsidR="002D1AD1" w:rsidRDefault="002D1AD1">
            <w:pPr>
              <w:pStyle w:val="TableParagraph"/>
              <w:rPr>
                <w:sz w:val="20"/>
              </w:rPr>
            </w:pPr>
          </w:p>
        </w:tc>
      </w:tr>
    </w:tbl>
    <w:p w:rsidR="002D1AD1" w:rsidRDefault="002D1AD1">
      <w:pPr>
        <w:pStyle w:val="a3"/>
        <w:spacing w:before="3"/>
      </w:pPr>
    </w:p>
    <w:p w:rsidR="002D1AD1" w:rsidRDefault="00F815DE">
      <w:pPr>
        <w:pStyle w:val="a3"/>
        <w:spacing w:before="1" w:line="252" w:lineRule="auto"/>
        <w:ind w:left="432" w:right="438" w:firstLine="708"/>
      </w:pPr>
      <w:r>
        <w:t>Протяжённость составляет 9607 пог.м, количество смотровых колодцев - 314 шт, общий износ – 54%.</w:t>
      </w:r>
    </w:p>
    <w:p w:rsidR="002D1AD1" w:rsidRDefault="002D1AD1">
      <w:pPr>
        <w:spacing w:line="252"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5984" behindDoc="0" locked="0" layoutInCell="1" allowOverlap="1" wp14:anchorId="135752AC" wp14:editId="180B55DF">
                <wp:simplePos x="0" y="0"/>
                <wp:positionH relativeFrom="page">
                  <wp:posOffset>701040</wp:posOffset>
                </wp:positionH>
                <wp:positionV relativeFrom="paragraph">
                  <wp:posOffset>212725</wp:posOffset>
                </wp:positionV>
                <wp:extent cx="6158230" cy="56515"/>
                <wp:effectExtent l="24765" t="3175" r="27305" b="6985"/>
                <wp:wrapTopAndBottom/>
                <wp:docPr id="1012"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13" name="Line 93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14" name="Line 93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3" o:spid="_x0000_s1026" style="position:absolute;margin-left:55.2pt;margin-top:16.75pt;width:484.9pt;height:4.45pt;z-index:25162598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C0/pIkngIAAMgHAAAOAAAAAAAAAAAAAAAAAC4CAABk&#10;cnMvZTJvRG9jLnhtbFBLAQItABQABgAIAAAAIQC87cce4AAAAAoBAAAPAAAAAAAAAAAAAAAAAPgE&#10;AABkcnMvZG93bnJldi54bWxQSwUGAAAAAAQABADzAAAABQYAAAAA&#10;">
                <v:line id="Line 93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YisQAAADdAAAADwAAAGRycy9kb3ducmV2LnhtbERP32vCMBB+H/g/hBN8GZrqRKQaRQaF&#10;DQYyp6hvR3O2xeZSkli7/94MhL3dx/fzluvO1KIl5yvLCsajBARxbnXFhYL9Tzacg/ABWWNtmRT8&#10;kof1qveyxFTbO39TuwuFiCHsU1RQhtCkUvq8JIN+ZBviyF2sMxgidIXUDu8x3NRykiQzabDi2FBi&#10;Q+8l5dfdzSgwx+nhdpxTeM3O7eGaudPn19YqNeh3mwWIQF34Fz/dHzrOT8Zv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59iKxAAAAN0AAAAPAAAAAAAAAAAA&#10;AAAAAKECAABkcnMvZG93bnJldi54bWxQSwUGAAAAAAQABAD5AAAAkgMAAAAA&#10;" strokecolor="#612322" strokeweight="3pt"/>
                <v:line id="Line 93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m2FcIAAADdAAAADwAAAGRycy9kb3ducmV2LnhtbERP3WrCMBS+H/gO4QjezVTRodUoUhGk&#10;MIbdHuDQnLVlzUlJorY+vRkMdnc+vt+z3femFTdyvrGsYDZNQBCXVjdcKfj6PL2uQPiArLG1TAoG&#10;8rDfjV62mGp75wvdilCJGMI+RQV1CF0qpS9rMuintiOO3Ld1BkOErpLa4T2Gm1bOk+RNGmw4NtTY&#10;UVZT+VNcjQJqh3eH1TIfPtZHe8ozbLJHrtRk3B82IAL14V/85z7rOD+ZLeD3m3iC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m2F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r>
        <w:t>д. Лосево</w:t>
      </w:r>
    </w:p>
    <w:p w:rsidR="002D1AD1" w:rsidRDefault="00F815DE">
      <w:pPr>
        <w:pStyle w:val="a3"/>
        <w:spacing w:before="130" w:line="252" w:lineRule="auto"/>
        <w:ind w:left="432" w:right="715" w:firstLine="708"/>
      </w:pPr>
      <w:r>
        <w:t>Протяжённость составляет 2231 пог.м, количество смотровых колодцев - 82 шт, общий износ –</w:t>
      </w:r>
      <w:r>
        <w:rPr>
          <w:spacing w:val="-3"/>
        </w:rPr>
        <w:t xml:space="preserve"> </w:t>
      </w:r>
      <w:r>
        <w:t>49,6%.</w:t>
      </w:r>
    </w:p>
    <w:p w:rsidR="002D1AD1" w:rsidRDefault="00F815DE">
      <w:pPr>
        <w:pStyle w:val="a3"/>
        <w:spacing w:before="162"/>
        <w:ind w:left="1285"/>
      </w:pPr>
      <w:r>
        <w:t>Таблица 47 Участки канализационных сетей на 2014 год</w:t>
      </w:r>
    </w:p>
    <w:p w:rsidR="002D1AD1" w:rsidRDefault="002D1AD1">
      <w:pPr>
        <w:pStyle w:val="a3"/>
        <w:spacing w:before="7"/>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41"/>
        <w:gridCol w:w="777"/>
        <w:gridCol w:w="938"/>
        <w:gridCol w:w="1598"/>
        <w:gridCol w:w="1127"/>
        <w:gridCol w:w="988"/>
        <w:gridCol w:w="755"/>
      </w:tblGrid>
      <w:tr w:rsidR="002D1AD1">
        <w:trPr>
          <w:trHeight w:val="1547"/>
        </w:trPr>
        <w:tc>
          <w:tcPr>
            <w:tcW w:w="46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90" w:right="76" w:firstLine="43"/>
              <w:rPr>
                <w:b/>
                <w:sz w:val="20"/>
              </w:rPr>
            </w:pPr>
            <w:r>
              <w:rPr>
                <w:b/>
                <w:sz w:val="20"/>
              </w:rPr>
              <w:t xml:space="preserve">№ </w:t>
            </w:r>
            <w:r>
              <w:rPr>
                <w:b/>
                <w:w w:val="95"/>
                <w:sz w:val="20"/>
              </w:rPr>
              <w:t>п/п</w:t>
            </w:r>
          </w:p>
        </w:tc>
        <w:tc>
          <w:tcPr>
            <w:tcW w:w="3041" w:type="dxa"/>
          </w:tcPr>
          <w:p w:rsidR="002D1AD1" w:rsidRDefault="002D1AD1">
            <w:pPr>
              <w:pStyle w:val="TableParagraph"/>
            </w:pPr>
          </w:p>
          <w:p w:rsidR="002D1AD1" w:rsidRDefault="002D1AD1">
            <w:pPr>
              <w:pStyle w:val="TableParagraph"/>
            </w:pPr>
          </w:p>
          <w:p w:rsidR="002D1AD1" w:rsidRDefault="00F815DE">
            <w:pPr>
              <w:pStyle w:val="TableParagraph"/>
              <w:spacing w:before="152"/>
              <w:ind w:left="192" w:right="178"/>
              <w:jc w:val="center"/>
              <w:rPr>
                <w:b/>
                <w:sz w:val="20"/>
              </w:rPr>
            </w:pPr>
            <w:r>
              <w:rPr>
                <w:b/>
                <w:sz w:val="20"/>
              </w:rPr>
              <w:t>Номер участка</w:t>
            </w:r>
          </w:p>
        </w:tc>
        <w:tc>
          <w:tcPr>
            <w:tcW w:w="77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5" w:right="50" w:hanging="104"/>
              <w:rPr>
                <w:b/>
                <w:sz w:val="20"/>
              </w:rPr>
            </w:pPr>
            <w:r>
              <w:rPr>
                <w:b/>
                <w:sz w:val="20"/>
              </w:rPr>
              <w:t>Марка труб</w:t>
            </w:r>
          </w:p>
        </w:tc>
        <w:tc>
          <w:tcPr>
            <w:tcW w:w="93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334" w:right="20" w:hanging="284"/>
              <w:rPr>
                <w:b/>
                <w:sz w:val="20"/>
              </w:rPr>
            </w:pPr>
            <w:r>
              <w:rPr>
                <w:b/>
                <w:sz w:val="20"/>
              </w:rPr>
              <w:t>Диаметр, мм</w:t>
            </w:r>
          </w:p>
        </w:tc>
        <w:tc>
          <w:tcPr>
            <w:tcW w:w="159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429" w:hanging="123"/>
              <w:rPr>
                <w:b/>
                <w:sz w:val="20"/>
              </w:rPr>
            </w:pPr>
            <w:r>
              <w:rPr>
                <w:b/>
                <w:w w:val="95"/>
                <w:sz w:val="20"/>
              </w:rPr>
              <w:t xml:space="preserve">Протяжен- </w:t>
            </w:r>
            <w:r>
              <w:rPr>
                <w:b/>
                <w:sz w:val="20"/>
              </w:rPr>
              <w:t>ность, м</w:t>
            </w:r>
          </w:p>
        </w:tc>
        <w:tc>
          <w:tcPr>
            <w:tcW w:w="112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4" w:firstLine="328"/>
              <w:rPr>
                <w:b/>
                <w:sz w:val="20"/>
              </w:rPr>
            </w:pPr>
            <w:r>
              <w:rPr>
                <w:b/>
                <w:sz w:val="20"/>
              </w:rPr>
              <w:t xml:space="preserve">Год </w:t>
            </w:r>
            <w:r>
              <w:rPr>
                <w:b/>
                <w:w w:val="95"/>
                <w:sz w:val="20"/>
              </w:rPr>
              <w:t>прокладки</w:t>
            </w:r>
          </w:p>
        </w:tc>
        <w:tc>
          <w:tcPr>
            <w:tcW w:w="98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7" w:right="40" w:firstLine="103"/>
              <w:rPr>
                <w:b/>
                <w:sz w:val="20"/>
              </w:rPr>
            </w:pPr>
            <w:r>
              <w:rPr>
                <w:b/>
                <w:sz w:val="20"/>
              </w:rPr>
              <w:t>Кол-во колодцев</w:t>
            </w:r>
          </w:p>
        </w:tc>
        <w:tc>
          <w:tcPr>
            <w:tcW w:w="755"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65" w:right="49"/>
              <w:jc w:val="center"/>
              <w:rPr>
                <w:b/>
                <w:sz w:val="20"/>
              </w:rPr>
            </w:pPr>
            <w:r>
              <w:rPr>
                <w:b/>
                <w:sz w:val="20"/>
              </w:rPr>
              <w:t>Износ,</w:t>
            </w:r>
          </w:p>
          <w:p w:rsidR="002D1AD1" w:rsidRDefault="00F815DE">
            <w:pPr>
              <w:pStyle w:val="TableParagraph"/>
              <w:ind w:left="20"/>
              <w:jc w:val="center"/>
              <w:rPr>
                <w:b/>
                <w:sz w:val="20"/>
              </w:rPr>
            </w:pPr>
            <w:r>
              <w:rPr>
                <w:b/>
                <w:w w:val="99"/>
                <w:sz w:val="20"/>
              </w:rPr>
              <w:t>%</w:t>
            </w:r>
          </w:p>
        </w:tc>
      </w:tr>
      <w:tr w:rsidR="002D1AD1">
        <w:trPr>
          <w:trHeight w:val="900"/>
        </w:trPr>
        <w:tc>
          <w:tcPr>
            <w:tcW w:w="468" w:type="dxa"/>
          </w:tcPr>
          <w:p w:rsidR="002D1AD1" w:rsidRDefault="002D1AD1">
            <w:pPr>
              <w:pStyle w:val="TableParagraph"/>
              <w:spacing w:before="7"/>
              <w:rPr>
                <w:sz w:val="28"/>
              </w:rPr>
            </w:pPr>
          </w:p>
          <w:p w:rsidR="002D1AD1" w:rsidRDefault="00F815DE">
            <w:pPr>
              <w:pStyle w:val="TableParagraph"/>
              <w:ind w:left="115" w:right="103"/>
              <w:jc w:val="center"/>
              <w:rPr>
                <w:sz w:val="20"/>
              </w:rPr>
            </w:pPr>
            <w:r>
              <w:rPr>
                <w:sz w:val="20"/>
              </w:rPr>
              <w:t>1)</w:t>
            </w:r>
          </w:p>
        </w:tc>
        <w:tc>
          <w:tcPr>
            <w:tcW w:w="3041" w:type="dxa"/>
          </w:tcPr>
          <w:p w:rsidR="002D1AD1" w:rsidRDefault="00F815DE">
            <w:pPr>
              <w:pStyle w:val="TableParagraph"/>
              <w:spacing w:before="98"/>
              <w:ind w:left="204" w:right="195" w:firstLine="2"/>
              <w:jc w:val="center"/>
              <w:rPr>
                <w:sz w:val="20"/>
              </w:rPr>
            </w:pPr>
            <w:r>
              <w:rPr>
                <w:sz w:val="20"/>
              </w:rPr>
              <w:t>Канализационная сеть от ул.Новая д.9 до</w:t>
            </w:r>
            <w:r>
              <w:rPr>
                <w:spacing w:val="-16"/>
                <w:sz w:val="20"/>
              </w:rPr>
              <w:t xml:space="preserve"> </w:t>
            </w:r>
            <w:r>
              <w:rPr>
                <w:sz w:val="20"/>
              </w:rPr>
              <w:t>коллекторного колодца № 19.</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88" w:type="dxa"/>
          </w:tcPr>
          <w:p w:rsidR="002D1AD1" w:rsidRDefault="002D1AD1">
            <w:pPr>
              <w:pStyle w:val="TableParagraph"/>
              <w:rPr>
                <w:sz w:val="20"/>
              </w:rPr>
            </w:pPr>
          </w:p>
        </w:tc>
        <w:tc>
          <w:tcPr>
            <w:tcW w:w="755" w:type="dxa"/>
          </w:tcPr>
          <w:p w:rsidR="002D1AD1" w:rsidRDefault="002D1AD1">
            <w:pPr>
              <w:pStyle w:val="TableParagraph"/>
              <w:rPr>
                <w:sz w:val="20"/>
              </w:rPr>
            </w:pPr>
          </w:p>
        </w:tc>
      </w:tr>
      <w:tr w:rsidR="002D1AD1">
        <w:trPr>
          <w:trHeight w:val="299"/>
        </w:trPr>
        <w:tc>
          <w:tcPr>
            <w:tcW w:w="468" w:type="dxa"/>
          </w:tcPr>
          <w:p w:rsidR="002D1AD1" w:rsidRDefault="00F815DE">
            <w:pPr>
              <w:pStyle w:val="TableParagraph"/>
              <w:spacing w:before="29"/>
              <w:ind w:left="10"/>
              <w:jc w:val="center"/>
              <w:rPr>
                <w:sz w:val="20"/>
              </w:rPr>
            </w:pPr>
            <w:r>
              <w:rPr>
                <w:w w:val="99"/>
                <w:sz w:val="20"/>
              </w:rPr>
              <w:t>1</w:t>
            </w:r>
          </w:p>
        </w:tc>
        <w:tc>
          <w:tcPr>
            <w:tcW w:w="3041" w:type="dxa"/>
          </w:tcPr>
          <w:p w:rsidR="002D1AD1" w:rsidRDefault="00F815DE">
            <w:pPr>
              <w:pStyle w:val="TableParagraph"/>
              <w:spacing w:before="29"/>
              <w:ind w:left="191" w:right="183"/>
              <w:jc w:val="center"/>
              <w:rPr>
                <w:sz w:val="20"/>
              </w:rPr>
            </w:pPr>
            <w:r>
              <w:rPr>
                <w:sz w:val="20"/>
              </w:rPr>
              <w:t>Ул.Новая д.11</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200</w:t>
            </w:r>
          </w:p>
        </w:tc>
        <w:tc>
          <w:tcPr>
            <w:tcW w:w="1598" w:type="dxa"/>
          </w:tcPr>
          <w:p w:rsidR="002D1AD1" w:rsidRDefault="00F815DE">
            <w:pPr>
              <w:pStyle w:val="TableParagraph"/>
              <w:spacing w:before="29"/>
              <w:ind w:left="625"/>
              <w:rPr>
                <w:sz w:val="20"/>
              </w:rPr>
            </w:pPr>
            <w:r>
              <w:rPr>
                <w:sz w:val="20"/>
              </w:rPr>
              <w:t>56.0</w:t>
            </w:r>
          </w:p>
        </w:tc>
        <w:tc>
          <w:tcPr>
            <w:tcW w:w="1127" w:type="dxa"/>
          </w:tcPr>
          <w:p w:rsidR="002D1AD1" w:rsidRDefault="00F815DE">
            <w:pPr>
              <w:pStyle w:val="TableParagraph"/>
              <w:spacing w:before="29"/>
              <w:ind w:right="348"/>
              <w:jc w:val="right"/>
              <w:rPr>
                <w:sz w:val="20"/>
              </w:rPr>
            </w:pPr>
            <w:r>
              <w:rPr>
                <w:sz w:val="20"/>
              </w:rPr>
              <w:t>1988</w:t>
            </w:r>
          </w:p>
        </w:tc>
        <w:tc>
          <w:tcPr>
            <w:tcW w:w="988" w:type="dxa"/>
          </w:tcPr>
          <w:p w:rsidR="002D1AD1" w:rsidRDefault="00F815DE">
            <w:pPr>
              <w:pStyle w:val="TableParagraph"/>
              <w:spacing w:before="29"/>
              <w:ind w:left="22"/>
              <w:jc w:val="center"/>
              <w:rPr>
                <w:sz w:val="20"/>
              </w:rPr>
            </w:pPr>
            <w:r>
              <w:rPr>
                <w:w w:val="99"/>
                <w:sz w:val="20"/>
              </w:rPr>
              <w:t>6</w:t>
            </w:r>
          </w:p>
        </w:tc>
        <w:tc>
          <w:tcPr>
            <w:tcW w:w="755" w:type="dxa"/>
          </w:tcPr>
          <w:p w:rsidR="002D1AD1" w:rsidRDefault="00F815DE">
            <w:pPr>
              <w:pStyle w:val="TableParagraph"/>
              <w:spacing w:before="29"/>
              <w:ind w:right="133"/>
              <w:jc w:val="right"/>
              <w:rPr>
                <w:sz w:val="20"/>
              </w:rPr>
            </w:pPr>
            <w:r>
              <w:rPr>
                <w:w w:val="95"/>
                <w:sz w:val="20"/>
              </w:rPr>
              <w:t>33,75</w:t>
            </w:r>
          </w:p>
        </w:tc>
      </w:tr>
      <w:tr w:rsidR="002D1AD1">
        <w:trPr>
          <w:trHeight w:val="302"/>
        </w:trPr>
        <w:tc>
          <w:tcPr>
            <w:tcW w:w="468" w:type="dxa"/>
          </w:tcPr>
          <w:p w:rsidR="002D1AD1" w:rsidRDefault="00F815DE">
            <w:pPr>
              <w:pStyle w:val="TableParagraph"/>
              <w:spacing w:before="29"/>
              <w:ind w:left="10"/>
              <w:jc w:val="center"/>
              <w:rPr>
                <w:sz w:val="20"/>
              </w:rPr>
            </w:pPr>
            <w:r>
              <w:rPr>
                <w:w w:val="99"/>
                <w:sz w:val="20"/>
              </w:rPr>
              <w:t>2</w:t>
            </w:r>
          </w:p>
        </w:tc>
        <w:tc>
          <w:tcPr>
            <w:tcW w:w="3041" w:type="dxa"/>
          </w:tcPr>
          <w:p w:rsidR="002D1AD1" w:rsidRDefault="00F815DE">
            <w:pPr>
              <w:pStyle w:val="TableParagraph"/>
              <w:spacing w:before="29"/>
              <w:ind w:left="191" w:right="183"/>
              <w:jc w:val="center"/>
              <w:rPr>
                <w:sz w:val="20"/>
              </w:rPr>
            </w:pPr>
            <w:r>
              <w:rPr>
                <w:sz w:val="20"/>
              </w:rPr>
              <w:t>Ул.Новая д.10</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200</w:t>
            </w:r>
          </w:p>
        </w:tc>
        <w:tc>
          <w:tcPr>
            <w:tcW w:w="1598" w:type="dxa"/>
          </w:tcPr>
          <w:p w:rsidR="002D1AD1" w:rsidRDefault="00F815DE">
            <w:pPr>
              <w:pStyle w:val="TableParagraph"/>
              <w:spacing w:before="29"/>
              <w:ind w:left="625"/>
              <w:rPr>
                <w:sz w:val="20"/>
              </w:rPr>
            </w:pPr>
            <w:r>
              <w:rPr>
                <w:sz w:val="20"/>
              </w:rPr>
              <w:t>56.0</w:t>
            </w:r>
          </w:p>
        </w:tc>
        <w:tc>
          <w:tcPr>
            <w:tcW w:w="1127" w:type="dxa"/>
          </w:tcPr>
          <w:p w:rsidR="002D1AD1" w:rsidRDefault="00F815DE">
            <w:pPr>
              <w:pStyle w:val="TableParagraph"/>
              <w:spacing w:before="29"/>
              <w:ind w:right="348"/>
              <w:jc w:val="right"/>
              <w:rPr>
                <w:sz w:val="20"/>
              </w:rPr>
            </w:pPr>
            <w:r>
              <w:rPr>
                <w:sz w:val="20"/>
              </w:rPr>
              <w:t>1983</w:t>
            </w:r>
          </w:p>
        </w:tc>
        <w:tc>
          <w:tcPr>
            <w:tcW w:w="988" w:type="dxa"/>
          </w:tcPr>
          <w:p w:rsidR="002D1AD1" w:rsidRDefault="00F815DE">
            <w:pPr>
              <w:pStyle w:val="TableParagraph"/>
              <w:spacing w:before="29"/>
              <w:ind w:left="22"/>
              <w:jc w:val="center"/>
              <w:rPr>
                <w:sz w:val="20"/>
              </w:rPr>
            </w:pPr>
            <w:r>
              <w:rPr>
                <w:w w:val="99"/>
                <w:sz w:val="20"/>
              </w:rPr>
              <w:t>4</w:t>
            </w:r>
          </w:p>
        </w:tc>
        <w:tc>
          <w:tcPr>
            <w:tcW w:w="755" w:type="dxa"/>
          </w:tcPr>
          <w:p w:rsidR="002D1AD1" w:rsidRDefault="00F815DE">
            <w:pPr>
              <w:pStyle w:val="TableParagraph"/>
              <w:spacing w:before="29"/>
              <w:ind w:left="65" w:right="42"/>
              <w:jc w:val="center"/>
              <w:rPr>
                <w:sz w:val="20"/>
              </w:rPr>
            </w:pPr>
            <w:r>
              <w:rPr>
                <w:sz w:val="20"/>
              </w:rPr>
              <w:t>40</w:t>
            </w:r>
          </w:p>
        </w:tc>
      </w:tr>
      <w:tr w:rsidR="002D1AD1">
        <w:trPr>
          <w:trHeight w:val="299"/>
        </w:trPr>
        <w:tc>
          <w:tcPr>
            <w:tcW w:w="468" w:type="dxa"/>
          </w:tcPr>
          <w:p w:rsidR="002D1AD1" w:rsidRDefault="00F815DE">
            <w:pPr>
              <w:pStyle w:val="TableParagraph"/>
              <w:spacing w:before="26"/>
              <w:ind w:left="10"/>
              <w:jc w:val="center"/>
              <w:rPr>
                <w:sz w:val="20"/>
              </w:rPr>
            </w:pPr>
            <w:r>
              <w:rPr>
                <w:w w:val="99"/>
                <w:sz w:val="20"/>
              </w:rPr>
              <w:t>3</w:t>
            </w:r>
          </w:p>
        </w:tc>
        <w:tc>
          <w:tcPr>
            <w:tcW w:w="3041" w:type="dxa"/>
          </w:tcPr>
          <w:p w:rsidR="002D1AD1" w:rsidRDefault="00F815DE">
            <w:pPr>
              <w:pStyle w:val="TableParagraph"/>
              <w:spacing w:before="26"/>
              <w:ind w:left="191" w:right="183"/>
              <w:jc w:val="center"/>
              <w:rPr>
                <w:sz w:val="20"/>
              </w:rPr>
            </w:pPr>
            <w:r>
              <w:rPr>
                <w:sz w:val="20"/>
              </w:rPr>
              <w:t>Ул.Новая д.9</w:t>
            </w:r>
          </w:p>
        </w:tc>
        <w:tc>
          <w:tcPr>
            <w:tcW w:w="777" w:type="dxa"/>
          </w:tcPr>
          <w:p w:rsidR="002D1AD1" w:rsidRDefault="00F815DE">
            <w:pPr>
              <w:pStyle w:val="TableParagraph"/>
              <w:spacing w:before="26"/>
              <w:ind w:left="207" w:right="197"/>
              <w:jc w:val="center"/>
              <w:rPr>
                <w:sz w:val="20"/>
              </w:rPr>
            </w:pPr>
            <w:r>
              <w:rPr>
                <w:sz w:val="20"/>
              </w:rPr>
              <w:t>Кер</w:t>
            </w:r>
          </w:p>
        </w:tc>
        <w:tc>
          <w:tcPr>
            <w:tcW w:w="938" w:type="dxa"/>
          </w:tcPr>
          <w:p w:rsidR="002D1AD1" w:rsidRDefault="00F815DE">
            <w:pPr>
              <w:pStyle w:val="TableParagraph"/>
              <w:spacing w:before="26"/>
              <w:ind w:left="111" w:right="96"/>
              <w:jc w:val="center"/>
              <w:rPr>
                <w:sz w:val="20"/>
              </w:rPr>
            </w:pPr>
            <w:r>
              <w:rPr>
                <w:sz w:val="20"/>
              </w:rPr>
              <w:t>200</w:t>
            </w:r>
          </w:p>
        </w:tc>
        <w:tc>
          <w:tcPr>
            <w:tcW w:w="1598" w:type="dxa"/>
          </w:tcPr>
          <w:p w:rsidR="002D1AD1" w:rsidRDefault="00F815DE">
            <w:pPr>
              <w:pStyle w:val="TableParagraph"/>
              <w:spacing w:before="26"/>
              <w:ind w:left="625"/>
              <w:rPr>
                <w:sz w:val="20"/>
              </w:rPr>
            </w:pPr>
            <w:r>
              <w:rPr>
                <w:sz w:val="20"/>
              </w:rPr>
              <w:t>44.0</w:t>
            </w:r>
          </w:p>
        </w:tc>
        <w:tc>
          <w:tcPr>
            <w:tcW w:w="1127" w:type="dxa"/>
          </w:tcPr>
          <w:p w:rsidR="002D1AD1" w:rsidRDefault="00F815DE">
            <w:pPr>
              <w:pStyle w:val="TableParagraph"/>
              <w:spacing w:before="26"/>
              <w:ind w:right="348"/>
              <w:jc w:val="right"/>
              <w:rPr>
                <w:sz w:val="20"/>
              </w:rPr>
            </w:pPr>
            <w:r>
              <w:rPr>
                <w:sz w:val="20"/>
              </w:rPr>
              <w:t>1972</w:t>
            </w:r>
          </w:p>
        </w:tc>
        <w:tc>
          <w:tcPr>
            <w:tcW w:w="988" w:type="dxa"/>
          </w:tcPr>
          <w:p w:rsidR="002D1AD1" w:rsidRDefault="00F815DE">
            <w:pPr>
              <w:pStyle w:val="TableParagraph"/>
              <w:spacing w:before="26"/>
              <w:ind w:left="22"/>
              <w:jc w:val="center"/>
              <w:rPr>
                <w:sz w:val="20"/>
              </w:rPr>
            </w:pPr>
            <w:r>
              <w:rPr>
                <w:w w:val="99"/>
                <w:sz w:val="20"/>
              </w:rPr>
              <w:t>5</w:t>
            </w:r>
          </w:p>
        </w:tc>
        <w:tc>
          <w:tcPr>
            <w:tcW w:w="755" w:type="dxa"/>
          </w:tcPr>
          <w:p w:rsidR="002D1AD1" w:rsidRDefault="00F815DE">
            <w:pPr>
              <w:pStyle w:val="TableParagraph"/>
              <w:spacing w:before="26"/>
              <w:ind w:right="133"/>
              <w:jc w:val="right"/>
              <w:rPr>
                <w:sz w:val="20"/>
              </w:rPr>
            </w:pPr>
            <w:r>
              <w:rPr>
                <w:w w:val="95"/>
                <w:sz w:val="20"/>
              </w:rPr>
              <w:t>53,75</w:t>
            </w:r>
          </w:p>
        </w:tc>
      </w:tr>
      <w:tr w:rsidR="002D1AD1">
        <w:trPr>
          <w:trHeight w:val="1199"/>
        </w:trPr>
        <w:tc>
          <w:tcPr>
            <w:tcW w:w="46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0"/>
              <w:jc w:val="center"/>
              <w:rPr>
                <w:sz w:val="20"/>
              </w:rPr>
            </w:pPr>
            <w:r>
              <w:rPr>
                <w:w w:val="99"/>
                <w:sz w:val="20"/>
              </w:rPr>
              <w:t>4</w:t>
            </w:r>
          </w:p>
        </w:tc>
        <w:tc>
          <w:tcPr>
            <w:tcW w:w="3041" w:type="dxa"/>
          </w:tcPr>
          <w:p w:rsidR="002D1AD1" w:rsidRDefault="00F815DE">
            <w:pPr>
              <w:pStyle w:val="TableParagraph"/>
              <w:spacing w:before="132"/>
              <w:ind w:left="108" w:right="97" w:firstLine="3"/>
              <w:jc w:val="center"/>
              <w:rPr>
                <w:sz w:val="20"/>
              </w:rPr>
            </w:pPr>
            <w:r>
              <w:rPr>
                <w:sz w:val="20"/>
              </w:rPr>
              <w:t xml:space="preserve">Магистральная </w:t>
            </w:r>
            <w:r>
              <w:rPr>
                <w:spacing w:val="-1"/>
                <w:sz w:val="20"/>
              </w:rPr>
              <w:t xml:space="preserve">(внутриквартальная)канализация </w:t>
            </w:r>
            <w:r>
              <w:rPr>
                <w:sz w:val="20"/>
              </w:rPr>
              <w:t>от ул.Новая д.9 до коллекторного колодца №</w:t>
            </w:r>
            <w:r>
              <w:rPr>
                <w:spacing w:val="-8"/>
                <w:sz w:val="20"/>
              </w:rPr>
              <w:t xml:space="preserve"> </w:t>
            </w:r>
            <w:r>
              <w:rPr>
                <w:sz w:val="20"/>
              </w:rPr>
              <w:t>19</w:t>
            </w:r>
          </w:p>
        </w:tc>
        <w:tc>
          <w:tcPr>
            <w:tcW w:w="77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7" w:right="195"/>
              <w:jc w:val="center"/>
              <w:rPr>
                <w:sz w:val="20"/>
              </w:rPr>
            </w:pPr>
            <w:r>
              <w:rPr>
                <w:sz w:val="20"/>
              </w:rPr>
              <w:t>кер</w:t>
            </w:r>
          </w:p>
        </w:tc>
        <w:tc>
          <w:tcPr>
            <w:tcW w:w="93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1" w:right="96"/>
              <w:jc w:val="center"/>
              <w:rPr>
                <w:sz w:val="20"/>
              </w:rPr>
            </w:pPr>
            <w:r>
              <w:rPr>
                <w:sz w:val="20"/>
              </w:rPr>
              <w:t>200</w:t>
            </w:r>
          </w:p>
        </w:tc>
        <w:tc>
          <w:tcPr>
            <w:tcW w:w="159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575"/>
              <w:rPr>
                <w:sz w:val="20"/>
              </w:rPr>
            </w:pPr>
            <w:r>
              <w:rPr>
                <w:sz w:val="20"/>
              </w:rPr>
              <w:t>168.0</w:t>
            </w:r>
          </w:p>
        </w:tc>
        <w:tc>
          <w:tcPr>
            <w:tcW w:w="112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348"/>
              <w:jc w:val="right"/>
              <w:rPr>
                <w:sz w:val="20"/>
              </w:rPr>
            </w:pPr>
            <w:r>
              <w:rPr>
                <w:sz w:val="20"/>
              </w:rPr>
              <w:t>1972</w:t>
            </w:r>
          </w:p>
        </w:tc>
        <w:tc>
          <w:tcPr>
            <w:tcW w:w="98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2"/>
              <w:jc w:val="center"/>
              <w:rPr>
                <w:sz w:val="20"/>
              </w:rPr>
            </w:pPr>
            <w:r>
              <w:rPr>
                <w:w w:val="99"/>
                <w:sz w:val="20"/>
              </w:rPr>
              <w:t>3</w:t>
            </w:r>
          </w:p>
        </w:tc>
        <w:tc>
          <w:tcPr>
            <w:tcW w:w="75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33"/>
              <w:jc w:val="right"/>
              <w:rPr>
                <w:sz w:val="20"/>
              </w:rPr>
            </w:pPr>
            <w:r>
              <w:rPr>
                <w:w w:val="95"/>
                <w:sz w:val="20"/>
              </w:rPr>
              <w:t>53,75</w:t>
            </w:r>
          </w:p>
        </w:tc>
      </w:tr>
      <w:tr w:rsidR="002D1AD1">
        <w:trPr>
          <w:trHeight w:val="1499"/>
        </w:trPr>
        <w:tc>
          <w:tcPr>
            <w:tcW w:w="468"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15" w:right="103"/>
              <w:jc w:val="center"/>
              <w:rPr>
                <w:sz w:val="20"/>
              </w:rPr>
            </w:pPr>
            <w:r>
              <w:rPr>
                <w:sz w:val="20"/>
              </w:rPr>
              <w:t>2)</w:t>
            </w:r>
          </w:p>
        </w:tc>
        <w:tc>
          <w:tcPr>
            <w:tcW w:w="3041" w:type="dxa"/>
          </w:tcPr>
          <w:p w:rsidR="002D1AD1" w:rsidRDefault="002D1AD1">
            <w:pPr>
              <w:pStyle w:val="TableParagraph"/>
            </w:pPr>
          </w:p>
          <w:p w:rsidR="002D1AD1" w:rsidRDefault="00F815DE">
            <w:pPr>
              <w:pStyle w:val="TableParagraph"/>
              <w:spacing w:before="145"/>
              <w:ind w:left="168" w:right="145" w:hanging="10"/>
              <w:jc w:val="both"/>
              <w:rPr>
                <w:sz w:val="20"/>
              </w:rPr>
            </w:pPr>
            <w:r>
              <w:rPr>
                <w:sz w:val="20"/>
              </w:rPr>
              <w:t>Канализационная сеть ул.Новая д.1;д.2;д.3;д.4;д.5;д.6;д.7 :д.8 до коллекторного колодца № 69.</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88" w:type="dxa"/>
          </w:tcPr>
          <w:p w:rsidR="002D1AD1" w:rsidRDefault="002D1AD1">
            <w:pPr>
              <w:pStyle w:val="TableParagraph"/>
              <w:rPr>
                <w:sz w:val="20"/>
              </w:rPr>
            </w:pPr>
          </w:p>
        </w:tc>
        <w:tc>
          <w:tcPr>
            <w:tcW w:w="755" w:type="dxa"/>
          </w:tcPr>
          <w:p w:rsidR="002D1AD1" w:rsidRDefault="002D1AD1">
            <w:pPr>
              <w:pStyle w:val="TableParagraph"/>
              <w:rPr>
                <w:sz w:val="20"/>
              </w:rPr>
            </w:pPr>
          </w:p>
        </w:tc>
      </w:tr>
      <w:tr w:rsidR="002D1AD1">
        <w:trPr>
          <w:trHeight w:val="300"/>
        </w:trPr>
        <w:tc>
          <w:tcPr>
            <w:tcW w:w="468" w:type="dxa"/>
          </w:tcPr>
          <w:p w:rsidR="002D1AD1" w:rsidRDefault="00F815DE">
            <w:pPr>
              <w:pStyle w:val="TableParagraph"/>
              <w:spacing w:before="29"/>
              <w:ind w:left="10"/>
              <w:jc w:val="center"/>
              <w:rPr>
                <w:sz w:val="20"/>
              </w:rPr>
            </w:pPr>
            <w:r>
              <w:rPr>
                <w:w w:val="99"/>
                <w:sz w:val="20"/>
              </w:rPr>
              <w:t>5</w:t>
            </w:r>
          </w:p>
        </w:tc>
        <w:tc>
          <w:tcPr>
            <w:tcW w:w="3041" w:type="dxa"/>
          </w:tcPr>
          <w:p w:rsidR="002D1AD1" w:rsidRDefault="00F815DE">
            <w:pPr>
              <w:pStyle w:val="TableParagraph"/>
              <w:spacing w:before="29"/>
              <w:ind w:left="191" w:right="183"/>
              <w:jc w:val="center"/>
              <w:rPr>
                <w:sz w:val="20"/>
              </w:rPr>
            </w:pPr>
            <w:r>
              <w:rPr>
                <w:sz w:val="20"/>
              </w:rPr>
              <w:t>Ул.Новая д.1</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73.0</w:t>
            </w:r>
          </w:p>
        </w:tc>
        <w:tc>
          <w:tcPr>
            <w:tcW w:w="1127" w:type="dxa"/>
          </w:tcPr>
          <w:p w:rsidR="002D1AD1" w:rsidRDefault="00F815DE">
            <w:pPr>
              <w:pStyle w:val="TableParagraph"/>
              <w:spacing w:before="29"/>
              <w:ind w:right="348"/>
              <w:jc w:val="right"/>
              <w:rPr>
                <w:sz w:val="20"/>
              </w:rPr>
            </w:pPr>
            <w:r>
              <w:rPr>
                <w:sz w:val="20"/>
              </w:rPr>
              <w:t>1960</w:t>
            </w:r>
          </w:p>
        </w:tc>
        <w:tc>
          <w:tcPr>
            <w:tcW w:w="988" w:type="dxa"/>
          </w:tcPr>
          <w:p w:rsidR="002D1AD1" w:rsidRDefault="00F815DE">
            <w:pPr>
              <w:pStyle w:val="TableParagraph"/>
              <w:spacing w:before="29"/>
              <w:ind w:left="22"/>
              <w:jc w:val="center"/>
              <w:rPr>
                <w:sz w:val="20"/>
              </w:rPr>
            </w:pPr>
            <w:r>
              <w:rPr>
                <w:w w:val="99"/>
                <w:sz w:val="20"/>
              </w:rPr>
              <w:t>3</w:t>
            </w:r>
          </w:p>
        </w:tc>
        <w:tc>
          <w:tcPr>
            <w:tcW w:w="755" w:type="dxa"/>
          </w:tcPr>
          <w:p w:rsidR="002D1AD1" w:rsidRDefault="00F815DE">
            <w:pPr>
              <w:pStyle w:val="TableParagraph"/>
              <w:spacing w:before="29"/>
              <w:ind w:right="133"/>
              <w:jc w:val="right"/>
              <w:rPr>
                <w:sz w:val="20"/>
              </w:rPr>
            </w:pPr>
            <w:r>
              <w:rPr>
                <w:w w:val="95"/>
                <w:sz w:val="20"/>
              </w:rPr>
              <w:t>68,75</w:t>
            </w:r>
          </w:p>
        </w:tc>
      </w:tr>
      <w:tr w:rsidR="002D1AD1">
        <w:trPr>
          <w:trHeight w:val="299"/>
        </w:trPr>
        <w:tc>
          <w:tcPr>
            <w:tcW w:w="468" w:type="dxa"/>
          </w:tcPr>
          <w:p w:rsidR="002D1AD1" w:rsidRDefault="00F815DE">
            <w:pPr>
              <w:pStyle w:val="TableParagraph"/>
              <w:spacing w:before="29"/>
              <w:ind w:left="10"/>
              <w:jc w:val="center"/>
              <w:rPr>
                <w:sz w:val="20"/>
              </w:rPr>
            </w:pPr>
            <w:r>
              <w:rPr>
                <w:w w:val="99"/>
                <w:sz w:val="20"/>
              </w:rPr>
              <w:t>6</w:t>
            </w:r>
          </w:p>
        </w:tc>
        <w:tc>
          <w:tcPr>
            <w:tcW w:w="3041" w:type="dxa"/>
          </w:tcPr>
          <w:p w:rsidR="002D1AD1" w:rsidRDefault="00F815DE">
            <w:pPr>
              <w:pStyle w:val="TableParagraph"/>
              <w:spacing w:before="29"/>
              <w:ind w:left="191" w:right="183"/>
              <w:jc w:val="center"/>
              <w:rPr>
                <w:sz w:val="20"/>
              </w:rPr>
            </w:pPr>
            <w:r>
              <w:rPr>
                <w:sz w:val="20"/>
              </w:rPr>
              <w:t>Ул.Новая д.2</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62.0</w:t>
            </w:r>
          </w:p>
        </w:tc>
        <w:tc>
          <w:tcPr>
            <w:tcW w:w="1127" w:type="dxa"/>
          </w:tcPr>
          <w:p w:rsidR="002D1AD1" w:rsidRDefault="00F815DE">
            <w:pPr>
              <w:pStyle w:val="TableParagraph"/>
              <w:spacing w:before="29"/>
              <w:ind w:right="348"/>
              <w:jc w:val="right"/>
              <w:rPr>
                <w:sz w:val="20"/>
              </w:rPr>
            </w:pPr>
            <w:r>
              <w:rPr>
                <w:sz w:val="20"/>
              </w:rPr>
              <w:t>1960</w:t>
            </w:r>
          </w:p>
        </w:tc>
        <w:tc>
          <w:tcPr>
            <w:tcW w:w="988" w:type="dxa"/>
          </w:tcPr>
          <w:p w:rsidR="002D1AD1" w:rsidRDefault="00F815DE">
            <w:pPr>
              <w:pStyle w:val="TableParagraph"/>
              <w:spacing w:before="29"/>
              <w:ind w:left="22"/>
              <w:jc w:val="center"/>
              <w:rPr>
                <w:sz w:val="20"/>
              </w:rPr>
            </w:pPr>
            <w:r>
              <w:rPr>
                <w:w w:val="99"/>
                <w:sz w:val="20"/>
              </w:rPr>
              <w:t>3</w:t>
            </w:r>
          </w:p>
        </w:tc>
        <w:tc>
          <w:tcPr>
            <w:tcW w:w="755" w:type="dxa"/>
          </w:tcPr>
          <w:p w:rsidR="002D1AD1" w:rsidRDefault="00F815DE">
            <w:pPr>
              <w:pStyle w:val="TableParagraph"/>
              <w:spacing w:before="29"/>
              <w:ind w:right="133"/>
              <w:jc w:val="right"/>
              <w:rPr>
                <w:sz w:val="20"/>
              </w:rPr>
            </w:pPr>
            <w:r>
              <w:rPr>
                <w:w w:val="95"/>
                <w:sz w:val="20"/>
              </w:rPr>
              <w:t>68,75</w:t>
            </w:r>
          </w:p>
        </w:tc>
      </w:tr>
      <w:tr w:rsidR="002D1AD1">
        <w:trPr>
          <w:trHeight w:val="302"/>
        </w:trPr>
        <w:tc>
          <w:tcPr>
            <w:tcW w:w="468" w:type="dxa"/>
          </w:tcPr>
          <w:p w:rsidR="002D1AD1" w:rsidRDefault="00F815DE">
            <w:pPr>
              <w:pStyle w:val="TableParagraph"/>
              <w:spacing w:before="29"/>
              <w:ind w:left="10"/>
              <w:jc w:val="center"/>
              <w:rPr>
                <w:sz w:val="20"/>
              </w:rPr>
            </w:pPr>
            <w:r>
              <w:rPr>
                <w:w w:val="99"/>
                <w:sz w:val="20"/>
              </w:rPr>
              <w:t>7</w:t>
            </w:r>
          </w:p>
        </w:tc>
        <w:tc>
          <w:tcPr>
            <w:tcW w:w="3041" w:type="dxa"/>
          </w:tcPr>
          <w:p w:rsidR="002D1AD1" w:rsidRDefault="00F815DE">
            <w:pPr>
              <w:pStyle w:val="TableParagraph"/>
              <w:spacing w:before="29"/>
              <w:ind w:left="191" w:right="183"/>
              <w:jc w:val="center"/>
              <w:rPr>
                <w:sz w:val="20"/>
              </w:rPr>
            </w:pPr>
            <w:r>
              <w:rPr>
                <w:sz w:val="20"/>
              </w:rPr>
              <w:t>Ул.Новая д.4</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23.0</w:t>
            </w:r>
          </w:p>
        </w:tc>
        <w:tc>
          <w:tcPr>
            <w:tcW w:w="1127" w:type="dxa"/>
          </w:tcPr>
          <w:p w:rsidR="002D1AD1" w:rsidRDefault="00F815DE">
            <w:pPr>
              <w:pStyle w:val="TableParagraph"/>
              <w:spacing w:before="29"/>
              <w:ind w:right="348"/>
              <w:jc w:val="right"/>
              <w:rPr>
                <w:sz w:val="20"/>
              </w:rPr>
            </w:pPr>
            <w:r>
              <w:rPr>
                <w:sz w:val="20"/>
              </w:rPr>
              <w:t>1975</w:t>
            </w:r>
          </w:p>
        </w:tc>
        <w:tc>
          <w:tcPr>
            <w:tcW w:w="988" w:type="dxa"/>
          </w:tcPr>
          <w:p w:rsidR="002D1AD1" w:rsidRDefault="00F815DE">
            <w:pPr>
              <w:pStyle w:val="TableParagraph"/>
              <w:spacing w:before="29"/>
              <w:ind w:left="22"/>
              <w:jc w:val="center"/>
              <w:rPr>
                <w:sz w:val="20"/>
              </w:rPr>
            </w:pPr>
            <w:r>
              <w:rPr>
                <w:w w:val="99"/>
                <w:sz w:val="20"/>
              </w:rPr>
              <w:t>2</w:t>
            </w:r>
          </w:p>
        </w:tc>
        <w:tc>
          <w:tcPr>
            <w:tcW w:w="755" w:type="dxa"/>
          </w:tcPr>
          <w:p w:rsidR="002D1AD1" w:rsidRDefault="00F815DE">
            <w:pPr>
              <w:pStyle w:val="TableParagraph"/>
              <w:spacing w:before="29"/>
              <w:ind w:left="65" w:right="42"/>
              <w:jc w:val="center"/>
              <w:rPr>
                <w:sz w:val="20"/>
              </w:rPr>
            </w:pPr>
            <w:r>
              <w:rPr>
                <w:sz w:val="20"/>
              </w:rPr>
              <w:t>50</w:t>
            </w:r>
          </w:p>
        </w:tc>
      </w:tr>
      <w:tr w:rsidR="002D1AD1">
        <w:trPr>
          <w:trHeight w:val="299"/>
        </w:trPr>
        <w:tc>
          <w:tcPr>
            <w:tcW w:w="468" w:type="dxa"/>
          </w:tcPr>
          <w:p w:rsidR="002D1AD1" w:rsidRDefault="00F815DE">
            <w:pPr>
              <w:pStyle w:val="TableParagraph"/>
              <w:spacing w:before="26"/>
              <w:ind w:left="10"/>
              <w:jc w:val="center"/>
              <w:rPr>
                <w:sz w:val="20"/>
              </w:rPr>
            </w:pPr>
            <w:r>
              <w:rPr>
                <w:w w:val="99"/>
                <w:sz w:val="20"/>
              </w:rPr>
              <w:t>8</w:t>
            </w:r>
          </w:p>
        </w:tc>
        <w:tc>
          <w:tcPr>
            <w:tcW w:w="3041" w:type="dxa"/>
          </w:tcPr>
          <w:p w:rsidR="002D1AD1" w:rsidRDefault="00F815DE">
            <w:pPr>
              <w:pStyle w:val="TableParagraph"/>
              <w:spacing w:before="26"/>
              <w:ind w:left="191" w:right="183"/>
              <w:jc w:val="center"/>
              <w:rPr>
                <w:sz w:val="20"/>
              </w:rPr>
            </w:pPr>
            <w:r>
              <w:rPr>
                <w:sz w:val="20"/>
              </w:rPr>
              <w:t>Ул.Новая д.3</w:t>
            </w:r>
          </w:p>
        </w:tc>
        <w:tc>
          <w:tcPr>
            <w:tcW w:w="777" w:type="dxa"/>
          </w:tcPr>
          <w:p w:rsidR="002D1AD1" w:rsidRDefault="00F815DE">
            <w:pPr>
              <w:pStyle w:val="TableParagraph"/>
              <w:spacing w:before="26"/>
              <w:ind w:left="207" w:right="197"/>
              <w:jc w:val="center"/>
              <w:rPr>
                <w:sz w:val="20"/>
              </w:rPr>
            </w:pPr>
            <w:r>
              <w:rPr>
                <w:sz w:val="20"/>
              </w:rPr>
              <w:t>Кер</w:t>
            </w:r>
          </w:p>
        </w:tc>
        <w:tc>
          <w:tcPr>
            <w:tcW w:w="938" w:type="dxa"/>
          </w:tcPr>
          <w:p w:rsidR="002D1AD1" w:rsidRDefault="00F815DE">
            <w:pPr>
              <w:pStyle w:val="TableParagraph"/>
              <w:spacing w:before="26"/>
              <w:ind w:left="111" w:right="96"/>
              <w:jc w:val="center"/>
              <w:rPr>
                <w:sz w:val="20"/>
              </w:rPr>
            </w:pPr>
            <w:r>
              <w:rPr>
                <w:sz w:val="20"/>
              </w:rPr>
              <w:t>150</w:t>
            </w:r>
          </w:p>
        </w:tc>
        <w:tc>
          <w:tcPr>
            <w:tcW w:w="1598" w:type="dxa"/>
          </w:tcPr>
          <w:p w:rsidR="002D1AD1" w:rsidRDefault="00F815DE">
            <w:pPr>
              <w:pStyle w:val="TableParagraph"/>
              <w:spacing w:before="26"/>
              <w:ind w:left="625"/>
              <w:rPr>
                <w:sz w:val="20"/>
              </w:rPr>
            </w:pPr>
            <w:r>
              <w:rPr>
                <w:sz w:val="20"/>
              </w:rPr>
              <w:t>31.0</w:t>
            </w:r>
          </w:p>
        </w:tc>
        <w:tc>
          <w:tcPr>
            <w:tcW w:w="1127" w:type="dxa"/>
          </w:tcPr>
          <w:p w:rsidR="002D1AD1" w:rsidRDefault="00F815DE">
            <w:pPr>
              <w:pStyle w:val="TableParagraph"/>
              <w:spacing w:before="26"/>
              <w:ind w:right="348"/>
              <w:jc w:val="right"/>
              <w:rPr>
                <w:sz w:val="20"/>
              </w:rPr>
            </w:pPr>
            <w:r>
              <w:rPr>
                <w:sz w:val="20"/>
              </w:rPr>
              <w:t>1975</w:t>
            </w:r>
          </w:p>
        </w:tc>
        <w:tc>
          <w:tcPr>
            <w:tcW w:w="988" w:type="dxa"/>
          </w:tcPr>
          <w:p w:rsidR="002D1AD1" w:rsidRDefault="00F815DE">
            <w:pPr>
              <w:pStyle w:val="TableParagraph"/>
              <w:spacing w:before="26"/>
              <w:ind w:left="22"/>
              <w:jc w:val="center"/>
              <w:rPr>
                <w:sz w:val="20"/>
              </w:rPr>
            </w:pPr>
            <w:r>
              <w:rPr>
                <w:w w:val="99"/>
                <w:sz w:val="20"/>
              </w:rPr>
              <w:t>2</w:t>
            </w:r>
          </w:p>
        </w:tc>
        <w:tc>
          <w:tcPr>
            <w:tcW w:w="755" w:type="dxa"/>
          </w:tcPr>
          <w:p w:rsidR="002D1AD1" w:rsidRDefault="00F815DE">
            <w:pPr>
              <w:pStyle w:val="TableParagraph"/>
              <w:spacing w:before="26"/>
              <w:ind w:left="65" w:right="42"/>
              <w:jc w:val="center"/>
              <w:rPr>
                <w:sz w:val="20"/>
              </w:rPr>
            </w:pPr>
            <w:r>
              <w:rPr>
                <w:sz w:val="20"/>
              </w:rPr>
              <w:t>50</w:t>
            </w:r>
          </w:p>
        </w:tc>
      </w:tr>
      <w:tr w:rsidR="002D1AD1">
        <w:trPr>
          <w:trHeight w:val="299"/>
        </w:trPr>
        <w:tc>
          <w:tcPr>
            <w:tcW w:w="468" w:type="dxa"/>
          </w:tcPr>
          <w:p w:rsidR="002D1AD1" w:rsidRDefault="00F815DE">
            <w:pPr>
              <w:pStyle w:val="TableParagraph"/>
              <w:spacing w:before="26"/>
              <w:ind w:left="10"/>
              <w:jc w:val="center"/>
              <w:rPr>
                <w:sz w:val="20"/>
              </w:rPr>
            </w:pPr>
            <w:r>
              <w:rPr>
                <w:w w:val="99"/>
                <w:sz w:val="20"/>
              </w:rPr>
              <w:t>9</w:t>
            </w:r>
          </w:p>
        </w:tc>
        <w:tc>
          <w:tcPr>
            <w:tcW w:w="3041" w:type="dxa"/>
          </w:tcPr>
          <w:p w:rsidR="002D1AD1" w:rsidRDefault="00F815DE">
            <w:pPr>
              <w:pStyle w:val="TableParagraph"/>
              <w:spacing w:before="26"/>
              <w:ind w:left="191" w:right="183"/>
              <w:jc w:val="center"/>
              <w:rPr>
                <w:sz w:val="20"/>
              </w:rPr>
            </w:pPr>
            <w:r>
              <w:rPr>
                <w:sz w:val="20"/>
              </w:rPr>
              <w:t>Ул.Новая д.6</w:t>
            </w:r>
          </w:p>
        </w:tc>
        <w:tc>
          <w:tcPr>
            <w:tcW w:w="777" w:type="dxa"/>
          </w:tcPr>
          <w:p w:rsidR="002D1AD1" w:rsidRDefault="00F815DE">
            <w:pPr>
              <w:pStyle w:val="TableParagraph"/>
              <w:spacing w:before="26"/>
              <w:ind w:left="207" w:right="197"/>
              <w:jc w:val="center"/>
              <w:rPr>
                <w:sz w:val="20"/>
              </w:rPr>
            </w:pPr>
            <w:r>
              <w:rPr>
                <w:sz w:val="20"/>
              </w:rPr>
              <w:t>Кер</w:t>
            </w:r>
          </w:p>
        </w:tc>
        <w:tc>
          <w:tcPr>
            <w:tcW w:w="938" w:type="dxa"/>
          </w:tcPr>
          <w:p w:rsidR="002D1AD1" w:rsidRDefault="00F815DE">
            <w:pPr>
              <w:pStyle w:val="TableParagraph"/>
              <w:spacing w:before="26"/>
              <w:ind w:left="111" w:right="96"/>
              <w:jc w:val="center"/>
              <w:rPr>
                <w:sz w:val="20"/>
              </w:rPr>
            </w:pPr>
            <w:r>
              <w:rPr>
                <w:sz w:val="20"/>
              </w:rPr>
              <w:t>150</w:t>
            </w:r>
          </w:p>
        </w:tc>
        <w:tc>
          <w:tcPr>
            <w:tcW w:w="1598" w:type="dxa"/>
          </w:tcPr>
          <w:p w:rsidR="002D1AD1" w:rsidRDefault="00F815DE">
            <w:pPr>
              <w:pStyle w:val="TableParagraph"/>
              <w:spacing w:before="26"/>
              <w:ind w:left="625"/>
              <w:rPr>
                <w:sz w:val="20"/>
              </w:rPr>
            </w:pPr>
            <w:r>
              <w:rPr>
                <w:sz w:val="20"/>
              </w:rPr>
              <w:t>68.0</w:t>
            </w:r>
          </w:p>
        </w:tc>
        <w:tc>
          <w:tcPr>
            <w:tcW w:w="1127" w:type="dxa"/>
          </w:tcPr>
          <w:p w:rsidR="002D1AD1" w:rsidRDefault="00F815DE">
            <w:pPr>
              <w:pStyle w:val="TableParagraph"/>
              <w:spacing w:before="26"/>
              <w:ind w:right="348"/>
              <w:jc w:val="right"/>
              <w:rPr>
                <w:sz w:val="20"/>
              </w:rPr>
            </w:pPr>
            <w:r>
              <w:rPr>
                <w:sz w:val="20"/>
              </w:rPr>
              <w:t>1979</w:t>
            </w:r>
          </w:p>
        </w:tc>
        <w:tc>
          <w:tcPr>
            <w:tcW w:w="988" w:type="dxa"/>
          </w:tcPr>
          <w:p w:rsidR="002D1AD1" w:rsidRDefault="00F815DE">
            <w:pPr>
              <w:pStyle w:val="TableParagraph"/>
              <w:spacing w:before="26"/>
              <w:ind w:left="22"/>
              <w:jc w:val="center"/>
              <w:rPr>
                <w:sz w:val="20"/>
              </w:rPr>
            </w:pPr>
            <w:r>
              <w:rPr>
                <w:w w:val="99"/>
                <w:sz w:val="20"/>
              </w:rPr>
              <w:t>2</w:t>
            </w:r>
          </w:p>
        </w:tc>
        <w:tc>
          <w:tcPr>
            <w:tcW w:w="755" w:type="dxa"/>
          </w:tcPr>
          <w:p w:rsidR="002D1AD1" w:rsidRDefault="00F815DE">
            <w:pPr>
              <w:pStyle w:val="TableParagraph"/>
              <w:spacing w:before="26"/>
              <w:ind w:left="65" w:right="42"/>
              <w:jc w:val="center"/>
              <w:rPr>
                <w:sz w:val="20"/>
              </w:rPr>
            </w:pPr>
            <w:r>
              <w:rPr>
                <w:sz w:val="20"/>
              </w:rPr>
              <w:t>45</w:t>
            </w:r>
          </w:p>
        </w:tc>
      </w:tr>
      <w:tr w:rsidR="002D1AD1">
        <w:trPr>
          <w:trHeight w:val="299"/>
        </w:trPr>
        <w:tc>
          <w:tcPr>
            <w:tcW w:w="468" w:type="dxa"/>
          </w:tcPr>
          <w:p w:rsidR="002D1AD1" w:rsidRDefault="00F815DE">
            <w:pPr>
              <w:pStyle w:val="TableParagraph"/>
              <w:spacing w:before="29"/>
              <w:ind w:left="115" w:right="103"/>
              <w:jc w:val="center"/>
              <w:rPr>
                <w:sz w:val="20"/>
              </w:rPr>
            </w:pPr>
            <w:r>
              <w:rPr>
                <w:sz w:val="20"/>
              </w:rPr>
              <w:t>10</w:t>
            </w:r>
          </w:p>
        </w:tc>
        <w:tc>
          <w:tcPr>
            <w:tcW w:w="3041" w:type="dxa"/>
          </w:tcPr>
          <w:p w:rsidR="002D1AD1" w:rsidRDefault="00F815DE">
            <w:pPr>
              <w:pStyle w:val="TableParagraph"/>
              <w:spacing w:before="29"/>
              <w:ind w:left="191" w:right="183"/>
              <w:jc w:val="center"/>
              <w:rPr>
                <w:sz w:val="20"/>
              </w:rPr>
            </w:pPr>
            <w:r>
              <w:rPr>
                <w:sz w:val="20"/>
              </w:rPr>
              <w:t>Ул.Новая д.8</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70.0</w:t>
            </w:r>
          </w:p>
        </w:tc>
        <w:tc>
          <w:tcPr>
            <w:tcW w:w="1127" w:type="dxa"/>
          </w:tcPr>
          <w:p w:rsidR="002D1AD1" w:rsidRDefault="00F815DE">
            <w:pPr>
              <w:pStyle w:val="TableParagraph"/>
              <w:spacing w:before="29"/>
              <w:ind w:right="348"/>
              <w:jc w:val="right"/>
              <w:rPr>
                <w:sz w:val="20"/>
              </w:rPr>
            </w:pPr>
            <w:r>
              <w:rPr>
                <w:sz w:val="20"/>
              </w:rPr>
              <w:t>1972</w:t>
            </w:r>
          </w:p>
        </w:tc>
        <w:tc>
          <w:tcPr>
            <w:tcW w:w="988" w:type="dxa"/>
          </w:tcPr>
          <w:p w:rsidR="002D1AD1" w:rsidRDefault="00F815DE">
            <w:pPr>
              <w:pStyle w:val="TableParagraph"/>
              <w:spacing w:before="29"/>
              <w:ind w:left="22"/>
              <w:jc w:val="center"/>
              <w:rPr>
                <w:sz w:val="20"/>
              </w:rPr>
            </w:pPr>
            <w:r>
              <w:rPr>
                <w:w w:val="99"/>
                <w:sz w:val="20"/>
              </w:rPr>
              <w:t>3</w:t>
            </w:r>
          </w:p>
        </w:tc>
        <w:tc>
          <w:tcPr>
            <w:tcW w:w="755" w:type="dxa"/>
          </w:tcPr>
          <w:p w:rsidR="002D1AD1" w:rsidRDefault="00F815DE">
            <w:pPr>
              <w:pStyle w:val="TableParagraph"/>
              <w:spacing w:before="29"/>
              <w:ind w:right="133"/>
              <w:jc w:val="right"/>
              <w:rPr>
                <w:sz w:val="20"/>
              </w:rPr>
            </w:pPr>
            <w:r>
              <w:rPr>
                <w:w w:val="95"/>
                <w:sz w:val="20"/>
              </w:rPr>
              <w:t>53,75</w:t>
            </w:r>
          </w:p>
        </w:tc>
      </w:tr>
      <w:tr w:rsidR="002D1AD1">
        <w:trPr>
          <w:trHeight w:val="299"/>
        </w:trPr>
        <w:tc>
          <w:tcPr>
            <w:tcW w:w="468" w:type="dxa"/>
          </w:tcPr>
          <w:p w:rsidR="002D1AD1" w:rsidRDefault="00F815DE">
            <w:pPr>
              <w:pStyle w:val="TableParagraph"/>
              <w:spacing w:before="29"/>
              <w:ind w:left="115" w:right="103"/>
              <w:jc w:val="center"/>
              <w:rPr>
                <w:sz w:val="20"/>
              </w:rPr>
            </w:pPr>
            <w:r>
              <w:rPr>
                <w:sz w:val="20"/>
              </w:rPr>
              <w:t>11</w:t>
            </w:r>
          </w:p>
        </w:tc>
        <w:tc>
          <w:tcPr>
            <w:tcW w:w="3041" w:type="dxa"/>
          </w:tcPr>
          <w:p w:rsidR="002D1AD1" w:rsidRDefault="00F815DE">
            <w:pPr>
              <w:pStyle w:val="TableParagraph"/>
              <w:spacing w:before="29"/>
              <w:ind w:left="191" w:right="183"/>
              <w:jc w:val="center"/>
              <w:rPr>
                <w:sz w:val="20"/>
              </w:rPr>
            </w:pPr>
            <w:r>
              <w:rPr>
                <w:sz w:val="20"/>
              </w:rPr>
              <w:t>Ул.Новая д.5</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28.0</w:t>
            </w:r>
          </w:p>
        </w:tc>
        <w:tc>
          <w:tcPr>
            <w:tcW w:w="1127" w:type="dxa"/>
          </w:tcPr>
          <w:p w:rsidR="002D1AD1" w:rsidRDefault="00F815DE">
            <w:pPr>
              <w:pStyle w:val="TableParagraph"/>
              <w:spacing w:before="29"/>
              <w:ind w:right="348"/>
              <w:jc w:val="right"/>
              <w:rPr>
                <w:sz w:val="20"/>
              </w:rPr>
            </w:pPr>
            <w:r>
              <w:rPr>
                <w:sz w:val="20"/>
              </w:rPr>
              <w:t>1979</w:t>
            </w:r>
          </w:p>
        </w:tc>
        <w:tc>
          <w:tcPr>
            <w:tcW w:w="988" w:type="dxa"/>
          </w:tcPr>
          <w:p w:rsidR="002D1AD1" w:rsidRDefault="00F815DE">
            <w:pPr>
              <w:pStyle w:val="TableParagraph"/>
              <w:spacing w:before="29"/>
              <w:ind w:left="22"/>
              <w:jc w:val="center"/>
              <w:rPr>
                <w:sz w:val="20"/>
              </w:rPr>
            </w:pPr>
            <w:r>
              <w:rPr>
                <w:w w:val="99"/>
                <w:sz w:val="20"/>
              </w:rPr>
              <w:t>2</w:t>
            </w:r>
          </w:p>
        </w:tc>
        <w:tc>
          <w:tcPr>
            <w:tcW w:w="755" w:type="dxa"/>
          </w:tcPr>
          <w:p w:rsidR="002D1AD1" w:rsidRDefault="00F815DE">
            <w:pPr>
              <w:pStyle w:val="TableParagraph"/>
              <w:spacing w:before="29"/>
              <w:ind w:left="65" w:right="42"/>
              <w:jc w:val="center"/>
              <w:rPr>
                <w:sz w:val="20"/>
              </w:rPr>
            </w:pPr>
            <w:r>
              <w:rPr>
                <w:sz w:val="20"/>
              </w:rPr>
              <w:t>45</w:t>
            </w:r>
          </w:p>
        </w:tc>
      </w:tr>
      <w:tr w:rsidR="002D1AD1">
        <w:trPr>
          <w:trHeight w:val="299"/>
        </w:trPr>
        <w:tc>
          <w:tcPr>
            <w:tcW w:w="468" w:type="dxa"/>
          </w:tcPr>
          <w:p w:rsidR="002D1AD1" w:rsidRDefault="00F815DE">
            <w:pPr>
              <w:pStyle w:val="TableParagraph"/>
              <w:spacing w:before="29"/>
              <w:ind w:left="115" w:right="103"/>
              <w:jc w:val="center"/>
              <w:rPr>
                <w:sz w:val="20"/>
              </w:rPr>
            </w:pPr>
            <w:r>
              <w:rPr>
                <w:sz w:val="20"/>
              </w:rPr>
              <w:t>12</w:t>
            </w:r>
          </w:p>
        </w:tc>
        <w:tc>
          <w:tcPr>
            <w:tcW w:w="3041" w:type="dxa"/>
          </w:tcPr>
          <w:p w:rsidR="002D1AD1" w:rsidRDefault="00F815DE">
            <w:pPr>
              <w:pStyle w:val="TableParagraph"/>
              <w:spacing w:before="29"/>
              <w:ind w:left="192" w:right="183"/>
              <w:jc w:val="center"/>
              <w:rPr>
                <w:sz w:val="20"/>
              </w:rPr>
            </w:pPr>
            <w:r>
              <w:rPr>
                <w:sz w:val="20"/>
              </w:rPr>
              <w:t>Ул.Новая д.7</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44.0</w:t>
            </w:r>
          </w:p>
        </w:tc>
        <w:tc>
          <w:tcPr>
            <w:tcW w:w="1127" w:type="dxa"/>
          </w:tcPr>
          <w:p w:rsidR="002D1AD1" w:rsidRDefault="00F815DE">
            <w:pPr>
              <w:pStyle w:val="TableParagraph"/>
              <w:spacing w:before="29"/>
              <w:ind w:right="348"/>
              <w:jc w:val="right"/>
              <w:rPr>
                <w:sz w:val="20"/>
              </w:rPr>
            </w:pPr>
            <w:r>
              <w:rPr>
                <w:sz w:val="20"/>
              </w:rPr>
              <w:t>1981</w:t>
            </w:r>
          </w:p>
        </w:tc>
        <w:tc>
          <w:tcPr>
            <w:tcW w:w="988" w:type="dxa"/>
          </w:tcPr>
          <w:p w:rsidR="002D1AD1" w:rsidRDefault="00F815DE">
            <w:pPr>
              <w:pStyle w:val="TableParagraph"/>
              <w:spacing w:before="29"/>
              <w:ind w:left="22"/>
              <w:jc w:val="center"/>
              <w:rPr>
                <w:sz w:val="20"/>
              </w:rPr>
            </w:pPr>
            <w:r>
              <w:rPr>
                <w:w w:val="99"/>
                <w:sz w:val="20"/>
              </w:rPr>
              <w:t>4</w:t>
            </w:r>
          </w:p>
        </w:tc>
        <w:tc>
          <w:tcPr>
            <w:tcW w:w="755" w:type="dxa"/>
          </w:tcPr>
          <w:p w:rsidR="002D1AD1" w:rsidRDefault="00F815DE">
            <w:pPr>
              <w:pStyle w:val="TableParagraph"/>
              <w:spacing w:before="29"/>
              <w:ind w:right="183"/>
              <w:jc w:val="right"/>
              <w:rPr>
                <w:sz w:val="20"/>
              </w:rPr>
            </w:pPr>
            <w:r>
              <w:rPr>
                <w:w w:val="95"/>
                <w:sz w:val="20"/>
              </w:rPr>
              <w:t>42,5</w:t>
            </w:r>
          </w:p>
        </w:tc>
      </w:tr>
      <w:tr w:rsidR="002D1AD1">
        <w:trPr>
          <w:trHeight w:val="1029"/>
        </w:trPr>
        <w:tc>
          <w:tcPr>
            <w:tcW w:w="468" w:type="dxa"/>
          </w:tcPr>
          <w:p w:rsidR="002D1AD1" w:rsidRDefault="002D1AD1">
            <w:pPr>
              <w:pStyle w:val="TableParagraph"/>
            </w:pPr>
          </w:p>
          <w:p w:rsidR="002D1AD1" w:rsidRDefault="00F815DE">
            <w:pPr>
              <w:pStyle w:val="TableParagraph"/>
              <w:spacing w:before="141"/>
              <w:ind w:left="115" w:right="103"/>
              <w:jc w:val="center"/>
              <w:rPr>
                <w:sz w:val="20"/>
              </w:rPr>
            </w:pPr>
            <w:r>
              <w:rPr>
                <w:sz w:val="20"/>
              </w:rPr>
              <w:t>13</w:t>
            </w:r>
          </w:p>
        </w:tc>
        <w:tc>
          <w:tcPr>
            <w:tcW w:w="3041" w:type="dxa"/>
          </w:tcPr>
          <w:p w:rsidR="002D1AD1" w:rsidRDefault="00F815DE">
            <w:pPr>
              <w:pStyle w:val="TableParagraph"/>
              <w:spacing w:before="48"/>
              <w:ind w:left="185" w:right="172" w:firstLine="1"/>
              <w:jc w:val="center"/>
              <w:rPr>
                <w:sz w:val="20"/>
              </w:rPr>
            </w:pPr>
            <w:r>
              <w:rPr>
                <w:sz w:val="20"/>
              </w:rPr>
              <w:t>Магистральная (внутриквартальная) канализация от ул.Новая д.4 до коллекторного колодца № 69</w:t>
            </w:r>
          </w:p>
        </w:tc>
        <w:tc>
          <w:tcPr>
            <w:tcW w:w="777" w:type="dxa"/>
          </w:tcPr>
          <w:p w:rsidR="002D1AD1" w:rsidRDefault="002D1AD1">
            <w:pPr>
              <w:pStyle w:val="TableParagraph"/>
            </w:pPr>
          </w:p>
          <w:p w:rsidR="002D1AD1" w:rsidRDefault="00F815DE">
            <w:pPr>
              <w:pStyle w:val="TableParagraph"/>
              <w:spacing w:before="141"/>
              <w:ind w:left="207" w:right="197"/>
              <w:jc w:val="center"/>
              <w:rPr>
                <w:sz w:val="20"/>
              </w:rPr>
            </w:pPr>
            <w:r>
              <w:rPr>
                <w:sz w:val="20"/>
              </w:rPr>
              <w:t>Кер</w:t>
            </w:r>
          </w:p>
        </w:tc>
        <w:tc>
          <w:tcPr>
            <w:tcW w:w="938" w:type="dxa"/>
          </w:tcPr>
          <w:p w:rsidR="002D1AD1" w:rsidRDefault="002D1AD1">
            <w:pPr>
              <w:pStyle w:val="TableParagraph"/>
            </w:pPr>
          </w:p>
          <w:p w:rsidR="002D1AD1" w:rsidRDefault="00F815DE">
            <w:pPr>
              <w:pStyle w:val="TableParagraph"/>
              <w:spacing w:before="141"/>
              <w:ind w:left="111" w:right="96"/>
              <w:jc w:val="center"/>
              <w:rPr>
                <w:sz w:val="20"/>
              </w:rPr>
            </w:pPr>
            <w:r>
              <w:rPr>
                <w:sz w:val="20"/>
              </w:rPr>
              <w:t>200</w:t>
            </w:r>
          </w:p>
        </w:tc>
        <w:tc>
          <w:tcPr>
            <w:tcW w:w="1598" w:type="dxa"/>
          </w:tcPr>
          <w:p w:rsidR="002D1AD1" w:rsidRDefault="002D1AD1">
            <w:pPr>
              <w:pStyle w:val="TableParagraph"/>
            </w:pPr>
          </w:p>
          <w:p w:rsidR="002D1AD1" w:rsidRDefault="00F815DE">
            <w:pPr>
              <w:pStyle w:val="TableParagraph"/>
              <w:spacing w:before="141"/>
              <w:ind w:left="575"/>
              <w:rPr>
                <w:sz w:val="20"/>
              </w:rPr>
            </w:pPr>
            <w:r>
              <w:rPr>
                <w:sz w:val="20"/>
              </w:rPr>
              <w:t>194.0</w:t>
            </w:r>
          </w:p>
        </w:tc>
        <w:tc>
          <w:tcPr>
            <w:tcW w:w="1127" w:type="dxa"/>
          </w:tcPr>
          <w:p w:rsidR="002D1AD1" w:rsidRDefault="002D1AD1">
            <w:pPr>
              <w:pStyle w:val="TableParagraph"/>
            </w:pPr>
          </w:p>
          <w:p w:rsidR="002D1AD1" w:rsidRDefault="00F815DE">
            <w:pPr>
              <w:pStyle w:val="TableParagraph"/>
              <w:spacing w:before="141"/>
              <w:ind w:right="348"/>
              <w:jc w:val="right"/>
              <w:rPr>
                <w:sz w:val="20"/>
              </w:rPr>
            </w:pPr>
            <w:r>
              <w:rPr>
                <w:sz w:val="20"/>
              </w:rPr>
              <w:t>1970</w:t>
            </w:r>
          </w:p>
        </w:tc>
        <w:tc>
          <w:tcPr>
            <w:tcW w:w="988" w:type="dxa"/>
          </w:tcPr>
          <w:p w:rsidR="002D1AD1" w:rsidRDefault="002D1AD1">
            <w:pPr>
              <w:pStyle w:val="TableParagraph"/>
            </w:pPr>
          </w:p>
          <w:p w:rsidR="002D1AD1" w:rsidRDefault="00F815DE">
            <w:pPr>
              <w:pStyle w:val="TableParagraph"/>
              <w:spacing w:before="141"/>
              <w:ind w:left="22"/>
              <w:jc w:val="center"/>
              <w:rPr>
                <w:sz w:val="20"/>
              </w:rPr>
            </w:pPr>
            <w:r>
              <w:rPr>
                <w:w w:val="99"/>
                <w:sz w:val="20"/>
              </w:rPr>
              <w:t>9</w:t>
            </w:r>
          </w:p>
        </w:tc>
        <w:tc>
          <w:tcPr>
            <w:tcW w:w="755" w:type="dxa"/>
          </w:tcPr>
          <w:p w:rsidR="002D1AD1" w:rsidRDefault="002D1AD1">
            <w:pPr>
              <w:pStyle w:val="TableParagraph"/>
            </w:pPr>
          </w:p>
          <w:p w:rsidR="002D1AD1" w:rsidRDefault="00F815DE">
            <w:pPr>
              <w:pStyle w:val="TableParagraph"/>
              <w:spacing w:before="141"/>
              <w:ind w:right="133"/>
              <w:jc w:val="right"/>
              <w:rPr>
                <w:sz w:val="20"/>
              </w:rPr>
            </w:pPr>
            <w:r>
              <w:rPr>
                <w:w w:val="95"/>
                <w:sz w:val="20"/>
              </w:rPr>
              <w:t>56,25</w:t>
            </w:r>
          </w:p>
        </w:tc>
      </w:tr>
      <w:tr w:rsidR="002D1AD1">
        <w:trPr>
          <w:trHeight w:val="1200"/>
        </w:trPr>
        <w:tc>
          <w:tcPr>
            <w:tcW w:w="468"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115" w:right="103"/>
              <w:jc w:val="center"/>
              <w:rPr>
                <w:sz w:val="20"/>
              </w:rPr>
            </w:pPr>
            <w:r>
              <w:rPr>
                <w:sz w:val="20"/>
              </w:rPr>
              <w:t>3)</w:t>
            </w:r>
          </w:p>
        </w:tc>
        <w:tc>
          <w:tcPr>
            <w:tcW w:w="3041" w:type="dxa"/>
          </w:tcPr>
          <w:p w:rsidR="002D1AD1" w:rsidRDefault="00F815DE">
            <w:pPr>
              <w:pStyle w:val="TableParagraph"/>
              <w:spacing w:before="133"/>
              <w:ind w:left="204" w:right="190" w:hanging="3"/>
              <w:jc w:val="center"/>
              <w:rPr>
                <w:sz w:val="20"/>
              </w:rPr>
            </w:pPr>
            <w:r>
              <w:rPr>
                <w:sz w:val="20"/>
              </w:rPr>
              <w:t>Канализационная сеть от ул.Новая д.5 (включая</w:t>
            </w:r>
            <w:r>
              <w:rPr>
                <w:spacing w:val="-16"/>
                <w:sz w:val="20"/>
              </w:rPr>
              <w:t xml:space="preserve"> </w:t>
            </w:r>
            <w:r>
              <w:rPr>
                <w:sz w:val="20"/>
              </w:rPr>
              <w:t>детский садик,магазин) до коллекторного колодца №</w:t>
            </w:r>
            <w:r>
              <w:rPr>
                <w:spacing w:val="-11"/>
                <w:sz w:val="20"/>
              </w:rPr>
              <w:t xml:space="preserve"> </w:t>
            </w:r>
            <w:r>
              <w:rPr>
                <w:sz w:val="20"/>
              </w:rPr>
              <w:t>67.</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88" w:type="dxa"/>
          </w:tcPr>
          <w:p w:rsidR="002D1AD1" w:rsidRDefault="002D1AD1">
            <w:pPr>
              <w:pStyle w:val="TableParagraph"/>
              <w:rPr>
                <w:sz w:val="20"/>
              </w:rPr>
            </w:pPr>
          </w:p>
        </w:tc>
        <w:tc>
          <w:tcPr>
            <w:tcW w:w="755" w:type="dxa"/>
          </w:tcPr>
          <w:p w:rsidR="002D1AD1" w:rsidRDefault="002D1AD1">
            <w:pPr>
              <w:pStyle w:val="TableParagraph"/>
              <w:rPr>
                <w:sz w:val="20"/>
              </w:rPr>
            </w:pPr>
          </w:p>
        </w:tc>
      </w:tr>
    </w:tbl>
    <w:p w:rsidR="002D1AD1" w:rsidRDefault="002D1AD1">
      <w:pP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7008" behindDoc="0" locked="0" layoutInCell="1" allowOverlap="1" wp14:anchorId="70AD7D7F" wp14:editId="4AB47383">
                <wp:simplePos x="0" y="0"/>
                <wp:positionH relativeFrom="page">
                  <wp:posOffset>701040</wp:posOffset>
                </wp:positionH>
                <wp:positionV relativeFrom="paragraph">
                  <wp:posOffset>212725</wp:posOffset>
                </wp:positionV>
                <wp:extent cx="6158230" cy="56515"/>
                <wp:effectExtent l="24765" t="3175" r="27305" b="6985"/>
                <wp:wrapTopAndBottom/>
                <wp:docPr id="1009"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10" name="Line 93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11" name="Line 93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0" o:spid="_x0000_s1026" style="position:absolute;margin-left:55.2pt;margin-top:16.75pt;width:484.9pt;height:4.45pt;z-index:25162700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">
                <v:line id="Line 93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G/ccAAADdAAAADwAAAGRycy9kb3ducmV2LnhtbESPQWvCQBCF7wX/wzKCl1I3llIkukoR&#10;AhYEqa1Yb0N2mgSzs2F3jfHfdw6F3mZ4b977ZrkeXKt6CrHxbGA2zUARl942XBn4+iye5qBiQrbY&#10;eiYDd4qwXo0elphbf+MP6g+pUhLCMUcDdUpdrnUsa3IYp74jFu3HB4dJ1lBpG/Am4a7Vz1n2qh02&#10;LA01drSpqbwcrs6AO70cr6c5pcfi3B8vRfh+3+29MZPx8LYAlWhI/+a/660V/Gw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NUb9xwAAAN0AAAAPAAAAAAAA&#10;AAAAAAAAAKECAABkcnMvZG93bnJldi54bWxQSwUGAAAAAAQABAD5AAAAlQMAAAAA&#10;" strokecolor="#612322" strokeweight="3pt"/>
                <v:line id="Line 93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4VjcIAAADdAAAADwAAAGRycy9kb3ducmV2LnhtbERP3WrCMBS+F/YO4Qy807QDh6umRTqE&#10;URhD3QMcmmNbbE5Kkmnr05vBYHfn4/s922I0vbiS851lBekyAUFcW91xo+D7tF+sQfiArLG3TAom&#10;8lDkT7MtZtre+EDXY2hEDGGfoYI2hCGT0tctGfRLOxBH7mydwRCha6R2eIvhppcvSfIqDXYcG1oc&#10;qGypvhx/jALqp0+Hzaqavt7e7b4qsSvvlVLz53G3ARFoDP/iP/eHjvOTNIXfb+IJM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4VjcIAAADd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41"/>
        <w:gridCol w:w="777"/>
        <w:gridCol w:w="938"/>
        <w:gridCol w:w="1598"/>
        <w:gridCol w:w="1127"/>
        <w:gridCol w:w="991"/>
        <w:gridCol w:w="753"/>
      </w:tblGrid>
      <w:tr w:rsidR="002D1AD1">
        <w:trPr>
          <w:trHeight w:val="1547"/>
        </w:trPr>
        <w:tc>
          <w:tcPr>
            <w:tcW w:w="46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90" w:right="76" w:firstLine="43"/>
              <w:rPr>
                <w:b/>
                <w:sz w:val="20"/>
              </w:rPr>
            </w:pPr>
            <w:r>
              <w:rPr>
                <w:b/>
                <w:sz w:val="20"/>
              </w:rPr>
              <w:t xml:space="preserve">№ </w:t>
            </w:r>
            <w:r>
              <w:rPr>
                <w:b/>
                <w:w w:val="95"/>
                <w:sz w:val="20"/>
              </w:rPr>
              <w:t>п/п</w:t>
            </w:r>
          </w:p>
        </w:tc>
        <w:tc>
          <w:tcPr>
            <w:tcW w:w="3041" w:type="dxa"/>
          </w:tcPr>
          <w:p w:rsidR="002D1AD1" w:rsidRDefault="002D1AD1">
            <w:pPr>
              <w:pStyle w:val="TableParagraph"/>
            </w:pPr>
          </w:p>
          <w:p w:rsidR="002D1AD1" w:rsidRDefault="002D1AD1">
            <w:pPr>
              <w:pStyle w:val="TableParagraph"/>
            </w:pPr>
          </w:p>
          <w:p w:rsidR="002D1AD1" w:rsidRDefault="00F815DE">
            <w:pPr>
              <w:pStyle w:val="TableParagraph"/>
              <w:spacing w:before="152"/>
              <w:ind w:left="844"/>
              <w:rPr>
                <w:b/>
                <w:sz w:val="20"/>
              </w:rPr>
            </w:pPr>
            <w:r>
              <w:rPr>
                <w:b/>
                <w:sz w:val="20"/>
              </w:rPr>
              <w:t>Номер участка</w:t>
            </w:r>
          </w:p>
        </w:tc>
        <w:tc>
          <w:tcPr>
            <w:tcW w:w="77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5" w:right="50" w:hanging="104"/>
              <w:rPr>
                <w:b/>
                <w:sz w:val="20"/>
              </w:rPr>
            </w:pPr>
            <w:r>
              <w:rPr>
                <w:b/>
                <w:sz w:val="20"/>
              </w:rPr>
              <w:t>Марка труб</w:t>
            </w:r>
          </w:p>
        </w:tc>
        <w:tc>
          <w:tcPr>
            <w:tcW w:w="93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334" w:right="20" w:hanging="284"/>
              <w:rPr>
                <w:b/>
                <w:sz w:val="20"/>
              </w:rPr>
            </w:pPr>
            <w:r>
              <w:rPr>
                <w:b/>
                <w:sz w:val="20"/>
              </w:rPr>
              <w:t>Диаметр, мм</w:t>
            </w:r>
          </w:p>
        </w:tc>
        <w:tc>
          <w:tcPr>
            <w:tcW w:w="159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429" w:hanging="123"/>
              <w:rPr>
                <w:b/>
                <w:sz w:val="20"/>
              </w:rPr>
            </w:pPr>
            <w:r>
              <w:rPr>
                <w:b/>
                <w:w w:val="95"/>
                <w:sz w:val="20"/>
              </w:rPr>
              <w:t xml:space="preserve">Протяжен- </w:t>
            </w:r>
            <w:r>
              <w:rPr>
                <w:b/>
                <w:sz w:val="20"/>
              </w:rPr>
              <w:t>ность, м</w:t>
            </w:r>
          </w:p>
        </w:tc>
        <w:tc>
          <w:tcPr>
            <w:tcW w:w="112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4" w:firstLine="328"/>
              <w:rPr>
                <w:b/>
                <w:sz w:val="20"/>
              </w:rPr>
            </w:pPr>
            <w:r>
              <w:rPr>
                <w:b/>
                <w:sz w:val="20"/>
              </w:rPr>
              <w:t xml:space="preserve">Год </w:t>
            </w:r>
            <w:r>
              <w:rPr>
                <w:b/>
                <w:w w:val="95"/>
                <w:sz w:val="20"/>
              </w:rPr>
              <w:t>прокладки</w:t>
            </w:r>
          </w:p>
        </w:tc>
        <w:tc>
          <w:tcPr>
            <w:tcW w:w="99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7" w:right="43" w:firstLine="103"/>
              <w:rPr>
                <w:b/>
                <w:sz w:val="20"/>
              </w:rPr>
            </w:pPr>
            <w:r>
              <w:rPr>
                <w:b/>
                <w:sz w:val="20"/>
              </w:rPr>
              <w:t>Кол-во колодцев</w:t>
            </w:r>
          </w:p>
        </w:tc>
        <w:tc>
          <w:tcPr>
            <w:tcW w:w="753"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62" w:right="50"/>
              <w:jc w:val="center"/>
              <w:rPr>
                <w:b/>
                <w:sz w:val="20"/>
              </w:rPr>
            </w:pPr>
            <w:r>
              <w:rPr>
                <w:b/>
                <w:sz w:val="20"/>
              </w:rPr>
              <w:t>Износ,</w:t>
            </w:r>
          </w:p>
          <w:p w:rsidR="002D1AD1" w:rsidRDefault="00F815DE">
            <w:pPr>
              <w:pStyle w:val="TableParagraph"/>
              <w:spacing w:before="1"/>
              <w:ind w:left="16"/>
              <w:jc w:val="center"/>
              <w:rPr>
                <w:b/>
                <w:sz w:val="20"/>
              </w:rPr>
            </w:pPr>
            <w:r>
              <w:rPr>
                <w:b/>
                <w:w w:val="99"/>
                <w:sz w:val="20"/>
              </w:rPr>
              <w:t>%</w:t>
            </w:r>
          </w:p>
        </w:tc>
      </w:tr>
      <w:tr w:rsidR="002D1AD1">
        <w:trPr>
          <w:trHeight w:val="1199"/>
        </w:trPr>
        <w:tc>
          <w:tcPr>
            <w:tcW w:w="46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4"/>
              <w:rPr>
                <w:sz w:val="20"/>
              </w:rPr>
            </w:pPr>
            <w:r>
              <w:rPr>
                <w:sz w:val="20"/>
              </w:rPr>
              <w:t>14</w:t>
            </w:r>
          </w:p>
        </w:tc>
        <w:tc>
          <w:tcPr>
            <w:tcW w:w="3041" w:type="dxa"/>
          </w:tcPr>
          <w:p w:rsidR="002D1AD1" w:rsidRDefault="00F815DE">
            <w:pPr>
              <w:pStyle w:val="TableParagraph"/>
              <w:spacing w:before="134"/>
              <w:ind w:left="204" w:right="190" w:hanging="3"/>
              <w:jc w:val="center"/>
              <w:rPr>
                <w:sz w:val="20"/>
              </w:rPr>
            </w:pPr>
            <w:r>
              <w:rPr>
                <w:sz w:val="20"/>
              </w:rPr>
              <w:t>Канализационная сеть от ул.Новая д.5 (включая</w:t>
            </w:r>
            <w:r>
              <w:rPr>
                <w:spacing w:val="-16"/>
                <w:sz w:val="20"/>
              </w:rPr>
              <w:t xml:space="preserve"> </w:t>
            </w:r>
            <w:r>
              <w:rPr>
                <w:sz w:val="20"/>
              </w:rPr>
              <w:t>детский садик,магазин) до коллекторного колодца №</w:t>
            </w:r>
            <w:r>
              <w:rPr>
                <w:spacing w:val="-12"/>
                <w:sz w:val="20"/>
              </w:rPr>
              <w:t xml:space="preserve"> </w:t>
            </w:r>
            <w:r>
              <w:rPr>
                <w:sz w:val="20"/>
              </w:rPr>
              <w:t>67.</w:t>
            </w:r>
          </w:p>
        </w:tc>
        <w:tc>
          <w:tcPr>
            <w:tcW w:w="77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7" w:right="197"/>
              <w:jc w:val="center"/>
              <w:rPr>
                <w:sz w:val="20"/>
              </w:rPr>
            </w:pPr>
            <w:r>
              <w:rPr>
                <w:sz w:val="20"/>
              </w:rPr>
              <w:t>Кер</w:t>
            </w:r>
          </w:p>
        </w:tc>
        <w:tc>
          <w:tcPr>
            <w:tcW w:w="93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1" w:right="96"/>
              <w:jc w:val="center"/>
              <w:rPr>
                <w:sz w:val="20"/>
              </w:rPr>
            </w:pPr>
            <w:r>
              <w:rPr>
                <w:sz w:val="20"/>
              </w:rPr>
              <w:t>150</w:t>
            </w:r>
          </w:p>
        </w:tc>
        <w:tc>
          <w:tcPr>
            <w:tcW w:w="159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633"/>
              <w:jc w:val="right"/>
              <w:rPr>
                <w:sz w:val="20"/>
              </w:rPr>
            </w:pPr>
            <w:r>
              <w:rPr>
                <w:sz w:val="20"/>
              </w:rPr>
              <w:t>338</w:t>
            </w:r>
          </w:p>
        </w:tc>
        <w:tc>
          <w:tcPr>
            <w:tcW w:w="112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348"/>
              <w:jc w:val="right"/>
              <w:rPr>
                <w:sz w:val="20"/>
              </w:rPr>
            </w:pPr>
            <w:r>
              <w:rPr>
                <w:sz w:val="20"/>
              </w:rPr>
              <w:t>1970</w:t>
            </w:r>
          </w:p>
        </w:tc>
        <w:tc>
          <w:tcPr>
            <w:tcW w:w="99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399"/>
              <w:rPr>
                <w:sz w:val="20"/>
              </w:rPr>
            </w:pPr>
            <w:r>
              <w:rPr>
                <w:sz w:val="20"/>
              </w:rPr>
              <w:t>12</w:t>
            </w:r>
          </w:p>
        </w:tc>
        <w:tc>
          <w:tcPr>
            <w:tcW w:w="75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55"/>
              <w:rPr>
                <w:sz w:val="20"/>
              </w:rPr>
            </w:pPr>
            <w:r>
              <w:rPr>
                <w:sz w:val="20"/>
              </w:rPr>
              <w:t>56,25</w:t>
            </w:r>
          </w:p>
        </w:tc>
      </w:tr>
      <w:tr w:rsidR="002D1AD1">
        <w:trPr>
          <w:trHeight w:val="460"/>
        </w:trPr>
        <w:tc>
          <w:tcPr>
            <w:tcW w:w="468" w:type="dxa"/>
          </w:tcPr>
          <w:p w:rsidR="002D1AD1" w:rsidRDefault="00F815DE">
            <w:pPr>
              <w:pStyle w:val="TableParagraph"/>
              <w:spacing w:before="108"/>
              <w:ind w:left="134"/>
              <w:rPr>
                <w:sz w:val="20"/>
              </w:rPr>
            </w:pPr>
            <w:r>
              <w:rPr>
                <w:sz w:val="20"/>
              </w:rPr>
              <w:t>15</w:t>
            </w:r>
          </w:p>
        </w:tc>
        <w:tc>
          <w:tcPr>
            <w:tcW w:w="3041" w:type="dxa"/>
          </w:tcPr>
          <w:p w:rsidR="002D1AD1" w:rsidRDefault="00F815DE">
            <w:pPr>
              <w:pStyle w:val="TableParagraph"/>
              <w:spacing w:line="223" w:lineRule="exact"/>
              <w:ind w:left="192" w:right="183"/>
              <w:jc w:val="center"/>
              <w:rPr>
                <w:sz w:val="20"/>
              </w:rPr>
            </w:pPr>
            <w:r>
              <w:rPr>
                <w:sz w:val="20"/>
              </w:rPr>
              <w:t>Магазин»Океан»,здание-Офис</w:t>
            </w:r>
          </w:p>
          <w:p w:rsidR="002D1AD1" w:rsidRDefault="00F815DE">
            <w:pPr>
              <w:pStyle w:val="TableParagraph"/>
              <w:spacing w:line="217" w:lineRule="exact"/>
              <w:ind w:left="192" w:right="180"/>
              <w:jc w:val="center"/>
              <w:rPr>
                <w:sz w:val="20"/>
              </w:rPr>
            </w:pPr>
            <w:r>
              <w:rPr>
                <w:sz w:val="20"/>
              </w:rPr>
              <w:t>«Сосновая горка»</w:t>
            </w:r>
          </w:p>
        </w:tc>
        <w:tc>
          <w:tcPr>
            <w:tcW w:w="777" w:type="dxa"/>
          </w:tcPr>
          <w:p w:rsidR="002D1AD1" w:rsidRDefault="00F815DE">
            <w:pPr>
              <w:pStyle w:val="TableParagraph"/>
              <w:spacing w:before="108"/>
              <w:ind w:left="207" w:right="197"/>
              <w:jc w:val="center"/>
              <w:rPr>
                <w:sz w:val="20"/>
              </w:rPr>
            </w:pPr>
            <w:r>
              <w:rPr>
                <w:sz w:val="20"/>
              </w:rPr>
              <w:t>Кер</w:t>
            </w:r>
          </w:p>
        </w:tc>
        <w:tc>
          <w:tcPr>
            <w:tcW w:w="938" w:type="dxa"/>
          </w:tcPr>
          <w:p w:rsidR="002D1AD1" w:rsidRDefault="00F815DE">
            <w:pPr>
              <w:pStyle w:val="TableParagraph"/>
              <w:spacing w:before="108"/>
              <w:ind w:left="111" w:right="96"/>
              <w:jc w:val="center"/>
              <w:rPr>
                <w:sz w:val="20"/>
              </w:rPr>
            </w:pPr>
            <w:r>
              <w:rPr>
                <w:sz w:val="20"/>
              </w:rPr>
              <w:t>150</w:t>
            </w:r>
          </w:p>
        </w:tc>
        <w:tc>
          <w:tcPr>
            <w:tcW w:w="1598" w:type="dxa"/>
          </w:tcPr>
          <w:p w:rsidR="002D1AD1" w:rsidRDefault="00F815DE">
            <w:pPr>
              <w:pStyle w:val="TableParagraph"/>
              <w:spacing w:before="108"/>
              <w:ind w:right="633"/>
              <w:jc w:val="right"/>
              <w:rPr>
                <w:sz w:val="20"/>
              </w:rPr>
            </w:pPr>
            <w:r>
              <w:rPr>
                <w:sz w:val="20"/>
              </w:rPr>
              <w:t>217</w:t>
            </w:r>
          </w:p>
        </w:tc>
        <w:tc>
          <w:tcPr>
            <w:tcW w:w="1127" w:type="dxa"/>
          </w:tcPr>
          <w:p w:rsidR="002D1AD1" w:rsidRDefault="00F815DE">
            <w:pPr>
              <w:pStyle w:val="TableParagraph"/>
              <w:spacing w:before="108"/>
              <w:ind w:right="348"/>
              <w:jc w:val="right"/>
              <w:rPr>
                <w:sz w:val="20"/>
              </w:rPr>
            </w:pPr>
            <w:r>
              <w:rPr>
                <w:sz w:val="20"/>
              </w:rPr>
              <w:t>1970</w:t>
            </w:r>
          </w:p>
        </w:tc>
        <w:tc>
          <w:tcPr>
            <w:tcW w:w="991" w:type="dxa"/>
          </w:tcPr>
          <w:p w:rsidR="002D1AD1" w:rsidRDefault="00F815DE">
            <w:pPr>
              <w:pStyle w:val="TableParagraph"/>
              <w:spacing w:before="108"/>
              <w:ind w:left="450"/>
              <w:rPr>
                <w:sz w:val="20"/>
              </w:rPr>
            </w:pPr>
            <w:r>
              <w:rPr>
                <w:w w:val="99"/>
                <w:sz w:val="20"/>
              </w:rPr>
              <w:t>5</w:t>
            </w:r>
          </w:p>
        </w:tc>
        <w:tc>
          <w:tcPr>
            <w:tcW w:w="753" w:type="dxa"/>
          </w:tcPr>
          <w:p w:rsidR="002D1AD1" w:rsidRDefault="00F815DE">
            <w:pPr>
              <w:pStyle w:val="TableParagraph"/>
              <w:spacing w:before="108"/>
              <w:ind w:left="155"/>
              <w:rPr>
                <w:sz w:val="20"/>
              </w:rPr>
            </w:pPr>
            <w:r>
              <w:rPr>
                <w:sz w:val="20"/>
              </w:rPr>
              <w:t>56,25</w:t>
            </w:r>
          </w:p>
        </w:tc>
      </w:tr>
      <w:tr w:rsidR="002D1AD1">
        <w:trPr>
          <w:trHeight w:val="1029"/>
        </w:trPr>
        <w:tc>
          <w:tcPr>
            <w:tcW w:w="468" w:type="dxa"/>
          </w:tcPr>
          <w:p w:rsidR="002D1AD1" w:rsidRDefault="002D1AD1">
            <w:pPr>
              <w:pStyle w:val="TableParagraph"/>
            </w:pPr>
          </w:p>
          <w:p w:rsidR="002D1AD1" w:rsidRDefault="00F815DE">
            <w:pPr>
              <w:pStyle w:val="TableParagraph"/>
              <w:spacing w:before="138"/>
              <w:ind w:left="150"/>
              <w:rPr>
                <w:sz w:val="20"/>
              </w:rPr>
            </w:pPr>
            <w:r>
              <w:rPr>
                <w:sz w:val="20"/>
              </w:rPr>
              <w:t>4)</w:t>
            </w:r>
          </w:p>
        </w:tc>
        <w:tc>
          <w:tcPr>
            <w:tcW w:w="3041" w:type="dxa"/>
          </w:tcPr>
          <w:p w:rsidR="002D1AD1" w:rsidRDefault="00F815DE">
            <w:pPr>
              <w:pStyle w:val="TableParagraph"/>
              <w:spacing w:before="163"/>
              <w:ind w:left="146" w:right="137" w:firstLine="4"/>
              <w:jc w:val="center"/>
              <w:rPr>
                <w:sz w:val="20"/>
              </w:rPr>
            </w:pPr>
            <w:r>
              <w:rPr>
                <w:sz w:val="20"/>
              </w:rPr>
              <w:t>Магистральная канализация от коллекторного колодца № 67 до КОС</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53" w:type="dxa"/>
          </w:tcPr>
          <w:p w:rsidR="002D1AD1" w:rsidRDefault="002D1AD1">
            <w:pPr>
              <w:pStyle w:val="TableParagraph"/>
              <w:rPr>
                <w:sz w:val="20"/>
              </w:rPr>
            </w:pPr>
          </w:p>
        </w:tc>
      </w:tr>
      <w:tr w:rsidR="002D1AD1">
        <w:trPr>
          <w:trHeight w:val="299"/>
        </w:trPr>
        <w:tc>
          <w:tcPr>
            <w:tcW w:w="468"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134"/>
              <w:rPr>
                <w:sz w:val="20"/>
              </w:rPr>
            </w:pPr>
            <w:r>
              <w:rPr>
                <w:sz w:val="20"/>
              </w:rPr>
              <w:t>16</w:t>
            </w:r>
          </w:p>
        </w:tc>
        <w:tc>
          <w:tcPr>
            <w:tcW w:w="3041" w:type="dxa"/>
            <w:vMerge w:val="restart"/>
          </w:tcPr>
          <w:p w:rsidR="002D1AD1" w:rsidRDefault="002D1AD1">
            <w:pPr>
              <w:pStyle w:val="TableParagraph"/>
            </w:pPr>
          </w:p>
          <w:p w:rsidR="002D1AD1" w:rsidRDefault="00F815DE">
            <w:pPr>
              <w:pStyle w:val="TableParagraph"/>
              <w:spacing w:before="150"/>
              <w:ind w:left="146" w:right="137" w:firstLine="4"/>
              <w:jc w:val="center"/>
              <w:rPr>
                <w:sz w:val="20"/>
              </w:rPr>
            </w:pPr>
            <w:r>
              <w:rPr>
                <w:sz w:val="20"/>
              </w:rPr>
              <w:t>Магистральная канализация от коллекторного колодца № 67 до коллекторного колодца № 19</w:t>
            </w:r>
          </w:p>
        </w:tc>
        <w:tc>
          <w:tcPr>
            <w:tcW w:w="777"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247"/>
              <w:rPr>
                <w:sz w:val="20"/>
              </w:rPr>
            </w:pPr>
            <w:r>
              <w:rPr>
                <w:sz w:val="20"/>
              </w:rPr>
              <w:t>кер</w:t>
            </w:r>
          </w:p>
        </w:tc>
        <w:tc>
          <w:tcPr>
            <w:tcW w:w="938"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320"/>
              <w:rPr>
                <w:sz w:val="20"/>
              </w:rPr>
            </w:pPr>
            <w:r>
              <w:rPr>
                <w:sz w:val="20"/>
              </w:rPr>
              <w:t>200</w:t>
            </w:r>
          </w:p>
        </w:tc>
        <w:tc>
          <w:tcPr>
            <w:tcW w:w="1598"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556" w:right="542"/>
              <w:jc w:val="center"/>
              <w:rPr>
                <w:sz w:val="20"/>
              </w:rPr>
            </w:pPr>
            <w:r>
              <w:rPr>
                <w:sz w:val="20"/>
              </w:rPr>
              <w:t>188.0</w:t>
            </w:r>
          </w:p>
        </w:tc>
        <w:tc>
          <w:tcPr>
            <w:tcW w:w="1127"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364"/>
              <w:rPr>
                <w:sz w:val="20"/>
              </w:rPr>
            </w:pPr>
            <w:r>
              <w:rPr>
                <w:sz w:val="20"/>
              </w:rPr>
              <w:t>1970</w:t>
            </w:r>
          </w:p>
        </w:tc>
        <w:tc>
          <w:tcPr>
            <w:tcW w:w="991"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19"/>
              <w:jc w:val="center"/>
              <w:rPr>
                <w:sz w:val="20"/>
              </w:rPr>
            </w:pPr>
            <w:r>
              <w:rPr>
                <w:w w:val="99"/>
                <w:sz w:val="20"/>
              </w:rPr>
              <w:t>7</w:t>
            </w:r>
          </w:p>
        </w:tc>
        <w:tc>
          <w:tcPr>
            <w:tcW w:w="753" w:type="dxa"/>
          </w:tcPr>
          <w:p w:rsidR="002D1AD1" w:rsidRDefault="00F815DE">
            <w:pPr>
              <w:pStyle w:val="TableParagraph"/>
              <w:spacing w:before="26"/>
              <w:ind w:left="155"/>
              <w:rPr>
                <w:sz w:val="20"/>
              </w:rPr>
            </w:pPr>
            <w:r>
              <w:rPr>
                <w:sz w:val="20"/>
              </w:rPr>
              <w:t>56,25</w:t>
            </w:r>
          </w:p>
        </w:tc>
      </w:tr>
      <w:tr w:rsidR="002D1AD1">
        <w:trPr>
          <w:trHeight w:val="1199"/>
        </w:trPr>
        <w:tc>
          <w:tcPr>
            <w:tcW w:w="468" w:type="dxa"/>
            <w:vMerge/>
            <w:tcBorders>
              <w:top w:val="nil"/>
            </w:tcBorders>
          </w:tcPr>
          <w:p w:rsidR="002D1AD1" w:rsidRDefault="002D1AD1">
            <w:pPr>
              <w:rPr>
                <w:sz w:val="2"/>
                <w:szCs w:val="2"/>
              </w:rPr>
            </w:pPr>
          </w:p>
        </w:tc>
        <w:tc>
          <w:tcPr>
            <w:tcW w:w="3041" w:type="dxa"/>
            <w:vMerge/>
            <w:tcBorders>
              <w:top w:val="nil"/>
            </w:tcBorders>
          </w:tcPr>
          <w:p w:rsidR="002D1AD1" w:rsidRDefault="002D1AD1">
            <w:pPr>
              <w:rPr>
                <w:sz w:val="2"/>
                <w:szCs w:val="2"/>
              </w:rPr>
            </w:pPr>
          </w:p>
        </w:tc>
        <w:tc>
          <w:tcPr>
            <w:tcW w:w="777"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1598" w:type="dxa"/>
            <w:vMerge/>
            <w:tcBorders>
              <w:top w:val="nil"/>
            </w:tcBorders>
          </w:tcPr>
          <w:p w:rsidR="002D1AD1" w:rsidRDefault="002D1AD1">
            <w:pPr>
              <w:rPr>
                <w:sz w:val="2"/>
                <w:szCs w:val="2"/>
              </w:rPr>
            </w:pPr>
          </w:p>
        </w:tc>
        <w:tc>
          <w:tcPr>
            <w:tcW w:w="1127"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5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55"/>
              <w:rPr>
                <w:sz w:val="20"/>
              </w:rPr>
            </w:pPr>
            <w:r>
              <w:rPr>
                <w:sz w:val="20"/>
              </w:rPr>
              <w:t>56,25</w:t>
            </w:r>
          </w:p>
        </w:tc>
      </w:tr>
      <w:tr w:rsidR="002D1AD1">
        <w:trPr>
          <w:trHeight w:val="899"/>
        </w:trPr>
        <w:tc>
          <w:tcPr>
            <w:tcW w:w="468" w:type="dxa"/>
          </w:tcPr>
          <w:p w:rsidR="002D1AD1" w:rsidRDefault="002D1AD1">
            <w:pPr>
              <w:pStyle w:val="TableParagraph"/>
              <w:spacing w:before="7"/>
              <w:rPr>
                <w:sz w:val="28"/>
              </w:rPr>
            </w:pPr>
          </w:p>
          <w:p w:rsidR="002D1AD1" w:rsidRDefault="00F815DE">
            <w:pPr>
              <w:pStyle w:val="TableParagraph"/>
              <w:ind w:left="134"/>
              <w:rPr>
                <w:sz w:val="20"/>
              </w:rPr>
            </w:pPr>
            <w:r>
              <w:rPr>
                <w:sz w:val="20"/>
              </w:rPr>
              <w:t>17</w:t>
            </w:r>
          </w:p>
        </w:tc>
        <w:tc>
          <w:tcPr>
            <w:tcW w:w="3041" w:type="dxa"/>
          </w:tcPr>
          <w:p w:rsidR="002D1AD1" w:rsidRDefault="00F815DE">
            <w:pPr>
              <w:pStyle w:val="TableParagraph"/>
              <w:spacing w:before="98"/>
              <w:ind w:left="146" w:right="137" w:firstLine="4"/>
              <w:jc w:val="center"/>
              <w:rPr>
                <w:sz w:val="20"/>
              </w:rPr>
            </w:pPr>
            <w:r>
              <w:rPr>
                <w:sz w:val="20"/>
              </w:rPr>
              <w:t>Магистральная канализация от коллекторного колодца № 19 до кос</w:t>
            </w:r>
          </w:p>
        </w:tc>
        <w:tc>
          <w:tcPr>
            <w:tcW w:w="777" w:type="dxa"/>
          </w:tcPr>
          <w:p w:rsidR="002D1AD1" w:rsidRDefault="002D1AD1">
            <w:pPr>
              <w:pStyle w:val="TableParagraph"/>
              <w:spacing w:before="7"/>
              <w:rPr>
                <w:sz w:val="28"/>
              </w:rPr>
            </w:pPr>
          </w:p>
          <w:p w:rsidR="002D1AD1" w:rsidRDefault="00F815DE">
            <w:pPr>
              <w:pStyle w:val="TableParagraph"/>
              <w:ind w:left="207" w:right="195"/>
              <w:jc w:val="center"/>
              <w:rPr>
                <w:sz w:val="20"/>
              </w:rPr>
            </w:pPr>
            <w:r>
              <w:rPr>
                <w:sz w:val="20"/>
              </w:rPr>
              <w:t>кер</w:t>
            </w:r>
          </w:p>
        </w:tc>
        <w:tc>
          <w:tcPr>
            <w:tcW w:w="938" w:type="dxa"/>
          </w:tcPr>
          <w:p w:rsidR="002D1AD1" w:rsidRDefault="002D1AD1">
            <w:pPr>
              <w:pStyle w:val="TableParagraph"/>
              <w:spacing w:before="7"/>
              <w:rPr>
                <w:sz w:val="28"/>
              </w:rPr>
            </w:pPr>
          </w:p>
          <w:p w:rsidR="002D1AD1" w:rsidRDefault="00F815DE">
            <w:pPr>
              <w:pStyle w:val="TableParagraph"/>
              <w:ind w:left="111" w:right="96"/>
              <w:jc w:val="center"/>
              <w:rPr>
                <w:sz w:val="20"/>
              </w:rPr>
            </w:pPr>
            <w:r>
              <w:rPr>
                <w:sz w:val="20"/>
              </w:rPr>
              <w:t>200</w:t>
            </w:r>
          </w:p>
        </w:tc>
        <w:tc>
          <w:tcPr>
            <w:tcW w:w="1598" w:type="dxa"/>
          </w:tcPr>
          <w:p w:rsidR="002D1AD1" w:rsidRDefault="002D1AD1">
            <w:pPr>
              <w:pStyle w:val="TableParagraph"/>
              <w:spacing w:before="7"/>
              <w:rPr>
                <w:sz w:val="28"/>
              </w:rPr>
            </w:pPr>
          </w:p>
          <w:p w:rsidR="002D1AD1" w:rsidRDefault="00F815DE">
            <w:pPr>
              <w:pStyle w:val="TableParagraph"/>
              <w:ind w:right="558"/>
              <w:jc w:val="right"/>
              <w:rPr>
                <w:sz w:val="20"/>
              </w:rPr>
            </w:pPr>
            <w:r>
              <w:rPr>
                <w:w w:val="95"/>
                <w:sz w:val="20"/>
              </w:rPr>
              <w:t>337.0</w:t>
            </w:r>
          </w:p>
        </w:tc>
        <w:tc>
          <w:tcPr>
            <w:tcW w:w="1127" w:type="dxa"/>
          </w:tcPr>
          <w:p w:rsidR="002D1AD1" w:rsidRDefault="002D1AD1">
            <w:pPr>
              <w:pStyle w:val="TableParagraph"/>
              <w:spacing w:before="7"/>
              <w:rPr>
                <w:sz w:val="28"/>
              </w:rPr>
            </w:pPr>
          </w:p>
          <w:p w:rsidR="002D1AD1" w:rsidRDefault="00F815DE">
            <w:pPr>
              <w:pStyle w:val="TableParagraph"/>
              <w:ind w:right="348"/>
              <w:jc w:val="right"/>
              <w:rPr>
                <w:sz w:val="20"/>
              </w:rPr>
            </w:pPr>
            <w:r>
              <w:rPr>
                <w:sz w:val="20"/>
              </w:rPr>
              <w:t>1970</w:t>
            </w:r>
          </w:p>
        </w:tc>
        <w:tc>
          <w:tcPr>
            <w:tcW w:w="991" w:type="dxa"/>
          </w:tcPr>
          <w:p w:rsidR="002D1AD1" w:rsidRDefault="002D1AD1">
            <w:pPr>
              <w:pStyle w:val="TableParagraph"/>
              <w:spacing w:before="7"/>
              <w:rPr>
                <w:sz w:val="28"/>
              </w:rPr>
            </w:pPr>
          </w:p>
          <w:p w:rsidR="002D1AD1" w:rsidRDefault="00F815DE">
            <w:pPr>
              <w:pStyle w:val="TableParagraph"/>
              <w:ind w:left="399"/>
              <w:rPr>
                <w:sz w:val="20"/>
              </w:rPr>
            </w:pPr>
            <w:r>
              <w:rPr>
                <w:sz w:val="20"/>
              </w:rPr>
              <w:t>10</w:t>
            </w:r>
          </w:p>
        </w:tc>
        <w:tc>
          <w:tcPr>
            <w:tcW w:w="753" w:type="dxa"/>
          </w:tcPr>
          <w:p w:rsidR="002D1AD1" w:rsidRDefault="002D1AD1">
            <w:pPr>
              <w:pStyle w:val="TableParagraph"/>
              <w:spacing w:before="7"/>
              <w:rPr>
                <w:sz w:val="28"/>
              </w:rPr>
            </w:pPr>
          </w:p>
          <w:p w:rsidR="002D1AD1" w:rsidRDefault="00F815DE">
            <w:pPr>
              <w:pStyle w:val="TableParagraph"/>
              <w:ind w:left="155"/>
              <w:rPr>
                <w:sz w:val="20"/>
              </w:rPr>
            </w:pPr>
            <w:r>
              <w:rPr>
                <w:sz w:val="20"/>
              </w:rPr>
              <w:t>56,25</w:t>
            </w:r>
          </w:p>
        </w:tc>
      </w:tr>
    </w:tbl>
    <w:p w:rsidR="002D1AD1" w:rsidRDefault="002D1AD1">
      <w:pPr>
        <w:pStyle w:val="a3"/>
        <w:spacing w:before="11"/>
      </w:pPr>
    </w:p>
    <w:p w:rsidR="002D1AD1" w:rsidRDefault="00F815DE">
      <w:pPr>
        <w:pStyle w:val="5"/>
        <w:spacing w:before="0" w:after="18"/>
        <w:ind w:left="1141"/>
      </w:pPr>
      <w:r>
        <w:t>п. Лесогорский «Старый»</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2998"/>
        <w:gridCol w:w="830"/>
        <w:gridCol w:w="1003"/>
        <w:gridCol w:w="1695"/>
        <w:gridCol w:w="1105"/>
        <w:gridCol w:w="747"/>
        <w:gridCol w:w="757"/>
      </w:tblGrid>
      <w:tr w:rsidR="002D1AD1">
        <w:trPr>
          <w:trHeight w:val="1264"/>
        </w:trPr>
        <w:tc>
          <w:tcPr>
            <w:tcW w:w="723"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218" w:right="188" w:firstLine="43"/>
              <w:rPr>
                <w:b/>
                <w:sz w:val="20"/>
              </w:rPr>
            </w:pPr>
            <w:r>
              <w:rPr>
                <w:b/>
                <w:sz w:val="20"/>
              </w:rPr>
              <w:t>№ п/п</w:t>
            </w:r>
          </w:p>
        </w:tc>
        <w:tc>
          <w:tcPr>
            <w:tcW w:w="2998"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1173"/>
              <w:rPr>
                <w:b/>
                <w:sz w:val="20"/>
              </w:rPr>
            </w:pPr>
            <w:r>
              <w:rPr>
                <w:b/>
                <w:sz w:val="20"/>
              </w:rPr>
              <w:t>Номер участка</w:t>
            </w:r>
          </w:p>
        </w:tc>
        <w:tc>
          <w:tcPr>
            <w:tcW w:w="830" w:type="dxa"/>
          </w:tcPr>
          <w:p w:rsidR="002D1AD1" w:rsidRDefault="002D1AD1">
            <w:pPr>
              <w:pStyle w:val="TableParagraph"/>
              <w:rPr>
                <w:b/>
              </w:rPr>
            </w:pPr>
          </w:p>
          <w:p w:rsidR="002D1AD1" w:rsidRDefault="00F815DE">
            <w:pPr>
              <w:pStyle w:val="TableParagraph"/>
              <w:spacing w:before="148"/>
              <w:ind w:left="210" w:right="78" w:hanging="104"/>
              <w:rPr>
                <w:b/>
                <w:sz w:val="20"/>
              </w:rPr>
            </w:pPr>
            <w:r>
              <w:rPr>
                <w:b/>
                <w:sz w:val="20"/>
              </w:rPr>
              <w:t>Марка труб</w:t>
            </w:r>
          </w:p>
        </w:tc>
        <w:tc>
          <w:tcPr>
            <w:tcW w:w="1003"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88" w:right="76"/>
              <w:jc w:val="center"/>
              <w:rPr>
                <w:b/>
                <w:sz w:val="20"/>
              </w:rPr>
            </w:pPr>
            <w:r>
              <w:rPr>
                <w:b/>
                <w:sz w:val="20"/>
              </w:rPr>
              <w:t>Диаметр</w:t>
            </w:r>
          </w:p>
        </w:tc>
        <w:tc>
          <w:tcPr>
            <w:tcW w:w="1695"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91" w:right="73"/>
              <w:jc w:val="center"/>
              <w:rPr>
                <w:b/>
                <w:sz w:val="20"/>
              </w:rPr>
            </w:pPr>
            <w:r>
              <w:rPr>
                <w:b/>
                <w:sz w:val="20"/>
              </w:rPr>
              <w:t>Протяженность,</w:t>
            </w:r>
          </w:p>
        </w:tc>
        <w:tc>
          <w:tcPr>
            <w:tcW w:w="1105"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371" w:right="355"/>
              <w:jc w:val="center"/>
              <w:rPr>
                <w:b/>
                <w:sz w:val="20"/>
              </w:rPr>
            </w:pPr>
            <w:r>
              <w:rPr>
                <w:b/>
                <w:sz w:val="20"/>
              </w:rPr>
              <w:t>Год</w:t>
            </w:r>
          </w:p>
        </w:tc>
        <w:tc>
          <w:tcPr>
            <w:tcW w:w="747" w:type="dxa"/>
          </w:tcPr>
          <w:p w:rsidR="002D1AD1" w:rsidRDefault="002D1AD1">
            <w:pPr>
              <w:pStyle w:val="TableParagraph"/>
              <w:rPr>
                <w:b/>
              </w:rPr>
            </w:pPr>
          </w:p>
          <w:p w:rsidR="002D1AD1" w:rsidRDefault="00F815DE">
            <w:pPr>
              <w:pStyle w:val="TableParagraph"/>
              <w:spacing w:before="148"/>
              <w:ind w:left="268" w:right="133" w:hanging="108"/>
              <w:rPr>
                <w:b/>
                <w:sz w:val="20"/>
              </w:rPr>
            </w:pPr>
            <w:r>
              <w:rPr>
                <w:b/>
                <w:sz w:val="20"/>
              </w:rPr>
              <w:t>Кол- во</w:t>
            </w:r>
          </w:p>
        </w:tc>
        <w:tc>
          <w:tcPr>
            <w:tcW w:w="757"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107"/>
              <w:rPr>
                <w:b/>
                <w:sz w:val="20"/>
              </w:rPr>
            </w:pPr>
            <w:r>
              <w:rPr>
                <w:b/>
                <w:sz w:val="20"/>
              </w:rPr>
              <w:t>Износ</w:t>
            </w:r>
          </w:p>
        </w:tc>
      </w:tr>
      <w:tr w:rsidR="002D1AD1">
        <w:trPr>
          <w:trHeight w:val="839"/>
        </w:trPr>
        <w:tc>
          <w:tcPr>
            <w:tcW w:w="723" w:type="dxa"/>
            <w:vMerge w:val="restart"/>
          </w:tcPr>
          <w:p w:rsidR="002D1AD1" w:rsidRDefault="002D1AD1">
            <w:pPr>
              <w:pStyle w:val="TableParagraph"/>
              <w:rPr>
                <w:b/>
              </w:rPr>
            </w:pPr>
          </w:p>
          <w:p w:rsidR="002D1AD1" w:rsidRDefault="002D1AD1">
            <w:pPr>
              <w:pStyle w:val="TableParagraph"/>
              <w:spacing w:before="5"/>
              <w:rPr>
                <w:b/>
                <w:sz w:val="27"/>
              </w:rPr>
            </w:pPr>
          </w:p>
          <w:p w:rsidR="002D1AD1" w:rsidRDefault="00F815DE">
            <w:pPr>
              <w:pStyle w:val="TableParagraph"/>
              <w:ind w:left="6"/>
              <w:jc w:val="center"/>
              <w:rPr>
                <w:sz w:val="20"/>
              </w:rPr>
            </w:pPr>
            <w:r>
              <w:rPr>
                <w:w w:val="99"/>
                <w:sz w:val="20"/>
              </w:rPr>
              <w:t>1</w:t>
            </w:r>
          </w:p>
        </w:tc>
        <w:tc>
          <w:tcPr>
            <w:tcW w:w="2998" w:type="dxa"/>
            <w:vMerge w:val="restart"/>
          </w:tcPr>
          <w:p w:rsidR="002D1AD1" w:rsidRDefault="002D1AD1">
            <w:pPr>
              <w:pStyle w:val="TableParagraph"/>
              <w:spacing w:before="5"/>
              <w:rPr>
                <w:b/>
                <w:sz w:val="19"/>
              </w:rPr>
            </w:pPr>
          </w:p>
          <w:p w:rsidR="002D1AD1" w:rsidRDefault="00F815DE">
            <w:pPr>
              <w:pStyle w:val="TableParagraph"/>
              <w:ind w:left="194" w:right="191" w:firstLine="6"/>
              <w:jc w:val="center"/>
              <w:rPr>
                <w:sz w:val="20"/>
              </w:rPr>
            </w:pPr>
            <w:r>
              <w:rPr>
                <w:sz w:val="20"/>
              </w:rPr>
              <w:t>Участок хоз-фекальной канализационной системы п.Лесогорский, ул.Советов д.5</w:t>
            </w:r>
          </w:p>
        </w:tc>
        <w:tc>
          <w:tcPr>
            <w:tcW w:w="830" w:type="dxa"/>
          </w:tcPr>
          <w:p w:rsidR="002D1AD1" w:rsidRDefault="002D1AD1">
            <w:pPr>
              <w:pStyle w:val="TableParagraph"/>
              <w:spacing w:before="10"/>
              <w:rPr>
                <w:b/>
                <w:sz w:val="25"/>
              </w:rPr>
            </w:pPr>
          </w:p>
          <w:p w:rsidR="002D1AD1" w:rsidRDefault="00F815DE">
            <w:pPr>
              <w:pStyle w:val="TableParagraph"/>
              <w:ind w:right="243"/>
              <w:jc w:val="right"/>
              <w:rPr>
                <w:sz w:val="20"/>
              </w:rPr>
            </w:pPr>
            <w:r>
              <w:rPr>
                <w:sz w:val="20"/>
              </w:rPr>
              <w:t>Кер</w:t>
            </w:r>
          </w:p>
        </w:tc>
        <w:tc>
          <w:tcPr>
            <w:tcW w:w="1003" w:type="dxa"/>
          </w:tcPr>
          <w:p w:rsidR="002D1AD1" w:rsidRDefault="002D1AD1">
            <w:pPr>
              <w:pStyle w:val="TableParagraph"/>
              <w:spacing w:before="10"/>
              <w:rPr>
                <w:b/>
                <w:sz w:val="25"/>
              </w:rPr>
            </w:pPr>
          </w:p>
          <w:p w:rsidR="002D1AD1" w:rsidRDefault="00F815DE">
            <w:pPr>
              <w:pStyle w:val="TableParagraph"/>
              <w:ind w:left="86" w:right="76"/>
              <w:jc w:val="center"/>
              <w:rPr>
                <w:sz w:val="20"/>
              </w:rPr>
            </w:pPr>
            <w:r>
              <w:rPr>
                <w:sz w:val="20"/>
              </w:rPr>
              <w:t>150</w:t>
            </w:r>
          </w:p>
        </w:tc>
        <w:tc>
          <w:tcPr>
            <w:tcW w:w="1695" w:type="dxa"/>
          </w:tcPr>
          <w:p w:rsidR="002D1AD1" w:rsidRDefault="002D1AD1">
            <w:pPr>
              <w:pStyle w:val="TableParagraph"/>
              <w:spacing w:before="10"/>
              <w:rPr>
                <w:b/>
                <w:sz w:val="25"/>
              </w:rPr>
            </w:pPr>
          </w:p>
          <w:p w:rsidR="002D1AD1" w:rsidRDefault="00F815DE">
            <w:pPr>
              <w:pStyle w:val="TableParagraph"/>
              <w:ind w:left="89" w:right="73"/>
              <w:jc w:val="center"/>
              <w:rPr>
                <w:sz w:val="20"/>
              </w:rPr>
            </w:pPr>
            <w:r>
              <w:rPr>
                <w:sz w:val="20"/>
              </w:rPr>
              <w:t>73.6</w:t>
            </w:r>
          </w:p>
        </w:tc>
        <w:tc>
          <w:tcPr>
            <w:tcW w:w="1105" w:type="dxa"/>
            <w:vMerge w:val="restart"/>
          </w:tcPr>
          <w:p w:rsidR="002D1AD1" w:rsidRDefault="002D1AD1">
            <w:pPr>
              <w:pStyle w:val="TableParagraph"/>
              <w:rPr>
                <w:b/>
              </w:rPr>
            </w:pPr>
          </w:p>
          <w:p w:rsidR="002D1AD1" w:rsidRDefault="002D1AD1">
            <w:pPr>
              <w:pStyle w:val="TableParagraph"/>
              <w:spacing w:before="5"/>
              <w:rPr>
                <w:b/>
                <w:sz w:val="17"/>
              </w:rPr>
            </w:pPr>
          </w:p>
          <w:p w:rsidR="002D1AD1" w:rsidRDefault="00F815DE">
            <w:pPr>
              <w:pStyle w:val="TableParagraph"/>
              <w:ind w:left="355"/>
              <w:rPr>
                <w:sz w:val="20"/>
              </w:rPr>
            </w:pPr>
            <w:r>
              <w:rPr>
                <w:sz w:val="20"/>
              </w:rPr>
              <w:t>1967</w:t>
            </w:r>
          </w:p>
        </w:tc>
        <w:tc>
          <w:tcPr>
            <w:tcW w:w="747" w:type="dxa"/>
            <w:vMerge w:val="restart"/>
          </w:tcPr>
          <w:p w:rsidR="002D1AD1" w:rsidRDefault="002D1AD1">
            <w:pPr>
              <w:pStyle w:val="TableParagraph"/>
              <w:rPr>
                <w:b/>
              </w:rPr>
            </w:pPr>
          </w:p>
          <w:p w:rsidR="002D1AD1" w:rsidRDefault="002D1AD1">
            <w:pPr>
              <w:pStyle w:val="TableParagraph"/>
              <w:spacing w:before="5"/>
              <w:rPr>
                <w:b/>
                <w:sz w:val="17"/>
              </w:rPr>
            </w:pPr>
          </w:p>
          <w:p w:rsidR="002D1AD1" w:rsidRDefault="00F815DE">
            <w:pPr>
              <w:pStyle w:val="TableParagraph"/>
              <w:ind w:left="5"/>
              <w:jc w:val="center"/>
              <w:rPr>
                <w:sz w:val="20"/>
              </w:rPr>
            </w:pPr>
            <w:r>
              <w:rPr>
                <w:w w:val="99"/>
                <w:sz w:val="20"/>
              </w:rPr>
              <w:t>5</w:t>
            </w:r>
          </w:p>
        </w:tc>
        <w:tc>
          <w:tcPr>
            <w:tcW w:w="757" w:type="dxa"/>
            <w:vMerge w:val="restart"/>
          </w:tcPr>
          <w:p w:rsidR="002D1AD1" w:rsidRDefault="002D1AD1">
            <w:pPr>
              <w:pStyle w:val="TableParagraph"/>
              <w:rPr>
                <w:b/>
              </w:rPr>
            </w:pPr>
          </w:p>
          <w:p w:rsidR="002D1AD1" w:rsidRDefault="002D1AD1">
            <w:pPr>
              <w:pStyle w:val="TableParagraph"/>
              <w:spacing w:before="5"/>
              <w:rPr>
                <w:b/>
                <w:sz w:val="17"/>
              </w:rPr>
            </w:pPr>
          </w:p>
          <w:p w:rsidR="002D1AD1" w:rsidRDefault="00F815DE">
            <w:pPr>
              <w:pStyle w:val="TableParagraph"/>
              <w:ind w:left="83" w:right="74"/>
              <w:jc w:val="center"/>
              <w:rPr>
                <w:sz w:val="20"/>
              </w:rPr>
            </w:pPr>
            <w:r>
              <w:rPr>
                <w:sz w:val="20"/>
              </w:rPr>
              <w:t>60</w:t>
            </w:r>
          </w:p>
        </w:tc>
      </w:tr>
      <w:tr w:rsidR="002D1AD1">
        <w:trPr>
          <w:trHeight w:val="299"/>
        </w:trPr>
        <w:tc>
          <w:tcPr>
            <w:tcW w:w="723" w:type="dxa"/>
            <w:vMerge/>
            <w:tcBorders>
              <w:top w:val="nil"/>
            </w:tcBorders>
          </w:tcPr>
          <w:p w:rsidR="002D1AD1" w:rsidRDefault="002D1AD1">
            <w:pPr>
              <w:rPr>
                <w:sz w:val="2"/>
                <w:szCs w:val="2"/>
              </w:rPr>
            </w:pPr>
          </w:p>
        </w:tc>
        <w:tc>
          <w:tcPr>
            <w:tcW w:w="2998" w:type="dxa"/>
            <w:vMerge/>
            <w:tcBorders>
              <w:top w:val="nil"/>
            </w:tcBorders>
          </w:tcPr>
          <w:p w:rsidR="002D1AD1" w:rsidRDefault="002D1AD1">
            <w:pPr>
              <w:rPr>
                <w:sz w:val="2"/>
                <w:szCs w:val="2"/>
              </w:rPr>
            </w:pPr>
          </w:p>
        </w:tc>
        <w:tc>
          <w:tcPr>
            <w:tcW w:w="830" w:type="dxa"/>
          </w:tcPr>
          <w:p w:rsidR="002D1AD1" w:rsidRDefault="00F815DE">
            <w:pPr>
              <w:pStyle w:val="TableParagraph"/>
              <w:spacing w:before="29"/>
              <w:ind w:right="243"/>
              <w:jc w:val="right"/>
              <w:rPr>
                <w:sz w:val="20"/>
              </w:rPr>
            </w:pPr>
            <w:r>
              <w:rPr>
                <w:sz w:val="20"/>
              </w:rPr>
              <w:t>Кер</w:t>
            </w:r>
          </w:p>
        </w:tc>
        <w:tc>
          <w:tcPr>
            <w:tcW w:w="1003" w:type="dxa"/>
          </w:tcPr>
          <w:p w:rsidR="002D1AD1" w:rsidRDefault="00F815DE">
            <w:pPr>
              <w:pStyle w:val="TableParagraph"/>
              <w:spacing w:before="29"/>
              <w:ind w:left="86" w:right="76"/>
              <w:jc w:val="center"/>
              <w:rPr>
                <w:sz w:val="20"/>
              </w:rPr>
            </w:pPr>
            <w:r>
              <w:rPr>
                <w:sz w:val="20"/>
              </w:rPr>
              <w:t>100</w:t>
            </w:r>
          </w:p>
        </w:tc>
        <w:tc>
          <w:tcPr>
            <w:tcW w:w="1695" w:type="dxa"/>
          </w:tcPr>
          <w:p w:rsidR="002D1AD1" w:rsidRDefault="00F815DE">
            <w:pPr>
              <w:pStyle w:val="TableParagraph"/>
              <w:spacing w:before="29"/>
              <w:ind w:left="89" w:right="73"/>
              <w:jc w:val="center"/>
              <w:rPr>
                <w:sz w:val="20"/>
              </w:rPr>
            </w:pPr>
            <w:r>
              <w:rPr>
                <w:sz w:val="20"/>
              </w:rPr>
              <w:t>9.0</w:t>
            </w:r>
          </w:p>
        </w:tc>
        <w:tc>
          <w:tcPr>
            <w:tcW w:w="1105" w:type="dxa"/>
            <w:vMerge/>
            <w:tcBorders>
              <w:top w:val="nil"/>
            </w:tcBorders>
          </w:tcPr>
          <w:p w:rsidR="002D1AD1" w:rsidRDefault="002D1AD1">
            <w:pPr>
              <w:rPr>
                <w:sz w:val="2"/>
                <w:szCs w:val="2"/>
              </w:rPr>
            </w:pPr>
          </w:p>
        </w:tc>
        <w:tc>
          <w:tcPr>
            <w:tcW w:w="747" w:type="dxa"/>
            <w:vMerge/>
            <w:tcBorders>
              <w:top w:val="nil"/>
            </w:tcBorders>
          </w:tcPr>
          <w:p w:rsidR="002D1AD1" w:rsidRDefault="002D1AD1">
            <w:pPr>
              <w:rPr>
                <w:sz w:val="2"/>
                <w:szCs w:val="2"/>
              </w:rPr>
            </w:pPr>
          </w:p>
        </w:tc>
        <w:tc>
          <w:tcPr>
            <w:tcW w:w="757" w:type="dxa"/>
            <w:vMerge/>
            <w:tcBorders>
              <w:top w:val="nil"/>
            </w:tcBorders>
          </w:tcPr>
          <w:p w:rsidR="002D1AD1" w:rsidRDefault="002D1AD1">
            <w:pPr>
              <w:rPr>
                <w:sz w:val="2"/>
                <w:szCs w:val="2"/>
              </w:rPr>
            </w:pPr>
          </w:p>
        </w:tc>
      </w:tr>
    </w:tbl>
    <w:p w:rsidR="002D1AD1" w:rsidRDefault="002D1AD1">
      <w:pPr>
        <w:pStyle w:val="a3"/>
        <w:spacing w:before="3"/>
        <w:rPr>
          <w:b/>
          <w:sz w:val="23"/>
        </w:rPr>
      </w:pPr>
    </w:p>
    <w:p w:rsidR="002D1AD1" w:rsidRDefault="00F815DE">
      <w:pPr>
        <w:pStyle w:val="a3"/>
        <w:ind w:left="1141"/>
      </w:pPr>
      <w:r>
        <w:t>Общая протяженность сетей составляет 82,6 п.м., средний износ – 60 %</w:t>
      </w:r>
    </w:p>
    <w:p w:rsidR="002D1AD1" w:rsidRDefault="002D1AD1">
      <w:pPr>
        <w:pStyle w:val="a3"/>
        <w:spacing w:before="1"/>
        <w:rPr>
          <w:sz w:val="36"/>
        </w:rPr>
      </w:pPr>
    </w:p>
    <w:p w:rsidR="002D1AD1" w:rsidRDefault="00F815DE">
      <w:pPr>
        <w:pStyle w:val="5"/>
        <w:spacing w:before="0"/>
      </w:pPr>
      <w:bookmarkStart w:id="43" w:name="_bookmark42"/>
      <w:bookmarkEnd w:id="43"/>
      <w:r>
        <w:t>Балансы мощности и ресурса, резервы и дефициты системы</w:t>
      </w:r>
    </w:p>
    <w:p w:rsidR="002D1AD1" w:rsidRDefault="00F815DE">
      <w:pPr>
        <w:pStyle w:val="a3"/>
        <w:spacing w:before="130" w:line="252" w:lineRule="auto"/>
        <w:ind w:left="432" w:firstLine="708"/>
      </w:pPr>
      <w:r>
        <w:t>Согласно данным, предоставленным ЗАО «Интернешнл Пейпер» в 2014 году было получено следующее количество сточных вод:</w:t>
      </w:r>
    </w:p>
    <w:p w:rsidR="002D1AD1" w:rsidRDefault="00F815DE">
      <w:pPr>
        <w:pStyle w:val="a3"/>
        <w:spacing w:before="160"/>
        <w:ind w:left="1285"/>
      </w:pPr>
      <w:r>
        <w:t>Таблица 48 Общий баланс стоков, принятых ЗАО "Интернешнл Пейпер"</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2535"/>
        <w:gridCol w:w="2370"/>
      </w:tblGrid>
      <w:tr w:rsidR="002D1AD1">
        <w:trPr>
          <w:trHeight w:val="1029"/>
        </w:trPr>
        <w:tc>
          <w:tcPr>
            <w:tcW w:w="4952" w:type="dxa"/>
          </w:tcPr>
          <w:p w:rsidR="002D1AD1" w:rsidRDefault="002D1AD1">
            <w:pPr>
              <w:pStyle w:val="TableParagraph"/>
            </w:pPr>
          </w:p>
          <w:p w:rsidR="002D1AD1" w:rsidRDefault="00F815DE">
            <w:pPr>
              <w:pStyle w:val="TableParagraph"/>
              <w:spacing w:before="145"/>
              <w:ind w:left="134" w:right="126"/>
              <w:jc w:val="center"/>
              <w:rPr>
                <w:b/>
                <w:sz w:val="20"/>
              </w:rPr>
            </w:pPr>
            <w:r>
              <w:rPr>
                <w:b/>
                <w:sz w:val="20"/>
              </w:rPr>
              <w:t>Показатели</w:t>
            </w:r>
          </w:p>
        </w:tc>
        <w:tc>
          <w:tcPr>
            <w:tcW w:w="2535" w:type="dxa"/>
          </w:tcPr>
          <w:p w:rsidR="002D1AD1" w:rsidRDefault="002D1AD1">
            <w:pPr>
              <w:pStyle w:val="TableParagraph"/>
            </w:pPr>
          </w:p>
          <w:p w:rsidR="002D1AD1" w:rsidRDefault="00F815DE">
            <w:pPr>
              <w:pStyle w:val="TableParagraph"/>
              <w:spacing w:before="145"/>
              <w:ind w:left="888" w:right="879"/>
              <w:jc w:val="center"/>
              <w:rPr>
                <w:b/>
                <w:sz w:val="20"/>
              </w:rPr>
            </w:pPr>
            <w:r>
              <w:rPr>
                <w:b/>
                <w:sz w:val="20"/>
              </w:rPr>
              <w:t>Ед. изм.</w:t>
            </w:r>
          </w:p>
        </w:tc>
        <w:tc>
          <w:tcPr>
            <w:tcW w:w="2370" w:type="dxa"/>
          </w:tcPr>
          <w:p w:rsidR="002D1AD1" w:rsidRDefault="002D1AD1">
            <w:pPr>
              <w:pStyle w:val="TableParagraph"/>
            </w:pPr>
          </w:p>
          <w:p w:rsidR="002D1AD1" w:rsidRDefault="00F815DE">
            <w:pPr>
              <w:pStyle w:val="TableParagraph"/>
              <w:spacing w:before="145"/>
              <w:ind w:left="966" w:right="954"/>
              <w:jc w:val="center"/>
              <w:rPr>
                <w:b/>
                <w:sz w:val="20"/>
              </w:rPr>
            </w:pPr>
            <w:r>
              <w:rPr>
                <w:b/>
                <w:sz w:val="20"/>
              </w:rPr>
              <w:t>2014</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8032" behindDoc="0" locked="0" layoutInCell="1" allowOverlap="1" wp14:anchorId="3C8BB1A0" wp14:editId="562A17AC">
                <wp:simplePos x="0" y="0"/>
                <wp:positionH relativeFrom="page">
                  <wp:posOffset>701040</wp:posOffset>
                </wp:positionH>
                <wp:positionV relativeFrom="paragraph">
                  <wp:posOffset>212725</wp:posOffset>
                </wp:positionV>
                <wp:extent cx="6158230" cy="56515"/>
                <wp:effectExtent l="24765" t="3175" r="27305" b="6985"/>
                <wp:wrapTopAndBottom/>
                <wp:docPr id="1006"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07" name="Line 92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08" name="Line 92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7" o:spid="_x0000_s1026" style="position:absolute;margin-left:55.2pt;margin-top:16.75pt;width:484.9pt;height:4.45pt;z-index:25162803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B3e2FxoQIAAMgHAAAOAAAAAAAAAAAAAAAAAC4C&#10;AABkcnMvZTJvRG9jLnhtbFBLAQItABQABgAIAAAAIQC87cce4AAAAAoBAAAPAAAAAAAAAAAAAAAA&#10;APsEAABkcnMvZG93bnJldi54bWxQSwUGAAAAAAQABADzAAAACAYAAAAA&#10;">
                <v:line id="Line 92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IVMQAAADdAAAADwAAAGRycy9kb3ducmV2LnhtbERP32vCMBB+H/g/hBN8GTOZDJVqFBEK&#10;GwzGdOL2djRnW2wuJYm1+++XgeDbfXw/b7nubSM68qF2rOF5rEAQF87UXGr42udPcxAhIhtsHJOG&#10;XwqwXg0elpgZd+VP6naxFCmEQ4YaqhjbTMpQVGQxjF1LnLiT8xZjgr6UxuM1hdtGTpSaSos1p4YK&#10;W9pWVJx3F6vBHl8Ol+Oc4mP+0x3Ouf9+e/9wWo+G/WYBIlIf7+Kb+9Wk+UrN4P+bd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UhUxAAAAN0AAAAPAAAAAAAAAAAA&#10;AAAAAKECAABkcnMvZG93bnJldi54bWxQSwUGAAAAAAQABAD5AAAAkgMAAAAA&#10;" strokecolor="#612322" strokeweight="3pt"/>
                <v:line id="Line 92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0qzcUAAADdAAAADwAAAGRycy9kb3ducmV2LnhtbESP0WrDMAxF3wf9B6PC3la7g40trVtK&#10;SmEExli7DxCxmoTGcrC9NtnXTw+DvUncq3uP1tvR9+pKMXWBLSwXBhRxHVzHjYWv0+HhBVTKyA77&#10;wGRhogTbzexujYULN/6k6zE3SkI4FWihzXkotE51Sx7TIgzEop1D9JhljY12EW8S7nv9aMyz9tix&#10;NLQ4UNlSfTl+ewvUT+8Rm6dq+njdh0NVYlf+VNbez8fdClSmMf+b/67fnOAbI7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0qzcUAAADd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2535"/>
        <w:gridCol w:w="2370"/>
      </w:tblGrid>
      <w:tr w:rsidR="002D1AD1">
        <w:trPr>
          <w:trHeight w:val="511"/>
        </w:trPr>
        <w:tc>
          <w:tcPr>
            <w:tcW w:w="4952" w:type="dxa"/>
          </w:tcPr>
          <w:p w:rsidR="002D1AD1" w:rsidRDefault="002D1AD1">
            <w:pPr>
              <w:pStyle w:val="TableParagraph"/>
              <w:rPr>
                <w:sz w:val="20"/>
              </w:rPr>
            </w:pPr>
          </w:p>
        </w:tc>
        <w:tc>
          <w:tcPr>
            <w:tcW w:w="2535" w:type="dxa"/>
          </w:tcPr>
          <w:p w:rsidR="002D1AD1" w:rsidRDefault="002D1AD1">
            <w:pPr>
              <w:pStyle w:val="TableParagraph"/>
              <w:rPr>
                <w:sz w:val="20"/>
              </w:rPr>
            </w:pPr>
          </w:p>
        </w:tc>
        <w:tc>
          <w:tcPr>
            <w:tcW w:w="2370" w:type="dxa"/>
          </w:tcPr>
          <w:p w:rsidR="002D1AD1" w:rsidRDefault="002D1AD1">
            <w:pPr>
              <w:pStyle w:val="TableParagraph"/>
              <w:rPr>
                <w:sz w:val="20"/>
              </w:rPr>
            </w:pPr>
          </w:p>
        </w:tc>
      </w:tr>
      <w:tr w:rsidR="002D1AD1">
        <w:trPr>
          <w:trHeight w:val="1005"/>
        </w:trPr>
        <w:tc>
          <w:tcPr>
            <w:tcW w:w="4952" w:type="dxa"/>
          </w:tcPr>
          <w:p w:rsidR="002D1AD1" w:rsidRDefault="00F815DE">
            <w:pPr>
              <w:pStyle w:val="TableParagraph"/>
              <w:spacing w:before="151"/>
              <w:ind w:left="134" w:right="128"/>
              <w:jc w:val="center"/>
              <w:rPr>
                <w:sz w:val="20"/>
              </w:rPr>
            </w:pPr>
            <w:r>
              <w:rPr>
                <w:sz w:val="20"/>
              </w:rPr>
              <w:t>Пропущено сточных вод ЗАО "Интернешнл Пейпер" , всего,</w:t>
            </w:r>
          </w:p>
          <w:p w:rsidR="002D1AD1" w:rsidRDefault="00F815DE">
            <w:pPr>
              <w:pStyle w:val="TableParagraph"/>
              <w:spacing w:line="228" w:lineRule="exact"/>
              <w:ind w:left="134" w:right="128"/>
              <w:jc w:val="center"/>
              <w:rPr>
                <w:sz w:val="20"/>
              </w:rPr>
            </w:pPr>
            <w:r>
              <w:rPr>
                <w:sz w:val="20"/>
              </w:rPr>
              <w:t>в том числе:</w:t>
            </w:r>
          </w:p>
        </w:tc>
        <w:tc>
          <w:tcPr>
            <w:tcW w:w="2535" w:type="dxa"/>
          </w:tcPr>
          <w:p w:rsidR="002D1AD1" w:rsidRDefault="002D1AD1">
            <w:pPr>
              <w:pStyle w:val="TableParagraph"/>
            </w:pPr>
          </w:p>
          <w:p w:rsidR="002D1AD1" w:rsidRDefault="00F815DE">
            <w:pPr>
              <w:pStyle w:val="TableParagraph"/>
              <w:spacing w:before="126"/>
              <w:ind w:right="935"/>
              <w:jc w:val="right"/>
              <w:rPr>
                <w:sz w:val="20"/>
              </w:rPr>
            </w:pPr>
            <w:r>
              <w:rPr>
                <w:sz w:val="20"/>
              </w:rPr>
              <w:t>тыс. м3</w:t>
            </w:r>
          </w:p>
        </w:tc>
        <w:tc>
          <w:tcPr>
            <w:tcW w:w="2370" w:type="dxa"/>
          </w:tcPr>
          <w:p w:rsidR="002D1AD1" w:rsidRDefault="002D1AD1">
            <w:pPr>
              <w:pStyle w:val="TableParagraph"/>
            </w:pPr>
          </w:p>
          <w:p w:rsidR="002D1AD1" w:rsidRDefault="00F815DE">
            <w:pPr>
              <w:pStyle w:val="TableParagraph"/>
              <w:spacing w:before="126"/>
              <w:ind w:left="966" w:right="954"/>
              <w:jc w:val="center"/>
              <w:rPr>
                <w:sz w:val="20"/>
              </w:rPr>
            </w:pPr>
            <w:r>
              <w:rPr>
                <w:sz w:val="20"/>
              </w:rPr>
              <w:t>2348</w:t>
            </w:r>
          </w:p>
        </w:tc>
      </w:tr>
      <w:tr w:rsidR="002D1AD1">
        <w:trPr>
          <w:trHeight w:val="599"/>
        </w:trPr>
        <w:tc>
          <w:tcPr>
            <w:tcW w:w="4952" w:type="dxa"/>
          </w:tcPr>
          <w:p w:rsidR="002D1AD1" w:rsidRDefault="00F815DE">
            <w:pPr>
              <w:pStyle w:val="TableParagraph"/>
              <w:spacing w:before="62"/>
              <w:ind w:left="2117" w:right="90" w:hanging="1760"/>
              <w:rPr>
                <w:sz w:val="20"/>
              </w:rPr>
            </w:pPr>
            <w:r>
              <w:rPr>
                <w:sz w:val="20"/>
              </w:rPr>
              <w:t>от собственного производства ЗАО "Интернешнл Пейпер"</w:t>
            </w:r>
          </w:p>
        </w:tc>
        <w:tc>
          <w:tcPr>
            <w:tcW w:w="2535" w:type="dxa"/>
          </w:tcPr>
          <w:p w:rsidR="002D1AD1" w:rsidRDefault="00F815DE">
            <w:pPr>
              <w:pStyle w:val="TableParagraph"/>
              <w:spacing w:before="178"/>
              <w:ind w:right="935"/>
              <w:jc w:val="right"/>
              <w:rPr>
                <w:sz w:val="20"/>
              </w:rPr>
            </w:pPr>
            <w:r>
              <w:rPr>
                <w:sz w:val="20"/>
              </w:rPr>
              <w:t>тыс. м3</w:t>
            </w:r>
          </w:p>
        </w:tc>
        <w:tc>
          <w:tcPr>
            <w:tcW w:w="2370" w:type="dxa"/>
          </w:tcPr>
          <w:p w:rsidR="002D1AD1" w:rsidRDefault="00F815DE">
            <w:pPr>
              <w:pStyle w:val="TableParagraph"/>
              <w:spacing w:before="178"/>
              <w:ind w:left="966" w:right="954"/>
              <w:jc w:val="center"/>
              <w:rPr>
                <w:sz w:val="20"/>
              </w:rPr>
            </w:pPr>
            <w:r>
              <w:rPr>
                <w:sz w:val="20"/>
              </w:rPr>
              <w:t>914</w:t>
            </w:r>
          </w:p>
        </w:tc>
      </w:tr>
      <w:tr w:rsidR="002D1AD1">
        <w:trPr>
          <w:trHeight w:val="599"/>
        </w:trPr>
        <w:tc>
          <w:tcPr>
            <w:tcW w:w="4952" w:type="dxa"/>
          </w:tcPr>
          <w:p w:rsidR="002D1AD1" w:rsidRDefault="00F815DE">
            <w:pPr>
              <w:pStyle w:val="TableParagraph"/>
              <w:spacing w:before="62"/>
              <w:ind w:left="1951" w:right="1447" w:hanging="478"/>
              <w:rPr>
                <w:sz w:val="20"/>
              </w:rPr>
            </w:pPr>
            <w:r>
              <w:rPr>
                <w:sz w:val="20"/>
              </w:rPr>
              <w:t>товарные стоки - всего, в том числе:</w:t>
            </w:r>
          </w:p>
        </w:tc>
        <w:tc>
          <w:tcPr>
            <w:tcW w:w="2535" w:type="dxa"/>
          </w:tcPr>
          <w:p w:rsidR="002D1AD1" w:rsidRDefault="00F815DE">
            <w:pPr>
              <w:pStyle w:val="TableParagraph"/>
              <w:spacing w:before="178"/>
              <w:ind w:right="935"/>
              <w:jc w:val="right"/>
              <w:rPr>
                <w:sz w:val="20"/>
              </w:rPr>
            </w:pPr>
            <w:r>
              <w:rPr>
                <w:sz w:val="20"/>
              </w:rPr>
              <w:t>тыс. м3</w:t>
            </w:r>
          </w:p>
        </w:tc>
        <w:tc>
          <w:tcPr>
            <w:tcW w:w="2370" w:type="dxa"/>
          </w:tcPr>
          <w:p w:rsidR="002D1AD1" w:rsidRDefault="00F815DE">
            <w:pPr>
              <w:pStyle w:val="TableParagraph"/>
              <w:spacing w:before="178"/>
              <w:ind w:left="966" w:right="954"/>
              <w:jc w:val="center"/>
              <w:rPr>
                <w:sz w:val="20"/>
              </w:rPr>
            </w:pPr>
            <w:r>
              <w:rPr>
                <w:sz w:val="20"/>
              </w:rPr>
              <w:t>1434</w:t>
            </w:r>
          </w:p>
        </w:tc>
      </w:tr>
      <w:tr w:rsidR="002D1AD1">
        <w:trPr>
          <w:trHeight w:val="376"/>
        </w:trPr>
        <w:tc>
          <w:tcPr>
            <w:tcW w:w="4952" w:type="dxa"/>
          </w:tcPr>
          <w:p w:rsidR="002D1AD1" w:rsidRDefault="00F815DE">
            <w:pPr>
              <w:pStyle w:val="TableParagraph"/>
              <w:spacing w:before="67"/>
              <w:ind w:left="134" w:right="128"/>
              <w:jc w:val="center"/>
              <w:rPr>
                <w:sz w:val="20"/>
              </w:rPr>
            </w:pPr>
            <w:r>
              <w:rPr>
                <w:sz w:val="20"/>
              </w:rPr>
              <w:t>ООО "СЖКХ"</w:t>
            </w:r>
          </w:p>
        </w:tc>
        <w:tc>
          <w:tcPr>
            <w:tcW w:w="2535" w:type="dxa"/>
          </w:tcPr>
          <w:p w:rsidR="002D1AD1" w:rsidRDefault="00F815DE">
            <w:pPr>
              <w:pStyle w:val="TableParagraph"/>
              <w:spacing w:before="67"/>
              <w:ind w:right="935"/>
              <w:jc w:val="right"/>
              <w:rPr>
                <w:sz w:val="20"/>
              </w:rPr>
            </w:pPr>
            <w:r>
              <w:rPr>
                <w:sz w:val="20"/>
              </w:rPr>
              <w:t>тыс. м3</w:t>
            </w:r>
          </w:p>
        </w:tc>
        <w:tc>
          <w:tcPr>
            <w:tcW w:w="2370" w:type="dxa"/>
          </w:tcPr>
          <w:p w:rsidR="002D1AD1" w:rsidRDefault="00F815DE">
            <w:pPr>
              <w:pStyle w:val="TableParagraph"/>
              <w:spacing w:before="67"/>
              <w:ind w:left="966" w:right="954"/>
              <w:jc w:val="center"/>
              <w:rPr>
                <w:sz w:val="20"/>
              </w:rPr>
            </w:pPr>
            <w:r>
              <w:rPr>
                <w:sz w:val="20"/>
              </w:rPr>
              <w:t>1407</w:t>
            </w:r>
          </w:p>
        </w:tc>
      </w:tr>
      <w:tr w:rsidR="002D1AD1">
        <w:trPr>
          <w:trHeight w:val="373"/>
        </w:trPr>
        <w:tc>
          <w:tcPr>
            <w:tcW w:w="4952" w:type="dxa"/>
          </w:tcPr>
          <w:p w:rsidR="002D1AD1" w:rsidRDefault="00F815DE">
            <w:pPr>
              <w:pStyle w:val="TableParagraph"/>
              <w:spacing w:before="65"/>
              <w:ind w:left="132" w:right="128"/>
              <w:jc w:val="center"/>
              <w:rPr>
                <w:sz w:val="20"/>
              </w:rPr>
            </w:pPr>
            <w:r>
              <w:rPr>
                <w:sz w:val="20"/>
              </w:rPr>
              <w:t>от иных потребителей</w:t>
            </w:r>
          </w:p>
        </w:tc>
        <w:tc>
          <w:tcPr>
            <w:tcW w:w="2535" w:type="dxa"/>
          </w:tcPr>
          <w:p w:rsidR="002D1AD1" w:rsidRDefault="00F815DE">
            <w:pPr>
              <w:pStyle w:val="TableParagraph"/>
              <w:spacing w:before="65"/>
              <w:ind w:right="935"/>
              <w:jc w:val="right"/>
              <w:rPr>
                <w:sz w:val="20"/>
              </w:rPr>
            </w:pPr>
            <w:r>
              <w:rPr>
                <w:sz w:val="20"/>
              </w:rPr>
              <w:t>тыс. м3</w:t>
            </w:r>
          </w:p>
        </w:tc>
        <w:tc>
          <w:tcPr>
            <w:tcW w:w="2370" w:type="dxa"/>
          </w:tcPr>
          <w:p w:rsidR="002D1AD1" w:rsidRDefault="00F815DE">
            <w:pPr>
              <w:pStyle w:val="TableParagraph"/>
              <w:spacing w:before="65"/>
              <w:ind w:left="966" w:right="954"/>
              <w:jc w:val="center"/>
              <w:rPr>
                <w:sz w:val="20"/>
              </w:rPr>
            </w:pPr>
            <w:r>
              <w:rPr>
                <w:sz w:val="20"/>
              </w:rPr>
              <w:t>27</w:t>
            </w:r>
          </w:p>
        </w:tc>
      </w:tr>
      <w:tr w:rsidR="002D1AD1">
        <w:trPr>
          <w:trHeight w:val="900"/>
        </w:trPr>
        <w:tc>
          <w:tcPr>
            <w:tcW w:w="4952" w:type="dxa"/>
          </w:tcPr>
          <w:p w:rsidR="002D1AD1" w:rsidRDefault="002D1AD1">
            <w:pPr>
              <w:pStyle w:val="TableParagraph"/>
              <w:spacing w:before="6"/>
              <w:rPr>
                <w:sz w:val="18"/>
              </w:rPr>
            </w:pPr>
          </w:p>
          <w:p w:rsidR="002D1AD1" w:rsidRDefault="00F815DE">
            <w:pPr>
              <w:pStyle w:val="TableParagraph"/>
              <w:spacing w:before="1"/>
              <w:ind w:left="1951" w:right="90" w:hanging="1782"/>
              <w:rPr>
                <w:sz w:val="20"/>
              </w:rPr>
            </w:pPr>
            <w:r>
              <w:rPr>
                <w:sz w:val="20"/>
              </w:rPr>
              <w:t>Пропущено сточных вод через очистные сооружения, в том числе:</w:t>
            </w:r>
          </w:p>
        </w:tc>
        <w:tc>
          <w:tcPr>
            <w:tcW w:w="2535" w:type="dxa"/>
          </w:tcPr>
          <w:p w:rsidR="002D1AD1" w:rsidRDefault="002D1AD1">
            <w:pPr>
              <w:pStyle w:val="TableParagraph"/>
              <w:spacing w:before="7"/>
              <w:rPr>
                <w:sz w:val="28"/>
              </w:rPr>
            </w:pPr>
          </w:p>
          <w:p w:rsidR="002D1AD1" w:rsidRDefault="00F815DE">
            <w:pPr>
              <w:pStyle w:val="TableParagraph"/>
              <w:ind w:right="935"/>
              <w:jc w:val="right"/>
              <w:rPr>
                <w:sz w:val="20"/>
              </w:rPr>
            </w:pPr>
            <w:r>
              <w:rPr>
                <w:sz w:val="20"/>
              </w:rPr>
              <w:t>тыс. м3</w:t>
            </w:r>
          </w:p>
        </w:tc>
        <w:tc>
          <w:tcPr>
            <w:tcW w:w="2370" w:type="dxa"/>
          </w:tcPr>
          <w:p w:rsidR="002D1AD1" w:rsidRDefault="002D1AD1">
            <w:pPr>
              <w:pStyle w:val="TableParagraph"/>
              <w:spacing w:before="7"/>
              <w:rPr>
                <w:sz w:val="28"/>
              </w:rPr>
            </w:pPr>
          </w:p>
          <w:p w:rsidR="002D1AD1" w:rsidRDefault="00F815DE">
            <w:pPr>
              <w:pStyle w:val="TableParagraph"/>
              <w:ind w:left="966" w:right="954"/>
              <w:jc w:val="center"/>
              <w:rPr>
                <w:sz w:val="20"/>
              </w:rPr>
            </w:pPr>
            <w:r>
              <w:rPr>
                <w:sz w:val="20"/>
              </w:rPr>
              <w:t>2348</w:t>
            </w:r>
          </w:p>
        </w:tc>
      </w:tr>
      <w:tr w:rsidR="002D1AD1">
        <w:trPr>
          <w:trHeight w:val="601"/>
        </w:trPr>
        <w:tc>
          <w:tcPr>
            <w:tcW w:w="4952" w:type="dxa"/>
          </w:tcPr>
          <w:p w:rsidR="002D1AD1" w:rsidRDefault="00F815DE">
            <w:pPr>
              <w:pStyle w:val="TableParagraph"/>
              <w:spacing w:before="178"/>
              <w:ind w:left="133" w:right="128"/>
              <w:jc w:val="center"/>
              <w:rPr>
                <w:sz w:val="20"/>
              </w:rPr>
            </w:pPr>
            <w:r>
              <w:rPr>
                <w:sz w:val="20"/>
              </w:rPr>
              <w:t>на полную биологическую очистку</w:t>
            </w:r>
          </w:p>
        </w:tc>
        <w:tc>
          <w:tcPr>
            <w:tcW w:w="2535" w:type="dxa"/>
          </w:tcPr>
          <w:p w:rsidR="002D1AD1" w:rsidRDefault="00F815DE">
            <w:pPr>
              <w:pStyle w:val="TableParagraph"/>
              <w:spacing w:before="178"/>
              <w:ind w:right="935"/>
              <w:jc w:val="right"/>
              <w:rPr>
                <w:sz w:val="20"/>
              </w:rPr>
            </w:pPr>
            <w:r>
              <w:rPr>
                <w:sz w:val="20"/>
              </w:rPr>
              <w:t>тыс. м3</w:t>
            </w:r>
          </w:p>
        </w:tc>
        <w:tc>
          <w:tcPr>
            <w:tcW w:w="2370" w:type="dxa"/>
          </w:tcPr>
          <w:p w:rsidR="002D1AD1" w:rsidRDefault="00F815DE">
            <w:pPr>
              <w:pStyle w:val="TableParagraph"/>
              <w:spacing w:before="178"/>
              <w:ind w:left="966" w:right="954"/>
              <w:jc w:val="center"/>
              <w:rPr>
                <w:sz w:val="20"/>
              </w:rPr>
            </w:pPr>
            <w:r>
              <w:rPr>
                <w:sz w:val="20"/>
              </w:rPr>
              <w:t>2348</w:t>
            </w:r>
          </w:p>
        </w:tc>
      </w:tr>
    </w:tbl>
    <w:p w:rsidR="002D1AD1" w:rsidRDefault="002D1AD1">
      <w:pPr>
        <w:pStyle w:val="a3"/>
        <w:rPr>
          <w:sz w:val="26"/>
        </w:rPr>
      </w:pPr>
    </w:p>
    <w:p w:rsidR="002D1AD1" w:rsidRDefault="002D1AD1">
      <w:pPr>
        <w:pStyle w:val="a3"/>
        <w:spacing w:before="9"/>
      </w:pPr>
    </w:p>
    <w:p w:rsidR="002D1AD1" w:rsidRDefault="00F815DE">
      <w:pPr>
        <w:pStyle w:val="a3"/>
        <w:spacing w:line="249" w:lineRule="auto"/>
        <w:ind w:left="432" w:right="439" w:firstLine="708"/>
        <w:jc w:val="both"/>
      </w:pPr>
      <w:r>
        <w:t>В таблице ниже приведён баланс отведённых стоков по населённым пунктам и группам абонентов централизованной системы водоотведения за 2014 год.</w:t>
      </w:r>
    </w:p>
    <w:p w:rsidR="002D1AD1" w:rsidRDefault="002D1AD1">
      <w:pPr>
        <w:pStyle w:val="a3"/>
        <w:rPr>
          <w:sz w:val="26"/>
        </w:rPr>
      </w:pPr>
    </w:p>
    <w:p w:rsidR="002D1AD1" w:rsidRDefault="002D1AD1">
      <w:pPr>
        <w:pStyle w:val="a3"/>
        <w:spacing w:before="4"/>
        <w:rPr>
          <w:sz w:val="21"/>
        </w:rPr>
      </w:pPr>
    </w:p>
    <w:p w:rsidR="002D1AD1" w:rsidRDefault="00F815DE">
      <w:pPr>
        <w:pStyle w:val="a3"/>
        <w:ind w:left="1285"/>
      </w:pPr>
      <w:r>
        <w:t>Таблица 49 Общий баланс водоотведения по группам потребителей в 2014 году</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1119"/>
        <w:gridCol w:w="1399"/>
        <w:gridCol w:w="1219"/>
        <w:gridCol w:w="1334"/>
        <w:gridCol w:w="1332"/>
        <w:gridCol w:w="825"/>
      </w:tblGrid>
      <w:tr w:rsidR="002D1AD1">
        <w:trPr>
          <w:trHeight w:val="705"/>
        </w:trPr>
        <w:tc>
          <w:tcPr>
            <w:tcW w:w="2626" w:type="dxa"/>
          </w:tcPr>
          <w:p w:rsidR="002D1AD1" w:rsidRDefault="00F815DE">
            <w:pPr>
              <w:pStyle w:val="TableParagraph"/>
              <w:spacing w:before="5"/>
              <w:ind w:left="196" w:right="191"/>
              <w:jc w:val="center"/>
              <w:rPr>
                <w:b/>
                <w:sz w:val="20"/>
              </w:rPr>
            </w:pPr>
            <w:r>
              <w:rPr>
                <w:b/>
                <w:sz w:val="20"/>
              </w:rPr>
              <w:t>Объем стоков принятых (отведенных) стоков, в</w:t>
            </w:r>
          </w:p>
          <w:p w:rsidR="002D1AD1" w:rsidRDefault="00F815DE">
            <w:pPr>
              <w:pStyle w:val="TableParagraph"/>
              <w:spacing w:before="1" w:line="219" w:lineRule="exact"/>
              <w:ind w:left="196" w:right="191"/>
              <w:jc w:val="center"/>
              <w:rPr>
                <w:b/>
                <w:sz w:val="20"/>
              </w:rPr>
            </w:pPr>
            <w:r>
              <w:rPr>
                <w:b/>
                <w:sz w:val="20"/>
              </w:rPr>
              <w:t>том числе:</w:t>
            </w:r>
          </w:p>
        </w:tc>
        <w:tc>
          <w:tcPr>
            <w:tcW w:w="1119" w:type="dxa"/>
          </w:tcPr>
          <w:p w:rsidR="002D1AD1" w:rsidRDefault="00F815DE">
            <w:pPr>
              <w:pStyle w:val="TableParagraph"/>
              <w:spacing w:before="120"/>
              <w:ind w:left="266" w:right="121" w:firstLine="149"/>
              <w:rPr>
                <w:b/>
                <w:sz w:val="20"/>
              </w:rPr>
            </w:pPr>
            <w:r>
              <w:rPr>
                <w:b/>
                <w:sz w:val="20"/>
              </w:rPr>
              <w:t xml:space="preserve">Ед. </w:t>
            </w:r>
            <w:r>
              <w:rPr>
                <w:b/>
                <w:w w:val="95"/>
                <w:sz w:val="20"/>
              </w:rPr>
              <w:t>измер.</w:t>
            </w:r>
          </w:p>
        </w:tc>
        <w:tc>
          <w:tcPr>
            <w:tcW w:w="1399" w:type="dxa"/>
          </w:tcPr>
          <w:p w:rsidR="002D1AD1" w:rsidRDefault="00F815DE">
            <w:pPr>
              <w:pStyle w:val="TableParagraph"/>
              <w:spacing w:before="5"/>
              <w:ind w:left="126" w:right="115"/>
              <w:jc w:val="center"/>
              <w:rPr>
                <w:b/>
                <w:sz w:val="20"/>
              </w:rPr>
            </w:pPr>
            <w:r>
              <w:rPr>
                <w:b/>
                <w:sz w:val="20"/>
              </w:rPr>
              <w:t>Светогорско е г.п.,</w:t>
            </w:r>
          </w:p>
          <w:p w:rsidR="002D1AD1" w:rsidRDefault="00F815DE">
            <w:pPr>
              <w:pStyle w:val="TableParagraph"/>
              <w:spacing w:before="1" w:line="219" w:lineRule="exact"/>
              <w:ind w:left="123" w:right="115"/>
              <w:jc w:val="center"/>
              <w:rPr>
                <w:b/>
                <w:sz w:val="20"/>
              </w:rPr>
            </w:pPr>
            <w:r>
              <w:rPr>
                <w:b/>
                <w:sz w:val="20"/>
              </w:rPr>
              <w:t>ВСЕГО</w:t>
            </w:r>
          </w:p>
        </w:tc>
        <w:tc>
          <w:tcPr>
            <w:tcW w:w="1219" w:type="dxa"/>
          </w:tcPr>
          <w:p w:rsidR="002D1AD1" w:rsidRDefault="00F815DE">
            <w:pPr>
              <w:pStyle w:val="TableParagraph"/>
              <w:spacing w:before="5"/>
              <w:ind w:left="147" w:right="134"/>
              <w:jc w:val="center"/>
              <w:rPr>
                <w:b/>
                <w:sz w:val="20"/>
              </w:rPr>
            </w:pPr>
            <w:r>
              <w:rPr>
                <w:b/>
                <w:sz w:val="20"/>
              </w:rPr>
              <w:t>г.</w:t>
            </w:r>
          </w:p>
          <w:p w:rsidR="002D1AD1" w:rsidRDefault="00F815DE">
            <w:pPr>
              <w:pStyle w:val="TableParagraph"/>
              <w:spacing w:before="3" w:line="230" w:lineRule="exact"/>
              <w:ind w:left="150" w:right="134"/>
              <w:jc w:val="center"/>
              <w:rPr>
                <w:b/>
                <w:sz w:val="20"/>
              </w:rPr>
            </w:pPr>
            <w:r>
              <w:rPr>
                <w:b/>
                <w:w w:val="95"/>
                <w:sz w:val="20"/>
              </w:rPr>
              <w:t xml:space="preserve">Светогорс </w:t>
            </w:r>
            <w:r>
              <w:rPr>
                <w:b/>
                <w:sz w:val="20"/>
              </w:rPr>
              <w:t>к</w:t>
            </w:r>
          </w:p>
        </w:tc>
        <w:tc>
          <w:tcPr>
            <w:tcW w:w="1334" w:type="dxa"/>
          </w:tcPr>
          <w:p w:rsidR="002D1AD1" w:rsidRDefault="00F815DE">
            <w:pPr>
              <w:pStyle w:val="TableParagraph"/>
              <w:spacing w:before="5"/>
              <w:ind w:left="143" w:right="130"/>
              <w:jc w:val="center"/>
              <w:rPr>
                <w:b/>
                <w:sz w:val="20"/>
              </w:rPr>
            </w:pPr>
            <w:r>
              <w:rPr>
                <w:b/>
                <w:sz w:val="20"/>
              </w:rPr>
              <w:t>п.</w:t>
            </w:r>
          </w:p>
          <w:p w:rsidR="002D1AD1" w:rsidRDefault="00F815DE">
            <w:pPr>
              <w:pStyle w:val="TableParagraph"/>
              <w:spacing w:before="3" w:line="230" w:lineRule="exact"/>
              <w:ind w:left="144" w:right="130"/>
              <w:jc w:val="center"/>
              <w:rPr>
                <w:b/>
                <w:sz w:val="20"/>
              </w:rPr>
            </w:pPr>
            <w:r>
              <w:rPr>
                <w:b/>
                <w:sz w:val="20"/>
              </w:rPr>
              <w:t>Лесогорски й</w:t>
            </w:r>
          </w:p>
        </w:tc>
        <w:tc>
          <w:tcPr>
            <w:tcW w:w="1332" w:type="dxa"/>
          </w:tcPr>
          <w:p w:rsidR="002D1AD1" w:rsidRDefault="00F815DE">
            <w:pPr>
              <w:pStyle w:val="TableParagraph"/>
              <w:spacing w:before="5"/>
              <w:ind w:left="420" w:right="408"/>
              <w:jc w:val="center"/>
              <w:rPr>
                <w:b/>
                <w:sz w:val="20"/>
              </w:rPr>
            </w:pPr>
            <w:r>
              <w:rPr>
                <w:b/>
                <w:sz w:val="20"/>
              </w:rPr>
              <w:t>п.</w:t>
            </w:r>
          </w:p>
          <w:p w:rsidR="002D1AD1" w:rsidRDefault="00F815DE">
            <w:pPr>
              <w:pStyle w:val="TableParagraph"/>
              <w:spacing w:before="3" w:line="230" w:lineRule="exact"/>
              <w:ind w:left="109" w:right="98" w:firstLine="1"/>
              <w:jc w:val="center"/>
              <w:rPr>
                <w:b/>
                <w:sz w:val="20"/>
              </w:rPr>
            </w:pPr>
            <w:r>
              <w:rPr>
                <w:b/>
                <w:sz w:val="20"/>
              </w:rPr>
              <w:t>Лесогорски й "Старый"</w:t>
            </w:r>
          </w:p>
        </w:tc>
        <w:tc>
          <w:tcPr>
            <w:tcW w:w="825" w:type="dxa"/>
          </w:tcPr>
          <w:p w:rsidR="002D1AD1" w:rsidRDefault="00F815DE">
            <w:pPr>
              <w:pStyle w:val="TableParagraph"/>
              <w:spacing w:before="5"/>
              <w:ind w:left="147" w:right="130"/>
              <w:jc w:val="center"/>
              <w:rPr>
                <w:b/>
                <w:sz w:val="20"/>
              </w:rPr>
            </w:pPr>
            <w:r>
              <w:rPr>
                <w:b/>
                <w:sz w:val="20"/>
              </w:rPr>
              <w:t xml:space="preserve">д. </w:t>
            </w:r>
            <w:r>
              <w:rPr>
                <w:b/>
                <w:w w:val="95"/>
                <w:sz w:val="20"/>
              </w:rPr>
              <w:t>Лосев</w:t>
            </w:r>
          </w:p>
          <w:p w:rsidR="002D1AD1" w:rsidRDefault="00F815DE">
            <w:pPr>
              <w:pStyle w:val="TableParagraph"/>
              <w:spacing w:before="1" w:line="219" w:lineRule="exact"/>
              <w:ind w:left="17"/>
              <w:jc w:val="center"/>
              <w:rPr>
                <w:b/>
                <w:sz w:val="20"/>
              </w:rPr>
            </w:pPr>
            <w:r>
              <w:rPr>
                <w:b/>
                <w:w w:val="99"/>
                <w:sz w:val="20"/>
              </w:rPr>
              <w:t>о</w:t>
            </w:r>
          </w:p>
        </w:tc>
      </w:tr>
      <w:tr w:rsidR="002D1AD1">
        <w:trPr>
          <w:trHeight w:val="299"/>
        </w:trPr>
        <w:tc>
          <w:tcPr>
            <w:tcW w:w="2626" w:type="dxa"/>
            <w:vMerge w:val="restart"/>
          </w:tcPr>
          <w:p w:rsidR="002D1AD1" w:rsidRDefault="00F815DE">
            <w:pPr>
              <w:pStyle w:val="TableParagraph"/>
              <w:spacing w:before="182"/>
              <w:ind w:left="758"/>
              <w:rPr>
                <w:sz w:val="20"/>
              </w:rPr>
            </w:pPr>
            <w:r>
              <w:rPr>
                <w:sz w:val="20"/>
              </w:rPr>
              <w:t>от населения</w:t>
            </w:r>
          </w:p>
        </w:tc>
        <w:tc>
          <w:tcPr>
            <w:tcW w:w="1119" w:type="dxa"/>
          </w:tcPr>
          <w:p w:rsidR="002D1AD1" w:rsidRDefault="00F815DE">
            <w:pPr>
              <w:pStyle w:val="TableParagraph"/>
              <w:spacing w:before="29"/>
              <w:ind w:left="92" w:right="85"/>
              <w:jc w:val="center"/>
              <w:rPr>
                <w:sz w:val="20"/>
              </w:rPr>
            </w:pPr>
            <w:r>
              <w:rPr>
                <w:sz w:val="20"/>
              </w:rPr>
              <w:t>тыс.м</w:t>
            </w:r>
            <w:r>
              <w:rPr>
                <w:sz w:val="20"/>
                <w:vertAlign w:val="superscript"/>
              </w:rPr>
              <w:t>3</w:t>
            </w:r>
            <w:r>
              <w:rPr>
                <w:sz w:val="20"/>
              </w:rPr>
              <w:t>/год</w:t>
            </w:r>
          </w:p>
        </w:tc>
        <w:tc>
          <w:tcPr>
            <w:tcW w:w="1399" w:type="dxa"/>
          </w:tcPr>
          <w:p w:rsidR="002D1AD1" w:rsidRDefault="00F815DE">
            <w:pPr>
              <w:pStyle w:val="TableParagraph"/>
              <w:spacing w:before="29"/>
              <w:ind w:left="475"/>
              <w:rPr>
                <w:sz w:val="20"/>
              </w:rPr>
            </w:pPr>
            <w:r>
              <w:rPr>
                <w:sz w:val="20"/>
              </w:rPr>
              <w:t>977,2</w:t>
            </w:r>
          </w:p>
        </w:tc>
        <w:tc>
          <w:tcPr>
            <w:tcW w:w="1219" w:type="dxa"/>
          </w:tcPr>
          <w:p w:rsidR="002D1AD1" w:rsidRDefault="00F815DE">
            <w:pPr>
              <w:pStyle w:val="TableParagraph"/>
              <w:spacing w:before="29"/>
              <w:ind w:left="149" w:right="134"/>
              <w:jc w:val="center"/>
              <w:rPr>
                <w:sz w:val="20"/>
              </w:rPr>
            </w:pPr>
            <w:r>
              <w:rPr>
                <w:sz w:val="20"/>
              </w:rPr>
              <w:t>837,1</w:t>
            </w:r>
          </w:p>
        </w:tc>
        <w:tc>
          <w:tcPr>
            <w:tcW w:w="1334" w:type="dxa"/>
          </w:tcPr>
          <w:p w:rsidR="002D1AD1" w:rsidRDefault="00F815DE">
            <w:pPr>
              <w:pStyle w:val="TableParagraph"/>
              <w:spacing w:before="29"/>
              <w:ind w:left="144" w:right="130"/>
              <w:jc w:val="center"/>
              <w:rPr>
                <w:sz w:val="20"/>
              </w:rPr>
            </w:pPr>
            <w:r>
              <w:rPr>
                <w:sz w:val="20"/>
              </w:rPr>
              <w:t>101,21</w:t>
            </w:r>
          </w:p>
        </w:tc>
        <w:tc>
          <w:tcPr>
            <w:tcW w:w="1332" w:type="dxa"/>
          </w:tcPr>
          <w:p w:rsidR="002D1AD1" w:rsidRDefault="00F815DE">
            <w:pPr>
              <w:pStyle w:val="TableParagraph"/>
              <w:spacing w:before="29"/>
              <w:ind w:left="420" w:right="410"/>
              <w:jc w:val="center"/>
              <w:rPr>
                <w:sz w:val="20"/>
              </w:rPr>
            </w:pPr>
            <w:r>
              <w:rPr>
                <w:sz w:val="20"/>
              </w:rPr>
              <w:t>3,91</w:t>
            </w:r>
          </w:p>
        </w:tc>
        <w:tc>
          <w:tcPr>
            <w:tcW w:w="825" w:type="dxa"/>
          </w:tcPr>
          <w:p w:rsidR="002D1AD1" w:rsidRDefault="00F815DE">
            <w:pPr>
              <w:pStyle w:val="TableParagraph"/>
              <w:spacing w:before="29"/>
              <w:ind w:left="191"/>
              <w:rPr>
                <w:sz w:val="20"/>
              </w:rPr>
            </w:pPr>
            <w:r>
              <w:rPr>
                <w:sz w:val="20"/>
              </w:rPr>
              <w:t>34,98</w:t>
            </w:r>
          </w:p>
        </w:tc>
      </w:tr>
      <w:tr w:rsidR="002D1AD1">
        <w:trPr>
          <w:trHeight w:val="299"/>
        </w:trPr>
        <w:tc>
          <w:tcPr>
            <w:tcW w:w="2626" w:type="dxa"/>
            <w:vMerge/>
            <w:tcBorders>
              <w:top w:val="nil"/>
            </w:tcBorders>
          </w:tcPr>
          <w:p w:rsidR="002D1AD1" w:rsidRDefault="002D1AD1">
            <w:pPr>
              <w:rPr>
                <w:sz w:val="2"/>
                <w:szCs w:val="2"/>
              </w:rPr>
            </w:pPr>
          </w:p>
        </w:tc>
        <w:tc>
          <w:tcPr>
            <w:tcW w:w="1119" w:type="dxa"/>
          </w:tcPr>
          <w:p w:rsidR="002D1AD1" w:rsidRDefault="00F815DE">
            <w:pPr>
              <w:pStyle w:val="TableParagraph"/>
              <w:spacing w:before="29"/>
              <w:ind w:left="8"/>
              <w:jc w:val="center"/>
              <w:rPr>
                <w:sz w:val="20"/>
              </w:rPr>
            </w:pPr>
            <w:r>
              <w:rPr>
                <w:w w:val="99"/>
                <w:sz w:val="20"/>
              </w:rPr>
              <w:t>%</w:t>
            </w:r>
          </w:p>
        </w:tc>
        <w:tc>
          <w:tcPr>
            <w:tcW w:w="1399" w:type="dxa"/>
          </w:tcPr>
          <w:p w:rsidR="002D1AD1" w:rsidRDefault="00F815DE">
            <w:pPr>
              <w:pStyle w:val="TableParagraph"/>
              <w:spacing w:before="29"/>
              <w:ind w:left="126" w:right="114"/>
              <w:jc w:val="center"/>
              <w:rPr>
                <w:sz w:val="20"/>
              </w:rPr>
            </w:pPr>
            <w:r>
              <w:rPr>
                <w:sz w:val="20"/>
              </w:rPr>
              <w:t>83,4</w:t>
            </w:r>
          </w:p>
        </w:tc>
        <w:tc>
          <w:tcPr>
            <w:tcW w:w="1219" w:type="dxa"/>
          </w:tcPr>
          <w:p w:rsidR="002D1AD1" w:rsidRDefault="00F815DE">
            <w:pPr>
              <w:pStyle w:val="TableParagraph"/>
              <w:spacing w:before="29"/>
              <w:ind w:left="149" w:right="134"/>
              <w:jc w:val="center"/>
              <w:rPr>
                <w:sz w:val="20"/>
              </w:rPr>
            </w:pPr>
            <w:r>
              <w:rPr>
                <w:sz w:val="20"/>
              </w:rPr>
              <w:t>81,5</w:t>
            </w:r>
          </w:p>
        </w:tc>
        <w:tc>
          <w:tcPr>
            <w:tcW w:w="1334" w:type="dxa"/>
          </w:tcPr>
          <w:p w:rsidR="002D1AD1" w:rsidRDefault="00F815DE">
            <w:pPr>
              <w:pStyle w:val="TableParagraph"/>
              <w:spacing w:before="29"/>
              <w:ind w:left="142" w:right="130"/>
              <w:jc w:val="center"/>
              <w:rPr>
                <w:sz w:val="20"/>
              </w:rPr>
            </w:pPr>
            <w:r>
              <w:rPr>
                <w:sz w:val="20"/>
              </w:rPr>
              <w:t>95,6</w:t>
            </w:r>
          </w:p>
        </w:tc>
        <w:tc>
          <w:tcPr>
            <w:tcW w:w="1332" w:type="dxa"/>
          </w:tcPr>
          <w:p w:rsidR="002D1AD1" w:rsidRDefault="00F815DE">
            <w:pPr>
              <w:pStyle w:val="TableParagraph"/>
              <w:spacing w:before="29"/>
              <w:ind w:left="420" w:right="411"/>
              <w:jc w:val="center"/>
              <w:rPr>
                <w:sz w:val="20"/>
              </w:rPr>
            </w:pPr>
            <w:r>
              <w:rPr>
                <w:sz w:val="20"/>
              </w:rPr>
              <w:t>100,0</w:t>
            </w:r>
          </w:p>
        </w:tc>
        <w:tc>
          <w:tcPr>
            <w:tcW w:w="825" w:type="dxa"/>
          </w:tcPr>
          <w:p w:rsidR="002D1AD1" w:rsidRDefault="00F815DE">
            <w:pPr>
              <w:pStyle w:val="TableParagraph"/>
              <w:spacing w:before="29"/>
              <w:ind w:left="241"/>
              <w:rPr>
                <w:sz w:val="20"/>
              </w:rPr>
            </w:pPr>
            <w:r>
              <w:rPr>
                <w:sz w:val="20"/>
              </w:rPr>
              <w:t>98,0</w:t>
            </w:r>
          </w:p>
        </w:tc>
      </w:tr>
      <w:tr w:rsidR="002D1AD1">
        <w:trPr>
          <w:trHeight w:val="1029"/>
        </w:trPr>
        <w:tc>
          <w:tcPr>
            <w:tcW w:w="2626" w:type="dxa"/>
          </w:tcPr>
          <w:p w:rsidR="002D1AD1" w:rsidRDefault="00F815DE">
            <w:pPr>
              <w:pStyle w:val="TableParagraph"/>
              <w:spacing w:before="163"/>
              <w:ind w:left="619" w:right="611" w:firstLine="1"/>
              <w:jc w:val="center"/>
              <w:rPr>
                <w:sz w:val="20"/>
              </w:rPr>
            </w:pPr>
            <w:r>
              <w:rPr>
                <w:sz w:val="20"/>
              </w:rPr>
              <w:t xml:space="preserve">от бюджетно- </w:t>
            </w:r>
            <w:r>
              <w:rPr>
                <w:w w:val="95"/>
                <w:sz w:val="20"/>
              </w:rPr>
              <w:t xml:space="preserve">финансируемых </w:t>
            </w:r>
            <w:r>
              <w:rPr>
                <w:sz w:val="20"/>
              </w:rPr>
              <w:t>организаций</w:t>
            </w:r>
          </w:p>
        </w:tc>
        <w:tc>
          <w:tcPr>
            <w:tcW w:w="1119" w:type="dxa"/>
          </w:tcPr>
          <w:p w:rsidR="002D1AD1" w:rsidRDefault="002D1AD1">
            <w:pPr>
              <w:pStyle w:val="TableParagraph"/>
              <w:spacing w:before="2"/>
              <w:rPr>
                <w:sz w:val="24"/>
              </w:rPr>
            </w:pPr>
          </w:p>
          <w:p w:rsidR="002D1AD1" w:rsidRDefault="00F815DE">
            <w:pPr>
              <w:pStyle w:val="TableParagraph"/>
              <w:ind w:left="506" w:right="121" w:hanging="363"/>
              <w:rPr>
                <w:sz w:val="20"/>
              </w:rPr>
            </w:pPr>
            <w:r>
              <w:rPr>
                <w:sz w:val="20"/>
              </w:rPr>
              <w:t>тыс.м3/го д</w:t>
            </w:r>
          </w:p>
        </w:tc>
        <w:tc>
          <w:tcPr>
            <w:tcW w:w="1399" w:type="dxa"/>
          </w:tcPr>
          <w:p w:rsidR="002D1AD1" w:rsidRDefault="002D1AD1">
            <w:pPr>
              <w:pStyle w:val="TableParagraph"/>
            </w:pPr>
          </w:p>
          <w:p w:rsidR="002D1AD1" w:rsidRDefault="00F815DE">
            <w:pPr>
              <w:pStyle w:val="TableParagraph"/>
              <w:spacing w:before="141"/>
              <w:ind w:left="475"/>
              <w:rPr>
                <w:sz w:val="20"/>
              </w:rPr>
            </w:pPr>
            <w:r>
              <w:rPr>
                <w:sz w:val="20"/>
              </w:rPr>
              <w:t>90,43</w:t>
            </w:r>
          </w:p>
        </w:tc>
        <w:tc>
          <w:tcPr>
            <w:tcW w:w="1219" w:type="dxa"/>
          </w:tcPr>
          <w:p w:rsidR="002D1AD1" w:rsidRDefault="002D1AD1">
            <w:pPr>
              <w:pStyle w:val="TableParagraph"/>
            </w:pPr>
          </w:p>
          <w:p w:rsidR="002D1AD1" w:rsidRDefault="00F815DE">
            <w:pPr>
              <w:pStyle w:val="TableParagraph"/>
              <w:spacing w:before="141"/>
              <w:ind w:left="149" w:right="134"/>
              <w:jc w:val="center"/>
              <w:rPr>
                <w:sz w:val="20"/>
              </w:rPr>
            </w:pPr>
            <w:r>
              <w:rPr>
                <w:sz w:val="20"/>
              </w:rPr>
              <w:t>86,39</w:t>
            </w:r>
          </w:p>
        </w:tc>
        <w:tc>
          <w:tcPr>
            <w:tcW w:w="1334" w:type="dxa"/>
          </w:tcPr>
          <w:p w:rsidR="002D1AD1" w:rsidRDefault="002D1AD1">
            <w:pPr>
              <w:pStyle w:val="TableParagraph"/>
            </w:pPr>
          </w:p>
          <w:p w:rsidR="002D1AD1" w:rsidRDefault="00F815DE">
            <w:pPr>
              <w:pStyle w:val="TableParagraph"/>
              <w:spacing w:before="141"/>
              <w:ind w:left="142" w:right="130"/>
              <w:jc w:val="center"/>
              <w:rPr>
                <w:sz w:val="20"/>
              </w:rPr>
            </w:pPr>
            <w:r>
              <w:rPr>
                <w:sz w:val="20"/>
              </w:rPr>
              <w:t>3,61</w:t>
            </w:r>
          </w:p>
        </w:tc>
        <w:tc>
          <w:tcPr>
            <w:tcW w:w="1332" w:type="dxa"/>
          </w:tcPr>
          <w:p w:rsidR="002D1AD1" w:rsidRDefault="002D1AD1">
            <w:pPr>
              <w:pStyle w:val="TableParagraph"/>
            </w:pPr>
          </w:p>
          <w:p w:rsidR="002D1AD1" w:rsidRDefault="00F815DE">
            <w:pPr>
              <w:pStyle w:val="TableParagraph"/>
              <w:spacing w:before="141"/>
              <w:ind w:right="36"/>
              <w:jc w:val="center"/>
              <w:rPr>
                <w:sz w:val="20"/>
              </w:rPr>
            </w:pPr>
            <w:r>
              <w:rPr>
                <w:w w:val="99"/>
                <w:sz w:val="20"/>
              </w:rPr>
              <w:t>-</w:t>
            </w:r>
          </w:p>
        </w:tc>
        <w:tc>
          <w:tcPr>
            <w:tcW w:w="825" w:type="dxa"/>
          </w:tcPr>
          <w:p w:rsidR="002D1AD1" w:rsidRDefault="002D1AD1">
            <w:pPr>
              <w:pStyle w:val="TableParagraph"/>
            </w:pPr>
          </w:p>
          <w:p w:rsidR="002D1AD1" w:rsidRDefault="00F815DE">
            <w:pPr>
              <w:pStyle w:val="TableParagraph"/>
              <w:spacing w:before="141"/>
              <w:ind w:left="241"/>
              <w:rPr>
                <w:sz w:val="20"/>
              </w:rPr>
            </w:pPr>
            <w:r>
              <w:rPr>
                <w:sz w:val="20"/>
              </w:rPr>
              <w:t>0,43</w:t>
            </w:r>
          </w:p>
        </w:tc>
      </w:tr>
      <w:tr w:rsidR="002D1AD1">
        <w:trPr>
          <w:trHeight w:val="299"/>
        </w:trPr>
        <w:tc>
          <w:tcPr>
            <w:tcW w:w="2626" w:type="dxa"/>
          </w:tcPr>
          <w:p w:rsidR="002D1AD1" w:rsidRDefault="00F815DE">
            <w:pPr>
              <w:pStyle w:val="TableParagraph"/>
              <w:spacing w:before="26"/>
              <w:ind w:left="278"/>
              <w:rPr>
                <w:sz w:val="20"/>
              </w:rPr>
            </w:pPr>
            <w:r>
              <w:rPr>
                <w:sz w:val="20"/>
              </w:rPr>
              <w:t>от прочих потребителей</w:t>
            </w:r>
          </w:p>
        </w:tc>
        <w:tc>
          <w:tcPr>
            <w:tcW w:w="1119" w:type="dxa"/>
          </w:tcPr>
          <w:p w:rsidR="002D1AD1" w:rsidRDefault="00F815DE">
            <w:pPr>
              <w:pStyle w:val="TableParagraph"/>
              <w:spacing w:before="26"/>
              <w:ind w:left="92" w:right="85"/>
              <w:jc w:val="center"/>
              <w:rPr>
                <w:sz w:val="20"/>
              </w:rPr>
            </w:pPr>
            <w:r>
              <w:rPr>
                <w:sz w:val="20"/>
              </w:rPr>
              <w:t>тыс.м</w:t>
            </w:r>
            <w:r>
              <w:rPr>
                <w:sz w:val="20"/>
                <w:vertAlign w:val="superscript"/>
              </w:rPr>
              <w:t>3</w:t>
            </w:r>
            <w:r>
              <w:rPr>
                <w:sz w:val="20"/>
              </w:rPr>
              <w:t>/год</w:t>
            </w:r>
          </w:p>
        </w:tc>
        <w:tc>
          <w:tcPr>
            <w:tcW w:w="1399" w:type="dxa"/>
          </w:tcPr>
          <w:p w:rsidR="002D1AD1" w:rsidRDefault="00F815DE">
            <w:pPr>
              <w:pStyle w:val="TableParagraph"/>
              <w:spacing w:before="26"/>
              <w:ind w:left="424"/>
              <w:rPr>
                <w:sz w:val="20"/>
              </w:rPr>
            </w:pPr>
            <w:r>
              <w:rPr>
                <w:sz w:val="20"/>
              </w:rPr>
              <w:t>104,35</w:t>
            </w:r>
          </w:p>
        </w:tc>
        <w:tc>
          <w:tcPr>
            <w:tcW w:w="1219" w:type="dxa"/>
          </w:tcPr>
          <w:p w:rsidR="002D1AD1" w:rsidRDefault="00F815DE">
            <w:pPr>
              <w:pStyle w:val="TableParagraph"/>
              <w:spacing w:before="26"/>
              <w:ind w:left="146" w:right="134"/>
              <w:jc w:val="center"/>
              <w:rPr>
                <w:sz w:val="20"/>
              </w:rPr>
            </w:pPr>
            <w:r>
              <w:rPr>
                <w:sz w:val="20"/>
              </w:rPr>
              <w:t>103,05</w:t>
            </w:r>
          </w:p>
        </w:tc>
        <w:tc>
          <w:tcPr>
            <w:tcW w:w="1334" w:type="dxa"/>
          </w:tcPr>
          <w:p w:rsidR="002D1AD1" w:rsidRDefault="00F815DE">
            <w:pPr>
              <w:pStyle w:val="TableParagraph"/>
              <w:spacing w:before="26"/>
              <w:ind w:left="142" w:right="130"/>
              <w:jc w:val="center"/>
              <w:rPr>
                <w:sz w:val="20"/>
              </w:rPr>
            </w:pPr>
            <w:r>
              <w:rPr>
                <w:sz w:val="20"/>
              </w:rPr>
              <w:t>1,02</w:t>
            </w:r>
          </w:p>
        </w:tc>
        <w:tc>
          <w:tcPr>
            <w:tcW w:w="1332" w:type="dxa"/>
          </w:tcPr>
          <w:p w:rsidR="002D1AD1" w:rsidRDefault="00F815DE">
            <w:pPr>
              <w:pStyle w:val="TableParagraph"/>
              <w:spacing w:before="26"/>
              <w:ind w:right="36"/>
              <w:jc w:val="center"/>
              <w:rPr>
                <w:sz w:val="20"/>
              </w:rPr>
            </w:pPr>
            <w:r>
              <w:rPr>
                <w:w w:val="99"/>
                <w:sz w:val="20"/>
              </w:rPr>
              <w:t>-</w:t>
            </w:r>
          </w:p>
        </w:tc>
        <w:tc>
          <w:tcPr>
            <w:tcW w:w="825" w:type="dxa"/>
          </w:tcPr>
          <w:p w:rsidR="002D1AD1" w:rsidRDefault="00F815DE">
            <w:pPr>
              <w:pStyle w:val="TableParagraph"/>
              <w:spacing w:before="26"/>
              <w:ind w:left="241"/>
              <w:rPr>
                <w:sz w:val="20"/>
              </w:rPr>
            </w:pPr>
            <w:r>
              <w:rPr>
                <w:sz w:val="20"/>
              </w:rPr>
              <w:t>0,28</w:t>
            </w:r>
          </w:p>
        </w:tc>
      </w:tr>
      <w:tr w:rsidR="002D1AD1">
        <w:trPr>
          <w:trHeight w:val="460"/>
        </w:trPr>
        <w:tc>
          <w:tcPr>
            <w:tcW w:w="2626" w:type="dxa"/>
          </w:tcPr>
          <w:p w:rsidR="002D1AD1" w:rsidRDefault="00F815DE">
            <w:pPr>
              <w:pStyle w:val="TableParagraph"/>
              <w:spacing w:line="230" w:lineRule="exact"/>
              <w:ind w:left="1005" w:right="362" w:hanging="620"/>
              <w:rPr>
                <w:b/>
                <w:sz w:val="20"/>
              </w:rPr>
            </w:pPr>
            <w:r>
              <w:rPr>
                <w:b/>
                <w:sz w:val="20"/>
              </w:rPr>
              <w:t>ИТОГО отведенных стоков</w:t>
            </w:r>
          </w:p>
        </w:tc>
        <w:tc>
          <w:tcPr>
            <w:tcW w:w="1119" w:type="dxa"/>
          </w:tcPr>
          <w:p w:rsidR="002D1AD1" w:rsidRDefault="00F815DE">
            <w:pPr>
              <w:pStyle w:val="TableParagraph"/>
              <w:spacing w:line="230" w:lineRule="exact"/>
              <w:ind w:left="506" w:right="113" w:hanging="371"/>
              <w:rPr>
                <w:b/>
                <w:sz w:val="20"/>
              </w:rPr>
            </w:pPr>
            <w:r>
              <w:rPr>
                <w:b/>
                <w:sz w:val="20"/>
              </w:rPr>
              <w:t>тыс.м</w:t>
            </w:r>
            <w:r>
              <w:rPr>
                <w:b/>
                <w:sz w:val="20"/>
                <w:vertAlign w:val="superscript"/>
              </w:rPr>
              <w:t>3</w:t>
            </w:r>
            <w:r>
              <w:rPr>
                <w:b/>
                <w:sz w:val="20"/>
              </w:rPr>
              <w:t>/го д</w:t>
            </w:r>
          </w:p>
        </w:tc>
        <w:tc>
          <w:tcPr>
            <w:tcW w:w="1399" w:type="dxa"/>
          </w:tcPr>
          <w:p w:rsidR="002D1AD1" w:rsidRDefault="00F815DE">
            <w:pPr>
              <w:pStyle w:val="TableParagraph"/>
              <w:spacing w:before="113"/>
              <w:ind w:left="374"/>
              <w:rPr>
                <w:b/>
                <w:sz w:val="20"/>
              </w:rPr>
            </w:pPr>
            <w:r>
              <w:rPr>
                <w:b/>
                <w:sz w:val="20"/>
              </w:rPr>
              <w:t>1171,98</w:t>
            </w:r>
          </w:p>
        </w:tc>
        <w:tc>
          <w:tcPr>
            <w:tcW w:w="1219" w:type="dxa"/>
          </w:tcPr>
          <w:p w:rsidR="002D1AD1" w:rsidRDefault="00F815DE">
            <w:pPr>
              <w:pStyle w:val="TableParagraph"/>
              <w:spacing w:before="113"/>
              <w:ind w:left="146" w:right="134"/>
              <w:jc w:val="center"/>
              <w:rPr>
                <w:b/>
                <w:sz w:val="20"/>
              </w:rPr>
            </w:pPr>
            <w:r>
              <w:rPr>
                <w:b/>
                <w:sz w:val="20"/>
              </w:rPr>
              <w:t>1026,54</w:t>
            </w:r>
          </w:p>
        </w:tc>
        <w:tc>
          <w:tcPr>
            <w:tcW w:w="1334" w:type="dxa"/>
          </w:tcPr>
          <w:p w:rsidR="002D1AD1" w:rsidRDefault="00F815DE">
            <w:pPr>
              <w:pStyle w:val="TableParagraph"/>
              <w:spacing w:before="113"/>
              <w:ind w:left="144" w:right="130"/>
              <w:jc w:val="center"/>
              <w:rPr>
                <w:b/>
                <w:sz w:val="20"/>
              </w:rPr>
            </w:pPr>
            <w:r>
              <w:rPr>
                <w:b/>
                <w:sz w:val="20"/>
              </w:rPr>
              <w:t>105,84</w:t>
            </w:r>
          </w:p>
        </w:tc>
        <w:tc>
          <w:tcPr>
            <w:tcW w:w="1332" w:type="dxa"/>
          </w:tcPr>
          <w:p w:rsidR="002D1AD1" w:rsidRDefault="00F815DE">
            <w:pPr>
              <w:pStyle w:val="TableParagraph"/>
              <w:spacing w:before="113"/>
              <w:ind w:left="420" w:right="410"/>
              <w:jc w:val="center"/>
              <w:rPr>
                <w:b/>
                <w:sz w:val="20"/>
              </w:rPr>
            </w:pPr>
            <w:r>
              <w:rPr>
                <w:b/>
                <w:sz w:val="20"/>
              </w:rPr>
              <w:t>3,91</w:t>
            </w:r>
          </w:p>
        </w:tc>
        <w:tc>
          <w:tcPr>
            <w:tcW w:w="825" w:type="dxa"/>
          </w:tcPr>
          <w:p w:rsidR="002D1AD1" w:rsidRDefault="00F815DE">
            <w:pPr>
              <w:pStyle w:val="TableParagraph"/>
              <w:spacing w:before="113"/>
              <w:ind w:left="191"/>
              <w:rPr>
                <w:b/>
                <w:sz w:val="20"/>
              </w:rPr>
            </w:pPr>
            <w:r>
              <w:rPr>
                <w:b/>
                <w:sz w:val="20"/>
              </w:rPr>
              <w:t>35,69</w:t>
            </w:r>
          </w:p>
        </w:tc>
      </w:tr>
    </w:tbl>
    <w:p w:rsidR="002D1AD1" w:rsidRDefault="002D1AD1">
      <w:pPr>
        <w:pStyle w:val="a3"/>
        <w:rPr>
          <w:sz w:val="26"/>
        </w:rPr>
      </w:pPr>
    </w:p>
    <w:p w:rsidR="002D1AD1" w:rsidRDefault="002D1AD1">
      <w:pPr>
        <w:pStyle w:val="a3"/>
        <w:spacing w:before="10"/>
      </w:pPr>
    </w:p>
    <w:p w:rsidR="002D1AD1" w:rsidRDefault="00F815DE">
      <w:pPr>
        <w:pStyle w:val="a3"/>
        <w:spacing w:line="252" w:lineRule="auto"/>
        <w:ind w:left="432" w:right="434" w:firstLine="708"/>
        <w:jc w:val="both"/>
      </w:pPr>
      <w:r>
        <w:t>Следует отметить, что объёмы, полученные ЗАО «Интернешнл Пейпер» отличаются от объемов стоков, полученных ООО «СЖКХ». Это связано с принятыми поверхностными стоками в объеме 235,02 тыс.м3</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29056" behindDoc="0" locked="0" layoutInCell="1" allowOverlap="1" wp14:anchorId="533615C4" wp14:editId="5CEDD9BE">
                <wp:simplePos x="0" y="0"/>
                <wp:positionH relativeFrom="page">
                  <wp:posOffset>701040</wp:posOffset>
                </wp:positionH>
                <wp:positionV relativeFrom="paragraph">
                  <wp:posOffset>212725</wp:posOffset>
                </wp:positionV>
                <wp:extent cx="6158230" cy="56515"/>
                <wp:effectExtent l="24765" t="3175" r="27305" b="6985"/>
                <wp:wrapTopAndBottom/>
                <wp:docPr id="100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004" name="Line 926"/>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05" name="Line 925"/>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4" o:spid="_x0000_s1026" style="position:absolute;margin-left:55.2pt;margin-top:16.75pt;width:484.9pt;height:4.45pt;z-index:25162905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DVQtECoQIAAMgHAAAOAAAAAAAAAAAAAAAAAC4C&#10;AABkcnMvZTJvRG9jLnhtbFBLAQItABQABgAIAAAAIQC87cce4AAAAAoBAAAPAAAAAAAAAAAAAAAA&#10;APsEAABkcnMvZG93bnJldi54bWxQSwUGAAAAAAQABADzAAAACAYAAAAA&#10;">
                <v:line id="Line 926"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fWI8QAAADdAAAADwAAAGRycy9kb3ducmV2LnhtbERP22oCMRB9L/QfwhT6IppURGQ1Siks&#10;VCgUb6hvw2bcXdxMliSu2783hULf5nCus1j1thEd+VA71vA2UiCIC2dqLjXsd/lwBiJEZIONY9Lw&#10;QwFWy+enBWbG3XlD3TaWIoVwyFBDFWObSRmKiiyGkWuJE3dx3mJM0JfSeLyncNvIsVJTabHm1FBh&#10;Sx8VFdftzWqwx8nhdpxRHOTn7nDN/Wn99e20fn3p3+cgIvXxX/zn/jRpvlIT+P0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9YjxAAAAN0AAAAPAAAAAAAAAAAA&#10;AAAAAKECAABkcnMvZG93bnJldi54bWxQSwUGAAAAAAQABAD5AAAAkgMAAAAA&#10;" strokecolor="#612322" strokeweight="3pt"/>
                <v:line id="Line 925"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FU8EAAADdAAAADwAAAGRycy9kb3ducmV2LnhtbERP3WrCMBS+H/gO4QjezUTBMatRpCJI&#10;YYypD3Bojm2xOSlJ1HZPvwwGuzsf3+9Zb3vbigf50DjWMJsqEMSlMw1XGi7nw+s7iBCRDbaOScNA&#10;Abab0csaM+Oe/EWPU6xECuGQoYY6xi6TMpQ1WQxT1xEn7uq8xZigr6Tx+EzhtpVzpd6kxYZTQ40d&#10;5TWVt9PdaqB2+PBYLYrhc7l3hyLHJv8utJ6M+90KRKQ+/ov/3EeT5iu1gN9v0gl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IVTwQAAAN0AAAAPAAAAAAAAAAAAAAAA&#10;AKECAABkcnMvZG93bnJldi54bWxQSwUGAAAAAAQABAD5AAAAjwMAAAAA&#10;" strokecolor="#612322" strokeweight=".72pt"/>
                <w10:wrap type="topAndBottom" anchorx="page"/>
              </v:group>
            </w:pict>
          </mc:Fallback>
        </mc:AlternateContent>
      </w:r>
      <w:r>
        <w:rPr>
          <w:noProof/>
          <w:lang w:bidi="ar-SA"/>
        </w:rPr>
        <mc:AlternateContent>
          <mc:Choice Requires="wpg">
            <w:drawing>
              <wp:anchor distT="0" distB="0" distL="0" distR="0" simplePos="0" relativeHeight="251630080" behindDoc="0" locked="0" layoutInCell="1" allowOverlap="1" wp14:anchorId="2BC72A30" wp14:editId="12AA36F3">
                <wp:simplePos x="0" y="0"/>
                <wp:positionH relativeFrom="page">
                  <wp:posOffset>1714500</wp:posOffset>
                </wp:positionH>
                <wp:positionV relativeFrom="paragraph">
                  <wp:posOffset>420370</wp:posOffset>
                </wp:positionV>
                <wp:extent cx="4559300" cy="2256155"/>
                <wp:effectExtent l="9525" t="1270" r="3175" b="0"/>
                <wp:wrapTopAndBottom/>
                <wp:docPr id="993"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2256155"/>
                          <a:chOff x="2700" y="662"/>
                          <a:chExt cx="7180" cy="3553"/>
                        </a:xfrm>
                      </wpg:grpSpPr>
                      <pic:pic xmlns:pic="http://schemas.openxmlformats.org/drawingml/2006/picture">
                        <pic:nvPicPr>
                          <pic:cNvPr id="994" name="Picture 9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54" y="1381"/>
                            <a:ext cx="4407" cy="2456"/>
                          </a:xfrm>
                          <a:prstGeom prst="rect">
                            <a:avLst/>
                          </a:prstGeom>
                          <a:noFill/>
                          <a:extLst>
                            <a:ext uri="{909E8E84-426E-40DD-AFC4-6F175D3DCCD1}">
                              <a14:hiddenFill xmlns:a14="http://schemas.microsoft.com/office/drawing/2010/main">
                                <a:solidFill>
                                  <a:srgbClr val="FFFFFF"/>
                                </a:solidFill>
                              </a14:hiddenFill>
                            </a:ext>
                          </a:extLst>
                        </pic:spPr>
                      </pic:pic>
                      <wps:wsp>
                        <wps:cNvPr id="995" name="Freeform 922"/>
                        <wps:cNvSpPr>
                          <a:spLocks/>
                        </wps:cNvSpPr>
                        <wps:spPr bwMode="auto">
                          <a:xfrm>
                            <a:off x="3632" y="1615"/>
                            <a:ext cx="533" cy="150"/>
                          </a:xfrm>
                          <a:custGeom>
                            <a:avLst/>
                            <a:gdLst>
                              <a:gd name="T0" fmla="+- 0 4165 3633"/>
                              <a:gd name="T1" fmla="*/ T0 w 533"/>
                              <a:gd name="T2" fmla="+- 0 1615 1615"/>
                              <a:gd name="T3" fmla="*/ 1615 h 150"/>
                              <a:gd name="T4" fmla="+- 0 3723 3633"/>
                              <a:gd name="T5" fmla="*/ T4 w 533"/>
                              <a:gd name="T6" fmla="+- 0 1765 1615"/>
                              <a:gd name="T7" fmla="*/ 1765 h 150"/>
                              <a:gd name="T8" fmla="+- 0 3633 3633"/>
                              <a:gd name="T9" fmla="*/ T8 w 533"/>
                              <a:gd name="T10" fmla="+- 0 1765 1615"/>
                              <a:gd name="T11" fmla="*/ 1765 h 150"/>
                            </a:gdLst>
                            <a:ahLst/>
                            <a:cxnLst>
                              <a:cxn ang="0">
                                <a:pos x="T1" y="T3"/>
                              </a:cxn>
                              <a:cxn ang="0">
                                <a:pos x="T5" y="T7"/>
                              </a:cxn>
                              <a:cxn ang="0">
                                <a:pos x="T9" y="T11"/>
                              </a:cxn>
                            </a:cxnLst>
                            <a:rect l="0" t="0" r="r" b="b"/>
                            <a:pathLst>
                              <a:path w="533" h="150">
                                <a:moveTo>
                                  <a:pt x="532" y="0"/>
                                </a:moveTo>
                                <a:lnTo>
                                  <a:pt x="90" y="150"/>
                                </a:lnTo>
                                <a:lnTo>
                                  <a:pt x="0" y="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921"/>
                        <wps:cNvSpPr>
                          <a:spLocks/>
                        </wps:cNvSpPr>
                        <wps:spPr bwMode="auto">
                          <a:xfrm>
                            <a:off x="3175" y="1289"/>
                            <a:ext cx="1807" cy="140"/>
                          </a:xfrm>
                          <a:custGeom>
                            <a:avLst/>
                            <a:gdLst>
                              <a:gd name="T0" fmla="+- 0 4982 3175"/>
                              <a:gd name="T1" fmla="*/ T0 w 1807"/>
                              <a:gd name="T2" fmla="+- 0 1429 1289"/>
                              <a:gd name="T3" fmla="*/ 1429 h 140"/>
                              <a:gd name="T4" fmla="+- 0 3265 3175"/>
                              <a:gd name="T5" fmla="*/ T4 w 1807"/>
                              <a:gd name="T6" fmla="+- 0 1289 1289"/>
                              <a:gd name="T7" fmla="*/ 1289 h 140"/>
                              <a:gd name="T8" fmla="+- 0 3175 3175"/>
                              <a:gd name="T9" fmla="*/ T8 w 1807"/>
                              <a:gd name="T10" fmla="+- 0 1289 1289"/>
                              <a:gd name="T11" fmla="*/ 1289 h 140"/>
                            </a:gdLst>
                            <a:ahLst/>
                            <a:cxnLst>
                              <a:cxn ang="0">
                                <a:pos x="T1" y="T3"/>
                              </a:cxn>
                              <a:cxn ang="0">
                                <a:pos x="T5" y="T7"/>
                              </a:cxn>
                              <a:cxn ang="0">
                                <a:pos x="T9" y="T11"/>
                              </a:cxn>
                            </a:cxnLst>
                            <a:rect l="0" t="0" r="r" b="b"/>
                            <a:pathLst>
                              <a:path w="1807" h="140">
                                <a:moveTo>
                                  <a:pt x="1807" y="140"/>
                                </a:moveTo>
                                <a:lnTo>
                                  <a:pt x="9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7" name="Picture 9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001" y="206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9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001" y="2950"/>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999" name="Rectangle 918"/>
                        <wps:cNvSpPr>
                          <a:spLocks noChangeArrowheads="1"/>
                        </wps:cNvSpPr>
                        <wps:spPr bwMode="auto">
                          <a:xfrm>
                            <a:off x="2707" y="669"/>
                            <a:ext cx="7165" cy="353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Text Box 917"/>
                        <wps:cNvSpPr txBox="1">
                          <a:spLocks noChangeArrowheads="1"/>
                        </wps:cNvSpPr>
                        <wps:spPr bwMode="auto">
                          <a:xfrm>
                            <a:off x="8168" y="2909"/>
                            <a:ext cx="148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15" w:lineRule="exact"/>
                                <w:rPr>
                                  <w:rFonts w:ascii="Calibri" w:hAnsi="Calibri"/>
                                  <w:sz w:val="21"/>
                                </w:rPr>
                              </w:pPr>
                              <w:r>
                                <w:rPr>
                                  <w:rFonts w:ascii="Calibri" w:hAnsi="Calibri"/>
                                  <w:sz w:val="21"/>
                                </w:rPr>
                                <w:t>от бюджетно-</w:t>
                              </w:r>
                            </w:p>
                            <w:p w:rsidR="002D1AD1" w:rsidRDefault="00F815DE">
                              <w:pPr>
                                <w:ind w:right="7"/>
                                <w:rPr>
                                  <w:rFonts w:ascii="Calibri" w:hAnsi="Calibri"/>
                                  <w:sz w:val="21"/>
                                </w:rPr>
                              </w:pPr>
                              <w:r>
                                <w:rPr>
                                  <w:rFonts w:ascii="Calibri" w:hAnsi="Calibri"/>
                                  <w:sz w:val="21"/>
                                </w:rPr>
                                <w:t>финансируемых организаций</w:t>
                              </w:r>
                            </w:p>
                          </w:txbxContent>
                        </wps:txbx>
                        <wps:bodyPr rot="0" vert="horz" wrap="square" lIns="0" tIns="0" rIns="0" bIns="0" anchor="t" anchorCtr="0" upright="1">
                          <a:noAutofit/>
                        </wps:bodyPr>
                      </wps:wsp>
                      <wps:wsp>
                        <wps:cNvPr id="1001" name="Text Box 916"/>
                        <wps:cNvSpPr txBox="1">
                          <a:spLocks noChangeArrowheads="1"/>
                        </wps:cNvSpPr>
                        <wps:spPr bwMode="auto">
                          <a:xfrm>
                            <a:off x="6098" y="2765"/>
                            <a:ext cx="50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81" w:lineRule="exact"/>
                                <w:rPr>
                                  <w:rFonts w:ascii="Calibri"/>
                                  <w:b/>
                                  <w:sz w:val="28"/>
                                </w:rPr>
                              </w:pPr>
                              <w:r>
                                <w:rPr>
                                  <w:rFonts w:ascii="Calibri"/>
                                  <w:b/>
                                  <w:sz w:val="28"/>
                                </w:rPr>
                                <w:t>83%</w:t>
                              </w:r>
                            </w:p>
                          </w:txbxContent>
                        </wps:txbx>
                        <wps:bodyPr rot="0" vert="horz" wrap="square" lIns="0" tIns="0" rIns="0" bIns="0" anchor="t" anchorCtr="0" upright="1">
                          <a:noAutofit/>
                        </wps:bodyPr>
                      </wps:wsp>
                      <wps:wsp>
                        <wps:cNvPr id="1002" name="Text Box 915"/>
                        <wps:cNvSpPr txBox="1">
                          <a:spLocks noChangeArrowheads="1"/>
                        </wps:cNvSpPr>
                        <wps:spPr bwMode="auto">
                          <a:xfrm>
                            <a:off x="2798" y="867"/>
                            <a:ext cx="6578"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195" w:lineRule="exact"/>
                                <w:ind w:left="787"/>
                                <w:rPr>
                                  <w:rFonts w:ascii="Calibri" w:hAnsi="Calibri"/>
                                  <w:b/>
                                  <w:sz w:val="24"/>
                                </w:rPr>
                              </w:pPr>
                              <w:r>
                                <w:rPr>
                                  <w:rFonts w:ascii="Calibri" w:hAnsi="Calibri"/>
                                  <w:b/>
                                  <w:sz w:val="24"/>
                                </w:rPr>
                                <w:t>Структурный баланс отведенных стоков по группам</w:t>
                              </w:r>
                            </w:p>
                            <w:p w:rsidR="002D1AD1" w:rsidRDefault="00F815DE">
                              <w:pPr>
                                <w:tabs>
                                  <w:tab w:val="left" w:pos="2332"/>
                                </w:tabs>
                                <w:spacing w:line="342" w:lineRule="exact"/>
                                <w:rPr>
                                  <w:rFonts w:ascii="Calibri" w:hAnsi="Calibri"/>
                                  <w:b/>
                                  <w:sz w:val="24"/>
                                </w:rPr>
                              </w:pPr>
                              <w:r>
                                <w:rPr>
                                  <w:rFonts w:ascii="Calibri" w:hAnsi="Calibri"/>
                                  <w:b/>
                                  <w:position w:val="6"/>
                                  <w:sz w:val="28"/>
                                </w:rPr>
                                <w:t>9%</w:t>
                              </w:r>
                              <w:r>
                                <w:rPr>
                                  <w:rFonts w:ascii="Calibri" w:hAnsi="Calibri"/>
                                  <w:b/>
                                  <w:position w:val="6"/>
                                  <w:sz w:val="28"/>
                                </w:rPr>
                                <w:tab/>
                              </w:r>
                              <w:r>
                                <w:rPr>
                                  <w:rFonts w:ascii="Calibri" w:hAnsi="Calibri"/>
                                  <w:b/>
                                  <w:sz w:val="24"/>
                                </w:rPr>
                                <w:t>абонентов в 2014</w:t>
                              </w:r>
                              <w:r>
                                <w:rPr>
                                  <w:rFonts w:ascii="Calibri" w:hAnsi="Calibri"/>
                                  <w:b/>
                                  <w:spacing w:val="-8"/>
                                  <w:sz w:val="24"/>
                                </w:rPr>
                                <w:t xml:space="preserve"> </w:t>
                              </w:r>
                              <w:r>
                                <w:rPr>
                                  <w:rFonts w:ascii="Calibri" w:hAnsi="Calibri"/>
                                  <w:b/>
                                  <w:spacing w:val="-3"/>
                                  <w:sz w:val="24"/>
                                </w:rPr>
                                <w:t>году</w:t>
                              </w:r>
                            </w:p>
                            <w:p w:rsidR="002D1AD1" w:rsidRDefault="00F815DE">
                              <w:pPr>
                                <w:spacing w:before="89"/>
                                <w:ind w:left="449"/>
                                <w:rPr>
                                  <w:rFonts w:ascii="Calibri"/>
                                  <w:b/>
                                  <w:sz w:val="28"/>
                                </w:rPr>
                              </w:pPr>
                              <w:r>
                                <w:rPr>
                                  <w:rFonts w:ascii="Calibri"/>
                                  <w:b/>
                                  <w:sz w:val="28"/>
                                </w:rPr>
                                <w:t>8%</w:t>
                              </w:r>
                            </w:p>
                            <w:p w:rsidR="002D1AD1" w:rsidRDefault="00F815DE">
                              <w:pPr>
                                <w:spacing w:before="150" w:line="253" w:lineRule="exact"/>
                                <w:ind w:right="18"/>
                                <w:jc w:val="right"/>
                                <w:rPr>
                                  <w:rFonts w:ascii="Calibri" w:hAnsi="Calibri"/>
                                  <w:sz w:val="21"/>
                                </w:rPr>
                              </w:pPr>
                              <w:r>
                                <w:rPr>
                                  <w:rFonts w:ascii="Calibri" w:hAnsi="Calibri"/>
                                  <w:sz w:val="21"/>
                                </w:rPr>
                                <w:t>от населения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 o:spid="_x0000_s1091" style="position:absolute;left:0;text-align:left;margin-left:135pt;margin-top:33.1pt;width:359pt;height:177.65pt;z-index:251630080;mso-wrap-distance-left:0;mso-wrap-distance-right:0;mso-position-horizontal-relative:page;mso-position-vertical-relative:text" coordorigin="2700,662" coordsize="7180,3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">
                <v:shape id="Picture 923" o:spid="_x0000_s1092" type="#_x0000_t75" style="position:absolute;left:3254;top:1381;width:4407;height: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cjvGAAAA3AAAAA8AAABkcnMvZG93bnJldi54bWxEj0FrwkAUhO+F/oflCb01G6WISV2lFKSt&#10;1YNJevD2yD6T0OzbkN1q9Nd3BcHjMDPfMPPlYFpxpN41lhWMoxgEcWl1w5WCIl89z0A4j6yxtUwK&#10;zuRguXh8mGOq7Yl3dMx8JQKEXYoKau+7VEpX1mTQRbYjDt7B9gZ9kH0ldY+nADetnMTxVBpsOCzU&#10;2NF7TeVv9mcC5dvv+fyRXLa5+/qJO1pvTLFW6mk0vL2C8DT4e/jW/tQKkuQFrmfC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RyO8YAAADcAAAADwAAAAAAAAAAAAAA&#10;AACfAgAAZHJzL2Rvd25yZXYueG1sUEsFBgAAAAAEAAQA9wAAAJIDAAAAAA==&#10;">
                  <v:imagedata r:id="rId57" o:title=""/>
                </v:shape>
                <v:shape id="Freeform 922" o:spid="_x0000_s1093" style="position:absolute;left:3632;top:1615;width:533;height:150;visibility:visible;mso-wrap-style:square;v-text-anchor:top" coordsize="5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5MIA&#10;AADcAAAADwAAAGRycy9kb3ducmV2LnhtbESPT2vCQBDF7wW/wzJCb3WjaNXUVUQQeqy23ofsmKRm&#10;Z8PuaNJ++q4g9Ph4f3681aZ3jbpRiLVnA+NRBoq48Lbm0sDX5/5lASoKssXGMxn4oQib9eBphbn1&#10;HR/odpRSpRGOORqoRNpc61hU5DCOfEucvLMPDiXJUGobsEvjrtGTLHvVDmtOhApb2lVUXI5XlyD9&#10;+VsOF3vS4Xc+c4txNy3kw5jnYb99AyXUy3/40X63BpbLGdzPpC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8/kwgAAANwAAAAPAAAAAAAAAAAAAAAAAJgCAABkcnMvZG93&#10;bnJldi54bWxQSwUGAAAAAAQABAD1AAAAhwMAAAAA&#10;" path="m532,l90,150,,150e" filled="f">
                  <v:path arrowok="t" o:connecttype="custom" o:connectlocs="532,1615;90,1765;0,1765" o:connectangles="0,0,0"/>
                </v:shape>
                <v:shape id="Freeform 921" o:spid="_x0000_s1094" style="position:absolute;left:3175;top:1289;width:1807;height:140;visibility:visible;mso-wrap-style:square;v-text-anchor:top" coordsize="180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EncUA&#10;AADcAAAADwAAAGRycy9kb3ducmV2LnhtbESPQWvCQBCF70L/wzKFXkQ3apEYs5FSKLSealrxOmTH&#10;bDA7m2a3Gv+9Wyh4fLx535uXbwbbijP1vnGsYDZNQBBXTjdcK/j+epukIHxA1tg6JgVX8rApHkY5&#10;ZtpdeEfnMtQiQthnqMCE0GVS+sqQRT91HXH0jq63GKLsa6l7vES4beU8SZbSYsOxwWBHr4aqU/lr&#10;4xvb9PDB83HpFz9p9yx5/8lmptTT4/CyBhFoCPfj//S7VrBaLeFvTCS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SdxQAAANwAAAAPAAAAAAAAAAAAAAAAAJgCAABkcnMv&#10;ZG93bnJldi54bWxQSwUGAAAAAAQABAD1AAAAigMAAAAA&#10;" path="m1807,140l90,,,e" filled="f">
                  <v:path arrowok="t" o:connecttype="custom" o:connectlocs="1807,1429;90,1289;0,1289" o:connectangles="0,0,0"/>
                </v:shape>
                <v:shape id="Picture 920" o:spid="_x0000_s1095" type="#_x0000_t75" style="position:absolute;left:8001;top:2068;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nmLEAAAA3AAAAA8AAABkcnMvZG93bnJldi54bWxEj0FrAjEUhO8F/0N4greaVYrVrVFEaBVa&#10;sLWFXh+b12Tp5mWbxHX9902h4HGYmW+Y5bp3jegoxNqzgsm4AEFceV2zUfDx/ng7BxETssbGMym4&#10;UIT1anCzxFL7M79Rd0xGZAjHEhXYlNpSylhZchjHviXO3pcPDlOWwUgd8JzhrpHTophJhzXnBYst&#10;bS1V38eTU3C4iy/+5xn3dvbaPaHRn3MTdkqNhv3mAUSiPl3D/+29VrBY3MPfmXw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FnmLEAAAA3AAAAA8AAAAAAAAAAAAAAAAA&#10;nwIAAGRycy9kb3ducmV2LnhtbFBLBQYAAAAABAAEAPcAAACQAwAAAAA=&#10;">
                  <v:imagedata r:id="rId58" o:title=""/>
                </v:shape>
                <v:shape id="Picture 919" o:spid="_x0000_s1096" type="#_x0000_t75" style="position:absolute;left:8001;top:2950;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Kl+/AAAA3AAAAA8AAABkcnMvZG93bnJldi54bWxET02LwjAQvS/4H8II3tbUHkSrUUQRvPRg&#10;FbwOzdgUm0ltYq3/3hwW9vh43+vtYBvRU+drxwpm0wQEcel0zZWC6+X4uwDhA7LGxjEp+JCH7Wb0&#10;s8ZMuzefqS9CJWII+wwVmBDaTEpfGrLop64ljtzddRZDhF0ldYfvGG4bmSbJXFqsOTYYbGlvqHwU&#10;L6vg8VzkL5mf6sPtaQ59mg5Fk5+VmoyH3QpEoCH8i//cJ61guYxr45l4BOTm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2CpfvwAAANwAAAAPAAAAAAAAAAAAAAAAAJ8CAABk&#10;cnMvZG93bnJldi54bWxQSwUGAAAAAAQABAD3AAAAiwMAAAAA&#10;">
                  <v:imagedata r:id="rId59" o:title=""/>
                </v:shape>
                <v:rect id="Rectangle 918" o:spid="_x0000_s1097" style="position:absolute;left:2707;top:669;width:7165;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ZWMUA&#10;AADcAAAADwAAAGRycy9kb3ducmV2LnhtbESPQWvCQBSE70L/w/IKvYhuWlFMdJUSWkiPjXrw9sg+&#10;s8HdtyG71fTfdwuFHoeZ+YbZ7kdnxY2G0HlW8DzPQBA3XnfcKjge3mdrECEia7SeScE3BdjvHiZb&#10;LLS/8yfd6tiKBOFQoAITY19IGRpDDsPc98TJu/jBYUxyaKUe8J7gzsqXLFtJhx2nBYM9lYaaa/3l&#10;FCxMuV6eq1KedFXb68fbNLeLqVJPj+PrBkSkMf6H/9qVVpDnOfyeS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plYxQAAANwAAAAPAAAAAAAAAAAAAAAAAJgCAABkcnMv&#10;ZG93bnJldi54bWxQSwUGAAAAAAQABAD1AAAAigMAAAAA&#10;" filled="f" strokecolor="#858585"/>
                <v:shape id="Text Box 917" o:spid="_x0000_s1098" type="#_x0000_t202" style="position:absolute;left:8168;top:2909;width:148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rsidR="002D1AD1" w:rsidRDefault="00F815DE">
                        <w:pPr>
                          <w:spacing w:line="215" w:lineRule="exact"/>
                          <w:rPr>
                            <w:rFonts w:ascii="Calibri" w:hAnsi="Calibri"/>
                            <w:sz w:val="21"/>
                          </w:rPr>
                        </w:pPr>
                        <w:r>
                          <w:rPr>
                            <w:rFonts w:ascii="Calibri" w:hAnsi="Calibri"/>
                            <w:sz w:val="21"/>
                          </w:rPr>
                          <w:t>от бюджетно-</w:t>
                        </w:r>
                      </w:p>
                      <w:p w:rsidR="002D1AD1" w:rsidRDefault="00F815DE">
                        <w:pPr>
                          <w:ind w:right="7"/>
                          <w:rPr>
                            <w:rFonts w:ascii="Calibri" w:hAnsi="Calibri"/>
                            <w:sz w:val="21"/>
                          </w:rPr>
                        </w:pPr>
                        <w:r>
                          <w:rPr>
                            <w:rFonts w:ascii="Calibri" w:hAnsi="Calibri"/>
                            <w:sz w:val="21"/>
                          </w:rPr>
                          <w:t>финансируемых организаций</w:t>
                        </w:r>
                      </w:p>
                    </w:txbxContent>
                  </v:textbox>
                </v:shape>
                <v:shape id="Text Box 916" o:spid="_x0000_s1099" type="#_x0000_t202" style="position:absolute;left:6098;top:2765;width:50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EI8MA&#10;AADdAAAADwAAAGRycy9kb3ducmV2LnhtbERPTWsCMRC9F/ofwgjeaqIHqVujiLQgCNJ1PXicbsbd&#10;4Gay3URd/70pFLzN433OfNm7RlypC9azhvFIgSAuvbFcaTgUX2/vIEJENth4Jg13CrBcvL7MMTP+&#10;xjld97ESKYRDhhrqGNtMylDW5DCMfEucuJPvHMYEu0qaDm8p3DVyotRUOrScGmpsaV1Ted5fnIbV&#10;kfNP+7v7+c5PuS2KmeLt9Kz1cNCvPkBE6uNT/O/emDRfqTH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EI8MAAADdAAAADwAAAAAAAAAAAAAAAACYAgAAZHJzL2Rv&#10;d25yZXYueG1sUEsFBgAAAAAEAAQA9QAAAIgDAAAAAA==&#10;" filled="f" stroked="f">
                  <v:textbox inset="0,0,0,0">
                    <w:txbxContent>
                      <w:p w:rsidR="002D1AD1" w:rsidRDefault="00F815DE">
                        <w:pPr>
                          <w:spacing w:line="281" w:lineRule="exact"/>
                          <w:rPr>
                            <w:rFonts w:ascii="Calibri"/>
                            <w:b/>
                            <w:sz w:val="28"/>
                          </w:rPr>
                        </w:pPr>
                        <w:r>
                          <w:rPr>
                            <w:rFonts w:ascii="Calibri"/>
                            <w:b/>
                            <w:sz w:val="28"/>
                          </w:rPr>
                          <w:t>83%</w:t>
                        </w:r>
                      </w:p>
                    </w:txbxContent>
                  </v:textbox>
                </v:shape>
                <v:shape id="Text Box 915" o:spid="_x0000_s1100" type="#_x0000_t202" style="position:absolute;left:2798;top:867;width:6578;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rsidR="002D1AD1" w:rsidRDefault="00F815DE">
                        <w:pPr>
                          <w:spacing w:line="195" w:lineRule="exact"/>
                          <w:ind w:left="787"/>
                          <w:rPr>
                            <w:rFonts w:ascii="Calibri" w:hAnsi="Calibri"/>
                            <w:b/>
                            <w:sz w:val="24"/>
                          </w:rPr>
                        </w:pPr>
                        <w:r>
                          <w:rPr>
                            <w:rFonts w:ascii="Calibri" w:hAnsi="Calibri"/>
                            <w:b/>
                            <w:sz w:val="24"/>
                          </w:rPr>
                          <w:t>Структурный баланс отведенных стоков по группам</w:t>
                        </w:r>
                      </w:p>
                      <w:p w:rsidR="002D1AD1" w:rsidRDefault="00F815DE">
                        <w:pPr>
                          <w:tabs>
                            <w:tab w:val="left" w:pos="2332"/>
                          </w:tabs>
                          <w:spacing w:line="342" w:lineRule="exact"/>
                          <w:rPr>
                            <w:rFonts w:ascii="Calibri" w:hAnsi="Calibri"/>
                            <w:b/>
                            <w:sz w:val="24"/>
                          </w:rPr>
                        </w:pPr>
                        <w:r>
                          <w:rPr>
                            <w:rFonts w:ascii="Calibri" w:hAnsi="Calibri"/>
                            <w:b/>
                            <w:position w:val="6"/>
                            <w:sz w:val="28"/>
                          </w:rPr>
                          <w:t>9%</w:t>
                        </w:r>
                        <w:r>
                          <w:rPr>
                            <w:rFonts w:ascii="Calibri" w:hAnsi="Calibri"/>
                            <w:b/>
                            <w:position w:val="6"/>
                            <w:sz w:val="28"/>
                          </w:rPr>
                          <w:tab/>
                        </w:r>
                        <w:r>
                          <w:rPr>
                            <w:rFonts w:ascii="Calibri" w:hAnsi="Calibri"/>
                            <w:b/>
                            <w:sz w:val="24"/>
                          </w:rPr>
                          <w:t>абонентов в 2014</w:t>
                        </w:r>
                        <w:r>
                          <w:rPr>
                            <w:rFonts w:ascii="Calibri" w:hAnsi="Calibri"/>
                            <w:b/>
                            <w:spacing w:val="-8"/>
                            <w:sz w:val="24"/>
                          </w:rPr>
                          <w:t xml:space="preserve"> </w:t>
                        </w:r>
                        <w:r>
                          <w:rPr>
                            <w:rFonts w:ascii="Calibri" w:hAnsi="Calibri"/>
                            <w:b/>
                            <w:spacing w:val="-3"/>
                            <w:sz w:val="24"/>
                          </w:rPr>
                          <w:t>году</w:t>
                        </w:r>
                      </w:p>
                      <w:p w:rsidR="002D1AD1" w:rsidRDefault="00F815DE">
                        <w:pPr>
                          <w:spacing w:before="89"/>
                          <w:ind w:left="449"/>
                          <w:rPr>
                            <w:rFonts w:ascii="Calibri"/>
                            <w:b/>
                            <w:sz w:val="28"/>
                          </w:rPr>
                        </w:pPr>
                        <w:r>
                          <w:rPr>
                            <w:rFonts w:ascii="Calibri"/>
                            <w:b/>
                            <w:sz w:val="28"/>
                          </w:rPr>
                          <w:t>8%</w:t>
                        </w:r>
                      </w:p>
                      <w:p w:rsidR="002D1AD1" w:rsidRDefault="00F815DE">
                        <w:pPr>
                          <w:spacing w:before="150" w:line="253" w:lineRule="exact"/>
                          <w:ind w:right="18"/>
                          <w:jc w:val="right"/>
                          <w:rPr>
                            <w:rFonts w:ascii="Calibri" w:hAnsi="Calibri"/>
                            <w:sz w:val="21"/>
                          </w:rPr>
                        </w:pPr>
                        <w:r>
                          <w:rPr>
                            <w:rFonts w:ascii="Calibri" w:hAnsi="Calibri"/>
                            <w:sz w:val="21"/>
                          </w:rPr>
                          <w:t>от населения</w:t>
                        </w:r>
                      </w:p>
                    </w:txbxContent>
                  </v:textbox>
                </v:shape>
                <w10:wrap type="topAndBottom" anchorx="page"/>
              </v:group>
            </w:pict>
          </mc:Fallback>
        </mc:AlternateContent>
      </w:r>
      <w:r w:rsidR="00F815DE">
        <w:t>«Светогорское городское поселение» на 2015-2030 гг</w:t>
      </w:r>
    </w:p>
    <w:p w:rsidR="002D1AD1" w:rsidRDefault="002D1AD1">
      <w:pPr>
        <w:pStyle w:val="a3"/>
        <w:spacing w:before="8"/>
        <w:rPr>
          <w:sz w:val="14"/>
        </w:rPr>
      </w:pPr>
    </w:p>
    <w:p w:rsidR="002D1AD1" w:rsidRDefault="002D1AD1">
      <w:pPr>
        <w:pStyle w:val="a3"/>
        <w:spacing w:before="3"/>
        <w:rPr>
          <w:sz w:val="12"/>
        </w:rPr>
      </w:pPr>
    </w:p>
    <w:p w:rsidR="002D1AD1" w:rsidRDefault="00F815DE">
      <w:pPr>
        <w:pStyle w:val="a3"/>
        <w:spacing w:before="90"/>
        <w:ind w:left="1153"/>
      </w:pPr>
      <w:r>
        <w:t>Рисунок 20 Доли отведенных стоков от групп потребителей в 2014 году</w:t>
      </w:r>
    </w:p>
    <w:p w:rsidR="002D1AD1" w:rsidRDefault="002D1AD1">
      <w:pPr>
        <w:pStyle w:val="a3"/>
        <w:rPr>
          <w:sz w:val="26"/>
        </w:rPr>
      </w:pPr>
    </w:p>
    <w:p w:rsidR="002D1AD1" w:rsidRDefault="002D1AD1">
      <w:pPr>
        <w:pStyle w:val="a3"/>
        <w:spacing w:before="4"/>
        <w:rPr>
          <w:sz w:val="21"/>
        </w:rPr>
      </w:pPr>
    </w:p>
    <w:p w:rsidR="002D1AD1" w:rsidRDefault="00F815DE">
      <w:pPr>
        <w:pStyle w:val="a3"/>
        <w:spacing w:line="252" w:lineRule="auto"/>
        <w:ind w:left="432" w:right="442" w:firstLine="708"/>
        <w:jc w:val="both"/>
      </w:pPr>
      <w:r>
        <w:t>Как видно из диаграмм основной объём (83 %) отведения стоков осуществляется от населения, порядка 9 % приходится на прочие</w:t>
      </w:r>
    </w:p>
    <w:p w:rsidR="002D1AD1" w:rsidRDefault="00F815DE">
      <w:pPr>
        <w:pStyle w:val="a3"/>
        <w:spacing w:before="1" w:line="252" w:lineRule="auto"/>
        <w:ind w:left="432" w:right="435" w:firstLine="708"/>
        <w:jc w:val="both"/>
      </w:pPr>
      <w:r>
        <w:t>организации. На бюджетно-финансируемые организации приходится около 8% от общего объёма отведённых стоков.</w:t>
      </w:r>
    </w:p>
    <w:p w:rsidR="002D1AD1" w:rsidRDefault="002D1AD1">
      <w:pPr>
        <w:pStyle w:val="a3"/>
        <w:rPr>
          <w:sz w:val="36"/>
        </w:rPr>
      </w:pPr>
    </w:p>
    <w:p w:rsidR="002D1AD1" w:rsidRDefault="00F815DE">
      <w:pPr>
        <w:pStyle w:val="5"/>
        <w:spacing w:before="0"/>
      </w:pPr>
      <w:bookmarkStart w:id="44" w:name="_bookmark43"/>
      <w:bookmarkEnd w:id="44"/>
      <w:r>
        <w:t>Надёжность системы и качество поставляемого ресурса</w:t>
      </w:r>
    </w:p>
    <w:p w:rsidR="002D1AD1" w:rsidRDefault="00F815DE">
      <w:pPr>
        <w:pStyle w:val="a3"/>
        <w:spacing w:before="130" w:line="252" w:lineRule="auto"/>
        <w:ind w:left="432" w:right="435" w:firstLine="708"/>
        <w:jc w:val="both"/>
      </w:pPr>
      <w:r>
        <w:t>За 2014 год в МО «Светогорское городское поселение» произошло 7 аварий, все аварии были устранены в установленные сроки. В связи с этим можно дать удовлетворительную оценку надежности и безопасности работы системы. Данные аварии связаны с большим износом сетей и КНС.</w:t>
      </w:r>
    </w:p>
    <w:p w:rsidR="002D1AD1" w:rsidRDefault="00F815DE">
      <w:pPr>
        <w:pStyle w:val="a3"/>
        <w:spacing w:before="161"/>
        <w:ind w:left="1285"/>
      </w:pPr>
      <w:r>
        <w:t>Таблица 50 Количество аварий за 2014 год</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893"/>
      </w:tblGrid>
      <w:tr w:rsidR="002D1AD1">
        <w:trPr>
          <w:trHeight w:val="299"/>
        </w:trPr>
        <w:tc>
          <w:tcPr>
            <w:tcW w:w="6964" w:type="dxa"/>
          </w:tcPr>
          <w:p w:rsidR="002D1AD1" w:rsidRDefault="00F815DE">
            <w:pPr>
              <w:pStyle w:val="TableParagraph"/>
              <w:spacing w:before="26"/>
              <w:ind w:left="1960" w:right="1959"/>
              <w:jc w:val="center"/>
              <w:rPr>
                <w:sz w:val="20"/>
              </w:rPr>
            </w:pPr>
            <w:r>
              <w:rPr>
                <w:sz w:val="20"/>
              </w:rPr>
              <w:t>Наименование населенного пункта</w:t>
            </w:r>
          </w:p>
        </w:tc>
        <w:tc>
          <w:tcPr>
            <w:tcW w:w="2893" w:type="dxa"/>
          </w:tcPr>
          <w:p w:rsidR="002D1AD1" w:rsidRDefault="00F815DE">
            <w:pPr>
              <w:pStyle w:val="TableParagraph"/>
              <w:spacing w:before="26"/>
              <w:ind w:left="1059" w:right="1049"/>
              <w:jc w:val="center"/>
              <w:rPr>
                <w:sz w:val="20"/>
              </w:rPr>
            </w:pPr>
            <w:r>
              <w:rPr>
                <w:sz w:val="20"/>
              </w:rPr>
              <w:t>2014 год</w:t>
            </w:r>
          </w:p>
        </w:tc>
      </w:tr>
      <w:tr w:rsidR="002D1AD1">
        <w:trPr>
          <w:trHeight w:val="299"/>
        </w:trPr>
        <w:tc>
          <w:tcPr>
            <w:tcW w:w="6964" w:type="dxa"/>
          </w:tcPr>
          <w:p w:rsidR="002D1AD1" w:rsidRDefault="00F815DE">
            <w:pPr>
              <w:pStyle w:val="TableParagraph"/>
              <w:spacing w:before="29"/>
              <w:ind w:left="1960" w:right="1955"/>
              <w:jc w:val="center"/>
              <w:rPr>
                <w:sz w:val="20"/>
              </w:rPr>
            </w:pPr>
            <w:r>
              <w:rPr>
                <w:sz w:val="20"/>
              </w:rPr>
              <w:t>г. Светогорск</w:t>
            </w:r>
          </w:p>
        </w:tc>
        <w:tc>
          <w:tcPr>
            <w:tcW w:w="2893" w:type="dxa"/>
          </w:tcPr>
          <w:p w:rsidR="002D1AD1" w:rsidRDefault="00F815DE">
            <w:pPr>
              <w:pStyle w:val="TableParagraph"/>
              <w:spacing w:before="29"/>
              <w:ind w:left="10"/>
              <w:jc w:val="center"/>
              <w:rPr>
                <w:sz w:val="20"/>
              </w:rPr>
            </w:pPr>
            <w:r>
              <w:rPr>
                <w:w w:val="99"/>
                <w:sz w:val="20"/>
              </w:rPr>
              <w:t>4</w:t>
            </w:r>
          </w:p>
        </w:tc>
      </w:tr>
      <w:tr w:rsidR="002D1AD1">
        <w:trPr>
          <w:trHeight w:val="299"/>
        </w:trPr>
        <w:tc>
          <w:tcPr>
            <w:tcW w:w="6964" w:type="dxa"/>
          </w:tcPr>
          <w:p w:rsidR="002D1AD1" w:rsidRDefault="00F815DE">
            <w:pPr>
              <w:pStyle w:val="TableParagraph"/>
              <w:spacing w:before="29"/>
              <w:ind w:left="1960" w:right="1952"/>
              <w:jc w:val="center"/>
              <w:rPr>
                <w:sz w:val="20"/>
              </w:rPr>
            </w:pPr>
            <w:r>
              <w:rPr>
                <w:sz w:val="20"/>
              </w:rPr>
              <w:t>д. Лосево</w:t>
            </w:r>
          </w:p>
        </w:tc>
        <w:tc>
          <w:tcPr>
            <w:tcW w:w="2893" w:type="dxa"/>
          </w:tcPr>
          <w:p w:rsidR="002D1AD1" w:rsidRDefault="00F815DE">
            <w:pPr>
              <w:pStyle w:val="TableParagraph"/>
              <w:spacing w:before="29"/>
              <w:ind w:left="10"/>
              <w:jc w:val="center"/>
              <w:rPr>
                <w:sz w:val="20"/>
              </w:rPr>
            </w:pPr>
            <w:r>
              <w:rPr>
                <w:w w:val="99"/>
                <w:sz w:val="20"/>
              </w:rPr>
              <w:t>1</w:t>
            </w:r>
          </w:p>
        </w:tc>
      </w:tr>
      <w:tr w:rsidR="002D1AD1">
        <w:trPr>
          <w:trHeight w:val="299"/>
        </w:trPr>
        <w:tc>
          <w:tcPr>
            <w:tcW w:w="6964" w:type="dxa"/>
          </w:tcPr>
          <w:p w:rsidR="002D1AD1" w:rsidRDefault="00F815DE">
            <w:pPr>
              <w:pStyle w:val="TableParagraph"/>
              <w:spacing w:before="29"/>
              <w:ind w:left="1960" w:right="1954"/>
              <w:jc w:val="center"/>
              <w:rPr>
                <w:sz w:val="20"/>
              </w:rPr>
            </w:pPr>
            <w:r>
              <w:rPr>
                <w:sz w:val="20"/>
              </w:rPr>
              <w:t>пгт. Лесогорский</w:t>
            </w:r>
          </w:p>
        </w:tc>
        <w:tc>
          <w:tcPr>
            <w:tcW w:w="2893" w:type="dxa"/>
          </w:tcPr>
          <w:p w:rsidR="002D1AD1" w:rsidRDefault="00F815DE">
            <w:pPr>
              <w:pStyle w:val="TableParagraph"/>
              <w:spacing w:before="29"/>
              <w:ind w:left="10"/>
              <w:jc w:val="center"/>
              <w:rPr>
                <w:sz w:val="20"/>
              </w:rPr>
            </w:pPr>
            <w:r>
              <w:rPr>
                <w:w w:val="99"/>
                <w:sz w:val="20"/>
              </w:rPr>
              <w:t>2</w:t>
            </w:r>
          </w:p>
        </w:tc>
      </w:tr>
    </w:tbl>
    <w:p w:rsidR="002D1AD1" w:rsidRDefault="002D1AD1">
      <w:pPr>
        <w:pStyle w:val="a3"/>
        <w:rPr>
          <w:sz w:val="26"/>
        </w:rPr>
      </w:pPr>
    </w:p>
    <w:p w:rsidR="002D1AD1" w:rsidRDefault="00F815DE">
      <w:pPr>
        <w:pStyle w:val="a3"/>
        <w:spacing w:before="230" w:line="252" w:lineRule="auto"/>
        <w:ind w:left="432" w:right="432" w:firstLine="708"/>
        <w:jc w:val="both"/>
      </w:pPr>
      <w:r>
        <w:t>Оборудование насосных станций г. Светогорска имеет износ более 95%. Очистные сооружения в пгт. Лесогорский, д. Лосево и п. Лесогорский «Старый» разрушены и фактически в нерабочем состоянии. В связи с этим можно дать низкую оценку безопасности системы водоотведения в целом. Поскольку износ оборудования КНС составляет более 95 %</w:t>
      </w:r>
    </w:p>
    <w:p w:rsidR="002D1AD1" w:rsidRDefault="00F815DE">
      <w:pPr>
        <w:pStyle w:val="a3"/>
        <w:spacing w:line="252" w:lineRule="auto"/>
        <w:ind w:left="432"/>
      </w:pPr>
      <w:r>
        <w:t>,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w:t>
      </w:r>
    </w:p>
    <w:p w:rsidR="002D1AD1" w:rsidRDefault="002D1AD1">
      <w:pPr>
        <w:spacing w:line="252"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1104" behindDoc="0" locked="0" layoutInCell="1" allowOverlap="1" wp14:anchorId="1962EF92" wp14:editId="038D7BAD">
                <wp:simplePos x="0" y="0"/>
                <wp:positionH relativeFrom="page">
                  <wp:posOffset>701040</wp:posOffset>
                </wp:positionH>
                <wp:positionV relativeFrom="paragraph">
                  <wp:posOffset>212725</wp:posOffset>
                </wp:positionV>
                <wp:extent cx="6158230" cy="56515"/>
                <wp:effectExtent l="24765" t="3175" r="27305" b="6985"/>
                <wp:wrapTopAndBottom/>
                <wp:docPr id="990"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91" name="Line 913"/>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92" name="Line 912"/>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1" o:spid="_x0000_s1026" style="position:absolute;margin-left:55.2pt;margin-top:16.75pt;width:484.9pt;height:4.45pt;z-index:25163110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">
                <v:line id="Line 913"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so8YAAADcAAAADwAAAGRycy9kb3ducmV2LnhtbESP3WrCQBSE7wu+w3IEb4pulFI0uooU&#10;Ai0UpP6g3h2yxySYPRt215i+vVsoeDnMzDfMYtWZWrTkfGVZwXiUgCDOra64ULDfZcMpCB+QNdaW&#10;ScEveVgtey8LTLW98w+121CICGGfooIyhCaV0uclGfQj2xBH72KdwRClK6R2eI9wU8tJkrxLgxXH&#10;hRIb+igpv25vRoE5vh1uxymF1+zcHq6ZO319b6xSg363noMI1IVn+L/9qRXMZmP4OxOP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lbKPGAAAA3AAAAA8AAAAAAAAA&#10;AAAAAAAAoQIAAGRycy9kb3ducmV2LnhtbFBLBQYAAAAABAAEAPkAAACUAwAAAAA=&#10;" strokecolor="#612322" strokeweight="3pt"/>
                <v:line id="Line 912"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DLMMAAADcAAAADwAAAGRycy9kb3ducmV2LnhtbESP0WrCQBRE3wv9h+UW+lY3FSpNdBVJ&#10;ESQg0ugHXLLXJJi9G3ZXTfr1XUHwcZiZM8xiNZhOXMn51rKCz0kCgriyuuVawfGw+fgG4QOyxs4y&#10;KRjJw2r5+rLATNsb/9K1DLWIEPYZKmhC6DMpfdWQQT+xPXH0TtYZDFG6WmqHtwg3nZwmyUwabDku&#10;NNhT3lB1Li9GAXXjzmH9VYz79Mduihzb/K9Q6v1tWM9BBBrCM/xob7WCNJ3C/U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uAyz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45" w:name="_bookmark44"/>
      <w:bookmarkEnd w:id="45"/>
      <w:r>
        <w:t>Воздействие на окружающую среду</w:t>
      </w:r>
    </w:p>
    <w:p w:rsidR="002D1AD1" w:rsidRDefault="00F815DE">
      <w:pPr>
        <w:pStyle w:val="a3"/>
        <w:spacing w:before="130" w:line="252" w:lineRule="auto"/>
        <w:ind w:left="432" w:right="429" w:firstLine="708"/>
        <w:jc w:val="both"/>
      </w:pPr>
      <w:r>
        <w:t>Согласно химическим анализам сточных вод, проведенным в 2014 году можно сделать следующие выводы: исследуемая проба по санитарно-бактериологическим показателям по показателю содержание взвешенных веществ в д.Лосево и пгт.Лесогорский не соответствует требуемым значениям согласно СанПиН 2.1.5.980-00. Это связано с отсутствием рабочих сооруженй очистки. Качество очистки сточных вод от загрязнений по большинству ингредиентов крайне</w:t>
      </w:r>
      <w:r>
        <w:rPr>
          <w:spacing w:val="-7"/>
        </w:rPr>
        <w:t xml:space="preserve"> </w:t>
      </w:r>
      <w:r>
        <w:t>низкое.</w:t>
      </w:r>
    </w:p>
    <w:p w:rsidR="002D1AD1" w:rsidRDefault="00F815DE">
      <w:pPr>
        <w:pStyle w:val="a3"/>
        <w:spacing w:line="252" w:lineRule="auto"/>
        <w:ind w:left="432" w:right="435" w:firstLine="708"/>
        <w:jc w:val="both"/>
      </w:pPr>
      <w:r>
        <w:t>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 Отсутствует система очистных сооружений в пгт.Лесогорский и д. Лосево.</w:t>
      </w:r>
    </w:p>
    <w:p w:rsidR="002D1AD1" w:rsidRDefault="00F815DE">
      <w:pPr>
        <w:pStyle w:val="5"/>
        <w:spacing w:before="126"/>
      </w:pPr>
      <w:bookmarkStart w:id="46" w:name="_bookmark45"/>
      <w:bookmarkEnd w:id="46"/>
      <w:r>
        <w:t>Анализ финансового состояния. Тарифы на коммунальные ресурсы</w:t>
      </w:r>
    </w:p>
    <w:p w:rsidR="002D1AD1" w:rsidRDefault="00F815DE">
      <w:pPr>
        <w:pStyle w:val="a3"/>
        <w:spacing w:before="127" w:line="252" w:lineRule="auto"/>
        <w:ind w:left="432" w:right="432" w:firstLine="708"/>
        <w:jc w:val="both"/>
      </w:pPr>
      <w:r>
        <w:t>Согласно приказу комитета по тарифам и ценовой политике Ленинградской области от 30 ноября 2012 года № 174-п тарифы на товары (услуги) общества с ограниченной ответственностью «Выборгский районный топливно-энергетический комплекс», реализуемые (оказываемые) в сферах водоснабжения и водоотведения потребителям муниципального образования «Светогорское городское поселение», Выборского муниципального района Ленинградской области в 2014</w:t>
      </w:r>
      <w:r>
        <w:rPr>
          <w:spacing w:val="-5"/>
        </w:rPr>
        <w:t xml:space="preserve"> </w:t>
      </w:r>
      <w:r>
        <w:t>году:</w:t>
      </w:r>
    </w:p>
    <w:p w:rsidR="002D1AD1" w:rsidRDefault="002D1AD1">
      <w:pPr>
        <w:pStyle w:val="a3"/>
        <w:rPr>
          <w:sz w:val="26"/>
        </w:rPr>
      </w:pPr>
    </w:p>
    <w:p w:rsidR="002D1AD1" w:rsidRDefault="00F815DE">
      <w:pPr>
        <w:pStyle w:val="a3"/>
        <w:spacing w:before="154"/>
        <w:ind w:left="1285"/>
      </w:pPr>
      <w:r>
        <w:t>Таблица 51 Сведения о тарифе за услуги водоотведения на 2014 год</w:t>
      </w:r>
    </w:p>
    <w:p w:rsidR="002D1AD1" w:rsidRDefault="002D1AD1">
      <w:pPr>
        <w:pStyle w:val="a3"/>
        <w:spacing w:before="7"/>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122"/>
        <w:gridCol w:w="1801"/>
        <w:gridCol w:w="1182"/>
        <w:gridCol w:w="1900"/>
      </w:tblGrid>
      <w:tr w:rsidR="002D1AD1">
        <w:trPr>
          <w:trHeight w:val="585"/>
        </w:trPr>
        <w:tc>
          <w:tcPr>
            <w:tcW w:w="2379" w:type="dxa"/>
            <w:vMerge w:val="restart"/>
          </w:tcPr>
          <w:p w:rsidR="002D1AD1" w:rsidRDefault="002D1AD1">
            <w:pPr>
              <w:pStyle w:val="TableParagraph"/>
              <w:spacing w:before="5"/>
              <w:rPr>
                <w:sz w:val="28"/>
              </w:rPr>
            </w:pPr>
          </w:p>
          <w:p w:rsidR="002D1AD1" w:rsidRDefault="00F815DE">
            <w:pPr>
              <w:pStyle w:val="TableParagraph"/>
              <w:ind w:left="252"/>
              <w:rPr>
                <w:sz w:val="20"/>
              </w:rPr>
            </w:pPr>
            <w:r>
              <w:rPr>
                <w:sz w:val="20"/>
              </w:rPr>
              <w:t>Наименование услуги</w:t>
            </w:r>
          </w:p>
        </w:tc>
        <w:tc>
          <w:tcPr>
            <w:tcW w:w="2923" w:type="dxa"/>
            <w:gridSpan w:val="2"/>
          </w:tcPr>
          <w:p w:rsidR="002D1AD1" w:rsidRDefault="00F815DE">
            <w:pPr>
              <w:pStyle w:val="TableParagraph"/>
              <w:spacing w:before="58" w:line="229" w:lineRule="exact"/>
              <w:ind w:left="116" w:right="112"/>
              <w:jc w:val="center"/>
              <w:rPr>
                <w:sz w:val="20"/>
              </w:rPr>
            </w:pPr>
            <w:r>
              <w:rPr>
                <w:sz w:val="20"/>
              </w:rPr>
              <w:t>Тариф с 01.01.2014 по 30.06.14</w:t>
            </w:r>
          </w:p>
          <w:p w:rsidR="002D1AD1" w:rsidRDefault="00F815DE">
            <w:pPr>
              <w:pStyle w:val="TableParagraph"/>
              <w:spacing w:line="229" w:lineRule="exact"/>
              <w:ind w:left="116" w:right="105"/>
              <w:jc w:val="center"/>
              <w:rPr>
                <w:sz w:val="20"/>
              </w:rPr>
            </w:pPr>
            <w:r>
              <w:rPr>
                <w:sz w:val="20"/>
              </w:rPr>
              <w:t>руб/м3</w:t>
            </w:r>
          </w:p>
        </w:tc>
        <w:tc>
          <w:tcPr>
            <w:tcW w:w="3082" w:type="dxa"/>
            <w:gridSpan w:val="2"/>
          </w:tcPr>
          <w:p w:rsidR="002D1AD1" w:rsidRDefault="00F815DE">
            <w:pPr>
              <w:pStyle w:val="TableParagraph"/>
              <w:spacing w:before="58" w:line="229" w:lineRule="exact"/>
              <w:ind w:left="296" w:right="291"/>
              <w:jc w:val="center"/>
              <w:rPr>
                <w:sz w:val="20"/>
              </w:rPr>
            </w:pPr>
            <w:r>
              <w:rPr>
                <w:sz w:val="20"/>
              </w:rPr>
              <w:t>Тариф с 31.06.14 по 31.12.14</w:t>
            </w:r>
          </w:p>
          <w:p w:rsidR="002D1AD1" w:rsidRDefault="00F815DE">
            <w:pPr>
              <w:pStyle w:val="TableParagraph"/>
              <w:spacing w:line="229" w:lineRule="exact"/>
              <w:ind w:left="296" w:right="289"/>
              <w:jc w:val="center"/>
              <w:rPr>
                <w:sz w:val="20"/>
              </w:rPr>
            </w:pPr>
            <w:r>
              <w:rPr>
                <w:sz w:val="20"/>
              </w:rPr>
              <w:t>руб/м3</w:t>
            </w:r>
          </w:p>
        </w:tc>
      </w:tr>
      <w:tr w:rsidR="002D1AD1">
        <w:trPr>
          <w:trHeight w:val="299"/>
        </w:trPr>
        <w:tc>
          <w:tcPr>
            <w:tcW w:w="2379" w:type="dxa"/>
            <w:vMerge/>
            <w:tcBorders>
              <w:top w:val="nil"/>
            </w:tcBorders>
          </w:tcPr>
          <w:p w:rsidR="002D1AD1" w:rsidRDefault="002D1AD1">
            <w:pPr>
              <w:rPr>
                <w:sz w:val="2"/>
                <w:szCs w:val="2"/>
              </w:rPr>
            </w:pPr>
          </w:p>
        </w:tc>
        <w:tc>
          <w:tcPr>
            <w:tcW w:w="1122" w:type="dxa"/>
          </w:tcPr>
          <w:p w:rsidR="002D1AD1" w:rsidRDefault="00F815DE">
            <w:pPr>
              <w:pStyle w:val="TableParagraph"/>
              <w:spacing w:before="29"/>
              <w:ind w:left="173" w:right="165"/>
              <w:jc w:val="center"/>
              <w:rPr>
                <w:sz w:val="20"/>
              </w:rPr>
            </w:pPr>
            <w:r>
              <w:rPr>
                <w:sz w:val="20"/>
              </w:rPr>
              <w:t>без НДС</w:t>
            </w:r>
          </w:p>
        </w:tc>
        <w:tc>
          <w:tcPr>
            <w:tcW w:w="1801" w:type="dxa"/>
          </w:tcPr>
          <w:p w:rsidR="002D1AD1" w:rsidRDefault="00F815DE">
            <w:pPr>
              <w:pStyle w:val="TableParagraph"/>
              <w:spacing w:before="29"/>
              <w:ind w:left="272" w:right="271"/>
              <w:jc w:val="center"/>
              <w:rPr>
                <w:sz w:val="20"/>
              </w:rPr>
            </w:pPr>
            <w:r>
              <w:rPr>
                <w:sz w:val="20"/>
              </w:rPr>
              <w:t>с учетом НДС</w:t>
            </w:r>
          </w:p>
        </w:tc>
        <w:tc>
          <w:tcPr>
            <w:tcW w:w="1182" w:type="dxa"/>
          </w:tcPr>
          <w:p w:rsidR="002D1AD1" w:rsidRDefault="00F815DE">
            <w:pPr>
              <w:pStyle w:val="TableParagraph"/>
              <w:spacing w:before="29"/>
              <w:ind w:left="203" w:right="195"/>
              <w:jc w:val="center"/>
              <w:rPr>
                <w:sz w:val="20"/>
              </w:rPr>
            </w:pPr>
            <w:r>
              <w:rPr>
                <w:sz w:val="20"/>
              </w:rPr>
              <w:t>без НДС</w:t>
            </w:r>
          </w:p>
        </w:tc>
        <w:tc>
          <w:tcPr>
            <w:tcW w:w="1900" w:type="dxa"/>
          </w:tcPr>
          <w:p w:rsidR="002D1AD1" w:rsidRDefault="00F815DE">
            <w:pPr>
              <w:pStyle w:val="TableParagraph"/>
              <w:spacing w:before="29"/>
              <w:ind w:left="321" w:right="321"/>
              <w:jc w:val="center"/>
              <w:rPr>
                <w:sz w:val="20"/>
              </w:rPr>
            </w:pPr>
            <w:r>
              <w:rPr>
                <w:sz w:val="20"/>
              </w:rPr>
              <w:t>с учетом НДС</w:t>
            </w:r>
          </w:p>
        </w:tc>
      </w:tr>
      <w:tr w:rsidR="002D1AD1">
        <w:trPr>
          <w:trHeight w:val="301"/>
        </w:trPr>
        <w:tc>
          <w:tcPr>
            <w:tcW w:w="2379" w:type="dxa"/>
          </w:tcPr>
          <w:p w:rsidR="002D1AD1" w:rsidRDefault="00F815DE">
            <w:pPr>
              <w:pStyle w:val="TableParagraph"/>
              <w:spacing w:before="29"/>
              <w:ind w:left="540"/>
              <w:rPr>
                <w:sz w:val="20"/>
              </w:rPr>
            </w:pPr>
            <w:r>
              <w:rPr>
                <w:sz w:val="20"/>
              </w:rPr>
              <w:t>Водоотведение</w:t>
            </w:r>
          </w:p>
        </w:tc>
        <w:tc>
          <w:tcPr>
            <w:tcW w:w="1122" w:type="dxa"/>
          </w:tcPr>
          <w:p w:rsidR="002D1AD1" w:rsidRDefault="00F815DE">
            <w:pPr>
              <w:pStyle w:val="TableParagraph"/>
              <w:spacing w:before="29"/>
              <w:ind w:left="173" w:right="163"/>
              <w:jc w:val="center"/>
              <w:rPr>
                <w:sz w:val="20"/>
              </w:rPr>
            </w:pPr>
            <w:r>
              <w:rPr>
                <w:sz w:val="20"/>
              </w:rPr>
              <w:t>10,78</w:t>
            </w:r>
          </w:p>
        </w:tc>
        <w:tc>
          <w:tcPr>
            <w:tcW w:w="1801" w:type="dxa"/>
          </w:tcPr>
          <w:p w:rsidR="002D1AD1" w:rsidRDefault="00F815DE">
            <w:pPr>
              <w:pStyle w:val="TableParagraph"/>
              <w:spacing w:before="29"/>
              <w:ind w:left="272" w:right="265"/>
              <w:jc w:val="center"/>
              <w:rPr>
                <w:sz w:val="20"/>
              </w:rPr>
            </w:pPr>
            <w:r>
              <w:rPr>
                <w:sz w:val="20"/>
              </w:rPr>
              <w:t>12,72</w:t>
            </w:r>
          </w:p>
        </w:tc>
        <w:tc>
          <w:tcPr>
            <w:tcW w:w="1182" w:type="dxa"/>
          </w:tcPr>
          <w:p w:rsidR="002D1AD1" w:rsidRDefault="00F815DE">
            <w:pPr>
              <w:pStyle w:val="TableParagraph"/>
              <w:spacing w:before="29"/>
              <w:ind w:left="203" w:right="193"/>
              <w:jc w:val="center"/>
              <w:rPr>
                <w:sz w:val="20"/>
              </w:rPr>
            </w:pPr>
            <w:r>
              <w:rPr>
                <w:sz w:val="20"/>
              </w:rPr>
              <w:t>11,2</w:t>
            </w:r>
          </w:p>
        </w:tc>
        <w:tc>
          <w:tcPr>
            <w:tcW w:w="1900" w:type="dxa"/>
          </w:tcPr>
          <w:p w:rsidR="002D1AD1" w:rsidRDefault="00F815DE">
            <w:pPr>
              <w:pStyle w:val="TableParagraph"/>
              <w:spacing w:before="29"/>
              <w:ind w:left="321" w:right="316"/>
              <w:jc w:val="center"/>
              <w:rPr>
                <w:sz w:val="20"/>
              </w:rPr>
            </w:pPr>
            <w:r>
              <w:rPr>
                <w:sz w:val="20"/>
              </w:rPr>
              <w:t>13,22</w:t>
            </w:r>
          </w:p>
        </w:tc>
      </w:tr>
    </w:tbl>
    <w:p w:rsidR="002D1AD1" w:rsidRDefault="00F815DE">
      <w:pPr>
        <w:pStyle w:val="a3"/>
        <w:spacing w:before="153"/>
        <w:ind w:left="1285"/>
      </w:pPr>
      <w:r>
        <w:t>Таблица 52 Сведения о тарифе за услуги водоотведения на 2015 год</w:t>
      </w:r>
    </w:p>
    <w:p w:rsidR="002D1AD1" w:rsidRDefault="002D1AD1">
      <w:pPr>
        <w:pStyle w:val="a3"/>
        <w:spacing w:before="7"/>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122"/>
        <w:gridCol w:w="1801"/>
        <w:gridCol w:w="1182"/>
        <w:gridCol w:w="1900"/>
      </w:tblGrid>
      <w:tr w:rsidR="002D1AD1">
        <w:trPr>
          <w:trHeight w:val="570"/>
        </w:trPr>
        <w:tc>
          <w:tcPr>
            <w:tcW w:w="2379" w:type="dxa"/>
            <w:vMerge w:val="restart"/>
          </w:tcPr>
          <w:p w:rsidR="002D1AD1" w:rsidRDefault="002D1AD1">
            <w:pPr>
              <w:pStyle w:val="TableParagraph"/>
              <w:spacing w:before="9"/>
              <w:rPr>
                <w:sz w:val="27"/>
              </w:rPr>
            </w:pPr>
          </w:p>
          <w:p w:rsidR="002D1AD1" w:rsidRDefault="00F815DE">
            <w:pPr>
              <w:pStyle w:val="TableParagraph"/>
              <w:ind w:left="252"/>
              <w:rPr>
                <w:sz w:val="20"/>
              </w:rPr>
            </w:pPr>
            <w:r>
              <w:rPr>
                <w:sz w:val="20"/>
              </w:rPr>
              <w:t>Наименование услуги</w:t>
            </w:r>
          </w:p>
        </w:tc>
        <w:tc>
          <w:tcPr>
            <w:tcW w:w="2923" w:type="dxa"/>
            <w:gridSpan w:val="2"/>
          </w:tcPr>
          <w:p w:rsidR="002D1AD1" w:rsidRDefault="00F815DE">
            <w:pPr>
              <w:pStyle w:val="TableParagraph"/>
              <w:spacing w:before="50" w:line="229" w:lineRule="exact"/>
              <w:ind w:left="116" w:right="112"/>
              <w:jc w:val="center"/>
              <w:rPr>
                <w:sz w:val="20"/>
              </w:rPr>
            </w:pPr>
            <w:r>
              <w:rPr>
                <w:sz w:val="20"/>
              </w:rPr>
              <w:t>Тариф с 01.01.2015 по 30.06.15</w:t>
            </w:r>
          </w:p>
          <w:p w:rsidR="002D1AD1" w:rsidRDefault="00F815DE">
            <w:pPr>
              <w:pStyle w:val="TableParagraph"/>
              <w:spacing w:line="229" w:lineRule="exact"/>
              <w:ind w:left="116" w:right="105"/>
              <w:jc w:val="center"/>
              <w:rPr>
                <w:sz w:val="20"/>
              </w:rPr>
            </w:pPr>
            <w:r>
              <w:rPr>
                <w:sz w:val="20"/>
              </w:rPr>
              <w:t>руб/м3</w:t>
            </w:r>
          </w:p>
        </w:tc>
        <w:tc>
          <w:tcPr>
            <w:tcW w:w="3082" w:type="dxa"/>
            <w:gridSpan w:val="2"/>
          </w:tcPr>
          <w:p w:rsidR="002D1AD1" w:rsidRDefault="00F815DE">
            <w:pPr>
              <w:pStyle w:val="TableParagraph"/>
              <w:spacing w:before="50" w:line="229" w:lineRule="exact"/>
              <w:ind w:left="295" w:right="291"/>
              <w:jc w:val="center"/>
              <w:rPr>
                <w:sz w:val="20"/>
              </w:rPr>
            </w:pPr>
            <w:r>
              <w:rPr>
                <w:sz w:val="20"/>
              </w:rPr>
              <w:t>Тариф с 31.06.15 по 31.12.15</w:t>
            </w:r>
          </w:p>
          <w:p w:rsidR="002D1AD1" w:rsidRDefault="00F815DE">
            <w:pPr>
              <w:pStyle w:val="TableParagraph"/>
              <w:spacing w:line="229" w:lineRule="exact"/>
              <w:ind w:left="296" w:right="289"/>
              <w:jc w:val="center"/>
              <w:rPr>
                <w:sz w:val="20"/>
              </w:rPr>
            </w:pPr>
            <w:r>
              <w:rPr>
                <w:sz w:val="20"/>
              </w:rPr>
              <w:t>руб/м3</w:t>
            </w:r>
          </w:p>
        </w:tc>
      </w:tr>
      <w:tr w:rsidR="002D1AD1">
        <w:trPr>
          <w:trHeight w:val="299"/>
        </w:trPr>
        <w:tc>
          <w:tcPr>
            <w:tcW w:w="2379" w:type="dxa"/>
            <w:vMerge/>
            <w:tcBorders>
              <w:top w:val="nil"/>
            </w:tcBorders>
          </w:tcPr>
          <w:p w:rsidR="002D1AD1" w:rsidRDefault="002D1AD1">
            <w:pPr>
              <w:rPr>
                <w:sz w:val="2"/>
                <w:szCs w:val="2"/>
              </w:rPr>
            </w:pPr>
          </w:p>
        </w:tc>
        <w:tc>
          <w:tcPr>
            <w:tcW w:w="1122" w:type="dxa"/>
          </w:tcPr>
          <w:p w:rsidR="002D1AD1" w:rsidRDefault="00F815DE">
            <w:pPr>
              <w:pStyle w:val="TableParagraph"/>
              <w:spacing w:before="29"/>
              <w:ind w:left="173" w:right="165"/>
              <w:jc w:val="center"/>
              <w:rPr>
                <w:sz w:val="20"/>
              </w:rPr>
            </w:pPr>
            <w:r>
              <w:rPr>
                <w:sz w:val="20"/>
              </w:rPr>
              <w:t>без НДС</w:t>
            </w:r>
          </w:p>
        </w:tc>
        <w:tc>
          <w:tcPr>
            <w:tcW w:w="1801" w:type="dxa"/>
          </w:tcPr>
          <w:p w:rsidR="002D1AD1" w:rsidRDefault="00F815DE">
            <w:pPr>
              <w:pStyle w:val="TableParagraph"/>
              <w:spacing w:before="29"/>
              <w:ind w:left="272" w:right="271"/>
              <w:jc w:val="center"/>
              <w:rPr>
                <w:sz w:val="20"/>
              </w:rPr>
            </w:pPr>
            <w:r>
              <w:rPr>
                <w:sz w:val="20"/>
              </w:rPr>
              <w:t>с учетом НДС</w:t>
            </w:r>
          </w:p>
        </w:tc>
        <w:tc>
          <w:tcPr>
            <w:tcW w:w="1182" w:type="dxa"/>
          </w:tcPr>
          <w:p w:rsidR="002D1AD1" w:rsidRDefault="00F815DE">
            <w:pPr>
              <w:pStyle w:val="TableParagraph"/>
              <w:spacing w:before="29"/>
              <w:ind w:left="203" w:right="195"/>
              <w:jc w:val="center"/>
              <w:rPr>
                <w:sz w:val="20"/>
              </w:rPr>
            </w:pPr>
            <w:r>
              <w:rPr>
                <w:sz w:val="20"/>
              </w:rPr>
              <w:t>без НДС</w:t>
            </w:r>
          </w:p>
        </w:tc>
        <w:tc>
          <w:tcPr>
            <w:tcW w:w="1900" w:type="dxa"/>
          </w:tcPr>
          <w:p w:rsidR="002D1AD1" w:rsidRDefault="00F815DE">
            <w:pPr>
              <w:pStyle w:val="TableParagraph"/>
              <w:spacing w:before="29"/>
              <w:ind w:left="321" w:right="321"/>
              <w:jc w:val="center"/>
              <w:rPr>
                <w:sz w:val="20"/>
              </w:rPr>
            </w:pPr>
            <w:r>
              <w:rPr>
                <w:sz w:val="20"/>
              </w:rPr>
              <w:t>с учетом НДС</w:t>
            </w:r>
          </w:p>
        </w:tc>
      </w:tr>
      <w:tr w:rsidR="002D1AD1">
        <w:trPr>
          <w:trHeight w:val="301"/>
        </w:trPr>
        <w:tc>
          <w:tcPr>
            <w:tcW w:w="2379" w:type="dxa"/>
          </w:tcPr>
          <w:p w:rsidR="002D1AD1" w:rsidRDefault="00F815DE">
            <w:pPr>
              <w:pStyle w:val="TableParagraph"/>
              <w:spacing w:before="29"/>
              <w:ind w:left="540"/>
              <w:rPr>
                <w:sz w:val="20"/>
              </w:rPr>
            </w:pPr>
            <w:r>
              <w:rPr>
                <w:sz w:val="20"/>
              </w:rPr>
              <w:t>Водоотведение</w:t>
            </w:r>
          </w:p>
        </w:tc>
        <w:tc>
          <w:tcPr>
            <w:tcW w:w="1122" w:type="dxa"/>
          </w:tcPr>
          <w:p w:rsidR="002D1AD1" w:rsidRDefault="00F815DE">
            <w:pPr>
              <w:pStyle w:val="TableParagraph"/>
              <w:spacing w:before="29"/>
              <w:ind w:left="173" w:right="163"/>
              <w:jc w:val="center"/>
              <w:rPr>
                <w:sz w:val="20"/>
              </w:rPr>
            </w:pPr>
            <w:r>
              <w:rPr>
                <w:sz w:val="20"/>
              </w:rPr>
              <w:t>11,2</w:t>
            </w:r>
          </w:p>
        </w:tc>
        <w:tc>
          <w:tcPr>
            <w:tcW w:w="1801" w:type="dxa"/>
          </w:tcPr>
          <w:p w:rsidR="002D1AD1" w:rsidRDefault="00F815DE">
            <w:pPr>
              <w:pStyle w:val="TableParagraph"/>
              <w:spacing w:before="29"/>
              <w:ind w:left="272" w:right="265"/>
              <w:jc w:val="center"/>
              <w:rPr>
                <w:sz w:val="20"/>
              </w:rPr>
            </w:pPr>
            <w:r>
              <w:rPr>
                <w:sz w:val="20"/>
              </w:rPr>
              <w:t>13,22</w:t>
            </w:r>
          </w:p>
        </w:tc>
        <w:tc>
          <w:tcPr>
            <w:tcW w:w="1182" w:type="dxa"/>
          </w:tcPr>
          <w:p w:rsidR="002D1AD1" w:rsidRDefault="00F815DE">
            <w:pPr>
              <w:pStyle w:val="TableParagraph"/>
              <w:spacing w:before="29"/>
              <w:ind w:left="203" w:right="193"/>
              <w:jc w:val="center"/>
              <w:rPr>
                <w:sz w:val="20"/>
              </w:rPr>
            </w:pPr>
            <w:r>
              <w:rPr>
                <w:sz w:val="20"/>
              </w:rPr>
              <w:t>12,35</w:t>
            </w:r>
          </w:p>
        </w:tc>
        <w:tc>
          <w:tcPr>
            <w:tcW w:w="1900" w:type="dxa"/>
          </w:tcPr>
          <w:p w:rsidR="002D1AD1" w:rsidRDefault="00F815DE">
            <w:pPr>
              <w:pStyle w:val="TableParagraph"/>
              <w:spacing w:before="29"/>
              <w:ind w:left="321" w:right="316"/>
              <w:jc w:val="center"/>
              <w:rPr>
                <w:sz w:val="20"/>
              </w:rPr>
            </w:pPr>
            <w:r>
              <w:rPr>
                <w:sz w:val="20"/>
              </w:rPr>
              <w:t>14,57</w:t>
            </w:r>
          </w:p>
        </w:tc>
      </w:tr>
    </w:tbl>
    <w:p w:rsidR="002D1AD1" w:rsidRDefault="002D1AD1">
      <w:pPr>
        <w:jc w:val="center"/>
        <w:rPr>
          <w:sz w:val="20"/>
        </w:rPr>
        <w:sectPr w:rsidR="002D1AD1">
          <w:footerReference w:type="default" r:id="rId60"/>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2128" behindDoc="0" locked="0" layoutInCell="1" allowOverlap="1" wp14:anchorId="5382331A" wp14:editId="44EF5066">
                <wp:simplePos x="0" y="0"/>
                <wp:positionH relativeFrom="page">
                  <wp:posOffset>701040</wp:posOffset>
                </wp:positionH>
                <wp:positionV relativeFrom="paragraph">
                  <wp:posOffset>212725</wp:posOffset>
                </wp:positionV>
                <wp:extent cx="6158230" cy="56515"/>
                <wp:effectExtent l="24765" t="3175" r="27305" b="6985"/>
                <wp:wrapTopAndBottom/>
                <wp:docPr id="98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88" name="Line 910"/>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89" name="Line 909"/>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8" o:spid="_x0000_s1026" style="position:absolute;margin-left:55.2pt;margin-top:16.75pt;width:484.9pt;height:4.45pt;z-index:25163212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">
                <v:line id="Line 910"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T48MAAADcAAAADwAAAGRycy9kb3ducmV2LnhtbERPXWvCMBR9F/wP4Qp7EU0nMmo1igwK&#10;DoQxp6hvl+baFpubksTa/fvlYbDHw/lebXrTiI6cry0reJ0mIIgLq2suFRy/80kKwgdkjY1lUvBD&#10;Hjbr4WCFmbZP/qLuEEoRQ9hnqKAKoc2k9EVFBv3UtsSRu1lnMEToSqkdPmO4aeQsSd6kwZpjQ4Ut&#10;vVdU3A8Po8Cc56fHOaUwzq/d6Z67y8f+0yr1Muq3SxCB+vAv/nPvtIJFG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GU+PDAAAA3AAAAA8AAAAAAAAAAAAA&#10;AAAAoQIAAGRycy9kb3ducmV2LnhtbFBLBQYAAAAABAAEAPkAAACRAwAAAAA=&#10;" strokecolor="#612322" strokeweight="3pt"/>
                <v:line id="Line 909"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HgMMAAADcAAAADwAAAGRycy9kb3ducmV2LnhtbESP0WrCQBRE3wv+w3IF3+rGgmJSVykR&#10;QQIiVT/gkr1NQrN3w+5WE7/eFYQ+DjNzhlltetOKKznfWFYwmyYgiEurG64UXM679yUIH5A1tpZJ&#10;wUAeNuvR2wozbW/8TddTqESEsM9QQR1Cl0npy5oM+qntiKP3Y53BEKWrpHZ4i3DTyo8kWUiDDceF&#10;GjvKayp/T39GAbXDwWE1L4ZjurW7IscmvxdKTcb91yeIQH34D7/ae60gXab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TB4D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47" w:name="_bookmark46"/>
      <w:bookmarkEnd w:id="47"/>
      <w:r>
        <w:t>Имеющиеся проблемы и направления их решения</w:t>
      </w:r>
    </w:p>
    <w:p w:rsidR="002D1AD1" w:rsidRDefault="00F815DE">
      <w:pPr>
        <w:pStyle w:val="a3"/>
        <w:spacing w:before="130" w:line="252" w:lineRule="auto"/>
        <w:ind w:left="432" w:right="438" w:firstLine="708"/>
      </w:pPr>
      <w:r>
        <w:t>Основными техническими проблемами централизованных систем хозяйственно- бытовой канализации на территории Светогорского городского поселения являются:</w:t>
      </w:r>
    </w:p>
    <w:p w:rsidR="002D1AD1" w:rsidRDefault="00F815DE">
      <w:pPr>
        <w:pStyle w:val="a4"/>
        <w:numPr>
          <w:ilvl w:val="0"/>
          <w:numId w:val="1"/>
        </w:numPr>
        <w:tabs>
          <w:tab w:val="left" w:pos="1154"/>
        </w:tabs>
        <w:spacing w:before="1" w:line="252" w:lineRule="auto"/>
        <w:ind w:right="440"/>
        <w:jc w:val="both"/>
        <w:rPr>
          <w:sz w:val="24"/>
        </w:rPr>
      </w:pPr>
      <w:r>
        <w:rPr>
          <w:sz w:val="24"/>
        </w:rPr>
        <w:t>Высокий процент износа (моральный и технический) оборудования на очистных сооружениях хозяйственно-бытовой</w:t>
      </w:r>
      <w:r>
        <w:rPr>
          <w:spacing w:val="-4"/>
          <w:sz w:val="24"/>
        </w:rPr>
        <w:t xml:space="preserve"> </w:t>
      </w:r>
      <w:r>
        <w:rPr>
          <w:sz w:val="24"/>
        </w:rPr>
        <w:t>канализации;</w:t>
      </w:r>
    </w:p>
    <w:p w:rsidR="002D1AD1" w:rsidRDefault="00F815DE">
      <w:pPr>
        <w:pStyle w:val="a4"/>
        <w:numPr>
          <w:ilvl w:val="0"/>
          <w:numId w:val="1"/>
        </w:numPr>
        <w:tabs>
          <w:tab w:val="left" w:pos="1153"/>
          <w:tab w:val="left" w:pos="1154"/>
        </w:tabs>
        <w:spacing w:before="121"/>
        <w:rPr>
          <w:sz w:val="24"/>
        </w:rPr>
      </w:pPr>
      <w:r>
        <w:rPr>
          <w:sz w:val="24"/>
        </w:rPr>
        <w:t>Отсутствие очистных сооружений в пгт. Лесогорский и д.</w:t>
      </w:r>
      <w:r>
        <w:rPr>
          <w:spacing w:val="-4"/>
          <w:sz w:val="24"/>
        </w:rPr>
        <w:t xml:space="preserve"> </w:t>
      </w:r>
      <w:r>
        <w:rPr>
          <w:sz w:val="24"/>
        </w:rPr>
        <w:t>Лосево.</w:t>
      </w:r>
    </w:p>
    <w:p w:rsidR="002D1AD1" w:rsidRDefault="00F815DE">
      <w:pPr>
        <w:pStyle w:val="a4"/>
        <w:numPr>
          <w:ilvl w:val="0"/>
          <w:numId w:val="1"/>
        </w:numPr>
        <w:tabs>
          <w:tab w:val="left" w:pos="1154"/>
        </w:tabs>
        <w:spacing w:before="131" w:line="252" w:lineRule="auto"/>
        <w:ind w:right="432"/>
        <w:jc w:val="both"/>
        <w:rPr>
          <w:sz w:val="24"/>
        </w:rPr>
      </w:pPr>
      <w:r>
        <w:rPr>
          <w:sz w:val="24"/>
        </w:rPr>
        <w:t>Высокий процент износа самотечных и напорных коллекторов хозяйственно-бытовой канализации;</w:t>
      </w:r>
    </w:p>
    <w:p w:rsidR="002D1AD1" w:rsidRDefault="00F815DE">
      <w:pPr>
        <w:pStyle w:val="a4"/>
        <w:numPr>
          <w:ilvl w:val="0"/>
          <w:numId w:val="1"/>
        </w:numPr>
        <w:tabs>
          <w:tab w:val="left" w:pos="1154"/>
        </w:tabs>
        <w:spacing w:before="119" w:line="252" w:lineRule="auto"/>
        <w:ind w:right="436"/>
        <w:jc w:val="both"/>
        <w:rPr>
          <w:sz w:val="24"/>
        </w:rPr>
      </w:pPr>
      <w:r>
        <w:rPr>
          <w:sz w:val="24"/>
        </w:rPr>
        <w:t>Центральные коллектора требуют прочистки с последующим удалением иловых отложений; отсутствие проектно-сметной документации по реконструкции ОС с наладкой технологического процесса очистки сточных</w:t>
      </w:r>
      <w:r>
        <w:rPr>
          <w:spacing w:val="-4"/>
          <w:sz w:val="24"/>
        </w:rPr>
        <w:t xml:space="preserve"> </w:t>
      </w:r>
      <w:r>
        <w:rPr>
          <w:sz w:val="24"/>
        </w:rPr>
        <w:t>вод</w:t>
      </w:r>
    </w:p>
    <w:p w:rsidR="002D1AD1" w:rsidRDefault="002D1AD1">
      <w:pPr>
        <w:spacing w:line="252" w:lineRule="auto"/>
        <w:jc w:val="both"/>
        <w:rPr>
          <w:sz w:val="24"/>
        </w:rPr>
        <w:sectPr w:rsidR="002D1AD1">
          <w:footerReference w:type="default" r:id="rId6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pgNumType w:start="111"/>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3152" behindDoc="0" locked="0" layoutInCell="1" allowOverlap="1" wp14:anchorId="2BEC3EBC" wp14:editId="212F786F">
                <wp:simplePos x="0" y="0"/>
                <wp:positionH relativeFrom="page">
                  <wp:posOffset>701040</wp:posOffset>
                </wp:positionH>
                <wp:positionV relativeFrom="paragraph">
                  <wp:posOffset>212725</wp:posOffset>
                </wp:positionV>
                <wp:extent cx="6158230" cy="56515"/>
                <wp:effectExtent l="24765" t="3175" r="27305" b="6985"/>
                <wp:wrapTopAndBottom/>
                <wp:docPr id="984"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85" name="Line 90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86" name="Line 90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5" o:spid="_x0000_s1026" style="position:absolute;margin-left:55.2pt;margin-top:16.75pt;width:484.9pt;height:4.45pt;z-index:25163315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">
                <v:line id="Line 90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8fcYAAADcAAAADwAAAGRycy9kb3ducmV2LnhtbESPQWvCQBSE7wX/w/IKvRTdtNQSo6tI&#10;IdCCULSKentkX5Ng9m3YXWP6792C4HGYmW+Y2aI3jejI+dqygpdRAoK4sLrmUsH2Jx+mIHxA1thY&#10;JgV/5GExHzzMMNP2wmvqNqEUEcI+QwVVCG0mpS8qMuhHtiWO3q91BkOUrpTa4SXCTSNfk+RdGqw5&#10;LlTY0kdFxWlzNgrM/m133qcUnvNjtzvl7vC1+rZKPT32yymIQH24h2/tT61gko7h/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H3GAAAA3AAAAA8AAAAAAAAA&#10;AAAAAAAAoQIAAGRycy9kb3ducmV2LnhtbFBLBQYAAAAABAAEAPkAAACUAwAAAAA=&#10;" strokecolor="#612322" strokeweight="3pt"/>
                <v:line id="Line 90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T8sIAAADcAAAADwAAAGRycy9kb3ducmV2LnhtbESP0YrCMBRE3wX/IVzBN00VFK1GkYqw&#10;FBZZ9QMuzd22bHNTkqy2fr1ZEPZxmJkzzHbfmUbcyfnasoLZNAFBXFhdc6ngdj1NViB8QNbYWCYF&#10;PXnY74aDLabaPviL7pdQighhn6KCKoQ2ldIXFRn0U9sSR+/bOoMhSldK7fAR4aaR8yRZSoM1x4UK&#10;W8oqKn4uv0YBNf2nw3KR9+f10Z7yDOvsmSs1HnWHDYhAXfgPv9sfWsF6tYS/M/EI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yT8sIAAADc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0"/>
      </w:pPr>
    </w:p>
    <w:p w:rsidR="002D1AD1" w:rsidRDefault="00F815DE">
      <w:pPr>
        <w:pStyle w:val="2"/>
        <w:numPr>
          <w:ilvl w:val="1"/>
          <w:numId w:val="27"/>
        </w:numPr>
        <w:tabs>
          <w:tab w:val="left" w:pos="1011"/>
          <w:tab w:val="left" w:pos="1012"/>
        </w:tabs>
        <w:spacing w:before="89"/>
        <w:ind w:left="1011" w:hanging="579"/>
      </w:pPr>
      <w:bookmarkStart w:id="48" w:name="_bookmark47"/>
      <w:bookmarkEnd w:id="48"/>
      <w:r>
        <w:t>Система газоснабжения</w:t>
      </w:r>
    </w:p>
    <w:p w:rsidR="002D1AD1" w:rsidRDefault="002D1AD1">
      <w:pPr>
        <w:pStyle w:val="a3"/>
        <w:rPr>
          <w:b/>
          <w:i/>
          <w:sz w:val="30"/>
        </w:rPr>
      </w:pPr>
    </w:p>
    <w:p w:rsidR="002D1AD1" w:rsidRDefault="00F815DE">
      <w:pPr>
        <w:pStyle w:val="5"/>
        <w:spacing w:before="239"/>
      </w:pPr>
      <w:bookmarkStart w:id="49" w:name="_bookmark48"/>
      <w:bookmarkEnd w:id="49"/>
      <w:r>
        <w:t>Характеристика системы и институциональная структура</w:t>
      </w:r>
    </w:p>
    <w:p w:rsidR="002D1AD1" w:rsidRDefault="00F815DE">
      <w:pPr>
        <w:pStyle w:val="a3"/>
        <w:spacing w:before="129" w:line="249" w:lineRule="auto"/>
        <w:ind w:left="432" w:right="438" w:firstLine="708"/>
      </w:pPr>
      <w:r>
        <w:t>Газоснабжение МО «Светогорское городское поселение» осуществляется природным и сжиженным газом.По территории поселения проходят магистральные газопроводы:</w:t>
      </w:r>
    </w:p>
    <w:p w:rsidR="002D1AD1" w:rsidRDefault="00F815DE">
      <w:pPr>
        <w:pStyle w:val="a4"/>
        <w:numPr>
          <w:ilvl w:val="2"/>
          <w:numId w:val="27"/>
        </w:numPr>
        <w:tabs>
          <w:tab w:val="left" w:pos="1153"/>
          <w:tab w:val="left" w:pos="1154"/>
        </w:tabs>
        <w:spacing w:before="7"/>
        <w:ind w:left="1153" w:hanging="360"/>
        <w:rPr>
          <w:sz w:val="24"/>
        </w:rPr>
      </w:pPr>
      <w:r>
        <w:rPr>
          <w:sz w:val="24"/>
        </w:rPr>
        <w:t>«Ленинград – Выборг – Государственная граница 1» диаметром 820 мм, 5,5</w:t>
      </w:r>
      <w:r>
        <w:rPr>
          <w:spacing w:val="-13"/>
          <w:sz w:val="24"/>
        </w:rPr>
        <w:t xml:space="preserve"> </w:t>
      </w:r>
      <w:r>
        <w:rPr>
          <w:sz w:val="24"/>
        </w:rPr>
        <w:t>МПА;</w:t>
      </w:r>
    </w:p>
    <w:p w:rsidR="002D1AD1" w:rsidRDefault="00F815DE">
      <w:pPr>
        <w:pStyle w:val="a4"/>
        <w:numPr>
          <w:ilvl w:val="2"/>
          <w:numId w:val="27"/>
        </w:numPr>
        <w:tabs>
          <w:tab w:val="left" w:pos="1153"/>
          <w:tab w:val="left" w:pos="1154"/>
        </w:tabs>
        <w:spacing w:before="133"/>
        <w:ind w:left="1153" w:hanging="360"/>
        <w:rPr>
          <w:sz w:val="24"/>
        </w:rPr>
      </w:pPr>
      <w:r>
        <w:rPr>
          <w:sz w:val="24"/>
        </w:rPr>
        <w:t>«Ленинград – Выборг – Государственная граница 2» диаметром 1020 мм, 5,5</w:t>
      </w:r>
      <w:r>
        <w:rPr>
          <w:spacing w:val="-17"/>
          <w:sz w:val="24"/>
        </w:rPr>
        <w:t xml:space="preserve"> </w:t>
      </w:r>
      <w:r>
        <w:rPr>
          <w:sz w:val="24"/>
        </w:rPr>
        <w:t>МПА.</w:t>
      </w:r>
    </w:p>
    <w:p w:rsidR="002D1AD1" w:rsidRDefault="00F815DE">
      <w:pPr>
        <w:pStyle w:val="a3"/>
        <w:spacing w:before="133" w:line="249" w:lineRule="auto"/>
        <w:ind w:left="432" w:right="437" w:firstLine="708"/>
      </w:pPr>
      <w:r>
        <w:t>Природный газ поступает в поселение через ГРС «Светогорск», расположенной в юго-восточной части г. Светогорск.</w:t>
      </w:r>
    </w:p>
    <w:p w:rsidR="002D1AD1" w:rsidRDefault="00F815DE">
      <w:pPr>
        <w:pStyle w:val="a3"/>
        <w:spacing w:before="5"/>
        <w:ind w:left="1141"/>
      </w:pPr>
      <w:r>
        <w:t>ГРС «Светогорск» запитывается от магистрального газопровода «Ленинград – Выборг</w:t>
      </w:r>
    </w:p>
    <w:p w:rsidR="002D1AD1" w:rsidRDefault="00F815DE">
      <w:pPr>
        <w:pStyle w:val="a4"/>
        <w:numPr>
          <w:ilvl w:val="0"/>
          <w:numId w:val="20"/>
        </w:numPr>
        <w:tabs>
          <w:tab w:val="left" w:pos="683"/>
        </w:tabs>
        <w:spacing w:before="14" w:line="252" w:lineRule="auto"/>
        <w:ind w:right="439" w:firstLine="0"/>
        <w:rPr>
          <w:sz w:val="24"/>
        </w:rPr>
      </w:pPr>
      <w:r>
        <w:rPr>
          <w:sz w:val="24"/>
        </w:rPr>
        <w:t xml:space="preserve">Государственная граница </w:t>
      </w:r>
      <w:r>
        <w:rPr>
          <w:spacing w:val="-3"/>
          <w:sz w:val="24"/>
        </w:rPr>
        <w:t xml:space="preserve">1». </w:t>
      </w:r>
      <w:r>
        <w:rPr>
          <w:sz w:val="24"/>
        </w:rPr>
        <w:t>Проектная производительность ГРС составляет 154 тыс. м</w:t>
      </w:r>
      <w:r>
        <w:rPr>
          <w:sz w:val="24"/>
          <w:vertAlign w:val="superscript"/>
        </w:rPr>
        <w:t>3</w:t>
      </w:r>
      <w:r>
        <w:rPr>
          <w:sz w:val="24"/>
        </w:rPr>
        <w:t>/час (1349 млн. м</w:t>
      </w:r>
      <w:r>
        <w:rPr>
          <w:sz w:val="24"/>
          <w:vertAlign w:val="superscript"/>
        </w:rPr>
        <w:t>3</w:t>
      </w:r>
      <w:r>
        <w:rPr>
          <w:sz w:val="24"/>
        </w:rPr>
        <w:t>/год), фактическая – 23,76 тыс. м</w:t>
      </w:r>
      <w:r>
        <w:rPr>
          <w:sz w:val="24"/>
          <w:vertAlign w:val="superscript"/>
        </w:rPr>
        <w:t>3</w:t>
      </w:r>
      <w:r>
        <w:rPr>
          <w:sz w:val="24"/>
        </w:rPr>
        <w:t>/час (231,61 млн.</w:t>
      </w:r>
      <w:r>
        <w:rPr>
          <w:spacing w:val="50"/>
          <w:sz w:val="24"/>
        </w:rPr>
        <w:t xml:space="preserve"> </w:t>
      </w:r>
      <w:r>
        <w:rPr>
          <w:sz w:val="24"/>
        </w:rPr>
        <w:t>м</w:t>
      </w:r>
      <w:r>
        <w:rPr>
          <w:sz w:val="24"/>
          <w:vertAlign w:val="superscript"/>
        </w:rPr>
        <w:t>3</w:t>
      </w:r>
      <w:r>
        <w:rPr>
          <w:sz w:val="24"/>
        </w:rPr>
        <w:t>/год).</w:t>
      </w:r>
    </w:p>
    <w:p w:rsidR="002D1AD1" w:rsidRDefault="00F815DE">
      <w:pPr>
        <w:pStyle w:val="a3"/>
        <w:spacing w:line="252" w:lineRule="auto"/>
        <w:ind w:left="432" w:firstLine="708"/>
      </w:pPr>
      <w:r>
        <w:t>Газифицированы следующие населенные пункты МО «Светогорское городское поселение»: г. Светогорск (5 ГРП), г.п. Лесогорский (1 ГРП), п. Лосево (1 ГРП).</w:t>
      </w:r>
    </w:p>
    <w:p w:rsidR="002D1AD1" w:rsidRDefault="00F815DE">
      <w:pPr>
        <w:pStyle w:val="a3"/>
        <w:spacing w:before="1"/>
        <w:ind w:left="1141"/>
      </w:pPr>
      <w:r>
        <w:t>Потребителями природного и сжиженного газа в поселении являются:</w:t>
      </w:r>
    </w:p>
    <w:p w:rsidR="002D1AD1" w:rsidRDefault="00F815DE">
      <w:pPr>
        <w:pStyle w:val="a4"/>
        <w:numPr>
          <w:ilvl w:val="1"/>
          <w:numId w:val="20"/>
        </w:numPr>
        <w:tabs>
          <w:tab w:val="left" w:pos="1153"/>
          <w:tab w:val="left" w:pos="1154"/>
        </w:tabs>
        <w:spacing w:before="16"/>
        <w:rPr>
          <w:sz w:val="24"/>
        </w:rPr>
      </w:pPr>
      <w:r>
        <w:rPr>
          <w:sz w:val="24"/>
        </w:rPr>
        <w:t>население;</w:t>
      </w:r>
    </w:p>
    <w:p w:rsidR="002D1AD1" w:rsidRDefault="00F815DE">
      <w:pPr>
        <w:pStyle w:val="a4"/>
        <w:numPr>
          <w:ilvl w:val="1"/>
          <w:numId w:val="20"/>
        </w:numPr>
        <w:tabs>
          <w:tab w:val="left" w:pos="1153"/>
          <w:tab w:val="left" w:pos="1154"/>
        </w:tabs>
        <w:spacing w:before="134"/>
        <w:rPr>
          <w:sz w:val="24"/>
        </w:rPr>
      </w:pPr>
      <w:r>
        <w:rPr>
          <w:sz w:val="24"/>
        </w:rPr>
        <w:t>коммунально-бытовые организации и промышленные</w:t>
      </w:r>
      <w:r>
        <w:rPr>
          <w:spacing w:val="-6"/>
          <w:sz w:val="24"/>
        </w:rPr>
        <w:t xml:space="preserve"> </w:t>
      </w:r>
      <w:r>
        <w:rPr>
          <w:sz w:val="24"/>
        </w:rPr>
        <w:t>предприятия;</w:t>
      </w:r>
    </w:p>
    <w:p w:rsidR="002D1AD1" w:rsidRDefault="00F815DE">
      <w:pPr>
        <w:pStyle w:val="a4"/>
        <w:numPr>
          <w:ilvl w:val="1"/>
          <w:numId w:val="20"/>
        </w:numPr>
        <w:tabs>
          <w:tab w:val="left" w:pos="1153"/>
          <w:tab w:val="left" w:pos="1154"/>
        </w:tabs>
        <w:spacing w:before="133"/>
        <w:rPr>
          <w:sz w:val="24"/>
        </w:rPr>
      </w:pPr>
      <w:r>
        <w:rPr>
          <w:sz w:val="24"/>
        </w:rPr>
        <w:t>отопительные</w:t>
      </w:r>
      <w:r>
        <w:rPr>
          <w:spacing w:val="-3"/>
          <w:sz w:val="24"/>
        </w:rPr>
        <w:t xml:space="preserve"> </w:t>
      </w:r>
      <w:r>
        <w:rPr>
          <w:sz w:val="24"/>
        </w:rPr>
        <w:t>котельные.</w:t>
      </w:r>
    </w:p>
    <w:p w:rsidR="002D1AD1" w:rsidRDefault="00F815DE">
      <w:pPr>
        <w:pStyle w:val="a3"/>
        <w:spacing w:before="133"/>
        <w:ind w:left="1141"/>
      </w:pPr>
      <w:r>
        <w:t>Годовое потребление природного газа составляет 231,61 млн. м3, в том числе:</w:t>
      </w:r>
    </w:p>
    <w:p w:rsidR="002D1AD1" w:rsidRDefault="00F815DE">
      <w:pPr>
        <w:pStyle w:val="a4"/>
        <w:numPr>
          <w:ilvl w:val="1"/>
          <w:numId w:val="20"/>
        </w:numPr>
        <w:tabs>
          <w:tab w:val="left" w:pos="1153"/>
          <w:tab w:val="left" w:pos="1154"/>
        </w:tabs>
        <w:spacing w:before="14"/>
        <w:rPr>
          <w:sz w:val="24"/>
        </w:rPr>
      </w:pPr>
      <w:r>
        <w:rPr>
          <w:sz w:val="24"/>
        </w:rPr>
        <w:t>населением – 1,66 млн.</w:t>
      </w:r>
      <w:r>
        <w:rPr>
          <w:spacing w:val="-1"/>
          <w:sz w:val="24"/>
        </w:rPr>
        <w:t xml:space="preserve"> </w:t>
      </w:r>
      <w:r>
        <w:rPr>
          <w:sz w:val="24"/>
        </w:rPr>
        <w:t>м3;</w:t>
      </w:r>
    </w:p>
    <w:p w:rsidR="002D1AD1" w:rsidRDefault="00F815DE">
      <w:pPr>
        <w:pStyle w:val="a4"/>
        <w:numPr>
          <w:ilvl w:val="1"/>
          <w:numId w:val="20"/>
        </w:numPr>
        <w:tabs>
          <w:tab w:val="left" w:pos="1153"/>
          <w:tab w:val="left" w:pos="1154"/>
        </w:tabs>
        <w:spacing w:before="136"/>
        <w:rPr>
          <w:sz w:val="24"/>
        </w:rPr>
      </w:pPr>
      <w:r>
        <w:rPr>
          <w:sz w:val="24"/>
        </w:rPr>
        <w:t>отопительными котельными – 1,75 млн. м3;</w:t>
      </w:r>
    </w:p>
    <w:p w:rsidR="002D1AD1" w:rsidRDefault="00F815DE">
      <w:pPr>
        <w:pStyle w:val="a4"/>
        <w:numPr>
          <w:ilvl w:val="1"/>
          <w:numId w:val="20"/>
        </w:numPr>
        <w:tabs>
          <w:tab w:val="left" w:pos="1153"/>
          <w:tab w:val="left" w:pos="1154"/>
        </w:tabs>
        <w:spacing w:before="133"/>
        <w:rPr>
          <w:sz w:val="24"/>
        </w:rPr>
      </w:pPr>
      <w:r>
        <w:rPr>
          <w:sz w:val="24"/>
        </w:rPr>
        <w:t>промышленными предприятиями – 266,1 млн.</w:t>
      </w:r>
      <w:r>
        <w:rPr>
          <w:spacing w:val="-1"/>
          <w:sz w:val="24"/>
        </w:rPr>
        <w:t xml:space="preserve"> </w:t>
      </w:r>
      <w:r>
        <w:rPr>
          <w:sz w:val="24"/>
        </w:rPr>
        <w:t>м3.</w:t>
      </w:r>
    </w:p>
    <w:p w:rsidR="002D1AD1" w:rsidRDefault="00F815DE">
      <w:pPr>
        <w:pStyle w:val="a3"/>
        <w:spacing w:before="132"/>
        <w:ind w:left="1141"/>
      </w:pPr>
      <w:r>
        <w:t>Природным газом газифицировано 6737 квартир (включая индивидуальные дома).</w:t>
      </w:r>
    </w:p>
    <w:p w:rsidR="002D1AD1" w:rsidRDefault="00F815DE">
      <w:pPr>
        <w:pStyle w:val="a3"/>
        <w:spacing w:before="14" w:line="252" w:lineRule="auto"/>
        <w:ind w:left="432" w:firstLine="708"/>
      </w:pPr>
      <w:r>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2D1AD1" w:rsidRDefault="00F815DE">
      <w:pPr>
        <w:pStyle w:val="a3"/>
        <w:spacing w:before="1" w:line="249" w:lineRule="auto"/>
        <w:ind w:left="432" w:firstLine="708"/>
      </w:pPr>
      <w:r>
        <w:t>Система газоснабжения в поселении – трехступенчатая: высокое, среднее и низкое давление.</w:t>
      </w:r>
    </w:p>
    <w:p w:rsidR="002D1AD1" w:rsidRDefault="00F815DE">
      <w:pPr>
        <w:pStyle w:val="a3"/>
        <w:spacing w:before="5" w:line="252" w:lineRule="auto"/>
        <w:ind w:left="432" w:right="438" w:firstLine="708"/>
      </w:pPr>
      <w:r>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2D1AD1" w:rsidRDefault="00F815DE">
      <w:pPr>
        <w:pStyle w:val="a3"/>
        <w:spacing w:before="1" w:line="249" w:lineRule="auto"/>
        <w:ind w:left="432" w:right="438" w:firstLine="708"/>
      </w:pPr>
      <w:r>
        <w:t>Сжиженным углеводородным газом (СУГ) газифицирован п. Правдино. Сжиженным газом газифицировано 1131 квартира (включая индивидуальные дома).</w:t>
      </w:r>
    </w:p>
    <w:p w:rsidR="002D1AD1" w:rsidRDefault="0051691B">
      <w:pPr>
        <w:pStyle w:val="a3"/>
        <w:spacing w:before="4" w:line="391" w:lineRule="auto"/>
        <w:ind w:left="1285" w:right="623" w:hanging="144"/>
      </w:pPr>
      <w:r>
        <w:rPr>
          <w:noProof/>
          <w:lang w:bidi="ar-SA"/>
        </w:rPr>
        <mc:AlternateContent>
          <mc:Choice Requires="wps">
            <w:drawing>
              <wp:anchor distT="0" distB="0" distL="114300" distR="114300" simplePos="0" relativeHeight="251634176" behindDoc="0" locked="0" layoutInCell="1" allowOverlap="1" wp14:anchorId="352BEE66" wp14:editId="7165A21B">
                <wp:simplePos x="0" y="0"/>
                <wp:positionH relativeFrom="page">
                  <wp:posOffset>902335</wp:posOffset>
                </wp:positionH>
                <wp:positionV relativeFrom="paragraph">
                  <wp:posOffset>528955</wp:posOffset>
                </wp:positionV>
                <wp:extent cx="5758815" cy="651510"/>
                <wp:effectExtent l="0" t="0" r="0" b="635"/>
                <wp:wrapNone/>
                <wp:docPr id="983"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3"/>
                              <w:gridCol w:w="1411"/>
                              <w:gridCol w:w="2000"/>
                            </w:tblGrid>
                            <w:tr w:rsidR="002D1AD1">
                              <w:trPr>
                                <w:trHeight w:val="648"/>
                              </w:trPr>
                              <w:tc>
                                <w:tcPr>
                                  <w:tcW w:w="5643" w:type="dxa"/>
                                </w:tcPr>
                                <w:p w:rsidR="002D1AD1" w:rsidRDefault="002D1AD1">
                                  <w:pPr>
                                    <w:pStyle w:val="TableParagraph"/>
                                    <w:spacing w:before="7"/>
                                    <w:rPr>
                                      <w:sz w:val="17"/>
                                    </w:rPr>
                                  </w:pPr>
                                </w:p>
                                <w:p w:rsidR="002D1AD1" w:rsidRDefault="00F815DE">
                                  <w:pPr>
                                    <w:pStyle w:val="TableParagraph"/>
                                    <w:ind w:left="1015" w:right="1005"/>
                                    <w:jc w:val="center"/>
                                    <w:rPr>
                                      <w:sz w:val="20"/>
                                    </w:rPr>
                                  </w:pPr>
                                  <w:r>
                                    <w:rPr>
                                      <w:sz w:val="20"/>
                                    </w:rPr>
                                    <w:t>Протяженность газопроводов</w:t>
                                  </w:r>
                                </w:p>
                              </w:tc>
                              <w:tc>
                                <w:tcPr>
                                  <w:tcW w:w="1411" w:type="dxa"/>
                                </w:tcPr>
                                <w:p w:rsidR="002D1AD1" w:rsidRDefault="002D1AD1">
                                  <w:pPr>
                                    <w:pStyle w:val="TableParagraph"/>
                                    <w:spacing w:before="7"/>
                                    <w:rPr>
                                      <w:sz w:val="17"/>
                                    </w:rPr>
                                  </w:pPr>
                                </w:p>
                                <w:p w:rsidR="002D1AD1" w:rsidRDefault="00F815DE">
                                  <w:pPr>
                                    <w:pStyle w:val="TableParagraph"/>
                                    <w:ind w:right="554"/>
                                    <w:jc w:val="right"/>
                                    <w:rPr>
                                      <w:sz w:val="20"/>
                                    </w:rPr>
                                  </w:pPr>
                                  <w:r>
                                    <w:rPr>
                                      <w:w w:val="95"/>
                                      <w:sz w:val="20"/>
                                    </w:rPr>
                                    <w:t>Ед.</w:t>
                                  </w:r>
                                </w:p>
                              </w:tc>
                              <w:tc>
                                <w:tcPr>
                                  <w:tcW w:w="2000" w:type="dxa"/>
                                </w:tcPr>
                                <w:p w:rsidR="002D1AD1" w:rsidRDefault="002D1AD1">
                                  <w:pPr>
                                    <w:pStyle w:val="TableParagraph"/>
                                    <w:spacing w:before="7"/>
                                    <w:rPr>
                                      <w:sz w:val="17"/>
                                    </w:rPr>
                                  </w:pPr>
                                </w:p>
                                <w:p w:rsidR="002D1AD1" w:rsidRDefault="00F815DE">
                                  <w:pPr>
                                    <w:pStyle w:val="TableParagraph"/>
                                    <w:ind w:left="480" w:right="469"/>
                                    <w:jc w:val="center"/>
                                    <w:rPr>
                                      <w:sz w:val="20"/>
                                    </w:rPr>
                                  </w:pPr>
                                  <w:r>
                                    <w:rPr>
                                      <w:sz w:val="20"/>
                                    </w:rPr>
                                    <w:t>Количество</w:t>
                                  </w:r>
                                </w:p>
                              </w:tc>
                            </w:tr>
                            <w:tr w:rsidR="002D1AD1">
                              <w:trPr>
                                <w:trHeight w:val="347"/>
                              </w:trPr>
                              <w:tc>
                                <w:tcPr>
                                  <w:tcW w:w="5643" w:type="dxa"/>
                                </w:tcPr>
                                <w:p w:rsidR="002D1AD1" w:rsidRDefault="00F815DE">
                                  <w:pPr>
                                    <w:pStyle w:val="TableParagraph"/>
                                    <w:spacing w:before="110" w:line="217" w:lineRule="exact"/>
                                    <w:ind w:left="1015" w:right="1009"/>
                                    <w:jc w:val="center"/>
                                    <w:rPr>
                                      <w:sz w:val="20"/>
                                    </w:rPr>
                                  </w:pPr>
                                  <w:r>
                                    <w:rPr>
                                      <w:sz w:val="20"/>
                                    </w:rPr>
                                    <w:t>МО «Светогорское городское поселение»</w:t>
                                  </w:r>
                                </w:p>
                              </w:tc>
                              <w:tc>
                                <w:tcPr>
                                  <w:tcW w:w="1411" w:type="dxa"/>
                                </w:tcPr>
                                <w:p w:rsidR="002D1AD1" w:rsidRDefault="00F815DE">
                                  <w:pPr>
                                    <w:pStyle w:val="TableParagraph"/>
                                    <w:spacing w:before="53"/>
                                    <w:ind w:right="582"/>
                                    <w:jc w:val="right"/>
                                    <w:rPr>
                                      <w:sz w:val="20"/>
                                    </w:rPr>
                                  </w:pPr>
                                  <w:r>
                                    <w:rPr>
                                      <w:w w:val="95"/>
                                      <w:sz w:val="20"/>
                                    </w:rPr>
                                    <w:t>км</w:t>
                                  </w:r>
                                </w:p>
                              </w:tc>
                              <w:tc>
                                <w:tcPr>
                                  <w:tcW w:w="2000" w:type="dxa"/>
                                </w:tcPr>
                                <w:p w:rsidR="002D1AD1" w:rsidRDefault="00F815DE">
                                  <w:pPr>
                                    <w:pStyle w:val="TableParagraph"/>
                                    <w:spacing w:before="110" w:line="217" w:lineRule="exact"/>
                                    <w:ind w:left="480" w:right="466"/>
                                    <w:jc w:val="center"/>
                                    <w:rPr>
                                      <w:sz w:val="20"/>
                                    </w:rPr>
                                  </w:pPr>
                                  <w:r>
                                    <w:rPr>
                                      <w:sz w:val="20"/>
                                    </w:rPr>
                                    <w:t>10,3471</w:t>
                                  </w:r>
                                </w:p>
                              </w:tc>
                            </w:tr>
                          </w:tbl>
                          <w:p w:rsidR="002D1AD1" w:rsidRDefault="002D1AD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101" type="#_x0000_t202" style="position:absolute;left:0;text-align:left;margin-left:71.05pt;margin-top:41.65pt;width:453.45pt;height:51.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A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3"/>
                        <w:gridCol w:w="1411"/>
                        <w:gridCol w:w="2000"/>
                      </w:tblGrid>
                      <w:tr w:rsidR="002D1AD1">
                        <w:trPr>
                          <w:trHeight w:val="648"/>
                        </w:trPr>
                        <w:tc>
                          <w:tcPr>
                            <w:tcW w:w="5643" w:type="dxa"/>
                          </w:tcPr>
                          <w:p w:rsidR="002D1AD1" w:rsidRDefault="002D1AD1">
                            <w:pPr>
                              <w:pStyle w:val="TableParagraph"/>
                              <w:spacing w:before="7"/>
                              <w:rPr>
                                <w:sz w:val="17"/>
                              </w:rPr>
                            </w:pPr>
                          </w:p>
                          <w:p w:rsidR="002D1AD1" w:rsidRDefault="00F815DE">
                            <w:pPr>
                              <w:pStyle w:val="TableParagraph"/>
                              <w:ind w:left="1015" w:right="1005"/>
                              <w:jc w:val="center"/>
                              <w:rPr>
                                <w:sz w:val="20"/>
                              </w:rPr>
                            </w:pPr>
                            <w:r>
                              <w:rPr>
                                <w:sz w:val="20"/>
                              </w:rPr>
                              <w:t>Протяженность газопроводов</w:t>
                            </w:r>
                          </w:p>
                        </w:tc>
                        <w:tc>
                          <w:tcPr>
                            <w:tcW w:w="1411" w:type="dxa"/>
                          </w:tcPr>
                          <w:p w:rsidR="002D1AD1" w:rsidRDefault="002D1AD1">
                            <w:pPr>
                              <w:pStyle w:val="TableParagraph"/>
                              <w:spacing w:before="7"/>
                              <w:rPr>
                                <w:sz w:val="17"/>
                              </w:rPr>
                            </w:pPr>
                          </w:p>
                          <w:p w:rsidR="002D1AD1" w:rsidRDefault="00F815DE">
                            <w:pPr>
                              <w:pStyle w:val="TableParagraph"/>
                              <w:ind w:right="554"/>
                              <w:jc w:val="right"/>
                              <w:rPr>
                                <w:sz w:val="20"/>
                              </w:rPr>
                            </w:pPr>
                            <w:r>
                              <w:rPr>
                                <w:w w:val="95"/>
                                <w:sz w:val="20"/>
                              </w:rPr>
                              <w:t>Ед.</w:t>
                            </w:r>
                          </w:p>
                        </w:tc>
                        <w:tc>
                          <w:tcPr>
                            <w:tcW w:w="2000" w:type="dxa"/>
                          </w:tcPr>
                          <w:p w:rsidR="002D1AD1" w:rsidRDefault="002D1AD1">
                            <w:pPr>
                              <w:pStyle w:val="TableParagraph"/>
                              <w:spacing w:before="7"/>
                              <w:rPr>
                                <w:sz w:val="17"/>
                              </w:rPr>
                            </w:pPr>
                          </w:p>
                          <w:p w:rsidR="002D1AD1" w:rsidRDefault="00F815DE">
                            <w:pPr>
                              <w:pStyle w:val="TableParagraph"/>
                              <w:ind w:left="480" w:right="469"/>
                              <w:jc w:val="center"/>
                              <w:rPr>
                                <w:sz w:val="20"/>
                              </w:rPr>
                            </w:pPr>
                            <w:r>
                              <w:rPr>
                                <w:sz w:val="20"/>
                              </w:rPr>
                              <w:t>Количество</w:t>
                            </w:r>
                          </w:p>
                        </w:tc>
                      </w:tr>
                      <w:tr w:rsidR="002D1AD1">
                        <w:trPr>
                          <w:trHeight w:val="347"/>
                        </w:trPr>
                        <w:tc>
                          <w:tcPr>
                            <w:tcW w:w="5643" w:type="dxa"/>
                          </w:tcPr>
                          <w:p w:rsidR="002D1AD1" w:rsidRDefault="00F815DE">
                            <w:pPr>
                              <w:pStyle w:val="TableParagraph"/>
                              <w:spacing w:before="110" w:line="217" w:lineRule="exact"/>
                              <w:ind w:left="1015" w:right="1009"/>
                              <w:jc w:val="center"/>
                              <w:rPr>
                                <w:sz w:val="20"/>
                              </w:rPr>
                            </w:pPr>
                            <w:r>
                              <w:rPr>
                                <w:sz w:val="20"/>
                              </w:rPr>
                              <w:t>МО «Светогорское городское поселение»</w:t>
                            </w:r>
                          </w:p>
                        </w:tc>
                        <w:tc>
                          <w:tcPr>
                            <w:tcW w:w="1411" w:type="dxa"/>
                          </w:tcPr>
                          <w:p w:rsidR="002D1AD1" w:rsidRDefault="00F815DE">
                            <w:pPr>
                              <w:pStyle w:val="TableParagraph"/>
                              <w:spacing w:before="53"/>
                              <w:ind w:right="582"/>
                              <w:jc w:val="right"/>
                              <w:rPr>
                                <w:sz w:val="20"/>
                              </w:rPr>
                            </w:pPr>
                            <w:r>
                              <w:rPr>
                                <w:w w:val="95"/>
                                <w:sz w:val="20"/>
                              </w:rPr>
                              <w:t>км</w:t>
                            </w:r>
                          </w:p>
                        </w:tc>
                        <w:tc>
                          <w:tcPr>
                            <w:tcW w:w="2000" w:type="dxa"/>
                          </w:tcPr>
                          <w:p w:rsidR="002D1AD1" w:rsidRDefault="00F815DE">
                            <w:pPr>
                              <w:pStyle w:val="TableParagraph"/>
                              <w:spacing w:before="110" w:line="217" w:lineRule="exact"/>
                              <w:ind w:left="480" w:right="466"/>
                              <w:jc w:val="center"/>
                              <w:rPr>
                                <w:sz w:val="20"/>
                              </w:rPr>
                            </w:pPr>
                            <w:r>
                              <w:rPr>
                                <w:sz w:val="20"/>
                              </w:rPr>
                              <w:t>10,3471</w:t>
                            </w:r>
                          </w:p>
                        </w:tc>
                      </w:tr>
                    </w:tbl>
                    <w:p w:rsidR="002D1AD1" w:rsidRDefault="002D1AD1">
                      <w:pPr>
                        <w:pStyle w:val="a3"/>
                      </w:pPr>
                    </w:p>
                  </w:txbxContent>
                </v:textbox>
                <w10:wrap anchorx="page"/>
              </v:shape>
            </w:pict>
          </mc:Fallback>
        </mc:AlternateContent>
      </w:r>
      <w:r w:rsidR="00F815DE">
        <w:t>Годовое потребление СУГ составляет 56,6 тонн, в том числе населением – 53,8 тонн. Таблица 53 Протяженность газопроводов</w:t>
      </w:r>
    </w:p>
    <w:p w:rsidR="002D1AD1" w:rsidRDefault="002D1AD1">
      <w:pPr>
        <w:spacing w:line="391" w:lineRule="auto"/>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5200" behindDoc="0" locked="0" layoutInCell="1" allowOverlap="1" wp14:anchorId="6308EAF4" wp14:editId="682A8A4D">
                <wp:simplePos x="0" y="0"/>
                <wp:positionH relativeFrom="page">
                  <wp:posOffset>701040</wp:posOffset>
                </wp:positionH>
                <wp:positionV relativeFrom="paragraph">
                  <wp:posOffset>212725</wp:posOffset>
                </wp:positionV>
                <wp:extent cx="6158230" cy="56515"/>
                <wp:effectExtent l="24765" t="3175" r="27305" b="6985"/>
                <wp:wrapTopAndBottom/>
                <wp:docPr id="980"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81" name="Line 903"/>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82" name="Line 902"/>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1" o:spid="_x0000_s1026" style="position:absolute;margin-left:55.2pt;margin-top:16.75pt;width:484.9pt;height:4.45pt;z-index:25163520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">
                <v:line id="Line 903"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6fsYAAADcAAAADwAAAGRycy9kb3ducmV2LnhtbESPQWvCQBSE7wX/w/IEL0U3SikxuooU&#10;Ai0UpFZRb4/sMwlm34bdNab/3i0Uehxm5htmue5NIzpyvrasYDpJQBAXVtdcKth/5+MUhA/IGhvL&#10;pOCHPKxXg6clZtre+Yu6XShFhLDPUEEVQptJ6YuKDPqJbYmjd7HOYIjSlVI7vEe4aeQsSV6lwZrj&#10;QoUtvVVUXHc3o8AcXw63Y0rhOT93h2vuTh+fW6vUaNhvFiAC9eE//Nd+1wrm6RR+z8Qj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8+n7GAAAA3AAAAA8AAAAAAAAA&#10;AAAAAAAAoQIAAGRycy9kb3ducmV2LnhtbFBLBQYAAAAABAAEAPkAAACUAwAAAAA=&#10;" strokecolor="#612322" strokeweight="3pt"/>
                <v:line id="Line 902"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V8cIAAADcAAAADwAAAGRycy9kb3ducmV2LnhtbESP0YrCMBRE34X9h3AXfNN0BUW7Rlkq&#10;ghQWUfcDLs21LTY3JYna+vUbQfBxmJkzzHLdmUbcyPnasoKvcQKCuLC65lLB32k7moPwAVljY5kU&#10;9ORhvfoYLDHV9s4Huh1DKSKEfYoKqhDaVEpfVGTQj21LHL2zdQZDlK6U2uE9wk0jJ0kykwZrjgsV&#10;tpRVVFyOV6OAmv7XYTnN+/1iY7d5hnX2yJUafnY/3yACdeEdfrV3WsFiPoH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eV8cIAAADc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1"/>
        <w:rPr>
          <w:sz w:val="25"/>
        </w:rPr>
      </w:pPr>
    </w:p>
    <w:p w:rsidR="002D1AD1" w:rsidRDefault="00F815DE">
      <w:pPr>
        <w:pStyle w:val="5"/>
      </w:pPr>
      <w:bookmarkStart w:id="50" w:name="_bookmark49"/>
      <w:bookmarkEnd w:id="50"/>
      <w:r>
        <w:t>Балансы, резервы и дефициты системы</w:t>
      </w:r>
    </w:p>
    <w:p w:rsidR="002D1AD1" w:rsidRDefault="00F815DE">
      <w:pPr>
        <w:pStyle w:val="a3"/>
        <w:spacing w:before="130" w:line="252" w:lineRule="auto"/>
        <w:ind w:left="432" w:firstLine="708"/>
      </w:pPr>
      <w:r>
        <w:t>Сведения по объектам газификации и объемах газопотребления на сегодняшний день сведены в таблицу.</w:t>
      </w:r>
    </w:p>
    <w:p w:rsidR="002D1AD1" w:rsidRDefault="00F815DE">
      <w:pPr>
        <w:pStyle w:val="a3"/>
        <w:spacing w:before="123"/>
        <w:ind w:left="1153"/>
      </w:pPr>
      <w:r>
        <w:t>Таблица 54 Баланс газоснабжения Светогорского городского поселения</w:t>
      </w:r>
    </w:p>
    <w:p w:rsidR="002D1AD1" w:rsidRDefault="002D1AD1">
      <w:pPr>
        <w:pStyle w:val="a3"/>
        <w:spacing w:before="10"/>
        <w:rPr>
          <w:sz w:val="22"/>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127"/>
        <w:gridCol w:w="2154"/>
      </w:tblGrid>
      <w:tr w:rsidR="002D1AD1">
        <w:trPr>
          <w:trHeight w:val="1199"/>
        </w:trPr>
        <w:tc>
          <w:tcPr>
            <w:tcW w:w="4535" w:type="dxa"/>
          </w:tcPr>
          <w:p w:rsidR="002D1AD1" w:rsidRDefault="00F815DE">
            <w:pPr>
              <w:pStyle w:val="TableParagraph"/>
              <w:spacing w:line="223" w:lineRule="exact"/>
              <w:ind w:left="211" w:right="204"/>
              <w:jc w:val="center"/>
              <w:rPr>
                <w:sz w:val="20"/>
              </w:rPr>
            </w:pPr>
            <w:r>
              <w:rPr>
                <w:sz w:val="20"/>
              </w:rPr>
              <w:t>Наименование показателя</w:t>
            </w:r>
          </w:p>
        </w:tc>
        <w:tc>
          <w:tcPr>
            <w:tcW w:w="2127" w:type="dxa"/>
          </w:tcPr>
          <w:p w:rsidR="002D1AD1" w:rsidRDefault="00F815DE">
            <w:pPr>
              <w:pStyle w:val="TableParagraph"/>
              <w:spacing w:line="223" w:lineRule="exact"/>
              <w:ind w:left="200" w:right="189"/>
              <w:jc w:val="center"/>
              <w:rPr>
                <w:sz w:val="20"/>
              </w:rPr>
            </w:pPr>
            <w:r>
              <w:rPr>
                <w:sz w:val="20"/>
              </w:rPr>
              <w:t>Единица измерения</w:t>
            </w:r>
          </w:p>
        </w:tc>
        <w:tc>
          <w:tcPr>
            <w:tcW w:w="2154" w:type="dxa"/>
          </w:tcPr>
          <w:p w:rsidR="002D1AD1" w:rsidRDefault="00F815DE">
            <w:pPr>
              <w:pStyle w:val="TableParagraph"/>
              <w:spacing w:line="223" w:lineRule="exact"/>
              <w:ind w:left="622" w:right="622"/>
              <w:jc w:val="center"/>
              <w:rPr>
                <w:sz w:val="20"/>
              </w:rPr>
            </w:pPr>
            <w:r>
              <w:rPr>
                <w:sz w:val="20"/>
              </w:rPr>
              <w:t>2014 год</w:t>
            </w:r>
          </w:p>
        </w:tc>
      </w:tr>
      <w:tr w:rsidR="002D1AD1">
        <w:trPr>
          <w:trHeight w:val="460"/>
        </w:trPr>
        <w:tc>
          <w:tcPr>
            <w:tcW w:w="4535" w:type="dxa"/>
          </w:tcPr>
          <w:p w:rsidR="002D1AD1" w:rsidRDefault="00F815DE">
            <w:pPr>
              <w:pStyle w:val="TableParagraph"/>
              <w:spacing w:line="223" w:lineRule="exact"/>
              <w:ind w:left="211" w:right="204"/>
              <w:jc w:val="center"/>
              <w:rPr>
                <w:sz w:val="20"/>
              </w:rPr>
            </w:pPr>
            <w:r>
              <w:rPr>
                <w:sz w:val="20"/>
              </w:rPr>
              <w:t>Число газифицированных населенных пунктов,</w:t>
            </w:r>
          </w:p>
          <w:p w:rsidR="002D1AD1" w:rsidRDefault="00F815DE">
            <w:pPr>
              <w:pStyle w:val="TableParagraph"/>
              <w:spacing w:line="217" w:lineRule="exact"/>
              <w:ind w:left="211" w:right="204"/>
              <w:jc w:val="center"/>
              <w:rPr>
                <w:sz w:val="20"/>
              </w:rPr>
            </w:pPr>
            <w:r>
              <w:rPr>
                <w:sz w:val="20"/>
              </w:rPr>
              <w:t>всего</w:t>
            </w:r>
          </w:p>
        </w:tc>
        <w:tc>
          <w:tcPr>
            <w:tcW w:w="2127" w:type="dxa"/>
          </w:tcPr>
          <w:p w:rsidR="002D1AD1" w:rsidRDefault="002D1AD1">
            <w:pPr>
              <w:pStyle w:val="TableParagraph"/>
              <w:spacing w:before="5"/>
              <w:rPr>
                <w:sz w:val="19"/>
              </w:rPr>
            </w:pPr>
          </w:p>
          <w:p w:rsidR="002D1AD1" w:rsidRDefault="00F815DE">
            <w:pPr>
              <w:pStyle w:val="TableParagraph"/>
              <w:spacing w:line="217" w:lineRule="exact"/>
              <w:ind w:left="200" w:right="188"/>
              <w:jc w:val="center"/>
              <w:rPr>
                <w:sz w:val="20"/>
              </w:rPr>
            </w:pPr>
            <w:r>
              <w:rPr>
                <w:sz w:val="20"/>
              </w:rPr>
              <w:t>ед.</w:t>
            </w:r>
          </w:p>
        </w:tc>
        <w:tc>
          <w:tcPr>
            <w:tcW w:w="2154" w:type="dxa"/>
          </w:tcPr>
          <w:p w:rsidR="002D1AD1" w:rsidRDefault="002D1AD1">
            <w:pPr>
              <w:pStyle w:val="TableParagraph"/>
              <w:spacing w:before="5"/>
              <w:rPr>
                <w:sz w:val="19"/>
              </w:rPr>
            </w:pPr>
          </w:p>
          <w:p w:rsidR="002D1AD1" w:rsidRDefault="00F815DE">
            <w:pPr>
              <w:pStyle w:val="TableParagraph"/>
              <w:spacing w:line="217" w:lineRule="exact"/>
              <w:ind w:left="8"/>
              <w:jc w:val="center"/>
              <w:rPr>
                <w:sz w:val="20"/>
              </w:rPr>
            </w:pPr>
            <w:r>
              <w:rPr>
                <w:w w:val="99"/>
                <w:sz w:val="20"/>
              </w:rPr>
              <w:t>3</w:t>
            </w:r>
          </w:p>
        </w:tc>
      </w:tr>
      <w:tr w:rsidR="002D1AD1">
        <w:trPr>
          <w:trHeight w:val="300"/>
        </w:trPr>
        <w:tc>
          <w:tcPr>
            <w:tcW w:w="4535" w:type="dxa"/>
          </w:tcPr>
          <w:p w:rsidR="002D1AD1" w:rsidRDefault="00F815DE">
            <w:pPr>
              <w:pStyle w:val="TableParagraph"/>
              <w:spacing w:before="62" w:line="218" w:lineRule="exact"/>
              <w:ind w:left="211" w:right="203"/>
              <w:jc w:val="center"/>
              <w:rPr>
                <w:sz w:val="20"/>
              </w:rPr>
            </w:pPr>
            <w:r>
              <w:rPr>
                <w:sz w:val="20"/>
              </w:rPr>
              <w:t>города</w:t>
            </w:r>
          </w:p>
        </w:tc>
        <w:tc>
          <w:tcPr>
            <w:tcW w:w="2127" w:type="dxa"/>
          </w:tcPr>
          <w:p w:rsidR="002D1AD1" w:rsidRDefault="00F815DE">
            <w:pPr>
              <w:pStyle w:val="TableParagraph"/>
              <w:spacing w:before="62" w:line="218" w:lineRule="exact"/>
              <w:ind w:left="200" w:right="188"/>
              <w:jc w:val="center"/>
              <w:rPr>
                <w:sz w:val="20"/>
              </w:rPr>
            </w:pPr>
            <w:r>
              <w:rPr>
                <w:sz w:val="20"/>
              </w:rPr>
              <w:t>ед.</w:t>
            </w:r>
          </w:p>
        </w:tc>
        <w:tc>
          <w:tcPr>
            <w:tcW w:w="2154" w:type="dxa"/>
          </w:tcPr>
          <w:p w:rsidR="002D1AD1" w:rsidRDefault="00F815DE">
            <w:pPr>
              <w:pStyle w:val="TableParagraph"/>
              <w:spacing w:before="62" w:line="218" w:lineRule="exact"/>
              <w:ind w:left="8"/>
              <w:jc w:val="center"/>
              <w:rPr>
                <w:sz w:val="20"/>
              </w:rPr>
            </w:pPr>
            <w:r>
              <w:rPr>
                <w:w w:val="99"/>
                <w:sz w:val="20"/>
              </w:rPr>
              <w:t>1</w:t>
            </w:r>
          </w:p>
        </w:tc>
      </w:tr>
      <w:tr w:rsidR="002D1AD1">
        <w:trPr>
          <w:trHeight w:val="299"/>
        </w:trPr>
        <w:tc>
          <w:tcPr>
            <w:tcW w:w="4535" w:type="dxa"/>
          </w:tcPr>
          <w:p w:rsidR="002D1AD1" w:rsidRDefault="00F815DE">
            <w:pPr>
              <w:pStyle w:val="TableParagraph"/>
              <w:spacing w:before="62" w:line="217" w:lineRule="exact"/>
              <w:ind w:left="210" w:right="204"/>
              <w:jc w:val="center"/>
              <w:rPr>
                <w:sz w:val="20"/>
              </w:rPr>
            </w:pPr>
            <w:r>
              <w:rPr>
                <w:sz w:val="20"/>
              </w:rPr>
              <w:t>поселки городского типа</w:t>
            </w:r>
          </w:p>
        </w:tc>
        <w:tc>
          <w:tcPr>
            <w:tcW w:w="2127" w:type="dxa"/>
          </w:tcPr>
          <w:p w:rsidR="002D1AD1" w:rsidRDefault="00F815DE">
            <w:pPr>
              <w:pStyle w:val="TableParagraph"/>
              <w:spacing w:before="62" w:line="217" w:lineRule="exact"/>
              <w:ind w:left="200" w:right="188"/>
              <w:jc w:val="center"/>
              <w:rPr>
                <w:sz w:val="20"/>
              </w:rPr>
            </w:pPr>
            <w:r>
              <w:rPr>
                <w:sz w:val="20"/>
              </w:rPr>
              <w:t>ед.</w:t>
            </w:r>
          </w:p>
        </w:tc>
        <w:tc>
          <w:tcPr>
            <w:tcW w:w="2154" w:type="dxa"/>
          </w:tcPr>
          <w:p w:rsidR="002D1AD1" w:rsidRDefault="00F815DE">
            <w:pPr>
              <w:pStyle w:val="TableParagraph"/>
              <w:spacing w:before="62" w:line="217" w:lineRule="exact"/>
              <w:ind w:left="8"/>
              <w:jc w:val="center"/>
              <w:rPr>
                <w:sz w:val="20"/>
              </w:rPr>
            </w:pPr>
            <w:r>
              <w:rPr>
                <w:w w:val="99"/>
                <w:sz w:val="20"/>
              </w:rPr>
              <w:t>1</w:t>
            </w:r>
          </w:p>
        </w:tc>
      </w:tr>
      <w:tr w:rsidR="002D1AD1">
        <w:trPr>
          <w:trHeight w:val="299"/>
        </w:trPr>
        <w:tc>
          <w:tcPr>
            <w:tcW w:w="4535" w:type="dxa"/>
          </w:tcPr>
          <w:p w:rsidR="002D1AD1" w:rsidRDefault="00F815DE">
            <w:pPr>
              <w:pStyle w:val="TableParagraph"/>
              <w:spacing w:before="65" w:line="215" w:lineRule="exact"/>
              <w:ind w:left="211" w:right="203"/>
              <w:jc w:val="center"/>
              <w:rPr>
                <w:sz w:val="20"/>
              </w:rPr>
            </w:pPr>
            <w:r>
              <w:rPr>
                <w:sz w:val="20"/>
              </w:rPr>
              <w:t>сельские населенные пункты</w:t>
            </w:r>
          </w:p>
        </w:tc>
        <w:tc>
          <w:tcPr>
            <w:tcW w:w="2127" w:type="dxa"/>
          </w:tcPr>
          <w:p w:rsidR="002D1AD1" w:rsidRDefault="00F815DE">
            <w:pPr>
              <w:pStyle w:val="TableParagraph"/>
              <w:spacing w:before="65" w:line="215" w:lineRule="exact"/>
              <w:ind w:left="200" w:right="188"/>
              <w:jc w:val="center"/>
              <w:rPr>
                <w:sz w:val="20"/>
              </w:rPr>
            </w:pPr>
            <w:r>
              <w:rPr>
                <w:sz w:val="20"/>
              </w:rPr>
              <w:t>ед.</w:t>
            </w:r>
          </w:p>
        </w:tc>
        <w:tc>
          <w:tcPr>
            <w:tcW w:w="2154" w:type="dxa"/>
          </w:tcPr>
          <w:p w:rsidR="002D1AD1" w:rsidRDefault="00F815DE">
            <w:pPr>
              <w:pStyle w:val="TableParagraph"/>
              <w:spacing w:before="65" w:line="215" w:lineRule="exact"/>
              <w:ind w:left="8"/>
              <w:jc w:val="center"/>
              <w:rPr>
                <w:sz w:val="20"/>
              </w:rPr>
            </w:pPr>
            <w:r>
              <w:rPr>
                <w:w w:val="99"/>
                <w:sz w:val="20"/>
              </w:rPr>
              <w:t>1</w:t>
            </w:r>
          </w:p>
        </w:tc>
      </w:tr>
      <w:tr w:rsidR="002D1AD1">
        <w:trPr>
          <w:trHeight w:val="885"/>
        </w:trPr>
        <w:tc>
          <w:tcPr>
            <w:tcW w:w="4535" w:type="dxa"/>
          </w:tcPr>
          <w:p w:rsidR="002D1AD1" w:rsidRDefault="002D1AD1">
            <w:pPr>
              <w:pStyle w:val="TableParagraph"/>
            </w:pPr>
          </w:p>
          <w:p w:rsidR="002D1AD1" w:rsidRDefault="00F815DE">
            <w:pPr>
              <w:pStyle w:val="TableParagraph"/>
              <w:spacing w:before="167" w:line="230" w:lineRule="atLeast"/>
              <w:ind w:left="972" w:hanging="202"/>
              <w:rPr>
                <w:sz w:val="20"/>
              </w:rPr>
            </w:pPr>
            <w:r>
              <w:rPr>
                <w:sz w:val="20"/>
              </w:rPr>
              <w:t>Газифицировано квартир (включая индивидуальные жилые дома)</w:t>
            </w:r>
          </w:p>
        </w:tc>
        <w:tc>
          <w:tcPr>
            <w:tcW w:w="2127" w:type="dxa"/>
          </w:tcPr>
          <w:p w:rsidR="002D1AD1" w:rsidRDefault="002D1AD1">
            <w:pPr>
              <w:pStyle w:val="TableParagraph"/>
            </w:pPr>
          </w:p>
          <w:p w:rsidR="002D1AD1" w:rsidRDefault="002D1AD1">
            <w:pPr>
              <w:pStyle w:val="TableParagraph"/>
            </w:pPr>
          </w:p>
          <w:p w:rsidR="002D1AD1" w:rsidRDefault="00F815DE">
            <w:pPr>
              <w:pStyle w:val="TableParagraph"/>
              <w:spacing w:before="144" w:line="215" w:lineRule="exact"/>
              <w:ind w:left="200" w:right="188"/>
              <w:jc w:val="center"/>
              <w:rPr>
                <w:sz w:val="20"/>
              </w:rPr>
            </w:pPr>
            <w:r>
              <w:rPr>
                <w:sz w:val="20"/>
              </w:rPr>
              <w:t>ед.</w:t>
            </w:r>
          </w:p>
        </w:tc>
        <w:tc>
          <w:tcPr>
            <w:tcW w:w="2154" w:type="dxa"/>
          </w:tcPr>
          <w:p w:rsidR="002D1AD1" w:rsidRDefault="002D1AD1">
            <w:pPr>
              <w:pStyle w:val="TableParagraph"/>
            </w:pPr>
          </w:p>
          <w:p w:rsidR="002D1AD1" w:rsidRDefault="002D1AD1">
            <w:pPr>
              <w:pStyle w:val="TableParagraph"/>
            </w:pPr>
          </w:p>
          <w:p w:rsidR="002D1AD1" w:rsidRDefault="00F815DE">
            <w:pPr>
              <w:pStyle w:val="TableParagraph"/>
              <w:spacing w:before="144" w:line="215" w:lineRule="exact"/>
              <w:ind w:left="631" w:right="617"/>
              <w:jc w:val="center"/>
              <w:rPr>
                <w:sz w:val="20"/>
              </w:rPr>
            </w:pPr>
            <w:r>
              <w:rPr>
                <w:sz w:val="20"/>
              </w:rPr>
              <w:t>652</w:t>
            </w:r>
          </w:p>
        </w:tc>
      </w:tr>
      <w:tr w:rsidR="002D1AD1">
        <w:trPr>
          <w:trHeight w:val="302"/>
        </w:trPr>
        <w:tc>
          <w:tcPr>
            <w:tcW w:w="4535" w:type="dxa"/>
            <w:vMerge w:val="restart"/>
          </w:tcPr>
          <w:p w:rsidR="002D1AD1" w:rsidRDefault="002D1AD1">
            <w:pPr>
              <w:pStyle w:val="TableParagraph"/>
              <w:spacing w:before="6"/>
              <w:rPr>
                <w:sz w:val="32"/>
              </w:rPr>
            </w:pPr>
          </w:p>
          <w:p w:rsidR="002D1AD1" w:rsidRDefault="00F815DE">
            <w:pPr>
              <w:pStyle w:val="TableParagraph"/>
              <w:spacing w:line="217" w:lineRule="exact"/>
              <w:ind w:left="1044"/>
              <w:rPr>
                <w:sz w:val="20"/>
              </w:rPr>
            </w:pPr>
            <w:r>
              <w:rPr>
                <w:sz w:val="20"/>
              </w:rPr>
              <w:t>Потреблено газа населением</w:t>
            </w:r>
          </w:p>
        </w:tc>
        <w:tc>
          <w:tcPr>
            <w:tcW w:w="2127" w:type="dxa"/>
          </w:tcPr>
          <w:p w:rsidR="002D1AD1" w:rsidRDefault="00F815DE">
            <w:pPr>
              <w:pStyle w:val="TableParagraph"/>
              <w:spacing w:before="65" w:line="217" w:lineRule="exact"/>
              <w:ind w:left="196" w:right="189"/>
              <w:jc w:val="center"/>
              <w:rPr>
                <w:sz w:val="20"/>
              </w:rPr>
            </w:pPr>
            <w:r>
              <w:rPr>
                <w:sz w:val="20"/>
              </w:rPr>
              <w:t>тыс.м.куб.</w:t>
            </w:r>
          </w:p>
        </w:tc>
        <w:tc>
          <w:tcPr>
            <w:tcW w:w="2154" w:type="dxa"/>
          </w:tcPr>
          <w:p w:rsidR="002D1AD1" w:rsidRDefault="00F815DE">
            <w:pPr>
              <w:pStyle w:val="TableParagraph"/>
              <w:spacing w:before="65" w:line="217" w:lineRule="exact"/>
              <w:ind w:left="631" w:right="619"/>
              <w:jc w:val="center"/>
              <w:rPr>
                <w:sz w:val="20"/>
              </w:rPr>
            </w:pPr>
            <w:r>
              <w:rPr>
                <w:sz w:val="20"/>
              </w:rPr>
              <w:t>1660,27</w:t>
            </w:r>
          </w:p>
        </w:tc>
      </w:tr>
      <w:tr w:rsidR="002D1AD1">
        <w:trPr>
          <w:trHeight w:val="299"/>
        </w:trPr>
        <w:tc>
          <w:tcPr>
            <w:tcW w:w="4535" w:type="dxa"/>
            <w:vMerge/>
            <w:tcBorders>
              <w:top w:val="nil"/>
            </w:tcBorders>
          </w:tcPr>
          <w:p w:rsidR="002D1AD1" w:rsidRDefault="002D1AD1">
            <w:pPr>
              <w:rPr>
                <w:sz w:val="2"/>
                <w:szCs w:val="2"/>
              </w:rPr>
            </w:pPr>
          </w:p>
        </w:tc>
        <w:tc>
          <w:tcPr>
            <w:tcW w:w="2127" w:type="dxa"/>
          </w:tcPr>
          <w:p w:rsidR="002D1AD1" w:rsidRDefault="00F815DE">
            <w:pPr>
              <w:pStyle w:val="TableParagraph"/>
              <w:spacing w:before="62" w:line="217" w:lineRule="exact"/>
              <w:ind w:left="196" w:right="189"/>
              <w:jc w:val="center"/>
              <w:rPr>
                <w:sz w:val="20"/>
              </w:rPr>
            </w:pPr>
            <w:r>
              <w:rPr>
                <w:sz w:val="20"/>
              </w:rPr>
              <w:t>тыс.руб.</w:t>
            </w:r>
          </w:p>
        </w:tc>
        <w:tc>
          <w:tcPr>
            <w:tcW w:w="2154" w:type="dxa"/>
          </w:tcPr>
          <w:p w:rsidR="002D1AD1" w:rsidRDefault="00F815DE">
            <w:pPr>
              <w:pStyle w:val="TableParagraph"/>
              <w:spacing w:before="62" w:line="217" w:lineRule="exact"/>
              <w:ind w:left="631" w:right="619"/>
              <w:jc w:val="center"/>
              <w:rPr>
                <w:sz w:val="20"/>
              </w:rPr>
            </w:pPr>
            <w:r>
              <w:rPr>
                <w:sz w:val="20"/>
              </w:rPr>
              <w:t>8836,4</w:t>
            </w:r>
          </w:p>
        </w:tc>
      </w:tr>
      <w:tr w:rsidR="002D1AD1">
        <w:trPr>
          <w:trHeight w:val="299"/>
        </w:trPr>
        <w:tc>
          <w:tcPr>
            <w:tcW w:w="4535" w:type="dxa"/>
            <w:vMerge w:val="restart"/>
          </w:tcPr>
          <w:p w:rsidR="002D1AD1" w:rsidRDefault="00F815DE">
            <w:pPr>
              <w:pStyle w:val="TableParagraph"/>
              <w:spacing w:before="142" w:line="230" w:lineRule="atLeast"/>
              <w:ind w:left="1605" w:right="682" w:hanging="891"/>
              <w:rPr>
                <w:sz w:val="20"/>
              </w:rPr>
            </w:pPr>
            <w:r>
              <w:rPr>
                <w:sz w:val="20"/>
              </w:rPr>
              <w:t>Потреблно газа теплоснабжающими предприятиями</w:t>
            </w:r>
          </w:p>
        </w:tc>
        <w:tc>
          <w:tcPr>
            <w:tcW w:w="2127" w:type="dxa"/>
          </w:tcPr>
          <w:p w:rsidR="002D1AD1" w:rsidRDefault="00F815DE">
            <w:pPr>
              <w:pStyle w:val="TableParagraph"/>
              <w:spacing w:before="62" w:line="217" w:lineRule="exact"/>
              <w:ind w:left="196" w:right="189"/>
              <w:jc w:val="center"/>
              <w:rPr>
                <w:sz w:val="20"/>
              </w:rPr>
            </w:pPr>
            <w:r>
              <w:rPr>
                <w:sz w:val="20"/>
              </w:rPr>
              <w:t>тыс.м.куб.</w:t>
            </w:r>
          </w:p>
        </w:tc>
        <w:tc>
          <w:tcPr>
            <w:tcW w:w="2154" w:type="dxa"/>
          </w:tcPr>
          <w:p w:rsidR="002D1AD1" w:rsidRDefault="00F815DE">
            <w:pPr>
              <w:pStyle w:val="TableParagraph"/>
              <w:spacing w:before="62" w:line="217" w:lineRule="exact"/>
              <w:ind w:left="631" w:right="619"/>
              <w:jc w:val="center"/>
              <w:rPr>
                <w:sz w:val="20"/>
              </w:rPr>
            </w:pPr>
            <w:r>
              <w:rPr>
                <w:sz w:val="20"/>
              </w:rPr>
              <w:t>1755,6</w:t>
            </w:r>
          </w:p>
        </w:tc>
      </w:tr>
      <w:tr w:rsidR="002D1AD1">
        <w:trPr>
          <w:trHeight w:val="299"/>
        </w:trPr>
        <w:tc>
          <w:tcPr>
            <w:tcW w:w="4535" w:type="dxa"/>
            <w:vMerge/>
            <w:tcBorders>
              <w:top w:val="nil"/>
            </w:tcBorders>
          </w:tcPr>
          <w:p w:rsidR="002D1AD1" w:rsidRDefault="002D1AD1">
            <w:pPr>
              <w:rPr>
                <w:sz w:val="2"/>
                <w:szCs w:val="2"/>
              </w:rPr>
            </w:pPr>
          </w:p>
        </w:tc>
        <w:tc>
          <w:tcPr>
            <w:tcW w:w="2127" w:type="dxa"/>
          </w:tcPr>
          <w:p w:rsidR="002D1AD1" w:rsidRDefault="00F815DE">
            <w:pPr>
              <w:pStyle w:val="TableParagraph"/>
              <w:spacing w:before="62" w:line="217" w:lineRule="exact"/>
              <w:ind w:left="196" w:right="189"/>
              <w:jc w:val="center"/>
              <w:rPr>
                <w:sz w:val="20"/>
              </w:rPr>
            </w:pPr>
            <w:r>
              <w:rPr>
                <w:sz w:val="20"/>
              </w:rPr>
              <w:t>тыс.руб.</w:t>
            </w:r>
          </w:p>
        </w:tc>
        <w:tc>
          <w:tcPr>
            <w:tcW w:w="2154" w:type="dxa"/>
          </w:tcPr>
          <w:p w:rsidR="002D1AD1" w:rsidRDefault="00F815DE">
            <w:pPr>
              <w:pStyle w:val="TableParagraph"/>
              <w:spacing w:before="62" w:line="217" w:lineRule="exact"/>
              <w:ind w:left="631" w:right="619"/>
              <w:jc w:val="center"/>
              <w:rPr>
                <w:sz w:val="20"/>
              </w:rPr>
            </w:pPr>
            <w:r>
              <w:rPr>
                <w:sz w:val="20"/>
              </w:rPr>
              <w:t>9580,7</w:t>
            </w:r>
          </w:p>
        </w:tc>
      </w:tr>
      <w:tr w:rsidR="002D1AD1">
        <w:trPr>
          <w:trHeight w:val="299"/>
        </w:trPr>
        <w:tc>
          <w:tcPr>
            <w:tcW w:w="4535" w:type="dxa"/>
            <w:vMerge w:val="restart"/>
          </w:tcPr>
          <w:p w:rsidR="002D1AD1" w:rsidRDefault="002D1AD1">
            <w:pPr>
              <w:pStyle w:val="TableParagraph"/>
              <w:spacing w:before="6"/>
              <w:rPr>
                <w:sz w:val="32"/>
              </w:rPr>
            </w:pPr>
          </w:p>
          <w:p w:rsidR="002D1AD1" w:rsidRDefault="00F815DE">
            <w:pPr>
              <w:pStyle w:val="TableParagraph"/>
              <w:spacing w:line="217" w:lineRule="exact"/>
              <w:ind w:left="785"/>
              <w:rPr>
                <w:sz w:val="20"/>
              </w:rPr>
            </w:pPr>
            <w:r>
              <w:rPr>
                <w:sz w:val="20"/>
              </w:rPr>
              <w:t>Потреблено природного газа всего</w:t>
            </w:r>
          </w:p>
        </w:tc>
        <w:tc>
          <w:tcPr>
            <w:tcW w:w="2127" w:type="dxa"/>
          </w:tcPr>
          <w:p w:rsidR="002D1AD1" w:rsidRDefault="00F815DE">
            <w:pPr>
              <w:pStyle w:val="TableParagraph"/>
              <w:spacing w:before="62" w:line="217" w:lineRule="exact"/>
              <w:ind w:left="196" w:right="189"/>
              <w:jc w:val="center"/>
              <w:rPr>
                <w:sz w:val="20"/>
              </w:rPr>
            </w:pPr>
            <w:r>
              <w:rPr>
                <w:sz w:val="20"/>
              </w:rPr>
              <w:t>тыс.м.куб.</w:t>
            </w:r>
          </w:p>
        </w:tc>
        <w:tc>
          <w:tcPr>
            <w:tcW w:w="2154" w:type="dxa"/>
          </w:tcPr>
          <w:p w:rsidR="002D1AD1" w:rsidRDefault="00F815DE">
            <w:pPr>
              <w:pStyle w:val="TableParagraph"/>
              <w:spacing w:before="62" w:line="217" w:lineRule="exact"/>
              <w:ind w:left="631" w:right="622"/>
              <w:jc w:val="center"/>
              <w:rPr>
                <w:sz w:val="20"/>
              </w:rPr>
            </w:pPr>
            <w:r>
              <w:rPr>
                <w:sz w:val="20"/>
              </w:rPr>
              <w:t>269503,17</w:t>
            </w:r>
          </w:p>
        </w:tc>
      </w:tr>
      <w:tr w:rsidR="002D1AD1">
        <w:trPr>
          <w:trHeight w:val="301"/>
        </w:trPr>
        <w:tc>
          <w:tcPr>
            <w:tcW w:w="4535" w:type="dxa"/>
            <w:vMerge/>
            <w:tcBorders>
              <w:top w:val="nil"/>
            </w:tcBorders>
          </w:tcPr>
          <w:p w:rsidR="002D1AD1" w:rsidRDefault="002D1AD1">
            <w:pPr>
              <w:rPr>
                <w:sz w:val="2"/>
                <w:szCs w:val="2"/>
              </w:rPr>
            </w:pPr>
          </w:p>
        </w:tc>
        <w:tc>
          <w:tcPr>
            <w:tcW w:w="2127" w:type="dxa"/>
          </w:tcPr>
          <w:p w:rsidR="002D1AD1" w:rsidRDefault="00F815DE">
            <w:pPr>
              <w:pStyle w:val="TableParagraph"/>
              <w:spacing w:before="65" w:line="217" w:lineRule="exact"/>
              <w:ind w:left="196" w:right="189"/>
              <w:jc w:val="center"/>
              <w:rPr>
                <w:sz w:val="20"/>
              </w:rPr>
            </w:pPr>
            <w:r>
              <w:rPr>
                <w:sz w:val="20"/>
              </w:rPr>
              <w:t>тыс.руб.</w:t>
            </w:r>
          </w:p>
        </w:tc>
        <w:tc>
          <w:tcPr>
            <w:tcW w:w="2154" w:type="dxa"/>
          </w:tcPr>
          <w:p w:rsidR="002D1AD1" w:rsidRDefault="00F815DE">
            <w:pPr>
              <w:pStyle w:val="TableParagraph"/>
              <w:spacing w:before="65" w:line="217" w:lineRule="exact"/>
              <w:ind w:left="631" w:right="622"/>
              <w:jc w:val="center"/>
              <w:rPr>
                <w:sz w:val="20"/>
              </w:rPr>
            </w:pPr>
            <w:r>
              <w:rPr>
                <w:sz w:val="20"/>
              </w:rPr>
              <w:t>1405944,1</w:t>
            </w:r>
          </w:p>
        </w:tc>
      </w:tr>
    </w:tbl>
    <w:p w:rsidR="002D1AD1" w:rsidRDefault="002D1AD1">
      <w:pPr>
        <w:pStyle w:val="a3"/>
        <w:spacing w:before="3"/>
      </w:pPr>
    </w:p>
    <w:p w:rsidR="002D1AD1" w:rsidRDefault="00F815DE">
      <w:pPr>
        <w:tabs>
          <w:tab w:val="left" w:pos="2856"/>
          <w:tab w:val="left" w:pos="3803"/>
          <w:tab w:val="left" w:pos="6043"/>
          <w:tab w:val="left" w:pos="7029"/>
          <w:tab w:val="left" w:pos="7593"/>
          <w:tab w:val="left" w:pos="8109"/>
          <w:tab w:val="left" w:pos="9624"/>
        </w:tabs>
        <w:ind w:left="1141"/>
        <w:rPr>
          <w:sz w:val="28"/>
        </w:rPr>
      </w:pPr>
      <w:r>
        <w:rPr>
          <w:sz w:val="28"/>
        </w:rPr>
        <w:t>Природным</w:t>
      </w:r>
      <w:r>
        <w:rPr>
          <w:sz w:val="28"/>
        </w:rPr>
        <w:tab/>
        <w:t>газом</w:t>
      </w:r>
      <w:r>
        <w:rPr>
          <w:sz w:val="28"/>
        </w:rPr>
        <w:tab/>
        <w:t>газифицировано</w:t>
      </w:r>
      <w:r>
        <w:rPr>
          <w:sz w:val="28"/>
        </w:rPr>
        <w:tab/>
        <w:t>около</w:t>
      </w:r>
      <w:r>
        <w:rPr>
          <w:sz w:val="28"/>
        </w:rPr>
        <w:tab/>
        <w:t>93</w:t>
      </w:r>
      <w:r>
        <w:rPr>
          <w:sz w:val="28"/>
        </w:rPr>
        <w:tab/>
        <w:t>%</w:t>
      </w:r>
      <w:r>
        <w:rPr>
          <w:sz w:val="28"/>
        </w:rPr>
        <w:tab/>
        <w:t>поселения</w:t>
      </w:r>
      <w:r>
        <w:rPr>
          <w:sz w:val="28"/>
        </w:rPr>
        <w:tab/>
        <w:t>МО</w:t>
      </w:r>
    </w:p>
    <w:p w:rsidR="002D1AD1" w:rsidRDefault="00F815DE">
      <w:pPr>
        <w:spacing w:before="16"/>
        <w:ind w:left="432"/>
        <w:rPr>
          <w:sz w:val="28"/>
        </w:rPr>
      </w:pPr>
      <w:r>
        <w:rPr>
          <w:sz w:val="28"/>
        </w:rPr>
        <w:t>«Светогорское городское поселение»</w:t>
      </w:r>
    </w:p>
    <w:p w:rsidR="002D1AD1" w:rsidRDefault="00F815DE">
      <w:pPr>
        <w:pStyle w:val="a3"/>
        <w:spacing w:before="179"/>
        <w:ind w:left="1285"/>
      </w:pPr>
      <w:r>
        <w:t>Таблица 55 Направления использования природного газа</w:t>
      </w:r>
    </w:p>
    <w:p w:rsidR="002D1AD1" w:rsidRDefault="002D1AD1">
      <w:pPr>
        <w:pStyle w:val="a3"/>
        <w:spacing w:before="9"/>
        <w:rPr>
          <w:sz w:val="8"/>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5590"/>
      </w:tblGrid>
      <w:tr w:rsidR="002D1AD1">
        <w:trPr>
          <w:trHeight w:val="477"/>
        </w:trPr>
        <w:tc>
          <w:tcPr>
            <w:tcW w:w="3704" w:type="dxa"/>
          </w:tcPr>
          <w:p w:rsidR="002D1AD1" w:rsidRDefault="00F815DE">
            <w:pPr>
              <w:pStyle w:val="TableParagraph"/>
              <w:spacing w:line="223" w:lineRule="exact"/>
              <w:ind w:left="541" w:right="535"/>
              <w:jc w:val="center"/>
              <w:rPr>
                <w:sz w:val="20"/>
              </w:rPr>
            </w:pPr>
            <w:r>
              <w:rPr>
                <w:sz w:val="20"/>
              </w:rPr>
              <w:t>Потребность</w:t>
            </w:r>
          </w:p>
        </w:tc>
        <w:tc>
          <w:tcPr>
            <w:tcW w:w="5590" w:type="dxa"/>
          </w:tcPr>
          <w:p w:rsidR="002D1AD1" w:rsidRDefault="00F815DE">
            <w:pPr>
              <w:pStyle w:val="TableParagraph"/>
              <w:spacing w:line="223" w:lineRule="exact"/>
              <w:ind w:left="137" w:right="131"/>
              <w:jc w:val="center"/>
              <w:rPr>
                <w:sz w:val="20"/>
              </w:rPr>
            </w:pPr>
            <w:r>
              <w:rPr>
                <w:sz w:val="20"/>
              </w:rPr>
              <w:t>Назначение</w:t>
            </w:r>
          </w:p>
        </w:tc>
      </w:tr>
      <w:tr w:rsidR="002D1AD1">
        <w:trPr>
          <w:trHeight w:val="477"/>
        </w:trPr>
        <w:tc>
          <w:tcPr>
            <w:tcW w:w="3704" w:type="dxa"/>
          </w:tcPr>
          <w:p w:rsidR="002D1AD1" w:rsidRDefault="00F815DE">
            <w:pPr>
              <w:pStyle w:val="TableParagraph"/>
              <w:spacing w:line="223" w:lineRule="exact"/>
              <w:ind w:left="538" w:right="535"/>
              <w:jc w:val="center"/>
              <w:rPr>
                <w:sz w:val="20"/>
              </w:rPr>
            </w:pPr>
            <w:r>
              <w:rPr>
                <w:sz w:val="20"/>
              </w:rPr>
              <w:t>Население</w:t>
            </w:r>
          </w:p>
        </w:tc>
        <w:tc>
          <w:tcPr>
            <w:tcW w:w="5590" w:type="dxa"/>
          </w:tcPr>
          <w:p w:rsidR="002D1AD1" w:rsidRDefault="00F815DE">
            <w:pPr>
              <w:pStyle w:val="TableParagraph"/>
              <w:spacing w:line="223" w:lineRule="exact"/>
              <w:ind w:left="131" w:right="131"/>
              <w:jc w:val="center"/>
              <w:rPr>
                <w:sz w:val="20"/>
              </w:rPr>
            </w:pPr>
            <w:r>
              <w:rPr>
                <w:sz w:val="20"/>
              </w:rPr>
              <w:t>На приготовление пищи и горячее водоснабжение.</w:t>
            </w:r>
          </w:p>
        </w:tc>
      </w:tr>
      <w:tr w:rsidR="002D1AD1">
        <w:trPr>
          <w:trHeight w:val="1941"/>
        </w:trPr>
        <w:tc>
          <w:tcPr>
            <w:tcW w:w="3704" w:type="dxa"/>
          </w:tcPr>
          <w:p w:rsidR="002D1AD1" w:rsidRDefault="00F815DE">
            <w:pPr>
              <w:pStyle w:val="TableParagraph"/>
              <w:spacing w:line="237" w:lineRule="auto"/>
              <w:ind w:left="338" w:right="289" w:firstLine="213"/>
              <w:rPr>
                <w:sz w:val="20"/>
              </w:rPr>
            </w:pPr>
            <w:r>
              <w:rPr>
                <w:sz w:val="20"/>
              </w:rPr>
              <w:t>предприятия общественного и коммунально-бытового назначения</w:t>
            </w:r>
          </w:p>
        </w:tc>
        <w:tc>
          <w:tcPr>
            <w:tcW w:w="5590" w:type="dxa"/>
          </w:tcPr>
          <w:p w:rsidR="002D1AD1" w:rsidRDefault="00F815DE">
            <w:pPr>
              <w:pStyle w:val="TableParagraph"/>
              <w:ind w:left="137" w:right="131"/>
              <w:jc w:val="center"/>
              <w:rPr>
                <w:sz w:val="20"/>
              </w:rPr>
            </w:pPr>
            <w:r>
              <w:rPr>
                <w:sz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2D1AD1">
        <w:trPr>
          <w:trHeight w:val="986"/>
        </w:trPr>
        <w:tc>
          <w:tcPr>
            <w:tcW w:w="3704" w:type="dxa"/>
          </w:tcPr>
          <w:p w:rsidR="002D1AD1" w:rsidRDefault="00F815DE">
            <w:pPr>
              <w:pStyle w:val="TableParagraph"/>
              <w:spacing w:line="237" w:lineRule="auto"/>
              <w:ind w:left="1625" w:hanging="1335"/>
              <w:rPr>
                <w:sz w:val="20"/>
              </w:rPr>
            </w:pPr>
            <w:r>
              <w:rPr>
                <w:sz w:val="20"/>
              </w:rPr>
              <w:t>Местные котельные и отопительные печи.</w:t>
            </w:r>
          </w:p>
        </w:tc>
        <w:tc>
          <w:tcPr>
            <w:tcW w:w="5590" w:type="dxa"/>
          </w:tcPr>
          <w:p w:rsidR="002D1AD1" w:rsidRDefault="00F815DE">
            <w:pPr>
              <w:pStyle w:val="TableParagraph"/>
              <w:spacing w:line="225" w:lineRule="exact"/>
              <w:ind w:left="137" w:right="130"/>
              <w:jc w:val="center"/>
              <w:rPr>
                <w:sz w:val="20"/>
              </w:rPr>
            </w:pPr>
            <w:r>
              <w:rPr>
                <w:sz w:val="20"/>
              </w:rPr>
              <w:t>Отопление общественного фонда.</w:t>
            </w:r>
          </w:p>
        </w:tc>
      </w:tr>
      <w:tr w:rsidR="002D1AD1">
        <w:trPr>
          <w:trHeight w:val="508"/>
        </w:trPr>
        <w:tc>
          <w:tcPr>
            <w:tcW w:w="3704" w:type="dxa"/>
          </w:tcPr>
          <w:p w:rsidR="002D1AD1" w:rsidRDefault="00F815DE">
            <w:pPr>
              <w:pStyle w:val="TableParagraph"/>
              <w:spacing w:line="225" w:lineRule="exact"/>
              <w:ind w:left="542" w:right="535"/>
              <w:jc w:val="center"/>
              <w:rPr>
                <w:sz w:val="20"/>
              </w:rPr>
            </w:pPr>
            <w:r>
              <w:rPr>
                <w:sz w:val="20"/>
              </w:rPr>
              <w:t>Промышленные предприятия.</w:t>
            </w:r>
          </w:p>
        </w:tc>
        <w:tc>
          <w:tcPr>
            <w:tcW w:w="5590" w:type="dxa"/>
          </w:tcPr>
          <w:p w:rsidR="002D1AD1" w:rsidRDefault="00F815DE">
            <w:pPr>
              <w:pStyle w:val="TableParagraph"/>
              <w:spacing w:line="225" w:lineRule="exact"/>
              <w:ind w:left="134" w:right="131"/>
              <w:jc w:val="center"/>
              <w:rPr>
                <w:sz w:val="20"/>
              </w:rPr>
            </w:pPr>
            <w:r>
              <w:rPr>
                <w:sz w:val="20"/>
              </w:rPr>
              <w:t>Отопление, вентиляция и технические нужды.</w:t>
            </w:r>
          </w:p>
        </w:tc>
      </w:tr>
    </w:tbl>
    <w:p w:rsidR="002D1AD1" w:rsidRDefault="002D1AD1">
      <w:pPr>
        <w:spacing w:line="225" w:lineRule="exact"/>
        <w:jc w:val="center"/>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6224" behindDoc="0" locked="0" layoutInCell="1" allowOverlap="1" wp14:anchorId="748B36E1" wp14:editId="1BC55B90">
                <wp:simplePos x="0" y="0"/>
                <wp:positionH relativeFrom="page">
                  <wp:posOffset>701040</wp:posOffset>
                </wp:positionH>
                <wp:positionV relativeFrom="paragraph">
                  <wp:posOffset>212725</wp:posOffset>
                </wp:positionV>
                <wp:extent cx="6158230" cy="56515"/>
                <wp:effectExtent l="24765" t="3175" r="27305" b="6985"/>
                <wp:wrapTopAndBottom/>
                <wp:docPr id="977"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78" name="Line 900"/>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79" name="Line 899"/>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55.2pt;margin-top:16.75pt;width:484.9pt;height:4.45pt;z-index:25163622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lfJDkZ8CAADFBwAADgAAAAAAAAAAAAAAAAAuAgAA&#10;ZHJzL2Uyb0RvYy54bWxQSwECLQAUAAYACAAAACEAvO3HHuAAAAAKAQAADwAAAAAAAAAAAAAAAAD5&#10;BAAAZHJzL2Rvd25yZXYueG1sUEsFBgAAAAAEAAQA8wAAAAYGAAAAAA==&#10;">
                <v:line id="Line 900"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jxMQAAADcAAAADwAAAGRycy9kb3ducmV2LnhtbERPW2vCMBR+H/gfwhH2Mmy6MabWRpFB&#10;YYPB8Ib6dmiObbE5KUms3b9fHgZ7/Pju+WowrejJ+cayguckBUFcWt1wpWC/KyYzED4ga2wtk4If&#10;8rBajh5yzLS984b6bahEDGGfoYI6hC6T0pc1GfSJ7Ygjd7HOYIjQVVI7vMdw08qXNH2TBhuODTV2&#10;9F5Ted3ejAJzfD3cjjMKT8W5P1wLd/r8+rZKPY6H9QJEoCH8i//cH1rBfBrXxj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yPExAAAANwAAAAPAAAAAAAAAAAA&#10;AAAAAKECAABkcnMvZG93bnJldi54bWxQSwUGAAAAAAQABAD5AAAAkgMAAAAA&#10;" strokecolor="#612322" strokeweight="3pt"/>
                <v:line id="Line 899"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3p8QAAADcAAAADwAAAGRycy9kb3ducmV2LnhtbESPzWrDMBCE74W+g9hCb43cQtvYsRyK&#10;QyAYQsnPAyzWxja1VkZSEjtPXwUKPQ4z8w2TL0fTiws531lW8DpLQBDXVnfcKDge1i9zED4ga+wt&#10;k4KJPCyLx4ccM22vvKPLPjQiQthnqKANYcik9HVLBv3MDsTRO1lnMETpGqkdXiPc9PItST6kwY7j&#10;QosDlS3VP/uzUUD9tHXYvFfTd7qy66rErrxVSj0/jV8LEIHG8B/+a2+0gvQzhfu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nen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spacing w:before="1"/>
        <w:rPr>
          <w:sz w:val="20"/>
        </w:rPr>
      </w:pPr>
    </w:p>
    <w:p w:rsidR="002D1AD1" w:rsidRDefault="00F815DE">
      <w:pPr>
        <w:pStyle w:val="5"/>
        <w:ind w:left="1609"/>
      </w:pPr>
      <w:bookmarkStart w:id="51" w:name="_bookmark50"/>
      <w:bookmarkEnd w:id="51"/>
      <w:r>
        <w:t>Анализ финансового состояния. Тарифы на коммунальные услуги</w:t>
      </w:r>
    </w:p>
    <w:p w:rsidR="002D1AD1" w:rsidRDefault="002D1AD1">
      <w:pPr>
        <w:pStyle w:val="a3"/>
        <w:rPr>
          <w:b/>
          <w:sz w:val="26"/>
        </w:rPr>
      </w:pPr>
    </w:p>
    <w:p w:rsidR="002D1AD1" w:rsidRDefault="002D1AD1">
      <w:pPr>
        <w:pStyle w:val="a3"/>
        <w:spacing w:before="4"/>
        <w:rPr>
          <w:b/>
        </w:rPr>
      </w:pPr>
    </w:p>
    <w:p w:rsidR="002D1AD1" w:rsidRDefault="00F815DE">
      <w:pPr>
        <w:pStyle w:val="a3"/>
        <w:spacing w:line="252" w:lineRule="auto"/>
        <w:ind w:left="432" w:right="432" w:firstLine="708"/>
        <w:jc w:val="both"/>
      </w:pPr>
      <w:r>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ответственностью «ПетербургГаз» на территории Ленинградской области:</w:t>
      </w:r>
    </w:p>
    <w:p w:rsidR="002D1AD1" w:rsidRDefault="002D1AD1">
      <w:pPr>
        <w:pStyle w:val="a3"/>
        <w:rPr>
          <w:sz w:val="38"/>
        </w:rPr>
      </w:pPr>
    </w:p>
    <w:p w:rsidR="002D1AD1" w:rsidRDefault="00F815DE">
      <w:pPr>
        <w:pStyle w:val="a3"/>
        <w:ind w:left="1285"/>
      </w:pPr>
      <w:r>
        <w:t>Таблица 56 Розничные цены на природный газ на 2014 год</w:t>
      </w:r>
    </w:p>
    <w:p w:rsidR="002D1AD1" w:rsidRDefault="002D1AD1">
      <w:pPr>
        <w:pStyle w:val="a3"/>
        <w:spacing w:before="9" w:after="1"/>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840"/>
        <w:gridCol w:w="2957"/>
      </w:tblGrid>
      <w:tr w:rsidR="002D1AD1">
        <w:trPr>
          <w:trHeight w:val="299"/>
        </w:trPr>
        <w:tc>
          <w:tcPr>
            <w:tcW w:w="960" w:type="dxa"/>
          </w:tcPr>
          <w:p w:rsidR="002D1AD1" w:rsidRDefault="00F815DE">
            <w:pPr>
              <w:pStyle w:val="TableParagraph"/>
              <w:spacing w:before="29"/>
              <w:ind w:left="202" w:right="196"/>
              <w:jc w:val="center"/>
              <w:rPr>
                <w:sz w:val="20"/>
              </w:rPr>
            </w:pPr>
            <w:r>
              <w:rPr>
                <w:sz w:val="20"/>
              </w:rPr>
              <w:t>№ п/п</w:t>
            </w:r>
          </w:p>
        </w:tc>
        <w:tc>
          <w:tcPr>
            <w:tcW w:w="5840" w:type="dxa"/>
          </w:tcPr>
          <w:p w:rsidR="002D1AD1" w:rsidRDefault="00F815DE">
            <w:pPr>
              <w:pStyle w:val="TableParagraph"/>
              <w:spacing w:before="29"/>
              <w:ind w:left="1509"/>
              <w:rPr>
                <w:sz w:val="20"/>
              </w:rPr>
            </w:pPr>
            <w:r>
              <w:rPr>
                <w:sz w:val="20"/>
              </w:rPr>
              <w:t>Направления использования газа</w:t>
            </w:r>
          </w:p>
        </w:tc>
        <w:tc>
          <w:tcPr>
            <w:tcW w:w="2957" w:type="dxa"/>
          </w:tcPr>
          <w:p w:rsidR="002D1AD1" w:rsidRDefault="00F815DE">
            <w:pPr>
              <w:pStyle w:val="TableParagraph"/>
              <w:spacing w:before="29"/>
              <w:ind w:left="1289"/>
              <w:rPr>
                <w:sz w:val="20"/>
              </w:rPr>
            </w:pPr>
            <w:r>
              <w:rPr>
                <w:sz w:val="20"/>
              </w:rPr>
              <w:t>с 01.07.2014</w:t>
            </w:r>
          </w:p>
        </w:tc>
      </w:tr>
      <w:tr w:rsidR="002D1AD1">
        <w:trPr>
          <w:trHeight w:val="297"/>
        </w:trPr>
        <w:tc>
          <w:tcPr>
            <w:tcW w:w="960" w:type="dxa"/>
            <w:tcBorders>
              <w:bottom w:val="single" w:sz="6" w:space="0" w:color="000000"/>
            </w:tcBorders>
          </w:tcPr>
          <w:p w:rsidR="002D1AD1" w:rsidRDefault="002D1AD1">
            <w:pPr>
              <w:pStyle w:val="TableParagraph"/>
              <w:rPr>
                <w:sz w:val="20"/>
              </w:rPr>
            </w:pPr>
          </w:p>
        </w:tc>
        <w:tc>
          <w:tcPr>
            <w:tcW w:w="5840" w:type="dxa"/>
            <w:tcBorders>
              <w:bottom w:val="single" w:sz="6" w:space="0" w:color="000000"/>
            </w:tcBorders>
          </w:tcPr>
          <w:p w:rsidR="002D1AD1" w:rsidRDefault="002D1AD1">
            <w:pPr>
              <w:pStyle w:val="TableParagraph"/>
              <w:rPr>
                <w:sz w:val="20"/>
              </w:rPr>
            </w:pPr>
          </w:p>
        </w:tc>
        <w:tc>
          <w:tcPr>
            <w:tcW w:w="2957" w:type="dxa"/>
            <w:tcBorders>
              <w:bottom w:val="single" w:sz="6" w:space="0" w:color="000000"/>
            </w:tcBorders>
          </w:tcPr>
          <w:p w:rsidR="002D1AD1" w:rsidRDefault="00F815DE">
            <w:pPr>
              <w:pStyle w:val="TableParagraph"/>
              <w:spacing w:before="29"/>
              <w:ind w:left="681"/>
              <w:rPr>
                <w:sz w:val="20"/>
              </w:rPr>
            </w:pPr>
            <w:r>
              <w:rPr>
                <w:sz w:val="20"/>
              </w:rPr>
              <w:t>руб. за 1000 куб. м</w:t>
            </w:r>
          </w:p>
        </w:tc>
      </w:tr>
      <w:tr w:rsidR="002D1AD1">
        <w:trPr>
          <w:trHeight w:val="1274"/>
        </w:trPr>
        <w:tc>
          <w:tcPr>
            <w:tcW w:w="960" w:type="dxa"/>
            <w:tcBorders>
              <w:top w:val="single" w:sz="6" w:space="0" w:color="000000"/>
            </w:tcBorders>
          </w:tcPr>
          <w:p w:rsidR="002D1AD1" w:rsidRDefault="002D1AD1">
            <w:pPr>
              <w:pStyle w:val="TableParagraph"/>
            </w:pPr>
          </w:p>
          <w:p w:rsidR="002D1AD1" w:rsidRDefault="002D1AD1">
            <w:pPr>
              <w:pStyle w:val="TableParagraph"/>
              <w:spacing w:before="8"/>
            </w:pPr>
          </w:p>
          <w:p w:rsidR="002D1AD1" w:rsidRDefault="00F815DE">
            <w:pPr>
              <w:pStyle w:val="TableParagraph"/>
              <w:ind w:left="9"/>
              <w:jc w:val="center"/>
              <w:rPr>
                <w:sz w:val="20"/>
              </w:rPr>
            </w:pPr>
            <w:r>
              <w:rPr>
                <w:w w:val="99"/>
                <w:sz w:val="20"/>
              </w:rPr>
              <w:t>1</w:t>
            </w:r>
          </w:p>
        </w:tc>
        <w:tc>
          <w:tcPr>
            <w:tcW w:w="5840" w:type="dxa"/>
            <w:tcBorders>
              <w:top w:val="single" w:sz="6" w:space="0" w:color="000000"/>
            </w:tcBorders>
          </w:tcPr>
          <w:p w:rsidR="002D1AD1" w:rsidRDefault="002D1AD1">
            <w:pPr>
              <w:pStyle w:val="TableParagraph"/>
            </w:pPr>
          </w:p>
          <w:p w:rsidR="002D1AD1" w:rsidRDefault="00F815DE">
            <w:pPr>
              <w:pStyle w:val="TableParagraph"/>
              <w:spacing w:before="146"/>
              <w:ind w:left="278" w:right="91" w:hanging="161"/>
              <w:rPr>
                <w:sz w:val="20"/>
              </w:rPr>
            </w:pPr>
            <w:r>
              <w:rPr>
                <w:sz w:val="20"/>
              </w:rPr>
              <w:t>На приготовление пищи и нагрев воды с использованием газовой плиты (в отсутствие других направлений использования газа)</w:t>
            </w:r>
          </w:p>
        </w:tc>
        <w:tc>
          <w:tcPr>
            <w:tcW w:w="2957" w:type="dxa"/>
            <w:tcBorders>
              <w:top w:val="single" w:sz="6" w:space="0" w:color="000000"/>
            </w:tcBorders>
          </w:tcPr>
          <w:p w:rsidR="002D1AD1" w:rsidRDefault="002D1AD1">
            <w:pPr>
              <w:pStyle w:val="TableParagraph"/>
            </w:pPr>
          </w:p>
          <w:p w:rsidR="002D1AD1" w:rsidRDefault="002D1AD1">
            <w:pPr>
              <w:pStyle w:val="TableParagraph"/>
              <w:spacing w:before="8"/>
            </w:pPr>
          </w:p>
          <w:p w:rsidR="002D1AD1" w:rsidRDefault="00F815DE">
            <w:pPr>
              <w:pStyle w:val="TableParagraph"/>
              <w:ind w:left="1135" w:right="1122"/>
              <w:jc w:val="center"/>
              <w:rPr>
                <w:sz w:val="20"/>
              </w:rPr>
            </w:pPr>
            <w:r>
              <w:rPr>
                <w:sz w:val="20"/>
              </w:rPr>
              <w:t>5218,08</w:t>
            </w:r>
          </w:p>
        </w:tc>
      </w:tr>
      <w:tr w:rsidR="002D1AD1">
        <w:trPr>
          <w:trHeight w:val="1410"/>
        </w:trPr>
        <w:tc>
          <w:tcPr>
            <w:tcW w:w="960" w:type="dxa"/>
          </w:tcPr>
          <w:p w:rsidR="002D1AD1" w:rsidRDefault="002D1AD1">
            <w:pPr>
              <w:pStyle w:val="TableParagraph"/>
            </w:pPr>
          </w:p>
          <w:p w:rsidR="002D1AD1" w:rsidRDefault="002D1AD1">
            <w:pPr>
              <w:pStyle w:val="TableParagraph"/>
              <w:spacing w:before="8"/>
              <w:rPr>
                <w:sz w:val="28"/>
              </w:rPr>
            </w:pPr>
          </w:p>
          <w:p w:rsidR="002D1AD1" w:rsidRDefault="00F815DE">
            <w:pPr>
              <w:pStyle w:val="TableParagraph"/>
              <w:ind w:left="9"/>
              <w:jc w:val="center"/>
              <w:rPr>
                <w:sz w:val="20"/>
              </w:rPr>
            </w:pPr>
            <w:r>
              <w:rPr>
                <w:w w:val="99"/>
                <w:sz w:val="20"/>
              </w:rPr>
              <w:t>2</w:t>
            </w:r>
          </w:p>
        </w:tc>
        <w:tc>
          <w:tcPr>
            <w:tcW w:w="5840" w:type="dxa"/>
          </w:tcPr>
          <w:p w:rsidR="002D1AD1" w:rsidRDefault="002D1AD1">
            <w:pPr>
              <w:pStyle w:val="TableParagraph"/>
              <w:spacing w:before="8"/>
              <w:rPr>
                <w:sz w:val="30"/>
              </w:rPr>
            </w:pPr>
          </w:p>
          <w:p w:rsidR="002D1AD1" w:rsidRDefault="00F815DE">
            <w:pPr>
              <w:pStyle w:val="TableParagraph"/>
              <w:ind w:left="156" w:right="147" w:hanging="3"/>
              <w:jc w:val="center"/>
              <w:rPr>
                <w:sz w:val="20"/>
              </w:rPr>
            </w:pPr>
            <w:r>
              <w:rPr>
                <w:sz w:val="20"/>
              </w:rPr>
              <w:t>На нагрев воды с использованием газового водонагревателя</w:t>
            </w:r>
            <w:r>
              <w:rPr>
                <w:spacing w:val="-31"/>
                <w:sz w:val="20"/>
              </w:rPr>
              <w:t xml:space="preserve"> </w:t>
            </w:r>
            <w:r>
              <w:rPr>
                <w:sz w:val="20"/>
              </w:rPr>
              <w:t>при отсутствии центрального горячего водоснабжения (в</w:t>
            </w:r>
            <w:r>
              <w:rPr>
                <w:spacing w:val="-29"/>
                <w:sz w:val="20"/>
              </w:rPr>
              <w:t xml:space="preserve"> </w:t>
            </w:r>
            <w:r>
              <w:rPr>
                <w:sz w:val="20"/>
              </w:rPr>
              <w:t>отсутствии других направлений использования</w:t>
            </w:r>
            <w:r>
              <w:rPr>
                <w:spacing w:val="-5"/>
                <w:sz w:val="20"/>
              </w:rPr>
              <w:t xml:space="preserve"> </w:t>
            </w:r>
            <w:r>
              <w:rPr>
                <w:sz w:val="20"/>
              </w:rPr>
              <w:t>газа)</w:t>
            </w:r>
          </w:p>
        </w:tc>
        <w:tc>
          <w:tcPr>
            <w:tcW w:w="2957" w:type="dxa"/>
          </w:tcPr>
          <w:p w:rsidR="002D1AD1" w:rsidRDefault="002D1AD1">
            <w:pPr>
              <w:pStyle w:val="TableParagraph"/>
            </w:pPr>
          </w:p>
          <w:p w:rsidR="002D1AD1" w:rsidRDefault="002D1AD1">
            <w:pPr>
              <w:pStyle w:val="TableParagraph"/>
              <w:spacing w:before="8"/>
              <w:rPr>
                <w:sz w:val="28"/>
              </w:rPr>
            </w:pPr>
          </w:p>
          <w:p w:rsidR="002D1AD1" w:rsidRDefault="00F815DE">
            <w:pPr>
              <w:pStyle w:val="TableParagraph"/>
              <w:ind w:left="1135" w:right="1122"/>
              <w:jc w:val="center"/>
              <w:rPr>
                <w:sz w:val="20"/>
              </w:rPr>
            </w:pPr>
            <w:r>
              <w:rPr>
                <w:sz w:val="20"/>
              </w:rPr>
              <w:t>5218,08</w:t>
            </w:r>
          </w:p>
        </w:tc>
      </w:tr>
      <w:tr w:rsidR="002D1AD1">
        <w:trPr>
          <w:trHeight w:val="1888"/>
        </w:trPr>
        <w:tc>
          <w:tcPr>
            <w:tcW w:w="960" w:type="dxa"/>
          </w:tcPr>
          <w:p w:rsidR="002D1AD1" w:rsidRDefault="002D1AD1">
            <w:pPr>
              <w:pStyle w:val="TableParagraph"/>
            </w:pPr>
          </w:p>
          <w:p w:rsidR="002D1AD1" w:rsidRDefault="002D1AD1">
            <w:pPr>
              <w:pStyle w:val="TableParagraph"/>
            </w:pPr>
          </w:p>
          <w:p w:rsidR="002D1AD1" w:rsidRDefault="002D1AD1">
            <w:pPr>
              <w:pStyle w:val="TableParagraph"/>
              <w:spacing w:before="7"/>
              <w:rPr>
                <w:sz w:val="27"/>
              </w:rPr>
            </w:pPr>
          </w:p>
          <w:p w:rsidR="002D1AD1" w:rsidRDefault="00F815DE">
            <w:pPr>
              <w:pStyle w:val="TableParagraph"/>
              <w:ind w:left="9"/>
              <w:jc w:val="center"/>
              <w:rPr>
                <w:sz w:val="20"/>
              </w:rPr>
            </w:pPr>
            <w:r>
              <w:rPr>
                <w:w w:val="99"/>
                <w:sz w:val="20"/>
              </w:rPr>
              <w:t>3</w:t>
            </w:r>
          </w:p>
        </w:tc>
        <w:tc>
          <w:tcPr>
            <w:tcW w:w="584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7" w:right="104"/>
              <w:jc w:val="center"/>
              <w:rPr>
                <w:sz w:val="20"/>
              </w:rPr>
            </w:pPr>
            <w:r>
              <w:rPr>
                <w:sz w:val="2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2957" w:type="dxa"/>
          </w:tcPr>
          <w:p w:rsidR="002D1AD1" w:rsidRDefault="002D1AD1">
            <w:pPr>
              <w:pStyle w:val="TableParagraph"/>
            </w:pPr>
          </w:p>
          <w:p w:rsidR="002D1AD1" w:rsidRDefault="002D1AD1">
            <w:pPr>
              <w:pStyle w:val="TableParagraph"/>
            </w:pPr>
          </w:p>
          <w:p w:rsidR="002D1AD1" w:rsidRDefault="002D1AD1">
            <w:pPr>
              <w:pStyle w:val="TableParagraph"/>
              <w:spacing w:before="7"/>
              <w:rPr>
                <w:sz w:val="27"/>
              </w:rPr>
            </w:pPr>
          </w:p>
          <w:p w:rsidR="002D1AD1" w:rsidRDefault="00F815DE">
            <w:pPr>
              <w:pStyle w:val="TableParagraph"/>
              <w:ind w:left="1135" w:right="1122"/>
              <w:jc w:val="center"/>
              <w:rPr>
                <w:sz w:val="20"/>
              </w:rPr>
            </w:pPr>
            <w:r>
              <w:rPr>
                <w:sz w:val="20"/>
              </w:rPr>
              <w:t>5218,08</w:t>
            </w:r>
          </w:p>
        </w:tc>
      </w:tr>
      <w:tr w:rsidR="002D1AD1">
        <w:trPr>
          <w:trHeight w:val="1876"/>
        </w:trPr>
        <w:tc>
          <w:tcPr>
            <w:tcW w:w="960" w:type="dxa"/>
          </w:tcPr>
          <w:p w:rsidR="002D1AD1" w:rsidRDefault="002D1AD1">
            <w:pPr>
              <w:pStyle w:val="TableParagraph"/>
            </w:pPr>
          </w:p>
          <w:p w:rsidR="002D1AD1" w:rsidRDefault="002D1AD1">
            <w:pPr>
              <w:pStyle w:val="TableParagraph"/>
            </w:pPr>
          </w:p>
          <w:p w:rsidR="002D1AD1" w:rsidRDefault="002D1AD1">
            <w:pPr>
              <w:pStyle w:val="TableParagraph"/>
              <w:spacing w:before="11"/>
              <w:rPr>
                <w:sz w:val="26"/>
              </w:rPr>
            </w:pPr>
          </w:p>
          <w:p w:rsidR="002D1AD1" w:rsidRDefault="00F815DE">
            <w:pPr>
              <w:pStyle w:val="TableParagraph"/>
              <w:ind w:left="9"/>
              <w:jc w:val="center"/>
              <w:rPr>
                <w:sz w:val="20"/>
              </w:rPr>
            </w:pPr>
            <w:r>
              <w:rPr>
                <w:w w:val="99"/>
                <w:sz w:val="20"/>
              </w:rPr>
              <w:t>4</w:t>
            </w:r>
          </w:p>
        </w:tc>
        <w:tc>
          <w:tcPr>
            <w:tcW w:w="5840" w:type="dxa"/>
          </w:tcPr>
          <w:p w:rsidR="002D1AD1" w:rsidRDefault="002D1AD1">
            <w:pPr>
              <w:pStyle w:val="TableParagraph"/>
            </w:pPr>
          </w:p>
          <w:p w:rsidR="002D1AD1" w:rsidRDefault="002D1AD1">
            <w:pPr>
              <w:pStyle w:val="TableParagraph"/>
              <w:spacing w:before="10"/>
              <w:rPr>
                <w:sz w:val="18"/>
              </w:rPr>
            </w:pPr>
          </w:p>
          <w:p w:rsidR="002D1AD1" w:rsidRDefault="00F815DE">
            <w:pPr>
              <w:pStyle w:val="TableParagraph"/>
              <w:ind w:left="110" w:right="104"/>
              <w:jc w:val="center"/>
              <w:rPr>
                <w:sz w:val="20"/>
              </w:rPr>
            </w:pPr>
            <w:r>
              <w:rPr>
                <w:sz w:val="20"/>
              </w:rPr>
              <w:t>На отопление с одновременным использованием газа на другие цели (кроме отопления, горячего водоснабжения и (или) иного оборудования, находящихся в общей долевой собственности собственников помещений в многоквартирных домах)</w:t>
            </w:r>
          </w:p>
        </w:tc>
        <w:tc>
          <w:tcPr>
            <w:tcW w:w="2957" w:type="dxa"/>
          </w:tcPr>
          <w:p w:rsidR="002D1AD1" w:rsidRDefault="002D1AD1">
            <w:pPr>
              <w:pStyle w:val="TableParagraph"/>
            </w:pPr>
          </w:p>
          <w:p w:rsidR="002D1AD1" w:rsidRDefault="002D1AD1">
            <w:pPr>
              <w:pStyle w:val="TableParagraph"/>
            </w:pPr>
          </w:p>
          <w:p w:rsidR="002D1AD1" w:rsidRDefault="002D1AD1">
            <w:pPr>
              <w:pStyle w:val="TableParagraph"/>
              <w:spacing w:before="11"/>
              <w:rPr>
                <w:sz w:val="26"/>
              </w:rPr>
            </w:pPr>
          </w:p>
          <w:p w:rsidR="002D1AD1" w:rsidRDefault="00F815DE">
            <w:pPr>
              <w:pStyle w:val="TableParagraph"/>
              <w:ind w:left="1135" w:right="1122"/>
              <w:jc w:val="center"/>
              <w:rPr>
                <w:sz w:val="20"/>
              </w:rPr>
            </w:pPr>
            <w:r>
              <w:rPr>
                <w:sz w:val="20"/>
              </w:rPr>
              <w:t>5083,64</w:t>
            </w:r>
          </w:p>
        </w:tc>
      </w:tr>
      <w:tr w:rsidR="002D1AD1">
        <w:trPr>
          <w:trHeight w:val="1948"/>
        </w:trPr>
        <w:tc>
          <w:tcPr>
            <w:tcW w:w="960" w:type="dxa"/>
          </w:tcPr>
          <w:p w:rsidR="002D1AD1" w:rsidRDefault="002D1AD1">
            <w:pPr>
              <w:pStyle w:val="TableParagraph"/>
            </w:pPr>
          </w:p>
          <w:p w:rsidR="002D1AD1" w:rsidRDefault="002D1AD1">
            <w:pPr>
              <w:pStyle w:val="TableParagraph"/>
            </w:pPr>
          </w:p>
          <w:p w:rsidR="002D1AD1" w:rsidRDefault="002D1AD1">
            <w:pPr>
              <w:pStyle w:val="TableParagraph"/>
              <w:spacing w:before="1"/>
              <w:rPr>
                <w:sz w:val="30"/>
              </w:rPr>
            </w:pPr>
          </w:p>
          <w:p w:rsidR="002D1AD1" w:rsidRDefault="00F815DE">
            <w:pPr>
              <w:pStyle w:val="TableParagraph"/>
              <w:ind w:left="9"/>
              <w:jc w:val="center"/>
              <w:rPr>
                <w:sz w:val="20"/>
              </w:rPr>
            </w:pPr>
            <w:r>
              <w:rPr>
                <w:w w:val="99"/>
                <w:sz w:val="20"/>
              </w:rPr>
              <w:t>5</w:t>
            </w:r>
          </w:p>
        </w:tc>
        <w:tc>
          <w:tcPr>
            <w:tcW w:w="5840" w:type="dxa"/>
          </w:tcPr>
          <w:p w:rsidR="002D1AD1" w:rsidRDefault="002D1AD1">
            <w:pPr>
              <w:pStyle w:val="TableParagraph"/>
            </w:pPr>
          </w:p>
          <w:p w:rsidR="002D1AD1" w:rsidRDefault="002D1AD1">
            <w:pPr>
              <w:pStyle w:val="TableParagraph"/>
            </w:pPr>
          </w:p>
          <w:p w:rsidR="002D1AD1" w:rsidRDefault="00F815DE">
            <w:pPr>
              <w:pStyle w:val="TableParagraph"/>
              <w:ind w:left="162" w:right="155"/>
              <w:jc w:val="center"/>
              <w:rPr>
                <w:sz w:val="20"/>
              </w:rPr>
            </w:pPr>
            <w:r>
              <w:rPr>
                <w:sz w:val="20"/>
              </w:rPr>
              <w:t>На отопление, горячего водоснабжения и (или) выработку электрической энергии с использованием котельных всех типов и (или) иного оборудования, находящихся в собственности собственников помещений в многоквартирных домах</w:t>
            </w:r>
          </w:p>
        </w:tc>
        <w:tc>
          <w:tcPr>
            <w:tcW w:w="2957" w:type="dxa"/>
          </w:tcPr>
          <w:p w:rsidR="002D1AD1" w:rsidRDefault="002D1AD1">
            <w:pPr>
              <w:pStyle w:val="TableParagraph"/>
            </w:pPr>
          </w:p>
          <w:p w:rsidR="002D1AD1" w:rsidRDefault="002D1AD1">
            <w:pPr>
              <w:pStyle w:val="TableParagraph"/>
            </w:pPr>
          </w:p>
          <w:p w:rsidR="002D1AD1" w:rsidRDefault="002D1AD1">
            <w:pPr>
              <w:pStyle w:val="TableParagraph"/>
              <w:spacing w:before="1"/>
              <w:rPr>
                <w:sz w:val="30"/>
              </w:rPr>
            </w:pPr>
          </w:p>
          <w:p w:rsidR="002D1AD1" w:rsidRDefault="00F815DE">
            <w:pPr>
              <w:pStyle w:val="TableParagraph"/>
              <w:ind w:left="1135" w:right="1122"/>
              <w:jc w:val="center"/>
              <w:rPr>
                <w:sz w:val="20"/>
              </w:rPr>
            </w:pPr>
            <w:r>
              <w:rPr>
                <w:sz w:val="20"/>
              </w:rPr>
              <w:t>5083,64</w:t>
            </w:r>
          </w:p>
        </w:tc>
      </w:tr>
    </w:tbl>
    <w:p w:rsidR="002D1AD1" w:rsidRDefault="002D1AD1">
      <w:pPr>
        <w:jc w:val="center"/>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7248" behindDoc="0" locked="0" layoutInCell="1" allowOverlap="1" wp14:anchorId="2EC56340" wp14:editId="657D6923">
                <wp:simplePos x="0" y="0"/>
                <wp:positionH relativeFrom="page">
                  <wp:posOffset>701040</wp:posOffset>
                </wp:positionH>
                <wp:positionV relativeFrom="paragraph">
                  <wp:posOffset>212725</wp:posOffset>
                </wp:positionV>
                <wp:extent cx="6158230" cy="56515"/>
                <wp:effectExtent l="24765" t="3175" r="27305" b="6985"/>
                <wp:wrapTopAndBottom/>
                <wp:docPr id="974"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75" name="Line 897"/>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76" name="Line 896"/>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5" o:spid="_x0000_s1026" style="position:absolute;margin-left:55.2pt;margin-top:16.75pt;width:484.9pt;height:4.45pt;z-index:25163724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">
                <v:line id="Line 897"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MWscAAADcAAAADwAAAGRycy9kb3ducmV2LnhtbESP3WrCQBSE7wXfYTmF3hTdWNqq0VVK&#10;IdCCIPUH9e6QPU2C2bNhd43p27uFgpfDzHzDzJedqUVLzleWFYyGCQji3OqKCwW7bTaYgPABWWNt&#10;mRT8koflot+bY6rtlb+p3YRCRAj7FBWUITSplD4vyaAf2oY4ej/WGQxRukJqh9cIN7V8TpI3abDi&#10;uFBiQx8l5efNxSgwh5f95TCh8JSd2v05c8ev1doq9fjQvc9ABOrCPfzf/tQKpuNX+Ds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UoxaxwAAANwAAAAPAAAAAAAA&#10;AAAAAAAAAKECAABkcnMvZG93bnJldi54bWxQSwUGAAAAAAQABAD5AAAAlQMAAAAA&#10;" strokecolor="#612322" strokeweight="3pt"/>
                <v:line id="Line 896"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j1cQAAADcAAAADwAAAGRycy9kb3ducmV2LnhtbESP3WrCQBSE7wXfYTmCd7qxUH+iq0iK&#10;IIEi/jzAIXtMgtmzYXerSZ++Wyj0cpiZb5jNrjONeJLztWUFs2kCgriwuuZSwe16mCxB+ICssbFM&#10;CnrysNsOBxtMtX3xmZ6XUIoIYZ+igiqENpXSFxUZ9FPbEkfvbp3BEKUrpXb4inDTyLckmUuDNceF&#10;ClvKKioely+jgJr+02H5nven1Yc95BnW2Xeu1HjU7dcgAnXhP/zXPmoFq8Uc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ePV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pPr>
      <w:bookmarkStart w:id="52" w:name="_bookmark51"/>
      <w:bookmarkEnd w:id="52"/>
      <w:r>
        <w:t>Надежность системы и качество поставляемого ресурса</w:t>
      </w:r>
    </w:p>
    <w:p w:rsidR="002D1AD1" w:rsidRDefault="00F815DE">
      <w:pPr>
        <w:pStyle w:val="a3"/>
        <w:spacing w:before="130" w:line="252" w:lineRule="auto"/>
        <w:ind w:left="432" w:right="432" w:firstLine="708"/>
        <w:jc w:val="both"/>
      </w:pPr>
      <w:r>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2D1AD1" w:rsidRDefault="00F815DE">
      <w:pPr>
        <w:pStyle w:val="a3"/>
        <w:spacing w:line="252" w:lineRule="auto"/>
        <w:ind w:left="432" w:right="430" w:firstLine="708"/>
        <w:jc w:val="both"/>
      </w:pPr>
      <w:r>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2D1AD1" w:rsidRDefault="00F815DE">
      <w:pPr>
        <w:pStyle w:val="a3"/>
        <w:spacing w:line="252" w:lineRule="auto"/>
        <w:ind w:left="432" w:right="436" w:firstLine="708"/>
        <w:jc w:val="both"/>
      </w:pPr>
      <w:r>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2D1AD1" w:rsidRDefault="00F815DE">
      <w:pPr>
        <w:pStyle w:val="a4"/>
        <w:numPr>
          <w:ilvl w:val="2"/>
          <w:numId w:val="20"/>
        </w:numPr>
        <w:tabs>
          <w:tab w:val="left" w:pos="1514"/>
        </w:tabs>
        <w:spacing w:line="252" w:lineRule="auto"/>
        <w:ind w:right="430" w:firstLine="841"/>
        <w:jc w:val="both"/>
        <w:rPr>
          <w:sz w:val="24"/>
        </w:rPr>
      </w:pPr>
      <w:r>
        <w:rPr>
          <w:sz w:val="24"/>
        </w:rPr>
        <w:t>перемещать, засыпать и ломать опознавательные и сигнальные знаки, контрольно- измерительные</w:t>
      </w:r>
      <w:r>
        <w:rPr>
          <w:spacing w:val="-3"/>
          <w:sz w:val="24"/>
        </w:rPr>
        <w:t xml:space="preserve"> </w:t>
      </w:r>
      <w:r>
        <w:rPr>
          <w:sz w:val="24"/>
        </w:rPr>
        <w:t>пункты;</w:t>
      </w:r>
    </w:p>
    <w:p w:rsidR="002D1AD1" w:rsidRDefault="00F815DE">
      <w:pPr>
        <w:pStyle w:val="a4"/>
        <w:numPr>
          <w:ilvl w:val="2"/>
          <w:numId w:val="20"/>
        </w:numPr>
        <w:tabs>
          <w:tab w:val="left" w:pos="1514"/>
        </w:tabs>
        <w:spacing w:line="252" w:lineRule="auto"/>
        <w:ind w:right="431" w:firstLine="841"/>
        <w:jc w:val="both"/>
        <w:rPr>
          <w:sz w:val="24"/>
        </w:rPr>
      </w:pPr>
      <w:r>
        <w:rPr>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w:t>
      </w:r>
      <w:r>
        <w:rPr>
          <w:spacing w:val="-3"/>
          <w:sz w:val="24"/>
        </w:rPr>
        <w:t xml:space="preserve"> </w:t>
      </w:r>
      <w:r>
        <w:rPr>
          <w:sz w:val="24"/>
        </w:rPr>
        <w:t>трубопроводов;</w:t>
      </w:r>
    </w:p>
    <w:p w:rsidR="002D1AD1" w:rsidRDefault="00F815DE">
      <w:pPr>
        <w:pStyle w:val="a4"/>
        <w:numPr>
          <w:ilvl w:val="2"/>
          <w:numId w:val="20"/>
        </w:numPr>
        <w:tabs>
          <w:tab w:val="left" w:pos="1514"/>
        </w:tabs>
        <w:spacing w:line="293" w:lineRule="exact"/>
        <w:ind w:firstLine="841"/>
        <w:rPr>
          <w:sz w:val="24"/>
        </w:rPr>
      </w:pPr>
      <w:r>
        <w:rPr>
          <w:sz w:val="24"/>
        </w:rPr>
        <w:t>устраивать всякого рода свалки, выливать растворы кислот, солей и</w:t>
      </w:r>
      <w:r>
        <w:rPr>
          <w:spacing w:val="-10"/>
          <w:sz w:val="24"/>
        </w:rPr>
        <w:t xml:space="preserve"> </w:t>
      </w:r>
      <w:r>
        <w:rPr>
          <w:sz w:val="24"/>
        </w:rPr>
        <w:t>щелочей;</w:t>
      </w:r>
    </w:p>
    <w:p w:rsidR="002D1AD1" w:rsidRDefault="00F815DE">
      <w:pPr>
        <w:pStyle w:val="a4"/>
        <w:numPr>
          <w:ilvl w:val="2"/>
          <w:numId w:val="20"/>
        </w:numPr>
        <w:tabs>
          <w:tab w:val="left" w:pos="1514"/>
        </w:tabs>
        <w:spacing w:before="12" w:line="252" w:lineRule="auto"/>
        <w:ind w:right="432" w:firstLine="841"/>
        <w:jc w:val="both"/>
        <w:rPr>
          <w:sz w:val="24"/>
        </w:rPr>
      </w:pPr>
      <w:r>
        <w:rPr>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w:t>
      </w:r>
      <w:r>
        <w:rPr>
          <w:spacing w:val="-1"/>
          <w:sz w:val="24"/>
        </w:rPr>
        <w:t xml:space="preserve"> </w:t>
      </w:r>
      <w:r>
        <w:rPr>
          <w:sz w:val="24"/>
        </w:rPr>
        <w:t>продукции;</w:t>
      </w:r>
    </w:p>
    <w:p w:rsidR="002D1AD1" w:rsidRDefault="00F815DE">
      <w:pPr>
        <w:pStyle w:val="a4"/>
        <w:numPr>
          <w:ilvl w:val="2"/>
          <w:numId w:val="20"/>
        </w:numPr>
        <w:tabs>
          <w:tab w:val="left" w:pos="1514"/>
        </w:tabs>
        <w:spacing w:line="252" w:lineRule="auto"/>
        <w:ind w:right="443" w:firstLine="841"/>
        <w:jc w:val="both"/>
        <w:rPr>
          <w:sz w:val="24"/>
        </w:rPr>
      </w:pPr>
      <w:r>
        <w:rPr>
          <w:sz w:val="24"/>
        </w:rPr>
        <w:t>бросать якоря, проходить с отданными якорями, цепями, лотами, волокушами и тралами, производить дноуглубительные и землечерпальные</w:t>
      </w:r>
      <w:r>
        <w:rPr>
          <w:spacing w:val="-7"/>
          <w:sz w:val="24"/>
        </w:rPr>
        <w:t xml:space="preserve"> </w:t>
      </w:r>
      <w:r>
        <w:rPr>
          <w:sz w:val="24"/>
        </w:rPr>
        <w:t>работы;</w:t>
      </w:r>
    </w:p>
    <w:p w:rsidR="002D1AD1" w:rsidRDefault="00F815DE">
      <w:pPr>
        <w:pStyle w:val="a4"/>
        <w:numPr>
          <w:ilvl w:val="2"/>
          <w:numId w:val="20"/>
        </w:numPr>
        <w:tabs>
          <w:tab w:val="left" w:pos="1514"/>
        </w:tabs>
        <w:spacing w:line="293" w:lineRule="exact"/>
        <w:ind w:firstLine="841"/>
        <w:rPr>
          <w:sz w:val="24"/>
        </w:rPr>
      </w:pPr>
      <w:r>
        <w:rPr>
          <w:sz w:val="24"/>
        </w:rPr>
        <w:t>разводить огонь и размещать какие-либо открытые или закрытые источники</w:t>
      </w:r>
      <w:r>
        <w:rPr>
          <w:spacing w:val="-16"/>
          <w:sz w:val="24"/>
        </w:rPr>
        <w:t xml:space="preserve"> </w:t>
      </w:r>
      <w:r>
        <w:rPr>
          <w:sz w:val="24"/>
        </w:rPr>
        <w:t>огня.</w:t>
      </w:r>
    </w:p>
    <w:p w:rsidR="002D1AD1" w:rsidRDefault="002D1AD1">
      <w:pPr>
        <w:pStyle w:val="a3"/>
        <w:spacing w:before="10"/>
        <w:rPr>
          <w:sz w:val="36"/>
        </w:rPr>
      </w:pPr>
    </w:p>
    <w:p w:rsidR="002D1AD1" w:rsidRDefault="00F815DE">
      <w:pPr>
        <w:pStyle w:val="5"/>
        <w:spacing w:before="1"/>
      </w:pPr>
      <w:bookmarkStart w:id="53" w:name="_bookmark52"/>
      <w:bookmarkEnd w:id="53"/>
      <w:r>
        <w:t>Имеющиеся проблемы и направления их решения</w:t>
      </w:r>
    </w:p>
    <w:p w:rsidR="002D1AD1" w:rsidRDefault="00F815DE">
      <w:pPr>
        <w:pStyle w:val="a3"/>
        <w:spacing w:before="129" w:line="252" w:lineRule="auto"/>
        <w:ind w:left="432" w:right="431" w:firstLine="708"/>
        <w:jc w:val="both"/>
      </w:pPr>
      <w:r>
        <w:t>Система газификации для МО Светогорское городское поселение функционирует оптимально и выдерживает существующие нагрузки поселения, но для будущих производств рекомендуется произвести строительство 2 газопроводов высокого давления.</w:t>
      </w:r>
    </w:p>
    <w:p w:rsidR="002D1AD1" w:rsidRDefault="002D1AD1">
      <w:pPr>
        <w:spacing w:line="252" w:lineRule="auto"/>
        <w:jc w:val="both"/>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8272" behindDoc="0" locked="0" layoutInCell="1" allowOverlap="1" wp14:anchorId="17374A38" wp14:editId="3F270C67">
                <wp:simplePos x="0" y="0"/>
                <wp:positionH relativeFrom="page">
                  <wp:posOffset>701040</wp:posOffset>
                </wp:positionH>
                <wp:positionV relativeFrom="paragraph">
                  <wp:posOffset>212725</wp:posOffset>
                </wp:positionV>
                <wp:extent cx="6158230" cy="56515"/>
                <wp:effectExtent l="24765" t="3175" r="27305" b="6985"/>
                <wp:wrapTopAndBottom/>
                <wp:docPr id="971"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72" name="Line 894"/>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73" name="Line 893"/>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2" o:spid="_x0000_s1026" style="position:absolute;margin-left:55.2pt;margin-top:16.75pt;width:484.9pt;height:4.45pt;z-index:25163827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JUEUVaICAADFBwAADgAAAAAAAAAAAAAAAAAu&#10;AgAAZHJzL2Uyb0RvYy54bWxQSwECLQAUAAYACAAAACEAvO3HHuAAAAAKAQAADwAAAAAAAAAAAAAA&#10;AAD8BAAAZHJzL2Rvd25yZXYueG1sUEsFBgAAAAAEAAQA8wAAAAkGAAAAAA==&#10;">
                <v:line id="Line 894"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sULsYAAADcAAAADwAAAGRycy9kb3ducmV2LnhtbESPW2vCQBSE3wv9D8sp9KXoplK8RFcp&#10;hUALBfGG+nbIHpNg9mzYXWP677uC4OMwM98ws0VnatGS85VlBe/9BARxbnXFhYLtJuuNQfiArLG2&#10;TAr+yMNi/vw0w1TbK6+oXYdCRAj7FBWUITSplD4vyaDv24Y4eifrDIYoXSG1w2uEm1oOkmQoDVYc&#10;F0ps6Kuk/Ly+GAVm/7G77McU3rJjuztn7vDzu7RKvb50n1MQgbrwCN/b31rBZDSA25l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7FC7GAAAA3AAAAA8AAAAAAAAA&#10;AAAAAAAAoQIAAGRycy9kb3ducmV2LnhtbFBLBQYAAAAABAAEAPkAAACUAwAAAAA=&#10;" strokecolor="#612322" strokeweight="3pt"/>
                <v:line id="Line 893"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ATcQAAADcAAAADwAAAGRycy9kb3ducmV2LnhtbESP0WrCQBRE3wv+w3IF3+pGS2uNriIp&#10;QgmIaPsBl+xtEszeDburJn69Kwh9HGbmDLNcd6YRF3K+tqxgMk5AEBdW11wq+P3Zvn6C8AFZY2OZ&#10;FPTkYb0avCwx1fbKB7ocQykihH2KCqoQ2lRKX1Rk0I9tSxy9P+sMhihdKbXDa4SbRk6T5EMarDku&#10;VNhSVlFxOp6NAmr6ncPyPe/38y+7zTOss1uu1GjYbRYgAnXhP/xsf2sF89kb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kBN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F815DE">
      <w:pPr>
        <w:pStyle w:val="2"/>
        <w:numPr>
          <w:ilvl w:val="1"/>
          <w:numId w:val="27"/>
        </w:numPr>
        <w:tabs>
          <w:tab w:val="left" w:pos="1009"/>
          <w:tab w:val="left" w:pos="1010"/>
        </w:tabs>
        <w:spacing w:before="224"/>
        <w:ind w:left="1009" w:hanging="577"/>
      </w:pPr>
      <w:bookmarkStart w:id="54" w:name="_bookmark53"/>
      <w:bookmarkEnd w:id="54"/>
      <w:r>
        <w:t>Система утилизации (захоронения) ТБО</w:t>
      </w:r>
    </w:p>
    <w:p w:rsidR="002D1AD1" w:rsidRDefault="00F815DE">
      <w:pPr>
        <w:pStyle w:val="5"/>
        <w:spacing w:before="136"/>
      </w:pPr>
      <w:bookmarkStart w:id="55" w:name="_bookmark54"/>
      <w:bookmarkEnd w:id="55"/>
      <w:r>
        <w:t>Характеристика системы и институциональная структура</w:t>
      </w:r>
    </w:p>
    <w:p w:rsidR="002D1AD1" w:rsidRDefault="002D1AD1">
      <w:pPr>
        <w:pStyle w:val="a3"/>
        <w:spacing w:before="3"/>
        <w:rPr>
          <w:b/>
          <w:sz w:val="36"/>
        </w:rPr>
      </w:pPr>
    </w:p>
    <w:p w:rsidR="002D1AD1" w:rsidRDefault="00F815DE">
      <w:pPr>
        <w:pStyle w:val="a3"/>
        <w:spacing w:line="252" w:lineRule="auto"/>
        <w:ind w:left="432" w:right="431" w:firstLine="708"/>
        <w:jc w:val="both"/>
      </w:pPr>
      <w:r>
        <w:t>На территории МО «Светогорское городское поселение» в 2011 г. была разработана, но не утверждена «Генеральная схема санитарной очистки территории МО «Светогорское городское поселение» Выборгского муниципального района ленинградской области».</w:t>
      </w:r>
    </w:p>
    <w:p w:rsidR="002D1AD1" w:rsidRDefault="00F815DE">
      <w:pPr>
        <w:pStyle w:val="a3"/>
        <w:spacing w:before="2" w:line="252" w:lineRule="auto"/>
        <w:ind w:left="432" w:right="433" w:firstLine="708"/>
        <w:jc w:val="both"/>
      </w:pPr>
      <w:r>
        <w:t>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w:t>
      </w:r>
    </w:p>
    <w:p w:rsidR="002D1AD1" w:rsidRDefault="00F815DE">
      <w:pPr>
        <w:pStyle w:val="a3"/>
        <w:spacing w:line="242" w:lineRule="auto"/>
        <w:ind w:left="432" w:right="433" w:firstLine="708"/>
        <w:jc w:val="both"/>
      </w:pPr>
      <w:r>
        <w:t>К жидким бытовым отходам относятся нечистоты, собираемые в неканализованных зданиях.</w:t>
      </w:r>
    </w:p>
    <w:p w:rsidR="002D1AD1" w:rsidRDefault="00F815DE">
      <w:pPr>
        <w:pStyle w:val="a3"/>
        <w:spacing w:before="194" w:line="252" w:lineRule="auto"/>
        <w:ind w:left="432" w:right="433" w:firstLine="708"/>
        <w:jc w:val="both"/>
      </w:pPr>
      <w:r>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w:t>
      </w:r>
      <w:r>
        <w:rPr>
          <w:spacing w:val="-4"/>
        </w:rPr>
        <w:t xml:space="preserve"> </w:t>
      </w:r>
      <w:r>
        <w:t>методикам.</w:t>
      </w:r>
    </w:p>
    <w:p w:rsidR="002D1AD1" w:rsidRDefault="00F815DE">
      <w:pPr>
        <w:pStyle w:val="a3"/>
        <w:spacing w:line="252" w:lineRule="auto"/>
        <w:ind w:left="1141" w:right="438"/>
      </w:pPr>
      <w:r>
        <w:t>Система сбора и удаления ТБО Светогорского поселения от населения следующая: Сбор и вывоз бытовых отходов от домовладений осуществляет ООО «СЖКХ».</w:t>
      </w:r>
    </w:p>
    <w:p w:rsidR="002D1AD1" w:rsidRDefault="00F815DE">
      <w:pPr>
        <w:pStyle w:val="a3"/>
        <w:spacing w:before="1"/>
        <w:ind w:left="432"/>
      </w:pPr>
      <w:r>
        <w:t>Твердые бытовые отходы вывозятся на полигон для захоронения отходов потребления.</w:t>
      </w:r>
    </w:p>
    <w:p w:rsidR="002D1AD1" w:rsidRDefault="00F815DE">
      <w:pPr>
        <w:pStyle w:val="a3"/>
        <w:spacing w:before="15" w:line="249" w:lineRule="auto"/>
        <w:ind w:left="432" w:right="432" w:firstLine="708"/>
        <w:jc w:val="both"/>
        <w:rPr>
          <w:b/>
        </w:rPr>
      </w:pPr>
      <w:r>
        <w:t>Система сбора и вывоза бытовых отходов от населения – контейнерная и бесконтейнерная</w:t>
      </w:r>
      <w:r>
        <w:rPr>
          <w:b/>
        </w:rPr>
        <w:t>.</w:t>
      </w:r>
    </w:p>
    <w:p w:rsidR="002D1AD1" w:rsidRDefault="00F815DE">
      <w:pPr>
        <w:pStyle w:val="a3"/>
        <w:spacing w:before="4" w:line="252" w:lineRule="auto"/>
        <w:ind w:left="432" w:right="440" w:firstLine="708"/>
        <w:jc w:val="both"/>
      </w:pPr>
      <w:r>
        <w:t>Вывоз КГО от населения осуществляется по заявкам. Временное накопление КГО осуществляется на контейнерных площадках ТБО.</w:t>
      </w:r>
    </w:p>
    <w:p w:rsidR="002D1AD1" w:rsidRDefault="002D1AD1">
      <w:pPr>
        <w:spacing w:line="252" w:lineRule="auto"/>
        <w:jc w:val="both"/>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39296" behindDoc="0" locked="0" layoutInCell="1" allowOverlap="1" wp14:anchorId="58139EE3" wp14:editId="03C351A5">
                <wp:simplePos x="0" y="0"/>
                <wp:positionH relativeFrom="page">
                  <wp:posOffset>701040</wp:posOffset>
                </wp:positionH>
                <wp:positionV relativeFrom="paragraph">
                  <wp:posOffset>212725</wp:posOffset>
                </wp:positionV>
                <wp:extent cx="6158230" cy="56515"/>
                <wp:effectExtent l="24765" t="3175" r="27305" b="6985"/>
                <wp:wrapTopAndBottom/>
                <wp:docPr id="968"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69" name="Line 891"/>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70" name="Line 890"/>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9" o:spid="_x0000_s1026" style="position:absolute;margin-left:55.2pt;margin-top:16.75pt;width:484.9pt;height:4.45pt;z-index:25163929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">
                <v:line id="Line 891"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QgscAAADcAAAADwAAAGRycy9kb3ducmV2LnhtbESP3WrCQBSE7wXfYTmF3kizaRHRmFWk&#10;EGhBKPUH690he5oEs2fD7hrTt+8WCl4OM/MNk68H04qenG8sK3hOUhDEpdUNVwoO++JpDsIHZI2t&#10;ZVLwQx7Wq/Eox0zbG39SvwuViBD2GSqoQ+gyKX1Zk0Gf2I44et/WGQxRukpqh7cIN618SdOZNNhw&#10;XKixo9eaysvuahSY0/R4Pc0pTIpzf7wU7ut9+2GVenwYNksQgYZwD/+337SCxWwBf2fi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hCCxwAAANwAAAAPAAAAAAAA&#10;AAAAAAAAAKECAABkcnMvZG93bnJldi54bWxQSwUGAAAAAAQABAD5AAAAlQMAAAAA&#10;" strokecolor="#612322" strokeweight="3pt"/>
                <v:line id="Line 890"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eOsEAAADcAAAADwAAAGRycy9kb3ducmV2LnhtbERPyWrDMBC9F/IPYgK51XIKXeJECcEl&#10;EAylxM0HDNbENrFGRlK99OurQ6HHx9t3h8l0YiDnW8sK1kkKgriyuuVawfXr9PgGwgdkjZ1lUjCT&#10;h8N+8bDDTNuRLzSUoRYxhH2GCpoQ+kxKXzVk0Ce2J47czTqDIUJXS+1wjOGmk09p+iINthwbGuwp&#10;b6i6l99GAXXzh8P6uZg/N+/2VOTY5j+FUqvldNyCCDSFf/Gf+6wVbF7j/HgmH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N46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57 Характеристика контейнерных площадок для сбора ТБО.</w:t>
      </w:r>
    </w:p>
    <w:p w:rsidR="002D1AD1" w:rsidRDefault="002D1AD1">
      <w:pPr>
        <w:pStyle w:val="a3"/>
        <w:spacing w:before="7"/>
        <w:rPr>
          <w:sz w:val="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036"/>
        <w:gridCol w:w="1850"/>
        <w:gridCol w:w="1053"/>
        <w:gridCol w:w="1065"/>
        <w:gridCol w:w="1357"/>
        <w:gridCol w:w="839"/>
        <w:gridCol w:w="991"/>
        <w:gridCol w:w="568"/>
      </w:tblGrid>
      <w:tr w:rsidR="002D1AD1">
        <w:trPr>
          <w:trHeight w:val="1609"/>
        </w:trPr>
        <w:tc>
          <w:tcPr>
            <w:tcW w:w="540"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34" w:right="119" w:firstLine="40"/>
              <w:rPr>
                <w:sz w:val="20"/>
              </w:rPr>
            </w:pPr>
            <w:r>
              <w:rPr>
                <w:sz w:val="20"/>
              </w:rPr>
              <w:t xml:space="preserve">№ </w:t>
            </w:r>
            <w:r>
              <w:rPr>
                <w:w w:val="95"/>
                <w:sz w:val="20"/>
              </w:rPr>
              <w:t>п/п</w:t>
            </w:r>
          </w:p>
        </w:tc>
        <w:tc>
          <w:tcPr>
            <w:tcW w:w="1036"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22" w:right="93" w:hanging="12"/>
              <w:rPr>
                <w:sz w:val="20"/>
              </w:rPr>
            </w:pPr>
            <w:r>
              <w:rPr>
                <w:w w:val="95"/>
                <w:sz w:val="20"/>
              </w:rPr>
              <w:t xml:space="preserve">Населенн </w:t>
            </w:r>
            <w:r>
              <w:rPr>
                <w:sz w:val="20"/>
              </w:rPr>
              <w:t>ый пункт</w:t>
            </w:r>
          </w:p>
        </w:tc>
        <w:tc>
          <w:tcPr>
            <w:tcW w:w="1850" w:type="dxa"/>
          </w:tcPr>
          <w:p w:rsidR="002D1AD1" w:rsidRDefault="002D1AD1">
            <w:pPr>
              <w:pStyle w:val="TableParagraph"/>
            </w:pPr>
          </w:p>
          <w:p w:rsidR="002D1AD1" w:rsidRDefault="002D1AD1">
            <w:pPr>
              <w:pStyle w:val="TableParagraph"/>
            </w:pPr>
          </w:p>
          <w:p w:rsidR="002D1AD1" w:rsidRDefault="00F815DE">
            <w:pPr>
              <w:pStyle w:val="TableParagraph"/>
              <w:spacing w:before="178"/>
              <w:ind w:left="111" w:right="103"/>
              <w:jc w:val="center"/>
              <w:rPr>
                <w:sz w:val="20"/>
              </w:rPr>
            </w:pPr>
            <w:r>
              <w:rPr>
                <w:sz w:val="20"/>
              </w:rPr>
              <w:t>Адрес</w:t>
            </w:r>
          </w:p>
        </w:tc>
        <w:tc>
          <w:tcPr>
            <w:tcW w:w="1053" w:type="dxa"/>
          </w:tcPr>
          <w:p w:rsidR="002D1AD1" w:rsidRDefault="00F815DE">
            <w:pPr>
              <w:pStyle w:val="TableParagraph"/>
              <w:spacing w:before="108"/>
              <w:ind w:left="99" w:right="87"/>
              <w:jc w:val="center"/>
              <w:rPr>
                <w:sz w:val="20"/>
              </w:rPr>
            </w:pPr>
            <w:r>
              <w:rPr>
                <w:w w:val="95"/>
                <w:sz w:val="20"/>
              </w:rPr>
              <w:t xml:space="preserve">Количест </w:t>
            </w:r>
            <w:r>
              <w:rPr>
                <w:sz w:val="20"/>
              </w:rPr>
              <w:t>во   установл енных контейне ров, шт.</w:t>
            </w:r>
          </w:p>
        </w:tc>
        <w:tc>
          <w:tcPr>
            <w:tcW w:w="1065" w:type="dxa"/>
          </w:tcPr>
          <w:p w:rsidR="002D1AD1" w:rsidRDefault="00F815DE">
            <w:pPr>
              <w:pStyle w:val="TableParagraph"/>
              <w:ind w:left="144" w:right="129" w:hanging="1"/>
              <w:jc w:val="center"/>
              <w:rPr>
                <w:sz w:val="20"/>
              </w:rPr>
            </w:pPr>
            <w:r>
              <w:rPr>
                <w:sz w:val="20"/>
              </w:rPr>
              <w:t xml:space="preserve">Объем каждого из   установл енных </w:t>
            </w:r>
            <w:r>
              <w:rPr>
                <w:spacing w:val="-1"/>
                <w:sz w:val="20"/>
              </w:rPr>
              <w:t>контейне</w:t>
            </w:r>
          </w:p>
          <w:p w:rsidR="002D1AD1" w:rsidRDefault="00F815DE">
            <w:pPr>
              <w:pStyle w:val="TableParagraph"/>
              <w:spacing w:line="215" w:lineRule="exact"/>
              <w:ind w:left="223" w:right="205"/>
              <w:jc w:val="center"/>
              <w:rPr>
                <w:sz w:val="20"/>
              </w:rPr>
            </w:pPr>
            <w:r>
              <w:rPr>
                <w:sz w:val="20"/>
              </w:rPr>
              <w:t>ров, м</w:t>
            </w:r>
            <w:r>
              <w:rPr>
                <w:sz w:val="20"/>
                <w:vertAlign w:val="superscript"/>
              </w:rPr>
              <w:t>3</w:t>
            </w:r>
          </w:p>
        </w:tc>
        <w:tc>
          <w:tcPr>
            <w:tcW w:w="1357" w:type="dxa"/>
          </w:tcPr>
          <w:p w:rsidR="002D1AD1" w:rsidRDefault="002D1AD1">
            <w:pPr>
              <w:pStyle w:val="TableParagraph"/>
              <w:spacing w:before="5"/>
              <w:rPr>
                <w:sz w:val="29"/>
              </w:rPr>
            </w:pPr>
          </w:p>
          <w:p w:rsidR="002D1AD1" w:rsidRDefault="00F815DE">
            <w:pPr>
              <w:pStyle w:val="TableParagraph"/>
              <w:ind w:left="134" w:right="114"/>
              <w:jc w:val="center"/>
              <w:rPr>
                <w:sz w:val="20"/>
              </w:rPr>
            </w:pPr>
            <w:r>
              <w:rPr>
                <w:sz w:val="20"/>
              </w:rPr>
              <w:t xml:space="preserve">Наличие </w:t>
            </w:r>
            <w:r>
              <w:rPr>
                <w:w w:val="95"/>
                <w:sz w:val="20"/>
              </w:rPr>
              <w:t xml:space="preserve">водонепрони </w:t>
            </w:r>
            <w:r>
              <w:rPr>
                <w:sz w:val="20"/>
              </w:rPr>
              <w:t>цаемого покрытия</w:t>
            </w:r>
          </w:p>
        </w:tc>
        <w:tc>
          <w:tcPr>
            <w:tcW w:w="839" w:type="dxa"/>
          </w:tcPr>
          <w:p w:rsidR="002D1AD1" w:rsidRDefault="002D1AD1">
            <w:pPr>
              <w:pStyle w:val="TableParagraph"/>
              <w:spacing w:before="5"/>
              <w:rPr>
                <w:sz w:val="29"/>
              </w:rPr>
            </w:pPr>
          </w:p>
          <w:p w:rsidR="002D1AD1" w:rsidRDefault="00F815DE">
            <w:pPr>
              <w:pStyle w:val="TableParagraph"/>
              <w:ind w:left="120" w:right="96" w:hanging="2"/>
              <w:jc w:val="center"/>
              <w:rPr>
                <w:sz w:val="20"/>
              </w:rPr>
            </w:pPr>
            <w:r>
              <w:rPr>
                <w:sz w:val="20"/>
              </w:rPr>
              <w:t xml:space="preserve">Налич ие </w:t>
            </w:r>
            <w:r>
              <w:rPr>
                <w:w w:val="95"/>
                <w:sz w:val="20"/>
              </w:rPr>
              <w:t xml:space="preserve">огражд </w:t>
            </w:r>
            <w:r>
              <w:rPr>
                <w:sz w:val="20"/>
              </w:rPr>
              <w:t>ения</w:t>
            </w:r>
          </w:p>
        </w:tc>
        <w:tc>
          <w:tcPr>
            <w:tcW w:w="99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97" w:right="43" w:hanging="70"/>
              <w:rPr>
                <w:sz w:val="20"/>
              </w:rPr>
            </w:pPr>
            <w:r>
              <w:rPr>
                <w:w w:val="95"/>
                <w:sz w:val="20"/>
              </w:rPr>
              <w:t xml:space="preserve">Периоди </w:t>
            </w:r>
            <w:r>
              <w:rPr>
                <w:sz w:val="20"/>
              </w:rPr>
              <w:t>чность уборки</w:t>
            </w:r>
          </w:p>
        </w:tc>
        <w:tc>
          <w:tcPr>
            <w:tcW w:w="568" w:type="dxa"/>
          </w:tcPr>
          <w:p w:rsidR="002D1AD1" w:rsidRDefault="00F815DE">
            <w:pPr>
              <w:pStyle w:val="TableParagraph"/>
              <w:spacing w:before="108"/>
              <w:ind w:left="133" w:right="106"/>
              <w:jc w:val="both"/>
              <w:rPr>
                <w:sz w:val="20"/>
              </w:rPr>
            </w:pPr>
            <w:r>
              <w:rPr>
                <w:sz w:val="20"/>
              </w:rPr>
              <w:t>Тре буе тся ли рем онт</w:t>
            </w:r>
          </w:p>
        </w:tc>
      </w:tr>
      <w:tr w:rsidR="002D1AD1">
        <w:trPr>
          <w:trHeight w:val="316"/>
        </w:trPr>
        <w:tc>
          <w:tcPr>
            <w:tcW w:w="9299" w:type="dxa"/>
            <w:gridSpan w:val="9"/>
          </w:tcPr>
          <w:p w:rsidR="002D1AD1" w:rsidRDefault="00F815DE">
            <w:pPr>
              <w:pStyle w:val="TableParagraph"/>
              <w:spacing w:line="223" w:lineRule="exact"/>
              <w:ind w:left="2793"/>
              <w:rPr>
                <w:sz w:val="20"/>
              </w:rPr>
            </w:pPr>
            <w:r>
              <w:rPr>
                <w:sz w:val="20"/>
              </w:rPr>
              <w:t>Для сбора твердых бытовых отходов (ТБО)</w:t>
            </w:r>
          </w:p>
        </w:tc>
      </w:tr>
      <w:tr w:rsidR="002D1AD1">
        <w:trPr>
          <w:trHeight w:val="841"/>
        </w:trPr>
        <w:tc>
          <w:tcPr>
            <w:tcW w:w="540" w:type="dxa"/>
          </w:tcPr>
          <w:p w:rsidR="002D1AD1" w:rsidRDefault="002D1AD1">
            <w:pPr>
              <w:pStyle w:val="TableParagraph"/>
              <w:spacing w:before="1"/>
              <w:rPr>
                <w:sz w:val="26"/>
              </w:rPr>
            </w:pPr>
          </w:p>
          <w:p w:rsidR="002D1AD1" w:rsidRDefault="00F815DE">
            <w:pPr>
              <w:pStyle w:val="TableParagraph"/>
              <w:ind w:left="6"/>
              <w:jc w:val="center"/>
              <w:rPr>
                <w:sz w:val="20"/>
              </w:rPr>
            </w:pPr>
            <w:r>
              <w:rPr>
                <w:w w:val="99"/>
                <w:sz w:val="20"/>
              </w:rPr>
              <w:t>1</w:t>
            </w:r>
          </w:p>
        </w:tc>
        <w:tc>
          <w:tcPr>
            <w:tcW w:w="1036" w:type="dxa"/>
            <w:vMerge w:val="restart"/>
            <w:textDirection w:val="btLr"/>
          </w:tcPr>
          <w:p w:rsidR="002D1AD1" w:rsidRDefault="002D1AD1">
            <w:pPr>
              <w:pStyle w:val="TableParagraph"/>
            </w:pPr>
          </w:p>
          <w:p w:rsidR="002D1AD1" w:rsidRDefault="00F815DE">
            <w:pPr>
              <w:pStyle w:val="TableParagraph"/>
              <w:spacing w:before="148"/>
              <w:ind w:left="4806" w:right="4807"/>
              <w:jc w:val="center"/>
              <w:rPr>
                <w:sz w:val="20"/>
              </w:rPr>
            </w:pPr>
            <w:r>
              <w:rPr>
                <w:sz w:val="20"/>
              </w:rPr>
              <w:t>г. Светогорск</w:t>
            </w:r>
          </w:p>
        </w:tc>
        <w:tc>
          <w:tcPr>
            <w:tcW w:w="1850" w:type="dxa"/>
          </w:tcPr>
          <w:p w:rsidR="002D1AD1" w:rsidRDefault="002D1AD1">
            <w:pPr>
              <w:pStyle w:val="TableParagraph"/>
              <w:spacing w:before="1"/>
              <w:rPr>
                <w:sz w:val="26"/>
              </w:rPr>
            </w:pPr>
          </w:p>
          <w:p w:rsidR="002D1AD1" w:rsidRDefault="00F815DE">
            <w:pPr>
              <w:pStyle w:val="TableParagraph"/>
              <w:ind w:left="111" w:right="101"/>
              <w:jc w:val="center"/>
              <w:rPr>
                <w:sz w:val="20"/>
              </w:rPr>
            </w:pPr>
            <w:r>
              <w:rPr>
                <w:sz w:val="20"/>
              </w:rPr>
              <w:t>Льва Толстого, 4</w:t>
            </w:r>
          </w:p>
        </w:tc>
        <w:tc>
          <w:tcPr>
            <w:tcW w:w="1053" w:type="dxa"/>
          </w:tcPr>
          <w:p w:rsidR="002D1AD1" w:rsidRDefault="002D1AD1">
            <w:pPr>
              <w:pStyle w:val="TableParagraph"/>
              <w:spacing w:before="1"/>
              <w:rPr>
                <w:sz w:val="26"/>
              </w:rPr>
            </w:pPr>
          </w:p>
          <w:p w:rsidR="002D1AD1" w:rsidRDefault="00F815DE">
            <w:pPr>
              <w:pStyle w:val="TableParagraph"/>
              <w:ind w:left="11"/>
              <w:jc w:val="center"/>
              <w:rPr>
                <w:sz w:val="20"/>
              </w:rPr>
            </w:pPr>
            <w:r>
              <w:rPr>
                <w:w w:val="99"/>
                <w:sz w:val="20"/>
              </w:rPr>
              <w:t>3</w:t>
            </w:r>
          </w:p>
        </w:tc>
        <w:tc>
          <w:tcPr>
            <w:tcW w:w="1065" w:type="dxa"/>
          </w:tcPr>
          <w:p w:rsidR="002D1AD1" w:rsidRDefault="002D1AD1">
            <w:pPr>
              <w:pStyle w:val="TableParagraph"/>
              <w:spacing w:before="1"/>
              <w:rPr>
                <w:sz w:val="26"/>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1"/>
              <w:rPr>
                <w:sz w:val="26"/>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1"/>
              <w:rPr>
                <w:sz w:val="26"/>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before="185"/>
              <w:ind w:left="399" w:right="43" w:hanging="252"/>
              <w:rPr>
                <w:sz w:val="20"/>
              </w:rPr>
            </w:pPr>
            <w:r>
              <w:rPr>
                <w:w w:val="95"/>
                <w:sz w:val="20"/>
              </w:rPr>
              <w:t xml:space="preserve">ежеднев </w:t>
            </w:r>
            <w:r>
              <w:rPr>
                <w:sz w:val="20"/>
              </w:rPr>
              <w:t>но</w:t>
            </w:r>
          </w:p>
        </w:tc>
        <w:tc>
          <w:tcPr>
            <w:tcW w:w="568" w:type="dxa"/>
          </w:tcPr>
          <w:p w:rsidR="002D1AD1" w:rsidRDefault="002D1AD1">
            <w:pPr>
              <w:pStyle w:val="TableParagraph"/>
              <w:spacing w:before="1"/>
              <w:rPr>
                <w:sz w:val="26"/>
              </w:rPr>
            </w:pPr>
          </w:p>
          <w:p w:rsidR="002D1AD1" w:rsidRDefault="00F815DE">
            <w:pPr>
              <w:pStyle w:val="TableParagraph"/>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Льва Толстого, 6</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Барочная</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4</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Гарькавого, 10</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7"/>
        </w:trPr>
        <w:tc>
          <w:tcPr>
            <w:tcW w:w="540" w:type="dxa"/>
          </w:tcPr>
          <w:p w:rsidR="002D1AD1" w:rsidRDefault="00F815DE">
            <w:pPr>
              <w:pStyle w:val="TableParagraph"/>
              <w:spacing w:before="108"/>
              <w:ind w:left="6"/>
              <w:jc w:val="center"/>
              <w:rPr>
                <w:sz w:val="20"/>
              </w:rPr>
            </w:pPr>
            <w:r>
              <w:rPr>
                <w:w w:val="99"/>
                <w:sz w:val="20"/>
              </w:rPr>
              <w:t>5</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Гарькавого, 16</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10"/>
              <w:ind w:left="6"/>
              <w:jc w:val="center"/>
              <w:rPr>
                <w:sz w:val="20"/>
              </w:rPr>
            </w:pPr>
            <w:r>
              <w:rPr>
                <w:w w:val="99"/>
                <w:sz w:val="20"/>
              </w:rPr>
              <w:t>6</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8" w:lineRule="exact"/>
              <w:ind w:left="694" w:right="144" w:hanging="516"/>
              <w:rPr>
                <w:sz w:val="20"/>
              </w:rPr>
            </w:pPr>
            <w:r>
              <w:rPr>
                <w:sz w:val="20"/>
              </w:rPr>
              <w:t>Заречная, правый берег</w:t>
            </w:r>
          </w:p>
        </w:tc>
        <w:tc>
          <w:tcPr>
            <w:tcW w:w="1053" w:type="dxa"/>
          </w:tcPr>
          <w:p w:rsidR="002D1AD1" w:rsidRDefault="00F815DE">
            <w:pPr>
              <w:pStyle w:val="TableParagraph"/>
              <w:spacing w:before="110"/>
              <w:ind w:left="11"/>
              <w:jc w:val="center"/>
              <w:rPr>
                <w:sz w:val="20"/>
              </w:rPr>
            </w:pPr>
            <w:r>
              <w:rPr>
                <w:w w:val="99"/>
                <w:sz w:val="20"/>
              </w:rPr>
              <w:t>2</w:t>
            </w:r>
          </w:p>
        </w:tc>
        <w:tc>
          <w:tcPr>
            <w:tcW w:w="1065" w:type="dxa"/>
          </w:tcPr>
          <w:p w:rsidR="002D1AD1" w:rsidRDefault="00F815DE">
            <w:pPr>
              <w:pStyle w:val="TableParagraph"/>
              <w:spacing w:before="110"/>
              <w:ind w:left="221" w:right="205"/>
              <w:jc w:val="center"/>
              <w:rPr>
                <w:sz w:val="20"/>
              </w:rPr>
            </w:pPr>
            <w:r>
              <w:rPr>
                <w:sz w:val="20"/>
              </w:rPr>
              <w:t>0,75</w:t>
            </w:r>
          </w:p>
        </w:tc>
        <w:tc>
          <w:tcPr>
            <w:tcW w:w="1357" w:type="dxa"/>
          </w:tcPr>
          <w:p w:rsidR="002D1AD1" w:rsidRDefault="00F815DE">
            <w:pPr>
              <w:pStyle w:val="TableParagraph"/>
              <w:spacing w:before="110"/>
              <w:ind w:right="522"/>
              <w:jc w:val="right"/>
              <w:rPr>
                <w:sz w:val="20"/>
              </w:rPr>
            </w:pPr>
            <w:r>
              <w:rPr>
                <w:w w:val="95"/>
                <w:sz w:val="20"/>
              </w:rPr>
              <w:t>нет</w:t>
            </w:r>
          </w:p>
        </w:tc>
        <w:tc>
          <w:tcPr>
            <w:tcW w:w="839" w:type="dxa"/>
          </w:tcPr>
          <w:p w:rsidR="002D1AD1" w:rsidRDefault="00F815DE">
            <w:pPr>
              <w:pStyle w:val="TableParagraph"/>
              <w:spacing w:before="110"/>
              <w:ind w:left="261" w:right="243"/>
              <w:jc w:val="center"/>
              <w:rPr>
                <w:sz w:val="20"/>
              </w:rPr>
            </w:pPr>
            <w:r>
              <w:rPr>
                <w:sz w:val="20"/>
              </w:rPr>
              <w:t>нет</w:t>
            </w:r>
          </w:p>
        </w:tc>
        <w:tc>
          <w:tcPr>
            <w:tcW w:w="991" w:type="dxa"/>
          </w:tcPr>
          <w:p w:rsidR="002D1AD1" w:rsidRDefault="00F815DE">
            <w:pPr>
              <w:pStyle w:val="TableParagraph"/>
              <w:spacing w:line="228" w:lineRule="exact"/>
              <w:ind w:left="399" w:right="43" w:hanging="252"/>
              <w:rPr>
                <w:sz w:val="20"/>
              </w:rPr>
            </w:pPr>
            <w:r>
              <w:rPr>
                <w:w w:val="95"/>
                <w:sz w:val="20"/>
              </w:rPr>
              <w:t xml:space="preserve">ежеднев </w:t>
            </w:r>
            <w:r>
              <w:rPr>
                <w:sz w:val="20"/>
              </w:rPr>
              <w:t>но</w:t>
            </w:r>
          </w:p>
        </w:tc>
        <w:tc>
          <w:tcPr>
            <w:tcW w:w="568" w:type="dxa"/>
          </w:tcPr>
          <w:p w:rsidR="002D1AD1" w:rsidRDefault="00F815DE">
            <w:pPr>
              <w:pStyle w:val="TableParagraph"/>
              <w:spacing w:before="110"/>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7</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Рощинская, 2</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8</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Кирова, 1</w:t>
            </w:r>
          </w:p>
        </w:tc>
        <w:tc>
          <w:tcPr>
            <w:tcW w:w="1053" w:type="dxa"/>
          </w:tcPr>
          <w:p w:rsidR="002D1AD1" w:rsidRDefault="00F815DE">
            <w:pPr>
              <w:pStyle w:val="TableParagraph"/>
              <w:spacing w:before="108"/>
              <w:ind w:left="11"/>
              <w:jc w:val="center"/>
              <w:rPr>
                <w:sz w:val="20"/>
              </w:rPr>
            </w:pPr>
            <w:r>
              <w:rPr>
                <w:w w:val="99"/>
                <w:sz w:val="20"/>
              </w:rPr>
              <w:t>6</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9</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Кирова, 30</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10</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Кирова, 31</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8"/>
        </w:trPr>
        <w:tc>
          <w:tcPr>
            <w:tcW w:w="540" w:type="dxa"/>
          </w:tcPr>
          <w:p w:rsidR="002D1AD1" w:rsidRDefault="00F815DE">
            <w:pPr>
              <w:pStyle w:val="TableParagraph"/>
              <w:spacing w:before="108"/>
              <w:ind w:left="151" w:right="139"/>
              <w:jc w:val="center"/>
              <w:rPr>
                <w:sz w:val="20"/>
              </w:rPr>
            </w:pPr>
            <w:r>
              <w:rPr>
                <w:sz w:val="20"/>
              </w:rPr>
              <w:t>11</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0"/>
              <w:jc w:val="center"/>
              <w:rPr>
                <w:sz w:val="20"/>
              </w:rPr>
            </w:pPr>
            <w:r>
              <w:rPr>
                <w:sz w:val="20"/>
              </w:rPr>
              <w:t>Контаровича</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Коробицына, 27</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Коробицына, 7</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14</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Коробицына, 3</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15</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3" w:lineRule="exact"/>
              <w:ind w:left="111" w:right="101"/>
              <w:jc w:val="center"/>
              <w:rPr>
                <w:sz w:val="20"/>
              </w:rPr>
            </w:pPr>
            <w:r>
              <w:rPr>
                <w:sz w:val="20"/>
              </w:rPr>
              <w:t>Красноармейская</w:t>
            </w:r>
          </w:p>
          <w:p w:rsidR="002D1AD1" w:rsidRDefault="00F815DE">
            <w:pPr>
              <w:pStyle w:val="TableParagraph"/>
              <w:spacing w:line="217" w:lineRule="exact"/>
              <w:ind w:left="111" w:right="103"/>
              <w:jc w:val="center"/>
              <w:rPr>
                <w:sz w:val="20"/>
              </w:rPr>
            </w:pPr>
            <w:r>
              <w:rPr>
                <w:sz w:val="20"/>
              </w:rPr>
              <w:t>(перекачка)</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8"/>
        </w:trPr>
        <w:tc>
          <w:tcPr>
            <w:tcW w:w="540" w:type="dxa"/>
          </w:tcPr>
          <w:p w:rsidR="002D1AD1" w:rsidRDefault="00F815DE">
            <w:pPr>
              <w:pStyle w:val="TableParagraph"/>
              <w:spacing w:before="108"/>
              <w:ind w:left="151" w:right="139"/>
              <w:jc w:val="center"/>
              <w:rPr>
                <w:sz w:val="20"/>
              </w:rPr>
            </w:pPr>
            <w:r>
              <w:rPr>
                <w:sz w:val="20"/>
              </w:rPr>
              <w:t>16</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3" w:lineRule="exact"/>
              <w:ind w:left="111" w:right="101"/>
              <w:jc w:val="center"/>
              <w:rPr>
                <w:sz w:val="20"/>
              </w:rPr>
            </w:pPr>
            <w:r>
              <w:rPr>
                <w:sz w:val="20"/>
              </w:rPr>
              <w:t>Красноармейская</w:t>
            </w:r>
          </w:p>
          <w:p w:rsidR="002D1AD1" w:rsidRDefault="00F815DE">
            <w:pPr>
              <w:pStyle w:val="TableParagraph"/>
              <w:spacing w:line="215" w:lineRule="exact"/>
              <w:ind w:left="111" w:right="103"/>
              <w:jc w:val="center"/>
              <w:rPr>
                <w:sz w:val="20"/>
              </w:rPr>
            </w:pPr>
            <w:r>
              <w:rPr>
                <w:sz w:val="20"/>
              </w:rPr>
              <w:t>(остановка)</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17</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25</w:t>
            </w:r>
          </w:p>
        </w:tc>
        <w:tc>
          <w:tcPr>
            <w:tcW w:w="1053" w:type="dxa"/>
          </w:tcPr>
          <w:p w:rsidR="002D1AD1" w:rsidRDefault="00F815DE">
            <w:pPr>
              <w:pStyle w:val="TableParagraph"/>
              <w:spacing w:before="108"/>
              <w:ind w:left="11"/>
              <w:jc w:val="center"/>
              <w:rPr>
                <w:sz w:val="20"/>
              </w:rPr>
            </w:pPr>
            <w:r>
              <w:rPr>
                <w:w w:val="99"/>
                <w:sz w:val="20"/>
              </w:rPr>
              <w:t>5</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4"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18</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27</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19</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Ленина, 5</w:t>
            </w:r>
          </w:p>
        </w:tc>
        <w:tc>
          <w:tcPr>
            <w:tcW w:w="1053" w:type="dxa"/>
          </w:tcPr>
          <w:p w:rsidR="002D1AD1" w:rsidRDefault="00F815DE">
            <w:pPr>
              <w:pStyle w:val="TableParagraph"/>
              <w:spacing w:before="108"/>
              <w:ind w:left="11"/>
              <w:jc w:val="center"/>
              <w:rPr>
                <w:sz w:val="20"/>
              </w:rPr>
            </w:pPr>
            <w:r>
              <w:rPr>
                <w:w w:val="99"/>
                <w:sz w:val="20"/>
              </w:rPr>
              <w:t>7</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20</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35</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2D1AD1">
            <w:pPr>
              <w:pStyle w:val="TableParagraph"/>
              <w:rPr>
                <w:sz w:val="20"/>
              </w:rPr>
            </w:pP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21</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18</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2D1AD1">
            <w:pPr>
              <w:pStyle w:val="TableParagraph"/>
              <w:rPr>
                <w:sz w:val="20"/>
              </w:rPr>
            </w:pP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7"/>
        </w:trPr>
        <w:tc>
          <w:tcPr>
            <w:tcW w:w="540" w:type="dxa"/>
          </w:tcPr>
          <w:p w:rsidR="002D1AD1" w:rsidRDefault="00F815DE">
            <w:pPr>
              <w:pStyle w:val="TableParagraph"/>
              <w:spacing w:before="108"/>
              <w:ind w:left="151" w:right="139"/>
              <w:jc w:val="center"/>
              <w:rPr>
                <w:sz w:val="20"/>
              </w:rPr>
            </w:pPr>
            <w:r>
              <w:rPr>
                <w:sz w:val="20"/>
              </w:rPr>
              <w:t>22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9" w:right="103"/>
              <w:jc w:val="center"/>
              <w:rPr>
                <w:sz w:val="20"/>
              </w:rPr>
            </w:pPr>
            <w:r>
              <w:rPr>
                <w:sz w:val="20"/>
              </w:rPr>
              <w:t>Лесная, 1</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2"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316"/>
        </w:trPr>
        <w:tc>
          <w:tcPr>
            <w:tcW w:w="540" w:type="dxa"/>
          </w:tcPr>
          <w:p w:rsidR="002D1AD1" w:rsidRDefault="00F815DE">
            <w:pPr>
              <w:pStyle w:val="TableParagraph"/>
              <w:spacing w:before="36"/>
              <w:ind w:left="151" w:right="139"/>
              <w:jc w:val="center"/>
              <w:rPr>
                <w:sz w:val="20"/>
              </w:rPr>
            </w:pPr>
            <w:r>
              <w:rPr>
                <w:sz w:val="20"/>
              </w:rPr>
              <w:t>23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36"/>
              <w:ind w:left="111" w:right="103"/>
              <w:jc w:val="center"/>
              <w:rPr>
                <w:sz w:val="20"/>
              </w:rPr>
            </w:pPr>
            <w:r>
              <w:rPr>
                <w:sz w:val="20"/>
              </w:rPr>
              <w:t>Московская, 23</w:t>
            </w:r>
          </w:p>
        </w:tc>
        <w:tc>
          <w:tcPr>
            <w:tcW w:w="1053" w:type="dxa"/>
          </w:tcPr>
          <w:p w:rsidR="002D1AD1" w:rsidRDefault="00F815DE">
            <w:pPr>
              <w:pStyle w:val="TableParagraph"/>
              <w:spacing w:before="36"/>
              <w:ind w:left="11"/>
              <w:jc w:val="center"/>
              <w:rPr>
                <w:sz w:val="20"/>
              </w:rPr>
            </w:pPr>
            <w:r>
              <w:rPr>
                <w:w w:val="99"/>
                <w:sz w:val="20"/>
              </w:rPr>
              <w:t>2</w:t>
            </w:r>
          </w:p>
        </w:tc>
        <w:tc>
          <w:tcPr>
            <w:tcW w:w="1065" w:type="dxa"/>
          </w:tcPr>
          <w:p w:rsidR="002D1AD1" w:rsidRDefault="00F815DE">
            <w:pPr>
              <w:pStyle w:val="TableParagraph"/>
              <w:spacing w:before="36"/>
              <w:ind w:left="221" w:right="205"/>
              <w:jc w:val="center"/>
              <w:rPr>
                <w:sz w:val="20"/>
              </w:rPr>
            </w:pPr>
            <w:r>
              <w:rPr>
                <w:sz w:val="20"/>
              </w:rPr>
              <w:t>0,75</w:t>
            </w:r>
          </w:p>
        </w:tc>
        <w:tc>
          <w:tcPr>
            <w:tcW w:w="1357" w:type="dxa"/>
          </w:tcPr>
          <w:p w:rsidR="002D1AD1" w:rsidRDefault="00F815DE">
            <w:pPr>
              <w:pStyle w:val="TableParagraph"/>
              <w:spacing w:before="36"/>
              <w:ind w:right="522"/>
              <w:jc w:val="right"/>
              <w:rPr>
                <w:sz w:val="20"/>
              </w:rPr>
            </w:pPr>
            <w:r>
              <w:rPr>
                <w:w w:val="95"/>
                <w:sz w:val="20"/>
              </w:rPr>
              <w:t>нет</w:t>
            </w:r>
          </w:p>
        </w:tc>
        <w:tc>
          <w:tcPr>
            <w:tcW w:w="839" w:type="dxa"/>
          </w:tcPr>
          <w:p w:rsidR="002D1AD1" w:rsidRDefault="00F815DE">
            <w:pPr>
              <w:pStyle w:val="TableParagraph"/>
              <w:spacing w:before="36"/>
              <w:ind w:left="261" w:right="243"/>
              <w:jc w:val="center"/>
              <w:rPr>
                <w:sz w:val="20"/>
              </w:rPr>
            </w:pPr>
            <w:r>
              <w:rPr>
                <w:sz w:val="20"/>
              </w:rPr>
              <w:t>нет</w:t>
            </w:r>
          </w:p>
        </w:tc>
        <w:tc>
          <w:tcPr>
            <w:tcW w:w="991" w:type="dxa"/>
          </w:tcPr>
          <w:p w:rsidR="002D1AD1" w:rsidRDefault="00F815DE">
            <w:pPr>
              <w:pStyle w:val="TableParagraph"/>
              <w:spacing w:before="36"/>
              <w:ind w:left="147"/>
              <w:rPr>
                <w:sz w:val="20"/>
              </w:rPr>
            </w:pPr>
            <w:r>
              <w:rPr>
                <w:sz w:val="20"/>
              </w:rPr>
              <w:t>ежеднев</w:t>
            </w:r>
          </w:p>
        </w:tc>
        <w:tc>
          <w:tcPr>
            <w:tcW w:w="568" w:type="dxa"/>
          </w:tcPr>
          <w:p w:rsidR="002D1AD1" w:rsidRDefault="00F815DE">
            <w:pPr>
              <w:pStyle w:val="TableParagraph"/>
              <w:spacing w:before="36"/>
              <w:ind w:right="170"/>
              <w:jc w:val="right"/>
              <w:rPr>
                <w:sz w:val="20"/>
              </w:rPr>
            </w:pPr>
            <w:r>
              <w:rPr>
                <w:w w:val="95"/>
                <w:sz w:val="20"/>
              </w:rPr>
              <w:t>да</w:t>
            </w:r>
          </w:p>
        </w:tc>
      </w:tr>
    </w:tbl>
    <w:p w:rsidR="002D1AD1" w:rsidRDefault="002D1AD1">
      <w:pPr>
        <w:jc w:val="right"/>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40320" behindDoc="0" locked="0" layoutInCell="1" allowOverlap="1" wp14:anchorId="4129C1C8" wp14:editId="79FBEAD9">
                <wp:simplePos x="0" y="0"/>
                <wp:positionH relativeFrom="page">
                  <wp:posOffset>701040</wp:posOffset>
                </wp:positionH>
                <wp:positionV relativeFrom="paragraph">
                  <wp:posOffset>212725</wp:posOffset>
                </wp:positionV>
                <wp:extent cx="6158230" cy="56515"/>
                <wp:effectExtent l="24765" t="3175" r="27305" b="6985"/>
                <wp:wrapTopAndBottom/>
                <wp:docPr id="96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66" name="Line 88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67" name="Line 88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55.2pt;margin-top:16.75pt;width:484.9pt;height:4.45pt;z-index:25164032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">
                <v:line id="Line 88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E8MYAAADcAAAADwAAAGRycy9kb3ducmV2LnhtbESPQWvCQBSE7wX/w/KEXopuLBJs6ioi&#10;BFoQpLaivT2yzySYfRt21xj/vSsUehxm5htmvuxNIzpyvrasYDJOQBAXVtdcKvj5zkczED4ga2ws&#10;k4IbeVguBk9zzLS98hd1u1CKCGGfoYIqhDaT0hcVGfRj2xJH72SdwRClK6V2eI1w08jXJEmlwZrj&#10;QoUtrSsqzruLUWAO0/3lMKPwkv92+3Pujp+brVXqediv3kEE6sN/+K/9oRW8pSk8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ZhPDGAAAA3AAAAA8AAAAAAAAA&#10;AAAAAAAAoQIAAGRycy9kb3ducmV2LnhtbFBLBQYAAAAABAAEAPkAAACUAwAAAAA=&#10;" strokecolor="#612322" strokeweight="3pt"/>
                <v:line id="Line 88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Qk8QAAADcAAAADwAAAGRycy9kb3ducmV2LnhtbESP3WrCQBSE7wXfYTmCd7qxUH+iq0iK&#10;IIEi/jzAIXtMgtmzYXerSZ++Wyj0cpiZb5jNrjONeJLztWUFs2kCgriwuuZSwe16mCxB+ICssbFM&#10;CnrysNsOBxtMtX3xmZ6XUIoIYZ+igiqENpXSFxUZ9FPbEkfvbp3BEKUrpXb4inDTyLckmUuDNceF&#10;ClvKKioely+jgJr+02H5nven1Yc95BnW2Xeu1HjU7dcgAnXhP/zXPmoFq/kC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NCT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3" w:after="1"/>
        <w:rPr>
          <w:sz w:val="1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036"/>
        <w:gridCol w:w="1850"/>
        <w:gridCol w:w="1053"/>
        <w:gridCol w:w="1065"/>
        <w:gridCol w:w="1357"/>
        <w:gridCol w:w="839"/>
        <w:gridCol w:w="991"/>
        <w:gridCol w:w="568"/>
      </w:tblGrid>
      <w:tr w:rsidR="002D1AD1">
        <w:trPr>
          <w:trHeight w:val="317"/>
        </w:trPr>
        <w:tc>
          <w:tcPr>
            <w:tcW w:w="540" w:type="dxa"/>
            <w:tcBorders>
              <w:top w:val="nil"/>
            </w:tcBorders>
          </w:tcPr>
          <w:p w:rsidR="002D1AD1" w:rsidRDefault="002D1AD1">
            <w:pPr>
              <w:pStyle w:val="TableParagraph"/>
              <w:rPr>
                <w:sz w:val="20"/>
              </w:rPr>
            </w:pPr>
          </w:p>
        </w:tc>
        <w:tc>
          <w:tcPr>
            <w:tcW w:w="1036" w:type="dxa"/>
            <w:vMerge w:val="restart"/>
            <w:tcBorders>
              <w:top w:val="nil"/>
            </w:tcBorders>
          </w:tcPr>
          <w:p w:rsidR="002D1AD1" w:rsidRDefault="002D1AD1">
            <w:pPr>
              <w:pStyle w:val="TableParagraph"/>
              <w:rPr>
                <w:sz w:val="20"/>
              </w:rPr>
            </w:pPr>
          </w:p>
        </w:tc>
        <w:tc>
          <w:tcPr>
            <w:tcW w:w="1850" w:type="dxa"/>
            <w:tcBorders>
              <w:top w:val="nil"/>
            </w:tcBorders>
          </w:tcPr>
          <w:p w:rsidR="002D1AD1" w:rsidRDefault="002D1AD1">
            <w:pPr>
              <w:pStyle w:val="TableParagraph"/>
              <w:rPr>
                <w:sz w:val="20"/>
              </w:rPr>
            </w:pPr>
          </w:p>
        </w:tc>
        <w:tc>
          <w:tcPr>
            <w:tcW w:w="1053" w:type="dxa"/>
            <w:tcBorders>
              <w:top w:val="nil"/>
            </w:tcBorders>
          </w:tcPr>
          <w:p w:rsidR="002D1AD1" w:rsidRDefault="002D1AD1">
            <w:pPr>
              <w:pStyle w:val="TableParagraph"/>
              <w:rPr>
                <w:sz w:val="20"/>
              </w:rPr>
            </w:pPr>
          </w:p>
        </w:tc>
        <w:tc>
          <w:tcPr>
            <w:tcW w:w="1065" w:type="dxa"/>
            <w:tcBorders>
              <w:top w:val="nil"/>
            </w:tcBorders>
          </w:tcPr>
          <w:p w:rsidR="002D1AD1" w:rsidRDefault="002D1AD1">
            <w:pPr>
              <w:pStyle w:val="TableParagraph"/>
              <w:rPr>
                <w:sz w:val="20"/>
              </w:rPr>
            </w:pPr>
          </w:p>
        </w:tc>
        <w:tc>
          <w:tcPr>
            <w:tcW w:w="1357" w:type="dxa"/>
            <w:tcBorders>
              <w:top w:val="nil"/>
            </w:tcBorders>
          </w:tcPr>
          <w:p w:rsidR="002D1AD1" w:rsidRDefault="002D1AD1">
            <w:pPr>
              <w:pStyle w:val="TableParagraph"/>
              <w:rPr>
                <w:sz w:val="20"/>
              </w:rPr>
            </w:pPr>
          </w:p>
        </w:tc>
        <w:tc>
          <w:tcPr>
            <w:tcW w:w="839" w:type="dxa"/>
            <w:tcBorders>
              <w:top w:val="nil"/>
            </w:tcBorders>
          </w:tcPr>
          <w:p w:rsidR="002D1AD1" w:rsidRDefault="002D1AD1">
            <w:pPr>
              <w:pStyle w:val="TableParagraph"/>
              <w:rPr>
                <w:sz w:val="20"/>
              </w:rPr>
            </w:pPr>
          </w:p>
        </w:tc>
        <w:tc>
          <w:tcPr>
            <w:tcW w:w="991" w:type="dxa"/>
            <w:tcBorders>
              <w:top w:val="nil"/>
            </w:tcBorders>
          </w:tcPr>
          <w:p w:rsidR="002D1AD1" w:rsidRDefault="00F815DE">
            <w:pPr>
              <w:pStyle w:val="TableParagraph"/>
              <w:spacing w:line="223" w:lineRule="exact"/>
              <w:ind w:left="126" w:right="104"/>
              <w:jc w:val="center"/>
              <w:rPr>
                <w:sz w:val="20"/>
              </w:rPr>
            </w:pPr>
            <w:r>
              <w:rPr>
                <w:sz w:val="20"/>
              </w:rPr>
              <w:t>но</w:t>
            </w:r>
          </w:p>
        </w:tc>
        <w:tc>
          <w:tcPr>
            <w:tcW w:w="568" w:type="dxa"/>
            <w:tcBorders>
              <w:top w:val="nil"/>
            </w:tcBorders>
          </w:tcPr>
          <w:p w:rsidR="002D1AD1" w:rsidRDefault="002D1AD1">
            <w:pPr>
              <w:pStyle w:val="TableParagraph"/>
              <w:rPr>
                <w:sz w:val="20"/>
              </w:rPr>
            </w:pPr>
          </w:p>
        </w:tc>
      </w:tr>
      <w:tr w:rsidR="002D1AD1">
        <w:trPr>
          <w:trHeight w:val="457"/>
        </w:trPr>
        <w:tc>
          <w:tcPr>
            <w:tcW w:w="540" w:type="dxa"/>
          </w:tcPr>
          <w:p w:rsidR="002D1AD1" w:rsidRDefault="00F815DE">
            <w:pPr>
              <w:pStyle w:val="TableParagraph"/>
              <w:spacing w:before="108"/>
              <w:ind w:left="151" w:right="139"/>
              <w:jc w:val="center"/>
              <w:rPr>
                <w:sz w:val="20"/>
              </w:rPr>
            </w:pPr>
            <w:r>
              <w:rPr>
                <w:sz w:val="20"/>
              </w:rPr>
              <w:t>24</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99"/>
              <w:jc w:val="center"/>
              <w:rPr>
                <w:sz w:val="20"/>
              </w:rPr>
            </w:pPr>
            <w:r>
              <w:rPr>
                <w:sz w:val="20"/>
              </w:rPr>
              <w:t>Парк</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25</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Парковая, 10</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8" w:lineRule="exact"/>
              <w:ind w:left="399" w:right="43" w:hanging="252"/>
              <w:rPr>
                <w:sz w:val="20"/>
              </w:rPr>
            </w:pPr>
            <w:r>
              <w:rPr>
                <w:w w:val="95"/>
                <w:sz w:val="20"/>
              </w:rPr>
              <w:t xml:space="preserve">ежеднев </w:t>
            </w: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26</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Победы, 21</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27</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Победы, 25</w:t>
            </w:r>
          </w:p>
        </w:tc>
        <w:tc>
          <w:tcPr>
            <w:tcW w:w="1053" w:type="dxa"/>
          </w:tcPr>
          <w:p w:rsidR="002D1AD1" w:rsidRDefault="00F815DE">
            <w:pPr>
              <w:pStyle w:val="TableParagraph"/>
              <w:spacing w:before="108"/>
              <w:ind w:left="11"/>
              <w:jc w:val="center"/>
              <w:rPr>
                <w:sz w:val="20"/>
              </w:rPr>
            </w:pPr>
            <w:r>
              <w:rPr>
                <w:w w:val="99"/>
                <w:sz w:val="20"/>
              </w:rPr>
              <w:t>5</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28</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Победы, 29</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7"/>
        </w:trPr>
        <w:tc>
          <w:tcPr>
            <w:tcW w:w="540" w:type="dxa"/>
          </w:tcPr>
          <w:p w:rsidR="002D1AD1" w:rsidRDefault="00F815DE">
            <w:pPr>
              <w:pStyle w:val="TableParagraph"/>
              <w:spacing w:before="108"/>
              <w:ind w:left="151" w:right="139"/>
              <w:jc w:val="center"/>
              <w:rPr>
                <w:sz w:val="20"/>
              </w:rPr>
            </w:pPr>
            <w:r>
              <w:rPr>
                <w:sz w:val="20"/>
              </w:rPr>
              <w:t>29</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Пограничная, 3</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10"/>
              <w:ind w:left="151" w:right="139"/>
              <w:jc w:val="center"/>
              <w:rPr>
                <w:sz w:val="20"/>
              </w:rPr>
            </w:pPr>
            <w:r>
              <w:rPr>
                <w:sz w:val="20"/>
              </w:rPr>
              <w:t>30</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10"/>
              <w:ind w:left="110" w:right="103"/>
              <w:jc w:val="center"/>
              <w:rPr>
                <w:sz w:val="20"/>
              </w:rPr>
            </w:pPr>
            <w:r>
              <w:rPr>
                <w:sz w:val="20"/>
              </w:rPr>
              <w:t>Пушкинская, 6</w:t>
            </w:r>
          </w:p>
        </w:tc>
        <w:tc>
          <w:tcPr>
            <w:tcW w:w="1053" w:type="dxa"/>
          </w:tcPr>
          <w:p w:rsidR="002D1AD1" w:rsidRDefault="00F815DE">
            <w:pPr>
              <w:pStyle w:val="TableParagraph"/>
              <w:spacing w:before="110"/>
              <w:ind w:left="11"/>
              <w:jc w:val="center"/>
              <w:rPr>
                <w:sz w:val="20"/>
              </w:rPr>
            </w:pPr>
            <w:r>
              <w:rPr>
                <w:w w:val="99"/>
                <w:sz w:val="20"/>
              </w:rPr>
              <w:t>3</w:t>
            </w:r>
          </w:p>
        </w:tc>
        <w:tc>
          <w:tcPr>
            <w:tcW w:w="1065" w:type="dxa"/>
          </w:tcPr>
          <w:p w:rsidR="002D1AD1" w:rsidRDefault="00F815DE">
            <w:pPr>
              <w:pStyle w:val="TableParagraph"/>
              <w:spacing w:before="110"/>
              <w:ind w:left="221" w:right="205"/>
              <w:jc w:val="center"/>
              <w:rPr>
                <w:sz w:val="20"/>
              </w:rPr>
            </w:pPr>
            <w:r>
              <w:rPr>
                <w:sz w:val="20"/>
              </w:rPr>
              <w:t>0,75</w:t>
            </w:r>
          </w:p>
        </w:tc>
        <w:tc>
          <w:tcPr>
            <w:tcW w:w="1357" w:type="dxa"/>
          </w:tcPr>
          <w:p w:rsidR="002D1AD1" w:rsidRDefault="00F815DE">
            <w:pPr>
              <w:pStyle w:val="TableParagraph"/>
              <w:spacing w:before="110"/>
              <w:ind w:right="485"/>
              <w:jc w:val="right"/>
              <w:rPr>
                <w:sz w:val="20"/>
              </w:rPr>
            </w:pPr>
            <w:r>
              <w:rPr>
                <w:sz w:val="20"/>
              </w:rPr>
              <w:t>есть</w:t>
            </w:r>
          </w:p>
        </w:tc>
        <w:tc>
          <w:tcPr>
            <w:tcW w:w="839" w:type="dxa"/>
          </w:tcPr>
          <w:p w:rsidR="002D1AD1" w:rsidRDefault="00F815DE">
            <w:pPr>
              <w:pStyle w:val="TableParagraph"/>
              <w:spacing w:before="110"/>
              <w:ind w:left="261" w:right="243"/>
              <w:jc w:val="center"/>
              <w:rPr>
                <w:sz w:val="20"/>
              </w:rPr>
            </w:pPr>
            <w:r>
              <w:rPr>
                <w:sz w:val="20"/>
              </w:rPr>
              <w:t>нет</w:t>
            </w:r>
          </w:p>
        </w:tc>
        <w:tc>
          <w:tcPr>
            <w:tcW w:w="991" w:type="dxa"/>
          </w:tcPr>
          <w:p w:rsidR="002D1AD1" w:rsidRDefault="00F815DE">
            <w:pPr>
              <w:pStyle w:val="TableParagraph"/>
              <w:spacing w:line="224"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10"/>
              <w:ind w:right="170"/>
              <w:jc w:val="right"/>
              <w:rPr>
                <w:sz w:val="20"/>
              </w:rPr>
            </w:pPr>
            <w:r>
              <w:rPr>
                <w:w w:val="95"/>
                <w:sz w:val="20"/>
              </w:rPr>
              <w:t>да</w:t>
            </w:r>
          </w:p>
        </w:tc>
      </w:tr>
      <w:tr w:rsidR="002D1AD1">
        <w:trPr>
          <w:trHeight w:val="461"/>
        </w:trPr>
        <w:tc>
          <w:tcPr>
            <w:tcW w:w="540" w:type="dxa"/>
          </w:tcPr>
          <w:p w:rsidR="002D1AD1" w:rsidRDefault="00F815DE">
            <w:pPr>
              <w:pStyle w:val="TableParagraph"/>
              <w:spacing w:before="108"/>
              <w:ind w:left="151" w:right="139"/>
              <w:jc w:val="center"/>
              <w:rPr>
                <w:sz w:val="20"/>
              </w:rPr>
            </w:pPr>
            <w:r>
              <w:rPr>
                <w:sz w:val="20"/>
              </w:rPr>
              <w:t>31</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3"/>
              <w:jc w:val="center"/>
              <w:rPr>
                <w:sz w:val="20"/>
              </w:rPr>
            </w:pPr>
            <w:r>
              <w:rPr>
                <w:sz w:val="20"/>
              </w:rPr>
              <w:t>Советская, 1</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32</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Спортивная, 12</w:t>
            </w:r>
          </w:p>
        </w:tc>
        <w:tc>
          <w:tcPr>
            <w:tcW w:w="1053" w:type="dxa"/>
          </w:tcPr>
          <w:p w:rsidR="002D1AD1" w:rsidRDefault="00F815DE">
            <w:pPr>
              <w:pStyle w:val="TableParagraph"/>
              <w:spacing w:before="108"/>
              <w:ind w:left="11"/>
              <w:jc w:val="center"/>
              <w:rPr>
                <w:sz w:val="20"/>
              </w:rPr>
            </w:pPr>
            <w:r>
              <w:rPr>
                <w:w w:val="99"/>
                <w:sz w:val="20"/>
              </w:rPr>
              <w:t>5</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313"/>
        </w:trPr>
        <w:tc>
          <w:tcPr>
            <w:tcW w:w="3426" w:type="dxa"/>
            <w:gridSpan w:val="3"/>
          </w:tcPr>
          <w:p w:rsidR="002D1AD1" w:rsidRDefault="00F815DE">
            <w:pPr>
              <w:pStyle w:val="TableParagraph"/>
              <w:spacing w:before="84" w:line="210" w:lineRule="exact"/>
              <w:ind w:left="1386" w:right="1377"/>
              <w:jc w:val="center"/>
              <w:rPr>
                <w:b/>
                <w:sz w:val="20"/>
              </w:rPr>
            </w:pPr>
            <w:r>
              <w:rPr>
                <w:b/>
                <w:sz w:val="20"/>
              </w:rPr>
              <w:t>Итого:</w:t>
            </w:r>
          </w:p>
        </w:tc>
        <w:tc>
          <w:tcPr>
            <w:tcW w:w="1053" w:type="dxa"/>
          </w:tcPr>
          <w:p w:rsidR="002D1AD1" w:rsidRDefault="00F815DE">
            <w:pPr>
              <w:pStyle w:val="TableParagraph"/>
              <w:spacing w:before="41"/>
              <w:ind w:left="104" w:right="87"/>
              <w:jc w:val="center"/>
              <w:rPr>
                <w:b/>
                <w:sz w:val="20"/>
              </w:rPr>
            </w:pPr>
            <w:r>
              <w:rPr>
                <w:b/>
                <w:sz w:val="20"/>
              </w:rPr>
              <w:t>90</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616"/>
        </w:trPr>
        <w:tc>
          <w:tcPr>
            <w:tcW w:w="540" w:type="dxa"/>
          </w:tcPr>
          <w:p w:rsidR="002D1AD1" w:rsidRDefault="00F815DE">
            <w:pPr>
              <w:pStyle w:val="TableParagraph"/>
              <w:spacing w:before="187"/>
              <w:ind w:left="151" w:right="139"/>
              <w:jc w:val="center"/>
              <w:rPr>
                <w:sz w:val="20"/>
              </w:rPr>
            </w:pPr>
            <w:r>
              <w:rPr>
                <w:sz w:val="20"/>
              </w:rPr>
              <w:t>33</w:t>
            </w:r>
          </w:p>
        </w:tc>
        <w:tc>
          <w:tcPr>
            <w:tcW w:w="1036" w:type="dxa"/>
            <w:vMerge w:val="restart"/>
            <w:textDirection w:val="btLr"/>
          </w:tcPr>
          <w:p w:rsidR="002D1AD1" w:rsidRDefault="002D1AD1">
            <w:pPr>
              <w:pStyle w:val="TableParagraph"/>
            </w:pPr>
          </w:p>
          <w:p w:rsidR="002D1AD1" w:rsidRDefault="00F815DE">
            <w:pPr>
              <w:pStyle w:val="TableParagraph"/>
              <w:spacing w:before="148"/>
              <w:ind w:left="237"/>
              <w:rPr>
                <w:sz w:val="20"/>
              </w:rPr>
            </w:pPr>
            <w:r>
              <w:rPr>
                <w:sz w:val="20"/>
              </w:rPr>
              <w:t>д. Лосево</w:t>
            </w:r>
          </w:p>
        </w:tc>
        <w:tc>
          <w:tcPr>
            <w:tcW w:w="1850" w:type="dxa"/>
          </w:tcPr>
          <w:p w:rsidR="002D1AD1" w:rsidRDefault="00F815DE">
            <w:pPr>
              <w:pStyle w:val="TableParagraph"/>
              <w:spacing w:before="187"/>
              <w:ind w:left="111" w:right="103"/>
              <w:jc w:val="center"/>
              <w:rPr>
                <w:sz w:val="20"/>
              </w:rPr>
            </w:pPr>
            <w:r>
              <w:rPr>
                <w:sz w:val="20"/>
              </w:rPr>
              <w:t>Новая, 1</w:t>
            </w:r>
          </w:p>
        </w:tc>
        <w:tc>
          <w:tcPr>
            <w:tcW w:w="1053" w:type="dxa"/>
          </w:tcPr>
          <w:p w:rsidR="002D1AD1" w:rsidRDefault="00F815DE">
            <w:pPr>
              <w:pStyle w:val="TableParagraph"/>
              <w:spacing w:before="187"/>
              <w:ind w:left="11"/>
              <w:jc w:val="center"/>
              <w:rPr>
                <w:sz w:val="20"/>
              </w:rPr>
            </w:pPr>
            <w:r>
              <w:rPr>
                <w:w w:val="99"/>
                <w:sz w:val="20"/>
              </w:rPr>
              <w:t>4</w:t>
            </w:r>
          </w:p>
        </w:tc>
        <w:tc>
          <w:tcPr>
            <w:tcW w:w="1065" w:type="dxa"/>
          </w:tcPr>
          <w:p w:rsidR="002D1AD1" w:rsidRDefault="00F815DE">
            <w:pPr>
              <w:pStyle w:val="TableParagraph"/>
              <w:spacing w:before="187"/>
              <w:ind w:left="221" w:right="205"/>
              <w:jc w:val="center"/>
              <w:rPr>
                <w:sz w:val="20"/>
              </w:rPr>
            </w:pPr>
            <w:r>
              <w:rPr>
                <w:sz w:val="20"/>
              </w:rPr>
              <w:t>0,75</w:t>
            </w:r>
          </w:p>
        </w:tc>
        <w:tc>
          <w:tcPr>
            <w:tcW w:w="1357" w:type="dxa"/>
          </w:tcPr>
          <w:p w:rsidR="002D1AD1" w:rsidRDefault="00F815DE">
            <w:pPr>
              <w:pStyle w:val="TableParagraph"/>
              <w:spacing w:before="187"/>
              <w:ind w:right="522"/>
              <w:jc w:val="right"/>
              <w:rPr>
                <w:sz w:val="20"/>
              </w:rPr>
            </w:pPr>
            <w:r>
              <w:rPr>
                <w:w w:val="95"/>
                <w:sz w:val="20"/>
              </w:rPr>
              <w:t>нет</w:t>
            </w:r>
          </w:p>
        </w:tc>
        <w:tc>
          <w:tcPr>
            <w:tcW w:w="839" w:type="dxa"/>
          </w:tcPr>
          <w:p w:rsidR="002D1AD1" w:rsidRDefault="00F815DE">
            <w:pPr>
              <w:pStyle w:val="TableParagraph"/>
              <w:spacing w:before="187"/>
              <w:ind w:left="261" w:right="243"/>
              <w:jc w:val="center"/>
              <w:rPr>
                <w:sz w:val="20"/>
              </w:rPr>
            </w:pPr>
            <w:r>
              <w:rPr>
                <w:sz w:val="20"/>
              </w:rPr>
              <w:t>нет</w:t>
            </w:r>
          </w:p>
        </w:tc>
        <w:tc>
          <w:tcPr>
            <w:tcW w:w="991" w:type="dxa"/>
          </w:tcPr>
          <w:p w:rsidR="002D1AD1" w:rsidRDefault="00F815DE">
            <w:pPr>
              <w:pStyle w:val="TableParagraph"/>
              <w:spacing w:before="72"/>
              <w:ind w:left="399" w:right="43" w:hanging="252"/>
              <w:rPr>
                <w:sz w:val="20"/>
              </w:rPr>
            </w:pPr>
            <w:r>
              <w:rPr>
                <w:w w:val="95"/>
                <w:sz w:val="20"/>
              </w:rPr>
              <w:t xml:space="preserve">ежеднев </w:t>
            </w:r>
            <w:r>
              <w:rPr>
                <w:sz w:val="20"/>
              </w:rPr>
              <w:t>но</w:t>
            </w:r>
          </w:p>
        </w:tc>
        <w:tc>
          <w:tcPr>
            <w:tcW w:w="568" w:type="dxa"/>
          </w:tcPr>
          <w:p w:rsidR="002D1AD1" w:rsidRDefault="00F815DE">
            <w:pPr>
              <w:pStyle w:val="TableParagraph"/>
              <w:spacing w:before="187"/>
              <w:ind w:right="170"/>
              <w:jc w:val="right"/>
              <w:rPr>
                <w:sz w:val="20"/>
              </w:rPr>
            </w:pPr>
            <w:r>
              <w:rPr>
                <w:w w:val="95"/>
                <w:sz w:val="20"/>
              </w:rPr>
              <w:t>да</w:t>
            </w:r>
          </w:p>
        </w:tc>
      </w:tr>
      <w:tr w:rsidR="002D1AD1">
        <w:trPr>
          <w:trHeight w:val="659"/>
        </w:trPr>
        <w:tc>
          <w:tcPr>
            <w:tcW w:w="540" w:type="dxa"/>
          </w:tcPr>
          <w:p w:rsidR="002D1AD1" w:rsidRDefault="002D1AD1">
            <w:pPr>
              <w:pStyle w:val="TableParagraph"/>
              <w:spacing w:before="2"/>
              <w:rPr>
                <w:sz w:val="18"/>
              </w:rPr>
            </w:pPr>
          </w:p>
          <w:p w:rsidR="002D1AD1" w:rsidRDefault="00F815DE">
            <w:pPr>
              <w:pStyle w:val="TableParagraph"/>
              <w:ind w:left="151" w:right="139"/>
              <w:jc w:val="center"/>
              <w:rPr>
                <w:sz w:val="20"/>
              </w:rPr>
            </w:pPr>
            <w:r>
              <w:rPr>
                <w:sz w:val="20"/>
              </w:rPr>
              <w:t>34</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2"/>
              <w:rPr>
                <w:sz w:val="18"/>
              </w:rPr>
            </w:pPr>
          </w:p>
          <w:p w:rsidR="002D1AD1" w:rsidRDefault="00F815DE">
            <w:pPr>
              <w:pStyle w:val="TableParagraph"/>
              <w:ind w:left="109" w:right="103"/>
              <w:jc w:val="center"/>
              <w:rPr>
                <w:sz w:val="20"/>
              </w:rPr>
            </w:pPr>
            <w:r>
              <w:rPr>
                <w:sz w:val="20"/>
              </w:rPr>
              <w:t>Остановка</w:t>
            </w:r>
          </w:p>
        </w:tc>
        <w:tc>
          <w:tcPr>
            <w:tcW w:w="1053" w:type="dxa"/>
          </w:tcPr>
          <w:p w:rsidR="002D1AD1" w:rsidRDefault="002D1AD1">
            <w:pPr>
              <w:pStyle w:val="TableParagraph"/>
              <w:spacing w:before="2"/>
              <w:rPr>
                <w:sz w:val="18"/>
              </w:rPr>
            </w:pPr>
          </w:p>
          <w:p w:rsidR="002D1AD1" w:rsidRDefault="00F815DE">
            <w:pPr>
              <w:pStyle w:val="TableParagraph"/>
              <w:ind w:left="11"/>
              <w:jc w:val="center"/>
              <w:rPr>
                <w:sz w:val="20"/>
              </w:rPr>
            </w:pPr>
            <w:r>
              <w:rPr>
                <w:w w:val="99"/>
                <w:sz w:val="20"/>
              </w:rPr>
              <w:t>5</w:t>
            </w:r>
          </w:p>
        </w:tc>
        <w:tc>
          <w:tcPr>
            <w:tcW w:w="1065" w:type="dxa"/>
          </w:tcPr>
          <w:p w:rsidR="002D1AD1" w:rsidRDefault="002D1AD1">
            <w:pPr>
              <w:pStyle w:val="TableParagraph"/>
              <w:spacing w:before="2"/>
              <w:rPr>
                <w:sz w:val="18"/>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2"/>
              <w:rPr>
                <w:sz w:val="18"/>
              </w:rPr>
            </w:pPr>
          </w:p>
          <w:p w:rsidR="002D1AD1" w:rsidRDefault="00F815DE">
            <w:pPr>
              <w:pStyle w:val="TableParagraph"/>
              <w:ind w:right="485"/>
              <w:jc w:val="right"/>
              <w:rPr>
                <w:sz w:val="20"/>
              </w:rPr>
            </w:pPr>
            <w:r>
              <w:rPr>
                <w:sz w:val="20"/>
              </w:rPr>
              <w:t>есть</w:t>
            </w:r>
          </w:p>
        </w:tc>
        <w:tc>
          <w:tcPr>
            <w:tcW w:w="839" w:type="dxa"/>
          </w:tcPr>
          <w:p w:rsidR="002D1AD1" w:rsidRDefault="002D1AD1">
            <w:pPr>
              <w:pStyle w:val="TableParagraph"/>
              <w:spacing w:before="2"/>
              <w:rPr>
                <w:sz w:val="18"/>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before="94"/>
              <w:ind w:left="399" w:right="43" w:hanging="252"/>
              <w:rPr>
                <w:sz w:val="20"/>
              </w:rPr>
            </w:pPr>
            <w:r>
              <w:rPr>
                <w:w w:val="95"/>
                <w:sz w:val="20"/>
              </w:rPr>
              <w:t xml:space="preserve">ежеднев </w:t>
            </w:r>
            <w:r>
              <w:rPr>
                <w:sz w:val="20"/>
              </w:rPr>
              <w:t>но</w:t>
            </w:r>
          </w:p>
        </w:tc>
        <w:tc>
          <w:tcPr>
            <w:tcW w:w="568" w:type="dxa"/>
          </w:tcPr>
          <w:p w:rsidR="002D1AD1" w:rsidRDefault="002D1AD1">
            <w:pPr>
              <w:pStyle w:val="TableParagraph"/>
              <w:spacing w:before="2"/>
              <w:rPr>
                <w:sz w:val="18"/>
              </w:rPr>
            </w:pPr>
          </w:p>
          <w:p w:rsidR="002D1AD1" w:rsidRDefault="00F815DE">
            <w:pPr>
              <w:pStyle w:val="TableParagraph"/>
              <w:ind w:right="170"/>
              <w:jc w:val="right"/>
              <w:rPr>
                <w:sz w:val="20"/>
              </w:rPr>
            </w:pPr>
            <w:r>
              <w:rPr>
                <w:w w:val="95"/>
                <w:sz w:val="20"/>
              </w:rPr>
              <w:t>да</w:t>
            </w:r>
          </w:p>
        </w:tc>
      </w:tr>
      <w:tr w:rsidR="002D1AD1">
        <w:trPr>
          <w:trHeight w:val="313"/>
        </w:trPr>
        <w:tc>
          <w:tcPr>
            <w:tcW w:w="3426" w:type="dxa"/>
            <w:gridSpan w:val="3"/>
          </w:tcPr>
          <w:p w:rsidR="002D1AD1" w:rsidRDefault="00F815DE">
            <w:pPr>
              <w:pStyle w:val="TableParagraph"/>
              <w:spacing w:before="84" w:line="210" w:lineRule="exact"/>
              <w:ind w:left="1386" w:right="1377"/>
              <w:jc w:val="center"/>
              <w:rPr>
                <w:b/>
                <w:sz w:val="20"/>
              </w:rPr>
            </w:pPr>
            <w:r>
              <w:rPr>
                <w:b/>
                <w:sz w:val="20"/>
              </w:rPr>
              <w:t>Итого:</w:t>
            </w:r>
          </w:p>
        </w:tc>
        <w:tc>
          <w:tcPr>
            <w:tcW w:w="1053" w:type="dxa"/>
          </w:tcPr>
          <w:p w:rsidR="002D1AD1" w:rsidRDefault="00F815DE">
            <w:pPr>
              <w:pStyle w:val="TableParagraph"/>
              <w:spacing w:before="41"/>
              <w:ind w:left="11"/>
              <w:jc w:val="center"/>
              <w:rPr>
                <w:b/>
                <w:sz w:val="20"/>
              </w:rPr>
            </w:pPr>
            <w:r>
              <w:rPr>
                <w:b/>
                <w:w w:val="99"/>
                <w:sz w:val="20"/>
              </w:rPr>
              <w:t>9</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35</w:t>
            </w:r>
          </w:p>
        </w:tc>
        <w:tc>
          <w:tcPr>
            <w:tcW w:w="1036" w:type="dxa"/>
            <w:vMerge w:val="restart"/>
            <w:textDirection w:val="btLr"/>
          </w:tcPr>
          <w:p w:rsidR="002D1AD1" w:rsidRDefault="002D1AD1">
            <w:pPr>
              <w:pStyle w:val="TableParagraph"/>
            </w:pPr>
          </w:p>
          <w:p w:rsidR="002D1AD1" w:rsidRDefault="00F815DE">
            <w:pPr>
              <w:pStyle w:val="TableParagraph"/>
              <w:spacing w:before="148"/>
              <w:ind w:left="2577" w:right="2577"/>
              <w:jc w:val="center"/>
              <w:rPr>
                <w:sz w:val="20"/>
              </w:rPr>
            </w:pPr>
            <w:r>
              <w:rPr>
                <w:sz w:val="20"/>
              </w:rPr>
              <w:t>пгт. Лесогорский</w:t>
            </w:r>
          </w:p>
        </w:tc>
        <w:tc>
          <w:tcPr>
            <w:tcW w:w="1850" w:type="dxa"/>
          </w:tcPr>
          <w:p w:rsidR="002D1AD1" w:rsidRDefault="00F815DE">
            <w:pPr>
              <w:pStyle w:val="TableParagraph"/>
              <w:spacing w:before="108"/>
              <w:ind w:left="111" w:right="101"/>
              <w:jc w:val="center"/>
              <w:rPr>
                <w:sz w:val="20"/>
              </w:rPr>
            </w:pPr>
            <w:r>
              <w:rPr>
                <w:sz w:val="20"/>
              </w:rPr>
              <w:t>Набережная</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36</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3"/>
              <w:jc w:val="center"/>
              <w:rPr>
                <w:sz w:val="20"/>
              </w:rPr>
            </w:pPr>
            <w:r>
              <w:rPr>
                <w:sz w:val="20"/>
              </w:rPr>
              <w:t>Московская, 9</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37</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3"/>
              <w:jc w:val="center"/>
              <w:rPr>
                <w:sz w:val="20"/>
              </w:rPr>
            </w:pPr>
            <w:r>
              <w:rPr>
                <w:sz w:val="20"/>
              </w:rPr>
              <w:t>Садовая, 2</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38</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Садовая</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8"/>
        </w:trPr>
        <w:tc>
          <w:tcPr>
            <w:tcW w:w="540" w:type="dxa"/>
          </w:tcPr>
          <w:p w:rsidR="002D1AD1" w:rsidRDefault="00F815DE">
            <w:pPr>
              <w:pStyle w:val="TableParagraph"/>
              <w:spacing w:before="108"/>
              <w:ind w:left="151" w:right="139"/>
              <w:jc w:val="center"/>
              <w:rPr>
                <w:sz w:val="20"/>
              </w:rPr>
            </w:pPr>
            <w:r>
              <w:rPr>
                <w:sz w:val="20"/>
              </w:rPr>
              <w:t>39</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Гагарина, 7</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40</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Гагарина, 13</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4"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41</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Октябрьская, 2</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Октябрьская, 4</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Подгорная, 2</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44</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3" w:lineRule="exact"/>
              <w:ind w:left="111" w:right="102"/>
              <w:jc w:val="center"/>
              <w:rPr>
                <w:sz w:val="20"/>
              </w:rPr>
            </w:pPr>
            <w:r>
              <w:rPr>
                <w:sz w:val="20"/>
              </w:rPr>
              <w:t>Ленинградское</w:t>
            </w:r>
          </w:p>
          <w:p w:rsidR="002D1AD1" w:rsidRDefault="00F815DE">
            <w:pPr>
              <w:pStyle w:val="TableParagraph"/>
              <w:spacing w:line="217" w:lineRule="exact"/>
              <w:ind w:left="111" w:right="100"/>
              <w:jc w:val="center"/>
              <w:rPr>
                <w:sz w:val="20"/>
              </w:rPr>
            </w:pPr>
            <w:r>
              <w:rPr>
                <w:sz w:val="20"/>
              </w:rPr>
              <w:t>шоссе</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689"/>
        </w:trPr>
        <w:tc>
          <w:tcPr>
            <w:tcW w:w="540" w:type="dxa"/>
          </w:tcPr>
          <w:p w:rsidR="002D1AD1" w:rsidRDefault="002D1AD1">
            <w:pPr>
              <w:pStyle w:val="TableParagraph"/>
              <w:spacing w:before="3"/>
              <w:rPr>
                <w:sz w:val="19"/>
              </w:rPr>
            </w:pPr>
          </w:p>
          <w:p w:rsidR="002D1AD1" w:rsidRDefault="00F815DE">
            <w:pPr>
              <w:pStyle w:val="TableParagraph"/>
              <w:ind w:left="151" w:right="139"/>
              <w:jc w:val="center"/>
              <w:rPr>
                <w:sz w:val="20"/>
              </w:rPr>
            </w:pPr>
            <w:r>
              <w:rPr>
                <w:sz w:val="20"/>
              </w:rPr>
              <w:t>45</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3"/>
              <w:rPr>
                <w:sz w:val="19"/>
              </w:rPr>
            </w:pPr>
          </w:p>
          <w:p w:rsidR="002D1AD1" w:rsidRDefault="00F815DE">
            <w:pPr>
              <w:pStyle w:val="TableParagraph"/>
              <w:ind w:left="111" w:right="101"/>
              <w:jc w:val="center"/>
              <w:rPr>
                <w:sz w:val="20"/>
              </w:rPr>
            </w:pPr>
            <w:r>
              <w:rPr>
                <w:sz w:val="20"/>
              </w:rPr>
              <w:t>Турбинная, 2</w:t>
            </w:r>
          </w:p>
        </w:tc>
        <w:tc>
          <w:tcPr>
            <w:tcW w:w="1053" w:type="dxa"/>
          </w:tcPr>
          <w:p w:rsidR="002D1AD1" w:rsidRDefault="002D1AD1">
            <w:pPr>
              <w:pStyle w:val="TableParagraph"/>
              <w:spacing w:before="3"/>
              <w:rPr>
                <w:sz w:val="19"/>
              </w:rPr>
            </w:pPr>
          </w:p>
          <w:p w:rsidR="002D1AD1" w:rsidRDefault="00F815DE">
            <w:pPr>
              <w:pStyle w:val="TableParagraph"/>
              <w:ind w:left="11"/>
              <w:jc w:val="center"/>
              <w:rPr>
                <w:sz w:val="20"/>
              </w:rPr>
            </w:pPr>
            <w:r>
              <w:rPr>
                <w:w w:val="99"/>
                <w:sz w:val="20"/>
              </w:rPr>
              <w:t>3</w:t>
            </w:r>
          </w:p>
        </w:tc>
        <w:tc>
          <w:tcPr>
            <w:tcW w:w="1065" w:type="dxa"/>
          </w:tcPr>
          <w:p w:rsidR="002D1AD1" w:rsidRDefault="002D1AD1">
            <w:pPr>
              <w:pStyle w:val="TableParagraph"/>
              <w:spacing w:before="3"/>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3"/>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3"/>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2" w:lineRule="exact"/>
              <w:ind w:left="24"/>
              <w:jc w:val="center"/>
              <w:rPr>
                <w:sz w:val="20"/>
              </w:rPr>
            </w:pPr>
            <w:r>
              <w:rPr>
                <w:w w:val="99"/>
                <w:sz w:val="20"/>
              </w:rPr>
              <w:t>2</w:t>
            </w:r>
          </w:p>
          <w:p w:rsidR="002D1AD1" w:rsidRDefault="00F815DE">
            <w:pPr>
              <w:pStyle w:val="TableParagraph"/>
              <w:spacing w:before="2"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3"/>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46</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Заречная, 3</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47</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2"/>
              <w:jc w:val="center"/>
              <w:rPr>
                <w:sz w:val="20"/>
              </w:rPr>
            </w:pPr>
            <w:r>
              <w:rPr>
                <w:sz w:val="20"/>
              </w:rPr>
              <w:t>Советов (уч. дом)</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2</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bl>
    <w:p w:rsidR="002D1AD1" w:rsidRDefault="002D1AD1">
      <w:pPr>
        <w:jc w:val="right"/>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41344" behindDoc="0" locked="0" layoutInCell="1" allowOverlap="1" wp14:anchorId="35D0074D" wp14:editId="08B4D3B1">
                <wp:simplePos x="0" y="0"/>
                <wp:positionH relativeFrom="page">
                  <wp:posOffset>701040</wp:posOffset>
                </wp:positionH>
                <wp:positionV relativeFrom="paragraph">
                  <wp:posOffset>212725</wp:posOffset>
                </wp:positionV>
                <wp:extent cx="6158230" cy="56515"/>
                <wp:effectExtent l="24765" t="3175" r="27305" b="6985"/>
                <wp:wrapTopAndBottom/>
                <wp:docPr id="962"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63" name="Line 885"/>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64" name="Line 884"/>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3" o:spid="_x0000_s1026" style="position:absolute;margin-left:55.2pt;margin-top:16.75pt;width:484.9pt;height:4.45pt;z-index:25164134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">
                <v:line id="Line 885"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naMYAAADcAAAADwAAAGRycy9kb3ducmV2LnhtbESPQWvCQBSE74L/YXmCF9FNbRGNriKF&#10;QAuFolXU2yP7TILZt2F3jem/7xYKPQ4z8w2z2nSmFi05X1lW8DRJQBDnVldcKDh8ZeM5CB+QNdaW&#10;ScE3edis+70Vpto+eEftPhQiQtinqKAMoUml9HlJBv3ENsTRu1pnMETpCqkdPiLc1HKaJDNpsOK4&#10;UGJDryXlt/3dKDCnl+P9NKcwyi7t8Za58/vHp1VqOOi2SxCBuvAf/mu/aQWL2T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uJ2jGAAAA3AAAAA8AAAAAAAAA&#10;AAAAAAAAoQIAAGRycy9kb3ducmV2LnhtbFBLBQYAAAAABAAEAPkAAACUAwAAAAA=&#10;" strokecolor="#612322" strokeweight="3pt"/>
                <v:line id="Line 884"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O5MQAAADcAAAADwAAAGRycy9kb3ducmV2LnhtbESP0WrCQBRE3wX/YbmCb7qxtKJpNiIp&#10;ggSKqP2AS/Y2Cc3eDbtbTfr13ULBx2FmzjDZbjCduJHzrWUFq2UCgriyuuVawcf1sNiA8AFZY2eZ&#10;FIzkYZdPJxmm2t75TLdLqEWEsE9RQRNCn0rpq4YM+qXtiaP3aZ3BEKWrpXZ4j3DTyackWUuDLceF&#10;BnsqGqq+Lt9GAXXju8P6pRxP2zd7KAtsi59Sqfls2L+CCDSER/i/fdQKtutn+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k7k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3" w:after="1"/>
        <w:rPr>
          <w:sz w:val="1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036"/>
        <w:gridCol w:w="1850"/>
        <w:gridCol w:w="1053"/>
        <w:gridCol w:w="1065"/>
        <w:gridCol w:w="1357"/>
        <w:gridCol w:w="839"/>
        <w:gridCol w:w="991"/>
        <w:gridCol w:w="568"/>
      </w:tblGrid>
      <w:tr w:rsidR="002D1AD1">
        <w:trPr>
          <w:trHeight w:val="691"/>
        </w:trPr>
        <w:tc>
          <w:tcPr>
            <w:tcW w:w="540" w:type="dxa"/>
            <w:tcBorders>
              <w:top w:val="nil"/>
            </w:tcBorders>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48</w:t>
            </w:r>
          </w:p>
        </w:tc>
        <w:tc>
          <w:tcPr>
            <w:tcW w:w="1036" w:type="dxa"/>
            <w:vMerge w:val="restart"/>
            <w:tcBorders>
              <w:top w:val="nil"/>
            </w:tcBorders>
          </w:tcPr>
          <w:p w:rsidR="002D1AD1" w:rsidRDefault="002D1AD1">
            <w:pPr>
              <w:pStyle w:val="TableParagraph"/>
              <w:rPr>
                <w:sz w:val="20"/>
              </w:rPr>
            </w:pPr>
          </w:p>
        </w:tc>
        <w:tc>
          <w:tcPr>
            <w:tcW w:w="1850" w:type="dxa"/>
            <w:tcBorders>
              <w:top w:val="nil"/>
            </w:tcBorders>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Горная, 8</w:t>
            </w:r>
          </w:p>
        </w:tc>
        <w:tc>
          <w:tcPr>
            <w:tcW w:w="1053" w:type="dxa"/>
            <w:tcBorders>
              <w:top w:val="nil"/>
            </w:tcBorders>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Borders>
              <w:top w:val="nil"/>
            </w:tcBorders>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Borders>
              <w:top w:val="nil"/>
            </w:tcBorders>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Borders>
              <w:top w:val="nil"/>
            </w:tcBorders>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Borders>
              <w:top w:val="nil"/>
            </w:tcBorders>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Borders>
              <w:top w:val="nil"/>
            </w:tcBorders>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49</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Горная, 18</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50</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09" w:right="103"/>
              <w:jc w:val="center"/>
              <w:rPr>
                <w:sz w:val="20"/>
              </w:rPr>
            </w:pPr>
            <w:r>
              <w:rPr>
                <w:sz w:val="20"/>
              </w:rPr>
              <w:t>Гранитная, 2</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4" w:lineRule="exact"/>
              <w:ind w:left="24"/>
              <w:jc w:val="center"/>
              <w:rPr>
                <w:sz w:val="20"/>
              </w:rPr>
            </w:pPr>
            <w:r>
              <w:rPr>
                <w:w w:val="99"/>
                <w:sz w:val="20"/>
              </w:rPr>
              <w:t>2</w:t>
            </w:r>
          </w:p>
          <w:p w:rsidR="002D1AD1" w:rsidRDefault="00F815DE">
            <w:pPr>
              <w:pStyle w:val="TableParagraph"/>
              <w:spacing w:before="1"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51</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576" w:right="280" w:hanging="267"/>
              <w:rPr>
                <w:sz w:val="20"/>
              </w:rPr>
            </w:pPr>
            <w:r>
              <w:rPr>
                <w:sz w:val="20"/>
              </w:rPr>
              <w:t>Генераторная- Советов</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52</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Генераторная, 29</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1"/>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53</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Генераторная, 21</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4</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485"/>
              <w:jc w:val="right"/>
              <w:rPr>
                <w:sz w:val="20"/>
              </w:rPr>
            </w:pPr>
            <w:r>
              <w:rPr>
                <w:sz w:val="20"/>
              </w:rPr>
              <w:t>есть</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4" w:lineRule="exact"/>
              <w:ind w:left="24"/>
              <w:jc w:val="center"/>
              <w:rPr>
                <w:sz w:val="20"/>
              </w:rPr>
            </w:pPr>
            <w:r>
              <w:rPr>
                <w:w w:val="99"/>
                <w:sz w:val="20"/>
              </w:rPr>
              <w:t>2</w:t>
            </w:r>
          </w:p>
          <w:p w:rsidR="002D1AD1" w:rsidRDefault="00F815DE">
            <w:pPr>
              <w:pStyle w:val="TableParagraph"/>
              <w:spacing w:before="1"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54</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Генераторная, 17</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5</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55</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2"/>
              <w:jc w:val="center"/>
              <w:rPr>
                <w:sz w:val="20"/>
              </w:rPr>
            </w:pPr>
            <w:r>
              <w:rPr>
                <w:sz w:val="20"/>
              </w:rPr>
              <w:t>Сентябрьская</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before="4" w:line="228"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56</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Летчиков, 6</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2</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57</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09" w:right="103"/>
              <w:jc w:val="center"/>
              <w:rPr>
                <w:sz w:val="20"/>
              </w:rPr>
            </w:pPr>
            <w:r>
              <w:rPr>
                <w:sz w:val="20"/>
              </w:rPr>
              <w:t>Лесная, 1</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58</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Ленинградская, 53</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2</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before="4" w:line="228"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1"/>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59</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Ленинградская, 6</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314"/>
        </w:trPr>
        <w:tc>
          <w:tcPr>
            <w:tcW w:w="3426" w:type="dxa"/>
            <w:gridSpan w:val="3"/>
          </w:tcPr>
          <w:p w:rsidR="002D1AD1" w:rsidRDefault="00F815DE">
            <w:pPr>
              <w:pStyle w:val="TableParagraph"/>
              <w:spacing w:before="82" w:line="212" w:lineRule="exact"/>
              <w:ind w:left="1386" w:right="1377"/>
              <w:jc w:val="center"/>
              <w:rPr>
                <w:b/>
                <w:sz w:val="20"/>
              </w:rPr>
            </w:pPr>
            <w:r>
              <w:rPr>
                <w:b/>
                <w:sz w:val="20"/>
              </w:rPr>
              <w:t>Итого:</w:t>
            </w:r>
          </w:p>
        </w:tc>
        <w:tc>
          <w:tcPr>
            <w:tcW w:w="1053" w:type="dxa"/>
          </w:tcPr>
          <w:p w:rsidR="002D1AD1" w:rsidRDefault="00F815DE">
            <w:pPr>
              <w:pStyle w:val="TableParagraph"/>
              <w:spacing w:before="41"/>
              <w:ind w:left="104" w:right="87"/>
              <w:jc w:val="center"/>
              <w:rPr>
                <w:b/>
                <w:sz w:val="20"/>
              </w:rPr>
            </w:pPr>
            <w:r>
              <w:rPr>
                <w:b/>
                <w:sz w:val="20"/>
              </w:rPr>
              <w:t>56</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316"/>
        </w:trPr>
        <w:tc>
          <w:tcPr>
            <w:tcW w:w="3426" w:type="dxa"/>
            <w:gridSpan w:val="3"/>
          </w:tcPr>
          <w:p w:rsidR="002D1AD1" w:rsidRDefault="00F815DE">
            <w:pPr>
              <w:pStyle w:val="TableParagraph"/>
              <w:spacing w:before="84" w:line="212" w:lineRule="exact"/>
              <w:ind w:left="1386" w:right="1376"/>
              <w:jc w:val="center"/>
              <w:rPr>
                <w:b/>
                <w:sz w:val="20"/>
              </w:rPr>
            </w:pPr>
            <w:r>
              <w:rPr>
                <w:b/>
                <w:sz w:val="20"/>
              </w:rPr>
              <w:t>Всего:</w:t>
            </w:r>
          </w:p>
        </w:tc>
        <w:tc>
          <w:tcPr>
            <w:tcW w:w="1053" w:type="dxa"/>
          </w:tcPr>
          <w:p w:rsidR="002D1AD1" w:rsidRDefault="00F815DE">
            <w:pPr>
              <w:pStyle w:val="TableParagraph"/>
              <w:spacing w:before="41"/>
              <w:ind w:left="104" w:right="87"/>
              <w:jc w:val="center"/>
              <w:rPr>
                <w:b/>
                <w:sz w:val="20"/>
              </w:rPr>
            </w:pPr>
            <w:r>
              <w:rPr>
                <w:b/>
                <w:sz w:val="20"/>
              </w:rPr>
              <w:t>155</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314"/>
        </w:trPr>
        <w:tc>
          <w:tcPr>
            <w:tcW w:w="9299" w:type="dxa"/>
            <w:gridSpan w:val="9"/>
          </w:tcPr>
          <w:p w:rsidR="002D1AD1" w:rsidRDefault="00F815DE">
            <w:pPr>
              <w:pStyle w:val="TableParagraph"/>
              <w:spacing w:before="36"/>
              <w:ind w:left="2738"/>
              <w:rPr>
                <w:sz w:val="20"/>
              </w:rPr>
            </w:pPr>
            <w:r>
              <w:rPr>
                <w:sz w:val="20"/>
              </w:rPr>
              <w:t>Для сбора крупногабаритных отходов (КГО)</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60</w:t>
            </w:r>
          </w:p>
        </w:tc>
        <w:tc>
          <w:tcPr>
            <w:tcW w:w="1036" w:type="dxa"/>
          </w:tcPr>
          <w:p w:rsidR="002D1AD1" w:rsidRDefault="002D1AD1">
            <w:pPr>
              <w:pStyle w:val="TableParagraph"/>
              <w:spacing w:before="4"/>
              <w:rPr>
                <w:sz w:val="19"/>
              </w:rPr>
            </w:pPr>
          </w:p>
          <w:p w:rsidR="002D1AD1" w:rsidRDefault="00F815DE">
            <w:pPr>
              <w:pStyle w:val="TableParagraph"/>
              <w:spacing w:before="1" w:line="230" w:lineRule="atLeast"/>
              <w:ind w:left="374" w:right="93" w:hanging="267"/>
              <w:rPr>
                <w:sz w:val="20"/>
              </w:rPr>
            </w:pPr>
            <w:r>
              <w:rPr>
                <w:w w:val="95"/>
                <w:sz w:val="20"/>
              </w:rPr>
              <w:t xml:space="preserve">г.Светого </w:t>
            </w:r>
            <w:r>
              <w:rPr>
                <w:sz w:val="20"/>
              </w:rPr>
              <w:t>рск</w:t>
            </w:r>
          </w:p>
        </w:tc>
        <w:tc>
          <w:tcPr>
            <w:tcW w:w="1850" w:type="dxa"/>
          </w:tcPr>
          <w:p w:rsidR="002D1AD1" w:rsidRDefault="002D1AD1">
            <w:pPr>
              <w:pStyle w:val="TableParagraph"/>
              <w:rPr>
                <w:sz w:val="20"/>
              </w:rPr>
            </w:pP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0</w:t>
            </w:r>
          </w:p>
        </w:tc>
        <w:tc>
          <w:tcPr>
            <w:tcW w:w="1065" w:type="dxa"/>
          </w:tcPr>
          <w:p w:rsidR="002D1AD1" w:rsidRDefault="002D1AD1">
            <w:pPr>
              <w:pStyle w:val="TableParagraph"/>
              <w:spacing w:before="5"/>
              <w:rPr>
                <w:sz w:val="19"/>
              </w:rPr>
            </w:pPr>
          </w:p>
          <w:p w:rsidR="002D1AD1" w:rsidRDefault="00F815DE">
            <w:pPr>
              <w:pStyle w:val="TableParagraph"/>
              <w:ind w:left="14"/>
              <w:jc w:val="center"/>
              <w:rPr>
                <w:sz w:val="20"/>
              </w:rPr>
            </w:pPr>
            <w:r>
              <w:rPr>
                <w:w w:val="99"/>
                <w:sz w:val="20"/>
              </w:rPr>
              <w:t>0</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rPr>
                <w:sz w:val="20"/>
              </w:rPr>
            </w:pP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61</w:t>
            </w:r>
          </w:p>
        </w:tc>
        <w:tc>
          <w:tcPr>
            <w:tcW w:w="1036"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39"/>
              <w:rPr>
                <w:sz w:val="20"/>
              </w:rPr>
            </w:pPr>
            <w:r>
              <w:rPr>
                <w:sz w:val="20"/>
              </w:rPr>
              <w:t>д.Лосево</w:t>
            </w:r>
          </w:p>
        </w:tc>
        <w:tc>
          <w:tcPr>
            <w:tcW w:w="1850" w:type="dxa"/>
          </w:tcPr>
          <w:p w:rsidR="002D1AD1" w:rsidRDefault="002D1AD1">
            <w:pPr>
              <w:pStyle w:val="TableParagraph"/>
              <w:rPr>
                <w:sz w:val="20"/>
              </w:rPr>
            </w:pP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0</w:t>
            </w:r>
          </w:p>
        </w:tc>
        <w:tc>
          <w:tcPr>
            <w:tcW w:w="1065" w:type="dxa"/>
          </w:tcPr>
          <w:p w:rsidR="002D1AD1" w:rsidRDefault="002D1AD1">
            <w:pPr>
              <w:pStyle w:val="TableParagraph"/>
              <w:spacing w:before="5"/>
              <w:rPr>
                <w:sz w:val="19"/>
              </w:rPr>
            </w:pPr>
          </w:p>
          <w:p w:rsidR="002D1AD1" w:rsidRDefault="00F815DE">
            <w:pPr>
              <w:pStyle w:val="TableParagraph"/>
              <w:ind w:left="14"/>
              <w:jc w:val="center"/>
              <w:rPr>
                <w:sz w:val="20"/>
              </w:rPr>
            </w:pPr>
            <w:r>
              <w:rPr>
                <w:w w:val="99"/>
                <w:sz w:val="20"/>
              </w:rPr>
              <w:t>0</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rPr>
                <w:sz w:val="20"/>
              </w:rPr>
            </w:pP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62</w:t>
            </w:r>
          </w:p>
        </w:tc>
        <w:tc>
          <w:tcPr>
            <w:tcW w:w="1036" w:type="dxa"/>
          </w:tcPr>
          <w:p w:rsidR="002D1AD1" w:rsidRDefault="002D1AD1">
            <w:pPr>
              <w:pStyle w:val="TableParagraph"/>
              <w:spacing w:before="4"/>
              <w:rPr>
                <w:sz w:val="19"/>
              </w:rPr>
            </w:pPr>
          </w:p>
          <w:p w:rsidR="002D1AD1" w:rsidRDefault="00F815DE">
            <w:pPr>
              <w:pStyle w:val="TableParagraph"/>
              <w:spacing w:before="1" w:line="230" w:lineRule="atLeast"/>
              <w:ind w:left="177" w:right="93" w:hanging="29"/>
              <w:rPr>
                <w:sz w:val="20"/>
              </w:rPr>
            </w:pPr>
            <w:r>
              <w:rPr>
                <w:w w:val="95"/>
                <w:sz w:val="20"/>
              </w:rPr>
              <w:t xml:space="preserve">пгт.Лесо </w:t>
            </w:r>
            <w:r>
              <w:rPr>
                <w:sz w:val="20"/>
              </w:rPr>
              <w:t>горский</w:t>
            </w:r>
          </w:p>
        </w:tc>
        <w:tc>
          <w:tcPr>
            <w:tcW w:w="1850" w:type="dxa"/>
          </w:tcPr>
          <w:p w:rsidR="002D1AD1" w:rsidRDefault="002D1AD1">
            <w:pPr>
              <w:pStyle w:val="TableParagraph"/>
              <w:rPr>
                <w:sz w:val="20"/>
              </w:rPr>
            </w:pP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0</w:t>
            </w:r>
          </w:p>
        </w:tc>
        <w:tc>
          <w:tcPr>
            <w:tcW w:w="1065" w:type="dxa"/>
          </w:tcPr>
          <w:p w:rsidR="002D1AD1" w:rsidRDefault="002D1AD1">
            <w:pPr>
              <w:pStyle w:val="TableParagraph"/>
              <w:spacing w:before="5"/>
              <w:rPr>
                <w:sz w:val="19"/>
              </w:rPr>
            </w:pPr>
          </w:p>
          <w:p w:rsidR="002D1AD1" w:rsidRDefault="00F815DE">
            <w:pPr>
              <w:pStyle w:val="TableParagraph"/>
              <w:ind w:left="14"/>
              <w:jc w:val="center"/>
              <w:rPr>
                <w:sz w:val="20"/>
              </w:rPr>
            </w:pPr>
            <w:r>
              <w:rPr>
                <w:w w:val="99"/>
                <w:sz w:val="20"/>
              </w:rPr>
              <w:t>0</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4" w:lineRule="exact"/>
              <w:ind w:left="24"/>
              <w:jc w:val="center"/>
              <w:rPr>
                <w:sz w:val="20"/>
              </w:rPr>
            </w:pPr>
            <w:r>
              <w:rPr>
                <w:w w:val="99"/>
                <w:sz w:val="20"/>
              </w:rPr>
              <w:t>2</w:t>
            </w:r>
          </w:p>
          <w:p w:rsidR="002D1AD1" w:rsidRDefault="00F815DE">
            <w:pPr>
              <w:pStyle w:val="TableParagraph"/>
              <w:spacing w:before="1"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rPr>
                <w:sz w:val="20"/>
              </w:rPr>
            </w:pPr>
          </w:p>
        </w:tc>
      </w:tr>
      <w:tr w:rsidR="002D1AD1">
        <w:trPr>
          <w:trHeight w:val="316"/>
        </w:trPr>
        <w:tc>
          <w:tcPr>
            <w:tcW w:w="3426" w:type="dxa"/>
            <w:gridSpan w:val="3"/>
          </w:tcPr>
          <w:p w:rsidR="002D1AD1" w:rsidRDefault="00F815DE">
            <w:pPr>
              <w:pStyle w:val="TableParagraph"/>
              <w:spacing w:before="85" w:line="212" w:lineRule="exact"/>
              <w:ind w:left="1386" w:right="1376"/>
              <w:jc w:val="center"/>
              <w:rPr>
                <w:b/>
                <w:sz w:val="20"/>
              </w:rPr>
            </w:pPr>
            <w:r>
              <w:rPr>
                <w:b/>
                <w:sz w:val="20"/>
              </w:rPr>
              <w:t>Всего:</w:t>
            </w:r>
          </w:p>
        </w:tc>
        <w:tc>
          <w:tcPr>
            <w:tcW w:w="1053" w:type="dxa"/>
          </w:tcPr>
          <w:p w:rsidR="002D1AD1" w:rsidRDefault="00F815DE">
            <w:pPr>
              <w:pStyle w:val="TableParagraph"/>
              <w:spacing w:before="41"/>
              <w:ind w:left="11"/>
              <w:jc w:val="center"/>
              <w:rPr>
                <w:b/>
                <w:sz w:val="20"/>
              </w:rPr>
            </w:pPr>
            <w:r>
              <w:rPr>
                <w:b/>
                <w:w w:val="99"/>
                <w:sz w:val="20"/>
              </w:rPr>
              <w:t>0</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bl>
    <w:p w:rsidR="002D1AD1" w:rsidRDefault="002D1AD1">
      <w:pPr>
        <w:pStyle w:val="a3"/>
        <w:spacing w:before="7"/>
        <w:rPr>
          <w:sz w:val="32"/>
        </w:rPr>
      </w:pPr>
    </w:p>
    <w:p w:rsidR="002D1AD1" w:rsidRDefault="00F815DE">
      <w:pPr>
        <w:pStyle w:val="a3"/>
        <w:spacing w:before="1"/>
        <w:ind w:left="1141"/>
      </w:pPr>
      <w:r>
        <w:t>Характеристика установленных контейнеров приведена в таблице 57</w:t>
      </w:r>
    </w:p>
    <w:p w:rsidR="002D1AD1" w:rsidRDefault="00F815DE">
      <w:pPr>
        <w:pStyle w:val="a3"/>
        <w:spacing w:before="14" w:line="252" w:lineRule="auto"/>
        <w:ind w:left="432" w:firstLine="708"/>
      </w:pPr>
      <w:r>
        <w:t>На территории Светогороского городского поселения используется один способ обезвреживания ТБО - путем захоронения на полигоне.</w:t>
      </w:r>
    </w:p>
    <w:p w:rsidR="002D1AD1" w:rsidRDefault="002D1AD1">
      <w:pPr>
        <w:spacing w:line="252" w:lineRule="auto"/>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42368" behindDoc="0" locked="0" layoutInCell="1" allowOverlap="1">
                <wp:simplePos x="0" y="0"/>
                <wp:positionH relativeFrom="page">
                  <wp:posOffset>701040</wp:posOffset>
                </wp:positionH>
                <wp:positionV relativeFrom="paragraph">
                  <wp:posOffset>212725</wp:posOffset>
                </wp:positionV>
                <wp:extent cx="6158230" cy="56515"/>
                <wp:effectExtent l="24765" t="3175" r="27305" b="6985"/>
                <wp:wrapTopAndBottom/>
                <wp:docPr id="959"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60" name="Line 882"/>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61" name="Line 881"/>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0" o:spid="_x0000_s1026" style="position:absolute;margin-left:55.2pt;margin-top:16.75pt;width:484.9pt;height:4.45pt;z-index:251642368;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">
                <v:line id="Line 882"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5H8MAAADcAAAADwAAAGRycy9kb3ducmV2LnhtbERPW2vCMBR+H+w/hDPwZazpZIirjSJC&#10;YYOBzAvq26E5tsXmpCSxdv/ePAx8/Pju+WIwrejJ+caygvckBUFcWt1wpWC3Ld6mIHxA1thaJgV/&#10;5GExf37KMdP2xr/Ub0IlYgj7DBXUIXSZlL6syaBPbEccubN1BkOErpLa4S2Gm1aO03QiDTYcG2rs&#10;aFVTedlcjQJz+NhfD1MKr8Wp318Kd/z+WVulRi/DcgYi0BAe4n/3l1bwOYnz4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8uR/DAAAA3AAAAA8AAAAAAAAAAAAA&#10;AAAAoQIAAGRycy9kb3ducmV2LnhtbFBLBQYAAAAABAAEAPkAAACRAwAAAAA=&#10;" strokecolor="#612322" strokeweight="3pt"/>
                <v:line id="Line 881"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tfMQAAADcAAAADwAAAGRycy9kb3ducmV2LnhtbESPzWrDMBCE74W+g9hAbo3sQkPjRgnB&#10;xVAMpTTpAyzWxjaxVkZS/ZOnrwKBHoeZ+YbZ7ifTiYGcby0rSFcJCOLK6pZrBT+n4ukVhA/IGjvL&#10;pGAmD/vd48MWM21H/qbhGGoRIewzVNCE0GdS+qohg35le+Lona0zGKJ0tdQOxwg3nXxOkrU02HJc&#10;aLCnvKHqcvw1CqibPx3WL+X8tXm3RZljm19LpZaL6fAGItAU/sP39odWsFmncDs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e18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11"/>
        <w:rPr>
          <w:sz w:val="20"/>
        </w:rPr>
      </w:pPr>
    </w:p>
    <w:p w:rsidR="002D1AD1" w:rsidRDefault="00F815DE">
      <w:pPr>
        <w:pStyle w:val="5"/>
        <w:spacing w:before="0"/>
      </w:pPr>
      <w:bookmarkStart w:id="56" w:name="_bookmark55"/>
      <w:bookmarkEnd w:id="56"/>
      <w:r>
        <w:t>Балансы, резервы и дефициты системы</w:t>
      </w:r>
    </w:p>
    <w:p w:rsidR="002D1AD1" w:rsidRDefault="00F815DE">
      <w:pPr>
        <w:pStyle w:val="a3"/>
        <w:spacing w:before="170"/>
        <w:ind w:left="1285"/>
      </w:pPr>
      <w:r>
        <w:t>Таблица 58 Балансы муниципального образования по различным группам ТБО</w:t>
      </w:r>
    </w:p>
    <w:p w:rsidR="002D1AD1" w:rsidRDefault="002D1AD1">
      <w:pPr>
        <w:pStyle w:val="a3"/>
        <w:spacing w:before="10"/>
        <w:rPr>
          <w:sz w:val="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1"/>
        <w:gridCol w:w="960"/>
        <w:gridCol w:w="960"/>
      </w:tblGrid>
      <w:tr w:rsidR="002D1AD1">
        <w:trPr>
          <w:trHeight w:val="299"/>
        </w:trPr>
        <w:tc>
          <w:tcPr>
            <w:tcW w:w="4021" w:type="dxa"/>
            <w:vMerge w:val="restart"/>
          </w:tcPr>
          <w:p w:rsidR="002D1AD1" w:rsidRDefault="002D1AD1">
            <w:pPr>
              <w:pStyle w:val="TableParagraph"/>
            </w:pPr>
          </w:p>
          <w:p w:rsidR="002D1AD1" w:rsidRDefault="002D1AD1">
            <w:pPr>
              <w:pStyle w:val="TableParagraph"/>
              <w:spacing w:before="9"/>
              <w:rPr>
                <w:sz w:val="30"/>
              </w:rPr>
            </w:pPr>
          </w:p>
          <w:p w:rsidR="002D1AD1" w:rsidRDefault="00F815DE">
            <w:pPr>
              <w:pStyle w:val="TableParagraph"/>
              <w:ind w:left="278" w:right="270"/>
              <w:jc w:val="center"/>
              <w:rPr>
                <w:b/>
                <w:sz w:val="20"/>
              </w:rPr>
            </w:pPr>
            <w:r>
              <w:rPr>
                <w:b/>
                <w:sz w:val="20"/>
              </w:rPr>
              <w:t>Показатель</w:t>
            </w:r>
          </w:p>
        </w:tc>
        <w:tc>
          <w:tcPr>
            <w:tcW w:w="960" w:type="dxa"/>
            <w:vMerge w:val="restart"/>
          </w:tcPr>
          <w:p w:rsidR="002D1AD1" w:rsidRDefault="002D1AD1">
            <w:pPr>
              <w:pStyle w:val="TableParagraph"/>
            </w:pPr>
          </w:p>
          <w:p w:rsidR="002D1AD1" w:rsidRDefault="002D1AD1">
            <w:pPr>
              <w:pStyle w:val="TableParagraph"/>
              <w:spacing w:before="9"/>
              <w:rPr>
                <w:sz w:val="30"/>
              </w:rPr>
            </w:pPr>
          </w:p>
          <w:p w:rsidR="002D1AD1" w:rsidRDefault="00F815DE">
            <w:pPr>
              <w:pStyle w:val="TableParagraph"/>
              <w:ind w:left="119"/>
              <w:rPr>
                <w:b/>
                <w:sz w:val="20"/>
              </w:rPr>
            </w:pPr>
            <w:r>
              <w:rPr>
                <w:b/>
                <w:sz w:val="20"/>
              </w:rPr>
              <w:t>Ед. изм.</w:t>
            </w:r>
          </w:p>
        </w:tc>
        <w:tc>
          <w:tcPr>
            <w:tcW w:w="960" w:type="dxa"/>
          </w:tcPr>
          <w:p w:rsidR="002D1AD1" w:rsidRDefault="002D1AD1">
            <w:pPr>
              <w:pStyle w:val="TableParagraph"/>
              <w:rPr>
                <w:sz w:val="20"/>
              </w:rPr>
            </w:pPr>
          </w:p>
        </w:tc>
      </w:tr>
      <w:tr w:rsidR="002D1AD1">
        <w:trPr>
          <w:trHeight w:val="1139"/>
        </w:trPr>
        <w:tc>
          <w:tcPr>
            <w:tcW w:w="4021" w:type="dxa"/>
            <w:vMerge/>
            <w:tcBorders>
              <w:top w:val="nil"/>
            </w:tcBorders>
          </w:tcPr>
          <w:p w:rsidR="002D1AD1" w:rsidRDefault="002D1AD1">
            <w:pPr>
              <w:rPr>
                <w:sz w:val="2"/>
                <w:szCs w:val="2"/>
              </w:rPr>
            </w:pPr>
          </w:p>
        </w:tc>
        <w:tc>
          <w:tcPr>
            <w:tcW w:w="960" w:type="dxa"/>
            <w:vMerge/>
            <w:tcBorders>
              <w:top w:val="nil"/>
            </w:tcBorders>
          </w:tcPr>
          <w:p w:rsidR="002D1AD1" w:rsidRDefault="002D1AD1">
            <w:pPr>
              <w:rPr>
                <w:sz w:val="2"/>
                <w:szCs w:val="2"/>
              </w:rPr>
            </w:pPr>
          </w:p>
        </w:tc>
        <w:tc>
          <w:tcPr>
            <w:tcW w:w="960" w:type="dxa"/>
            <w:textDirection w:val="btLr"/>
          </w:tcPr>
          <w:p w:rsidR="002D1AD1" w:rsidRDefault="002D1AD1">
            <w:pPr>
              <w:pStyle w:val="TableParagraph"/>
              <w:spacing w:before="4"/>
              <w:rPr>
                <w:sz w:val="31"/>
              </w:rPr>
            </w:pPr>
          </w:p>
          <w:p w:rsidR="002D1AD1" w:rsidRDefault="00F815DE">
            <w:pPr>
              <w:pStyle w:val="TableParagraph"/>
              <w:ind w:left="369"/>
              <w:rPr>
                <w:b/>
                <w:sz w:val="20"/>
              </w:rPr>
            </w:pPr>
            <w:r>
              <w:rPr>
                <w:b/>
                <w:sz w:val="20"/>
              </w:rPr>
              <w:t>2014</w:t>
            </w:r>
          </w:p>
        </w:tc>
      </w:tr>
      <w:tr w:rsidR="002D1AD1">
        <w:trPr>
          <w:trHeight w:val="299"/>
        </w:trPr>
        <w:tc>
          <w:tcPr>
            <w:tcW w:w="4021" w:type="dxa"/>
          </w:tcPr>
          <w:p w:rsidR="002D1AD1" w:rsidRDefault="00F815DE">
            <w:pPr>
              <w:pStyle w:val="TableParagraph"/>
              <w:spacing w:before="29"/>
              <w:ind w:left="278" w:right="272"/>
              <w:jc w:val="center"/>
              <w:rPr>
                <w:sz w:val="20"/>
              </w:rPr>
            </w:pPr>
            <w:r>
              <w:rPr>
                <w:sz w:val="20"/>
              </w:rPr>
              <w:t>Всего объем ТБО от МО</w:t>
            </w:r>
          </w:p>
        </w:tc>
        <w:tc>
          <w:tcPr>
            <w:tcW w:w="960" w:type="dxa"/>
          </w:tcPr>
          <w:p w:rsidR="002D1AD1" w:rsidRDefault="00F815DE">
            <w:pPr>
              <w:pStyle w:val="TableParagraph"/>
              <w:spacing w:before="29"/>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29"/>
              <w:ind w:left="202" w:right="193"/>
              <w:jc w:val="center"/>
              <w:rPr>
                <w:sz w:val="20"/>
              </w:rPr>
            </w:pPr>
            <w:r>
              <w:rPr>
                <w:sz w:val="20"/>
              </w:rPr>
              <w:t>52,53</w:t>
            </w:r>
          </w:p>
        </w:tc>
      </w:tr>
      <w:tr w:rsidR="002D1AD1">
        <w:trPr>
          <w:trHeight w:val="316"/>
        </w:trPr>
        <w:tc>
          <w:tcPr>
            <w:tcW w:w="4021" w:type="dxa"/>
          </w:tcPr>
          <w:p w:rsidR="002D1AD1" w:rsidRDefault="00F815DE">
            <w:pPr>
              <w:pStyle w:val="TableParagraph"/>
              <w:spacing w:before="36"/>
              <w:ind w:left="278" w:right="273"/>
              <w:jc w:val="center"/>
              <w:rPr>
                <w:sz w:val="20"/>
              </w:rPr>
            </w:pPr>
            <w:r>
              <w:rPr>
                <w:sz w:val="20"/>
              </w:rPr>
              <w:t>Объем ТБО от населения</w:t>
            </w:r>
          </w:p>
        </w:tc>
        <w:tc>
          <w:tcPr>
            <w:tcW w:w="960" w:type="dxa"/>
          </w:tcPr>
          <w:p w:rsidR="002D1AD1" w:rsidRDefault="00F815DE">
            <w:pPr>
              <w:pStyle w:val="TableParagraph"/>
              <w:spacing w:before="36"/>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36"/>
              <w:ind w:left="202" w:right="192"/>
              <w:jc w:val="center"/>
              <w:rPr>
                <w:sz w:val="20"/>
              </w:rPr>
            </w:pPr>
            <w:r>
              <w:rPr>
                <w:sz w:val="20"/>
              </w:rPr>
              <w:t>49,4</w:t>
            </w:r>
          </w:p>
        </w:tc>
      </w:tr>
      <w:tr w:rsidR="002D1AD1">
        <w:trPr>
          <w:trHeight w:val="314"/>
        </w:trPr>
        <w:tc>
          <w:tcPr>
            <w:tcW w:w="4021" w:type="dxa"/>
          </w:tcPr>
          <w:p w:rsidR="002D1AD1" w:rsidRDefault="00F815DE">
            <w:pPr>
              <w:pStyle w:val="TableParagraph"/>
              <w:spacing w:before="37"/>
              <w:ind w:left="278" w:right="275"/>
              <w:jc w:val="center"/>
              <w:rPr>
                <w:sz w:val="20"/>
              </w:rPr>
            </w:pPr>
            <w:r>
              <w:rPr>
                <w:sz w:val="20"/>
              </w:rPr>
              <w:t>Объем ТБО от бюджетных организаций</w:t>
            </w:r>
          </w:p>
        </w:tc>
        <w:tc>
          <w:tcPr>
            <w:tcW w:w="960" w:type="dxa"/>
          </w:tcPr>
          <w:p w:rsidR="002D1AD1" w:rsidRDefault="00F815DE">
            <w:pPr>
              <w:pStyle w:val="TableParagraph"/>
              <w:spacing w:before="37"/>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37"/>
              <w:ind w:left="202" w:right="192"/>
              <w:jc w:val="center"/>
              <w:rPr>
                <w:sz w:val="20"/>
              </w:rPr>
            </w:pPr>
            <w:r>
              <w:rPr>
                <w:sz w:val="20"/>
              </w:rPr>
              <w:t>0,94</w:t>
            </w:r>
          </w:p>
        </w:tc>
      </w:tr>
      <w:tr w:rsidR="002D1AD1">
        <w:trPr>
          <w:trHeight w:val="316"/>
        </w:trPr>
        <w:tc>
          <w:tcPr>
            <w:tcW w:w="4021" w:type="dxa"/>
          </w:tcPr>
          <w:p w:rsidR="002D1AD1" w:rsidRDefault="00F815DE">
            <w:pPr>
              <w:pStyle w:val="TableParagraph"/>
              <w:spacing w:before="36"/>
              <w:ind w:left="278" w:right="271"/>
              <w:jc w:val="center"/>
              <w:rPr>
                <w:sz w:val="20"/>
              </w:rPr>
            </w:pPr>
            <w:r>
              <w:rPr>
                <w:sz w:val="20"/>
              </w:rPr>
              <w:t>Объем ТБО от прочих потребителей</w:t>
            </w:r>
          </w:p>
        </w:tc>
        <w:tc>
          <w:tcPr>
            <w:tcW w:w="960" w:type="dxa"/>
          </w:tcPr>
          <w:p w:rsidR="002D1AD1" w:rsidRDefault="00F815DE">
            <w:pPr>
              <w:pStyle w:val="TableParagraph"/>
              <w:spacing w:before="36"/>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36"/>
              <w:ind w:left="202" w:right="192"/>
              <w:jc w:val="center"/>
              <w:rPr>
                <w:sz w:val="20"/>
              </w:rPr>
            </w:pPr>
            <w:r>
              <w:rPr>
                <w:sz w:val="20"/>
              </w:rPr>
              <w:t>2,19</w:t>
            </w:r>
          </w:p>
        </w:tc>
      </w:tr>
    </w:tbl>
    <w:p w:rsidR="002D1AD1" w:rsidRDefault="00F815DE">
      <w:pPr>
        <w:pStyle w:val="a3"/>
        <w:spacing w:before="152"/>
        <w:ind w:left="1285"/>
      </w:pPr>
      <w:r>
        <w:t>Таблица 59 Расчет объемов образования ТБО</w:t>
      </w:r>
    </w:p>
    <w:p w:rsidR="002D1AD1" w:rsidRDefault="002D1AD1">
      <w:pPr>
        <w:pStyle w:val="a3"/>
        <w:spacing w:before="8"/>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1829"/>
        <w:gridCol w:w="1412"/>
        <w:gridCol w:w="1776"/>
        <w:gridCol w:w="1664"/>
      </w:tblGrid>
      <w:tr w:rsidR="002D1AD1">
        <w:trPr>
          <w:trHeight w:val="1691"/>
        </w:trPr>
        <w:tc>
          <w:tcPr>
            <w:tcW w:w="317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159" w:right="158"/>
              <w:jc w:val="center"/>
              <w:rPr>
                <w:b/>
                <w:sz w:val="20"/>
              </w:rPr>
            </w:pPr>
            <w:r>
              <w:rPr>
                <w:b/>
                <w:sz w:val="20"/>
              </w:rPr>
              <w:t>Объект</w:t>
            </w:r>
          </w:p>
        </w:tc>
        <w:tc>
          <w:tcPr>
            <w:tcW w:w="1829"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266"/>
              <w:rPr>
                <w:b/>
                <w:sz w:val="20"/>
              </w:rPr>
            </w:pPr>
            <w:r>
              <w:rPr>
                <w:b/>
                <w:sz w:val="20"/>
              </w:rPr>
              <w:t>Ед. измерения</w:t>
            </w:r>
          </w:p>
        </w:tc>
        <w:tc>
          <w:tcPr>
            <w:tcW w:w="1412"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2"/>
              <w:ind w:left="585" w:right="143" w:hanging="416"/>
              <w:rPr>
                <w:b/>
                <w:sz w:val="20"/>
              </w:rPr>
            </w:pPr>
            <w:r>
              <w:rPr>
                <w:b/>
                <w:sz w:val="20"/>
              </w:rPr>
              <w:t>Количество ед.</w:t>
            </w:r>
          </w:p>
          <w:p w:rsidR="002D1AD1" w:rsidRDefault="00F815DE">
            <w:pPr>
              <w:pStyle w:val="TableParagraph"/>
              <w:spacing w:line="228" w:lineRule="exact"/>
              <w:ind w:left="225"/>
              <w:rPr>
                <w:b/>
                <w:sz w:val="20"/>
              </w:rPr>
            </w:pPr>
            <w:r>
              <w:rPr>
                <w:b/>
                <w:sz w:val="20"/>
              </w:rPr>
              <w:t>измерения</w:t>
            </w:r>
          </w:p>
        </w:tc>
        <w:tc>
          <w:tcPr>
            <w:tcW w:w="1776" w:type="dxa"/>
          </w:tcPr>
          <w:p w:rsidR="002D1AD1" w:rsidRDefault="00F815DE">
            <w:pPr>
              <w:pStyle w:val="TableParagraph"/>
              <w:spacing w:before="154"/>
              <w:ind w:left="223" w:right="213"/>
              <w:jc w:val="center"/>
              <w:rPr>
                <w:b/>
                <w:sz w:val="20"/>
              </w:rPr>
            </w:pPr>
            <w:r>
              <w:rPr>
                <w:b/>
                <w:w w:val="95"/>
                <w:sz w:val="20"/>
              </w:rPr>
              <w:t xml:space="preserve">Среднегодовая </w:t>
            </w:r>
            <w:r>
              <w:rPr>
                <w:b/>
                <w:sz w:val="20"/>
              </w:rPr>
              <w:t>норма накопления отходов на</w:t>
            </w:r>
          </w:p>
          <w:p w:rsidR="002D1AD1" w:rsidRDefault="00F815DE">
            <w:pPr>
              <w:pStyle w:val="TableParagraph"/>
              <w:spacing w:before="1"/>
              <w:ind w:left="407" w:right="400" w:hanging="1"/>
              <w:jc w:val="center"/>
              <w:rPr>
                <w:b/>
                <w:sz w:val="20"/>
              </w:rPr>
            </w:pPr>
            <w:r>
              <w:rPr>
                <w:b/>
                <w:sz w:val="20"/>
              </w:rPr>
              <w:t xml:space="preserve">единицу </w:t>
            </w:r>
            <w:r>
              <w:rPr>
                <w:b/>
                <w:spacing w:val="-1"/>
                <w:sz w:val="20"/>
              </w:rPr>
              <w:t>измерения</w:t>
            </w:r>
          </w:p>
        </w:tc>
        <w:tc>
          <w:tcPr>
            <w:tcW w:w="1664" w:type="dxa"/>
          </w:tcPr>
          <w:p w:rsidR="002D1AD1" w:rsidRDefault="002D1AD1">
            <w:pPr>
              <w:pStyle w:val="TableParagraph"/>
            </w:pPr>
          </w:p>
          <w:p w:rsidR="002D1AD1" w:rsidRDefault="002D1AD1">
            <w:pPr>
              <w:pStyle w:val="TableParagraph"/>
              <w:spacing w:before="5"/>
              <w:rPr>
                <w:sz w:val="21"/>
              </w:rPr>
            </w:pPr>
          </w:p>
          <w:p w:rsidR="002D1AD1" w:rsidRDefault="00F815DE">
            <w:pPr>
              <w:pStyle w:val="TableParagraph"/>
              <w:ind w:left="261" w:right="251" w:hanging="1"/>
              <w:jc w:val="center"/>
              <w:rPr>
                <w:b/>
                <w:sz w:val="20"/>
              </w:rPr>
            </w:pPr>
            <w:r>
              <w:rPr>
                <w:b/>
                <w:sz w:val="20"/>
              </w:rPr>
              <w:t xml:space="preserve">Объем </w:t>
            </w:r>
            <w:r>
              <w:rPr>
                <w:b/>
                <w:w w:val="95"/>
                <w:sz w:val="20"/>
              </w:rPr>
              <w:t xml:space="preserve">образования </w:t>
            </w:r>
            <w:r>
              <w:rPr>
                <w:b/>
                <w:sz w:val="20"/>
              </w:rPr>
              <w:t>ТБО</w:t>
            </w:r>
          </w:p>
        </w:tc>
      </w:tr>
      <w:tr w:rsidR="002D1AD1">
        <w:trPr>
          <w:trHeight w:val="285"/>
        </w:trPr>
        <w:tc>
          <w:tcPr>
            <w:tcW w:w="3176" w:type="dxa"/>
            <w:vMerge/>
            <w:tcBorders>
              <w:top w:val="nil"/>
            </w:tcBorders>
          </w:tcPr>
          <w:p w:rsidR="002D1AD1" w:rsidRDefault="002D1AD1">
            <w:pPr>
              <w:rPr>
                <w:sz w:val="2"/>
                <w:szCs w:val="2"/>
              </w:rPr>
            </w:pPr>
          </w:p>
        </w:tc>
        <w:tc>
          <w:tcPr>
            <w:tcW w:w="1829" w:type="dxa"/>
            <w:vMerge/>
            <w:tcBorders>
              <w:top w:val="nil"/>
            </w:tcBorders>
          </w:tcPr>
          <w:p w:rsidR="002D1AD1" w:rsidRDefault="002D1AD1">
            <w:pPr>
              <w:rPr>
                <w:sz w:val="2"/>
                <w:szCs w:val="2"/>
              </w:rPr>
            </w:pPr>
          </w:p>
        </w:tc>
        <w:tc>
          <w:tcPr>
            <w:tcW w:w="1412" w:type="dxa"/>
            <w:vMerge/>
            <w:tcBorders>
              <w:top w:val="nil"/>
            </w:tcBorders>
          </w:tcPr>
          <w:p w:rsidR="002D1AD1" w:rsidRDefault="002D1AD1">
            <w:pPr>
              <w:rPr>
                <w:sz w:val="2"/>
                <w:szCs w:val="2"/>
              </w:rPr>
            </w:pPr>
          </w:p>
        </w:tc>
        <w:tc>
          <w:tcPr>
            <w:tcW w:w="1776" w:type="dxa"/>
          </w:tcPr>
          <w:p w:rsidR="002D1AD1" w:rsidRDefault="00F815DE">
            <w:pPr>
              <w:pStyle w:val="TableParagraph"/>
              <w:spacing w:before="26"/>
              <w:ind w:left="611"/>
              <w:rPr>
                <w:b/>
                <w:sz w:val="20"/>
              </w:rPr>
            </w:pPr>
            <w:r>
              <w:rPr>
                <w:b/>
                <w:sz w:val="20"/>
              </w:rPr>
              <w:t>м</w:t>
            </w:r>
            <w:r>
              <w:rPr>
                <w:b/>
                <w:sz w:val="20"/>
                <w:vertAlign w:val="superscript"/>
              </w:rPr>
              <w:t>3</w:t>
            </w:r>
            <w:r>
              <w:rPr>
                <w:b/>
                <w:sz w:val="20"/>
              </w:rPr>
              <w:t>/год</w:t>
            </w:r>
          </w:p>
        </w:tc>
        <w:tc>
          <w:tcPr>
            <w:tcW w:w="1664" w:type="dxa"/>
          </w:tcPr>
          <w:p w:rsidR="002D1AD1" w:rsidRDefault="00F815DE">
            <w:pPr>
              <w:pStyle w:val="TableParagraph"/>
              <w:spacing w:before="26"/>
              <w:ind w:right="526"/>
              <w:jc w:val="right"/>
              <w:rPr>
                <w:b/>
                <w:sz w:val="20"/>
              </w:rPr>
            </w:pPr>
            <w:r>
              <w:rPr>
                <w:b/>
                <w:w w:val="95"/>
                <w:sz w:val="20"/>
              </w:rPr>
              <w:t>м3/год</w:t>
            </w:r>
          </w:p>
        </w:tc>
      </w:tr>
      <w:tr w:rsidR="002D1AD1">
        <w:trPr>
          <w:trHeight w:val="256"/>
        </w:trPr>
        <w:tc>
          <w:tcPr>
            <w:tcW w:w="6417" w:type="dxa"/>
            <w:gridSpan w:val="3"/>
          </w:tcPr>
          <w:p w:rsidR="002D1AD1" w:rsidRDefault="00F815DE">
            <w:pPr>
              <w:pStyle w:val="TableParagraph"/>
              <w:spacing w:before="5"/>
              <w:ind w:left="2551"/>
              <w:rPr>
                <w:i/>
                <w:sz w:val="20"/>
              </w:rPr>
            </w:pPr>
            <w:r>
              <w:rPr>
                <w:i/>
                <w:sz w:val="20"/>
              </w:rPr>
              <w:t>1. Жилой фонд.</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5"/>
              <w:ind w:right="471"/>
              <w:jc w:val="right"/>
              <w:rPr>
                <w:i/>
                <w:sz w:val="20"/>
              </w:rPr>
            </w:pPr>
            <w:r>
              <w:rPr>
                <w:i/>
                <w:sz w:val="20"/>
              </w:rPr>
              <w:t>8 084,73</w:t>
            </w:r>
          </w:p>
        </w:tc>
      </w:tr>
      <w:tr w:rsidR="002D1AD1">
        <w:trPr>
          <w:trHeight w:val="253"/>
        </w:trPr>
        <w:tc>
          <w:tcPr>
            <w:tcW w:w="3176" w:type="dxa"/>
          </w:tcPr>
          <w:p w:rsidR="002D1AD1" w:rsidRDefault="00F815DE">
            <w:pPr>
              <w:pStyle w:val="TableParagraph"/>
              <w:spacing w:before="5" w:line="229" w:lineRule="exact"/>
              <w:ind w:left="208"/>
              <w:rPr>
                <w:sz w:val="20"/>
              </w:rPr>
            </w:pPr>
            <w:r>
              <w:rPr>
                <w:sz w:val="20"/>
              </w:rPr>
              <w:t>- благоустроенный жилой фонд;</w:t>
            </w:r>
          </w:p>
        </w:tc>
        <w:tc>
          <w:tcPr>
            <w:tcW w:w="1829" w:type="dxa"/>
          </w:tcPr>
          <w:p w:rsidR="002D1AD1" w:rsidRDefault="00F815DE">
            <w:pPr>
              <w:pStyle w:val="TableParagraph"/>
              <w:spacing w:before="5" w:line="229" w:lineRule="exact"/>
              <w:ind w:left="80" w:right="75"/>
              <w:jc w:val="center"/>
              <w:rPr>
                <w:sz w:val="20"/>
              </w:rPr>
            </w:pPr>
            <w:r>
              <w:rPr>
                <w:sz w:val="20"/>
              </w:rPr>
              <w:t>человек</w:t>
            </w:r>
          </w:p>
        </w:tc>
        <w:tc>
          <w:tcPr>
            <w:tcW w:w="1412" w:type="dxa"/>
          </w:tcPr>
          <w:p w:rsidR="002D1AD1" w:rsidRDefault="00F815DE">
            <w:pPr>
              <w:pStyle w:val="TableParagraph"/>
              <w:spacing w:before="5" w:line="229" w:lineRule="exact"/>
              <w:ind w:left="434" w:right="426"/>
              <w:jc w:val="center"/>
              <w:rPr>
                <w:sz w:val="20"/>
              </w:rPr>
            </w:pPr>
            <w:r>
              <w:rPr>
                <w:sz w:val="20"/>
              </w:rPr>
              <w:t>3737</w:t>
            </w:r>
          </w:p>
        </w:tc>
        <w:tc>
          <w:tcPr>
            <w:tcW w:w="1776" w:type="dxa"/>
          </w:tcPr>
          <w:p w:rsidR="002D1AD1" w:rsidRDefault="00F815DE">
            <w:pPr>
              <w:pStyle w:val="TableParagraph"/>
              <w:spacing w:before="5" w:line="229" w:lineRule="exact"/>
              <w:ind w:left="222" w:right="213"/>
              <w:jc w:val="center"/>
              <w:rPr>
                <w:sz w:val="20"/>
              </w:rPr>
            </w:pPr>
            <w:r>
              <w:rPr>
                <w:sz w:val="20"/>
              </w:rPr>
              <w:t>1,6</w:t>
            </w:r>
          </w:p>
        </w:tc>
        <w:tc>
          <w:tcPr>
            <w:tcW w:w="1664" w:type="dxa"/>
          </w:tcPr>
          <w:p w:rsidR="002D1AD1" w:rsidRDefault="00F815DE">
            <w:pPr>
              <w:pStyle w:val="TableParagraph"/>
              <w:spacing w:before="5" w:line="229" w:lineRule="exact"/>
              <w:ind w:right="471"/>
              <w:jc w:val="right"/>
              <w:rPr>
                <w:sz w:val="20"/>
              </w:rPr>
            </w:pPr>
            <w:r>
              <w:rPr>
                <w:sz w:val="20"/>
              </w:rPr>
              <w:t>5 979,20</w:t>
            </w:r>
          </w:p>
        </w:tc>
      </w:tr>
      <w:tr w:rsidR="002D1AD1">
        <w:trPr>
          <w:trHeight w:val="254"/>
        </w:trPr>
        <w:tc>
          <w:tcPr>
            <w:tcW w:w="3176" w:type="dxa"/>
          </w:tcPr>
          <w:p w:rsidR="002D1AD1" w:rsidRDefault="00F815DE">
            <w:pPr>
              <w:pStyle w:val="TableParagraph"/>
              <w:spacing w:before="5" w:line="229" w:lineRule="exact"/>
              <w:ind w:right="105"/>
              <w:jc w:val="right"/>
              <w:rPr>
                <w:sz w:val="20"/>
              </w:rPr>
            </w:pPr>
            <w:r>
              <w:rPr>
                <w:sz w:val="20"/>
              </w:rPr>
              <w:t>- неблагоустроенный жилой фонд;</w:t>
            </w:r>
          </w:p>
        </w:tc>
        <w:tc>
          <w:tcPr>
            <w:tcW w:w="1829" w:type="dxa"/>
          </w:tcPr>
          <w:p w:rsidR="002D1AD1" w:rsidRDefault="00F815DE">
            <w:pPr>
              <w:pStyle w:val="TableParagraph"/>
              <w:spacing w:before="5" w:line="229" w:lineRule="exact"/>
              <w:ind w:left="80" w:right="75"/>
              <w:jc w:val="center"/>
              <w:rPr>
                <w:sz w:val="20"/>
              </w:rPr>
            </w:pPr>
            <w:r>
              <w:rPr>
                <w:sz w:val="20"/>
              </w:rPr>
              <w:t>человек</w:t>
            </w:r>
          </w:p>
        </w:tc>
        <w:tc>
          <w:tcPr>
            <w:tcW w:w="1412" w:type="dxa"/>
          </w:tcPr>
          <w:p w:rsidR="002D1AD1" w:rsidRDefault="00F815DE">
            <w:pPr>
              <w:pStyle w:val="TableParagraph"/>
              <w:spacing w:before="5" w:line="229" w:lineRule="exact"/>
              <w:ind w:left="434" w:right="426"/>
              <w:jc w:val="center"/>
              <w:rPr>
                <w:sz w:val="20"/>
              </w:rPr>
            </w:pPr>
            <w:r>
              <w:rPr>
                <w:sz w:val="20"/>
              </w:rPr>
              <w:t>622</w:t>
            </w:r>
          </w:p>
        </w:tc>
        <w:tc>
          <w:tcPr>
            <w:tcW w:w="1776" w:type="dxa"/>
          </w:tcPr>
          <w:p w:rsidR="002D1AD1" w:rsidRDefault="00F815DE">
            <w:pPr>
              <w:pStyle w:val="TableParagraph"/>
              <w:spacing w:before="5" w:line="229" w:lineRule="exact"/>
              <w:ind w:left="222" w:right="213"/>
              <w:jc w:val="center"/>
              <w:rPr>
                <w:sz w:val="20"/>
              </w:rPr>
            </w:pPr>
            <w:r>
              <w:rPr>
                <w:sz w:val="20"/>
              </w:rPr>
              <w:t>1,6</w:t>
            </w:r>
          </w:p>
        </w:tc>
        <w:tc>
          <w:tcPr>
            <w:tcW w:w="1664" w:type="dxa"/>
          </w:tcPr>
          <w:p w:rsidR="002D1AD1" w:rsidRDefault="00F815DE">
            <w:pPr>
              <w:pStyle w:val="TableParagraph"/>
              <w:spacing w:before="5" w:line="229" w:lineRule="exact"/>
              <w:ind w:right="545"/>
              <w:jc w:val="right"/>
              <w:rPr>
                <w:sz w:val="20"/>
              </w:rPr>
            </w:pPr>
            <w:r>
              <w:rPr>
                <w:sz w:val="20"/>
              </w:rPr>
              <w:t>995,20</w:t>
            </w:r>
          </w:p>
        </w:tc>
      </w:tr>
      <w:tr w:rsidR="002D1AD1">
        <w:trPr>
          <w:trHeight w:val="460"/>
        </w:trPr>
        <w:tc>
          <w:tcPr>
            <w:tcW w:w="3176" w:type="dxa"/>
          </w:tcPr>
          <w:p w:rsidR="002D1AD1" w:rsidRDefault="00F815DE">
            <w:pPr>
              <w:pStyle w:val="TableParagraph"/>
              <w:spacing w:line="224" w:lineRule="exact"/>
              <w:ind w:left="864"/>
              <w:rPr>
                <w:sz w:val="20"/>
              </w:rPr>
            </w:pPr>
            <w:r>
              <w:rPr>
                <w:sz w:val="20"/>
              </w:rPr>
              <w:t>- частный сектор</w:t>
            </w:r>
          </w:p>
          <w:p w:rsidR="002D1AD1" w:rsidRDefault="00F815DE">
            <w:pPr>
              <w:pStyle w:val="TableParagraph"/>
              <w:spacing w:line="216" w:lineRule="exact"/>
              <w:ind w:left="717"/>
              <w:rPr>
                <w:sz w:val="20"/>
              </w:rPr>
            </w:pPr>
            <w:r>
              <w:rPr>
                <w:sz w:val="20"/>
              </w:rPr>
              <w:t>неблагоустроенный.</w:t>
            </w:r>
          </w:p>
        </w:tc>
        <w:tc>
          <w:tcPr>
            <w:tcW w:w="1829" w:type="dxa"/>
          </w:tcPr>
          <w:p w:rsidR="002D1AD1" w:rsidRDefault="00F815DE">
            <w:pPr>
              <w:pStyle w:val="TableParagraph"/>
              <w:spacing w:before="108"/>
              <w:ind w:left="80" w:right="75"/>
              <w:jc w:val="center"/>
              <w:rPr>
                <w:sz w:val="20"/>
              </w:rPr>
            </w:pPr>
            <w:r>
              <w:rPr>
                <w:sz w:val="20"/>
              </w:rPr>
              <w:t>человек</w:t>
            </w:r>
          </w:p>
        </w:tc>
        <w:tc>
          <w:tcPr>
            <w:tcW w:w="1412" w:type="dxa"/>
          </w:tcPr>
          <w:p w:rsidR="002D1AD1" w:rsidRDefault="00F815DE">
            <w:pPr>
              <w:pStyle w:val="TableParagraph"/>
              <w:spacing w:before="108"/>
              <w:ind w:left="434" w:right="426"/>
              <w:jc w:val="center"/>
              <w:rPr>
                <w:sz w:val="20"/>
              </w:rPr>
            </w:pPr>
            <w:r>
              <w:rPr>
                <w:sz w:val="20"/>
              </w:rPr>
              <w:t>845</w:t>
            </w:r>
          </w:p>
        </w:tc>
        <w:tc>
          <w:tcPr>
            <w:tcW w:w="1776" w:type="dxa"/>
          </w:tcPr>
          <w:p w:rsidR="002D1AD1" w:rsidRDefault="00F815DE">
            <w:pPr>
              <w:pStyle w:val="TableParagraph"/>
              <w:spacing w:before="108"/>
              <w:ind w:left="661"/>
              <w:rPr>
                <w:sz w:val="20"/>
              </w:rPr>
            </w:pPr>
            <w:r>
              <w:rPr>
                <w:sz w:val="20"/>
              </w:rPr>
              <w:t>1,314</w:t>
            </w:r>
          </w:p>
        </w:tc>
        <w:tc>
          <w:tcPr>
            <w:tcW w:w="1664" w:type="dxa"/>
          </w:tcPr>
          <w:p w:rsidR="002D1AD1" w:rsidRDefault="00F815DE">
            <w:pPr>
              <w:pStyle w:val="TableParagraph"/>
              <w:spacing w:before="108"/>
              <w:ind w:right="471"/>
              <w:jc w:val="right"/>
              <w:rPr>
                <w:sz w:val="20"/>
              </w:rPr>
            </w:pPr>
            <w:r>
              <w:rPr>
                <w:sz w:val="20"/>
              </w:rPr>
              <w:t>1 110,33</w:t>
            </w:r>
          </w:p>
        </w:tc>
      </w:tr>
      <w:tr w:rsidR="002D1AD1">
        <w:trPr>
          <w:trHeight w:val="256"/>
        </w:trPr>
        <w:tc>
          <w:tcPr>
            <w:tcW w:w="6417" w:type="dxa"/>
            <w:gridSpan w:val="3"/>
          </w:tcPr>
          <w:p w:rsidR="002D1AD1" w:rsidRDefault="00F815DE">
            <w:pPr>
              <w:pStyle w:val="TableParagraph"/>
              <w:spacing w:before="7" w:line="229" w:lineRule="exact"/>
              <w:ind w:left="2076"/>
              <w:rPr>
                <w:i/>
                <w:sz w:val="20"/>
              </w:rPr>
            </w:pPr>
            <w:r>
              <w:rPr>
                <w:i/>
                <w:sz w:val="20"/>
              </w:rPr>
              <w:t>2. Предприятия торговли.</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right="471"/>
              <w:jc w:val="right"/>
              <w:rPr>
                <w:i/>
                <w:sz w:val="20"/>
              </w:rPr>
            </w:pPr>
            <w:r>
              <w:rPr>
                <w:i/>
                <w:sz w:val="20"/>
              </w:rPr>
              <w:t>1 933,80</w:t>
            </w:r>
          </w:p>
        </w:tc>
      </w:tr>
      <w:tr w:rsidR="002D1AD1">
        <w:trPr>
          <w:trHeight w:val="253"/>
        </w:trPr>
        <w:tc>
          <w:tcPr>
            <w:tcW w:w="3176" w:type="dxa"/>
          </w:tcPr>
          <w:p w:rsidR="002D1AD1" w:rsidRDefault="00F815DE">
            <w:pPr>
              <w:pStyle w:val="TableParagraph"/>
              <w:spacing w:before="5" w:line="229" w:lineRule="exact"/>
              <w:ind w:left="331"/>
              <w:rPr>
                <w:sz w:val="20"/>
              </w:rPr>
            </w:pPr>
            <w:r>
              <w:rPr>
                <w:sz w:val="20"/>
              </w:rPr>
              <w:t>- промышленными товарами;</w:t>
            </w:r>
          </w:p>
        </w:tc>
        <w:tc>
          <w:tcPr>
            <w:tcW w:w="1829" w:type="dxa"/>
            <w:vMerge w:val="restart"/>
          </w:tcPr>
          <w:p w:rsidR="002D1AD1" w:rsidRDefault="00F815DE">
            <w:pPr>
              <w:pStyle w:val="TableParagraph"/>
              <w:spacing w:before="22"/>
              <w:ind w:left="535" w:right="264" w:hanging="240"/>
              <w:rPr>
                <w:sz w:val="20"/>
              </w:rPr>
            </w:pPr>
            <w:r>
              <w:rPr>
                <w:sz w:val="20"/>
              </w:rPr>
              <w:t>кв. м торговой площади</w:t>
            </w:r>
          </w:p>
        </w:tc>
        <w:tc>
          <w:tcPr>
            <w:tcW w:w="1412" w:type="dxa"/>
            <w:vMerge w:val="restart"/>
          </w:tcPr>
          <w:p w:rsidR="002D1AD1" w:rsidRDefault="00F815DE">
            <w:pPr>
              <w:pStyle w:val="TableParagraph"/>
              <w:spacing w:before="137"/>
              <w:ind w:left="434" w:right="426"/>
              <w:jc w:val="center"/>
              <w:rPr>
                <w:sz w:val="20"/>
              </w:rPr>
            </w:pPr>
            <w:r>
              <w:rPr>
                <w:sz w:val="20"/>
              </w:rPr>
              <w:t>1465</w:t>
            </w:r>
          </w:p>
        </w:tc>
        <w:tc>
          <w:tcPr>
            <w:tcW w:w="1776" w:type="dxa"/>
            <w:vMerge w:val="restart"/>
          </w:tcPr>
          <w:p w:rsidR="002D1AD1" w:rsidRDefault="00F815DE">
            <w:pPr>
              <w:pStyle w:val="TableParagraph"/>
              <w:spacing w:before="137"/>
              <w:ind w:left="222" w:right="213"/>
              <w:jc w:val="center"/>
              <w:rPr>
                <w:sz w:val="20"/>
              </w:rPr>
            </w:pPr>
            <w:r>
              <w:rPr>
                <w:sz w:val="20"/>
              </w:rPr>
              <w:t>1,32</w:t>
            </w:r>
          </w:p>
        </w:tc>
        <w:tc>
          <w:tcPr>
            <w:tcW w:w="1664" w:type="dxa"/>
            <w:vMerge w:val="restart"/>
          </w:tcPr>
          <w:p w:rsidR="002D1AD1" w:rsidRDefault="00F815DE">
            <w:pPr>
              <w:pStyle w:val="TableParagraph"/>
              <w:spacing w:before="137"/>
              <w:ind w:left="479"/>
              <w:rPr>
                <w:sz w:val="20"/>
              </w:rPr>
            </w:pPr>
            <w:r>
              <w:rPr>
                <w:sz w:val="20"/>
              </w:rPr>
              <w:t>1 933,80</w:t>
            </w:r>
          </w:p>
        </w:tc>
      </w:tr>
      <w:tr w:rsidR="002D1AD1">
        <w:trPr>
          <w:trHeight w:val="254"/>
        </w:trPr>
        <w:tc>
          <w:tcPr>
            <w:tcW w:w="3176" w:type="dxa"/>
          </w:tcPr>
          <w:p w:rsidR="002D1AD1" w:rsidRDefault="00F815DE">
            <w:pPr>
              <w:pStyle w:val="TableParagraph"/>
              <w:spacing w:before="5" w:line="229" w:lineRule="exact"/>
              <w:ind w:left="162"/>
              <w:rPr>
                <w:sz w:val="20"/>
              </w:rPr>
            </w:pPr>
            <w:r>
              <w:rPr>
                <w:sz w:val="20"/>
              </w:rPr>
              <w:t>- продовольственными товарами.</w:t>
            </w:r>
          </w:p>
        </w:tc>
        <w:tc>
          <w:tcPr>
            <w:tcW w:w="1829" w:type="dxa"/>
            <w:vMerge/>
            <w:tcBorders>
              <w:top w:val="nil"/>
            </w:tcBorders>
          </w:tcPr>
          <w:p w:rsidR="002D1AD1" w:rsidRDefault="002D1AD1">
            <w:pPr>
              <w:rPr>
                <w:sz w:val="2"/>
                <w:szCs w:val="2"/>
              </w:rPr>
            </w:pPr>
          </w:p>
        </w:tc>
        <w:tc>
          <w:tcPr>
            <w:tcW w:w="1412" w:type="dxa"/>
            <w:vMerge/>
            <w:tcBorders>
              <w:top w:val="nil"/>
            </w:tcBorders>
          </w:tcPr>
          <w:p w:rsidR="002D1AD1" w:rsidRDefault="002D1AD1">
            <w:pPr>
              <w:rPr>
                <w:sz w:val="2"/>
                <w:szCs w:val="2"/>
              </w:rPr>
            </w:pPr>
          </w:p>
        </w:tc>
        <w:tc>
          <w:tcPr>
            <w:tcW w:w="1776" w:type="dxa"/>
            <w:vMerge/>
            <w:tcBorders>
              <w:top w:val="nil"/>
            </w:tcBorders>
          </w:tcPr>
          <w:p w:rsidR="002D1AD1" w:rsidRDefault="002D1AD1">
            <w:pPr>
              <w:rPr>
                <w:sz w:val="2"/>
                <w:szCs w:val="2"/>
              </w:rPr>
            </w:pPr>
          </w:p>
        </w:tc>
        <w:tc>
          <w:tcPr>
            <w:tcW w:w="1664" w:type="dxa"/>
            <w:vMerge/>
            <w:tcBorders>
              <w:top w:val="nil"/>
            </w:tcBorders>
          </w:tcPr>
          <w:p w:rsidR="002D1AD1" w:rsidRDefault="002D1AD1">
            <w:pPr>
              <w:rPr>
                <w:sz w:val="2"/>
                <w:szCs w:val="2"/>
              </w:rPr>
            </w:pPr>
          </w:p>
        </w:tc>
      </w:tr>
      <w:tr w:rsidR="002D1AD1">
        <w:trPr>
          <w:trHeight w:val="256"/>
        </w:trPr>
        <w:tc>
          <w:tcPr>
            <w:tcW w:w="6417" w:type="dxa"/>
            <w:gridSpan w:val="3"/>
          </w:tcPr>
          <w:p w:rsidR="002D1AD1" w:rsidRDefault="00F815DE">
            <w:pPr>
              <w:pStyle w:val="TableParagraph"/>
              <w:spacing w:before="7" w:line="229" w:lineRule="exact"/>
              <w:ind w:left="1795"/>
              <w:rPr>
                <w:i/>
                <w:sz w:val="20"/>
              </w:rPr>
            </w:pPr>
            <w:r>
              <w:rPr>
                <w:i/>
                <w:sz w:val="20"/>
              </w:rPr>
              <w:t>3. Учреждения здравоохранения.</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right="545"/>
              <w:jc w:val="right"/>
              <w:rPr>
                <w:i/>
                <w:sz w:val="20"/>
              </w:rPr>
            </w:pPr>
            <w:r>
              <w:rPr>
                <w:i/>
                <w:sz w:val="20"/>
              </w:rPr>
              <w:t>491,96</w:t>
            </w:r>
          </w:p>
        </w:tc>
      </w:tr>
      <w:tr w:rsidR="002D1AD1">
        <w:trPr>
          <w:trHeight w:val="253"/>
        </w:trPr>
        <w:tc>
          <w:tcPr>
            <w:tcW w:w="3176" w:type="dxa"/>
          </w:tcPr>
          <w:p w:rsidR="002D1AD1" w:rsidRDefault="00F815DE">
            <w:pPr>
              <w:pStyle w:val="TableParagraph"/>
              <w:spacing w:before="5" w:line="229" w:lineRule="exact"/>
              <w:ind w:left="329"/>
              <w:rPr>
                <w:sz w:val="20"/>
              </w:rPr>
            </w:pPr>
            <w:r>
              <w:rPr>
                <w:sz w:val="20"/>
              </w:rPr>
              <w:t>- поликлиники, амбулатории;</w:t>
            </w:r>
          </w:p>
        </w:tc>
        <w:tc>
          <w:tcPr>
            <w:tcW w:w="1829" w:type="dxa"/>
          </w:tcPr>
          <w:p w:rsidR="002D1AD1" w:rsidRDefault="00F815DE">
            <w:pPr>
              <w:pStyle w:val="TableParagraph"/>
              <w:spacing w:before="5" w:line="229" w:lineRule="exact"/>
              <w:ind w:left="81" w:right="75"/>
              <w:jc w:val="center"/>
              <w:rPr>
                <w:sz w:val="20"/>
              </w:rPr>
            </w:pPr>
            <w:r>
              <w:rPr>
                <w:sz w:val="20"/>
              </w:rPr>
              <w:t>посещений в год</w:t>
            </w:r>
          </w:p>
        </w:tc>
        <w:tc>
          <w:tcPr>
            <w:tcW w:w="1412" w:type="dxa"/>
          </w:tcPr>
          <w:p w:rsidR="002D1AD1" w:rsidRDefault="00F815DE">
            <w:pPr>
              <w:pStyle w:val="TableParagraph"/>
              <w:spacing w:before="5" w:line="229" w:lineRule="exact"/>
              <w:ind w:left="435" w:right="426"/>
              <w:jc w:val="center"/>
              <w:rPr>
                <w:sz w:val="20"/>
              </w:rPr>
            </w:pPr>
            <w:r>
              <w:rPr>
                <w:sz w:val="20"/>
              </w:rPr>
              <w:t>23893</w:t>
            </w:r>
          </w:p>
        </w:tc>
        <w:tc>
          <w:tcPr>
            <w:tcW w:w="1776" w:type="dxa"/>
          </w:tcPr>
          <w:p w:rsidR="002D1AD1" w:rsidRDefault="00F815DE">
            <w:pPr>
              <w:pStyle w:val="TableParagraph"/>
              <w:spacing w:before="5" w:line="229" w:lineRule="exact"/>
              <w:ind w:left="712"/>
              <w:rPr>
                <w:sz w:val="20"/>
              </w:rPr>
            </w:pPr>
            <w:r>
              <w:rPr>
                <w:sz w:val="20"/>
              </w:rPr>
              <w:t>0,02</w:t>
            </w:r>
          </w:p>
        </w:tc>
        <w:tc>
          <w:tcPr>
            <w:tcW w:w="1664" w:type="dxa"/>
          </w:tcPr>
          <w:p w:rsidR="002D1AD1" w:rsidRDefault="00F815DE">
            <w:pPr>
              <w:pStyle w:val="TableParagraph"/>
              <w:spacing w:before="5" w:line="229" w:lineRule="exact"/>
              <w:ind w:right="545"/>
              <w:jc w:val="right"/>
              <w:rPr>
                <w:sz w:val="20"/>
              </w:rPr>
            </w:pPr>
            <w:r>
              <w:rPr>
                <w:sz w:val="20"/>
              </w:rPr>
              <w:t>477,86</w:t>
            </w:r>
          </w:p>
        </w:tc>
      </w:tr>
      <w:tr w:rsidR="002D1AD1">
        <w:trPr>
          <w:trHeight w:val="256"/>
        </w:trPr>
        <w:tc>
          <w:tcPr>
            <w:tcW w:w="3176" w:type="dxa"/>
          </w:tcPr>
          <w:p w:rsidR="002D1AD1" w:rsidRDefault="00F815DE">
            <w:pPr>
              <w:pStyle w:val="TableParagraph"/>
              <w:spacing w:before="7" w:line="229" w:lineRule="exact"/>
              <w:ind w:left="439"/>
              <w:rPr>
                <w:sz w:val="20"/>
              </w:rPr>
            </w:pPr>
            <w:r>
              <w:rPr>
                <w:sz w:val="20"/>
              </w:rPr>
              <w:t>- аптеки, аптечные киоски.</w:t>
            </w:r>
          </w:p>
        </w:tc>
        <w:tc>
          <w:tcPr>
            <w:tcW w:w="1829" w:type="dxa"/>
          </w:tcPr>
          <w:p w:rsidR="002D1AD1" w:rsidRDefault="00F815DE">
            <w:pPr>
              <w:pStyle w:val="TableParagraph"/>
              <w:spacing w:before="7" w:line="229" w:lineRule="exact"/>
              <w:ind w:left="80" w:right="75"/>
              <w:jc w:val="center"/>
              <w:rPr>
                <w:sz w:val="20"/>
              </w:rPr>
            </w:pPr>
            <w:r>
              <w:rPr>
                <w:sz w:val="20"/>
              </w:rPr>
              <w:t>кв. м площади</w:t>
            </w:r>
          </w:p>
        </w:tc>
        <w:tc>
          <w:tcPr>
            <w:tcW w:w="1412" w:type="dxa"/>
          </w:tcPr>
          <w:p w:rsidR="002D1AD1" w:rsidRDefault="00F815DE">
            <w:pPr>
              <w:pStyle w:val="TableParagraph"/>
              <w:spacing w:before="7" w:line="229" w:lineRule="exact"/>
              <w:ind w:left="435" w:right="426"/>
              <w:jc w:val="center"/>
              <w:rPr>
                <w:sz w:val="20"/>
              </w:rPr>
            </w:pPr>
            <w:r>
              <w:rPr>
                <w:sz w:val="20"/>
              </w:rPr>
              <w:t>47</w:t>
            </w:r>
          </w:p>
        </w:tc>
        <w:tc>
          <w:tcPr>
            <w:tcW w:w="1776" w:type="dxa"/>
          </w:tcPr>
          <w:p w:rsidR="002D1AD1" w:rsidRDefault="00F815DE">
            <w:pPr>
              <w:pStyle w:val="TableParagraph"/>
              <w:spacing w:before="7" w:line="229" w:lineRule="exact"/>
              <w:ind w:left="222" w:right="213"/>
              <w:jc w:val="center"/>
              <w:rPr>
                <w:sz w:val="20"/>
              </w:rPr>
            </w:pPr>
            <w:r>
              <w:rPr>
                <w:sz w:val="20"/>
              </w:rPr>
              <w:t>0,3</w:t>
            </w:r>
          </w:p>
        </w:tc>
        <w:tc>
          <w:tcPr>
            <w:tcW w:w="1664" w:type="dxa"/>
          </w:tcPr>
          <w:p w:rsidR="002D1AD1" w:rsidRDefault="00F815DE">
            <w:pPr>
              <w:pStyle w:val="TableParagraph"/>
              <w:spacing w:before="7" w:line="229" w:lineRule="exact"/>
              <w:ind w:left="585" w:right="578"/>
              <w:jc w:val="center"/>
              <w:rPr>
                <w:sz w:val="20"/>
              </w:rPr>
            </w:pPr>
            <w:r>
              <w:rPr>
                <w:sz w:val="20"/>
              </w:rPr>
              <w:t>14,10</w:t>
            </w:r>
          </w:p>
        </w:tc>
      </w:tr>
      <w:tr w:rsidR="002D1AD1">
        <w:trPr>
          <w:trHeight w:val="229"/>
        </w:trPr>
        <w:tc>
          <w:tcPr>
            <w:tcW w:w="6417" w:type="dxa"/>
            <w:gridSpan w:val="3"/>
          </w:tcPr>
          <w:p w:rsidR="002D1AD1" w:rsidRDefault="00F815DE">
            <w:pPr>
              <w:pStyle w:val="TableParagraph"/>
              <w:spacing w:line="210" w:lineRule="exact"/>
              <w:ind w:left="1025"/>
              <w:rPr>
                <w:i/>
                <w:sz w:val="20"/>
              </w:rPr>
            </w:pPr>
            <w:r>
              <w:rPr>
                <w:i/>
                <w:sz w:val="20"/>
              </w:rPr>
              <w:t>4. Учреждения временного проживания населения.</w:t>
            </w:r>
          </w:p>
        </w:tc>
        <w:tc>
          <w:tcPr>
            <w:tcW w:w="1776" w:type="dxa"/>
          </w:tcPr>
          <w:p w:rsidR="002D1AD1" w:rsidRDefault="002D1AD1">
            <w:pPr>
              <w:pStyle w:val="TableParagraph"/>
              <w:rPr>
                <w:sz w:val="16"/>
              </w:rPr>
            </w:pPr>
          </w:p>
        </w:tc>
        <w:tc>
          <w:tcPr>
            <w:tcW w:w="1664" w:type="dxa"/>
          </w:tcPr>
          <w:p w:rsidR="002D1AD1" w:rsidRDefault="00F815DE">
            <w:pPr>
              <w:pStyle w:val="TableParagraph"/>
              <w:spacing w:line="210" w:lineRule="exact"/>
              <w:ind w:left="585" w:right="578"/>
              <w:jc w:val="center"/>
              <w:rPr>
                <w:i/>
                <w:sz w:val="20"/>
              </w:rPr>
            </w:pPr>
            <w:r>
              <w:rPr>
                <w:i/>
                <w:sz w:val="20"/>
              </w:rPr>
              <w:t>17,60</w:t>
            </w:r>
          </w:p>
        </w:tc>
      </w:tr>
      <w:tr w:rsidR="002D1AD1">
        <w:trPr>
          <w:trHeight w:val="253"/>
        </w:trPr>
        <w:tc>
          <w:tcPr>
            <w:tcW w:w="3176" w:type="dxa"/>
          </w:tcPr>
          <w:p w:rsidR="002D1AD1" w:rsidRDefault="00F815DE">
            <w:pPr>
              <w:pStyle w:val="TableParagraph"/>
              <w:spacing w:before="5" w:line="229" w:lineRule="exact"/>
              <w:ind w:left="1015"/>
              <w:rPr>
                <w:sz w:val="20"/>
              </w:rPr>
            </w:pPr>
            <w:r>
              <w:rPr>
                <w:sz w:val="20"/>
              </w:rPr>
              <w:t>- общежития.</w:t>
            </w:r>
          </w:p>
        </w:tc>
        <w:tc>
          <w:tcPr>
            <w:tcW w:w="1829" w:type="dxa"/>
          </w:tcPr>
          <w:p w:rsidR="002D1AD1" w:rsidRDefault="00F815DE">
            <w:pPr>
              <w:pStyle w:val="TableParagraph"/>
              <w:spacing w:before="5" w:line="229" w:lineRule="exact"/>
              <w:ind w:left="81" w:right="75"/>
              <w:jc w:val="center"/>
              <w:rPr>
                <w:sz w:val="20"/>
              </w:rPr>
            </w:pPr>
            <w:r>
              <w:rPr>
                <w:sz w:val="20"/>
              </w:rPr>
              <w:t>место</w:t>
            </w:r>
          </w:p>
        </w:tc>
        <w:tc>
          <w:tcPr>
            <w:tcW w:w="1412" w:type="dxa"/>
          </w:tcPr>
          <w:p w:rsidR="002D1AD1" w:rsidRDefault="00F815DE">
            <w:pPr>
              <w:pStyle w:val="TableParagraph"/>
              <w:spacing w:before="5" w:line="229" w:lineRule="exact"/>
              <w:ind w:left="435" w:right="426"/>
              <w:jc w:val="center"/>
              <w:rPr>
                <w:sz w:val="20"/>
              </w:rPr>
            </w:pPr>
            <w:r>
              <w:rPr>
                <w:sz w:val="20"/>
              </w:rPr>
              <w:t>16</w:t>
            </w:r>
          </w:p>
        </w:tc>
        <w:tc>
          <w:tcPr>
            <w:tcW w:w="1776" w:type="dxa"/>
          </w:tcPr>
          <w:p w:rsidR="002D1AD1" w:rsidRDefault="00F815DE">
            <w:pPr>
              <w:pStyle w:val="TableParagraph"/>
              <w:spacing w:before="5" w:line="229" w:lineRule="exact"/>
              <w:ind w:left="222" w:right="213"/>
              <w:jc w:val="center"/>
              <w:rPr>
                <w:sz w:val="20"/>
              </w:rPr>
            </w:pPr>
            <w:r>
              <w:rPr>
                <w:sz w:val="20"/>
              </w:rPr>
              <w:t>1,1</w:t>
            </w:r>
          </w:p>
        </w:tc>
        <w:tc>
          <w:tcPr>
            <w:tcW w:w="1664" w:type="dxa"/>
          </w:tcPr>
          <w:p w:rsidR="002D1AD1" w:rsidRDefault="00F815DE">
            <w:pPr>
              <w:pStyle w:val="TableParagraph"/>
              <w:spacing w:before="5" w:line="229" w:lineRule="exact"/>
              <w:ind w:left="585" w:right="578"/>
              <w:jc w:val="center"/>
              <w:rPr>
                <w:sz w:val="20"/>
              </w:rPr>
            </w:pPr>
            <w:r>
              <w:rPr>
                <w:sz w:val="20"/>
              </w:rPr>
              <w:t>17,60</w:t>
            </w:r>
          </w:p>
        </w:tc>
      </w:tr>
      <w:tr w:rsidR="002D1AD1">
        <w:trPr>
          <w:trHeight w:val="501"/>
        </w:trPr>
        <w:tc>
          <w:tcPr>
            <w:tcW w:w="6417" w:type="dxa"/>
            <w:gridSpan w:val="3"/>
          </w:tcPr>
          <w:p w:rsidR="002D1AD1" w:rsidRDefault="00F815DE">
            <w:pPr>
              <w:pStyle w:val="TableParagraph"/>
              <w:spacing w:before="14"/>
              <w:ind w:left="761" w:right="291" w:hanging="425"/>
              <w:rPr>
                <w:i/>
                <w:sz w:val="20"/>
              </w:rPr>
            </w:pPr>
            <w:r>
              <w:rPr>
                <w:i/>
                <w:sz w:val="20"/>
              </w:rPr>
              <w:t>5. Организации и учреждения управления, проектные организации, кредитно-финансовые учреждения и предприятия связи.</w:t>
            </w:r>
          </w:p>
        </w:tc>
        <w:tc>
          <w:tcPr>
            <w:tcW w:w="1776" w:type="dxa"/>
          </w:tcPr>
          <w:p w:rsidR="002D1AD1" w:rsidRDefault="002D1AD1">
            <w:pPr>
              <w:pStyle w:val="TableParagraph"/>
              <w:rPr>
                <w:sz w:val="20"/>
              </w:rPr>
            </w:pPr>
          </w:p>
        </w:tc>
        <w:tc>
          <w:tcPr>
            <w:tcW w:w="1664" w:type="dxa"/>
          </w:tcPr>
          <w:p w:rsidR="002D1AD1" w:rsidRDefault="00F815DE">
            <w:pPr>
              <w:pStyle w:val="TableParagraph"/>
              <w:spacing w:before="130"/>
              <w:ind w:left="585" w:right="578"/>
              <w:jc w:val="center"/>
              <w:rPr>
                <w:i/>
                <w:sz w:val="20"/>
              </w:rPr>
            </w:pPr>
            <w:r>
              <w:rPr>
                <w:i/>
                <w:sz w:val="20"/>
              </w:rPr>
              <w:t>16,83</w:t>
            </w:r>
          </w:p>
        </w:tc>
      </w:tr>
      <w:tr w:rsidR="002D1AD1">
        <w:trPr>
          <w:trHeight w:val="253"/>
        </w:trPr>
        <w:tc>
          <w:tcPr>
            <w:tcW w:w="3176" w:type="dxa"/>
          </w:tcPr>
          <w:p w:rsidR="002D1AD1" w:rsidRDefault="00F815DE">
            <w:pPr>
              <w:pStyle w:val="TableParagraph"/>
              <w:spacing w:before="5" w:line="229" w:lineRule="exact"/>
              <w:ind w:right="146"/>
              <w:jc w:val="right"/>
              <w:rPr>
                <w:sz w:val="20"/>
              </w:rPr>
            </w:pPr>
            <w:r>
              <w:rPr>
                <w:sz w:val="20"/>
              </w:rPr>
              <w:t>- административные учреждения;</w:t>
            </w:r>
          </w:p>
        </w:tc>
        <w:tc>
          <w:tcPr>
            <w:tcW w:w="1829" w:type="dxa"/>
          </w:tcPr>
          <w:p w:rsidR="002D1AD1" w:rsidRDefault="00F815DE">
            <w:pPr>
              <w:pStyle w:val="TableParagraph"/>
              <w:spacing w:before="5" w:line="229" w:lineRule="exact"/>
              <w:ind w:left="80" w:right="75"/>
              <w:jc w:val="center"/>
              <w:rPr>
                <w:sz w:val="20"/>
              </w:rPr>
            </w:pPr>
            <w:r>
              <w:rPr>
                <w:sz w:val="20"/>
              </w:rPr>
              <w:t>сотрудник</w:t>
            </w:r>
          </w:p>
        </w:tc>
        <w:tc>
          <w:tcPr>
            <w:tcW w:w="1412" w:type="dxa"/>
          </w:tcPr>
          <w:p w:rsidR="002D1AD1" w:rsidRDefault="00F815DE">
            <w:pPr>
              <w:pStyle w:val="TableParagraph"/>
              <w:spacing w:before="5" w:line="229" w:lineRule="exact"/>
              <w:ind w:left="8"/>
              <w:jc w:val="center"/>
              <w:rPr>
                <w:sz w:val="20"/>
              </w:rPr>
            </w:pPr>
            <w:r>
              <w:rPr>
                <w:w w:val="99"/>
                <w:sz w:val="20"/>
              </w:rPr>
              <w:t>9</w:t>
            </w:r>
          </w:p>
        </w:tc>
        <w:tc>
          <w:tcPr>
            <w:tcW w:w="1776" w:type="dxa"/>
          </w:tcPr>
          <w:p w:rsidR="002D1AD1" w:rsidRDefault="00F815DE">
            <w:pPr>
              <w:pStyle w:val="TableParagraph"/>
              <w:spacing w:before="5" w:line="229" w:lineRule="exact"/>
              <w:ind w:left="712"/>
              <w:rPr>
                <w:sz w:val="20"/>
              </w:rPr>
            </w:pPr>
            <w:r>
              <w:rPr>
                <w:sz w:val="20"/>
              </w:rPr>
              <w:t>0,99</w:t>
            </w:r>
          </w:p>
        </w:tc>
        <w:tc>
          <w:tcPr>
            <w:tcW w:w="1664" w:type="dxa"/>
          </w:tcPr>
          <w:p w:rsidR="002D1AD1" w:rsidRDefault="00F815DE">
            <w:pPr>
              <w:pStyle w:val="TableParagraph"/>
              <w:spacing w:before="5" w:line="229" w:lineRule="exact"/>
              <w:ind w:left="585" w:right="578"/>
              <w:jc w:val="center"/>
              <w:rPr>
                <w:sz w:val="20"/>
              </w:rPr>
            </w:pPr>
            <w:r>
              <w:rPr>
                <w:sz w:val="20"/>
              </w:rPr>
              <w:t>8,91</w:t>
            </w:r>
          </w:p>
        </w:tc>
      </w:tr>
      <w:tr w:rsidR="002D1AD1">
        <w:trPr>
          <w:trHeight w:val="256"/>
        </w:trPr>
        <w:tc>
          <w:tcPr>
            <w:tcW w:w="3176" w:type="dxa"/>
          </w:tcPr>
          <w:p w:rsidR="002D1AD1" w:rsidRDefault="00F815DE">
            <w:pPr>
              <w:pStyle w:val="TableParagraph"/>
              <w:spacing w:before="7" w:line="229" w:lineRule="exact"/>
              <w:ind w:left="160" w:right="158"/>
              <w:jc w:val="center"/>
              <w:rPr>
                <w:sz w:val="20"/>
              </w:rPr>
            </w:pPr>
            <w:r>
              <w:rPr>
                <w:sz w:val="20"/>
              </w:rPr>
              <w:t>- банки;</w:t>
            </w:r>
          </w:p>
        </w:tc>
        <w:tc>
          <w:tcPr>
            <w:tcW w:w="1829" w:type="dxa"/>
          </w:tcPr>
          <w:p w:rsidR="002D1AD1" w:rsidRDefault="00F815DE">
            <w:pPr>
              <w:pStyle w:val="TableParagraph"/>
              <w:spacing w:before="7" w:line="229" w:lineRule="exact"/>
              <w:ind w:left="80" w:right="75"/>
              <w:jc w:val="center"/>
              <w:rPr>
                <w:sz w:val="20"/>
              </w:rPr>
            </w:pPr>
            <w:r>
              <w:rPr>
                <w:sz w:val="20"/>
              </w:rPr>
              <w:t>сотрудник</w:t>
            </w:r>
          </w:p>
        </w:tc>
        <w:tc>
          <w:tcPr>
            <w:tcW w:w="1412" w:type="dxa"/>
          </w:tcPr>
          <w:p w:rsidR="002D1AD1" w:rsidRDefault="00F815DE">
            <w:pPr>
              <w:pStyle w:val="TableParagraph"/>
              <w:spacing w:before="7" w:line="229" w:lineRule="exact"/>
              <w:ind w:left="8"/>
              <w:jc w:val="center"/>
              <w:rPr>
                <w:sz w:val="20"/>
              </w:rPr>
            </w:pPr>
            <w:r>
              <w:rPr>
                <w:w w:val="99"/>
                <w:sz w:val="20"/>
              </w:rPr>
              <w:t>2</w:t>
            </w:r>
          </w:p>
        </w:tc>
        <w:tc>
          <w:tcPr>
            <w:tcW w:w="1776" w:type="dxa"/>
          </w:tcPr>
          <w:p w:rsidR="002D1AD1" w:rsidRDefault="00F815DE">
            <w:pPr>
              <w:pStyle w:val="TableParagraph"/>
              <w:spacing w:before="7" w:line="229" w:lineRule="exact"/>
              <w:ind w:left="712"/>
              <w:rPr>
                <w:sz w:val="20"/>
              </w:rPr>
            </w:pPr>
            <w:r>
              <w:rPr>
                <w:sz w:val="20"/>
              </w:rPr>
              <w:t>0,99</w:t>
            </w:r>
          </w:p>
        </w:tc>
        <w:tc>
          <w:tcPr>
            <w:tcW w:w="1664" w:type="dxa"/>
          </w:tcPr>
          <w:p w:rsidR="002D1AD1" w:rsidRDefault="00F815DE">
            <w:pPr>
              <w:pStyle w:val="TableParagraph"/>
              <w:spacing w:before="7" w:line="229" w:lineRule="exact"/>
              <w:ind w:left="585" w:right="578"/>
              <w:jc w:val="center"/>
              <w:rPr>
                <w:sz w:val="20"/>
              </w:rPr>
            </w:pPr>
            <w:r>
              <w:rPr>
                <w:sz w:val="20"/>
              </w:rPr>
              <w:t>1,98</w:t>
            </w:r>
          </w:p>
        </w:tc>
      </w:tr>
      <w:tr w:rsidR="002D1AD1">
        <w:trPr>
          <w:trHeight w:val="254"/>
        </w:trPr>
        <w:tc>
          <w:tcPr>
            <w:tcW w:w="3176" w:type="dxa"/>
          </w:tcPr>
          <w:p w:rsidR="002D1AD1" w:rsidRDefault="00F815DE">
            <w:pPr>
              <w:pStyle w:val="TableParagraph"/>
              <w:spacing w:before="5" w:line="229" w:lineRule="exact"/>
              <w:ind w:left="811"/>
              <w:rPr>
                <w:sz w:val="20"/>
              </w:rPr>
            </w:pPr>
            <w:r>
              <w:rPr>
                <w:sz w:val="20"/>
              </w:rPr>
              <w:t>- отделения связи.</w:t>
            </w:r>
          </w:p>
        </w:tc>
        <w:tc>
          <w:tcPr>
            <w:tcW w:w="1829" w:type="dxa"/>
          </w:tcPr>
          <w:p w:rsidR="002D1AD1" w:rsidRDefault="00F815DE">
            <w:pPr>
              <w:pStyle w:val="TableParagraph"/>
              <w:spacing w:before="5" w:line="229" w:lineRule="exact"/>
              <w:ind w:left="80" w:right="75"/>
              <w:jc w:val="center"/>
              <w:rPr>
                <w:sz w:val="20"/>
              </w:rPr>
            </w:pPr>
            <w:r>
              <w:rPr>
                <w:sz w:val="20"/>
              </w:rPr>
              <w:t>сотрудник</w:t>
            </w:r>
          </w:p>
        </w:tc>
        <w:tc>
          <w:tcPr>
            <w:tcW w:w="1412" w:type="dxa"/>
          </w:tcPr>
          <w:p w:rsidR="002D1AD1" w:rsidRDefault="00F815DE">
            <w:pPr>
              <w:pStyle w:val="TableParagraph"/>
              <w:spacing w:before="5" w:line="229" w:lineRule="exact"/>
              <w:ind w:left="8"/>
              <w:jc w:val="center"/>
              <w:rPr>
                <w:sz w:val="20"/>
              </w:rPr>
            </w:pPr>
            <w:r>
              <w:rPr>
                <w:w w:val="99"/>
                <w:sz w:val="20"/>
              </w:rPr>
              <w:t>6</w:t>
            </w:r>
          </w:p>
        </w:tc>
        <w:tc>
          <w:tcPr>
            <w:tcW w:w="1776" w:type="dxa"/>
          </w:tcPr>
          <w:p w:rsidR="002D1AD1" w:rsidRDefault="00F815DE">
            <w:pPr>
              <w:pStyle w:val="TableParagraph"/>
              <w:spacing w:before="5" w:line="229" w:lineRule="exact"/>
              <w:ind w:left="712"/>
              <w:rPr>
                <w:sz w:val="20"/>
              </w:rPr>
            </w:pPr>
            <w:r>
              <w:rPr>
                <w:sz w:val="20"/>
              </w:rPr>
              <w:t>0,99</w:t>
            </w:r>
          </w:p>
        </w:tc>
        <w:tc>
          <w:tcPr>
            <w:tcW w:w="1664" w:type="dxa"/>
          </w:tcPr>
          <w:p w:rsidR="002D1AD1" w:rsidRDefault="00F815DE">
            <w:pPr>
              <w:pStyle w:val="TableParagraph"/>
              <w:spacing w:before="5" w:line="229" w:lineRule="exact"/>
              <w:ind w:left="585" w:right="578"/>
              <w:jc w:val="center"/>
              <w:rPr>
                <w:sz w:val="20"/>
              </w:rPr>
            </w:pPr>
            <w:r>
              <w:rPr>
                <w:sz w:val="20"/>
              </w:rPr>
              <w:t>5,94</w:t>
            </w:r>
          </w:p>
        </w:tc>
      </w:tr>
      <w:tr w:rsidR="002D1AD1">
        <w:trPr>
          <w:trHeight w:val="510"/>
        </w:trPr>
        <w:tc>
          <w:tcPr>
            <w:tcW w:w="6417" w:type="dxa"/>
            <w:gridSpan w:val="3"/>
          </w:tcPr>
          <w:p w:rsidR="002D1AD1" w:rsidRDefault="00F815DE">
            <w:pPr>
              <w:pStyle w:val="TableParagraph"/>
              <w:spacing w:before="19"/>
              <w:ind w:left="2652" w:hanging="2319"/>
              <w:rPr>
                <w:i/>
                <w:sz w:val="20"/>
              </w:rPr>
            </w:pPr>
            <w:r>
              <w:rPr>
                <w:i/>
                <w:sz w:val="20"/>
              </w:rPr>
              <w:t>6. Учебно-образовательные учреждения, в том числе дошкольного образования.</w:t>
            </w:r>
          </w:p>
        </w:tc>
        <w:tc>
          <w:tcPr>
            <w:tcW w:w="1776" w:type="dxa"/>
          </w:tcPr>
          <w:p w:rsidR="002D1AD1" w:rsidRDefault="002D1AD1">
            <w:pPr>
              <w:pStyle w:val="TableParagraph"/>
              <w:rPr>
                <w:sz w:val="20"/>
              </w:rPr>
            </w:pPr>
          </w:p>
        </w:tc>
        <w:tc>
          <w:tcPr>
            <w:tcW w:w="1664" w:type="dxa"/>
          </w:tcPr>
          <w:p w:rsidR="002D1AD1" w:rsidRDefault="00F815DE">
            <w:pPr>
              <w:pStyle w:val="TableParagraph"/>
              <w:spacing w:before="134"/>
              <w:ind w:right="545"/>
              <w:jc w:val="right"/>
              <w:rPr>
                <w:i/>
                <w:sz w:val="20"/>
              </w:rPr>
            </w:pPr>
            <w:r>
              <w:rPr>
                <w:i/>
                <w:sz w:val="20"/>
              </w:rPr>
              <w:t>507,10</w:t>
            </w:r>
          </w:p>
        </w:tc>
      </w:tr>
      <w:tr w:rsidR="002D1AD1">
        <w:trPr>
          <w:trHeight w:val="253"/>
        </w:trPr>
        <w:tc>
          <w:tcPr>
            <w:tcW w:w="3176" w:type="dxa"/>
          </w:tcPr>
          <w:p w:rsidR="002D1AD1" w:rsidRDefault="00F815DE">
            <w:pPr>
              <w:pStyle w:val="TableParagraph"/>
              <w:spacing w:before="5" w:line="229" w:lineRule="exact"/>
              <w:ind w:left="938"/>
              <w:rPr>
                <w:sz w:val="20"/>
              </w:rPr>
            </w:pPr>
            <w:r>
              <w:rPr>
                <w:sz w:val="20"/>
              </w:rPr>
              <w:t>- детские сады;</w:t>
            </w:r>
          </w:p>
        </w:tc>
        <w:tc>
          <w:tcPr>
            <w:tcW w:w="1829" w:type="dxa"/>
          </w:tcPr>
          <w:p w:rsidR="002D1AD1" w:rsidRDefault="00F815DE">
            <w:pPr>
              <w:pStyle w:val="TableParagraph"/>
              <w:spacing w:before="5" w:line="229" w:lineRule="exact"/>
              <w:ind w:left="81" w:right="75"/>
              <w:jc w:val="center"/>
              <w:rPr>
                <w:sz w:val="20"/>
              </w:rPr>
            </w:pPr>
            <w:r>
              <w:rPr>
                <w:sz w:val="20"/>
              </w:rPr>
              <w:t>место</w:t>
            </w:r>
          </w:p>
        </w:tc>
        <w:tc>
          <w:tcPr>
            <w:tcW w:w="1412" w:type="dxa"/>
          </w:tcPr>
          <w:p w:rsidR="002D1AD1" w:rsidRDefault="00F815DE">
            <w:pPr>
              <w:pStyle w:val="TableParagraph"/>
              <w:spacing w:before="5" w:line="229" w:lineRule="exact"/>
              <w:ind w:left="434" w:right="426"/>
              <w:jc w:val="center"/>
              <w:rPr>
                <w:sz w:val="20"/>
              </w:rPr>
            </w:pPr>
            <w:r>
              <w:rPr>
                <w:sz w:val="20"/>
              </w:rPr>
              <w:t>270</w:t>
            </w:r>
          </w:p>
        </w:tc>
        <w:tc>
          <w:tcPr>
            <w:tcW w:w="1776" w:type="dxa"/>
          </w:tcPr>
          <w:p w:rsidR="002D1AD1" w:rsidRDefault="00F815DE">
            <w:pPr>
              <w:pStyle w:val="TableParagraph"/>
              <w:spacing w:before="5" w:line="229" w:lineRule="exact"/>
              <w:ind w:left="712"/>
              <w:rPr>
                <w:sz w:val="20"/>
              </w:rPr>
            </w:pPr>
            <w:r>
              <w:rPr>
                <w:sz w:val="20"/>
              </w:rPr>
              <w:t>0,99</w:t>
            </w:r>
          </w:p>
        </w:tc>
        <w:tc>
          <w:tcPr>
            <w:tcW w:w="1664" w:type="dxa"/>
          </w:tcPr>
          <w:p w:rsidR="002D1AD1" w:rsidRDefault="00F815DE">
            <w:pPr>
              <w:pStyle w:val="TableParagraph"/>
              <w:spacing w:before="5" w:line="229" w:lineRule="exact"/>
              <w:ind w:right="545"/>
              <w:jc w:val="right"/>
              <w:rPr>
                <w:sz w:val="20"/>
              </w:rPr>
            </w:pPr>
            <w:r>
              <w:rPr>
                <w:sz w:val="20"/>
              </w:rPr>
              <w:t>267,30</w:t>
            </w:r>
          </w:p>
        </w:tc>
      </w:tr>
      <w:tr w:rsidR="002D1AD1">
        <w:trPr>
          <w:trHeight w:val="256"/>
        </w:trPr>
        <w:tc>
          <w:tcPr>
            <w:tcW w:w="3176" w:type="dxa"/>
          </w:tcPr>
          <w:p w:rsidR="002D1AD1" w:rsidRDefault="00F815DE">
            <w:pPr>
              <w:pStyle w:val="TableParagraph"/>
              <w:spacing w:before="7" w:line="229" w:lineRule="exact"/>
              <w:ind w:left="160" w:right="157"/>
              <w:jc w:val="center"/>
              <w:rPr>
                <w:sz w:val="20"/>
              </w:rPr>
            </w:pPr>
            <w:r>
              <w:rPr>
                <w:sz w:val="20"/>
              </w:rPr>
              <w:t>- школы.</w:t>
            </w:r>
          </w:p>
        </w:tc>
        <w:tc>
          <w:tcPr>
            <w:tcW w:w="1829" w:type="dxa"/>
          </w:tcPr>
          <w:p w:rsidR="002D1AD1" w:rsidRDefault="00F815DE">
            <w:pPr>
              <w:pStyle w:val="TableParagraph"/>
              <w:spacing w:before="7" w:line="229" w:lineRule="exact"/>
              <w:ind w:left="79" w:right="75"/>
              <w:jc w:val="center"/>
              <w:rPr>
                <w:sz w:val="20"/>
              </w:rPr>
            </w:pPr>
            <w:r>
              <w:rPr>
                <w:sz w:val="20"/>
              </w:rPr>
              <w:t>учащийся</w:t>
            </w:r>
          </w:p>
        </w:tc>
        <w:tc>
          <w:tcPr>
            <w:tcW w:w="1412" w:type="dxa"/>
          </w:tcPr>
          <w:p w:rsidR="002D1AD1" w:rsidRDefault="00F815DE">
            <w:pPr>
              <w:pStyle w:val="TableParagraph"/>
              <w:spacing w:before="7" w:line="229" w:lineRule="exact"/>
              <w:ind w:left="434" w:right="426"/>
              <w:jc w:val="center"/>
              <w:rPr>
                <w:sz w:val="20"/>
              </w:rPr>
            </w:pPr>
            <w:r>
              <w:rPr>
                <w:sz w:val="20"/>
              </w:rPr>
              <w:t>218</w:t>
            </w:r>
          </w:p>
        </w:tc>
        <w:tc>
          <w:tcPr>
            <w:tcW w:w="1776" w:type="dxa"/>
          </w:tcPr>
          <w:p w:rsidR="002D1AD1" w:rsidRDefault="00F815DE">
            <w:pPr>
              <w:pStyle w:val="TableParagraph"/>
              <w:spacing w:before="7" w:line="229" w:lineRule="exact"/>
              <w:ind w:left="222" w:right="213"/>
              <w:jc w:val="center"/>
              <w:rPr>
                <w:sz w:val="20"/>
              </w:rPr>
            </w:pPr>
            <w:r>
              <w:rPr>
                <w:sz w:val="20"/>
              </w:rPr>
              <w:t>1,1</w:t>
            </w:r>
          </w:p>
        </w:tc>
        <w:tc>
          <w:tcPr>
            <w:tcW w:w="1664" w:type="dxa"/>
          </w:tcPr>
          <w:p w:rsidR="002D1AD1" w:rsidRDefault="00F815DE">
            <w:pPr>
              <w:pStyle w:val="TableParagraph"/>
              <w:spacing w:before="7" w:line="229" w:lineRule="exact"/>
              <w:ind w:right="545"/>
              <w:jc w:val="right"/>
              <w:rPr>
                <w:sz w:val="20"/>
              </w:rPr>
            </w:pPr>
            <w:r>
              <w:rPr>
                <w:sz w:val="20"/>
              </w:rPr>
              <w:t>239,80</w:t>
            </w:r>
          </w:p>
        </w:tc>
      </w:tr>
      <w:tr w:rsidR="002D1AD1">
        <w:trPr>
          <w:trHeight w:val="230"/>
        </w:trPr>
        <w:tc>
          <w:tcPr>
            <w:tcW w:w="6417" w:type="dxa"/>
            <w:gridSpan w:val="3"/>
          </w:tcPr>
          <w:p w:rsidR="002D1AD1" w:rsidRDefault="00F815DE">
            <w:pPr>
              <w:pStyle w:val="TableParagraph"/>
              <w:spacing w:line="210" w:lineRule="exact"/>
              <w:ind w:left="705"/>
              <w:rPr>
                <w:i/>
                <w:sz w:val="20"/>
              </w:rPr>
            </w:pPr>
            <w:r>
              <w:rPr>
                <w:i/>
                <w:sz w:val="20"/>
              </w:rPr>
              <w:t>7. Культурно-спортивные, развлекательные учреждения.</w:t>
            </w:r>
          </w:p>
        </w:tc>
        <w:tc>
          <w:tcPr>
            <w:tcW w:w="1776" w:type="dxa"/>
          </w:tcPr>
          <w:p w:rsidR="002D1AD1" w:rsidRDefault="002D1AD1">
            <w:pPr>
              <w:pStyle w:val="TableParagraph"/>
              <w:rPr>
                <w:sz w:val="16"/>
              </w:rPr>
            </w:pPr>
          </w:p>
        </w:tc>
        <w:tc>
          <w:tcPr>
            <w:tcW w:w="1664" w:type="dxa"/>
          </w:tcPr>
          <w:p w:rsidR="002D1AD1" w:rsidRDefault="00F815DE">
            <w:pPr>
              <w:pStyle w:val="TableParagraph"/>
              <w:spacing w:line="210" w:lineRule="exact"/>
              <w:ind w:left="585" w:right="578"/>
              <w:jc w:val="center"/>
              <w:rPr>
                <w:i/>
                <w:sz w:val="20"/>
              </w:rPr>
            </w:pPr>
            <w:r>
              <w:rPr>
                <w:i/>
                <w:sz w:val="20"/>
              </w:rPr>
              <w:t>27,04</w:t>
            </w:r>
          </w:p>
        </w:tc>
      </w:tr>
      <w:tr w:rsidR="002D1AD1">
        <w:trPr>
          <w:trHeight w:val="313"/>
        </w:trPr>
        <w:tc>
          <w:tcPr>
            <w:tcW w:w="3176" w:type="dxa"/>
          </w:tcPr>
          <w:p w:rsidR="002D1AD1" w:rsidRDefault="00F815DE">
            <w:pPr>
              <w:pStyle w:val="TableParagraph"/>
              <w:spacing w:before="36"/>
              <w:ind w:left="1001"/>
              <w:rPr>
                <w:sz w:val="20"/>
              </w:rPr>
            </w:pPr>
            <w:r>
              <w:rPr>
                <w:sz w:val="20"/>
              </w:rPr>
              <w:t>- библиотеки;</w:t>
            </w:r>
          </w:p>
        </w:tc>
        <w:tc>
          <w:tcPr>
            <w:tcW w:w="1829" w:type="dxa"/>
          </w:tcPr>
          <w:p w:rsidR="002D1AD1" w:rsidRDefault="00F815DE">
            <w:pPr>
              <w:pStyle w:val="TableParagraph"/>
              <w:spacing w:before="36"/>
              <w:ind w:left="81" w:right="75"/>
              <w:jc w:val="center"/>
              <w:rPr>
                <w:sz w:val="20"/>
              </w:rPr>
            </w:pPr>
            <w:r>
              <w:rPr>
                <w:sz w:val="20"/>
              </w:rPr>
              <w:t>посещений в год</w:t>
            </w:r>
          </w:p>
        </w:tc>
        <w:tc>
          <w:tcPr>
            <w:tcW w:w="1412" w:type="dxa"/>
          </w:tcPr>
          <w:p w:rsidR="002D1AD1" w:rsidRDefault="00F815DE">
            <w:pPr>
              <w:pStyle w:val="TableParagraph"/>
              <w:spacing w:before="36"/>
              <w:ind w:left="434" w:right="426"/>
              <w:jc w:val="center"/>
              <w:rPr>
                <w:sz w:val="20"/>
              </w:rPr>
            </w:pPr>
            <w:r>
              <w:rPr>
                <w:sz w:val="20"/>
              </w:rPr>
              <w:t>7315</w:t>
            </w:r>
          </w:p>
        </w:tc>
        <w:tc>
          <w:tcPr>
            <w:tcW w:w="1776" w:type="dxa"/>
          </w:tcPr>
          <w:p w:rsidR="002D1AD1" w:rsidRDefault="00F815DE">
            <w:pPr>
              <w:pStyle w:val="TableParagraph"/>
              <w:spacing w:before="36"/>
              <w:ind w:left="611"/>
              <w:rPr>
                <w:i/>
                <w:sz w:val="20"/>
              </w:rPr>
            </w:pPr>
            <w:r>
              <w:rPr>
                <w:i/>
                <w:sz w:val="20"/>
                <w:u w:val="single"/>
              </w:rPr>
              <w:t>0,0019</w:t>
            </w:r>
          </w:p>
        </w:tc>
        <w:tc>
          <w:tcPr>
            <w:tcW w:w="1664" w:type="dxa"/>
          </w:tcPr>
          <w:p w:rsidR="002D1AD1" w:rsidRDefault="00F815DE">
            <w:pPr>
              <w:pStyle w:val="TableParagraph"/>
              <w:spacing w:before="36"/>
              <w:ind w:left="585" w:right="578"/>
              <w:jc w:val="center"/>
              <w:rPr>
                <w:sz w:val="20"/>
              </w:rPr>
            </w:pPr>
            <w:r>
              <w:rPr>
                <w:sz w:val="20"/>
              </w:rPr>
              <w:t>13,89</w:t>
            </w:r>
          </w:p>
        </w:tc>
      </w:tr>
    </w:tbl>
    <w:p w:rsidR="002D1AD1" w:rsidRDefault="002D1AD1">
      <w:pPr>
        <w:jc w:val="center"/>
        <w:rPr>
          <w:sz w:val="20"/>
        </w:rPr>
        <w:sectPr w:rsidR="002D1AD1">
          <w:footerReference w:type="default" r:id="rId62"/>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43392" behindDoc="0" locked="0" layoutInCell="1" allowOverlap="1">
                <wp:simplePos x="0" y="0"/>
                <wp:positionH relativeFrom="page">
                  <wp:posOffset>701040</wp:posOffset>
                </wp:positionH>
                <wp:positionV relativeFrom="paragraph">
                  <wp:posOffset>212725</wp:posOffset>
                </wp:positionV>
                <wp:extent cx="6158230" cy="56515"/>
                <wp:effectExtent l="24765" t="3175" r="27305" b="6985"/>
                <wp:wrapTopAndBottom/>
                <wp:docPr id="956"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57" name="Line 87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58" name="Line 87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7" o:spid="_x0000_s1026" style="position:absolute;margin-left:55.2pt;margin-top:16.75pt;width:484.9pt;height:4.45pt;z-index:25164339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d4oMMqICAADFBwAADgAAAAAAAAAAAAAAAAAu&#10;AgAAZHJzL2Uyb0RvYy54bWxQSwECLQAUAAYACAAAACEAvO3HHuAAAAAKAQAADwAAAAAAAAAAAAAA&#10;AAD8BAAAZHJzL2Rvd25yZXYueG1sUEsFBgAAAAAEAAQA8wAAAAkGAAAAAA==&#10;">
                <v:line id="Line 87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r1scAAADcAAAADwAAAGRycy9kb3ducmV2LnhtbESP3WrCQBSE7wXfYTmF3hTdWNqq0VVK&#10;IdCCIPUH9e6QPU2C2bNhd43p27uFgpfDzHzDzJedqUVLzleWFYyGCQji3OqKCwW7bTaYgPABWWNt&#10;mRT8koflot+bY6rtlb+p3YRCRAj7FBWUITSplD4vyaAf2oY4ej/WGQxRukJqh9cIN7V8TpI3abDi&#10;uFBiQx8l5efNxSgwh5f95TCh8JSd2v05c8ev1doq9fjQvc9ABOrCPfzf/tQKpq9j+Ds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evWxwAAANwAAAAPAAAAAAAA&#10;AAAAAAAAAKECAABkcnMvZG93bnJldi54bWxQSwUGAAAAAAQABAD5AAAAlQMAAAAA&#10;" strokecolor="#612322" strokeweight="3pt"/>
                <v:line id="Line 87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XMAAAADcAAAADwAAAGRycy9kb3ducmV2LnhtbERPzYrCMBC+C75DGGFvmrqgaNco0kWQ&#10;wiLWfYChGdtiMylJ1HaffnMQPH58/5tdb1rxIOcbywrmswQEcWl1w5WC38thugLhA7LG1jIpGMjD&#10;bjsebTDV9slnehShEjGEfYoK6hC6VEpf1mTQz2xHHLmrdQZDhK6S2uEzhptWfibJUhpsODbU2FFW&#10;U3kr7kYBtcOPw2qRD6f1tz3kGTbZX67Ux6Tff4EI1Ie3+OU+agXrRVwbz8QjI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jlzAAAAA3AAAAA8AAAAAAAAAAAAAAAAA&#10;oQIAAGRycy9kb3ducmV2LnhtbFBLBQYAAAAABAAEAPkAAACO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1829"/>
        <w:gridCol w:w="1412"/>
        <w:gridCol w:w="1776"/>
        <w:gridCol w:w="1664"/>
      </w:tblGrid>
      <w:tr w:rsidR="002D1AD1">
        <w:trPr>
          <w:trHeight w:val="1692"/>
        </w:trPr>
        <w:tc>
          <w:tcPr>
            <w:tcW w:w="317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159" w:right="158"/>
              <w:jc w:val="center"/>
              <w:rPr>
                <w:b/>
                <w:sz w:val="20"/>
              </w:rPr>
            </w:pPr>
            <w:r>
              <w:rPr>
                <w:b/>
                <w:sz w:val="20"/>
              </w:rPr>
              <w:t>Объект</w:t>
            </w:r>
          </w:p>
        </w:tc>
        <w:tc>
          <w:tcPr>
            <w:tcW w:w="1829"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266"/>
              <w:rPr>
                <w:b/>
                <w:sz w:val="20"/>
              </w:rPr>
            </w:pPr>
            <w:r>
              <w:rPr>
                <w:b/>
                <w:sz w:val="20"/>
              </w:rPr>
              <w:t>Ед. измерения</w:t>
            </w:r>
          </w:p>
        </w:tc>
        <w:tc>
          <w:tcPr>
            <w:tcW w:w="1412"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0"/>
              <w:ind w:left="585" w:right="143" w:hanging="416"/>
              <w:rPr>
                <w:b/>
                <w:sz w:val="20"/>
              </w:rPr>
            </w:pPr>
            <w:r>
              <w:rPr>
                <w:b/>
                <w:sz w:val="20"/>
              </w:rPr>
              <w:t>Количество ед.</w:t>
            </w:r>
          </w:p>
          <w:p w:rsidR="002D1AD1" w:rsidRDefault="00F815DE">
            <w:pPr>
              <w:pStyle w:val="TableParagraph"/>
              <w:spacing w:before="1"/>
              <w:ind w:left="225"/>
              <w:rPr>
                <w:b/>
                <w:sz w:val="20"/>
              </w:rPr>
            </w:pPr>
            <w:r>
              <w:rPr>
                <w:b/>
                <w:sz w:val="20"/>
              </w:rPr>
              <w:t>измерения</w:t>
            </w:r>
          </w:p>
        </w:tc>
        <w:tc>
          <w:tcPr>
            <w:tcW w:w="1776" w:type="dxa"/>
          </w:tcPr>
          <w:p w:rsidR="002D1AD1" w:rsidRDefault="00F815DE">
            <w:pPr>
              <w:pStyle w:val="TableParagraph"/>
              <w:spacing w:before="154"/>
              <w:ind w:left="223" w:right="213"/>
              <w:jc w:val="center"/>
              <w:rPr>
                <w:b/>
                <w:sz w:val="20"/>
              </w:rPr>
            </w:pPr>
            <w:r>
              <w:rPr>
                <w:b/>
                <w:w w:val="95"/>
                <w:sz w:val="20"/>
              </w:rPr>
              <w:t xml:space="preserve">Среднегодовая </w:t>
            </w:r>
            <w:r>
              <w:rPr>
                <w:b/>
                <w:sz w:val="20"/>
              </w:rPr>
              <w:t>норма накопления отходов на</w:t>
            </w:r>
          </w:p>
          <w:p w:rsidR="002D1AD1" w:rsidRDefault="00F815DE">
            <w:pPr>
              <w:pStyle w:val="TableParagraph"/>
              <w:spacing w:before="2"/>
              <w:ind w:left="407" w:right="400" w:hanging="1"/>
              <w:jc w:val="center"/>
              <w:rPr>
                <w:b/>
                <w:sz w:val="20"/>
              </w:rPr>
            </w:pPr>
            <w:r>
              <w:rPr>
                <w:b/>
                <w:sz w:val="20"/>
              </w:rPr>
              <w:t xml:space="preserve">единицу </w:t>
            </w:r>
            <w:r>
              <w:rPr>
                <w:b/>
                <w:spacing w:val="-1"/>
                <w:sz w:val="20"/>
              </w:rPr>
              <w:t>измерения</w:t>
            </w:r>
          </w:p>
        </w:tc>
        <w:tc>
          <w:tcPr>
            <w:tcW w:w="1664" w:type="dxa"/>
          </w:tcPr>
          <w:p w:rsidR="002D1AD1" w:rsidRDefault="002D1AD1">
            <w:pPr>
              <w:pStyle w:val="TableParagraph"/>
            </w:pPr>
          </w:p>
          <w:p w:rsidR="002D1AD1" w:rsidRDefault="002D1AD1">
            <w:pPr>
              <w:pStyle w:val="TableParagraph"/>
              <w:spacing w:before="5"/>
              <w:rPr>
                <w:sz w:val="21"/>
              </w:rPr>
            </w:pPr>
          </w:p>
          <w:p w:rsidR="002D1AD1" w:rsidRDefault="00F815DE">
            <w:pPr>
              <w:pStyle w:val="TableParagraph"/>
              <w:ind w:left="261" w:right="251" w:hanging="1"/>
              <w:jc w:val="center"/>
              <w:rPr>
                <w:b/>
                <w:sz w:val="20"/>
              </w:rPr>
            </w:pPr>
            <w:r>
              <w:rPr>
                <w:b/>
                <w:sz w:val="20"/>
              </w:rPr>
              <w:t xml:space="preserve">Объем </w:t>
            </w:r>
            <w:r>
              <w:rPr>
                <w:b/>
                <w:w w:val="95"/>
                <w:sz w:val="20"/>
              </w:rPr>
              <w:t xml:space="preserve">образования </w:t>
            </w:r>
            <w:r>
              <w:rPr>
                <w:b/>
                <w:sz w:val="20"/>
              </w:rPr>
              <w:t>ТБО</w:t>
            </w:r>
          </w:p>
        </w:tc>
      </w:tr>
      <w:tr w:rsidR="002D1AD1">
        <w:trPr>
          <w:trHeight w:val="285"/>
        </w:trPr>
        <w:tc>
          <w:tcPr>
            <w:tcW w:w="3176" w:type="dxa"/>
            <w:vMerge/>
            <w:tcBorders>
              <w:top w:val="nil"/>
            </w:tcBorders>
          </w:tcPr>
          <w:p w:rsidR="002D1AD1" w:rsidRDefault="002D1AD1">
            <w:pPr>
              <w:rPr>
                <w:sz w:val="2"/>
                <w:szCs w:val="2"/>
              </w:rPr>
            </w:pPr>
          </w:p>
        </w:tc>
        <w:tc>
          <w:tcPr>
            <w:tcW w:w="1829" w:type="dxa"/>
            <w:vMerge/>
            <w:tcBorders>
              <w:top w:val="nil"/>
            </w:tcBorders>
          </w:tcPr>
          <w:p w:rsidR="002D1AD1" w:rsidRDefault="002D1AD1">
            <w:pPr>
              <w:rPr>
                <w:sz w:val="2"/>
                <w:szCs w:val="2"/>
              </w:rPr>
            </w:pPr>
          </w:p>
        </w:tc>
        <w:tc>
          <w:tcPr>
            <w:tcW w:w="1412" w:type="dxa"/>
            <w:vMerge/>
            <w:tcBorders>
              <w:top w:val="nil"/>
            </w:tcBorders>
          </w:tcPr>
          <w:p w:rsidR="002D1AD1" w:rsidRDefault="002D1AD1">
            <w:pPr>
              <w:rPr>
                <w:sz w:val="2"/>
                <w:szCs w:val="2"/>
              </w:rPr>
            </w:pPr>
          </w:p>
        </w:tc>
        <w:tc>
          <w:tcPr>
            <w:tcW w:w="1776" w:type="dxa"/>
          </w:tcPr>
          <w:p w:rsidR="002D1AD1" w:rsidRDefault="00F815DE">
            <w:pPr>
              <w:pStyle w:val="TableParagraph"/>
              <w:spacing w:before="26"/>
              <w:ind w:left="219" w:right="213"/>
              <w:jc w:val="center"/>
              <w:rPr>
                <w:b/>
                <w:sz w:val="20"/>
              </w:rPr>
            </w:pPr>
            <w:r>
              <w:rPr>
                <w:b/>
                <w:sz w:val="20"/>
              </w:rPr>
              <w:t>м</w:t>
            </w:r>
            <w:r>
              <w:rPr>
                <w:b/>
                <w:sz w:val="20"/>
                <w:vertAlign w:val="superscript"/>
              </w:rPr>
              <w:t>3</w:t>
            </w:r>
            <w:r>
              <w:rPr>
                <w:b/>
                <w:sz w:val="20"/>
              </w:rPr>
              <w:t>/год</w:t>
            </w:r>
          </w:p>
        </w:tc>
        <w:tc>
          <w:tcPr>
            <w:tcW w:w="1664" w:type="dxa"/>
          </w:tcPr>
          <w:p w:rsidR="002D1AD1" w:rsidRDefault="00F815DE">
            <w:pPr>
              <w:pStyle w:val="TableParagraph"/>
              <w:spacing w:before="26"/>
              <w:ind w:left="539"/>
              <w:rPr>
                <w:b/>
                <w:sz w:val="20"/>
              </w:rPr>
            </w:pPr>
            <w:r>
              <w:rPr>
                <w:b/>
                <w:sz w:val="20"/>
              </w:rPr>
              <w:t>м3/год</w:t>
            </w:r>
          </w:p>
        </w:tc>
      </w:tr>
      <w:tr w:rsidR="002D1AD1">
        <w:trPr>
          <w:trHeight w:val="254"/>
        </w:trPr>
        <w:tc>
          <w:tcPr>
            <w:tcW w:w="3176" w:type="dxa"/>
          </w:tcPr>
          <w:p w:rsidR="002D1AD1" w:rsidRDefault="00F815DE">
            <w:pPr>
              <w:pStyle w:val="TableParagraph"/>
              <w:spacing w:before="5" w:line="229" w:lineRule="exact"/>
              <w:ind w:left="160" w:right="157"/>
              <w:jc w:val="center"/>
              <w:rPr>
                <w:sz w:val="20"/>
              </w:rPr>
            </w:pPr>
            <w:r>
              <w:rPr>
                <w:sz w:val="20"/>
              </w:rPr>
              <w:t>- клубы.</w:t>
            </w:r>
          </w:p>
        </w:tc>
        <w:tc>
          <w:tcPr>
            <w:tcW w:w="1829" w:type="dxa"/>
          </w:tcPr>
          <w:p w:rsidR="002D1AD1" w:rsidRDefault="00F815DE">
            <w:pPr>
              <w:pStyle w:val="TableParagraph"/>
              <w:spacing w:before="5" w:line="229" w:lineRule="exact"/>
              <w:ind w:left="82" w:right="75"/>
              <w:jc w:val="center"/>
              <w:rPr>
                <w:sz w:val="20"/>
              </w:rPr>
            </w:pPr>
            <w:r>
              <w:rPr>
                <w:sz w:val="20"/>
              </w:rPr>
              <w:t>на 1 место</w:t>
            </w:r>
          </w:p>
        </w:tc>
        <w:tc>
          <w:tcPr>
            <w:tcW w:w="1412" w:type="dxa"/>
          </w:tcPr>
          <w:p w:rsidR="002D1AD1" w:rsidRDefault="00F815DE">
            <w:pPr>
              <w:pStyle w:val="TableParagraph"/>
              <w:spacing w:before="5" w:line="229" w:lineRule="exact"/>
              <w:ind w:left="435" w:right="426"/>
              <w:jc w:val="center"/>
              <w:rPr>
                <w:sz w:val="20"/>
              </w:rPr>
            </w:pPr>
            <w:r>
              <w:rPr>
                <w:sz w:val="20"/>
              </w:rPr>
              <w:t>87,6</w:t>
            </w:r>
          </w:p>
        </w:tc>
        <w:tc>
          <w:tcPr>
            <w:tcW w:w="1776" w:type="dxa"/>
          </w:tcPr>
          <w:p w:rsidR="002D1AD1" w:rsidRDefault="00F815DE">
            <w:pPr>
              <w:pStyle w:val="TableParagraph"/>
              <w:spacing w:before="5" w:line="229" w:lineRule="exact"/>
              <w:ind w:left="222" w:right="213"/>
              <w:jc w:val="center"/>
              <w:rPr>
                <w:sz w:val="20"/>
              </w:rPr>
            </w:pPr>
            <w:r>
              <w:rPr>
                <w:sz w:val="20"/>
              </w:rPr>
              <w:t>0,15</w:t>
            </w:r>
          </w:p>
        </w:tc>
        <w:tc>
          <w:tcPr>
            <w:tcW w:w="1664" w:type="dxa"/>
          </w:tcPr>
          <w:p w:rsidR="002D1AD1" w:rsidRDefault="00F815DE">
            <w:pPr>
              <w:pStyle w:val="TableParagraph"/>
              <w:spacing w:before="5" w:line="229" w:lineRule="exact"/>
              <w:ind w:left="585" w:right="578"/>
              <w:jc w:val="center"/>
              <w:rPr>
                <w:sz w:val="20"/>
              </w:rPr>
            </w:pPr>
            <w:r>
              <w:rPr>
                <w:sz w:val="20"/>
              </w:rPr>
              <w:t>13,14</w:t>
            </w:r>
          </w:p>
        </w:tc>
      </w:tr>
      <w:tr w:rsidR="002D1AD1">
        <w:trPr>
          <w:trHeight w:val="256"/>
        </w:trPr>
        <w:tc>
          <w:tcPr>
            <w:tcW w:w="6417" w:type="dxa"/>
            <w:gridSpan w:val="3"/>
          </w:tcPr>
          <w:p w:rsidR="002D1AD1" w:rsidRDefault="00F815DE">
            <w:pPr>
              <w:pStyle w:val="TableParagraph"/>
              <w:spacing w:before="7" w:line="229" w:lineRule="exact"/>
              <w:ind w:left="1411"/>
              <w:rPr>
                <w:i/>
                <w:sz w:val="20"/>
              </w:rPr>
            </w:pPr>
            <w:r>
              <w:rPr>
                <w:i/>
                <w:sz w:val="20"/>
              </w:rPr>
              <w:t>8. Предприятия бытового обслуживания.</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left="556"/>
              <w:rPr>
                <w:i/>
                <w:sz w:val="20"/>
              </w:rPr>
            </w:pPr>
            <w:r>
              <w:rPr>
                <w:i/>
                <w:sz w:val="20"/>
              </w:rPr>
              <w:t>156,54</w:t>
            </w:r>
          </w:p>
        </w:tc>
      </w:tr>
      <w:tr w:rsidR="002D1AD1">
        <w:trPr>
          <w:trHeight w:val="253"/>
        </w:trPr>
        <w:tc>
          <w:tcPr>
            <w:tcW w:w="3176" w:type="dxa"/>
          </w:tcPr>
          <w:p w:rsidR="002D1AD1" w:rsidRDefault="00F815DE">
            <w:pPr>
              <w:pStyle w:val="TableParagraph"/>
              <w:spacing w:before="5" w:line="229" w:lineRule="exact"/>
              <w:ind w:left="717"/>
              <w:rPr>
                <w:sz w:val="20"/>
              </w:rPr>
            </w:pPr>
            <w:r>
              <w:rPr>
                <w:sz w:val="20"/>
              </w:rPr>
              <w:t>- ремонт обуви и др.</w:t>
            </w:r>
          </w:p>
        </w:tc>
        <w:tc>
          <w:tcPr>
            <w:tcW w:w="1829" w:type="dxa"/>
          </w:tcPr>
          <w:p w:rsidR="002D1AD1" w:rsidRDefault="00F815DE">
            <w:pPr>
              <w:pStyle w:val="TableParagraph"/>
              <w:spacing w:before="5" w:line="229" w:lineRule="exact"/>
              <w:ind w:left="80" w:right="75"/>
              <w:jc w:val="center"/>
              <w:rPr>
                <w:sz w:val="20"/>
              </w:rPr>
            </w:pPr>
            <w:r>
              <w:rPr>
                <w:sz w:val="20"/>
              </w:rPr>
              <w:t>кв. м площади</w:t>
            </w:r>
          </w:p>
        </w:tc>
        <w:tc>
          <w:tcPr>
            <w:tcW w:w="1412" w:type="dxa"/>
          </w:tcPr>
          <w:p w:rsidR="002D1AD1" w:rsidRDefault="00F815DE">
            <w:pPr>
              <w:pStyle w:val="TableParagraph"/>
              <w:spacing w:before="5" w:line="229" w:lineRule="exact"/>
              <w:ind w:left="8"/>
              <w:jc w:val="center"/>
              <w:rPr>
                <w:sz w:val="20"/>
              </w:rPr>
            </w:pPr>
            <w:r>
              <w:rPr>
                <w:w w:val="99"/>
                <w:sz w:val="20"/>
              </w:rPr>
              <w:t>4</w:t>
            </w:r>
          </w:p>
        </w:tc>
        <w:tc>
          <w:tcPr>
            <w:tcW w:w="1776" w:type="dxa"/>
          </w:tcPr>
          <w:p w:rsidR="002D1AD1" w:rsidRDefault="00F815DE">
            <w:pPr>
              <w:pStyle w:val="TableParagraph"/>
              <w:spacing w:before="5" w:line="229" w:lineRule="exact"/>
              <w:ind w:left="222" w:right="213"/>
              <w:jc w:val="center"/>
              <w:rPr>
                <w:sz w:val="20"/>
              </w:rPr>
            </w:pPr>
            <w:r>
              <w:rPr>
                <w:sz w:val="20"/>
              </w:rPr>
              <w:t>0,37</w:t>
            </w:r>
          </w:p>
        </w:tc>
        <w:tc>
          <w:tcPr>
            <w:tcW w:w="1664" w:type="dxa"/>
          </w:tcPr>
          <w:p w:rsidR="002D1AD1" w:rsidRDefault="00F815DE">
            <w:pPr>
              <w:pStyle w:val="TableParagraph"/>
              <w:spacing w:before="5" w:line="229" w:lineRule="exact"/>
              <w:ind w:left="585" w:right="578"/>
              <w:jc w:val="center"/>
              <w:rPr>
                <w:sz w:val="20"/>
              </w:rPr>
            </w:pPr>
            <w:r>
              <w:rPr>
                <w:sz w:val="20"/>
              </w:rPr>
              <w:t>1,48</w:t>
            </w:r>
          </w:p>
        </w:tc>
      </w:tr>
      <w:tr w:rsidR="002D1AD1">
        <w:trPr>
          <w:trHeight w:val="460"/>
        </w:trPr>
        <w:tc>
          <w:tcPr>
            <w:tcW w:w="3176" w:type="dxa"/>
          </w:tcPr>
          <w:p w:rsidR="002D1AD1" w:rsidRDefault="00F815DE">
            <w:pPr>
              <w:pStyle w:val="TableParagraph"/>
              <w:spacing w:line="223" w:lineRule="exact"/>
              <w:ind w:left="792"/>
              <w:rPr>
                <w:sz w:val="20"/>
              </w:rPr>
            </w:pPr>
            <w:r>
              <w:rPr>
                <w:sz w:val="20"/>
              </w:rPr>
              <w:t>- косметические и</w:t>
            </w:r>
          </w:p>
          <w:p w:rsidR="002D1AD1" w:rsidRDefault="00F815DE">
            <w:pPr>
              <w:pStyle w:val="TableParagraph"/>
              <w:spacing w:line="217" w:lineRule="exact"/>
              <w:ind w:left="530"/>
              <w:rPr>
                <w:sz w:val="20"/>
              </w:rPr>
            </w:pPr>
            <w:r>
              <w:rPr>
                <w:sz w:val="20"/>
              </w:rPr>
              <w:t>парикмахерские салоны;</w:t>
            </w:r>
          </w:p>
        </w:tc>
        <w:tc>
          <w:tcPr>
            <w:tcW w:w="1829" w:type="dxa"/>
          </w:tcPr>
          <w:p w:rsidR="002D1AD1" w:rsidRDefault="00F815DE">
            <w:pPr>
              <w:pStyle w:val="TableParagraph"/>
              <w:spacing w:before="108"/>
              <w:ind w:left="81" w:right="75"/>
              <w:jc w:val="center"/>
              <w:rPr>
                <w:sz w:val="20"/>
              </w:rPr>
            </w:pPr>
            <w:r>
              <w:rPr>
                <w:sz w:val="20"/>
              </w:rPr>
              <w:t>место</w:t>
            </w:r>
          </w:p>
        </w:tc>
        <w:tc>
          <w:tcPr>
            <w:tcW w:w="1412" w:type="dxa"/>
          </w:tcPr>
          <w:p w:rsidR="002D1AD1" w:rsidRDefault="00F815DE">
            <w:pPr>
              <w:pStyle w:val="TableParagraph"/>
              <w:spacing w:before="108"/>
              <w:ind w:left="8"/>
              <w:jc w:val="center"/>
              <w:rPr>
                <w:sz w:val="20"/>
              </w:rPr>
            </w:pPr>
            <w:r>
              <w:rPr>
                <w:w w:val="99"/>
                <w:sz w:val="20"/>
              </w:rPr>
              <w:t>1</w:t>
            </w:r>
          </w:p>
        </w:tc>
        <w:tc>
          <w:tcPr>
            <w:tcW w:w="1776" w:type="dxa"/>
          </w:tcPr>
          <w:p w:rsidR="002D1AD1" w:rsidRDefault="00F815DE">
            <w:pPr>
              <w:pStyle w:val="TableParagraph"/>
              <w:spacing w:before="108"/>
              <w:ind w:left="222" w:right="213"/>
              <w:jc w:val="center"/>
              <w:rPr>
                <w:sz w:val="20"/>
              </w:rPr>
            </w:pPr>
            <w:r>
              <w:rPr>
                <w:sz w:val="20"/>
              </w:rPr>
              <w:t>1,46</w:t>
            </w:r>
          </w:p>
        </w:tc>
        <w:tc>
          <w:tcPr>
            <w:tcW w:w="1664" w:type="dxa"/>
          </w:tcPr>
          <w:p w:rsidR="002D1AD1" w:rsidRDefault="00F815DE">
            <w:pPr>
              <w:pStyle w:val="TableParagraph"/>
              <w:spacing w:before="108"/>
              <w:ind w:left="585" w:right="578"/>
              <w:jc w:val="center"/>
              <w:rPr>
                <w:sz w:val="20"/>
              </w:rPr>
            </w:pPr>
            <w:r>
              <w:rPr>
                <w:sz w:val="20"/>
              </w:rPr>
              <w:t>1,46</w:t>
            </w:r>
          </w:p>
        </w:tc>
      </w:tr>
      <w:tr w:rsidR="002D1AD1">
        <w:trPr>
          <w:trHeight w:val="460"/>
        </w:trPr>
        <w:tc>
          <w:tcPr>
            <w:tcW w:w="3176" w:type="dxa"/>
          </w:tcPr>
          <w:p w:rsidR="002D1AD1" w:rsidRDefault="00F815DE">
            <w:pPr>
              <w:pStyle w:val="TableParagraph"/>
              <w:spacing w:line="223" w:lineRule="exact"/>
              <w:ind w:left="307"/>
              <w:rPr>
                <w:sz w:val="20"/>
              </w:rPr>
            </w:pPr>
            <w:r>
              <w:rPr>
                <w:sz w:val="20"/>
              </w:rPr>
              <w:t>- предприятия общественного</w:t>
            </w:r>
          </w:p>
          <w:p w:rsidR="002D1AD1" w:rsidRDefault="00F815DE">
            <w:pPr>
              <w:pStyle w:val="TableParagraph"/>
              <w:spacing w:line="217" w:lineRule="exact"/>
              <w:ind w:left="159" w:right="158"/>
              <w:jc w:val="center"/>
              <w:rPr>
                <w:sz w:val="20"/>
              </w:rPr>
            </w:pPr>
            <w:r>
              <w:rPr>
                <w:sz w:val="20"/>
              </w:rPr>
              <w:t>питания.</w:t>
            </w:r>
          </w:p>
        </w:tc>
        <w:tc>
          <w:tcPr>
            <w:tcW w:w="1829" w:type="dxa"/>
          </w:tcPr>
          <w:p w:rsidR="002D1AD1" w:rsidRDefault="00F815DE">
            <w:pPr>
              <w:pStyle w:val="TableParagraph"/>
              <w:spacing w:before="108"/>
              <w:ind w:left="81" w:right="75"/>
              <w:jc w:val="center"/>
              <w:rPr>
                <w:sz w:val="20"/>
              </w:rPr>
            </w:pPr>
            <w:r>
              <w:rPr>
                <w:sz w:val="20"/>
              </w:rPr>
              <w:t>место</w:t>
            </w:r>
          </w:p>
        </w:tc>
        <w:tc>
          <w:tcPr>
            <w:tcW w:w="1412" w:type="dxa"/>
          </w:tcPr>
          <w:p w:rsidR="002D1AD1" w:rsidRDefault="00F815DE">
            <w:pPr>
              <w:pStyle w:val="TableParagraph"/>
              <w:spacing w:before="108"/>
              <w:ind w:left="435" w:right="426"/>
              <w:jc w:val="center"/>
              <w:rPr>
                <w:sz w:val="20"/>
              </w:rPr>
            </w:pPr>
            <w:r>
              <w:rPr>
                <w:sz w:val="20"/>
              </w:rPr>
              <w:t>60</w:t>
            </w:r>
          </w:p>
        </w:tc>
        <w:tc>
          <w:tcPr>
            <w:tcW w:w="1776" w:type="dxa"/>
          </w:tcPr>
          <w:p w:rsidR="002D1AD1" w:rsidRDefault="00F815DE">
            <w:pPr>
              <w:pStyle w:val="TableParagraph"/>
              <w:spacing w:before="108"/>
              <w:ind w:left="222" w:right="213"/>
              <w:jc w:val="center"/>
              <w:rPr>
                <w:sz w:val="20"/>
              </w:rPr>
            </w:pPr>
            <w:r>
              <w:rPr>
                <w:sz w:val="20"/>
              </w:rPr>
              <w:t>2,56</w:t>
            </w:r>
          </w:p>
        </w:tc>
        <w:tc>
          <w:tcPr>
            <w:tcW w:w="1664" w:type="dxa"/>
          </w:tcPr>
          <w:p w:rsidR="002D1AD1" w:rsidRDefault="00F815DE">
            <w:pPr>
              <w:pStyle w:val="TableParagraph"/>
              <w:spacing w:before="108"/>
              <w:ind w:left="556"/>
              <w:rPr>
                <w:sz w:val="20"/>
              </w:rPr>
            </w:pPr>
            <w:r>
              <w:rPr>
                <w:sz w:val="20"/>
              </w:rPr>
              <w:t>153,60</w:t>
            </w:r>
          </w:p>
        </w:tc>
      </w:tr>
      <w:tr w:rsidR="002D1AD1">
        <w:trPr>
          <w:trHeight w:val="230"/>
        </w:trPr>
        <w:tc>
          <w:tcPr>
            <w:tcW w:w="6417" w:type="dxa"/>
            <w:gridSpan w:val="3"/>
          </w:tcPr>
          <w:p w:rsidR="002D1AD1" w:rsidRDefault="00F815DE">
            <w:pPr>
              <w:pStyle w:val="TableParagraph"/>
              <w:spacing w:line="210" w:lineRule="exact"/>
              <w:ind w:left="883"/>
              <w:rPr>
                <w:i/>
                <w:sz w:val="20"/>
              </w:rPr>
            </w:pPr>
            <w:r>
              <w:rPr>
                <w:i/>
                <w:sz w:val="20"/>
              </w:rPr>
              <w:t>3.8. Учреждения жилищно-коммунального хозяйства.</w:t>
            </w:r>
          </w:p>
        </w:tc>
        <w:tc>
          <w:tcPr>
            <w:tcW w:w="1776" w:type="dxa"/>
          </w:tcPr>
          <w:p w:rsidR="002D1AD1" w:rsidRDefault="002D1AD1">
            <w:pPr>
              <w:pStyle w:val="TableParagraph"/>
              <w:rPr>
                <w:sz w:val="16"/>
              </w:rPr>
            </w:pPr>
          </w:p>
        </w:tc>
        <w:tc>
          <w:tcPr>
            <w:tcW w:w="1664" w:type="dxa"/>
          </w:tcPr>
          <w:p w:rsidR="002D1AD1" w:rsidRDefault="00F815DE">
            <w:pPr>
              <w:pStyle w:val="TableParagraph"/>
              <w:spacing w:line="210" w:lineRule="exact"/>
              <w:ind w:left="556"/>
              <w:rPr>
                <w:i/>
                <w:sz w:val="20"/>
              </w:rPr>
            </w:pPr>
            <w:r>
              <w:rPr>
                <w:i/>
                <w:sz w:val="20"/>
              </w:rPr>
              <w:t>534,00</w:t>
            </w:r>
          </w:p>
        </w:tc>
      </w:tr>
      <w:tr w:rsidR="002D1AD1">
        <w:trPr>
          <w:trHeight w:val="254"/>
        </w:trPr>
        <w:tc>
          <w:tcPr>
            <w:tcW w:w="3176" w:type="dxa"/>
          </w:tcPr>
          <w:p w:rsidR="002D1AD1" w:rsidRDefault="00F815DE">
            <w:pPr>
              <w:pStyle w:val="TableParagraph"/>
              <w:spacing w:before="5" w:line="229" w:lineRule="exact"/>
              <w:ind w:left="158" w:right="158"/>
              <w:jc w:val="center"/>
              <w:rPr>
                <w:sz w:val="20"/>
              </w:rPr>
            </w:pPr>
            <w:r>
              <w:rPr>
                <w:sz w:val="20"/>
              </w:rPr>
              <w:t>- кладбища.</w:t>
            </w:r>
          </w:p>
        </w:tc>
        <w:tc>
          <w:tcPr>
            <w:tcW w:w="1829" w:type="dxa"/>
          </w:tcPr>
          <w:p w:rsidR="002D1AD1" w:rsidRDefault="00F815DE">
            <w:pPr>
              <w:pStyle w:val="TableParagraph"/>
              <w:spacing w:before="5" w:line="229" w:lineRule="exact"/>
              <w:ind w:left="80" w:right="75"/>
              <w:jc w:val="center"/>
              <w:rPr>
                <w:sz w:val="20"/>
              </w:rPr>
            </w:pPr>
            <w:r>
              <w:rPr>
                <w:sz w:val="20"/>
              </w:rPr>
              <w:t>кв. м площади</w:t>
            </w:r>
          </w:p>
        </w:tc>
        <w:tc>
          <w:tcPr>
            <w:tcW w:w="1412" w:type="dxa"/>
          </w:tcPr>
          <w:p w:rsidR="002D1AD1" w:rsidRDefault="00F815DE">
            <w:pPr>
              <w:pStyle w:val="TableParagraph"/>
              <w:spacing w:before="5" w:line="229" w:lineRule="exact"/>
              <w:ind w:left="435" w:right="426"/>
              <w:jc w:val="center"/>
              <w:rPr>
                <w:sz w:val="20"/>
              </w:rPr>
            </w:pPr>
            <w:r>
              <w:rPr>
                <w:sz w:val="20"/>
              </w:rPr>
              <w:t>60000</w:t>
            </w:r>
          </w:p>
        </w:tc>
        <w:tc>
          <w:tcPr>
            <w:tcW w:w="1776" w:type="dxa"/>
          </w:tcPr>
          <w:p w:rsidR="002D1AD1" w:rsidRDefault="00F815DE">
            <w:pPr>
              <w:pStyle w:val="TableParagraph"/>
              <w:spacing w:before="5" w:line="229" w:lineRule="exact"/>
              <w:ind w:left="219" w:right="213"/>
              <w:jc w:val="center"/>
              <w:rPr>
                <w:sz w:val="20"/>
              </w:rPr>
            </w:pPr>
            <w:r>
              <w:rPr>
                <w:sz w:val="20"/>
              </w:rPr>
              <w:t>0,0089</w:t>
            </w:r>
          </w:p>
        </w:tc>
        <w:tc>
          <w:tcPr>
            <w:tcW w:w="1664" w:type="dxa"/>
          </w:tcPr>
          <w:p w:rsidR="002D1AD1" w:rsidRDefault="00F815DE">
            <w:pPr>
              <w:pStyle w:val="TableParagraph"/>
              <w:spacing w:before="5" w:line="229" w:lineRule="exact"/>
              <w:ind w:left="556"/>
              <w:rPr>
                <w:sz w:val="20"/>
              </w:rPr>
            </w:pPr>
            <w:r>
              <w:rPr>
                <w:sz w:val="20"/>
              </w:rPr>
              <w:t>534,00</w:t>
            </w:r>
          </w:p>
        </w:tc>
      </w:tr>
      <w:tr w:rsidR="002D1AD1">
        <w:trPr>
          <w:trHeight w:val="256"/>
        </w:trPr>
        <w:tc>
          <w:tcPr>
            <w:tcW w:w="3176" w:type="dxa"/>
          </w:tcPr>
          <w:p w:rsidR="002D1AD1" w:rsidRDefault="00F815DE">
            <w:pPr>
              <w:pStyle w:val="TableParagraph"/>
              <w:spacing w:before="19" w:line="217" w:lineRule="exact"/>
              <w:ind w:left="160" w:right="156"/>
              <w:jc w:val="center"/>
              <w:rPr>
                <w:i/>
                <w:sz w:val="20"/>
              </w:rPr>
            </w:pPr>
            <w:r>
              <w:rPr>
                <w:i/>
                <w:sz w:val="20"/>
              </w:rPr>
              <w:t>ИТОГО:</w:t>
            </w:r>
          </w:p>
        </w:tc>
        <w:tc>
          <w:tcPr>
            <w:tcW w:w="1829" w:type="dxa"/>
          </w:tcPr>
          <w:p w:rsidR="002D1AD1" w:rsidRDefault="002D1AD1">
            <w:pPr>
              <w:pStyle w:val="TableParagraph"/>
              <w:rPr>
                <w:sz w:val="18"/>
              </w:rPr>
            </w:pPr>
          </w:p>
        </w:tc>
        <w:tc>
          <w:tcPr>
            <w:tcW w:w="1412" w:type="dxa"/>
          </w:tcPr>
          <w:p w:rsidR="002D1AD1" w:rsidRDefault="002D1AD1">
            <w:pPr>
              <w:pStyle w:val="TableParagraph"/>
              <w:rPr>
                <w:sz w:val="18"/>
              </w:rPr>
            </w:pP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left="431"/>
              <w:rPr>
                <w:i/>
                <w:sz w:val="20"/>
              </w:rPr>
            </w:pPr>
            <w:r>
              <w:rPr>
                <w:i/>
                <w:sz w:val="20"/>
              </w:rPr>
              <w:t>11 769,60</w:t>
            </w:r>
          </w:p>
        </w:tc>
      </w:tr>
      <w:tr w:rsidR="002D1AD1">
        <w:trPr>
          <w:trHeight w:val="253"/>
        </w:trPr>
        <w:tc>
          <w:tcPr>
            <w:tcW w:w="3176" w:type="dxa"/>
          </w:tcPr>
          <w:p w:rsidR="002D1AD1" w:rsidRDefault="00F815DE">
            <w:pPr>
              <w:pStyle w:val="TableParagraph"/>
              <w:spacing w:before="17" w:line="217" w:lineRule="exact"/>
              <w:ind w:left="160" w:right="157"/>
              <w:jc w:val="center"/>
              <w:rPr>
                <w:i/>
                <w:sz w:val="20"/>
              </w:rPr>
            </w:pPr>
            <w:r>
              <w:rPr>
                <w:i/>
                <w:sz w:val="20"/>
              </w:rPr>
              <w:t>в том числе</w:t>
            </w:r>
          </w:p>
        </w:tc>
        <w:tc>
          <w:tcPr>
            <w:tcW w:w="1829" w:type="dxa"/>
          </w:tcPr>
          <w:p w:rsidR="002D1AD1" w:rsidRDefault="002D1AD1">
            <w:pPr>
              <w:pStyle w:val="TableParagraph"/>
              <w:rPr>
                <w:sz w:val="18"/>
              </w:rPr>
            </w:pPr>
          </w:p>
        </w:tc>
        <w:tc>
          <w:tcPr>
            <w:tcW w:w="1412" w:type="dxa"/>
          </w:tcPr>
          <w:p w:rsidR="002D1AD1" w:rsidRDefault="002D1AD1">
            <w:pPr>
              <w:pStyle w:val="TableParagraph"/>
              <w:rPr>
                <w:sz w:val="18"/>
              </w:rPr>
            </w:pPr>
          </w:p>
        </w:tc>
        <w:tc>
          <w:tcPr>
            <w:tcW w:w="1776" w:type="dxa"/>
          </w:tcPr>
          <w:p w:rsidR="002D1AD1" w:rsidRDefault="002D1AD1">
            <w:pPr>
              <w:pStyle w:val="TableParagraph"/>
              <w:rPr>
                <w:sz w:val="18"/>
              </w:rPr>
            </w:pPr>
          </w:p>
        </w:tc>
        <w:tc>
          <w:tcPr>
            <w:tcW w:w="1664" w:type="dxa"/>
          </w:tcPr>
          <w:p w:rsidR="002D1AD1" w:rsidRDefault="002D1AD1">
            <w:pPr>
              <w:pStyle w:val="TableParagraph"/>
              <w:rPr>
                <w:sz w:val="18"/>
              </w:rPr>
            </w:pPr>
          </w:p>
        </w:tc>
      </w:tr>
      <w:tr w:rsidR="002D1AD1">
        <w:trPr>
          <w:trHeight w:val="256"/>
        </w:trPr>
        <w:tc>
          <w:tcPr>
            <w:tcW w:w="3176" w:type="dxa"/>
          </w:tcPr>
          <w:p w:rsidR="002D1AD1" w:rsidRDefault="00F815DE">
            <w:pPr>
              <w:pStyle w:val="TableParagraph"/>
              <w:spacing w:before="19" w:line="217" w:lineRule="exact"/>
              <w:ind w:left="158" w:right="158"/>
              <w:jc w:val="center"/>
              <w:rPr>
                <w:i/>
                <w:sz w:val="20"/>
              </w:rPr>
            </w:pPr>
            <w:r>
              <w:rPr>
                <w:i/>
                <w:sz w:val="20"/>
              </w:rPr>
              <w:t>ТБО жилищного фонда</w:t>
            </w:r>
          </w:p>
        </w:tc>
        <w:tc>
          <w:tcPr>
            <w:tcW w:w="1829" w:type="dxa"/>
          </w:tcPr>
          <w:p w:rsidR="002D1AD1" w:rsidRDefault="002D1AD1">
            <w:pPr>
              <w:pStyle w:val="TableParagraph"/>
              <w:rPr>
                <w:sz w:val="18"/>
              </w:rPr>
            </w:pPr>
          </w:p>
        </w:tc>
        <w:tc>
          <w:tcPr>
            <w:tcW w:w="1412" w:type="dxa"/>
          </w:tcPr>
          <w:p w:rsidR="002D1AD1" w:rsidRDefault="002D1AD1">
            <w:pPr>
              <w:pStyle w:val="TableParagraph"/>
              <w:rPr>
                <w:sz w:val="18"/>
              </w:rPr>
            </w:pPr>
          </w:p>
        </w:tc>
        <w:tc>
          <w:tcPr>
            <w:tcW w:w="1776" w:type="dxa"/>
          </w:tcPr>
          <w:p w:rsidR="002D1AD1" w:rsidRDefault="002D1AD1">
            <w:pPr>
              <w:pStyle w:val="TableParagraph"/>
              <w:rPr>
                <w:sz w:val="18"/>
              </w:rPr>
            </w:pPr>
          </w:p>
        </w:tc>
        <w:tc>
          <w:tcPr>
            <w:tcW w:w="1664" w:type="dxa"/>
          </w:tcPr>
          <w:p w:rsidR="002D1AD1" w:rsidRDefault="00F815DE">
            <w:pPr>
              <w:pStyle w:val="TableParagraph"/>
              <w:spacing w:before="5"/>
              <w:ind w:left="479"/>
              <w:rPr>
                <w:i/>
                <w:sz w:val="20"/>
              </w:rPr>
            </w:pPr>
            <w:r>
              <w:rPr>
                <w:i/>
                <w:sz w:val="20"/>
              </w:rPr>
              <w:t>8 084,73</w:t>
            </w:r>
          </w:p>
        </w:tc>
      </w:tr>
      <w:tr w:rsidR="002D1AD1">
        <w:trPr>
          <w:trHeight w:val="539"/>
        </w:trPr>
        <w:tc>
          <w:tcPr>
            <w:tcW w:w="3176" w:type="dxa"/>
          </w:tcPr>
          <w:p w:rsidR="002D1AD1" w:rsidRDefault="002D1AD1">
            <w:pPr>
              <w:pStyle w:val="TableParagraph"/>
              <w:spacing w:before="3"/>
              <w:rPr>
                <w:sz w:val="26"/>
              </w:rPr>
            </w:pPr>
          </w:p>
          <w:p w:rsidR="002D1AD1" w:rsidRDefault="00F815DE">
            <w:pPr>
              <w:pStyle w:val="TableParagraph"/>
              <w:spacing w:line="217" w:lineRule="exact"/>
              <w:ind w:left="160" w:right="158"/>
              <w:jc w:val="center"/>
              <w:rPr>
                <w:i/>
                <w:sz w:val="20"/>
              </w:rPr>
            </w:pPr>
            <w:r>
              <w:rPr>
                <w:i/>
                <w:sz w:val="20"/>
              </w:rPr>
              <w:t>ТБО организаций и предприятий</w:t>
            </w:r>
          </w:p>
        </w:tc>
        <w:tc>
          <w:tcPr>
            <w:tcW w:w="1829" w:type="dxa"/>
          </w:tcPr>
          <w:p w:rsidR="002D1AD1" w:rsidRDefault="002D1AD1">
            <w:pPr>
              <w:pStyle w:val="TableParagraph"/>
            </w:pPr>
          </w:p>
        </w:tc>
        <w:tc>
          <w:tcPr>
            <w:tcW w:w="1412" w:type="dxa"/>
          </w:tcPr>
          <w:p w:rsidR="002D1AD1" w:rsidRDefault="002D1AD1">
            <w:pPr>
              <w:pStyle w:val="TableParagraph"/>
            </w:pPr>
          </w:p>
        </w:tc>
        <w:tc>
          <w:tcPr>
            <w:tcW w:w="1776" w:type="dxa"/>
          </w:tcPr>
          <w:p w:rsidR="002D1AD1" w:rsidRDefault="002D1AD1">
            <w:pPr>
              <w:pStyle w:val="TableParagraph"/>
            </w:pPr>
          </w:p>
        </w:tc>
        <w:tc>
          <w:tcPr>
            <w:tcW w:w="1664" w:type="dxa"/>
          </w:tcPr>
          <w:p w:rsidR="002D1AD1" w:rsidRDefault="00F815DE">
            <w:pPr>
              <w:pStyle w:val="TableParagraph"/>
              <w:spacing w:before="146"/>
              <w:ind w:left="479"/>
              <w:rPr>
                <w:i/>
                <w:sz w:val="20"/>
              </w:rPr>
            </w:pPr>
            <w:r>
              <w:rPr>
                <w:i/>
                <w:sz w:val="20"/>
              </w:rPr>
              <w:t>3 684,87</w:t>
            </w:r>
          </w:p>
        </w:tc>
      </w:tr>
    </w:tbl>
    <w:p w:rsidR="002D1AD1" w:rsidRDefault="002D1AD1">
      <w:pPr>
        <w:pStyle w:val="a3"/>
        <w:spacing w:before="6"/>
      </w:pPr>
    </w:p>
    <w:p w:rsidR="002D1AD1" w:rsidRDefault="00F815DE">
      <w:pPr>
        <w:pStyle w:val="a3"/>
        <w:spacing w:line="252" w:lineRule="auto"/>
        <w:ind w:left="432" w:right="438" w:firstLine="708"/>
        <w:jc w:val="both"/>
      </w:pPr>
      <w: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2D1AD1" w:rsidRDefault="00F815DE">
      <w:pPr>
        <w:pStyle w:val="a3"/>
        <w:spacing w:line="252" w:lineRule="auto"/>
        <w:ind w:left="432" w:right="440" w:firstLine="708"/>
        <w:jc w:val="both"/>
      </w:pPr>
      <w:r>
        <w:t>При сравнении данных табл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w:t>
      </w:r>
    </w:p>
    <w:p w:rsidR="002D1AD1" w:rsidRDefault="00F815DE">
      <w:pPr>
        <w:pStyle w:val="a3"/>
        <w:spacing w:line="252" w:lineRule="auto"/>
        <w:ind w:left="432" w:right="436" w:firstLine="708"/>
        <w:jc w:val="both"/>
      </w:pPr>
      <w:r>
        <w:t>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w:t>
      </w:r>
      <w:r>
        <w:rPr>
          <w:spacing w:val="-1"/>
        </w:rPr>
        <w:t xml:space="preserve"> </w:t>
      </w:r>
      <w:r>
        <w:t>свалках.</w:t>
      </w:r>
    </w:p>
    <w:p w:rsidR="002D1AD1" w:rsidRDefault="00F815DE">
      <w:pPr>
        <w:pStyle w:val="a3"/>
        <w:spacing w:line="252" w:lineRule="auto"/>
        <w:ind w:left="432" w:right="440" w:firstLine="708"/>
        <w:jc w:val="both"/>
      </w:pPr>
      <w:r>
        <w:t>Занижен объем вывозимых ТБО от организаций и предприятий. Не все организации и предприятия имеют договора на вывоз отходов.</w:t>
      </w:r>
    </w:p>
    <w:p w:rsidR="002D1AD1" w:rsidRDefault="002D1AD1">
      <w:pPr>
        <w:spacing w:line="252" w:lineRule="auto"/>
        <w:jc w:val="both"/>
        <w:sectPr w:rsidR="002D1AD1">
          <w:footerReference w:type="default" r:id="rId63"/>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1"/>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51691B">
      <w:pPr>
        <w:pStyle w:val="a3"/>
        <w:spacing w:before="17"/>
        <w:ind w:left="2509"/>
      </w:pPr>
      <w:r>
        <w:rPr>
          <w:noProof/>
          <w:lang w:bidi="ar-SA"/>
        </w:rPr>
        <mc:AlternateContent>
          <mc:Choice Requires="wpg">
            <w:drawing>
              <wp:anchor distT="0" distB="0" distL="0" distR="0" simplePos="0" relativeHeight="251644416" behindDoc="0" locked="0" layoutInCell="1" allowOverlap="1">
                <wp:simplePos x="0" y="0"/>
                <wp:positionH relativeFrom="page">
                  <wp:posOffset>701040</wp:posOffset>
                </wp:positionH>
                <wp:positionV relativeFrom="paragraph">
                  <wp:posOffset>212725</wp:posOffset>
                </wp:positionV>
                <wp:extent cx="6158230" cy="56515"/>
                <wp:effectExtent l="24765" t="3175" r="27305" b="6985"/>
                <wp:wrapTopAndBottom/>
                <wp:docPr id="953"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954" name="Line 876"/>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55" name="Line 875"/>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4" o:spid="_x0000_s1026" style="position:absolute;margin-left:55.2pt;margin-top:16.75pt;width:484.9pt;height:4.45pt;z-index:251644416;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Bvp7cyoQIAAMUHAAAOAAAAAAAAAAAAAAAAAC4C&#10;AABkcnMvZTJvRG9jLnhtbFBLAQItABQABgAIAAAAIQC87cce4AAAAAoBAAAPAAAAAAAAAAAAAAAA&#10;APsEAABkcnMvZG93bnJldi54bWxQSwUGAAAAAAQABADzAAAACAYAAAAA&#10;">
                <v:line id="Line 876"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1ocYAAADcAAAADwAAAGRycy9kb3ducmV2LnhtbESP3WrCQBSE7wt9h+UUelN006Ki0VVK&#10;IdCCUPxDvTtkj0kwezbsrjF9e7cgeDnMzDfMbNGZWrTkfGVZwXs/AUGcW11xoWC7yXpjED4ga6wt&#10;k4I/8rCYPz/NMNX2yitq16EQEcI+RQVlCE0qpc9LMuj7tiGO3sk6gyFKV0jt8BrhppYfSTKSBiuO&#10;CyU29FVSfl5fjAKzH+wu+zGFt+zY7s6ZO/wsf61Sry/d5xREoC48wvf2t1YwGQ7g/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rdaHGAAAA3AAAAA8AAAAAAAAA&#10;AAAAAAAAoQIAAGRycy9kb3ducmV2LnhtbFBLBQYAAAAABAAEAPkAAACUAwAAAAA=&#10;" strokecolor="#612322" strokeweight="3pt"/>
                <v:line id="Line 875"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4hwsQAAADcAAAADwAAAGRycy9kb3ducmV2LnhtbESPzWrDMBCE74G+g9hCb4ncgkviRDHB&#10;xVAMpeTnARZrY5tYKyOpiZ2njwqFHoeZ+YbZ5KPpxZWc7ywreF0kIIhrqztuFJyO5XwJwgdkjb1l&#10;UjCRh3z7NNtgpu2N93Q9hEZECPsMFbQhDJmUvm7JoF/YgTh6Z+sMhihdI7XDW4SbXr4lybs02HFc&#10;aHGgoqX6cvgxCqifvhw2aTV9rz5sWRXYFfdKqZfncbcGEWgM/+G/9qdWsEpT+D0Tj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iHC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57" w:name="_bookmark56"/>
      <w:bookmarkEnd w:id="57"/>
      <w:r>
        <w:t>Безопасность и надежность системы</w:t>
      </w:r>
    </w:p>
    <w:p w:rsidR="002D1AD1" w:rsidRDefault="00F815DE">
      <w:pPr>
        <w:pStyle w:val="a3"/>
        <w:spacing w:before="130"/>
        <w:ind w:left="1141"/>
      </w:pPr>
      <w:r>
        <w:t>Система сбора и удаления бытовых отходов включает в себя:</w:t>
      </w:r>
    </w:p>
    <w:p w:rsidR="002D1AD1" w:rsidRDefault="00F815DE">
      <w:pPr>
        <w:pStyle w:val="a4"/>
        <w:numPr>
          <w:ilvl w:val="0"/>
          <w:numId w:val="19"/>
        </w:numPr>
        <w:tabs>
          <w:tab w:val="left" w:pos="1382"/>
        </w:tabs>
        <w:spacing w:before="14"/>
        <w:rPr>
          <w:sz w:val="24"/>
        </w:rPr>
      </w:pPr>
      <w:r>
        <w:rPr>
          <w:sz w:val="24"/>
        </w:rPr>
        <w:t>подготовку отходов к погрузке в собирающий мусоровозный</w:t>
      </w:r>
      <w:r>
        <w:rPr>
          <w:spacing w:val="-11"/>
          <w:sz w:val="24"/>
        </w:rPr>
        <w:t xml:space="preserve"> </w:t>
      </w:r>
      <w:r>
        <w:rPr>
          <w:sz w:val="24"/>
        </w:rPr>
        <w:t>транспорт;</w:t>
      </w:r>
    </w:p>
    <w:p w:rsidR="002D1AD1" w:rsidRDefault="00F815DE">
      <w:pPr>
        <w:pStyle w:val="a4"/>
        <w:numPr>
          <w:ilvl w:val="0"/>
          <w:numId w:val="19"/>
        </w:numPr>
        <w:tabs>
          <w:tab w:val="left" w:pos="1382"/>
        </w:tabs>
        <w:spacing w:before="15"/>
        <w:rPr>
          <w:sz w:val="24"/>
        </w:rPr>
      </w:pPr>
      <w:r>
        <w:rPr>
          <w:sz w:val="24"/>
        </w:rPr>
        <w:t>организацию временного хранения отходов в</w:t>
      </w:r>
      <w:r>
        <w:rPr>
          <w:spacing w:val="-3"/>
          <w:sz w:val="24"/>
        </w:rPr>
        <w:t xml:space="preserve"> </w:t>
      </w:r>
      <w:r>
        <w:rPr>
          <w:sz w:val="24"/>
        </w:rPr>
        <w:t>домовладениях;</w:t>
      </w:r>
    </w:p>
    <w:p w:rsidR="002D1AD1" w:rsidRDefault="00F815DE">
      <w:pPr>
        <w:pStyle w:val="a4"/>
        <w:numPr>
          <w:ilvl w:val="0"/>
          <w:numId w:val="19"/>
        </w:numPr>
        <w:tabs>
          <w:tab w:val="left" w:pos="1382"/>
        </w:tabs>
        <w:spacing w:before="12"/>
        <w:rPr>
          <w:sz w:val="24"/>
        </w:rPr>
      </w:pPr>
      <w:r>
        <w:rPr>
          <w:sz w:val="24"/>
        </w:rPr>
        <w:t>сбор и вывоз бытовых отходов с территорий домовладений и</w:t>
      </w:r>
      <w:r>
        <w:rPr>
          <w:spacing w:val="-8"/>
          <w:sz w:val="24"/>
        </w:rPr>
        <w:t xml:space="preserve"> </w:t>
      </w:r>
      <w:r>
        <w:rPr>
          <w:sz w:val="24"/>
        </w:rPr>
        <w:t>организаций;</w:t>
      </w:r>
    </w:p>
    <w:p w:rsidR="002D1AD1" w:rsidRDefault="00F815DE">
      <w:pPr>
        <w:pStyle w:val="a4"/>
        <w:numPr>
          <w:ilvl w:val="0"/>
          <w:numId w:val="19"/>
        </w:numPr>
        <w:tabs>
          <w:tab w:val="left" w:pos="1382"/>
        </w:tabs>
        <w:spacing w:before="14"/>
        <w:rPr>
          <w:sz w:val="24"/>
        </w:rPr>
      </w:pPr>
      <w:r>
        <w:rPr>
          <w:sz w:val="24"/>
        </w:rPr>
        <w:t>обезвреживание и утилизация бытовых</w:t>
      </w:r>
      <w:r>
        <w:rPr>
          <w:spacing w:val="1"/>
          <w:sz w:val="24"/>
        </w:rPr>
        <w:t xml:space="preserve"> </w:t>
      </w:r>
      <w:r>
        <w:rPr>
          <w:sz w:val="24"/>
        </w:rPr>
        <w:t>отходов.</w:t>
      </w:r>
    </w:p>
    <w:p w:rsidR="002D1AD1" w:rsidRDefault="00F815DE">
      <w:pPr>
        <w:pStyle w:val="a3"/>
        <w:spacing w:before="14" w:line="252" w:lineRule="auto"/>
        <w:ind w:left="432" w:right="431" w:firstLine="708"/>
        <w:jc w:val="both"/>
      </w:pPr>
      <w:r>
        <w:t>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w:t>
      </w:r>
    </w:p>
    <w:p w:rsidR="002D1AD1" w:rsidRDefault="00F815DE">
      <w:pPr>
        <w:pStyle w:val="a3"/>
        <w:spacing w:line="252" w:lineRule="auto"/>
        <w:ind w:left="432" w:right="429" w:firstLine="708"/>
        <w:jc w:val="both"/>
      </w:pPr>
      <w:r>
        <w:t>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w:t>
      </w:r>
    </w:p>
    <w:p w:rsidR="002D1AD1" w:rsidRDefault="00F815DE">
      <w:pPr>
        <w:pStyle w:val="a3"/>
        <w:spacing w:before="1" w:line="252" w:lineRule="auto"/>
        <w:ind w:left="432" w:right="433" w:firstLine="708"/>
        <w:jc w:val="both"/>
      </w:pPr>
      <w:r>
        <w:t>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w:t>
      </w:r>
      <w:r>
        <w:rPr>
          <w:spacing w:val="-6"/>
        </w:rPr>
        <w:t xml:space="preserve"> </w:t>
      </w:r>
      <w:r>
        <w:t>зданий.</w:t>
      </w:r>
    </w:p>
    <w:p w:rsidR="002D1AD1" w:rsidRDefault="00F815DE">
      <w:pPr>
        <w:pStyle w:val="a3"/>
        <w:spacing w:line="252" w:lineRule="auto"/>
        <w:ind w:left="432" w:right="436" w:firstLine="708"/>
        <w:jc w:val="both"/>
      </w:pPr>
      <w: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2D1AD1" w:rsidRDefault="002D1AD1">
      <w:pPr>
        <w:spacing w:line="252" w:lineRule="auto"/>
        <w:jc w:val="both"/>
        <w:sectPr w:rsidR="002D1AD1">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w:lastRenderedPageBreak/>
        <mc:AlternateContent>
          <mc:Choice Requires="wpg">
            <w:drawing>
              <wp:anchor distT="0" distB="0" distL="0" distR="0" simplePos="0" relativeHeight="25164544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950"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951" name="Line 873"/>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52" name="Line 872"/>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1" o:spid="_x0000_s1026" style="position:absolute;margin-left:55.2pt;margin-top:19.7pt;width:731.5pt;height:4.45pt;z-index:25164544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">
                <v:line id="Line 873"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WOcYAAADcAAAADwAAAGRycy9kb3ducmV2LnhtbESP3WrCQBSE7wt9h+UUelN0Y6mi0VVK&#10;IdBCQfxDvTtkj0kwezbsrjF9+64geDnMzDfMbNGZWrTkfGVZwaCfgCDOra64ULDdZL0xCB+QNdaW&#10;ScEfeVjMn59mmGp75RW161CICGGfooIyhCaV0uclGfR92xBH72SdwRClK6R2eI1wU8v3JBlJgxXH&#10;hRIb+iopP68vRoHZf+wu+zGFt+zY7s6ZO/z8Lq1Sry/d5xREoC48wvf2t1YwGQ7gd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c1jnGAAAA3AAAAA8AAAAAAAAA&#10;AAAAAAAAoQIAAGRycy9kb3ducmV2LnhtbFBLBQYAAAAABAAEAPkAAACUAwAAAAA=&#10;" strokecolor="#612322" strokeweight="3pt"/>
                <v:line id="Line 872"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5tsMAAADcAAAADwAAAGRycy9kb3ducmV2LnhtbESP3YrCMBSE7xd8h3AE79Z0BRetRlkq&#10;ghQW8ecBDs3ZtmxzUpKorU9vBMHLYWa+YZbrzjTiSs7XlhV8jRMQxIXVNZcKzqft5wyED8gaG8uk&#10;oCcP69XgY4mptjc+0PUYShEh7FNUUIXQplL6oiKDfmxb4uj9WWcwROlKqR3eItw0cpIk39JgzXGh&#10;wpayior/48UooKb/dVhO834/39htnmGd3XOlRsPuZwEiUBfe4Vd7pxXMpx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XubbDAAAA3AAAAA8AAAAAAAAAAAAA&#10;AAAAoQIAAGRycy9kb3ducmV2LnhtbFBLBQYAAAAABAAEAPkAAACR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10"/>
        <w:rPr>
          <w:sz w:val="10"/>
        </w:rPr>
      </w:pPr>
    </w:p>
    <w:p w:rsidR="002D1AD1" w:rsidRDefault="00F815DE">
      <w:pPr>
        <w:pStyle w:val="5"/>
        <w:ind w:left="132"/>
      </w:pPr>
      <w:bookmarkStart w:id="58" w:name="_bookmark57"/>
      <w:bookmarkEnd w:id="58"/>
      <w:r>
        <w:t>Анализ финансового состояния. Тарифы на коммунальные услуги</w:t>
      </w:r>
    </w:p>
    <w:p w:rsidR="002D1AD1" w:rsidRDefault="00F815DE">
      <w:pPr>
        <w:pStyle w:val="a3"/>
        <w:spacing w:before="127"/>
        <w:ind w:left="840"/>
      </w:pPr>
      <w:r>
        <w:t>Таблица 60 Тариф на сбор и транспортировку ТБО мусоровозом за 2014 год</w:t>
      </w:r>
    </w:p>
    <w:p w:rsidR="002D1AD1" w:rsidRDefault="002D1AD1">
      <w:pPr>
        <w:pStyle w:val="a3"/>
        <w:rPr>
          <w:sz w:val="20"/>
        </w:rPr>
      </w:pPr>
    </w:p>
    <w:p w:rsidR="002D1AD1" w:rsidRDefault="002D1AD1">
      <w:pPr>
        <w:pStyle w:val="a3"/>
        <w:spacing w:before="1"/>
        <w:rPr>
          <w:sz w:val="2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3"/>
        <w:gridCol w:w="1098"/>
        <w:gridCol w:w="1095"/>
        <w:gridCol w:w="1357"/>
      </w:tblGrid>
      <w:tr w:rsidR="002D1AD1">
        <w:trPr>
          <w:trHeight w:val="1019"/>
        </w:trPr>
        <w:tc>
          <w:tcPr>
            <w:tcW w:w="3783" w:type="dxa"/>
          </w:tcPr>
          <w:p w:rsidR="002D1AD1" w:rsidRDefault="002D1AD1">
            <w:pPr>
              <w:pStyle w:val="TableParagraph"/>
            </w:pPr>
          </w:p>
        </w:tc>
        <w:tc>
          <w:tcPr>
            <w:tcW w:w="1098" w:type="dxa"/>
          </w:tcPr>
          <w:p w:rsidR="002D1AD1" w:rsidRDefault="002D1AD1">
            <w:pPr>
              <w:pStyle w:val="TableParagraph"/>
              <w:spacing w:before="9"/>
              <w:rPr>
                <w:sz w:val="23"/>
              </w:rPr>
            </w:pPr>
          </w:p>
          <w:p w:rsidR="002D1AD1" w:rsidRDefault="00F815DE">
            <w:pPr>
              <w:pStyle w:val="TableParagraph"/>
              <w:spacing w:line="229" w:lineRule="exact"/>
              <w:ind w:left="113" w:right="107"/>
              <w:jc w:val="center"/>
              <w:rPr>
                <w:sz w:val="20"/>
              </w:rPr>
            </w:pPr>
            <w:r>
              <w:rPr>
                <w:sz w:val="20"/>
              </w:rPr>
              <w:t>ТБО,</w:t>
            </w:r>
          </w:p>
          <w:p w:rsidR="002D1AD1" w:rsidRDefault="00F815DE">
            <w:pPr>
              <w:pStyle w:val="TableParagraph"/>
              <w:spacing w:line="229" w:lineRule="exact"/>
              <w:ind w:left="113" w:right="109"/>
              <w:jc w:val="center"/>
              <w:rPr>
                <w:sz w:val="20"/>
              </w:rPr>
            </w:pPr>
            <w:r>
              <w:rPr>
                <w:sz w:val="20"/>
              </w:rPr>
              <w:t>руб./кв.м.</w:t>
            </w:r>
          </w:p>
        </w:tc>
        <w:tc>
          <w:tcPr>
            <w:tcW w:w="1095" w:type="dxa"/>
          </w:tcPr>
          <w:p w:rsidR="002D1AD1" w:rsidRDefault="002D1AD1">
            <w:pPr>
              <w:pStyle w:val="TableParagraph"/>
              <w:spacing w:before="9"/>
              <w:rPr>
                <w:sz w:val="23"/>
              </w:rPr>
            </w:pPr>
          </w:p>
          <w:p w:rsidR="002D1AD1" w:rsidRDefault="00F815DE">
            <w:pPr>
              <w:pStyle w:val="TableParagraph"/>
              <w:spacing w:line="229" w:lineRule="exact"/>
              <w:ind w:left="134" w:right="130"/>
              <w:jc w:val="center"/>
              <w:rPr>
                <w:sz w:val="20"/>
              </w:rPr>
            </w:pPr>
            <w:r>
              <w:rPr>
                <w:sz w:val="20"/>
              </w:rPr>
              <w:t>КГМ</w:t>
            </w:r>
          </w:p>
          <w:p w:rsidR="002D1AD1" w:rsidRDefault="00F815DE">
            <w:pPr>
              <w:pStyle w:val="TableParagraph"/>
              <w:spacing w:line="229" w:lineRule="exact"/>
              <w:ind w:left="138" w:right="130"/>
              <w:jc w:val="center"/>
              <w:rPr>
                <w:sz w:val="20"/>
              </w:rPr>
            </w:pPr>
            <w:r>
              <w:rPr>
                <w:sz w:val="20"/>
              </w:rPr>
              <w:t>руб./кв.м</w:t>
            </w:r>
          </w:p>
        </w:tc>
        <w:tc>
          <w:tcPr>
            <w:tcW w:w="1357" w:type="dxa"/>
          </w:tcPr>
          <w:p w:rsidR="002D1AD1" w:rsidRDefault="002D1AD1">
            <w:pPr>
              <w:pStyle w:val="TableParagraph"/>
              <w:spacing w:before="9"/>
              <w:rPr>
                <w:sz w:val="23"/>
              </w:rPr>
            </w:pPr>
          </w:p>
          <w:p w:rsidR="002D1AD1" w:rsidRDefault="00F815DE">
            <w:pPr>
              <w:pStyle w:val="TableParagraph"/>
              <w:spacing w:line="229" w:lineRule="exact"/>
              <w:ind w:left="119" w:right="114"/>
              <w:jc w:val="center"/>
              <w:rPr>
                <w:sz w:val="20"/>
              </w:rPr>
            </w:pPr>
            <w:r>
              <w:rPr>
                <w:sz w:val="20"/>
              </w:rPr>
              <w:t>ССД</w:t>
            </w:r>
          </w:p>
          <w:p w:rsidR="002D1AD1" w:rsidRDefault="00F815DE">
            <w:pPr>
              <w:pStyle w:val="TableParagraph"/>
              <w:spacing w:line="229" w:lineRule="exact"/>
              <w:ind w:left="118" w:right="114"/>
              <w:jc w:val="center"/>
              <w:rPr>
                <w:sz w:val="20"/>
              </w:rPr>
            </w:pPr>
            <w:r>
              <w:rPr>
                <w:sz w:val="20"/>
              </w:rPr>
              <w:t>руб./кв.м</w:t>
            </w:r>
          </w:p>
        </w:tc>
      </w:tr>
      <w:tr w:rsidR="002D1AD1">
        <w:trPr>
          <w:trHeight w:val="254"/>
        </w:trPr>
        <w:tc>
          <w:tcPr>
            <w:tcW w:w="3783" w:type="dxa"/>
          </w:tcPr>
          <w:p w:rsidR="002D1AD1" w:rsidRDefault="00F815DE">
            <w:pPr>
              <w:pStyle w:val="TableParagraph"/>
              <w:spacing w:before="20" w:line="215" w:lineRule="exact"/>
              <w:ind w:left="1113" w:right="1104"/>
              <w:jc w:val="center"/>
              <w:rPr>
                <w:sz w:val="20"/>
              </w:rPr>
            </w:pPr>
            <w:r>
              <w:rPr>
                <w:sz w:val="20"/>
              </w:rPr>
              <w:t>Светогорск</w:t>
            </w:r>
          </w:p>
        </w:tc>
        <w:tc>
          <w:tcPr>
            <w:tcW w:w="1098" w:type="dxa"/>
          </w:tcPr>
          <w:p w:rsidR="002D1AD1" w:rsidRDefault="00F815DE">
            <w:pPr>
              <w:pStyle w:val="TableParagraph"/>
              <w:spacing w:line="224" w:lineRule="exact"/>
              <w:ind w:left="113" w:right="107"/>
              <w:jc w:val="center"/>
              <w:rPr>
                <w:sz w:val="20"/>
              </w:rPr>
            </w:pPr>
            <w:r>
              <w:rPr>
                <w:sz w:val="20"/>
              </w:rPr>
              <w:t>3,54</w:t>
            </w:r>
          </w:p>
        </w:tc>
        <w:tc>
          <w:tcPr>
            <w:tcW w:w="1095" w:type="dxa"/>
          </w:tcPr>
          <w:p w:rsidR="002D1AD1" w:rsidRDefault="00F815DE">
            <w:pPr>
              <w:pStyle w:val="TableParagraph"/>
              <w:spacing w:line="224" w:lineRule="exact"/>
              <w:ind w:left="137" w:right="130"/>
              <w:jc w:val="center"/>
              <w:rPr>
                <w:sz w:val="20"/>
              </w:rPr>
            </w:pPr>
            <w:r>
              <w:rPr>
                <w:sz w:val="20"/>
              </w:rPr>
              <w:t>0,799</w:t>
            </w:r>
          </w:p>
        </w:tc>
        <w:tc>
          <w:tcPr>
            <w:tcW w:w="1357" w:type="dxa"/>
          </w:tcPr>
          <w:p w:rsidR="002D1AD1" w:rsidRDefault="00F815DE">
            <w:pPr>
              <w:pStyle w:val="TableParagraph"/>
              <w:spacing w:line="224" w:lineRule="exact"/>
              <w:ind w:left="451"/>
              <w:rPr>
                <w:sz w:val="20"/>
              </w:rPr>
            </w:pPr>
            <w:r>
              <w:rPr>
                <w:sz w:val="20"/>
              </w:rPr>
              <w:t>0,016</w:t>
            </w:r>
          </w:p>
        </w:tc>
      </w:tr>
      <w:tr w:rsidR="002D1AD1">
        <w:trPr>
          <w:trHeight w:val="510"/>
        </w:trPr>
        <w:tc>
          <w:tcPr>
            <w:tcW w:w="3783" w:type="dxa"/>
          </w:tcPr>
          <w:p w:rsidR="002D1AD1" w:rsidRDefault="002D1AD1">
            <w:pPr>
              <w:pStyle w:val="TableParagraph"/>
              <w:spacing w:before="9"/>
              <w:rPr>
                <w:sz w:val="23"/>
              </w:rPr>
            </w:pPr>
          </w:p>
          <w:p w:rsidR="002D1AD1" w:rsidRDefault="00F815DE">
            <w:pPr>
              <w:pStyle w:val="TableParagraph"/>
              <w:spacing w:line="217" w:lineRule="exact"/>
              <w:ind w:left="1113" w:right="1109"/>
              <w:jc w:val="center"/>
              <w:rPr>
                <w:sz w:val="20"/>
              </w:rPr>
            </w:pPr>
            <w:r>
              <w:rPr>
                <w:sz w:val="20"/>
              </w:rPr>
              <w:t>Пгт. Лесогорский</w:t>
            </w:r>
          </w:p>
        </w:tc>
        <w:tc>
          <w:tcPr>
            <w:tcW w:w="1098" w:type="dxa"/>
          </w:tcPr>
          <w:p w:rsidR="002D1AD1" w:rsidRDefault="00F815DE">
            <w:pPr>
              <w:pStyle w:val="TableParagraph"/>
              <w:spacing w:line="225" w:lineRule="exact"/>
              <w:ind w:left="113" w:right="107"/>
              <w:jc w:val="center"/>
              <w:rPr>
                <w:sz w:val="20"/>
              </w:rPr>
            </w:pPr>
            <w:r>
              <w:rPr>
                <w:sz w:val="20"/>
              </w:rPr>
              <w:t>3,54</w:t>
            </w:r>
          </w:p>
        </w:tc>
        <w:tc>
          <w:tcPr>
            <w:tcW w:w="1095" w:type="dxa"/>
          </w:tcPr>
          <w:p w:rsidR="002D1AD1" w:rsidRDefault="00F815DE">
            <w:pPr>
              <w:pStyle w:val="TableParagraph"/>
              <w:spacing w:line="225" w:lineRule="exact"/>
              <w:ind w:left="137" w:right="130"/>
              <w:jc w:val="center"/>
              <w:rPr>
                <w:sz w:val="20"/>
              </w:rPr>
            </w:pPr>
            <w:r>
              <w:rPr>
                <w:sz w:val="20"/>
              </w:rPr>
              <w:t>0,794</w:t>
            </w:r>
          </w:p>
        </w:tc>
        <w:tc>
          <w:tcPr>
            <w:tcW w:w="1357" w:type="dxa"/>
          </w:tcPr>
          <w:p w:rsidR="002D1AD1" w:rsidRDefault="00F815DE">
            <w:pPr>
              <w:pStyle w:val="TableParagraph"/>
              <w:spacing w:line="225" w:lineRule="exact"/>
              <w:ind w:left="451"/>
              <w:rPr>
                <w:sz w:val="20"/>
              </w:rPr>
            </w:pPr>
            <w:r>
              <w:rPr>
                <w:sz w:val="20"/>
              </w:rPr>
              <w:t>0,016</w:t>
            </w:r>
          </w:p>
        </w:tc>
      </w:tr>
      <w:tr w:rsidR="002D1AD1">
        <w:trPr>
          <w:trHeight w:val="254"/>
        </w:trPr>
        <w:tc>
          <w:tcPr>
            <w:tcW w:w="3783" w:type="dxa"/>
          </w:tcPr>
          <w:p w:rsidR="002D1AD1" w:rsidRDefault="00F815DE">
            <w:pPr>
              <w:pStyle w:val="TableParagraph"/>
              <w:spacing w:before="19" w:line="215" w:lineRule="exact"/>
              <w:ind w:left="1113" w:right="1105"/>
              <w:jc w:val="center"/>
              <w:rPr>
                <w:sz w:val="20"/>
              </w:rPr>
            </w:pPr>
            <w:r>
              <w:rPr>
                <w:sz w:val="20"/>
              </w:rPr>
              <w:t>д.Лосево</w:t>
            </w:r>
          </w:p>
        </w:tc>
        <w:tc>
          <w:tcPr>
            <w:tcW w:w="1098" w:type="dxa"/>
          </w:tcPr>
          <w:p w:rsidR="002D1AD1" w:rsidRDefault="00F815DE">
            <w:pPr>
              <w:pStyle w:val="TableParagraph"/>
              <w:spacing w:line="223" w:lineRule="exact"/>
              <w:ind w:left="113" w:right="107"/>
              <w:jc w:val="center"/>
              <w:rPr>
                <w:sz w:val="20"/>
              </w:rPr>
            </w:pPr>
            <w:r>
              <w:rPr>
                <w:sz w:val="20"/>
              </w:rPr>
              <w:t>3,54</w:t>
            </w:r>
          </w:p>
        </w:tc>
        <w:tc>
          <w:tcPr>
            <w:tcW w:w="1095" w:type="dxa"/>
          </w:tcPr>
          <w:p w:rsidR="002D1AD1" w:rsidRDefault="00F815DE">
            <w:pPr>
              <w:pStyle w:val="TableParagraph"/>
              <w:spacing w:line="223" w:lineRule="exact"/>
              <w:ind w:left="137" w:right="130"/>
              <w:jc w:val="center"/>
              <w:rPr>
                <w:sz w:val="20"/>
              </w:rPr>
            </w:pPr>
            <w:r>
              <w:rPr>
                <w:sz w:val="20"/>
              </w:rPr>
              <w:t>0,758</w:t>
            </w:r>
          </w:p>
        </w:tc>
        <w:tc>
          <w:tcPr>
            <w:tcW w:w="1357" w:type="dxa"/>
          </w:tcPr>
          <w:p w:rsidR="002D1AD1" w:rsidRDefault="00F815DE">
            <w:pPr>
              <w:pStyle w:val="TableParagraph"/>
              <w:spacing w:line="223" w:lineRule="exact"/>
              <w:ind w:left="451"/>
              <w:rPr>
                <w:sz w:val="20"/>
              </w:rPr>
            </w:pPr>
            <w:r>
              <w:rPr>
                <w:sz w:val="20"/>
              </w:rPr>
              <w:t>0,016</w:t>
            </w:r>
          </w:p>
        </w:tc>
      </w:tr>
      <w:tr w:rsidR="002D1AD1">
        <w:trPr>
          <w:trHeight w:val="256"/>
        </w:trPr>
        <w:tc>
          <w:tcPr>
            <w:tcW w:w="3783" w:type="dxa"/>
          </w:tcPr>
          <w:p w:rsidR="002D1AD1" w:rsidRDefault="00F815DE">
            <w:pPr>
              <w:pStyle w:val="TableParagraph"/>
              <w:spacing w:before="19" w:line="217" w:lineRule="exact"/>
              <w:ind w:left="1112" w:right="1109"/>
              <w:jc w:val="center"/>
              <w:rPr>
                <w:sz w:val="20"/>
              </w:rPr>
            </w:pPr>
            <w:r>
              <w:rPr>
                <w:sz w:val="20"/>
              </w:rPr>
              <w:t>д.Правдино</w:t>
            </w:r>
          </w:p>
        </w:tc>
        <w:tc>
          <w:tcPr>
            <w:tcW w:w="1098" w:type="dxa"/>
          </w:tcPr>
          <w:p w:rsidR="002D1AD1" w:rsidRDefault="00F815DE">
            <w:pPr>
              <w:pStyle w:val="TableParagraph"/>
              <w:spacing w:line="225" w:lineRule="exact"/>
              <w:ind w:left="113" w:right="107"/>
              <w:jc w:val="center"/>
              <w:rPr>
                <w:sz w:val="20"/>
              </w:rPr>
            </w:pPr>
            <w:r>
              <w:rPr>
                <w:sz w:val="20"/>
              </w:rPr>
              <w:t>3,54</w:t>
            </w:r>
          </w:p>
        </w:tc>
        <w:tc>
          <w:tcPr>
            <w:tcW w:w="1095" w:type="dxa"/>
          </w:tcPr>
          <w:p w:rsidR="002D1AD1" w:rsidRDefault="00F815DE">
            <w:pPr>
              <w:pStyle w:val="TableParagraph"/>
              <w:spacing w:line="225" w:lineRule="exact"/>
              <w:ind w:left="137" w:right="130"/>
              <w:jc w:val="center"/>
              <w:rPr>
                <w:sz w:val="20"/>
              </w:rPr>
            </w:pPr>
            <w:r>
              <w:rPr>
                <w:sz w:val="20"/>
              </w:rPr>
              <w:t>0,758</w:t>
            </w:r>
          </w:p>
        </w:tc>
        <w:tc>
          <w:tcPr>
            <w:tcW w:w="1357" w:type="dxa"/>
          </w:tcPr>
          <w:p w:rsidR="002D1AD1" w:rsidRDefault="00F815DE">
            <w:pPr>
              <w:pStyle w:val="TableParagraph"/>
              <w:spacing w:line="225" w:lineRule="exact"/>
              <w:ind w:left="451"/>
              <w:rPr>
                <w:sz w:val="20"/>
              </w:rPr>
            </w:pPr>
            <w:r>
              <w:rPr>
                <w:sz w:val="20"/>
              </w:rPr>
              <w:t>0,016</w:t>
            </w:r>
          </w:p>
        </w:tc>
      </w:tr>
    </w:tbl>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5"/>
      </w:pPr>
    </w:p>
    <w:p w:rsidR="002D1AD1" w:rsidRDefault="00F815DE">
      <w:pPr>
        <w:pStyle w:val="a3"/>
        <w:spacing w:before="100"/>
        <w:ind w:right="133"/>
        <w:jc w:val="right"/>
        <w:rPr>
          <w:rFonts w:ascii="Cambria"/>
        </w:rPr>
      </w:pPr>
      <w:r>
        <w:rPr>
          <w:rFonts w:ascii="Cambria"/>
        </w:rPr>
        <w:t>123</w:t>
      </w:r>
    </w:p>
    <w:p w:rsidR="002D1AD1" w:rsidRDefault="002D1AD1">
      <w:pPr>
        <w:jc w:val="right"/>
        <w:rPr>
          <w:rFonts w:ascii="Cambria"/>
        </w:rPr>
        <w:sectPr w:rsidR="002D1AD1">
          <w:footerReference w:type="default" r:id="rId64"/>
          <w:pgSz w:w="16840" w:h="11910" w:orient="landscape"/>
          <w:pgMar w:top="620" w:right="1000" w:bottom="280" w:left="10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4646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47"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48" name="Line 87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49" name="Line 86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8" o:spid="_x0000_s1026" style="position:absolute;margin-left:55.2pt;margin-top:16.6pt;width:484.9pt;height:4.45pt;z-index:25164646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L0hjNChAgAAxQcAAA4AAAAAAAAAAAAAAAAALgIA&#10;AGRycy9lMm9Eb2MueG1sUEsBAi0AFAAGAAgAAAAhANkJfxTfAAAACgEAAA8AAAAAAAAAAAAAAAAA&#10;+wQAAGRycy9kb3ducmV2LnhtbFBLBQYAAAAABAAEAPMAAAAHBgAAAAA=&#10;">
                <v:line id="Line 87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ecMAAADcAAAADwAAAGRycy9kb3ducmV2LnhtbERPXWvCMBR9H/gfwhX2MjR1iNRqlDEo&#10;OBgM3UR9uzTXttjclCTW+u/Nw8DHw/lernvTiI6cry0rmIwTEMSF1TWXCv5+81EKwgdkjY1lUnAn&#10;D+vV4GWJmbY33lK3C6WIIewzVFCF0GZS+qIig35sW+LIna0zGCJ0pdQObzHcNPI9SWbSYM2xocKW&#10;PisqLrurUWAO0/31kFJ4y0/d/pK749f3j1Xqddh/LEAE6sNT/O/eaAXzaVwb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6XnDAAAA3AAAAA8AAAAAAAAAAAAA&#10;AAAAoQIAAGRycy9kb3ducmV2LnhtbFBLBQYAAAAABAAEAPkAAACRAwAAAAA=&#10;" strokecolor="#612322" strokeweight="3pt"/>
                <v:line id="Line 86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9GsQAAADcAAAADwAAAGRycy9kb3ducmV2LnhtbESPzWrDMBCE74W+g9hCb43c0pbYsRyK&#10;QyAYQsnPAyzWxja1VkZSEjtPXwUKPQ4z8w2TL0fTiws531lW8DpLQBDXVnfcKDge1i9zED4ga+wt&#10;k4KJPCyLx4ccM22vvKPLPjQiQthnqKANYcik9HVLBv3MDsTRO1lnMETpGqkdXiPc9PItST6lwY7j&#10;QosDlS3VP/uzUUD9tHXYfFTTd7qy66rErrxVSj0/jV8LEIHG8B/+a2+0gvQ9hfu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r0a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40" w:firstLine="708"/>
        <w:jc w:val="both"/>
      </w:pPr>
      <w:r>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2D1AD1" w:rsidRDefault="00F815DE">
      <w:pPr>
        <w:pStyle w:val="a3"/>
        <w:spacing w:line="252" w:lineRule="auto"/>
        <w:ind w:left="132" w:right="1129" w:firstLine="768"/>
        <w:jc w:val="both"/>
      </w:pPr>
      <w:r>
        <w:t>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2D1AD1" w:rsidRDefault="002D1AD1">
      <w:pPr>
        <w:pStyle w:val="a3"/>
        <w:rPr>
          <w:sz w:val="26"/>
        </w:rPr>
      </w:pPr>
    </w:p>
    <w:p w:rsidR="002D1AD1" w:rsidRDefault="00F815DE">
      <w:pPr>
        <w:pStyle w:val="5"/>
        <w:spacing w:before="168"/>
        <w:ind w:left="132"/>
      </w:pPr>
      <w:bookmarkStart w:id="59" w:name="_bookmark58"/>
      <w:bookmarkEnd w:id="59"/>
      <w:r>
        <w:t>Имеющиеся проблемы и направления их решения</w:t>
      </w:r>
    </w:p>
    <w:p w:rsidR="002D1AD1" w:rsidRDefault="00F815DE">
      <w:pPr>
        <w:pStyle w:val="a3"/>
        <w:spacing w:before="128" w:line="252" w:lineRule="auto"/>
        <w:ind w:left="132" w:right="1132" w:firstLine="708"/>
        <w:jc w:val="both"/>
      </w:pPr>
      <w:r>
        <w:t>На момент отчетного периода система утилизации ТБО в МО «Светогорское городское поселение» справляется с текущей нагрузкой. Тем не менее, для возможности справляться с будущей нагрузкой и улучшения экологической безопасности в поселении рекомендуется решить следующие актуальные проблемы:</w:t>
      </w:r>
    </w:p>
    <w:p w:rsidR="002D1AD1" w:rsidRDefault="00F815DE">
      <w:pPr>
        <w:pStyle w:val="a4"/>
        <w:numPr>
          <w:ilvl w:val="2"/>
          <w:numId w:val="27"/>
        </w:numPr>
        <w:tabs>
          <w:tab w:val="left" w:pos="1274"/>
        </w:tabs>
        <w:ind w:left="132" w:firstLine="841"/>
        <w:rPr>
          <w:sz w:val="24"/>
        </w:rPr>
      </w:pPr>
      <w:r>
        <w:rPr>
          <w:sz w:val="24"/>
        </w:rPr>
        <w:t>Наличие</w:t>
      </w:r>
      <w:r>
        <w:rPr>
          <w:spacing w:val="15"/>
          <w:sz w:val="24"/>
        </w:rPr>
        <w:t xml:space="preserve"> </w:t>
      </w:r>
      <w:r>
        <w:rPr>
          <w:sz w:val="24"/>
        </w:rPr>
        <w:t>неутвержденной</w:t>
      </w:r>
      <w:r>
        <w:rPr>
          <w:spacing w:val="15"/>
          <w:sz w:val="24"/>
        </w:rPr>
        <w:t xml:space="preserve"> </w:t>
      </w:r>
      <w:r>
        <w:rPr>
          <w:sz w:val="24"/>
        </w:rPr>
        <w:t>и</w:t>
      </w:r>
      <w:r>
        <w:rPr>
          <w:spacing w:val="16"/>
          <w:sz w:val="24"/>
        </w:rPr>
        <w:t xml:space="preserve"> </w:t>
      </w:r>
      <w:r>
        <w:rPr>
          <w:sz w:val="24"/>
        </w:rPr>
        <w:t>не</w:t>
      </w:r>
      <w:r>
        <w:rPr>
          <w:spacing w:val="15"/>
          <w:sz w:val="24"/>
        </w:rPr>
        <w:t xml:space="preserve"> </w:t>
      </w:r>
      <w:r>
        <w:rPr>
          <w:sz w:val="24"/>
        </w:rPr>
        <w:t>актулизированной</w:t>
      </w:r>
      <w:r>
        <w:rPr>
          <w:spacing w:val="15"/>
          <w:sz w:val="24"/>
        </w:rPr>
        <w:t xml:space="preserve"> </w:t>
      </w:r>
      <w:r>
        <w:rPr>
          <w:sz w:val="24"/>
        </w:rPr>
        <w:t>схемы</w:t>
      </w:r>
      <w:r>
        <w:rPr>
          <w:spacing w:val="15"/>
          <w:sz w:val="24"/>
        </w:rPr>
        <w:t xml:space="preserve"> </w:t>
      </w:r>
      <w:r>
        <w:rPr>
          <w:sz w:val="24"/>
        </w:rPr>
        <w:t>санитарной</w:t>
      </w:r>
      <w:r>
        <w:rPr>
          <w:spacing w:val="16"/>
          <w:sz w:val="24"/>
        </w:rPr>
        <w:t xml:space="preserve"> </w:t>
      </w:r>
      <w:r>
        <w:rPr>
          <w:sz w:val="24"/>
        </w:rPr>
        <w:t>очистки</w:t>
      </w:r>
      <w:r>
        <w:rPr>
          <w:spacing w:val="16"/>
          <w:sz w:val="24"/>
        </w:rPr>
        <w:t xml:space="preserve"> </w:t>
      </w:r>
      <w:r>
        <w:rPr>
          <w:sz w:val="24"/>
        </w:rPr>
        <w:t>МО</w:t>
      </w:r>
    </w:p>
    <w:p w:rsidR="002D1AD1" w:rsidRDefault="00F815DE">
      <w:pPr>
        <w:pStyle w:val="a3"/>
        <w:spacing w:before="13"/>
        <w:ind w:left="132"/>
      </w:pPr>
      <w:r>
        <w:t>«Светогорское городское поселение»</w:t>
      </w:r>
    </w:p>
    <w:p w:rsidR="002D1AD1" w:rsidRDefault="00F815DE">
      <w:pPr>
        <w:pStyle w:val="a4"/>
        <w:numPr>
          <w:ilvl w:val="2"/>
          <w:numId w:val="27"/>
        </w:numPr>
        <w:tabs>
          <w:tab w:val="left" w:pos="1214"/>
        </w:tabs>
        <w:spacing w:before="14" w:line="252" w:lineRule="auto"/>
        <w:ind w:left="132" w:right="1130" w:firstLine="841"/>
        <w:jc w:val="both"/>
        <w:rPr>
          <w:sz w:val="24"/>
        </w:rPr>
      </w:pPr>
      <w:r>
        <w:rPr>
          <w:sz w:val="24"/>
        </w:rPr>
        <w:t>Периодичность вывоза ТБО не соответствует требованиям п. 2.2.1 СанПиН 42- 128-4690-88 (срок хранения ТБО в теплое время года при температуре свыше + 5° не более одних суток): в части пгт.Лесогорский вывоз ТБО осуществляется 2 раза в</w:t>
      </w:r>
      <w:r>
        <w:rPr>
          <w:spacing w:val="-14"/>
          <w:sz w:val="24"/>
        </w:rPr>
        <w:t xml:space="preserve"> </w:t>
      </w:r>
      <w:r>
        <w:rPr>
          <w:sz w:val="24"/>
        </w:rPr>
        <w:t>неделю.</w:t>
      </w:r>
    </w:p>
    <w:p w:rsidR="002D1AD1" w:rsidRDefault="00F815DE">
      <w:pPr>
        <w:pStyle w:val="a4"/>
        <w:numPr>
          <w:ilvl w:val="2"/>
          <w:numId w:val="27"/>
        </w:numPr>
        <w:tabs>
          <w:tab w:val="left" w:pos="1214"/>
        </w:tabs>
        <w:spacing w:line="252" w:lineRule="auto"/>
        <w:ind w:left="132" w:right="1137" w:firstLine="841"/>
        <w:jc w:val="both"/>
        <w:rPr>
          <w:sz w:val="24"/>
        </w:rPr>
      </w:pPr>
      <w:r>
        <w:rPr>
          <w:sz w:val="24"/>
        </w:rPr>
        <w:t>по 2 адресам (г.Светогорск, ул.Кирова 1, ул.Ленина 5) на одной площадке установлено более 5</w:t>
      </w:r>
      <w:r>
        <w:rPr>
          <w:spacing w:val="-2"/>
          <w:sz w:val="24"/>
        </w:rPr>
        <w:t xml:space="preserve"> </w:t>
      </w:r>
      <w:r>
        <w:rPr>
          <w:sz w:val="24"/>
        </w:rPr>
        <w:t>контейнеров.</w:t>
      </w:r>
    </w:p>
    <w:p w:rsidR="002D1AD1" w:rsidRDefault="00F815DE">
      <w:pPr>
        <w:pStyle w:val="a4"/>
        <w:numPr>
          <w:ilvl w:val="2"/>
          <w:numId w:val="27"/>
        </w:numPr>
        <w:tabs>
          <w:tab w:val="left" w:pos="1214"/>
        </w:tabs>
        <w:spacing w:line="293" w:lineRule="exact"/>
        <w:ind w:left="1213" w:hanging="240"/>
        <w:rPr>
          <w:sz w:val="24"/>
        </w:rPr>
      </w:pPr>
      <w:r>
        <w:rPr>
          <w:sz w:val="24"/>
        </w:rPr>
        <w:t>Высокий износ существующих контейнерных</w:t>
      </w:r>
      <w:r>
        <w:rPr>
          <w:spacing w:val="-2"/>
          <w:sz w:val="24"/>
        </w:rPr>
        <w:t xml:space="preserve"> </w:t>
      </w:r>
      <w:r>
        <w:rPr>
          <w:sz w:val="24"/>
        </w:rPr>
        <w:t>площадок</w:t>
      </w:r>
    </w:p>
    <w:p w:rsidR="002D1AD1" w:rsidRDefault="00F815DE">
      <w:pPr>
        <w:pStyle w:val="a4"/>
        <w:numPr>
          <w:ilvl w:val="2"/>
          <w:numId w:val="27"/>
        </w:numPr>
        <w:tabs>
          <w:tab w:val="left" w:pos="1214"/>
        </w:tabs>
        <w:spacing w:before="11" w:line="252" w:lineRule="auto"/>
        <w:ind w:left="132" w:right="1130" w:firstLine="841"/>
        <w:jc w:val="both"/>
        <w:rPr>
          <w:sz w:val="24"/>
        </w:rPr>
      </w:pPr>
      <w:r>
        <w:rPr>
          <w:sz w:val="24"/>
        </w:rPr>
        <w:t>Отсутствие необходимого количества дополнительных мест временного хранения отходов I - IV классов опасности (ртутьсодержащие лампы, градусники, батарейки, аккумуляторы, энергосберегающие лампы) в д.Лосево и</w:t>
      </w:r>
      <w:r>
        <w:rPr>
          <w:spacing w:val="-4"/>
          <w:sz w:val="24"/>
        </w:rPr>
        <w:t xml:space="preserve"> </w:t>
      </w:r>
      <w:r>
        <w:rPr>
          <w:sz w:val="24"/>
        </w:rPr>
        <w:t>пгт.Лесогорский.</w:t>
      </w:r>
    </w:p>
    <w:p w:rsidR="002D1AD1" w:rsidRDefault="00F815DE">
      <w:pPr>
        <w:pStyle w:val="a4"/>
        <w:numPr>
          <w:ilvl w:val="2"/>
          <w:numId w:val="27"/>
        </w:numPr>
        <w:tabs>
          <w:tab w:val="left" w:pos="1214"/>
        </w:tabs>
        <w:spacing w:line="252" w:lineRule="auto"/>
        <w:ind w:left="132" w:right="1134" w:firstLine="841"/>
        <w:jc w:val="both"/>
        <w:rPr>
          <w:sz w:val="24"/>
        </w:rPr>
      </w:pPr>
      <w:r>
        <w:rPr>
          <w:sz w:val="24"/>
        </w:rPr>
        <w:t>Отсуствие сортировки ТБО непосредственно населением (маркировка контейнеров для сбора разных видов отходов – стекло, бумага, пищевые отходы, пластик и т.д.).</w:t>
      </w:r>
    </w:p>
    <w:p w:rsidR="002D1AD1" w:rsidRDefault="00F815DE">
      <w:pPr>
        <w:pStyle w:val="a3"/>
        <w:spacing w:line="274" w:lineRule="exact"/>
        <w:ind w:left="841"/>
      </w:pPr>
      <w:r>
        <w:t>Описание будущих мероприятий по решению данных проблем представлено в 6 главе</w:t>
      </w:r>
    </w:p>
    <w:p w:rsidR="002D1AD1" w:rsidRDefault="00F815DE">
      <w:pPr>
        <w:pStyle w:val="a3"/>
        <w:spacing w:before="14" w:line="249" w:lineRule="auto"/>
        <w:ind w:left="132" w:right="1138"/>
      </w:pPr>
      <w:r>
        <w:t>5 раздела «Программа инвестиционных проектов в сфере утилизации твёрдых бытовых отходов»</w:t>
      </w:r>
    </w:p>
    <w:p w:rsidR="002D1AD1" w:rsidRDefault="002D1AD1">
      <w:pPr>
        <w:spacing w:line="249" w:lineRule="auto"/>
        <w:sectPr w:rsidR="002D1AD1">
          <w:footerReference w:type="default" r:id="rId65"/>
          <w:pgSz w:w="11910" w:h="16840"/>
          <w:pgMar w:top="620" w:right="0" w:bottom="1720" w:left="1000" w:header="0" w:footer="1525" w:gutter="0"/>
          <w:pgBorders w:offsetFrom="page">
            <w:top w:val="single" w:sz="4" w:space="24" w:color="000000"/>
            <w:left w:val="single" w:sz="4" w:space="24" w:color="000000"/>
            <w:bottom w:val="single" w:sz="4" w:space="24" w:color="000000"/>
            <w:right w:val="single" w:sz="4" w:space="24" w:color="000000"/>
          </w:pgBorders>
          <w:pgNumType w:start="124"/>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4748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4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45" name="Line 867"/>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46" name="Line 866"/>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55.2pt;margin-top:16.6pt;width:484.9pt;height:4.45pt;z-index:25164748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">
                <v:line id="Line 867"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G58YAAADcAAAADwAAAGRycy9kb3ducmV2LnhtbESP3WrCQBSE7wt9h+UUelN006Ki0VVK&#10;IdCCUPxDvTtkj0kwezbsrjF9e7cgeDnMzDfMbNGZWrTkfGVZwXs/AUGcW11xoWC7yXpjED4ga6wt&#10;k4I/8rCYPz/NMNX2yitq16EQEcI+RQVlCE0qpc9LMuj7tiGO3sk6gyFKV0jt8BrhppYfSTKSBiuO&#10;CyU29FVSfl5fjAKzH+wu+zGFt+zY7s6ZO/wsf61Sry/d5xREoC48wvf2t1YwGQzh/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ufGAAAA3AAAAA8AAAAAAAAA&#10;AAAAAAAAoQIAAGRycy9kb3ducmV2LnhtbFBLBQYAAAAABAAEAPkAAACUAwAAAAA=&#10;" strokecolor="#612322" strokeweight="3pt"/>
                <v:line id="Line 866"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paMQAAADcAAAADwAAAGRycy9kb3ducmV2LnhtbESP0WrCQBRE3wX/YbmCb7qxtKJpNiIp&#10;ggSKqP2AS/Y2Cc3eDbtbTfr13ULBx2FmzjDZbjCduJHzrWUFq2UCgriyuuVawcf1sNiA8AFZY2eZ&#10;FIzkYZdPJxmm2t75TLdLqEWEsE9RQRNCn0rpq4YM+qXtiaP3aZ3BEKWrpXZ4j3DTyackWUuDLceF&#10;BnsqGqq+Lt9GAXXju8P6pRxP2zd7KAtsi59Sqfls2L+CCDSER/i/fdQKts9r+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Slo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6"/>
        <w:rPr>
          <w:sz w:val="21"/>
        </w:rPr>
      </w:pPr>
    </w:p>
    <w:p w:rsidR="002D1AD1" w:rsidRDefault="00F815DE">
      <w:pPr>
        <w:pStyle w:val="2"/>
        <w:numPr>
          <w:ilvl w:val="1"/>
          <w:numId w:val="27"/>
        </w:numPr>
        <w:tabs>
          <w:tab w:val="left" w:pos="711"/>
          <w:tab w:val="left" w:pos="712"/>
        </w:tabs>
        <w:spacing w:before="89" w:line="252" w:lineRule="auto"/>
        <w:ind w:left="711" w:right="1128" w:hanging="579"/>
      </w:pPr>
      <w:bookmarkStart w:id="60" w:name="_bookmark59"/>
      <w:bookmarkEnd w:id="60"/>
      <w:r>
        <w:t>Краткий анализ состояния программы приборов учета и энерго- и ресурсосбережения</w:t>
      </w:r>
      <w:r>
        <w:rPr>
          <w:spacing w:val="-5"/>
        </w:rPr>
        <w:t xml:space="preserve"> </w:t>
      </w:r>
      <w:r>
        <w:t>потребителей</w:t>
      </w:r>
    </w:p>
    <w:p w:rsidR="002D1AD1" w:rsidRDefault="00F815DE">
      <w:pPr>
        <w:pStyle w:val="a3"/>
        <w:spacing w:before="54" w:line="249" w:lineRule="auto"/>
        <w:ind w:left="132" w:right="1138" w:firstLine="708"/>
      </w:pPr>
      <w:r>
        <w:t>При реализации энергосберегающих мероприятий в бюджетной сфере необходимо учитывать:</w:t>
      </w:r>
    </w:p>
    <w:p w:rsidR="002D1AD1" w:rsidRDefault="00F815DE">
      <w:pPr>
        <w:pStyle w:val="a4"/>
        <w:numPr>
          <w:ilvl w:val="2"/>
          <w:numId w:val="27"/>
        </w:numPr>
        <w:tabs>
          <w:tab w:val="left" w:pos="1214"/>
        </w:tabs>
        <w:spacing w:before="4" w:line="252" w:lineRule="auto"/>
        <w:ind w:left="132" w:right="1132" w:firstLine="841"/>
        <w:jc w:val="both"/>
        <w:rPr>
          <w:sz w:val="24"/>
        </w:rPr>
      </w:pPr>
      <w:r>
        <w:rPr>
          <w:sz w:val="24"/>
        </w:rPr>
        <w:t xml:space="preserve">достижение целевых показателей по энергосбережению, в том числе требование Федерального закона от 23.11.2009 № 261-ФЗ </w:t>
      </w:r>
      <w:r>
        <w:rPr>
          <w:spacing w:val="-3"/>
          <w:sz w:val="24"/>
        </w:rPr>
        <w:t xml:space="preserve">«Об </w:t>
      </w:r>
      <w:r>
        <w:rPr>
          <w:sz w:val="24"/>
        </w:rPr>
        <w:t>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w:t>
      </w:r>
    </w:p>
    <w:p w:rsidR="002D1AD1" w:rsidRDefault="00F815DE">
      <w:pPr>
        <w:pStyle w:val="a4"/>
        <w:numPr>
          <w:ilvl w:val="2"/>
          <w:numId w:val="27"/>
        </w:numPr>
        <w:tabs>
          <w:tab w:val="left" w:pos="1214"/>
        </w:tabs>
        <w:spacing w:line="293" w:lineRule="exact"/>
        <w:ind w:left="132" w:firstLine="841"/>
        <w:rPr>
          <w:sz w:val="24"/>
        </w:rPr>
      </w:pPr>
      <w:r>
        <w:rPr>
          <w:sz w:val="24"/>
        </w:rPr>
        <w:t>отсутствие мотивации уполномоченного персонала к</w:t>
      </w:r>
      <w:r>
        <w:rPr>
          <w:spacing w:val="-5"/>
          <w:sz w:val="24"/>
        </w:rPr>
        <w:t xml:space="preserve"> </w:t>
      </w:r>
      <w:r>
        <w:rPr>
          <w:sz w:val="24"/>
        </w:rPr>
        <w:t>энергосбережению;</w:t>
      </w:r>
    </w:p>
    <w:p w:rsidR="002D1AD1" w:rsidRDefault="00F815DE">
      <w:pPr>
        <w:pStyle w:val="a4"/>
        <w:numPr>
          <w:ilvl w:val="2"/>
          <w:numId w:val="27"/>
        </w:numPr>
        <w:tabs>
          <w:tab w:val="left" w:pos="1214"/>
        </w:tabs>
        <w:spacing w:before="13" w:line="252" w:lineRule="auto"/>
        <w:ind w:left="132" w:right="1139" w:firstLine="841"/>
        <w:rPr>
          <w:sz w:val="24"/>
        </w:rPr>
      </w:pPr>
      <w:r>
        <w:rPr>
          <w:sz w:val="24"/>
        </w:rPr>
        <w:t>отсутствие выделенных целевых средств на внедрение энергосберегающих мероприятий;</w:t>
      </w:r>
    </w:p>
    <w:p w:rsidR="002D1AD1" w:rsidRDefault="00F815DE">
      <w:pPr>
        <w:pStyle w:val="a4"/>
        <w:numPr>
          <w:ilvl w:val="2"/>
          <w:numId w:val="27"/>
        </w:numPr>
        <w:tabs>
          <w:tab w:val="left" w:pos="1214"/>
        </w:tabs>
        <w:spacing w:line="249" w:lineRule="auto"/>
        <w:ind w:left="132" w:right="1141" w:firstLine="841"/>
        <w:rPr>
          <w:sz w:val="24"/>
        </w:rPr>
      </w:pPr>
      <w:r>
        <w:rPr>
          <w:sz w:val="24"/>
        </w:rPr>
        <w:t>жесткую регламентацию статей затрат бюджетного учреждения, в том числе на оплату коммунальных</w:t>
      </w:r>
      <w:r>
        <w:rPr>
          <w:spacing w:val="-7"/>
          <w:sz w:val="24"/>
        </w:rPr>
        <w:t xml:space="preserve"> </w:t>
      </w:r>
      <w:r>
        <w:rPr>
          <w:sz w:val="24"/>
        </w:rPr>
        <w:t>услуг.</w:t>
      </w:r>
    </w:p>
    <w:p w:rsidR="002D1AD1" w:rsidRDefault="00F815DE">
      <w:pPr>
        <w:pStyle w:val="a3"/>
        <w:spacing w:before="2" w:line="252" w:lineRule="auto"/>
        <w:ind w:left="132" w:right="1130" w:firstLine="360"/>
        <w:jc w:val="both"/>
      </w:pPr>
      <w:r>
        <w:t xml:space="preserve">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w:t>
      </w:r>
      <w:r>
        <w:rPr>
          <w:spacing w:val="-3"/>
        </w:rPr>
        <w:t xml:space="preserve">«Об </w:t>
      </w:r>
      <w:r>
        <w:t>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w:t>
      </w:r>
      <w:r>
        <w:rPr>
          <w:spacing w:val="-22"/>
        </w:rPr>
        <w:t xml:space="preserve"> </w:t>
      </w:r>
      <w:r>
        <w:t>здание.</w:t>
      </w:r>
    </w:p>
    <w:p w:rsidR="002D1AD1" w:rsidRDefault="002D1AD1">
      <w:pPr>
        <w:pStyle w:val="a3"/>
        <w:spacing w:before="2"/>
        <w:rPr>
          <w:sz w:val="36"/>
        </w:rPr>
      </w:pPr>
    </w:p>
    <w:p w:rsidR="002D1AD1" w:rsidRDefault="00F815DE">
      <w:pPr>
        <w:pStyle w:val="5"/>
        <w:spacing w:before="0"/>
        <w:ind w:left="132"/>
      </w:pPr>
      <w:bookmarkStart w:id="61" w:name="_bookmark60"/>
      <w:bookmarkEnd w:id="61"/>
      <w:r>
        <w:t>Положение муниципальной программы энергосбережения, цели и задачи</w:t>
      </w:r>
    </w:p>
    <w:p w:rsidR="002D1AD1" w:rsidRDefault="002D1AD1">
      <w:pPr>
        <w:pStyle w:val="a3"/>
        <w:spacing w:before="4"/>
        <w:rPr>
          <w:b/>
          <w:sz w:val="36"/>
        </w:rPr>
      </w:pPr>
    </w:p>
    <w:p w:rsidR="002D1AD1" w:rsidRDefault="00F815DE">
      <w:pPr>
        <w:pStyle w:val="a3"/>
        <w:ind w:left="841"/>
      </w:pPr>
      <w:r>
        <w:t>В МО «Светогорское городское поселение» разработана Муниципальная программа</w:t>
      </w:r>
    </w:p>
    <w:p w:rsidR="002D1AD1" w:rsidRDefault="00F815DE">
      <w:pPr>
        <w:pStyle w:val="a3"/>
        <w:tabs>
          <w:tab w:val="left" w:pos="2464"/>
          <w:tab w:val="left" w:pos="2871"/>
          <w:tab w:val="left" w:pos="4327"/>
          <w:tab w:val="left" w:pos="6200"/>
          <w:tab w:val="left" w:pos="8051"/>
        </w:tabs>
        <w:spacing w:before="15" w:line="252" w:lineRule="auto"/>
        <w:ind w:left="132" w:right="1138"/>
      </w:pPr>
      <w:r>
        <w:t>«Энергосбережения</w:t>
      </w:r>
      <w:r>
        <w:tab/>
        <w:t>и</w:t>
      </w:r>
      <w:r>
        <w:tab/>
        <w:t>повышение</w:t>
      </w:r>
      <w:r>
        <w:tab/>
        <w:t>энергетической</w:t>
      </w:r>
      <w:r>
        <w:tab/>
        <w:t>эффективности</w:t>
      </w:r>
      <w:r>
        <w:tab/>
      </w:r>
      <w:r>
        <w:rPr>
          <w:spacing w:val="-1"/>
        </w:rPr>
        <w:t xml:space="preserve">муниципального </w:t>
      </w:r>
      <w:r>
        <w:t>образования «Светогорское городское поселение» на 2011-2015</w:t>
      </w:r>
      <w:r>
        <w:rPr>
          <w:spacing w:val="-12"/>
        </w:rPr>
        <w:t xml:space="preserve"> </w:t>
      </w:r>
      <w:r>
        <w:t>годы.</w:t>
      </w:r>
    </w:p>
    <w:p w:rsidR="002D1AD1" w:rsidRDefault="00F815DE">
      <w:pPr>
        <w:pStyle w:val="a3"/>
        <w:spacing w:line="252" w:lineRule="auto"/>
        <w:ind w:left="132" w:right="1136" w:firstLine="708"/>
        <w:jc w:val="both"/>
      </w:pPr>
      <w:r>
        <w:t>Анализ данной программы позволит определить состояние, проблемы, актуальные вопросы энерго и ресурсосбережения для МО «Светогорское городское поселение» на сегодняшний день.</w:t>
      </w:r>
    </w:p>
    <w:p w:rsidR="002D1AD1" w:rsidRDefault="00F815DE">
      <w:pPr>
        <w:pStyle w:val="a3"/>
        <w:spacing w:before="1" w:line="252" w:lineRule="auto"/>
        <w:ind w:left="132" w:right="1135" w:firstLine="708"/>
        <w:jc w:val="both"/>
      </w:pPr>
      <w:r>
        <w:t>Основными целями программы являются повышение энергетической эффективности при производстве, передаче и потреблении энергетических ресурсов в МО «Светогорское городское поселение», создание условий для перевода экономики и бюджетной сферы муниципального образования на энергосберегающий путь развития.</w:t>
      </w:r>
    </w:p>
    <w:p w:rsidR="002D1AD1" w:rsidRDefault="002D1AD1">
      <w:pPr>
        <w:spacing w:line="252" w:lineRule="auto"/>
        <w:jc w:val="both"/>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4851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41"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42" name="Line 864"/>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43" name="Line 863"/>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2" o:spid="_x0000_s1026" style="position:absolute;margin-left:55.2pt;margin-top:16.6pt;width:484.9pt;height:4.45pt;z-index:25164851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">
                <v:line id="Line 864"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ek8UAAADcAAAADwAAAGRycy9kb3ducmV2LnhtbESPQWvCQBSE7wX/w/KEXopuFCkaXUWE&#10;gIWC1FbU2yP7TILZt2F3jem/dwsFj8PMfMMsVp2pRUvOV5YVjIYJCOLc6ooLBT/f2WAKwgdkjbVl&#10;UvBLHlbL3ssCU23v/EXtPhQiQtinqKAMoUml9HlJBv3QNsTRu1hnMETpCqkd3iPc1HKcJO/SYMVx&#10;ocSGNiXl1/3NKDDHyeF2nFJ4y87t4Zq508fnzir12u/WcxCBuvAM/7e3WsFsMoa/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fek8UAAADcAAAADwAAAAAAAAAA&#10;AAAAAAChAgAAZHJzL2Rvd25yZXYueG1sUEsFBgAAAAAEAAQA+QAAAJMDAAAAAA==&#10;" strokecolor="#612322" strokeweight="3pt"/>
                <v:line id="Line 863"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K8MQAAADcAAAADwAAAGRycy9kb3ducmV2LnhtbESP0WrCQBRE3wv+w3IF3+pG20qNriIp&#10;QgmIaPsBl+xtEszeDburJn69Kwh9HGbmDLNcd6YRF3K+tqxgMk5AEBdW11wq+P3Zvn6C8AFZY2OZ&#10;FPTkYb0avCwx1fbKB7ocQykihH2KCqoQ2lRKX1Rk0I9tSxy9P+sMhihdKbXDa4SbRk6TZCYN1hwX&#10;Kmwpq6g4Hc9GATX9zmH5kff7+Zfd5hnW2S1XajTsNgsQgbrwH362v7WC+fsb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orw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1" w:firstLine="708"/>
        <w:jc w:val="both"/>
      </w:pPr>
      <w:r>
        <w:t>Для достижения поставленных целей в ходе реализации Программы органам местного самоуправления необходимо решить следующие задачи:</w:t>
      </w:r>
    </w:p>
    <w:p w:rsidR="002D1AD1" w:rsidRDefault="00F815DE">
      <w:pPr>
        <w:pStyle w:val="a4"/>
        <w:numPr>
          <w:ilvl w:val="0"/>
          <w:numId w:val="18"/>
        </w:numPr>
        <w:tabs>
          <w:tab w:val="left" w:pos="1113"/>
        </w:tabs>
        <w:spacing w:line="252" w:lineRule="auto"/>
        <w:ind w:right="1138" w:firstLine="709"/>
        <w:jc w:val="both"/>
        <w:rPr>
          <w:sz w:val="24"/>
        </w:rPr>
      </w:pPr>
      <w:r>
        <w:rPr>
          <w:sz w:val="24"/>
        </w:rPr>
        <w:t>Создание оптимальных нормативно-правовых, организационных и экономических условий для реализации стратегии</w:t>
      </w:r>
      <w:r>
        <w:rPr>
          <w:spacing w:val="-2"/>
          <w:sz w:val="24"/>
        </w:rPr>
        <w:t xml:space="preserve"> </w:t>
      </w:r>
      <w:r>
        <w:rPr>
          <w:sz w:val="24"/>
        </w:rPr>
        <w:t>энергоресурсосбережения.</w:t>
      </w:r>
    </w:p>
    <w:p w:rsidR="002D1AD1" w:rsidRDefault="00F815DE">
      <w:pPr>
        <w:pStyle w:val="a3"/>
        <w:spacing w:line="252" w:lineRule="auto"/>
        <w:ind w:left="132" w:right="1132" w:firstLine="708"/>
        <w:jc w:val="both"/>
      </w:pPr>
      <w:r>
        <w:t>Для этого в предстоящий период необходимо создание муниципальной нормативной базы и методического обеспечения энергосбережения, в том числе:</w:t>
      </w:r>
    </w:p>
    <w:p w:rsidR="002D1AD1" w:rsidRDefault="00F815DE">
      <w:pPr>
        <w:pStyle w:val="a4"/>
        <w:numPr>
          <w:ilvl w:val="1"/>
          <w:numId w:val="18"/>
        </w:numPr>
        <w:tabs>
          <w:tab w:val="left" w:pos="1274"/>
        </w:tabs>
        <w:spacing w:line="252" w:lineRule="auto"/>
        <w:ind w:right="1139" w:firstLine="841"/>
        <w:jc w:val="both"/>
        <w:rPr>
          <w:sz w:val="24"/>
        </w:rPr>
      </w:pPr>
      <w:r>
        <w:rPr>
          <w:sz w:val="24"/>
        </w:rPr>
        <w:t>разработка и принятие системы муниципальных нормативных правовых актов, стимулирующих энергосбережение;</w:t>
      </w:r>
    </w:p>
    <w:p w:rsidR="002D1AD1" w:rsidRDefault="00F815DE">
      <w:pPr>
        <w:pStyle w:val="a4"/>
        <w:numPr>
          <w:ilvl w:val="1"/>
          <w:numId w:val="18"/>
        </w:numPr>
        <w:tabs>
          <w:tab w:val="left" w:pos="1274"/>
        </w:tabs>
        <w:spacing w:line="252" w:lineRule="auto"/>
        <w:ind w:right="1130" w:firstLine="841"/>
        <w:jc w:val="both"/>
        <w:rPr>
          <w:sz w:val="24"/>
        </w:rPr>
      </w:pPr>
      <w:r>
        <w:rPr>
          <w:sz w:val="24"/>
        </w:rPr>
        <w:t>разработка и внедрение типовых форм договоров на поставку топливно- энергетических и коммунальных ресурсов, направленных на стимулирование энергосбережения;</w:t>
      </w:r>
    </w:p>
    <w:p w:rsidR="002D1AD1" w:rsidRDefault="00F815DE">
      <w:pPr>
        <w:pStyle w:val="a4"/>
        <w:numPr>
          <w:ilvl w:val="1"/>
          <w:numId w:val="18"/>
        </w:numPr>
        <w:tabs>
          <w:tab w:val="left" w:pos="1274"/>
        </w:tabs>
        <w:spacing w:line="252" w:lineRule="auto"/>
        <w:ind w:right="1132" w:firstLine="841"/>
        <w:jc w:val="both"/>
        <w:rPr>
          <w:sz w:val="24"/>
        </w:rPr>
      </w:pPr>
      <w:r>
        <w:rPr>
          <w:sz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2D1AD1" w:rsidRDefault="00F815DE">
      <w:pPr>
        <w:pStyle w:val="a4"/>
        <w:numPr>
          <w:ilvl w:val="1"/>
          <w:numId w:val="18"/>
        </w:numPr>
        <w:tabs>
          <w:tab w:val="left" w:pos="1274"/>
        </w:tabs>
        <w:spacing w:line="249" w:lineRule="auto"/>
        <w:ind w:right="1139" w:firstLine="841"/>
        <w:jc w:val="both"/>
        <w:rPr>
          <w:sz w:val="24"/>
        </w:rPr>
      </w:pPr>
      <w:r>
        <w:rPr>
          <w:sz w:val="24"/>
        </w:rPr>
        <w:t>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МО Светогорское городское</w:t>
      </w:r>
      <w:r>
        <w:rPr>
          <w:spacing w:val="-5"/>
          <w:sz w:val="24"/>
        </w:rPr>
        <w:t xml:space="preserve"> </w:t>
      </w:r>
      <w:r>
        <w:rPr>
          <w:sz w:val="24"/>
        </w:rPr>
        <w:t>поселение.</w:t>
      </w:r>
    </w:p>
    <w:p w:rsidR="002D1AD1" w:rsidRDefault="00F815DE">
      <w:pPr>
        <w:pStyle w:val="a4"/>
        <w:numPr>
          <w:ilvl w:val="0"/>
          <w:numId w:val="18"/>
        </w:numPr>
        <w:tabs>
          <w:tab w:val="left" w:pos="1305"/>
        </w:tabs>
        <w:spacing w:before="2" w:line="252" w:lineRule="auto"/>
        <w:ind w:right="1140" w:firstLine="709"/>
        <w:jc w:val="both"/>
        <w:rPr>
          <w:sz w:val="24"/>
        </w:rPr>
      </w:pPr>
      <w:r>
        <w:rPr>
          <w:sz w:val="24"/>
        </w:rPr>
        <w:t>Расширение практики применения энергосберегающих технологий при модернизации, реконструкции и капитальном ремонте</w:t>
      </w:r>
      <w:r>
        <w:rPr>
          <w:spacing w:val="-9"/>
          <w:sz w:val="24"/>
        </w:rPr>
        <w:t xml:space="preserve"> </w:t>
      </w:r>
      <w:r>
        <w:rPr>
          <w:sz w:val="24"/>
        </w:rPr>
        <w:t>зданий.</w:t>
      </w:r>
    </w:p>
    <w:p w:rsidR="002D1AD1" w:rsidRDefault="00F815DE">
      <w:pPr>
        <w:pStyle w:val="a3"/>
        <w:spacing w:before="1"/>
        <w:ind w:left="841"/>
      </w:pPr>
      <w:r>
        <w:t>Для решения данной задачи необходимо:</w:t>
      </w:r>
    </w:p>
    <w:p w:rsidR="002D1AD1" w:rsidRDefault="00F815DE">
      <w:pPr>
        <w:pStyle w:val="a4"/>
        <w:numPr>
          <w:ilvl w:val="1"/>
          <w:numId w:val="18"/>
        </w:numPr>
        <w:tabs>
          <w:tab w:val="left" w:pos="1214"/>
        </w:tabs>
        <w:spacing w:before="12" w:line="252" w:lineRule="auto"/>
        <w:ind w:right="1140" w:firstLine="841"/>
        <w:jc w:val="both"/>
        <w:rPr>
          <w:sz w:val="24"/>
        </w:rPr>
      </w:pPr>
      <w:r>
        <w:rPr>
          <w:sz w:val="24"/>
        </w:rPr>
        <w:t>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или превышающих требования федеральных нормативных актов, и обеспечить их</w:t>
      </w:r>
      <w:r>
        <w:rPr>
          <w:spacing w:val="1"/>
          <w:sz w:val="24"/>
        </w:rPr>
        <w:t xml:space="preserve"> </w:t>
      </w:r>
      <w:r>
        <w:rPr>
          <w:sz w:val="24"/>
        </w:rPr>
        <w:t>соблюдение;</w:t>
      </w:r>
    </w:p>
    <w:p w:rsidR="002D1AD1" w:rsidRDefault="00F815DE">
      <w:pPr>
        <w:pStyle w:val="a4"/>
        <w:numPr>
          <w:ilvl w:val="1"/>
          <w:numId w:val="18"/>
        </w:numPr>
        <w:tabs>
          <w:tab w:val="left" w:pos="1214"/>
        </w:tabs>
        <w:spacing w:line="252" w:lineRule="auto"/>
        <w:ind w:right="1138" w:firstLine="841"/>
        <w:jc w:val="both"/>
        <w:rPr>
          <w:sz w:val="24"/>
        </w:rPr>
      </w:pPr>
      <w:r>
        <w:rPr>
          <w:sz w:val="24"/>
        </w:rPr>
        <w:t>проведению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w:t>
      </w:r>
      <w:r>
        <w:rPr>
          <w:spacing w:val="-7"/>
          <w:sz w:val="24"/>
        </w:rPr>
        <w:t xml:space="preserve"> </w:t>
      </w:r>
      <w:r>
        <w:rPr>
          <w:sz w:val="24"/>
        </w:rPr>
        <w:t>домов.</w:t>
      </w:r>
    </w:p>
    <w:p w:rsidR="002D1AD1" w:rsidRDefault="00F815DE">
      <w:pPr>
        <w:pStyle w:val="a4"/>
        <w:numPr>
          <w:ilvl w:val="0"/>
          <w:numId w:val="18"/>
        </w:numPr>
        <w:tabs>
          <w:tab w:val="left" w:pos="1221"/>
        </w:tabs>
        <w:spacing w:line="252" w:lineRule="auto"/>
        <w:ind w:right="1139" w:firstLine="709"/>
        <w:jc w:val="both"/>
        <w:rPr>
          <w:sz w:val="24"/>
        </w:rPr>
      </w:pPr>
      <w:r>
        <w:rPr>
          <w:sz w:val="24"/>
        </w:rPr>
        <w:t>Проведение энергетических обследований. Для выполнения данной задачи необходимо организовать работу по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w:t>
      </w:r>
      <w:r>
        <w:rPr>
          <w:spacing w:val="2"/>
          <w:sz w:val="24"/>
        </w:rPr>
        <w:t xml:space="preserve"> </w:t>
      </w:r>
      <w:r>
        <w:rPr>
          <w:sz w:val="24"/>
        </w:rPr>
        <w:t>предприятиях;</w:t>
      </w:r>
    </w:p>
    <w:p w:rsidR="002D1AD1" w:rsidRDefault="00F815DE">
      <w:pPr>
        <w:pStyle w:val="a4"/>
        <w:numPr>
          <w:ilvl w:val="0"/>
          <w:numId w:val="18"/>
        </w:numPr>
        <w:tabs>
          <w:tab w:val="left" w:pos="1089"/>
        </w:tabs>
        <w:spacing w:line="252" w:lineRule="auto"/>
        <w:ind w:right="1141" w:firstLine="709"/>
        <w:jc w:val="both"/>
        <w:rPr>
          <w:sz w:val="24"/>
        </w:rPr>
      </w:pPr>
      <w:r>
        <w:rPr>
          <w:sz w:val="24"/>
        </w:rPr>
        <w:t>Обеспечение учета всего объема потребляемых энергетических ресурсов. Для этого необходимо:</w:t>
      </w:r>
    </w:p>
    <w:p w:rsidR="002D1AD1" w:rsidRDefault="00F815DE">
      <w:pPr>
        <w:pStyle w:val="a4"/>
        <w:numPr>
          <w:ilvl w:val="1"/>
          <w:numId w:val="18"/>
        </w:numPr>
        <w:tabs>
          <w:tab w:val="left" w:pos="1274"/>
        </w:tabs>
        <w:spacing w:line="252" w:lineRule="auto"/>
        <w:ind w:right="1134" w:firstLine="841"/>
        <w:jc w:val="both"/>
        <w:rPr>
          <w:sz w:val="24"/>
        </w:rPr>
      </w:pPr>
      <w:r>
        <w:rPr>
          <w:sz w:val="24"/>
        </w:rPr>
        <w:t>оснастить коллективными (общедомовыми) приборами учета коммунальных ресурсов и устройствами регулирования потребления тепловой энергии и воды все многоквартирные</w:t>
      </w:r>
      <w:r>
        <w:rPr>
          <w:spacing w:val="-3"/>
          <w:sz w:val="24"/>
        </w:rPr>
        <w:t xml:space="preserve"> </w:t>
      </w:r>
      <w:r>
        <w:rPr>
          <w:sz w:val="24"/>
        </w:rPr>
        <w:t>дома;</w:t>
      </w:r>
    </w:p>
    <w:p w:rsidR="002D1AD1" w:rsidRDefault="00F815DE">
      <w:pPr>
        <w:pStyle w:val="a4"/>
        <w:numPr>
          <w:ilvl w:val="0"/>
          <w:numId w:val="18"/>
        </w:numPr>
        <w:tabs>
          <w:tab w:val="left" w:pos="1118"/>
        </w:tabs>
        <w:spacing w:line="252" w:lineRule="auto"/>
        <w:ind w:right="1140" w:firstLine="709"/>
        <w:jc w:val="both"/>
        <w:rPr>
          <w:sz w:val="24"/>
        </w:rPr>
      </w:pPr>
      <w:r>
        <w:rPr>
          <w:sz w:val="24"/>
        </w:rPr>
        <w:t>Уменьшение потребления энергии и связанных с этим затрат по муниципальным учреждениям. Для выполнения данной задачи</w:t>
      </w:r>
      <w:r>
        <w:rPr>
          <w:spacing w:val="-5"/>
          <w:sz w:val="24"/>
        </w:rPr>
        <w:t xml:space="preserve"> </w:t>
      </w:r>
      <w:r>
        <w:rPr>
          <w:sz w:val="24"/>
        </w:rPr>
        <w:t>необходимо:</w:t>
      </w:r>
    </w:p>
    <w:p w:rsidR="002D1AD1" w:rsidRDefault="00F815DE">
      <w:pPr>
        <w:pStyle w:val="a4"/>
        <w:numPr>
          <w:ilvl w:val="1"/>
          <w:numId w:val="18"/>
        </w:numPr>
        <w:tabs>
          <w:tab w:val="left" w:pos="1214"/>
        </w:tabs>
        <w:spacing w:line="252" w:lineRule="auto"/>
        <w:ind w:right="1132" w:firstLine="841"/>
        <w:jc w:val="both"/>
        <w:rPr>
          <w:sz w:val="24"/>
        </w:rPr>
      </w:pPr>
      <w:r>
        <w:rPr>
          <w:sz w:val="24"/>
        </w:rPr>
        <w:t>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w:t>
      </w:r>
      <w:r>
        <w:rPr>
          <w:spacing w:val="-1"/>
          <w:sz w:val="24"/>
        </w:rPr>
        <w:t xml:space="preserve"> </w:t>
      </w:r>
      <w:r>
        <w:rPr>
          <w:sz w:val="24"/>
        </w:rPr>
        <w:t>энергоаудита;</w:t>
      </w:r>
    </w:p>
    <w:p w:rsidR="002D1AD1" w:rsidRDefault="00F815DE">
      <w:pPr>
        <w:pStyle w:val="a4"/>
        <w:numPr>
          <w:ilvl w:val="1"/>
          <w:numId w:val="18"/>
        </w:numPr>
        <w:tabs>
          <w:tab w:val="left" w:pos="1214"/>
        </w:tabs>
        <w:spacing w:line="252" w:lineRule="auto"/>
        <w:ind w:right="1136" w:firstLine="841"/>
        <w:jc w:val="both"/>
        <w:rPr>
          <w:sz w:val="24"/>
        </w:rPr>
      </w:pPr>
      <w:r>
        <w:rPr>
          <w:sz w:val="24"/>
        </w:rPr>
        <w:t>учитывать показатели энергоэффективности серийно производимого оборудования при закупках для муниципальных нужд;</w:t>
      </w:r>
    </w:p>
    <w:p w:rsidR="002D1AD1" w:rsidRDefault="00F815DE">
      <w:pPr>
        <w:pStyle w:val="a4"/>
        <w:numPr>
          <w:ilvl w:val="0"/>
          <w:numId w:val="18"/>
        </w:numPr>
        <w:tabs>
          <w:tab w:val="left" w:pos="424"/>
        </w:tabs>
        <w:spacing w:line="273" w:lineRule="auto"/>
        <w:ind w:right="1139" w:firstLine="0"/>
        <w:jc w:val="left"/>
        <w:rPr>
          <w:rFonts w:ascii="Calibri" w:hAnsi="Calibri"/>
          <w:sz w:val="24"/>
        </w:rPr>
      </w:pPr>
      <w:r>
        <w:rPr>
          <w:sz w:val="24"/>
        </w:rPr>
        <w:t>Снижение по сравнению расходов электрической энергии на наружное освещение МО Светогорское городское поселение. Для выполнения данной задачи</w:t>
      </w:r>
      <w:r>
        <w:rPr>
          <w:spacing w:val="-13"/>
          <w:sz w:val="24"/>
        </w:rPr>
        <w:t xml:space="preserve"> </w:t>
      </w:r>
      <w:r>
        <w:rPr>
          <w:sz w:val="24"/>
        </w:rPr>
        <w:t>необходимо:</w:t>
      </w:r>
    </w:p>
    <w:p w:rsidR="002D1AD1" w:rsidRDefault="002D1AD1">
      <w:pPr>
        <w:spacing w:line="273" w:lineRule="auto"/>
        <w:rPr>
          <w:rFonts w:ascii="Calibri" w:hAnsi="Calibri"/>
          <w:sz w:val="24"/>
        </w:rPr>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4953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38"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39" name="Line 861"/>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40" name="Line 860"/>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9" o:spid="_x0000_s1026" style="position:absolute;margin-left:55.2pt;margin-top:16.6pt;width:484.9pt;height:4.45pt;z-index:25164953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AXuPnKhAgAAxQcAAA4AAAAAAAAAAAAAAAAALgIA&#10;AGRycy9lMm9Eb2MueG1sUEsBAi0AFAAGAAgAAAAhANkJfxTfAAAACgEAAA8AAAAAAAAAAAAAAAAA&#10;+wQAAGRycy9kb3ducmV2LnhtbFBLBQYAAAAABAAEAPMAAAAHBgAAAAA=&#10;">
                <v:line id="Line 861"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n8YAAADcAAAADwAAAGRycy9kb3ducmV2LnhtbESP3WrCQBSE7wu+w3KE3hTd2Jai0VVE&#10;CCgUin+od4fsMQlmz4bdNaZv3y0UejnMzDfMbNGZWrTkfGVZwWiYgCDOra64UHDYZ4MxCB+QNdaW&#10;ScE3eVjMe08zTLV98JbaXShEhLBPUUEZQpNK6fOSDPqhbYijd7XOYIjSFVI7fES4qeVrknxIgxXH&#10;hRIbWpWU33Z3o8Cc3o/305jCS3Zpj7fMnTefX1ap5363nIII1IX/8F97rRVM3ib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1P5/GAAAA3AAAAA8AAAAAAAAA&#10;AAAAAAAAoQIAAGRycy9kb3ducmV2LnhtbFBLBQYAAAAABAAEAPkAAACUAwAAAAA=&#10;" strokecolor="#612322" strokeweight="3pt"/>
                <v:line id="Line 860"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Uh8EAAADcAAAADwAAAGRycy9kb3ducmV2LnhtbERP3WrCMBS+H/gO4QjeraljG7MaRToE&#10;KYxh5wMcmmNbbE5KkvVnT79cDHb58f3vDpPpxEDOt5YVrJMUBHFldcu1guvX6fENhA/IGjvLpGAm&#10;D4f94mGHmbYjX2goQy1iCPsMFTQh9JmUvmrIoE9sTxy5m3UGQ4SultrhGMNNJ5/S9FUabDk2NNhT&#10;3lB1L7+NAurmD4f1SzF/bt7tqcixzX8KpVbL6bgFEWgK/+I/91kr2DzH+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BSH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1"/>
          <w:numId w:val="18"/>
        </w:numPr>
        <w:tabs>
          <w:tab w:val="left" w:pos="1274"/>
        </w:tabs>
        <w:spacing w:before="100" w:line="252" w:lineRule="auto"/>
        <w:ind w:right="1140" w:firstLine="841"/>
        <w:jc w:val="both"/>
        <w:rPr>
          <w:sz w:val="24"/>
        </w:rPr>
      </w:pPr>
      <w:r>
        <w:rPr>
          <w:sz w:val="24"/>
        </w:rPr>
        <w:t>Установка приборов учета потребляемой электрической энергии в системах наружного</w:t>
      </w:r>
      <w:r>
        <w:rPr>
          <w:spacing w:val="-1"/>
          <w:sz w:val="24"/>
        </w:rPr>
        <w:t xml:space="preserve"> </w:t>
      </w:r>
      <w:r>
        <w:rPr>
          <w:sz w:val="24"/>
        </w:rPr>
        <w:t>освещения;</w:t>
      </w:r>
    </w:p>
    <w:p w:rsidR="002D1AD1" w:rsidRDefault="00F815DE">
      <w:pPr>
        <w:pStyle w:val="a4"/>
        <w:numPr>
          <w:ilvl w:val="1"/>
          <w:numId w:val="18"/>
        </w:numPr>
        <w:tabs>
          <w:tab w:val="left" w:pos="1274"/>
        </w:tabs>
        <w:spacing w:line="249" w:lineRule="auto"/>
        <w:ind w:right="1137" w:firstLine="841"/>
        <w:jc w:val="both"/>
        <w:rPr>
          <w:sz w:val="24"/>
        </w:rPr>
      </w:pPr>
      <w:r>
        <w:rPr>
          <w:sz w:val="24"/>
        </w:rPr>
        <w:t>Замена светильников наружного освещения на современные энергосберегающие (натриевые лампы ДНАТ, в перспективе – светодиодные</w:t>
      </w:r>
      <w:r>
        <w:rPr>
          <w:spacing w:val="-6"/>
          <w:sz w:val="24"/>
        </w:rPr>
        <w:t xml:space="preserve"> </w:t>
      </w:r>
      <w:r>
        <w:rPr>
          <w:sz w:val="24"/>
        </w:rPr>
        <w:t>светильники).</w:t>
      </w:r>
    </w:p>
    <w:p w:rsidR="002D1AD1" w:rsidRDefault="00F815DE">
      <w:pPr>
        <w:pStyle w:val="a4"/>
        <w:numPr>
          <w:ilvl w:val="0"/>
          <w:numId w:val="18"/>
        </w:numPr>
        <w:tabs>
          <w:tab w:val="left" w:pos="1108"/>
        </w:tabs>
        <w:spacing w:before="2" w:line="252" w:lineRule="auto"/>
        <w:ind w:right="1131" w:firstLine="709"/>
        <w:jc w:val="both"/>
        <w:rPr>
          <w:sz w:val="24"/>
        </w:rPr>
      </w:pPr>
      <w:r>
        <w:rPr>
          <w:sz w:val="24"/>
        </w:rPr>
        <w:t>Повышение уровня компетентности работников администрации МО Светогорское городское поселение и ответственных за энергосбережение сотрудников муниципальных учреждений в вопросах эффективного использования энергетических ресурсов. Для выполнения данной задачи</w:t>
      </w:r>
      <w:r>
        <w:rPr>
          <w:spacing w:val="-3"/>
          <w:sz w:val="24"/>
        </w:rPr>
        <w:t xml:space="preserve"> </w:t>
      </w:r>
      <w:r>
        <w:rPr>
          <w:sz w:val="24"/>
        </w:rPr>
        <w:t>необходимо:</w:t>
      </w:r>
    </w:p>
    <w:p w:rsidR="002D1AD1" w:rsidRDefault="00F815DE">
      <w:pPr>
        <w:pStyle w:val="a4"/>
        <w:numPr>
          <w:ilvl w:val="1"/>
          <w:numId w:val="18"/>
        </w:numPr>
        <w:tabs>
          <w:tab w:val="left" w:pos="1274"/>
        </w:tabs>
        <w:spacing w:line="252" w:lineRule="auto"/>
        <w:ind w:right="1133" w:firstLine="841"/>
        <w:jc w:val="both"/>
        <w:rPr>
          <w:sz w:val="24"/>
        </w:rPr>
      </w:pPr>
      <w:r>
        <w:rPr>
          <w:sz w:val="24"/>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2D1AD1" w:rsidRDefault="00F815DE">
      <w:pPr>
        <w:pStyle w:val="a4"/>
        <w:numPr>
          <w:ilvl w:val="1"/>
          <w:numId w:val="18"/>
        </w:numPr>
        <w:tabs>
          <w:tab w:val="left" w:pos="1274"/>
        </w:tabs>
        <w:spacing w:line="249" w:lineRule="auto"/>
        <w:ind w:right="1138" w:firstLine="841"/>
        <w:jc w:val="both"/>
        <w:rPr>
          <w:sz w:val="24"/>
        </w:rPr>
      </w:pPr>
      <w:r>
        <w:rPr>
          <w:sz w:val="24"/>
        </w:rPr>
        <w:t>проведение систематических мероприятий по информационному обеспечению и пропаганде энергосбережения в средних общеобразовательных учебных</w:t>
      </w:r>
      <w:r>
        <w:rPr>
          <w:spacing w:val="-5"/>
          <w:sz w:val="24"/>
        </w:rPr>
        <w:t xml:space="preserve"> </w:t>
      </w:r>
      <w:r>
        <w:rPr>
          <w:sz w:val="24"/>
        </w:rPr>
        <w:t>заведений;</w:t>
      </w:r>
    </w:p>
    <w:p w:rsidR="002D1AD1" w:rsidRDefault="00F815DE">
      <w:pPr>
        <w:pStyle w:val="a4"/>
        <w:numPr>
          <w:ilvl w:val="1"/>
          <w:numId w:val="18"/>
        </w:numPr>
        <w:tabs>
          <w:tab w:val="left" w:pos="1274"/>
        </w:tabs>
        <w:spacing w:before="3" w:line="252" w:lineRule="auto"/>
        <w:ind w:right="1131" w:firstLine="841"/>
        <w:jc w:val="both"/>
        <w:rPr>
          <w:sz w:val="24"/>
        </w:rPr>
      </w:pPr>
      <w:r>
        <w:rPr>
          <w:sz w:val="24"/>
        </w:rPr>
        <w:t>внедрение элементов системы энергетического менеджмента на муниципальных предприятиях и в муниципальных</w:t>
      </w:r>
      <w:r>
        <w:rPr>
          <w:spacing w:val="2"/>
          <w:sz w:val="24"/>
        </w:rPr>
        <w:t xml:space="preserve"> </w:t>
      </w:r>
      <w:r>
        <w:rPr>
          <w:sz w:val="24"/>
        </w:rPr>
        <w:t>учреждениях;</w:t>
      </w:r>
    </w:p>
    <w:p w:rsidR="002D1AD1" w:rsidRDefault="00F815DE">
      <w:pPr>
        <w:pStyle w:val="a4"/>
        <w:numPr>
          <w:ilvl w:val="1"/>
          <w:numId w:val="18"/>
        </w:numPr>
        <w:tabs>
          <w:tab w:val="left" w:pos="1276"/>
        </w:tabs>
        <w:spacing w:line="252" w:lineRule="auto"/>
        <w:ind w:right="1134" w:firstLine="841"/>
        <w:jc w:val="both"/>
        <w:rPr>
          <w:sz w:val="24"/>
        </w:rPr>
      </w:pPr>
      <w:r>
        <w:rPr>
          <w:sz w:val="24"/>
        </w:rPr>
        <w:t>участие специалистов администрации МО Светогорское городское поселение и бюджетных учреждений в научно-практических конференциях и семинарах по энергосбережению.</w:t>
      </w:r>
    </w:p>
    <w:p w:rsidR="002D1AD1" w:rsidRDefault="00F815DE">
      <w:pPr>
        <w:pStyle w:val="a3"/>
        <w:spacing w:line="252" w:lineRule="auto"/>
        <w:ind w:left="132" w:right="1135" w:firstLine="708"/>
        <w:jc w:val="both"/>
      </w:pPr>
      <w:r>
        <w:t>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 Проведенный анализ муниципальных целевых программ позволяет сделать вывод, что указанные цели и задачи решаются впервые и Программа не дублирует цели и задачи других утвержденных и действующих муниципальных программ.</w:t>
      </w:r>
    </w:p>
    <w:p w:rsidR="002D1AD1" w:rsidRDefault="00F815DE">
      <w:pPr>
        <w:pStyle w:val="a3"/>
        <w:spacing w:line="252" w:lineRule="auto"/>
        <w:ind w:left="132" w:right="1130" w:firstLine="708"/>
        <w:jc w:val="both"/>
      </w:pPr>
      <w:r>
        <w:t>Достижение поставленной цели не решает в полной мере проблему высокой энергоемкости бюджетной сферы и экономики муниципального образования, но позволяет выполнить первый этап решения данной проблемы: создать к 2014 году условия для перевода экономики и бюджетной сферы муниципального образования на энергосберегающий путь развития и значительно снизить негативные последствия роста тарифов на основные виды топливно-энергетических</w:t>
      </w:r>
      <w:r>
        <w:rPr>
          <w:spacing w:val="-3"/>
        </w:rPr>
        <w:t xml:space="preserve"> </w:t>
      </w:r>
      <w:r>
        <w:t>ресурсов.</w:t>
      </w:r>
    </w:p>
    <w:p w:rsidR="002D1AD1" w:rsidRDefault="002D1AD1">
      <w:pPr>
        <w:pStyle w:val="a3"/>
        <w:spacing w:before="7"/>
        <w:rPr>
          <w:sz w:val="30"/>
        </w:rPr>
      </w:pPr>
    </w:p>
    <w:p w:rsidR="002D1AD1" w:rsidRDefault="00F815DE">
      <w:pPr>
        <w:pStyle w:val="5"/>
        <w:spacing w:before="0"/>
        <w:ind w:left="132"/>
      </w:pPr>
      <w:bookmarkStart w:id="62" w:name="_bookmark61"/>
      <w:bookmarkEnd w:id="62"/>
      <w:r>
        <w:t>Сроки и этапы реализации программы</w:t>
      </w:r>
    </w:p>
    <w:p w:rsidR="002D1AD1" w:rsidRDefault="00F815DE">
      <w:pPr>
        <w:pStyle w:val="a3"/>
        <w:spacing w:before="129" w:line="252" w:lineRule="auto"/>
        <w:ind w:left="493" w:right="1138" w:firstLine="707"/>
      </w:pPr>
      <w:r>
        <w:t>Программа рассчитана на 2011-2015 годы, реализуется по годам и включает в себя следующие этапы:</w:t>
      </w:r>
    </w:p>
    <w:p w:rsidR="002D1AD1" w:rsidRDefault="00F815DE">
      <w:pPr>
        <w:pStyle w:val="a4"/>
        <w:numPr>
          <w:ilvl w:val="1"/>
          <w:numId w:val="18"/>
        </w:numPr>
        <w:tabs>
          <w:tab w:val="left" w:pos="1214"/>
        </w:tabs>
        <w:spacing w:line="252" w:lineRule="auto"/>
        <w:ind w:right="1140" w:firstLine="841"/>
        <w:jc w:val="both"/>
        <w:rPr>
          <w:sz w:val="24"/>
        </w:rPr>
      </w:pPr>
      <w:r>
        <w:rPr>
          <w:sz w:val="24"/>
        </w:rPr>
        <w:t>разработка и принятие системы муниципальных нормативных правовых актов, стимулирующих энергосбережение;</w:t>
      </w:r>
    </w:p>
    <w:p w:rsidR="002D1AD1" w:rsidRDefault="00F815DE">
      <w:pPr>
        <w:pStyle w:val="a4"/>
        <w:numPr>
          <w:ilvl w:val="1"/>
          <w:numId w:val="18"/>
        </w:numPr>
        <w:tabs>
          <w:tab w:val="left" w:pos="1214"/>
        </w:tabs>
        <w:spacing w:line="252" w:lineRule="auto"/>
        <w:ind w:right="1128" w:firstLine="841"/>
        <w:jc w:val="both"/>
        <w:rPr>
          <w:sz w:val="24"/>
        </w:rPr>
      </w:pPr>
      <w:r>
        <w:rPr>
          <w:sz w:val="24"/>
        </w:rPr>
        <w:t>разработка и внедрение типовых форм договоров на поставку топливно- энергетических и коммунальных ресурсов, направленных на стимулирование энергосбережения;</w:t>
      </w:r>
    </w:p>
    <w:p w:rsidR="002D1AD1" w:rsidRDefault="00F815DE">
      <w:pPr>
        <w:pStyle w:val="a4"/>
        <w:numPr>
          <w:ilvl w:val="1"/>
          <w:numId w:val="18"/>
        </w:numPr>
        <w:tabs>
          <w:tab w:val="left" w:pos="1214"/>
        </w:tabs>
        <w:spacing w:line="252" w:lineRule="auto"/>
        <w:ind w:right="1132" w:firstLine="841"/>
        <w:jc w:val="both"/>
        <w:rPr>
          <w:sz w:val="24"/>
        </w:rPr>
      </w:pPr>
      <w:r>
        <w:rPr>
          <w:sz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2D1AD1" w:rsidRDefault="00F815DE">
      <w:pPr>
        <w:pStyle w:val="a4"/>
        <w:numPr>
          <w:ilvl w:val="1"/>
          <w:numId w:val="18"/>
        </w:numPr>
        <w:tabs>
          <w:tab w:val="left" w:pos="1214"/>
        </w:tabs>
        <w:spacing w:line="252" w:lineRule="auto"/>
        <w:ind w:right="1138" w:firstLine="841"/>
        <w:jc w:val="both"/>
        <w:rPr>
          <w:sz w:val="24"/>
        </w:rPr>
      </w:pPr>
      <w:r>
        <w:rPr>
          <w:sz w:val="24"/>
        </w:rPr>
        <w:t>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МО «Светогорское городское</w:t>
      </w:r>
      <w:r>
        <w:rPr>
          <w:spacing w:val="-1"/>
          <w:sz w:val="24"/>
        </w:rPr>
        <w:t xml:space="preserve"> </w:t>
      </w:r>
      <w:r>
        <w:rPr>
          <w:sz w:val="24"/>
        </w:rPr>
        <w:t>поселение».</w:t>
      </w:r>
    </w:p>
    <w:p w:rsidR="002D1AD1" w:rsidRDefault="00F815DE">
      <w:pPr>
        <w:pStyle w:val="a4"/>
        <w:numPr>
          <w:ilvl w:val="1"/>
          <w:numId w:val="18"/>
        </w:numPr>
        <w:tabs>
          <w:tab w:val="left" w:pos="1214"/>
        </w:tabs>
        <w:spacing w:line="291" w:lineRule="exact"/>
        <w:ind w:left="1213" w:hanging="240"/>
        <w:rPr>
          <w:sz w:val="24"/>
        </w:rPr>
      </w:pPr>
      <w:r>
        <w:rPr>
          <w:sz w:val="24"/>
        </w:rPr>
        <w:t>введение практики применения требований по ресурсо-энергосбережению</w:t>
      </w:r>
      <w:r>
        <w:rPr>
          <w:spacing w:val="21"/>
          <w:sz w:val="24"/>
        </w:rPr>
        <w:t xml:space="preserve"> </w:t>
      </w:r>
      <w:r>
        <w:rPr>
          <w:sz w:val="24"/>
        </w:rPr>
        <w:t>при</w:t>
      </w:r>
    </w:p>
    <w:p w:rsidR="002D1AD1" w:rsidRDefault="002D1AD1">
      <w:pPr>
        <w:spacing w:line="291" w:lineRule="exact"/>
        <w:rPr>
          <w:sz w:val="24"/>
        </w:rPr>
        <w:sectPr w:rsidR="002D1AD1">
          <w:pgSz w:w="11910" w:h="16840"/>
          <w:pgMar w:top="620" w:right="0" w:bottom="172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5056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35"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36" name="Line 858"/>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37" name="Line 857"/>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6" o:spid="_x0000_s1026" style="position:absolute;margin-left:55.2pt;margin-top:16.6pt;width:484.9pt;height:4.45pt;z-index:25165056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P9H9GOeAgAAxQcAAA4AAAAAAAAAAAAAAAAALgIAAGRy&#10;cy9lMm9Eb2MueG1sUEsBAi0AFAAGAAgAAAAhANkJfxTfAAAACgEAAA8AAAAAAAAAAAAAAAAA+AQA&#10;AGRycy9kb3ducmV2LnhtbFBLBQYAAAAABAAEAPMAAAAEBgAAAAA=&#10;">
                <v:line id="Line 858"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7cYAAADcAAAADwAAAGRycy9kb3ducmV2LnhtbESPQWvCQBSE74L/YXmCF9FNbRGNriKF&#10;QAuFolXU2yP7TILZt2F3jem/7xYKPQ4z8w2z2nSmFi05X1lW8DRJQBDnVldcKDh8ZeM5CB+QNdaW&#10;ScE3edis+70Vpto+eEftPhQiQtinqKAMoUml9HlJBv3ENsTRu1pnMETpCqkdPiLc1HKaJDNpsOK4&#10;UGJDryXlt/3dKDCnl+P9NKcwyi7t8Za58/vHp1VqOOi2SxCBuvAf/mu/aQWL5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qq+3GAAAA3AAAAA8AAAAAAAAA&#10;AAAAAAAAoQIAAGRycy9kb3ducmV2LnhtbFBLBQYAAAAABAAEAPkAAACUAwAAAAA=&#10;" strokecolor="#612322" strokeweight="3pt"/>
                <v:line id="Line 857"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sQAAADcAAAADwAAAGRycy9kb3ducmV2LnhtbESP0WrCQBRE3wv+w3IF3+pGS2uNriIp&#10;QgmIaPsBl+xtEszeDburJn69Kwh9HGbmDLNcd6YRF3K+tqxgMk5AEBdW11wq+P3Zvn6C8AFZY2OZ&#10;FPTkYb0avCwx1fbKB7ocQykihH2KCqoQ2lRKX1Rk0I9tSxy9P+sMhihdKbXDa4SbRk6T5EMarDku&#10;VNhSVlFxOp6NAmr6ncPyPe/38y+7zTOss1uu1GjYbRYgAnXhP/xsf2sF87cZ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O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8"/>
      </w:pPr>
      <w:r>
        <w:t>согласовании проектов строительства, реконструкции, капитального ремонта, а также при приемке объектов капитального строительства;</w:t>
      </w:r>
    </w:p>
    <w:p w:rsidR="002D1AD1" w:rsidRDefault="00F815DE">
      <w:pPr>
        <w:pStyle w:val="a4"/>
        <w:numPr>
          <w:ilvl w:val="1"/>
          <w:numId w:val="18"/>
        </w:numPr>
        <w:tabs>
          <w:tab w:val="left" w:pos="1214"/>
        </w:tabs>
        <w:spacing w:line="252" w:lineRule="auto"/>
        <w:ind w:right="1139" w:firstLine="841"/>
        <w:jc w:val="both"/>
        <w:rPr>
          <w:sz w:val="24"/>
        </w:rPr>
      </w:pPr>
      <w:r>
        <w:rPr>
          <w:sz w:val="24"/>
        </w:rPr>
        <w:t>проведение энергетических обследований, составление энергетических паспортов во всех органах местного самоуправления, муниципальных учреждениях, муниципальных унитарных предприятиях;</w:t>
      </w:r>
    </w:p>
    <w:p w:rsidR="002D1AD1" w:rsidRDefault="00F815DE">
      <w:pPr>
        <w:pStyle w:val="a4"/>
        <w:numPr>
          <w:ilvl w:val="1"/>
          <w:numId w:val="18"/>
        </w:numPr>
        <w:tabs>
          <w:tab w:val="left" w:pos="1214"/>
        </w:tabs>
        <w:spacing w:line="252" w:lineRule="auto"/>
        <w:ind w:right="1134" w:firstLine="841"/>
        <w:jc w:val="both"/>
        <w:rPr>
          <w:sz w:val="24"/>
        </w:rPr>
      </w:pPr>
      <w:r>
        <w:rPr>
          <w:sz w:val="24"/>
        </w:rPr>
        <w:t>оснащение приборами учета коммунальных ресурсов и устройствами регулирования потребления тепловой энергии и воды всех органов местного самоуправления, муниципальных учреждений, муниципальных унитарных предприятий и переход на расчеты между организациями муниципальной бюджетной сферы и поставщиками коммунальных ресурсов только по показаниям приборов</w:t>
      </w:r>
      <w:r>
        <w:rPr>
          <w:spacing w:val="-10"/>
          <w:sz w:val="24"/>
        </w:rPr>
        <w:t xml:space="preserve"> </w:t>
      </w:r>
      <w:r>
        <w:rPr>
          <w:sz w:val="24"/>
        </w:rPr>
        <w:t>учета;</w:t>
      </w:r>
    </w:p>
    <w:p w:rsidR="002D1AD1" w:rsidRDefault="00F815DE">
      <w:pPr>
        <w:pStyle w:val="a4"/>
        <w:numPr>
          <w:ilvl w:val="1"/>
          <w:numId w:val="18"/>
        </w:numPr>
        <w:tabs>
          <w:tab w:val="left" w:pos="1214"/>
        </w:tabs>
        <w:spacing w:line="249" w:lineRule="auto"/>
        <w:ind w:right="1139" w:firstLine="841"/>
        <w:jc w:val="both"/>
        <w:rPr>
          <w:sz w:val="24"/>
        </w:rPr>
      </w:pPr>
      <w:r>
        <w:rPr>
          <w:sz w:val="24"/>
        </w:rPr>
        <w:t>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2D1AD1" w:rsidRDefault="00F815DE">
      <w:pPr>
        <w:pStyle w:val="a4"/>
        <w:numPr>
          <w:ilvl w:val="1"/>
          <w:numId w:val="18"/>
        </w:numPr>
        <w:tabs>
          <w:tab w:val="left" w:pos="1214"/>
        </w:tabs>
        <w:spacing w:before="3" w:line="252" w:lineRule="auto"/>
        <w:ind w:right="1130" w:firstLine="841"/>
        <w:jc w:val="both"/>
        <w:rPr>
          <w:sz w:val="24"/>
        </w:rPr>
      </w:pPr>
      <w:r>
        <w:rPr>
          <w:sz w:val="24"/>
        </w:rPr>
        <w:t>проведение конкурсов на право заключения договоров, направленных на рациональное использование энергоресурсов (энергосервисные</w:t>
      </w:r>
      <w:r>
        <w:rPr>
          <w:spacing w:val="-6"/>
          <w:sz w:val="24"/>
        </w:rPr>
        <w:t xml:space="preserve"> </w:t>
      </w:r>
      <w:r>
        <w:rPr>
          <w:sz w:val="24"/>
        </w:rPr>
        <w:t>контракты);</w:t>
      </w:r>
    </w:p>
    <w:p w:rsidR="002D1AD1" w:rsidRDefault="00F815DE">
      <w:pPr>
        <w:pStyle w:val="a4"/>
        <w:numPr>
          <w:ilvl w:val="1"/>
          <w:numId w:val="18"/>
        </w:numPr>
        <w:tabs>
          <w:tab w:val="left" w:pos="1214"/>
        </w:tabs>
        <w:spacing w:line="252" w:lineRule="auto"/>
        <w:ind w:right="1142" w:firstLine="841"/>
        <w:jc w:val="both"/>
        <w:rPr>
          <w:sz w:val="24"/>
        </w:rPr>
      </w:pPr>
      <w:r>
        <w:rPr>
          <w:sz w:val="24"/>
        </w:rPr>
        <w:t>установка приборов учета потребляемой электрической энергии в системах наружного</w:t>
      </w:r>
      <w:r>
        <w:rPr>
          <w:spacing w:val="-1"/>
          <w:sz w:val="24"/>
        </w:rPr>
        <w:t xml:space="preserve"> </w:t>
      </w:r>
      <w:r>
        <w:rPr>
          <w:sz w:val="24"/>
        </w:rPr>
        <w:t>освещения;</w:t>
      </w:r>
    </w:p>
    <w:p w:rsidR="002D1AD1" w:rsidRDefault="00F815DE">
      <w:pPr>
        <w:pStyle w:val="a4"/>
        <w:numPr>
          <w:ilvl w:val="1"/>
          <w:numId w:val="18"/>
        </w:numPr>
        <w:tabs>
          <w:tab w:val="left" w:pos="1214"/>
        </w:tabs>
        <w:spacing w:line="252" w:lineRule="auto"/>
        <w:ind w:right="1130" w:firstLine="841"/>
        <w:jc w:val="both"/>
        <w:rPr>
          <w:sz w:val="24"/>
        </w:rPr>
      </w:pPr>
      <w:r>
        <w:rPr>
          <w:sz w:val="24"/>
        </w:rPr>
        <w:t>частичная замена светильников наружного освещения на современные энергосберегающие (в т.ч.</w:t>
      </w:r>
      <w:r>
        <w:rPr>
          <w:spacing w:val="-1"/>
          <w:sz w:val="24"/>
        </w:rPr>
        <w:t xml:space="preserve"> </w:t>
      </w:r>
      <w:r>
        <w:rPr>
          <w:sz w:val="24"/>
        </w:rPr>
        <w:t>светодиодные)</w:t>
      </w:r>
    </w:p>
    <w:p w:rsidR="002D1AD1" w:rsidRDefault="00F815DE">
      <w:pPr>
        <w:pStyle w:val="a4"/>
        <w:numPr>
          <w:ilvl w:val="1"/>
          <w:numId w:val="18"/>
        </w:numPr>
        <w:tabs>
          <w:tab w:val="left" w:pos="1214"/>
        </w:tabs>
        <w:spacing w:line="252" w:lineRule="auto"/>
        <w:ind w:right="1140" w:firstLine="841"/>
        <w:jc w:val="both"/>
        <w:rPr>
          <w:sz w:val="24"/>
        </w:rPr>
      </w:pPr>
      <w:r>
        <w:rPr>
          <w:sz w:val="24"/>
        </w:rPr>
        <w:t>включение в программы по повышению квалификации муниципальных служащих учебных курсов по основам эффективного использования энергетических</w:t>
      </w:r>
      <w:r>
        <w:rPr>
          <w:spacing w:val="-7"/>
          <w:sz w:val="24"/>
        </w:rPr>
        <w:t xml:space="preserve"> </w:t>
      </w:r>
      <w:r>
        <w:rPr>
          <w:sz w:val="24"/>
        </w:rPr>
        <w:t>ресурсов;</w:t>
      </w:r>
    </w:p>
    <w:p w:rsidR="002D1AD1" w:rsidRDefault="00F815DE">
      <w:pPr>
        <w:pStyle w:val="a4"/>
        <w:numPr>
          <w:ilvl w:val="1"/>
          <w:numId w:val="18"/>
        </w:numPr>
        <w:tabs>
          <w:tab w:val="left" w:pos="1214"/>
        </w:tabs>
        <w:spacing w:line="252" w:lineRule="auto"/>
        <w:ind w:right="1134" w:firstLine="841"/>
        <w:jc w:val="both"/>
        <w:rPr>
          <w:sz w:val="24"/>
        </w:rPr>
      </w:pPr>
      <w:r>
        <w:rPr>
          <w:sz w:val="24"/>
        </w:rPr>
        <w:t>проведение систематических мероприятий по информационному обеспечению и пропаганде энергосбережения в средних общеобразовательных учебных</w:t>
      </w:r>
      <w:r>
        <w:rPr>
          <w:spacing w:val="-5"/>
          <w:sz w:val="24"/>
        </w:rPr>
        <w:t xml:space="preserve"> </w:t>
      </w:r>
      <w:r>
        <w:rPr>
          <w:sz w:val="24"/>
        </w:rPr>
        <w:t>заведений;</w:t>
      </w:r>
    </w:p>
    <w:p w:rsidR="002D1AD1" w:rsidRDefault="00F815DE">
      <w:pPr>
        <w:pStyle w:val="a4"/>
        <w:numPr>
          <w:ilvl w:val="1"/>
          <w:numId w:val="18"/>
        </w:numPr>
        <w:tabs>
          <w:tab w:val="left" w:pos="1214"/>
        </w:tabs>
        <w:spacing w:line="252" w:lineRule="auto"/>
        <w:ind w:right="1139" w:firstLine="841"/>
        <w:jc w:val="both"/>
        <w:rPr>
          <w:sz w:val="24"/>
        </w:rPr>
      </w:pPr>
      <w:r>
        <w:rPr>
          <w:sz w:val="24"/>
        </w:rPr>
        <w:t>внедрение элементов системы энергетического менеджмента на муниципальных предприятиях и в муниципальных</w:t>
      </w:r>
      <w:r>
        <w:rPr>
          <w:spacing w:val="2"/>
          <w:sz w:val="24"/>
        </w:rPr>
        <w:t xml:space="preserve"> </w:t>
      </w:r>
      <w:r>
        <w:rPr>
          <w:sz w:val="24"/>
        </w:rPr>
        <w:t>учреждениях;</w:t>
      </w:r>
    </w:p>
    <w:p w:rsidR="002D1AD1" w:rsidRDefault="00F815DE">
      <w:pPr>
        <w:pStyle w:val="a4"/>
        <w:numPr>
          <w:ilvl w:val="1"/>
          <w:numId w:val="18"/>
        </w:numPr>
        <w:tabs>
          <w:tab w:val="left" w:pos="1214"/>
        </w:tabs>
        <w:spacing w:line="252" w:lineRule="auto"/>
        <w:ind w:right="1135" w:firstLine="841"/>
        <w:jc w:val="both"/>
        <w:rPr>
          <w:sz w:val="24"/>
        </w:rPr>
      </w:pPr>
      <w:r>
        <w:rPr>
          <w:sz w:val="24"/>
        </w:rPr>
        <w:t>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w:t>
      </w:r>
      <w:r>
        <w:rPr>
          <w:spacing w:val="-1"/>
          <w:sz w:val="24"/>
        </w:rPr>
        <w:t xml:space="preserve"> </w:t>
      </w:r>
      <w:r>
        <w:rPr>
          <w:sz w:val="24"/>
        </w:rPr>
        <w:t>энергоаудита;</w:t>
      </w:r>
    </w:p>
    <w:p w:rsidR="002D1AD1" w:rsidRDefault="00F815DE">
      <w:pPr>
        <w:pStyle w:val="a4"/>
        <w:numPr>
          <w:ilvl w:val="1"/>
          <w:numId w:val="18"/>
        </w:numPr>
        <w:tabs>
          <w:tab w:val="left" w:pos="1214"/>
        </w:tabs>
        <w:spacing w:line="292" w:lineRule="exact"/>
        <w:ind w:left="1213" w:hanging="240"/>
        <w:rPr>
          <w:sz w:val="24"/>
        </w:rPr>
      </w:pPr>
      <w:r>
        <w:rPr>
          <w:sz w:val="24"/>
        </w:rPr>
        <w:t>организация постоянного энергомониторинга муниципальных</w:t>
      </w:r>
      <w:r>
        <w:rPr>
          <w:spacing w:val="-9"/>
          <w:sz w:val="24"/>
        </w:rPr>
        <w:t xml:space="preserve"> </w:t>
      </w:r>
      <w:r>
        <w:rPr>
          <w:sz w:val="24"/>
        </w:rPr>
        <w:t>зданий;</w:t>
      </w:r>
    </w:p>
    <w:p w:rsidR="002D1AD1" w:rsidRDefault="00F815DE">
      <w:pPr>
        <w:pStyle w:val="a4"/>
        <w:numPr>
          <w:ilvl w:val="1"/>
          <w:numId w:val="18"/>
        </w:numPr>
        <w:tabs>
          <w:tab w:val="left" w:pos="1214"/>
        </w:tabs>
        <w:spacing w:before="3" w:line="252" w:lineRule="auto"/>
        <w:ind w:right="1135" w:firstLine="841"/>
        <w:jc w:val="both"/>
        <w:rPr>
          <w:sz w:val="24"/>
        </w:rPr>
      </w:pPr>
      <w:r>
        <w:rPr>
          <w:sz w:val="24"/>
        </w:rPr>
        <w:t>проведению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w:t>
      </w:r>
      <w:r>
        <w:rPr>
          <w:spacing w:val="-8"/>
          <w:sz w:val="24"/>
        </w:rPr>
        <w:t xml:space="preserve"> </w:t>
      </w:r>
      <w:r>
        <w:rPr>
          <w:sz w:val="24"/>
        </w:rPr>
        <w:t>домов;</w:t>
      </w:r>
    </w:p>
    <w:p w:rsidR="002D1AD1" w:rsidRDefault="00F815DE">
      <w:pPr>
        <w:pStyle w:val="a4"/>
        <w:numPr>
          <w:ilvl w:val="1"/>
          <w:numId w:val="18"/>
        </w:numPr>
        <w:tabs>
          <w:tab w:val="left" w:pos="1214"/>
        </w:tabs>
        <w:spacing w:line="252" w:lineRule="auto"/>
        <w:ind w:right="1137" w:firstLine="841"/>
        <w:jc w:val="both"/>
        <w:rPr>
          <w:sz w:val="24"/>
        </w:rPr>
      </w:pPr>
      <w:r>
        <w:rPr>
          <w:sz w:val="24"/>
        </w:rPr>
        <w:t>полная замена светильников наружного освещения на современные энергосберегающие (в т.ч. светодиодные – при наличии</w:t>
      </w:r>
      <w:r>
        <w:rPr>
          <w:spacing w:val="-4"/>
          <w:sz w:val="24"/>
        </w:rPr>
        <w:t xml:space="preserve"> </w:t>
      </w:r>
      <w:r>
        <w:rPr>
          <w:sz w:val="24"/>
        </w:rPr>
        <w:t>финансирования);</w:t>
      </w:r>
    </w:p>
    <w:p w:rsidR="002D1AD1" w:rsidRDefault="00F815DE">
      <w:pPr>
        <w:pStyle w:val="a4"/>
        <w:numPr>
          <w:ilvl w:val="1"/>
          <w:numId w:val="18"/>
        </w:numPr>
        <w:tabs>
          <w:tab w:val="left" w:pos="1214"/>
        </w:tabs>
        <w:spacing w:line="252" w:lineRule="auto"/>
        <w:ind w:right="1139" w:firstLine="841"/>
        <w:jc w:val="both"/>
        <w:rPr>
          <w:sz w:val="24"/>
        </w:rPr>
      </w:pPr>
      <w:r>
        <w:rPr>
          <w:sz w:val="24"/>
        </w:rPr>
        <w:t>переход внутридомового освещения на энергосберегающие лампы освещения и сенсорные приборы</w:t>
      </w:r>
      <w:r>
        <w:rPr>
          <w:spacing w:val="-3"/>
          <w:sz w:val="24"/>
        </w:rPr>
        <w:t xml:space="preserve"> </w:t>
      </w:r>
      <w:r>
        <w:rPr>
          <w:sz w:val="24"/>
        </w:rPr>
        <w:t>включения.</w:t>
      </w:r>
    </w:p>
    <w:p w:rsidR="002D1AD1" w:rsidRDefault="00F815DE">
      <w:pPr>
        <w:pStyle w:val="5"/>
        <w:spacing w:before="121"/>
        <w:ind w:left="132"/>
      </w:pPr>
      <w:bookmarkStart w:id="63" w:name="_bookmark62"/>
      <w:bookmarkEnd w:id="63"/>
      <w:r>
        <w:t>Система программных мероприятий</w:t>
      </w:r>
    </w:p>
    <w:p w:rsidR="002D1AD1" w:rsidRDefault="00F815DE">
      <w:pPr>
        <w:pStyle w:val="a3"/>
        <w:spacing w:before="130" w:line="252" w:lineRule="auto"/>
        <w:ind w:left="493" w:right="1131" w:firstLine="707"/>
        <w:jc w:val="both"/>
      </w:pPr>
      <w:r>
        <w:t>Система мероприятий по достижению целей и показателей Программы состоит из двух блоков, обеспечивающих комплексный подход к повышению энергоэффективности отраслей экономики и социальной сферы.</w:t>
      </w:r>
    </w:p>
    <w:p w:rsidR="002D1AD1" w:rsidRDefault="00F815DE">
      <w:pPr>
        <w:pStyle w:val="a3"/>
        <w:spacing w:line="252" w:lineRule="auto"/>
        <w:ind w:left="493" w:right="1135" w:firstLine="707"/>
        <w:jc w:val="both"/>
      </w:pPr>
      <w:r>
        <w:t>Первый блок представляют мероприятия по энергосбережению, имеющие межотраслевой характер, в том числе:</w:t>
      </w:r>
    </w:p>
    <w:p w:rsidR="002D1AD1" w:rsidRDefault="00F815DE">
      <w:pPr>
        <w:pStyle w:val="a4"/>
        <w:numPr>
          <w:ilvl w:val="1"/>
          <w:numId w:val="18"/>
        </w:numPr>
        <w:tabs>
          <w:tab w:val="left" w:pos="1214"/>
        </w:tabs>
        <w:spacing w:line="292" w:lineRule="exact"/>
        <w:ind w:left="1213" w:hanging="240"/>
        <w:rPr>
          <w:sz w:val="24"/>
        </w:rPr>
      </w:pPr>
      <w:r>
        <w:rPr>
          <w:sz w:val="24"/>
        </w:rPr>
        <w:t>организационно-правовые</w:t>
      </w:r>
      <w:r>
        <w:rPr>
          <w:spacing w:val="-3"/>
          <w:sz w:val="24"/>
        </w:rPr>
        <w:t xml:space="preserve"> </w:t>
      </w:r>
      <w:r>
        <w:rPr>
          <w:sz w:val="24"/>
        </w:rPr>
        <w:t>мероприятия;</w:t>
      </w:r>
    </w:p>
    <w:p w:rsidR="002D1AD1" w:rsidRDefault="00F815DE">
      <w:pPr>
        <w:pStyle w:val="a4"/>
        <w:numPr>
          <w:ilvl w:val="1"/>
          <w:numId w:val="18"/>
        </w:numPr>
        <w:tabs>
          <w:tab w:val="left" w:pos="1214"/>
          <w:tab w:val="left" w:pos="3021"/>
          <w:tab w:val="left" w:pos="4194"/>
          <w:tab w:val="left" w:pos="6162"/>
          <w:tab w:val="left" w:pos="7855"/>
          <w:tab w:val="left" w:pos="9146"/>
        </w:tabs>
        <w:spacing w:before="13"/>
        <w:ind w:left="1213" w:hanging="240"/>
        <w:rPr>
          <w:sz w:val="24"/>
        </w:rPr>
      </w:pPr>
      <w:r>
        <w:rPr>
          <w:sz w:val="24"/>
        </w:rPr>
        <w:t>формирование</w:t>
      </w:r>
      <w:r>
        <w:rPr>
          <w:sz w:val="24"/>
        </w:rPr>
        <w:tab/>
        <w:t>системы</w:t>
      </w:r>
      <w:r>
        <w:rPr>
          <w:sz w:val="24"/>
        </w:rPr>
        <w:tab/>
        <w:t>муниципальных</w:t>
      </w:r>
      <w:r>
        <w:rPr>
          <w:sz w:val="24"/>
        </w:rPr>
        <w:tab/>
        <w:t>нормативных</w:t>
      </w:r>
      <w:r>
        <w:rPr>
          <w:sz w:val="24"/>
        </w:rPr>
        <w:tab/>
        <w:t>правовых</w:t>
      </w:r>
      <w:r>
        <w:rPr>
          <w:sz w:val="24"/>
        </w:rPr>
        <w:tab/>
        <w:t>актов,</w:t>
      </w:r>
    </w:p>
    <w:p w:rsidR="002D1AD1" w:rsidRDefault="002D1AD1">
      <w:pPr>
        <w:rPr>
          <w:sz w:val="24"/>
        </w:rPr>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5158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32"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33" name="Line 855"/>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34" name="Line 854"/>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3" o:spid="_x0000_s1026" style="position:absolute;margin-left:55.2pt;margin-top:16.6pt;width:484.9pt;height:4.45pt;z-index:25165158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">
                <v:line id="Line 855"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IdcYAAADcAAAADwAAAGRycy9kb3ducmV2LnhtbESP3WrCQBSE7wt9h+UUelN00yqi0VVK&#10;IdCCUPxDvTtkj0kwezbsrjF9e7cgeDnMzDfMbNGZWrTkfGVZwXs/AUGcW11xoWC7yXpjED4ga6wt&#10;k4I/8rCYPz/NMNX2yitq16EQEcI+RQVlCE0qpc9LMuj7tiGO3sk6gyFKV0jt8BrhppYfSTKSBiuO&#10;CyU29FVSfl5fjAKzH+4u+zGFt+zY7s6ZO/wsf61Sry/d5xREoC48wvf2t1YwGQzg/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dCHXGAAAA3AAAAA8AAAAAAAAA&#10;AAAAAAAAoQIAAGRycy9kb3ducmV2LnhtbFBLBQYAAAAABAAEAPkAAACUAwAAAAA=&#10;" strokecolor="#612322" strokeweight="3pt"/>
                <v:line id="Line 854"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h+cQAAADcAAAADwAAAGRycy9kb3ducmV2LnhtbESP0WrCQBRE3wv+w3IF3+pG20qNriIp&#10;QgmIaPsBl+xtEszeDburJn69Kwh9HGbmDLNcd6YRF3K+tqxgMk5AEBdW11wq+P3Zvn6C8AFZY2OZ&#10;FPTkYb0avCwx1fbKB7ocQykihH2KCqoQ2lRKX1Rk0I9tSxy9P+sMhihdKbXDa4SbRk6TZCYN1hwX&#10;Kmwpq6g4Hc9GATX9zmH5kff7+Zfd5hnW2S1XajTsNgsQgbrwH362v7WC+ds7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WH5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32"/>
      </w:pPr>
      <w:r>
        <w:t>стимулирующих энергосбережение;</w:t>
      </w:r>
    </w:p>
    <w:p w:rsidR="002D1AD1" w:rsidRDefault="00F815DE">
      <w:pPr>
        <w:pStyle w:val="a4"/>
        <w:numPr>
          <w:ilvl w:val="1"/>
          <w:numId w:val="18"/>
        </w:numPr>
        <w:tabs>
          <w:tab w:val="left" w:pos="1214"/>
        </w:tabs>
        <w:spacing w:before="14"/>
        <w:ind w:left="1213" w:hanging="240"/>
        <w:rPr>
          <w:sz w:val="24"/>
        </w:rPr>
      </w:pPr>
      <w:r>
        <w:rPr>
          <w:sz w:val="24"/>
        </w:rPr>
        <w:t>информационное обеспечение</w:t>
      </w:r>
      <w:r>
        <w:rPr>
          <w:spacing w:val="-3"/>
          <w:sz w:val="24"/>
        </w:rPr>
        <w:t xml:space="preserve"> </w:t>
      </w:r>
      <w:r>
        <w:rPr>
          <w:sz w:val="24"/>
        </w:rPr>
        <w:t>энергосбережения;</w:t>
      </w:r>
    </w:p>
    <w:p w:rsidR="002D1AD1" w:rsidRDefault="00F815DE">
      <w:pPr>
        <w:pStyle w:val="a4"/>
        <w:numPr>
          <w:ilvl w:val="1"/>
          <w:numId w:val="18"/>
        </w:numPr>
        <w:tabs>
          <w:tab w:val="left" w:pos="1214"/>
        </w:tabs>
        <w:spacing w:before="13" w:line="249" w:lineRule="auto"/>
        <w:ind w:left="841" w:right="4945" w:firstLine="132"/>
        <w:rPr>
          <w:sz w:val="24"/>
        </w:rPr>
      </w:pPr>
      <w:r>
        <w:rPr>
          <w:sz w:val="24"/>
        </w:rPr>
        <w:t>подготовку кадров в сфере энергосбережения. Второй блок состоит из трех</w:t>
      </w:r>
      <w:r>
        <w:rPr>
          <w:spacing w:val="-4"/>
          <w:sz w:val="24"/>
        </w:rPr>
        <w:t xml:space="preserve"> </w:t>
      </w:r>
      <w:r>
        <w:rPr>
          <w:sz w:val="24"/>
        </w:rPr>
        <w:t>подпрограмм:</w:t>
      </w:r>
    </w:p>
    <w:p w:rsidR="002D1AD1" w:rsidRDefault="00F815DE">
      <w:pPr>
        <w:pStyle w:val="a4"/>
        <w:numPr>
          <w:ilvl w:val="1"/>
          <w:numId w:val="18"/>
        </w:numPr>
        <w:tabs>
          <w:tab w:val="left" w:pos="1214"/>
        </w:tabs>
        <w:spacing w:before="3"/>
        <w:ind w:left="1213" w:hanging="240"/>
        <w:rPr>
          <w:sz w:val="24"/>
        </w:rPr>
      </w:pPr>
      <w:r>
        <w:rPr>
          <w:sz w:val="24"/>
        </w:rPr>
        <w:t>Энергосбережение</w:t>
      </w:r>
      <w:r>
        <w:rPr>
          <w:spacing w:val="31"/>
          <w:sz w:val="24"/>
        </w:rPr>
        <w:t xml:space="preserve"> </w:t>
      </w:r>
      <w:r>
        <w:rPr>
          <w:sz w:val="24"/>
        </w:rPr>
        <w:t>и</w:t>
      </w:r>
      <w:r>
        <w:rPr>
          <w:spacing w:val="36"/>
          <w:sz w:val="24"/>
        </w:rPr>
        <w:t xml:space="preserve"> </w:t>
      </w:r>
      <w:r>
        <w:rPr>
          <w:sz w:val="24"/>
        </w:rPr>
        <w:t>повышение</w:t>
      </w:r>
      <w:r>
        <w:rPr>
          <w:spacing w:val="31"/>
          <w:sz w:val="24"/>
        </w:rPr>
        <w:t xml:space="preserve"> </w:t>
      </w:r>
      <w:r>
        <w:rPr>
          <w:sz w:val="24"/>
        </w:rPr>
        <w:t>энергетической</w:t>
      </w:r>
      <w:r>
        <w:rPr>
          <w:spacing w:val="33"/>
          <w:sz w:val="24"/>
        </w:rPr>
        <w:t xml:space="preserve"> </w:t>
      </w:r>
      <w:r>
        <w:rPr>
          <w:sz w:val="24"/>
        </w:rPr>
        <w:t>эффективности</w:t>
      </w:r>
      <w:r>
        <w:rPr>
          <w:spacing w:val="31"/>
          <w:sz w:val="24"/>
        </w:rPr>
        <w:t xml:space="preserve"> </w:t>
      </w:r>
      <w:r>
        <w:rPr>
          <w:sz w:val="24"/>
        </w:rPr>
        <w:t>в</w:t>
      </w:r>
      <w:r>
        <w:rPr>
          <w:spacing w:val="32"/>
          <w:sz w:val="24"/>
        </w:rPr>
        <w:t xml:space="preserve"> </w:t>
      </w:r>
      <w:r>
        <w:rPr>
          <w:sz w:val="24"/>
        </w:rPr>
        <w:t>жилищной</w:t>
      </w:r>
    </w:p>
    <w:p w:rsidR="002D1AD1" w:rsidRDefault="002D1AD1">
      <w:pPr>
        <w:rPr>
          <w:sz w:val="24"/>
        </w:rPr>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13" w:line="520" w:lineRule="auto"/>
        <w:ind w:left="132" w:right="-15"/>
      </w:pPr>
      <w:r>
        <w:rPr>
          <w:spacing w:val="-1"/>
        </w:rPr>
        <w:lastRenderedPageBreak/>
        <w:t>сфере; сфере;</w:t>
      </w:r>
    </w:p>
    <w:p w:rsidR="002D1AD1" w:rsidRDefault="00F815DE">
      <w:pPr>
        <w:pStyle w:val="a3"/>
        <w:spacing w:before="4"/>
        <w:rPr>
          <w:sz w:val="26"/>
        </w:rPr>
      </w:pPr>
      <w:r>
        <w:br w:type="column"/>
      </w:r>
    </w:p>
    <w:p w:rsidR="002D1AD1" w:rsidRDefault="00F815DE">
      <w:pPr>
        <w:pStyle w:val="a4"/>
        <w:numPr>
          <w:ilvl w:val="0"/>
          <w:numId w:val="17"/>
        </w:numPr>
        <w:tabs>
          <w:tab w:val="left" w:pos="373"/>
        </w:tabs>
        <w:rPr>
          <w:sz w:val="24"/>
        </w:rPr>
      </w:pPr>
      <w:r>
        <w:rPr>
          <w:sz w:val="24"/>
        </w:rPr>
        <w:t>Энергосбережение и повышение энергетической эффективности в</w:t>
      </w:r>
      <w:r>
        <w:rPr>
          <w:spacing w:val="7"/>
          <w:sz w:val="24"/>
        </w:rPr>
        <w:t xml:space="preserve"> </w:t>
      </w:r>
      <w:r>
        <w:rPr>
          <w:sz w:val="24"/>
        </w:rPr>
        <w:t>бюджетной</w:t>
      </w:r>
    </w:p>
    <w:p w:rsidR="002D1AD1" w:rsidRDefault="002D1AD1">
      <w:pPr>
        <w:rPr>
          <w:sz w:val="24"/>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793" w:space="48"/>
            <w:col w:w="10069"/>
          </w:cols>
        </w:sectPr>
      </w:pPr>
    </w:p>
    <w:p w:rsidR="002D1AD1" w:rsidRDefault="00F815DE">
      <w:pPr>
        <w:spacing w:before="127"/>
        <w:ind w:left="841"/>
        <w:rPr>
          <w:b/>
          <w:i/>
          <w:sz w:val="24"/>
        </w:rPr>
      </w:pPr>
      <w:r>
        <w:rPr>
          <w:b/>
          <w:i/>
          <w:sz w:val="24"/>
        </w:rPr>
        <w:lastRenderedPageBreak/>
        <w:t>Межотраслевые мероприятия</w:t>
      </w:r>
    </w:p>
    <w:p w:rsidR="002D1AD1" w:rsidRDefault="00F815DE">
      <w:pPr>
        <w:pStyle w:val="5"/>
        <w:spacing w:before="97" w:line="252" w:lineRule="auto"/>
        <w:ind w:left="132" w:right="1140"/>
        <w:jc w:val="both"/>
      </w:pPr>
      <w:r>
        <w:t>Организационные мероприятия по энергосбережению и повышению энергетической эффективности органов государственной власти по МО «Светогорское городское поселение МО Ломоносовского района Ленинградской области»:</w:t>
      </w:r>
    </w:p>
    <w:p w:rsidR="002D1AD1" w:rsidRDefault="00F815DE">
      <w:pPr>
        <w:pStyle w:val="a4"/>
        <w:numPr>
          <w:ilvl w:val="1"/>
          <w:numId w:val="17"/>
        </w:numPr>
        <w:tabs>
          <w:tab w:val="left" w:pos="1214"/>
        </w:tabs>
        <w:spacing w:before="54" w:line="252" w:lineRule="auto"/>
        <w:ind w:right="1133"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в МО «Светогорское городское поселение МО Ломоносовского района Ленинградской</w:t>
      </w:r>
      <w:r>
        <w:rPr>
          <w:spacing w:val="-2"/>
          <w:sz w:val="24"/>
        </w:rPr>
        <w:t xml:space="preserve"> </w:t>
      </w:r>
      <w:r>
        <w:rPr>
          <w:sz w:val="24"/>
        </w:rPr>
        <w:t>области»;</w:t>
      </w:r>
    </w:p>
    <w:p w:rsidR="002D1AD1" w:rsidRDefault="00F815DE">
      <w:pPr>
        <w:pStyle w:val="a4"/>
        <w:numPr>
          <w:ilvl w:val="1"/>
          <w:numId w:val="17"/>
        </w:numPr>
        <w:tabs>
          <w:tab w:val="left" w:pos="1214"/>
        </w:tabs>
        <w:spacing w:line="252" w:lineRule="auto"/>
        <w:ind w:right="1133" w:firstLine="841"/>
        <w:jc w:val="both"/>
        <w:rPr>
          <w:sz w:val="24"/>
        </w:rPr>
      </w:pPr>
      <w:r>
        <w:rPr>
          <w:sz w:val="24"/>
        </w:rPr>
        <w:t>мероприятия по осуществлению контроля органов власти МО за выполнением Программы «Энергосбережение и повышение энергетической эффективности Муниципального образования Светогорское городское поселение МО Ломоносовского района Ленинградской области Выборгского района Ленинградской</w:t>
      </w:r>
      <w:r>
        <w:rPr>
          <w:spacing w:val="-10"/>
          <w:sz w:val="24"/>
        </w:rPr>
        <w:t xml:space="preserve"> </w:t>
      </w:r>
      <w:r>
        <w:rPr>
          <w:sz w:val="24"/>
        </w:rPr>
        <w:t>области»;</w:t>
      </w:r>
    </w:p>
    <w:p w:rsidR="002D1AD1" w:rsidRDefault="00F815DE">
      <w:pPr>
        <w:pStyle w:val="a4"/>
        <w:numPr>
          <w:ilvl w:val="1"/>
          <w:numId w:val="17"/>
        </w:numPr>
        <w:tabs>
          <w:tab w:val="left" w:pos="1214"/>
        </w:tabs>
        <w:spacing w:line="252" w:lineRule="auto"/>
        <w:ind w:right="1138" w:firstLine="841"/>
        <w:jc w:val="both"/>
        <w:rPr>
          <w:sz w:val="24"/>
        </w:rPr>
      </w:pPr>
      <w:r>
        <w:rPr>
          <w:sz w:val="24"/>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w:t>
      </w:r>
      <w:r>
        <w:rPr>
          <w:spacing w:val="-2"/>
          <w:sz w:val="24"/>
        </w:rPr>
        <w:t xml:space="preserve"> </w:t>
      </w:r>
      <w:r>
        <w:rPr>
          <w:sz w:val="24"/>
        </w:rPr>
        <w:t>эффективности;</w:t>
      </w:r>
    </w:p>
    <w:p w:rsidR="002D1AD1" w:rsidRDefault="00F815DE">
      <w:pPr>
        <w:pStyle w:val="a4"/>
        <w:numPr>
          <w:ilvl w:val="1"/>
          <w:numId w:val="17"/>
        </w:numPr>
        <w:tabs>
          <w:tab w:val="left" w:pos="1214"/>
        </w:tabs>
        <w:spacing w:line="252" w:lineRule="auto"/>
        <w:ind w:right="1131" w:firstLine="841"/>
        <w:jc w:val="both"/>
        <w:rPr>
          <w:sz w:val="24"/>
        </w:rPr>
      </w:pPr>
      <w:r>
        <w:rPr>
          <w:sz w:val="24"/>
        </w:rPr>
        <w:t>информационно-аналитическое обеспечение государственной политики в области повышения энергетической эффективности и энергосбережения с целью сбора, классификации, учета, контроля и распространения информации в данной</w:t>
      </w:r>
      <w:r>
        <w:rPr>
          <w:spacing w:val="-11"/>
          <w:sz w:val="24"/>
        </w:rPr>
        <w:t xml:space="preserve"> </w:t>
      </w:r>
      <w:r>
        <w:rPr>
          <w:sz w:val="24"/>
        </w:rPr>
        <w:t>сфере;</w:t>
      </w:r>
    </w:p>
    <w:p w:rsidR="002D1AD1" w:rsidRDefault="00F815DE">
      <w:pPr>
        <w:pStyle w:val="a4"/>
        <w:numPr>
          <w:ilvl w:val="1"/>
          <w:numId w:val="17"/>
        </w:numPr>
        <w:tabs>
          <w:tab w:val="left" w:pos="1214"/>
        </w:tabs>
        <w:spacing w:line="252" w:lineRule="auto"/>
        <w:ind w:right="1132" w:firstLine="841"/>
        <w:jc w:val="both"/>
        <w:rPr>
          <w:sz w:val="24"/>
        </w:rPr>
      </w:pPr>
      <w:r>
        <w:rPr>
          <w:sz w:val="24"/>
        </w:rPr>
        <w:t>ежегодное составление, оформление и анализ топливно-энергетических балансов, а также единых методологических основ формирования текущих, ретроспективных и перспективных топливно-энергетических балансов и основных индикаторов, демонстрирующих эффективность использования топливно-энергетических</w:t>
      </w:r>
      <w:r>
        <w:rPr>
          <w:spacing w:val="-7"/>
          <w:sz w:val="24"/>
        </w:rPr>
        <w:t xml:space="preserve"> </w:t>
      </w:r>
      <w:r>
        <w:rPr>
          <w:sz w:val="24"/>
        </w:rPr>
        <w:t>ресурсов;</w:t>
      </w:r>
    </w:p>
    <w:p w:rsidR="002D1AD1" w:rsidRDefault="00F815DE">
      <w:pPr>
        <w:pStyle w:val="a4"/>
        <w:numPr>
          <w:ilvl w:val="1"/>
          <w:numId w:val="17"/>
        </w:numPr>
        <w:tabs>
          <w:tab w:val="left" w:pos="1214"/>
        </w:tabs>
        <w:spacing w:line="252" w:lineRule="auto"/>
        <w:ind w:right="1142" w:firstLine="841"/>
        <w:jc w:val="both"/>
        <w:rPr>
          <w:sz w:val="24"/>
        </w:rPr>
      </w:pPr>
      <w:r>
        <w:rPr>
          <w:sz w:val="24"/>
        </w:rPr>
        <w:t>мероприятия по осуществлению контроля органов власти МО за составлением, оформлением и анализом топливно-энергетических</w:t>
      </w:r>
      <w:r>
        <w:rPr>
          <w:spacing w:val="-2"/>
          <w:sz w:val="24"/>
        </w:rPr>
        <w:t xml:space="preserve"> </w:t>
      </w:r>
      <w:r>
        <w:rPr>
          <w:sz w:val="24"/>
        </w:rPr>
        <w:t>балансов;</w:t>
      </w:r>
    </w:p>
    <w:p w:rsidR="002D1AD1" w:rsidRDefault="00F815DE">
      <w:pPr>
        <w:pStyle w:val="a4"/>
        <w:numPr>
          <w:ilvl w:val="1"/>
          <w:numId w:val="17"/>
        </w:numPr>
        <w:tabs>
          <w:tab w:val="left" w:pos="1214"/>
        </w:tabs>
        <w:spacing w:line="252" w:lineRule="auto"/>
        <w:ind w:right="1139" w:firstLine="841"/>
        <w:jc w:val="both"/>
        <w:rPr>
          <w:sz w:val="24"/>
        </w:rPr>
      </w:pPr>
      <w:r>
        <w:rPr>
          <w:sz w:val="24"/>
        </w:rPr>
        <w:t>мероприятия по осуществлению контроля органов власти МО по учету в инвестиционных и производственных программах мер по энергосбережению и повышению энергетической</w:t>
      </w:r>
      <w:r>
        <w:rPr>
          <w:spacing w:val="-1"/>
          <w:sz w:val="24"/>
        </w:rPr>
        <w:t xml:space="preserve"> </w:t>
      </w:r>
      <w:r>
        <w:rPr>
          <w:sz w:val="24"/>
        </w:rPr>
        <w:t>эффективности1.</w:t>
      </w:r>
    </w:p>
    <w:p w:rsidR="002D1AD1" w:rsidRDefault="00F815DE">
      <w:pPr>
        <w:pStyle w:val="5"/>
        <w:spacing w:before="75" w:line="252" w:lineRule="auto"/>
        <w:ind w:left="132" w:right="1134"/>
        <w:jc w:val="both"/>
      </w:pPr>
      <w:r>
        <w:t>Организационные мероприятия по энергосбережению и повышению энергетической эффективности в бюджетной сфере МО «Светогорское городское поселение МО Ломоносовского района Ленинградской области»:</w:t>
      </w:r>
    </w:p>
    <w:p w:rsidR="002D1AD1" w:rsidRDefault="00F815DE">
      <w:pPr>
        <w:pStyle w:val="a4"/>
        <w:numPr>
          <w:ilvl w:val="0"/>
          <w:numId w:val="16"/>
        </w:numPr>
        <w:tabs>
          <w:tab w:val="left" w:pos="1213"/>
          <w:tab w:val="left" w:pos="1214"/>
        </w:tabs>
        <w:spacing w:before="55" w:line="273" w:lineRule="auto"/>
        <w:ind w:right="1136"/>
        <w:rPr>
          <w:sz w:val="24"/>
        </w:rPr>
      </w:pPr>
      <w:r>
        <w:rPr>
          <w:sz w:val="24"/>
        </w:rPr>
        <w:t>проведение энергетических обследований зданий бюджетного сектора, сбор и анализ информации об энергопотреблении бюджетного сектора, в том числе</w:t>
      </w:r>
      <w:r>
        <w:rPr>
          <w:spacing w:val="48"/>
          <w:sz w:val="24"/>
        </w:rPr>
        <w:t xml:space="preserve"> </w:t>
      </w:r>
      <w:r>
        <w:rPr>
          <w:sz w:val="24"/>
        </w:rPr>
        <w:t>их</w:t>
      </w:r>
    </w:p>
    <w:p w:rsidR="002D1AD1" w:rsidRDefault="0051691B">
      <w:pPr>
        <w:pStyle w:val="a3"/>
        <w:spacing w:before="6"/>
        <w:rPr>
          <w:sz w:val="19"/>
        </w:rPr>
      </w:pPr>
      <w:r>
        <w:rPr>
          <w:noProof/>
          <w:lang w:bidi="ar-SA"/>
        </w:rPr>
        <mc:AlternateContent>
          <mc:Choice Requires="wps">
            <w:drawing>
              <wp:anchor distT="0" distB="0" distL="0" distR="0" simplePos="0" relativeHeight="251652608" behindDoc="0" locked="0" layoutInCell="1" allowOverlap="1">
                <wp:simplePos x="0" y="0"/>
                <wp:positionH relativeFrom="page">
                  <wp:posOffset>1169035</wp:posOffset>
                </wp:positionH>
                <wp:positionV relativeFrom="paragraph">
                  <wp:posOffset>171450</wp:posOffset>
                </wp:positionV>
                <wp:extent cx="1829435" cy="0"/>
                <wp:effectExtent l="6985" t="9525" r="11430" b="9525"/>
                <wp:wrapTopAndBottom/>
                <wp:docPr id="931"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2"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05pt,13.5pt" to="23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u5Fg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" strokeweight=".21169mm">
                <w10:wrap type="topAndBottom" anchorx="page"/>
              </v:line>
            </w:pict>
          </mc:Fallback>
        </mc:AlternateContent>
      </w:r>
    </w:p>
    <w:p w:rsidR="002D1AD1" w:rsidRDefault="002D1AD1">
      <w:pPr>
        <w:pStyle w:val="a3"/>
        <w:spacing w:before="8"/>
        <w:rPr>
          <w:sz w:val="7"/>
        </w:rPr>
      </w:pPr>
    </w:p>
    <w:p w:rsidR="002D1AD1" w:rsidRDefault="00F815DE">
      <w:pPr>
        <w:spacing w:before="96"/>
        <w:ind w:left="699"/>
        <w:rPr>
          <w:sz w:val="20"/>
        </w:rPr>
      </w:pPr>
      <w:r>
        <w:rPr>
          <w:position w:val="9"/>
          <w:sz w:val="13"/>
        </w:rPr>
        <w:t xml:space="preserve">1 </w:t>
      </w:r>
      <w:r>
        <w:rPr>
          <w:sz w:val="20"/>
        </w:rPr>
        <w:t>В соответствии с Постановлением Правительства РФ от 15 мая 2010 г. №340</w:t>
      </w:r>
    </w:p>
    <w:p w:rsidR="002D1AD1" w:rsidRDefault="002D1AD1">
      <w:pPr>
        <w:rPr>
          <w:sz w:val="20"/>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5363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28"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29" name="Line 851"/>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30" name="Line 850"/>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9" o:spid="_x0000_s1026" style="position:absolute;margin-left:55.2pt;margin-top:16.6pt;width:484.9pt;height:4.45pt;z-index:25165363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KSI4zKhAgAAxQcAAA4AAAAAAAAAAAAAAAAALgIA&#10;AGRycy9lMm9Eb2MueG1sUEsBAi0AFAAGAAgAAAAhANkJfxTfAAAACgEAAA8AAAAAAAAAAAAAAAAA&#10;+wQAAGRycy9kb3ducmV2LnhtbFBLBQYAAAAABAAEAPMAAAAHBgAAAAA=&#10;">
                <v:line id="Line 851"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ypQsYAAADcAAAADwAAAGRycy9kb3ducmV2LnhtbESP3WrCQBSE7wu+w3KE3hTdVErR6CpS&#10;CFQQpP6g3h2yxySYPRt215i+vVsoeDnMzDfMbNGZWrTkfGVZwfswAUGcW11xoWC/ywZjED4ga6wt&#10;k4Jf8rCY915mmGp75x9qt6EQEcI+RQVlCE0qpc9LMuiHtiGO3sU6gyFKV0jt8B7hppajJPmUBiuO&#10;CyU29FVSft3ejAJz/DjcjmMKb9m5PVwzd1qtN1ap1363nIII1IVn+L/9rRVMRhP4Ox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qULGAAAA3AAAAA8AAAAAAAAA&#10;AAAAAAAAoQIAAGRycy9kb3ducmV2LnhtbFBLBQYAAAAABAAEAPkAAACUAwAAAAA=&#10;" strokecolor="#612322" strokeweight="3pt"/>
                <v:line id="Line 850"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n+sEAAADcAAAADwAAAGRycy9kb3ducmV2LnhtbERP3WrCMBS+H/gO4QjerakbG7MaRToE&#10;KYxh5wMcmmNbbE5KkvVnT79cDHb58f3vDpPpxEDOt5YVrJMUBHFldcu1guvX6fENhA/IGjvLpGAm&#10;D4f94mGHmbYjX2goQy1iCPsMFTQh9JmUvmrIoE9sTxy5m3UGQ4SultrhGMNNJ5/S9FUabDk2NNhT&#10;3lB1L7+NAurmD4f1SzF/bt7tqcixzX8KpVbL6bgFEWgK/+I/91kr2DzH+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mf6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0"/>
        </w:rPr>
      </w:pPr>
    </w:p>
    <w:p w:rsidR="002D1AD1" w:rsidRDefault="00F815DE">
      <w:pPr>
        <w:pStyle w:val="a3"/>
        <w:spacing w:before="90" w:line="276" w:lineRule="auto"/>
        <w:ind w:left="1213" w:right="1138"/>
      </w:pPr>
      <w:r>
        <w:t>ранжирование по удельному энергопотреблению и очередности проведения мероприятий по энергосбережению;</w:t>
      </w:r>
    </w:p>
    <w:p w:rsidR="002D1AD1" w:rsidRDefault="002D1AD1">
      <w:pPr>
        <w:spacing w:line="276" w:lineRule="auto"/>
        <w:sectPr w:rsidR="002D1AD1">
          <w:footerReference w:type="default" r:id="rId66"/>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5465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25"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26" name="Line 848"/>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7" name="Line 847"/>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6" o:spid="_x0000_s1026" style="position:absolute;margin-left:55.2pt;margin-top:16.6pt;width:484.9pt;height:4.45pt;z-index:25165465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DSlk06eAgAAxQcAAA4AAAAAAAAAAAAAAAAALgIAAGRy&#10;cy9lMm9Eb2MueG1sUEsBAi0AFAAGAAgAAAAhANkJfxTfAAAACgEAAA8AAAAAAAAAAAAAAAAA+AQA&#10;AGRycy9kb3ducmV2LnhtbFBLBQYAAAAABAAEAPMAAAAEBgAAAAA=&#10;">
                <v:line id="Line 848"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9MMUAAADcAAAADwAAAGRycy9kb3ducmV2LnhtbESPQWvCQBSE7wX/w/KEXopulCIaXUWE&#10;gIVCqa2ot0f2mQSzb8PuGuO/dwsFj8PMfMMsVp2pRUvOV5YVjIYJCOLc6ooLBb8/2WAKwgdkjbVl&#10;UnAnD6tl72WBqbY3/qZ2FwoRIexTVFCG0KRS+rwkg35oG+Lona0zGKJ0hdQObxFuajlOkok0WHFc&#10;KLGhTUn5ZXc1CszhfX89TCm8Zad2f8nc8ePzyyr12u/WcxCBuvAM/7e3WsFsPI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M9MMUAAADcAAAADwAAAAAAAAAA&#10;AAAAAAChAgAAZHJzL2Rvd25yZXYueG1sUEsFBgAAAAAEAAQA+QAAAJMDAAAAAA==&#10;" strokecolor="#612322" strokeweight="3pt"/>
                <v:line id="Line 847"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pU8QAAADcAAAADwAAAGRycy9kb3ducmV2LnhtbESP0WrCQBRE34X+w3ILfdNNhWqNrlJS&#10;hBIQMfUDLtlrEszeDbtbTfr1riD4OMzMGWa16U0rLuR8Y1nB+yQBQVxa3XCl4Pi7HX+C8AFZY2uZ&#10;FAzkYbN+Ga0w1fbKB7oUoRIRwj5FBXUIXSqlL2sy6Ce2I47eyTqDIUpXSe3wGuGmldMkmUmDDceF&#10;GjvKairPxZ9RQO2wc1h95MN+8W23eYZN9p8r9fbafy1BBOrDM/xo/2gFi+kc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mlT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1"/>
          <w:numId w:val="16"/>
        </w:numPr>
        <w:tabs>
          <w:tab w:val="left" w:pos="1214"/>
        </w:tabs>
        <w:spacing w:before="100" w:line="252" w:lineRule="auto"/>
        <w:ind w:right="1138" w:firstLine="841"/>
        <w:jc w:val="both"/>
        <w:rPr>
          <w:sz w:val="24"/>
        </w:rPr>
      </w:pPr>
      <w:r>
        <w:rPr>
          <w:sz w:val="24"/>
        </w:rPr>
        <w:t>содействие заключению энергосервисных договоров и привлечению частных инвестиций в целях их</w:t>
      </w:r>
      <w:r>
        <w:rPr>
          <w:spacing w:val="-4"/>
          <w:sz w:val="24"/>
        </w:rPr>
        <w:t xml:space="preserve"> </w:t>
      </w:r>
      <w:r>
        <w:rPr>
          <w:sz w:val="24"/>
        </w:rPr>
        <w:t>реализации;</w:t>
      </w:r>
    </w:p>
    <w:p w:rsidR="002D1AD1" w:rsidRDefault="00F815DE">
      <w:pPr>
        <w:pStyle w:val="a4"/>
        <w:numPr>
          <w:ilvl w:val="1"/>
          <w:numId w:val="16"/>
        </w:numPr>
        <w:tabs>
          <w:tab w:val="left" w:pos="1214"/>
        </w:tabs>
        <w:spacing w:line="249" w:lineRule="auto"/>
        <w:ind w:right="1139" w:firstLine="841"/>
        <w:jc w:val="both"/>
        <w:rPr>
          <w:sz w:val="24"/>
        </w:rPr>
      </w:pPr>
      <w:r>
        <w:rPr>
          <w:sz w:val="24"/>
        </w:rPr>
        <w:t>создание системы контроля и мониторинга за реализацией энергосервисных контрактов.</w:t>
      </w:r>
    </w:p>
    <w:p w:rsidR="002D1AD1" w:rsidRDefault="00F815DE">
      <w:pPr>
        <w:pStyle w:val="5"/>
        <w:spacing w:before="89" w:line="252" w:lineRule="auto"/>
        <w:ind w:left="132" w:right="1140"/>
        <w:jc w:val="both"/>
      </w:pPr>
      <w:r>
        <w:t>Организационные мероприятия по энергосбережению и повышению энергетической эффективности жилищного фонда МО «Светогорское городское поселение МО Выборгского района Ленинградской области»:</w:t>
      </w:r>
    </w:p>
    <w:p w:rsidR="002D1AD1" w:rsidRDefault="00F815DE">
      <w:pPr>
        <w:pStyle w:val="a4"/>
        <w:numPr>
          <w:ilvl w:val="1"/>
          <w:numId w:val="16"/>
        </w:numPr>
        <w:tabs>
          <w:tab w:val="left" w:pos="1214"/>
        </w:tabs>
        <w:spacing w:before="54" w:line="252" w:lineRule="auto"/>
        <w:ind w:right="1138"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жилищного фонда МО «Кипенское сельское поселение МО Выборгского района Ленинградской</w:t>
      </w:r>
      <w:r>
        <w:rPr>
          <w:spacing w:val="-2"/>
          <w:sz w:val="24"/>
        </w:rPr>
        <w:t xml:space="preserve"> </w:t>
      </w:r>
      <w:r>
        <w:rPr>
          <w:sz w:val="24"/>
        </w:rPr>
        <w:t>области»;</w:t>
      </w:r>
    </w:p>
    <w:p w:rsidR="002D1AD1" w:rsidRDefault="00F815DE">
      <w:pPr>
        <w:pStyle w:val="a4"/>
        <w:numPr>
          <w:ilvl w:val="1"/>
          <w:numId w:val="16"/>
        </w:numPr>
        <w:tabs>
          <w:tab w:val="left" w:pos="1214"/>
          <w:tab w:val="left" w:pos="2812"/>
          <w:tab w:val="left" w:pos="3330"/>
          <w:tab w:val="left" w:pos="5222"/>
          <w:tab w:val="left" w:pos="6431"/>
          <w:tab w:val="left" w:pos="6901"/>
          <w:tab w:val="left" w:pos="8563"/>
        </w:tabs>
        <w:spacing w:line="292" w:lineRule="exact"/>
        <w:ind w:firstLine="841"/>
        <w:rPr>
          <w:sz w:val="24"/>
        </w:rPr>
      </w:pPr>
      <w:r>
        <w:rPr>
          <w:sz w:val="24"/>
        </w:rPr>
        <w:t>мероприятия</w:t>
      </w:r>
      <w:r>
        <w:rPr>
          <w:sz w:val="24"/>
        </w:rPr>
        <w:tab/>
        <w:t>по</w:t>
      </w:r>
      <w:r>
        <w:rPr>
          <w:sz w:val="24"/>
        </w:rPr>
        <w:tab/>
        <w:t>осуществлению</w:t>
      </w:r>
      <w:r>
        <w:rPr>
          <w:sz w:val="24"/>
        </w:rPr>
        <w:tab/>
        <w:t>контроля</w:t>
      </w:r>
      <w:r>
        <w:rPr>
          <w:sz w:val="24"/>
        </w:rPr>
        <w:tab/>
        <w:t>за</w:t>
      </w:r>
      <w:r>
        <w:rPr>
          <w:sz w:val="24"/>
        </w:rPr>
        <w:tab/>
        <w:t>выполнением</w:t>
      </w:r>
      <w:r>
        <w:rPr>
          <w:sz w:val="24"/>
        </w:rPr>
        <w:tab/>
        <w:t>Программы</w:t>
      </w:r>
    </w:p>
    <w:p w:rsidR="002D1AD1" w:rsidRDefault="00F815DE">
      <w:pPr>
        <w:pStyle w:val="a3"/>
        <w:spacing w:before="13" w:line="252" w:lineRule="auto"/>
        <w:ind w:left="132" w:right="1138"/>
        <w:jc w:val="both"/>
      </w:pPr>
      <w:r>
        <w:t>«Энергосбережение и повышение энергетической эффективности» по жилищному фонду МО «Кипенское сельское поселение МО Выборгского района Ленинградской</w:t>
      </w:r>
      <w:r>
        <w:rPr>
          <w:spacing w:val="-17"/>
        </w:rPr>
        <w:t xml:space="preserve"> </w:t>
      </w:r>
      <w:r>
        <w:t>области»;</w:t>
      </w:r>
    </w:p>
    <w:p w:rsidR="002D1AD1" w:rsidRDefault="00F815DE">
      <w:pPr>
        <w:pStyle w:val="a4"/>
        <w:numPr>
          <w:ilvl w:val="1"/>
          <w:numId w:val="16"/>
        </w:numPr>
        <w:tabs>
          <w:tab w:val="left" w:pos="1214"/>
        </w:tabs>
        <w:spacing w:line="252" w:lineRule="auto"/>
        <w:ind w:right="1137" w:firstLine="841"/>
        <w:jc w:val="both"/>
        <w:rPr>
          <w:sz w:val="24"/>
        </w:rPr>
      </w:pPr>
      <w:r>
        <w:rPr>
          <w:sz w:val="24"/>
        </w:rPr>
        <w:t>мероприятия по осуществлению контроля за соответствием жилых домов в процессе их эксплуатации установленным законодательством об энергосбережении и о повышении энергетической эффективности требованиям энергетической эффективности и требованиям оснащенности приборами учета используемых энергетических</w:t>
      </w:r>
      <w:r>
        <w:rPr>
          <w:spacing w:val="-2"/>
          <w:sz w:val="24"/>
        </w:rPr>
        <w:t xml:space="preserve"> </w:t>
      </w:r>
      <w:r>
        <w:rPr>
          <w:sz w:val="24"/>
        </w:rPr>
        <w:t>ресурсов;</w:t>
      </w:r>
    </w:p>
    <w:p w:rsidR="002D1AD1" w:rsidRDefault="00F815DE">
      <w:pPr>
        <w:pStyle w:val="a4"/>
        <w:numPr>
          <w:ilvl w:val="1"/>
          <w:numId w:val="16"/>
        </w:numPr>
        <w:tabs>
          <w:tab w:val="left" w:pos="1214"/>
        </w:tabs>
        <w:spacing w:line="252" w:lineRule="auto"/>
        <w:ind w:right="1137" w:firstLine="841"/>
        <w:jc w:val="both"/>
        <w:rPr>
          <w:sz w:val="24"/>
        </w:rPr>
      </w:pPr>
      <w:r>
        <w:rPr>
          <w:sz w:val="24"/>
        </w:rPr>
        <w:t>проведение энергетических обследований, включая диагностику оптимальности структуры потребления энергетических</w:t>
      </w:r>
      <w:r>
        <w:rPr>
          <w:spacing w:val="-2"/>
          <w:sz w:val="24"/>
        </w:rPr>
        <w:t xml:space="preserve"> </w:t>
      </w:r>
      <w:r>
        <w:rPr>
          <w:sz w:val="24"/>
        </w:rPr>
        <w:t>ресурсов2;</w:t>
      </w:r>
    </w:p>
    <w:p w:rsidR="002D1AD1" w:rsidRDefault="00F815DE">
      <w:pPr>
        <w:pStyle w:val="a4"/>
        <w:numPr>
          <w:ilvl w:val="1"/>
          <w:numId w:val="16"/>
        </w:numPr>
        <w:tabs>
          <w:tab w:val="left" w:pos="1214"/>
        </w:tabs>
        <w:spacing w:line="252" w:lineRule="auto"/>
        <w:ind w:right="1130" w:firstLine="841"/>
        <w:jc w:val="both"/>
        <w:rPr>
          <w:sz w:val="24"/>
        </w:rPr>
      </w:pPr>
      <w:r>
        <w:rPr>
          <w:sz w:val="24"/>
        </w:rPr>
        <w:t>разработка и проведение мероприятий, обеспечивающих распространение информации об установленных законодательством об энергосбережении и повышении энергетической эффективности требованиях, предъявляемых к лицам, ответственным за содержание многоквартирных домов, информирование жителей о возможных типовых решениях повышения энергетической эффективности и энергосбережения (использование энергосберегающих ламп, приборов учета, более экономичных бытовых приборов, утепление и т.д.), пропаганду реализации мер, направленных на энергосбережение (создание и ведение агитационных стендов, пропаганда через средства массовой</w:t>
      </w:r>
      <w:r>
        <w:rPr>
          <w:spacing w:val="-8"/>
          <w:sz w:val="24"/>
        </w:rPr>
        <w:t xml:space="preserve"> </w:t>
      </w:r>
      <w:r>
        <w:rPr>
          <w:sz w:val="24"/>
        </w:rPr>
        <w:t>информации);</w:t>
      </w:r>
    </w:p>
    <w:p w:rsidR="002D1AD1" w:rsidRDefault="00F815DE">
      <w:pPr>
        <w:pStyle w:val="a4"/>
        <w:numPr>
          <w:ilvl w:val="1"/>
          <w:numId w:val="16"/>
        </w:numPr>
        <w:tabs>
          <w:tab w:val="left" w:pos="1214"/>
        </w:tabs>
        <w:spacing w:line="252" w:lineRule="auto"/>
        <w:ind w:right="1139" w:firstLine="841"/>
        <w:jc w:val="both"/>
        <w:rPr>
          <w:sz w:val="24"/>
        </w:rPr>
      </w:pPr>
      <w:r>
        <w:rPr>
          <w:sz w:val="24"/>
        </w:rPr>
        <w:t>размещение на фасадах жилых домов указателей классов энергетической эффективности.</w:t>
      </w:r>
    </w:p>
    <w:p w:rsidR="002D1AD1" w:rsidRDefault="00F815DE">
      <w:pPr>
        <w:pStyle w:val="5"/>
        <w:spacing w:before="81" w:line="252" w:lineRule="auto"/>
        <w:ind w:left="132" w:right="1138"/>
        <w:jc w:val="both"/>
      </w:pPr>
      <w:r>
        <w:t>Организационные мероприятия по энергосбережению и повышению энергетической эффективности систем коммунальной инфраструктуры МО «Светогорское городское поселение МО Выборгского района Ленинградской области»:</w:t>
      </w:r>
    </w:p>
    <w:p w:rsidR="002D1AD1" w:rsidRDefault="00F815DE">
      <w:pPr>
        <w:pStyle w:val="a4"/>
        <w:numPr>
          <w:ilvl w:val="1"/>
          <w:numId w:val="16"/>
        </w:numPr>
        <w:tabs>
          <w:tab w:val="left" w:pos="1214"/>
        </w:tabs>
        <w:spacing w:before="52" w:line="252" w:lineRule="auto"/>
        <w:ind w:right="1133"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объектов коммунальной инфраструктуры МО «Светогорское городское поселение МО Выборгского района Ленинградской</w:t>
      </w:r>
      <w:r>
        <w:rPr>
          <w:spacing w:val="-7"/>
          <w:sz w:val="24"/>
        </w:rPr>
        <w:t xml:space="preserve"> </w:t>
      </w:r>
      <w:r>
        <w:rPr>
          <w:sz w:val="24"/>
        </w:rPr>
        <w:t>области»;</w:t>
      </w:r>
    </w:p>
    <w:p w:rsidR="002D1AD1" w:rsidRDefault="00F815DE">
      <w:pPr>
        <w:pStyle w:val="a4"/>
        <w:numPr>
          <w:ilvl w:val="1"/>
          <w:numId w:val="16"/>
        </w:numPr>
        <w:tabs>
          <w:tab w:val="left" w:pos="1214"/>
        </w:tabs>
        <w:ind w:firstLine="841"/>
        <w:rPr>
          <w:sz w:val="24"/>
        </w:rPr>
      </w:pPr>
      <w:r>
        <w:rPr>
          <w:sz w:val="24"/>
        </w:rPr>
        <w:t>проведение энергетического аудита объектов коммунальной</w:t>
      </w:r>
      <w:r>
        <w:rPr>
          <w:spacing w:val="-6"/>
          <w:sz w:val="24"/>
        </w:rPr>
        <w:t xml:space="preserve"> </w:t>
      </w:r>
      <w:r>
        <w:rPr>
          <w:sz w:val="24"/>
        </w:rPr>
        <w:t>инфраструктуры;</w:t>
      </w:r>
    </w:p>
    <w:p w:rsidR="002D1AD1" w:rsidRDefault="00F815DE">
      <w:pPr>
        <w:pStyle w:val="a4"/>
        <w:numPr>
          <w:ilvl w:val="1"/>
          <w:numId w:val="16"/>
        </w:numPr>
        <w:tabs>
          <w:tab w:val="left" w:pos="1214"/>
        </w:tabs>
        <w:spacing w:before="12" w:line="252" w:lineRule="auto"/>
        <w:ind w:right="1133" w:firstLine="841"/>
        <w:jc w:val="both"/>
        <w:rPr>
          <w:sz w:val="24"/>
        </w:rPr>
      </w:pPr>
      <w:r>
        <w:rPr>
          <w:sz w:val="24"/>
        </w:rPr>
        <w:t>анализ предоставления качества услуг электро-, тепло-, газо- и водоснабжения организациями, осуществляющими регулируемые виды</w:t>
      </w:r>
      <w:r>
        <w:rPr>
          <w:spacing w:val="-5"/>
          <w:sz w:val="24"/>
        </w:rPr>
        <w:t xml:space="preserve"> </w:t>
      </w:r>
      <w:r>
        <w:rPr>
          <w:sz w:val="24"/>
        </w:rPr>
        <w:t>деятельности;</w:t>
      </w:r>
    </w:p>
    <w:p w:rsidR="002D1AD1" w:rsidRDefault="00F815DE">
      <w:pPr>
        <w:pStyle w:val="a4"/>
        <w:numPr>
          <w:ilvl w:val="1"/>
          <w:numId w:val="16"/>
        </w:numPr>
        <w:tabs>
          <w:tab w:val="left" w:pos="1214"/>
        </w:tabs>
        <w:spacing w:line="293" w:lineRule="exact"/>
        <w:ind w:firstLine="841"/>
        <w:rPr>
          <w:sz w:val="24"/>
        </w:rPr>
      </w:pPr>
      <w:r>
        <w:rPr>
          <w:sz w:val="24"/>
        </w:rPr>
        <w:t>оценка аварийности и потерь в тепловых, электрических и водопроводных</w:t>
      </w:r>
      <w:r>
        <w:rPr>
          <w:spacing w:val="-13"/>
          <w:sz w:val="24"/>
        </w:rPr>
        <w:t xml:space="preserve"> </w:t>
      </w:r>
      <w:r>
        <w:rPr>
          <w:sz w:val="24"/>
        </w:rPr>
        <w:t>сетях;</w:t>
      </w:r>
    </w:p>
    <w:p w:rsidR="002D1AD1" w:rsidRDefault="00F815DE">
      <w:pPr>
        <w:pStyle w:val="a4"/>
        <w:numPr>
          <w:ilvl w:val="1"/>
          <w:numId w:val="16"/>
        </w:numPr>
        <w:tabs>
          <w:tab w:val="left" w:pos="1214"/>
          <w:tab w:val="left" w:pos="2817"/>
          <w:tab w:val="left" w:pos="4105"/>
          <w:tab w:val="left" w:pos="5836"/>
          <w:tab w:val="left" w:pos="6282"/>
          <w:tab w:val="left" w:pos="7424"/>
          <w:tab w:val="left" w:pos="9633"/>
        </w:tabs>
        <w:spacing w:before="13"/>
        <w:ind w:firstLine="841"/>
        <w:rPr>
          <w:sz w:val="24"/>
        </w:rPr>
      </w:pPr>
      <w:r>
        <w:rPr>
          <w:sz w:val="24"/>
        </w:rPr>
        <w:t>организация</w:t>
      </w:r>
      <w:r>
        <w:rPr>
          <w:sz w:val="24"/>
        </w:rPr>
        <w:tab/>
        <w:t>обучения</w:t>
      </w:r>
      <w:r>
        <w:rPr>
          <w:sz w:val="24"/>
        </w:rPr>
        <w:tab/>
        <w:t>специалистов</w:t>
      </w:r>
      <w:r>
        <w:rPr>
          <w:sz w:val="24"/>
        </w:rPr>
        <w:tab/>
        <w:t>в</w:t>
      </w:r>
      <w:r>
        <w:rPr>
          <w:sz w:val="24"/>
        </w:rPr>
        <w:tab/>
        <w:t>области</w:t>
      </w:r>
      <w:r>
        <w:rPr>
          <w:sz w:val="24"/>
        </w:rPr>
        <w:tab/>
        <w:t>энергосбережения</w:t>
      </w:r>
      <w:r>
        <w:rPr>
          <w:sz w:val="24"/>
        </w:rPr>
        <w:tab/>
        <w:t>и</w:t>
      </w:r>
    </w:p>
    <w:p w:rsidR="002D1AD1" w:rsidRDefault="0051691B">
      <w:pPr>
        <w:pStyle w:val="a3"/>
        <w:spacing w:before="7"/>
        <w:rPr>
          <w:sz w:val="21"/>
        </w:rPr>
      </w:pPr>
      <w:r>
        <w:rPr>
          <w:noProof/>
          <w:lang w:bidi="ar-SA"/>
        </w:rPr>
        <mc:AlternateContent>
          <mc:Choice Requires="wps">
            <w:drawing>
              <wp:anchor distT="0" distB="0" distL="0" distR="0" simplePos="0" relativeHeight="251655680" behindDoc="0" locked="0" layoutInCell="1" allowOverlap="1">
                <wp:simplePos x="0" y="0"/>
                <wp:positionH relativeFrom="page">
                  <wp:posOffset>1169035</wp:posOffset>
                </wp:positionH>
                <wp:positionV relativeFrom="paragraph">
                  <wp:posOffset>186690</wp:posOffset>
                </wp:positionV>
                <wp:extent cx="1829435" cy="0"/>
                <wp:effectExtent l="6985" t="5715" r="11430" b="13335"/>
                <wp:wrapTopAndBottom/>
                <wp:docPr id="924"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05pt,14.7pt" to="236.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mT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" strokeweight=".21169mm">
                <w10:wrap type="topAndBottom" anchorx="page"/>
              </v:line>
            </w:pict>
          </mc:Fallback>
        </mc:AlternateContent>
      </w:r>
    </w:p>
    <w:p w:rsidR="002D1AD1" w:rsidRDefault="00F815DE">
      <w:pPr>
        <w:spacing w:before="64"/>
        <w:ind w:left="699"/>
        <w:rPr>
          <w:sz w:val="20"/>
        </w:rPr>
      </w:pPr>
      <w:r>
        <w:rPr>
          <w:position w:val="9"/>
          <w:sz w:val="13"/>
        </w:rPr>
        <w:t xml:space="preserve">2 </w:t>
      </w:r>
      <w:r>
        <w:rPr>
          <w:sz w:val="20"/>
        </w:rPr>
        <w:t>Мероприятие является обязательным согласно ст. 16 Федерального закона от 23.11.2009 № 261-ФЗ.</w:t>
      </w:r>
    </w:p>
    <w:p w:rsidR="002D1AD1" w:rsidRDefault="002D1AD1">
      <w:pPr>
        <w:rPr>
          <w:sz w:val="20"/>
        </w:rPr>
        <w:sectPr w:rsidR="002D1AD1">
          <w:footerReference w:type="default" r:id="rId67"/>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5670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21"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22" name="Line 844"/>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3" name="Line 843"/>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2" o:spid="_x0000_s1026" style="position:absolute;margin-left:55.2pt;margin-top:16.6pt;width:484.9pt;height:4.45pt;z-index:25165670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PKNovihAgAAxQcAAA4AAAAAAAAAAAAAAAAALgIA&#10;AGRycy9lMm9Eb2MueG1sUEsBAi0AFAAGAAgAAAAhANkJfxTfAAAACgEAAA8AAAAAAAAAAAAAAAAA&#10;+wQAAGRycy9kb3ducmV2LnhtbFBLBQYAAAAABAAEAPMAAAAHBgAAAAA=&#10;">
                <v:line id="Line 844"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7M8cAAADcAAAADwAAAGRycy9kb3ducmV2LnhtbESP3WrCQBSE7wt9h+UIvSm6MUiJqasU&#10;IdBCodQftHeH7DEJZs+G3TXGt+8WCl4OM/MNs1gNphU9Od9YVjCdJCCIS6sbrhTstsU4A+EDssbW&#10;Mim4kYfV8vFhgbm2V/6mfhMqESHsc1RQh9DlUvqyJoN+Yjvi6J2sMxiidJXUDq8RblqZJsmLNNhw&#10;XKixo3VN5XlzMQrMYba/HDIKz8VPvz8X7vjx+WWVehoNb68gAg3hHv5vv2sF8zSF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DszxwAAANwAAAAPAAAAAAAA&#10;AAAAAAAAAKECAABkcnMvZG93bnJldi54bWxQSwUGAAAAAAQABAD5AAAAlQMAAAAA&#10;" strokecolor="#612322" strokeweight="3pt"/>
                <v:line id="Line 843"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vUMQAAADcAAAADwAAAGRycy9kb3ducmV2LnhtbESP0WrCQBRE34X+w3ILfdNNLUqNrlJS&#10;hBIQMfUDLtlrEszeDbtbTfr1riD4OMzMGWa16U0rLuR8Y1nB+yQBQVxa3XCl4Pi7HX+C8AFZY2uZ&#10;FAzkYbN+Ga0w1fbKB7oUoRIRwj5FBXUIXSqlL2sy6Ce2I47eyTqDIUpXSe3wGuGmldMkmUuDDceF&#10;GjvKairPxZ9RQO2wc1jN8mG/+LbbPMMm+8+Venvtv5YgAvXhGX60f7SCxfQD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W9Q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32"/>
      </w:pPr>
      <w:r>
        <w:t>энергетической эффективности.</w:t>
      </w:r>
    </w:p>
    <w:p w:rsidR="002D1AD1" w:rsidRDefault="00F815DE">
      <w:pPr>
        <w:spacing w:before="20"/>
        <w:ind w:left="132"/>
        <w:rPr>
          <w:rFonts w:ascii="Calibri" w:hAnsi="Calibri"/>
          <w:b/>
          <w:i/>
          <w:sz w:val="23"/>
        </w:rPr>
      </w:pPr>
      <w:r>
        <w:rPr>
          <w:rFonts w:ascii="Calibri" w:hAnsi="Calibri"/>
          <w:b/>
          <w:i/>
          <w:sz w:val="23"/>
        </w:rPr>
        <w:t>Энергосбережение и повышение энергетической эффективности в жилищной сфере;</w:t>
      </w:r>
    </w:p>
    <w:p w:rsidR="002D1AD1" w:rsidRDefault="002D1AD1">
      <w:pPr>
        <w:pStyle w:val="a3"/>
        <w:rPr>
          <w:rFonts w:ascii="Calibri"/>
          <w:b/>
          <w:i/>
          <w:sz w:val="22"/>
        </w:rPr>
      </w:pPr>
    </w:p>
    <w:p w:rsidR="002D1AD1" w:rsidRDefault="00F815DE">
      <w:pPr>
        <w:pStyle w:val="a4"/>
        <w:numPr>
          <w:ilvl w:val="1"/>
          <w:numId w:val="16"/>
        </w:numPr>
        <w:tabs>
          <w:tab w:val="left" w:pos="1214"/>
        </w:tabs>
        <w:spacing w:before="167" w:line="252" w:lineRule="auto"/>
        <w:ind w:right="1138" w:firstLine="841"/>
        <w:jc w:val="both"/>
        <w:rPr>
          <w:sz w:val="24"/>
        </w:rPr>
      </w:pPr>
      <w:r>
        <w:rPr>
          <w:sz w:val="24"/>
        </w:rPr>
        <w:t>Повышение энергетической эффективности систем освещения в подъездах жилых домов по МО «Светогорское городское поселение МО Выборгского района Ленинградской области»;</w:t>
      </w:r>
    </w:p>
    <w:p w:rsidR="002D1AD1" w:rsidRDefault="00F815DE">
      <w:pPr>
        <w:pStyle w:val="a4"/>
        <w:numPr>
          <w:ilvl w:val="1"/>
          <w:numId w:val="16"/>
        </w:numPr>
        <w:tabs>
          <w:tab w:val="left" w:pos="1214"/>
        </w:tabs>
        <w:spacing w:line="294" w:lineRule="exact"/>
        <w:ind w:firstLine="841"/>
        <w:rPr>
          <w:sz w:val="24"/>
        </w:rPr>
      </w:pPr>
      <w:r>
        <w:rPr>
          <w:sz w:val="24"/>
        </w:rPr>
        <w:t>Установка датчиков движения в подъездах жилых домов;</w:t>
      </w:r>
    </w:p>
    <w:p w:rsidR="002D1AD1" w:rsidRDefault="00F815DE">
      <w:pPr>
        <w:pStyle w:val="a4"/>
        <w:numPr>
          <w:ilvl w:val="1"/>
          <w:numId w:val="16"/>
        </w:numPr>
        <w:tabs>
          <w:tab w:val="left" w:pos="1214"/>
        </w:tabs>
        <w:spacing w:before="11" w:line="252" w:lineRule="auto"/>
        <w:ind w:right="1139" w:firstLine="841"/>
        <w:jc w:val="both"/>
        <w:rPr>
          <w:sz w:val="24"/>
        </w:rPr>
      </w:pPr>
      <w:r>
        <w:rPr>
          <w:sz w:val="24"/>
        </w:rPr>
        <w:t>Утепление зданий, строений, сооружений МО «Светогорское городское поселение».</w:t>
      </w:r>
    </w:p>
    <w:p w:rsidR="002D1AD1" w:rsidRDefault="00F815DE">
      <w:pPr>
        <w:pStyle w:val="a4"/>
        <w:numPr>
          <w:ilvl w:val="1"/>
          <w:numId w:val="16"/>
        </w:numPr>
        <w:tabs>
          <w:tab w:val="left" w:pos="1214"/>
        </w:tabs>
        <w:spacing w:line="252" w:lineRule="auto"/>
        <w:ind w:right="1135" w:firstLine="841"/>
        <w:jc w:val="both"/>
        <w:rPr>
          <w:sz w:val="24"/>
        </w:rPr>
      </w:pPr>
      <w:r>
        <w:rPr>
          <w:sz w:val="24"/>
        </w:rPr>
        <w:t>Установка коллективных общедомовых приборов учета холодного водоснабжения, электрической</w:t>
      </w:r>
      <w:r>
        <w:rPr>
          <w:spacing w:val="-1"/>
          <w:sz w:val="24"/>
        </w:rPr>
        <w:t xml:space="preserve"> </w:t>
      </w:r>
      <w:r>
        <w:rPr>
          <w:sz w:val="24"/>
        </w:rPr>
        <w:t>энергии;</w:t>
      </w:r>
    </w:p>
    <w:p w:rsidR="002D1AD1" w:rsidRDefault="00F815DE">
      <w:pPr>
        <w:pStyle w:val="a4"/>
        <w:numPr>
          <w:ilvl w:val="1"/>
          <w:numId w:val="16"/>
        </w:numPr>
        <w:tabs>
          <w:tab w:val="left" w:pos="1214"/>
        </w:tabs>
        <w:spacing w:line="293" w:lineRule="exact"/>
        <w:ind w:firstLine="841"/>
        <w:rPr>
          <w:sz w:val="24"/>
        </w:rPr>
      </w:pPr>
      <w:r>
        <w:rPr>
          <w:sz w:val="24"/>
        </w:rPr>
        <w:t>Установка теплосчётчиков на входах теплоподачи</w:t>
      </w:r>
      <w:r>
        <w:rPr>
          <w:spacing w:val="-1"/>
          <w:sz w:val="24"/>
        </w:rPr>
        <w:t xml:space="preserve"> </w:t>
      </w:r>
      <w:r>
        <w:rPr>
          <w:sz w:val="24"/>
        </w:rPr>
        <w:t>зданий;</w:t>
      </w:r>
    </w:p>
    <w:p w:rsidR="002D1AD1" w:rsidRDefault="00F815DE">
      <w:pPr>
        <w:pStyle w:val="a3"/>
        <w:spacing w:before="174" w:line="252" w:lineRule="auto"/>
        <w:ind w:left="132" w:right="1138" w:firstLine="852"/>
        <w:jc w:val="both"/>
      </w:pPr>
      <w:r>
        <w:t>Повышение энергетической эффективности систем освещения в подъездах жилых домов по МО «Светогорское городское поселение МО Выборгского района Ленинградской области»</w:t>
      </w:r>
    </w:p>
    <w:p w:rsidR="002D1AD1" w:rsidRDefault="00F815DE">
      <w:pPr>
        <w:pStyle w:val="a3"/>
        <w:spacing w:before="160" w:line="252" w:lineRule="auto"/>
        <w:ind w:left="132" w:right="1137" w:firstLine="852"/>
        <w:jc w:val="both"/>
      </w:pPr>
      <w:r>
        <w:t>Оценка эффективности мероприятий по энергосбережению и повышению энергетической эффективности по жилищному фонду.</w:t>
      </w:r>
    </w:p>
    <w:p w:rsidR="002D1AD1" w:rsidRDefault="00F815DE">
      <w:pPr>
        <w:pStyle w:val="a3"/>
        <w:spacing w:before="160" w:line="252" w:lineRule="auto"/>
        <w:ind w:left="132" w:right="1126" w:firstLine="852"/>
        <w:jc w:val="both"/>
      </w:pPr>
      <w:r>
        <w:t xml:space="preserve">Проведение энергетического обследования зданий, строений, сооружений жилищного фонда МО «Светогорское городское поселение» </w:t>
      </w:r>
      <w:r>
        <w:rPr>
          <w:vertAlign w:val="superscript"/>
        </w:rPr>
        <w:t>3</w:t>
      </w:r>
      <w:r>
        <w:t xml:space="preserve"> , включая диагностику оптимальности структуры потребления энергетических ресурсов в жилых домах, сбор и анализ информации об энергопотреблении жилых домов МО «Светогорское городское поселение»</w:t>
      </w:r>
      <w:r>
        <w:rPr>
          <w:vertAlign w:val="superscript"/>
        </w:rPr>
        <w:t>4</w:t>
      </w:r>
      <w:r>
        <w:t>.</w:t>
      </w:r>
    </w:p>
    <w:p w:rsidR="002D1AD1" w:rsidRDefault="00F815DE">
      <w:pPr>
        <w:pStyle w:val="a3"/>
        <w:spacing w:before="78" w:line="252" w:lineRule="auto"/>
        <w:ind w:left="132" w:right="1138" w:firstLine="708"/>
        <w:jc w:val="both"/>
      </w:pPr>
      <w:r>
        <w:t xml:space="preserve">Затраты на проведение энергетического обследования зданий жилищного фонда по данным МО «Светогорское городское поселение» составили 3 млн. руб. </w:t>
      </w:r>
      <w:r>
        <w:rPr>
          <w:vertAlign w:val="superscript"/>
        </w:rPr>
        <w:t>5</w:t>
      </w:r>
    </w:p>
    <w:p w:rsidR="002D1AD1" w:rsidRDefault="00F815DE">
      <w:pPr>
        <w:pStyle w:val="a3"/>
        <w:spacing w:before="1" w:line="252" w:lineRule="auto"/>
        <w:ind w:left="132" w:right="1139" w:firstLine="708"/>
        <w:jc w:val="both"/>
      </w:pPr>
      <w:r>
        <w:t>Из результатов многочисленных обследований, проведенных в Российской Федерации, следует, что энергетическая эффективность энергетического обследования составляет 5–15% от потребляемых</w:t>
      </w:r>
      <w:r>
        <w:rPr>
          <w:spacing w:val="-1"/>
        </w:rPr>
        <w:t xml:space="preserve"> </w:t>
      </w:r>
      <w:r>
        <w:t>энергоресурсов.</w:t>
      </w:r>
    </w:p>
    <w:p w:rsidR="002D1AD1" w:rsidRDefault="00F815DE">
      <w:pPr>
        <w:pStyle w:val="a3"/>
        <w:spacing w:line="252" w:lineRule="auto"/>
        <w:ind w:left="132" w:right="1129" w:firstLine="708"/>
        <w:jc w:val="both"/>
      </w:pPr>
      <w:r>
        <w:t>Таким образом, по результатам реализации мероприятий по энергетическому обследованию ожидаемая ежегодная экономия в среднем может составить в год (исходя из ожидаемой средней экономии 5 % по тепловой энергии и 2 % по электроэнергии по результатам обследования зданий жилого фонда):</w:t>
      </w:r>
    </w:p>
    <w:p w:rsidR="002D1AD1" w:rsidRDefault="00F815DE">
      <w:pPr>
        <w:pStyle w:val="a4"/>
        <w:numPr>
          <w:ilvl w:val="1"/>
          <w:numId w:val="16"/>
        </w:numPr>
        <w:tabs>
          <w:tab w:val="left" w:pos="1214"/>
        </w:tabs>
        <w:spacing w:before="2" w:line="252" w:lineRule="auto"/>
        <w:ind w:right="1139" w:firstLine="841"/>
        <w:jc w:val="both"/>
        <w:rPr>
          <w:sz w:val="24"/>
        </w:rPr>
      </w:pPr>
      <w:r>
        <w:rPr>
          <w:sz w:val="24"/>
        </w:rPr>
        <w:t>по электроэнергии 205,4 тыс. кВт</w:t>
      </w:r>
      <w:r>
        <w:rPr>
          <w:rFonts w:ascii="Symbol" w:hAnsi="Symbol"/>
          <w:sz w:val="24"/>
        </w:rPr>
        <w:t></w:t>
      </w:r>
      <w:r>
        <w:rPr>
          <w:sz w:val="24"/>
        </w:rPr>
        <w:t>час/год или с учетом среднего тарифа 2,35 руб./ кВт</w:t>
      </w:r>
      <w:r>
        <w:rPr>
          <w:rFonts w:ascii="Symbol" w:hAnsi="Symbol"/>
          <w:sz w:val="24"/>
        </w:rPr>
        <w:t></w:t>
      </w:r>
      <w:r>
        <w:rPr>
          <w:sz w:val="24"/>
        </w:rPr>
        <w:t>час в стоимостном выражении 482,68 тыс.</w:t>
      </w:r>
      <w:r>
        <w:rPr>
          <w:spacing w:val="-3"/>
          <w:sz w:val="24"/>
        </w:rPr>
        <w:t xml:space="preserve"> </w:t>
      </w:r>
      <w:r>
        <w:rPr>
          <w:sz w:val="24"/>
        </w:rPr>
        <w:t>руб./год.6.;</w:t>
      </w:r>
    </w:p>
    <w:p w:rsidR="002D1AD1" w:rsidRDefault="00F815DE">
      <w:pPr>
        <w:pStyle w:val="a4"/>
        <w:numPr>
          <w:ilvl w:val="1"/>
          <w:numId w:val="16"/>
        </w:numPr>
        <w:tabs>
          <w:tab w:val="left" w:pos="1214"/>
        </w:tabs>
        <w:spacing w:line="291" w:lineRule="exact"/>
        <w:ind w:firstLine="841"/>
        <w:rPr>
          <w:sz w:val="24"/>
        </w:rPr>
      </w:pPr>
      <w:r>
        <w:rPr>
          <w:sz w:val="24"/>
        </w:rPr>
        <w:t>по</w:t>
      </w:r>
      <w:r>
        <w:rPr>
          <w:spacing w:val="45"/>
          <w:sz w:val="24"/>
        </w:rPr>
        <w:t xml:space="preserve"> </w:t>
      </w:r>
      <w:r>
        <w:rPr>
          <w:sz w:val="24"/>
        </w:rPr>
        <w:t>тепловой</w:t>
      </w:r>
      <w:r>
        <w:rPr>
          <w:spacing w:val="45"/>
          <w:sz w:val="24"/>
        </w:rPr>
        <w:t xml:space="preserve"> </w:t>
      </w:r>
      <w:r>
        <w:rPr>
          <w:sz w:val="24"/>
        </w:rPr>
        <w:t>энергии—</w:t>
      </w:r>
      <w:r>
        <w:rPr>
          <w:spacing w:val="45"/>
          <w:sz w:val="24"/>
        </w:rPr>
        <w:t xml:space="preserve"> </w:t>
      </w:r>
      <w:r>
        <w:rPr>
          <w:sz w:val="24"/>
        </w:rPr>
        <w:t>5,9</w:t>
      </w:r>
      <w:r>
        <w:rPr>
          <w:spacing w:val="45"/>
          <w:sz w:val="24"/>
        </w:rPr>
        <w:t xml:space="preserve"> </w:t>
      </w:r>
      <w:r>
        <w:rPr>
          <w:sz w:val="24"/>
        </w:rPr>
        <w:t>тыс.</w:t>
      </w:r>
      <w:r>
        <w:rPr>
          <w:spacing w:val="45"/>
          <w:sz w:val="24"/>
        </w:rPr>
        <w:t xml:space="preserve"> </w:t>
      </w:r>
      <w:r>
        <w:rPr>
          <w:sz w:val="24"/>
        </w:rPr>
        <w:t>Гкал/год</w:t>
      </w:r>
      <w:r>
        <w:rPr>
          <w:spacing w:val="45"/>
          <w:sz w:val="24"/>
        </w:rPr>
        <w:t xml:space="preserve"> </w:t>
      </w:r>
      <w:r>
        <w:rPr>
          <w:sz w:val="24"/>
        </w:rPr>
        <w:t>или</w:t>
      </w:r>
      <w:r>
        <w:rPr>
          <w:spacing w:val="45"/>
          <w:sz w:val="24"/>
        </w:rPr>
        <w:t xml:space="preserve"> </w:t>
      </w:r>
      <w:r>
        <w:rPr>
          <w:sz w:val="24"/>
        </w:rPr>
        <w:t>с</w:t>
      </w:r>
      <w:r>
        <w:rPr>
          <w:spacing w:val="46"/>
          <w:sz w:val="24"/>
        </w:rPr>
        <w:t xml:space="preserve"> </w:t>
      </w:r>
      <w:r>
        <w:rPr>
          <w:sz w:val="24"/>
        </w:rPr>
        <w:t>учетом</w:t>
      </w:r>
      <w:r>
        <w:rPr>
          <w:spacing w:val="46"/>
          <w:sz w:val="24"/>
        </w:rPr>
        <w:t xml:space="preserve"> </w:t>
      </w:r>
      <w:r>
        <w:rPr>
          <w:sz w:val="24"/>
        </w:rPr>
        <w:t>среднего</w:t>
      </w:r>
      <w:r>
        <w:rPr>
          <w:spacing w:val="47"/>
          <w:sz w:val="24"/>
        </w:rPr>
        <w:t xml:space="preserve"> </w:t>
      </w:r>
      <w:r>
        <w:rPr>
          <w:sz w:val="24"/>
        </w:rPr>
        <w:t>тарифа</w:t>
      </w:r>
      <w:r>
        <w:rPr>
          <w:spacing w:val="45"/>
          <w:sz w:val="24"/>
        </w:rPr>
        <w:t xml:space="preserve"> </w:t>
      </w:r>
      <w:r>
        <w:rPr>
          <w:sz w:val="24"/>
        </w:rPr>
        <w:t>718,05</w:t>
      </w:r>
    </w:p>
    <w:p w:rsidR="002D1AD1" w:rsidRDefault="002D1AD1">
      <w:pPr>
        <w:pStyle w:val="a3"/>
        <w:rPr>
          <w:sz w:val="20"/>
        </w:rPr>
      </w:pPr>
    </w:p>
    <w:p w:rsidR="002D1AD1" w:rsidRDefault="0051691B">
      <w:pPr>
        <w:pStyle w:val="a3"/>
        <w:spacing w:before="4"/>
        <w:rPr>
          <w:sz w:val="29"/>
        </w:rPr>
      </w:pPr>
      <w:r>
        <w:rPr>
          <w:noProof/>
          <w:lang w:bidi="ar-SA"/>
        </w:rPr>
        <mc:AlternateContent>
          <mc:Choice Requires="wps">
            <w:drawing>
              <wp:anchor distT="0" distB="0" distL="0" distR="0" simplePos="0" relativeHeight="251657728" behindDoc="0" locked="0" layoutInCell="1" allowOverlap="1">
                <wp:simplePos x="0" y="0"/>
                <wp:positionH relativeFrom="page">
                  <wp:posOffset>1169035</wp:posOffset>
                </wp:positionH>
                <wp:positionV relativeFrom="paragraph">
                  <wp:posOffset>243205</wp:posOffset>
                </wp:positionV>
                <wp:extent cx="1829435" cy="0"/>
                <wp:effectExtent l="6985" t="5080" r="11430" b="13970"/>
                <wp:wrapTopAndBottom/>
                <wp:docPr id="92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05pt,19.15pt" to="23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" strokeweight=".6pt">
                <w10:wrap type="topAndBottom" anchorx="page"/>
              </v:line>
            </w:pict>
          </mc:Fallback>
        </mc:AlternateContent>
      </w:r>
    </w:p>
    <w:p w:rsidR="002D1AD1" w:rsidRDefault="00F815DE">
      <w:pPr>
        <w:spacing w:before="62" w:line="252" w:lineRule="auto"/>
        <w:ind w:left="132" w:right="1138" w:firstLine="566"/>
        <w:rPr>
          <w:sz w:val="20"/>
        </w:rPr>
      </w:pPr>
      <w:r>
        <w:rPr>
          <w:position w:val="9"/>
          <w:sz w:val="13"/>
        </w:rPr>
        <w:t xml:space="preserve">3 </w:t>
      </w:r>
      <w:r>
        <w:rPr>
          <w:sz w:val="20"/>
        </w:rPr>
        <w:t>Затраты на реализацию мероприятия должны быть откорректированы по факту заключения договора на проведение энергетического обследования.</w:t>
      </w:r>
    </w:p>
    <w:p w:rsidR="002D1AD1" w:rsidRDefault="00F815DE">
      <w:pPr>
        <w:spacing w:before="98"/>
        <w:ind w:left="699"/>
        <w:rPr>
          <w:sz w:val="20"/>
        </w:rPr>
      </w:pPr>
      <w:r>
        <w:rPr>
          <w:position w:val="9"/>
          <w:sz w:val="13"/>
        </w:rPr>
        <w:t xml:space="preserve">4 </w:t>
      </w:r>
      <w:r>
        <w:rPr>
          <w:sz w:val="20"/>
        </w:rPr>
        <w:t>Мероприятие является обязательным согласно ст. 16 Федерального закона от 23.11.2009 № 261-ФЗ.</w:t>
      </w:r>
    </w:p>
    <w:p w:rsidR="002D1AD1" w:rsidRDefault="00F815DE">
      <w:pPr>
        <w:spacing w:before="93" w:line="252" w:lineRule="auto"/>
        <w:ind w:left="132" w:right="1138"/>
      </w:pPr>
      <w:r>
        <w:rPr>
          <w:position w:val="13"/>
          <w:sz w:val="18"/>
        </w:rPr>
        <w:t>5</w:t>
      </w:r>
      <w:r>
        <w:t>Затраты на данное мероприятие м.б. скорректированы при заключении контракта с исполняющей организацией</w:t>
      </w:r>
    </w:p>
    <w:p w:rsidR="002D1AD1" w:rsidRDefault="002D1AD1">
      <w:pPr>
        <w:spacing w:line="252" w:lineRule="auto"/>
        <w:sectPr w:rsidR="002D1AD1">
          <w:footerReference w:type="default" r:id="rId68"/>
          <w:pgSz w:w="11910" w:h="16840"/>
          <w:pgMar w:top="620" w:right="0" w:bottom="2140" w:left="1000" w:header="0" w:footer="1941" w:gutter="0"/>
          <w:pgBorders w:offsetFrom="page">
            <w:top w:val="single" w:sz="4" w:space="24" w:color="000000"/>
            <w:left w:val="single" w:sz="4" w:space="24" w:color="000000"/>
            <w:bottom w:val="single" w:sz="4" w:space="24" w:color="000000"/>
            <w:right w:val="single" w:sz="4" w:space="24" w:color="000000"/>
          </w:pgBorders>
          <w:pgNumType w:start="6"/>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5875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917"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918" name="Line 84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19" name="Line 83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8" o:spid="_x0000_s1026" style="position:absolute;margin-left:55.2pt;margin-top:16.6pt;width:484.9pt;height:4.45pt;z-index:25165875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BKU0yBnwIAAMUHAAAOAAAAAAAAAAAAAAAAAC4CAABk&#10;cnMvZTJvRG9jLnhtbFBLAQItABQABgAIAAAAIQDZCX8U3wAAAAoBAAAPAAAAAAAAAAAAAAAAAPkE&#10;AABkcnMvZG93bnJldi54bWxQSwUGAAAAAAQABADzAAAABQYAAAAA&#10;">
                <v:line id="Line 84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GZMMAAADcAAAADwAAAGRycy9kb3ducmV2LnhtbERPXWvCMBR9F/Yfwh34IjPtGNJ1xjIG&#10;hQkD0U3c3i7NXVtsbkoSa/335kHw8XC+l8VoOjGQ861lBek8AUFcWd1yreDnu3zKQPiArLGzTAou&#10;5KFYPUyWmGt75i0Nu1CLGMI+RwVNCH0upa8aMujntieO3L91BkOErpba4TmGm04+J8lCGmw5NjTY&#10;00dD1XF3MgrM4WV/OmQUZuXfsD+W7nf9tbFKTR/H9zcQgcZwF9/cn1rBaxrXxjPxC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MxmTDAAAA3AAAAA8AAAAAAAAAAAAA&#10;AAAAoQIAAGRycy9kb3ducmV2LnhtbFBLBQYAAAAABAAEAPkAAACRAwAAAAA=&#10;" strokecolor="#612322" strokeweight="3pt"/>
                <v:line id="Line 83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SB8QAAADcAAAADwAAAGRycy9kb3ducmV2LnhtbESP0WrCQBRE34X+w3ILfdONhRaTugmS&#10;IkigiLYfcMneJsHs3bC7atKv7wqCj8PMnGHWxWh6cSHnO8sKlosEBHFtdceNgp/v7XwFwgdkjb1l&#10;UjCRhyJ/mq0x0/bKB7ocQyMihH2GCtoQhkxKX7dk0C/sQBy9X+sMhihdI7XDa4SbXr4mybs02HFc&#10;aHGgsqX6dDwbBdRPXw6bt2rap592W5XYlX+VUi/P4+YDRKAxPML39k4rSJcp3M7EI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ZIH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32"/>
      </w:pPr>
      <w:r>
        <w:t>руб./Гкал в стоимостном выражении 4236,5 тыс. руб./год.7.</w:t>
      </w:r>
    </w:p>
    <w:p w:rsidR="002D1AD1" w:rsidRDefault="0051691B">
      <w:pPr>
        <w:pStyle w:val="a3"/>
        <w:spacing w:before="15" w:line="252" w:lineRule="auto"/>
        <w:ind w:left="132" w:right="1137" w:firstLine="708"/>
        <w:jc w:val="both"/>
      </w:pPr>
      <w:r>
        <w:rPr>
          <w:noProof/>
          <w:lang w:bidi="ar-SA"/>
        </w:rPr>
        <mc:AlternateContent>
          <mc:Choice Requires="wpg">
            <w:drawing>
              <wp:anchor distT="0" distB="0" distL="114300" distR="114300" simplePos="0" relativeHeight="251793920" behindDoc="1" locked="0" layoutInCell="1" allowOverlap="1">
                <wp:simplePos x="0" y="0"/>
                <wp:positionH relativeFrom="page">
                  <wp:posOffset>1170305</wp:posOffset>
                </wp:positionH>
                <wp:positionV relativeFrom="paragraph">
                  <wp:posOffset>641985</wp:posOffset>
                </wp:positionV>
                <wp:extent cx="5814060" cy="3183255"/>
                <wp:effectExtent l="0" t="3810" r="0" b="3810"/>
                <wp:wrapNone/>
                <wp:docPr id="877"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3183255"/>
                          <a:chOff x="1843" y="1011"/>
                          <a:chExt cx="9156" cy="5013"/>
                        </a:xfrm>
                      </wpg:grpSpPr>
                      <pic:pic xmlns:pic="http://schemas.openxmlformats.org/drawingml/2006/picture">
                        <pic:nvPicPr>
                          <pic:cNvPr id="878" name="Picture 8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43" y="1011"/>
                            <a:ext cx="9156" cy="5013"/>
                          </a:xfrm>
                          <a:prstGeom prst="rect">
                            <a:avLst/>
                          </a:prstGeom>
                          <a:noFill/>
                          <a:extLst>
                            <a:ext uri="{909E8E84-426E-40DD-AFC4-6F175D3DCCD1}">
                              <a14:hiddenFill xmlns:a14="http://schemas.microsoft.com/office/drawing/2010/main">
                                <a:solidFill>
                                  <a:srgbClr val="FFFFFF"/>
                                </a:solidFill>
                              </a14:hiddenFill>
                            </a:ext>
                          </a:extLst>
                        </pic:spPr>
                      </pic:pic>
                      <wps:wsp>
                        <wps:cNvPr id="879" name="AutoShape 836"/>
                        <wps:cNvSpPr>
                          <a:spLocks/>
                        </wps:cNvSpPr>
                        <wps:spPr bwMode="auto">
                          <a:xfrm>
                            <a:off x="2976" y="4105"/>
                            <a:ext cx="7841" cy="2"/>
                          </a:xfrm>
                          <a:custGeom>
                            <a:avLst/>
                            <a:gdLst>
                              <a:gd name="T0" fmla="+- 0 3839 2976"/>
                              <a:gd name="T1" fmla="*/ T0 w 7841"/>
                              <a:gd name="T2" fmla="+- 0 10817 2976"/>
                              <a:gd name="T3" fmla="*/ T2 w 7841"/>
                              <a:gd name="T4" fmla="+- 0 2976 2976"/>
                              <a:gd name="T5" fmla="*/ T4 w 7841"/>
                              <a:gd name="T6" fmla="+- 0 3679 2976"/>
                              <a:gd name="T7" fmla="*/ T6 w 7841"/>
                            </a:gdLst>
                            <a:ahLst/>
                            <a:cxnLst>
                              <a:cxn ang="0">
                                <a:pos x="T1" y="0"/>
                              </a:cxn>
                              <a:cxn ang="0">
                                <a:pos x="T3" y="0"/>
                              </a:cxn>
                              <a:cxn ang="0">
                                <a:pos x="T5" y="0"/>
                              </a:cxn>
                              <a:cxn ang="0">
                                <a:pos x="T7" y="0"/>
                              </a:cxn>
                            </a:cxnLst>
                            <a:rect l="0" t="0" r="r" b="b"/>
                            <a:pathLst>
                              <a:path w="7841">
                                <a:moveTo>
                                  <a:pt x="863" y="0"/>
                                </a:moveTo>
                                <a:lnTo>
                                  <a:pt x="7841" y="0"/>
                                </a:lnTo>
                                <a:moveTo>
                                  <a:pt x="0" y="0"/>
                                </a:moveTo>
                                <a:lnTo>
                                  <a:pt x="70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AutoShape 835"/>
                        <wps:cNvSpPr>
                          <a:spLocks/>
                        </wps:cNvSpPr>
                        <wps:spPr bwMode="auto">
                          <a:xfrm>
                            <a:off x="2976" y="1241"/>
                            <a:ext cx="7841" cy="3579"/>
                          </a:xfrm>
                          <a:custGeom>
                            <a:avLst/>
                            <a:gdLst>
                              <a:gd name="T0" fmla="+- 0 2976 2976"/>
                              <a:gd name="T1" fmla="*/ T0 w 7841"/>
                              <a:gd name="T2" fmla="+- 0 3390 1242"/>
                              <a:gd name="T3" fmla="*/ 3390 h 3579"/>
                              <a:gd name="T4" fmla="+- 0 10817 2976"/>
                              <a:gd name="T5" fmla="*/ T4 w 7841"/>
                              <a:gd name="T6" fmla="+- 0 3390 1242"/>
                              <a:gd name="T7" fmla="*/ 3390 h 3579"/>
                              <a:gd name="T8" fmla="+- 0 2976 2976"/>
                              <a:gd name="T9" fmla="*/ T8 w 7841"/>
                              <a:gd name="T10" fmla="+- 0 2675 1242"/>
                              <a:gd name="T11" fmla="*/ 2675 h 3579"/>
                              <a:gd name="T12" fmla="+- 0 10817 2976"/>
                              <a:gd name="T13" fmla="*/ T12 w 7841"/>
                              <a:gd name="T14" fmla="+- 0 2675 1242"/>
                              <a:gd name="T15" fmla="*/ 2675 h 3579"/>
                              <a:gd name="T16" fmla="+- 0 2976 2976"/>
                              <a:gd name="T17" fmla="*/ T16 w 7841"/>
                              <a:gd name="T18" fmla="+- 0 1959 1242"/>
                              <a:gd name="T19" fmla="*/ 1959 h 3579"/>
                              <a:gd name="T20" fmla="+- 0 10817 2976"/>
                              <a:gd name="T21" fmla="*/ T20 w 7841"/>
                              <a:gd name="T22" fmla="+- 0 1959 1242"/>
                              <a:gd name="T23" fmla="*/ 1959 h 3579"/>
                              <a:gd name="T24" fmla="+- 0 2976 2976"/>
                              <a:gd name="T25" fmla="*/ T24 w 7841"/>
                              <a:gd name="T26" fmla="+- 0 1242 1242"/>
                              <a:gd name="T27" fmla="*/ 1242 h 3579"/>
                              <a:gd name="T28" fmla="+- 0 10817 2976"/>
                              <a:gd name="T29" fmla="*/ T28 w 7841"/>
                              <a:gd name="T30" fmla="+- 0 1242 1242"/>
                              <a:gd name="T31" fmla="*/ 1242 h 3579"/>
                              <a:gd name="T32" fmla="+- 0 2976 2976"/>
                              <a:gd name="T33" fmla="*/ T32 w 7841"/>
                              <a:gd name="T34" fmla="+- 0 1242 1242"/>
                              <a:gd name="T35" fmla="*/ 1242 h 3579"/>
                              <a:gd name="T36" fmla="+- 0 2976 2976"/>
                              <a:gd name="T37" fmla="*/ T36 w 7841"/>
                              <a:gd name="T38" fmla="+- 0 4820 1242"/>
                              <a:gd name="T39" fmla="*/ 4820 h 3579"/>
                              <a:gd name="T40" fmla="+- 0 4543 2976"/>
                              <a:gd name="T41" fmla="*/ T40 w 7841"/>
                              <a:gd name="T42" fmla="+- 0 1242 1242"/>
                              <a:gd name="T43" fmla="*/ 1242 h 3579"/>
                              <a:gd name="T44" fmla="+- 0 4543 2976"/>
                              <a:gd name="T45" fmla="*/ T44 w 7841"/>
                              <a:gd name="T46" fmla="+- 0 4820 1242"/>
                              <a:gd name="T47" fmla="*/ 4820 h 3579"/>
                              <a:gd name="T48" fmla="+- 0 6110 2976"/>
                              <a:gd name="T49" fmla="*/ T48 w 7841"/>
                              <a:gd name="T50" fmla="+- 0 1242 1242"/>
                              <a:gd name="T51" fmla="*/ 1242 h 3579"/>
                              <a:gd name="T52" fmla="+- 0 6110 2976"/>
                              <a:gd name="T53" fmla="*/ T52 w 7841"/>
                              <a:gd name="T54" fmla="+- 0 4820 1242"/>
                              <a:gd name="T55" fmla="*/ 4820 h 3579"/>
                              <a:gd name="T56" fmla="+- 0 7680 2976"/>
                              <a:gd name="T57" fmla="*/ T56 w 7841"/>
                              <a:gd name="T58" fmla="+- 0 1242 1242"/>
                              <a:gd name="T59" fmla="*/ 1242 h 3579"/>
                              <a:gd name="T60" fmla="+- 0 7680 2976"/>
                              <a:gd name="T61" fmla="*/ T60 w 7841"/>
                              <a:gd name="T62" fmla="+- 0 4820 1242"/>
                              <a:gd name="T63" fmla="*/ 4820 h 3579"/>
                              <a:gd name="T64" fmla="+- 0 9247 2976"/>
                              <a:gd name="T65" fmla="*/ T64 w 7841"/>
                              <a:gd name="T66" fmla="+- 0 1242 1242"/>
                              <a:gd name="T67" fmla="*/ 1242 h 3579"/>
                              <a:gd name="T68" fmla="+- 0 9247 2976"/>
                              <a:gd name="T69" fmla="*/ T68 w 7841"/>
                              <a:gd name="T70" fmla="+- 0 4820 1242"/>
                              <a:gd name="T71" fmla="*/ 4820 h 3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41" h="3579">
                                <a:moveTo>
                                  <a:pt x="0" y="2148"/>
                                </a:moveTo>
                                <a:lnTo>
                                  <a:pt x="7841" y="2148"/>
                                </a:lnTo>
                                <a:moveTo>
                                  <a:pt x="0" y="1433"/>
                                </a:moveTo>
                                <a:lnTo>
                                  <a:pt x="7841" y="1433"/>
                                </a:lnTo>
                                <a:moveTo>
                                  <a:pt x="0" y="717"/>
                                </a:moveTo>
                                <a:lnTo>
                                  <a:pt x="7841" y="717"/>
                                </a:lnTo>
                                <a:moveTo>
                                  <a:pt x="0" y="0"/>
                                </a:moveTo>
                                <a:lnTo>
                                  <a:pt x="7841" y="0"/>
                                </a:lnTo>
                                <a:moveTo>
                                  <a:pt x="0" y="0"/>
                                </a:moveTo>
                                <a:lnTo>
                                  <a:pt x="0" y="3578"/>
                                </a:lnTo>
                                <a:moveTo>
                                  <a:pt x="1567" y="0"/>
                                </a:moveTo>
                                <a:lnTo>
                                  <a:pt x="1567" y="3578"/>
                                </a:lnTo>
                                <a:moveTo>
                                  <a:pt x="3134" y="0"/>
                                </a:moveTo>
                                <a:lnTo>
                                  <a:pt x="3134" y="3578"/>
                                </a:lnTo>
                                <a:moveTo>
                                  <a:pt x="4704" y="0"/>
                                </a:moveTo>
                                <a:lnTo>
                                  <a:pt x="4704" y="3578"/>
                                </a:lnTo>
                                <a:moveTo>
                                  <a:pt x="6271" y="0"/>
                                </a:moveTo>
                                <a:lnTo>
                                  <a:pt x="6271" y="357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Line 834"/>
                        <wps:cNvCnPr/>
                        <wps:spPr bwMode="auto">
                          <a:xfrm>
                            <a:off x="10817" y="1242"/>
                            <a:ext cx="0" cy="365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882" name="Rectangle 833"/>
                        <wps:cNvSpPr>
                          <a:spLocks noChangeArrowheads="1"/>
                        </wps:cNvSpPr>
                        <wps:spPr bwMode="auto">
                          <a:xfrm>
                            <a:off x="2976" y="1241"/>
                            <a:ext cx="7841" cy="3579"/>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832"/>
                        <wps:cNvCnPr/>
                        <wps:spPr bwMode="auto">
                          <a:xfrm>
                            <a:off x="2976" y="1242"/>
                            <a:ext cx="0" cy="365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884" name="AutoShape 831"/>
                        <wps:cNvSpPr>
                          <a:spLocks/>
                        </wps:cNvSpPr>
                        <wps:spPr bwMode="auto">
                          <a:xfrm>
                            <a:off x="2904" y="1241"/>
                            <a:ext cx="7913" cy="3651"/>
                          </a:xfrm>
                          <a:custGeom>
                            <a:avLst/>
                            <a:gdLst>
                              <a:gd name="T0" fmla="+- 0 2904 2904"/>
                              <a:gd name="T1" fmla="*/ T0 w 7913"/>
                              <a:gd name="T2" fmla="+- 0 4820 1242"/>
                              <a:gd name="T3" fmla="*/ 4820 h 3651"/>
                              <a:gd name="T4" fmla="+- 0 2976 2904"/>
                              <a:gd name="T5" fmla="*/ T4 w 7913"/>
                              <a:gd name="T6" fmla="+- 0 4820 1242"/>
                              <a:gd name="T7" fmla="*/ 4820 h 3651"/>
                              <a:gd name="T8" fmla="+- 0 2904 2904"/>
                              <a:gd name="T9" fmla="*/ T8 w 7913"/>
                              <a:gd name="T10" fmla="+- 0 4105 1242"/>
                              <a:gd name="T11" fmla="*/ 4105 h 3651"/>
                              <a:gd name="T12" fmla="+- 0 2976 2904"/>
                              <a:gd name="T13" fmla="*/ T12 w 7913"/>
                              <a:gd name="T14" fmla="+- 0 4105 1242"/>
                              <a:gd name="T15" fmla="*/ 4105 h 3651"/>
                              <a:gd name="T16" fmla="+- 0 2904 2904"/>
                              <a:gd name="T17" fmla="*/ T16 w 7913"/>
                              <a:gd name="T18" fmla="+- 0 3390 1242"/>
                              <a:gd name="T19" fmla="*/ 3390 h 3651"/>
                              <a:gd name="T20" fmla="+- 0 2976 2904"/>
                              <a:gd name="T21" fmla="*/ T20 w 7913"/>
                              <a:gd name="T22" fmla="+- 0 3390 1242"/>
                              <a:gd name="T23" fmla="*/ 3390 h 3651"/>
                              <a:gd name="T24" fmla="+- 0 2904 2904"/>
                              <a:gd name="T25" fmla="*/ T24 w 7913"/>
                              <a:gd name="T26" fmla="+- 0 2675 1242"/>
                              <a:gd name="T27" fmla="*/ 2675 h 3651"/>
                              <a:gd name="T28" fmla="+- 0 2976 2904"/>
                              <a:gd name="T29" fmla="*/ T28 w 7913"/>
                              <a:gd name="T30" fmla="+- 0 2675 1242"/>
                              <a:gd name="T31" fmla="*/ 2675 h 3651"/>
                              <a:gd name="T32" fmla="+- 0 2904 2904"/>
                              <a:gd name="T33" fmla="*/ T32 w 7913"/>
                              <a:gd name="T34" fmla="+- 0 1959 1242"/>
                              <a:gd name="T35" fmla="*/ 1959 h 3651"/>
                              <a:gd name="T36" fmla="+- 0 2976 2904"/>
                              <a:gd name="T37" fmla="*/ T36 w 7913"/>
                              <a:gd name="T38" fmla="+- 0 1959 1242"/>
                              <a:gd name="T39" fmla="*/ 1959 h 3651"/>
                              <a:gd name="T40" fmla="+- 0 2904 2904"/>
                              <a:gd name="T41" fmla="*/ T40 w 7913"/>
                              <a:gd name="T42" fmla="+- 0 1242 1242"/>
                              <a:gd name="T43" fmla="*/ 1242 h 3651"/>
                              <a:gd name="T44" fmla="+- 0 2976 2904"/>
                              <a:gd name="T45" fmla="*/ T44 w 7913"/>
                              <a:gd name="T46" fmla="+- 0 1242 1242"/>
                              <a:gd name="T47" fmla="*/ 1242 h 3651"/>
                              <a:gd name="T48" fmla="+- 0 2976 2904"/>
                              <a:gd name="T49" fmla="*/ T48 w 7913"/>
                              <a:gd name="T50" fmla="+- 0 4820 1242"/>
                              <a:gd name="T51" fmla="*/ 4820 h 3651"/>
                              <a:gd name="T52" fmla="+- 0 10817 2904"/>
                              <a:gd name="T53" fmla="*/ T52 w 7913"/>
                              <a:gd name="T54" fmla="+- 0 4820 1242"/>
                              <a:gd name="T55" fmla="*/ 4820 h 3651"/>
                              <a:gd name="T56" fmla="+- 0 4543 2904"/>
                              <a:gd name="T57" fmla="*/ T56 w 7913"/>
                              <a:gd name="T58" fmla="+- 0 4820 1242"/>
                              <a:gd name="T59" fmla="*/ 4820 h 3651"/>
                              <a:gd name="T60" fmla="+- 0 4543 2904"/>
                              <a:gd name="T61" fmla="*/ T60 w 7913"/>
                              <a:gd name="T62" fmla="+- 0 4892 1242"/>
                              <a:gd name="T63" fmla="*/ 4892 h 3651"/>
                              <a:gd name="T64" fmla="+- 0 6110 2904"/>
                              <a:gd name="T65" fmla="*/ T64 w 7913"/>
                              <a:gd name="T66" fmla="+- 0 4820 1242"/>
                              <a:gd name="T67" fmla="*/ 4820 h 3651"/>
                              <a:gd name="T68" fmla="+- 0 6110 2904"/>
                              <a:gd name="T69" fmla="*/ T68 w 7913"/>
                              <a:gd name="T70" fmla="+- 0 4892 1242"/>
                              <a:gd name="T71" fmla="*/ 4892 h 3651"/>
                              <a:gd name="T72" fmla="+- 0 7680 2904"/>
                              <a:gd name="T73" fmla="*/ T72 w 7913"/>
                              <a:gd name="T74" fmla="+- 0 4820 1242"/>
                              <a:gd name="T75" fmla="*/ 4820 h 3651"/>
                              <a:gd name="T76" fmla="+- 0 7680 2904"/>
                              <a:gd name="T77" fmla="*/ T76 w 7913"/>
                              <a:gd name="T78" fmla="+- 0 4892 1242"/>
                              <a:gd name="T79" fmla="*/ 4892 h 3651"/>
                              <a:gd name="T80" fmla="+- 0 9247 2904"/>
                              <a:gd name="T81" fmla="*/ T80 w 7913"/>
                              <a:gd name="T82" fmla="+- 0 4820 1242"/>
                              <a:gd name="T83" fmla="*/ 4820 h 3651"/>
                              <a:gd name="T84" fmla="+- 0 9247 2904"/>
                              <a:gd name="T85" fmla="*/ T84 w 7913"/>
                              <a:gd name="T86" fmla="+- 0 4892 1242"/>
                              <a:gd name="T87" fmla="*/ 4892 h 3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13" h="3651">
                                <a:moveTo>
                                  <a:pt x="0" y="3578"/>
                                </a:moveTo>
                                <a:lnTo>
                                  <a:pt x="72" y="3578"/>
                                </a:lnTo>
                                <a:moveTo>
                                  <a:pt x="0" y="2863"/>
                                </a:moveTo>
                                <a:lnTo>
                                  <a:pt x="72" y="2863"/>
                                </a:lnTo>
                                <a:moveTo>
                                  <a:pt x="0" y="2148"/>
                                </a:moveTo>
                                <a:lnTo>
                                  <a:pt x="72" y="2148"/>
                                </a:lnTo>
                                <a:moveTo>
                                  <a:pt x="0" y="1433"/>
                                </a:moveTo>
                                <a:lnTo>
                                  <a:pt x="72" y="1433"/>
                                </a:lnTo>
                                <a:moveTo>
                                  <a:pt x="0" y="717"/>
                                </a:moveTo>
                                <a:lnTo>
                                  <a:pt x="72" y="717"/>
                                </a:lnTo>
                                <a:moveTo>
                                  <a:pt x="0" y="0"/>
                                </a:moveTo>
                                <a:lnTo>
                                  <a:pt x="72" y="0"/>
                                </a:lnTo>
                                <a:moveTo>
                                  <a:pt x="72" y="3578"/>
                                </a:moveTo>
                                <a:lnTo>
                                  <a:pt x="7913" y="3578"/>
                                </a:lnTo>
                                <a:moveTo>
                                  <a:pt x="1639" y="3578"/>
                                </a:moveTo>
                                <a:lnTo>
                                  <a:pt x="1639" y="3650"/>
                                </a:lnTo>
                                <a:moveTo>
                                  <a:pt x="3206" y="3578"/>
                                </a:moveTo>
                                <a:lnTo>
                                  <a:pt x="3206" y="3650"/>
                                </a:lnTo>
                                <a:moveTo>
                                  <a:pt x="4776" y="3578"/>
                                </a:moveTo>
                                <a:lnTo>
                                  <a:pt x="4776" y="3650"/>
                                </a:lnTo>
                                <a:moveTo>
                                  <a:pt x="6343" y="3578"/>
                                </a:moveTo>
                                <a:lnTo>
                                  <a:pt x="6343" y="365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830"/>
                        <wps:cNvSpPr>
                          <a:spLocks/>
                        </wps:cNvSpPr>
                        <wps:spPr bwMode="auto">
                          <a:xfrm>
                            <a:off x="2976" y="4393"/>
                            <a:ext cx="7056" cy="214"/>
                          </a:xfrm>
                          <a:custGeom>
                            <a:avLst/>
                            <a:gdLst>
                              <a:gd name="T0" fmla="+- 0 2976 2976"/>
                              <a:gd name="T1" fmla="*/ T0 w 7056"/>
                              <a:gd name="T2" fmla="+- 0 4606 4393"/>
                              <a:gd name="T3" fmla="*/ 4606 h 214"/>
                              <a:gd name="T4" fmla="+- 0 3758 2976"/>
                              <a:gd name="T5" fmla="*/ T4 w 7056"/>
                              <a:gd name="T6" fmla="+- 0 4393 4393"/>
                              <a:gd name="T7" fmla="*/ 4393 h 214"/>
                              <a:gd name="T8" fmla="+- 0 5328 2976"/>
                              <a:gd name="T9" fmla="*/ T8 w 7056"/>
                              <a:gd name="T10" fmla="+- 0 4393 4393"/>
                              <a:gd name="T11" fmla="*/ 4393 h 214"/>
                              <a:gd name="T12" fmla="+- 0 6895 2976"/>
                              <a:gd name="T13" fmla="*/ T12 w 7056"/>
                              <a:gd name="T14" fmla="+- 0 4393 4393"/>
                              <a:gd name="T15" fmla="*/ 4393 h 214"/>
                              <a:gd name="T16" fmla="+- 0 8465 2976"/>
                              <a:gd name="T17" fmla="*/ T16 w 7056"/>
                              <a:gd name="T18" fmla="+- 0 4393 4393"/>
                              <a:gd name="T19" fmla="*/ 4393 h 214"/>
                              <a:gd name="T20" fmla="+- 0 10032 2976"/>
                              <a:gd name="T21" fmla="*/ T20 w 7056"/>
                              <a:gd name="T22" fmla="+- 0 4393 4393"/>
                              <a:gd name="T23" fmla="*/ 4393 h 214"/>
                            </a:gdLst>
                            <a:ahLst/>
                            <a:cxnLst>
                              <a:cxn ang="0">
                                <a:pos x="T1" y="T3"/>
                              </a:cxn>
                              <a:cxn ang="0">
                                <a:pos x="T5" y="T7"/>
                              </a:cxn>
                              <a:cxn ang="0">
                                <a:pos x="T9" y="T11"/>
                              </a:cxn>
                              <a:cxn ang="0">
                                <a:pos x="T13" y="T15"/>
                              </a:cxn>
                              <a:cxn ang="0">
                                <a:pos x="T17" y="T19"/>
                              </a:cxn>
                              <a:cxn ang="0">
                                <a:pos x="T21" y="T23"/>
                              </a:cxn>
                            </a:cxnLst>
                            <a:rect l="0" t="0" r="r" b="b"/>
                            <a:pathLst>
                              <a:path w="7056" h="214">
                                <a:moveTo>
                                  <a:pt x="0" y="213"/>
                                </a:moveTo>
                                <a:lnTo>
                                  <a:pt x="782" y="0"/>
                                </a:lnTo>
                                <a:lnTo>
                                  <a:pt x="2352" y="0"/>
                                </a:lnTo>
                                <a:lnTo>
                                  <a:pt x="3919" y="0"/>
                                </a:lnTo>
                                <a:lnTo>
                                  <a:pt x="5489" y="0"/>
                                </a:lnTo>
                                <a:lnTo>
                                  <a:pt x="7056" y="0"/>
                                </a:lnTo>
                              </a:path>
                            </a:pathLst>
                          </a:custGeom>
                          <a:noFill/>
                          <a:ln w="3657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Picture 8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71" y="4304"/>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Picture 8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39" y="4304"/>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8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807" y="4304"/>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8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76" y="4304"/>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8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44" y="4304"/>
                            <a:ext cx="175" cy="175"/>
                          </a:xfrm>
                          <a:prstGeom prst="rect">
                            <a:avLst/>
                          </a:prstGeom>
                          <a:noFill/>
                          <a:extLst>
                            <a:ext uri="{909E8E84-426E-40DD-AFC4-6F175D3DCCD1}">
                              <a14:hiddenFill xmlns:a14="http://schemas.microsoft.com/office/drawing/2010/main">
                                <a:solidFill>
                                  <a:srgbClr val="FFFFFF"/>
                                </a:solidFill>
                              </a14:hiddenFill>
                            </a:ext>
                          </a:extLst>
                        </pic:spPr>
                      </pic:pic>
                      <wps:wsp>
                        <wps:cNvPr id="891" name="Freeform 824"/>
                        <wps:cNvSpPr>
                          <a:spLocks/>
                        </wps:cNvSpPr>
                        <wps:spPr bwMode="auto">
                          <a:xfrm>
                            <a:off x="3758" y="1443"/>
                            <a:ext cx="6274" cy="2703"/>
                          </a:xfrm>
                          <a:custGeom>
                            <a:avLst/>
                            <a:gdLst>
                              <a:gd name="T0" fmla="+- 0 3758 3758"/>
                              <a:gd name="T1" fmla="*/ T0 w 6274"/>
                              <a:gd name="T2" fmla="+- 0 4146 1443"/>
                              <a:gd name="T3" fmla="*/ 4146 h 2703"/>
                              <a:gd name="T4" fmla="+- 0 5328 3758"/>
                              <a:gd name="T5" fmla="*/ T4 w 6274"/>
                              <a:gd name="T6" fmla="+- 0 3471 1443"/>
                              <a:gd name="T7" fmla="*/ 3471 h 2703"/>
                              <a:gd name="T8" fmla="+- 0 6895 3758"/>
                              <a:gd name="T9" fmla="*/ T8 w 6274"/>
                              <a:gd name="T10" fmla="+- 0 2795 1443"/>
                              <a:gd name="T11" fmla="*/ 2795 h 2703"/>
                              <a:gd name="T12" fmla="+- 0 8465 3758"/>
                              <a:gd name="T13" fmla="*/ T12 w 6274"/>
                              <a:gd name="T14" fmla="+- 0 2120 1443"/>
                              <a:gd name="T15" fmla="*/ 2120 h 2703"/>
                              <a:gd name="T16" fmla="+- 0 10032 3758"/>
                              <a:gd name="T17" fmla="*/ T16 w 6274"/>
                              <a:gd name="T18" fmla="+- 0 1443 1443"/>
                              <a:gd name="T19" fmla="*/ 1443 h 2703"/>
                            </a:gdLst>
                            <a:ahLst/>
                            <a:cxnLst>
                              <a:cxn ang="0">
                                <a:pos x="T1" y="T3"/>
                              </a:cxn>
                              <a:cxn ang="0">
                                <a:pos x="T5" y="T7"/>
                              </a:cxn>
                              <a:cxn ang="0">
                                <a:pos x="T9" y="T11"/>
                              </a:cxn>
                              <a:cxn ang="0">
                                <a:pos x="T13" y="T15"/>
                              </a:cxn>
                              <a:cxn ang="0">
                                <a:pos x="T17" y="T19"/>
                              </a:cxn>
                            </a:cxnLst>
                            <a:rect l="0" t="0" r="r" b="b"/>
                            <a:pathLst>
                              <a:path w="6274" h="2703">
                                <a:moveTo>
                                  <a:pt x="0" y="2703"/>
                                </a:moveTo>
                                <a:lnTo>
                                  <a:pt x="1570" y="2028"/>
                                </a:lnTo>
                                <a:lnTo>
                                  <a:pt x="3137" y="1352"/>
                                </a:lnTo>
                                <a:lnTo>
                                  <a:pt x="4707" y="677"/>
                                </a:lnTo>
                                <a:lnTo>
                                  <a:pt x="6274"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Rectangle 823"/>
                        <wps:cNvSpPr>
                          <a:spLocks noChangeArrowheads="1"/>
                        </wps:cNvSpPr>
                        <wps:spPr bwMode="auto">
                          <a:xfrm>
                            <a:off x="3678" y="406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22"/>
                        <wps:cNvSpPr>
                          <a:spLocks noChangeArrowheads="1"/>
                        </wps:cNvSpPr>
                        <wps:spPr bwMode="auto">
                          <a:xfrm>
                            <a:off x="3678" y="406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821"/>
                        <wps:cNvSpPr>
                          <a:spLocks noChangeArrowheads="1"/>
                        </wps:cNvSpPr>
                        <wps:spPr bwMode="auto">
                          <a:xfrm>
                            <a:off x="5247" y="3390"/>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20"/>
                        <wps:cNvSpPr>
                          <a:spLocks noChangeArrowheads="1"/>
                        </wps:cNvSpPr>
                        <wps:spPr bwMode="auto">
                          <a:xfrm>
                            <a:off x="5247" y="3390"/>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Rectangle 819"/>
                        <wps:cNvSpPr>
                          <a:spLocks noChangeArrowheads="1"/>
                        </wps:cNvSpPr>
                        <wps:spPr bwMode="auto">
                          <a:xfrm>
                            <a:off x="6815" y="2714"/>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18"/>
                        <wps:cNvSpPr>
                          <a:spLocks noChangeArrowheads="1"/>
                        </wps:cNvSpPr>
                        <wps:spPr bwMode="auto">
                          <a:xfrm>
                            <a:off x="6815" y="2714"/>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817"/>
                        <wps:cNvSpPr>
                          <a:spLocks noChangeArrowheads="1"/>
                        </wps:cNvSpPr>
                        <wps:spPr bwMode="auto">
                          <a:xfrm>
                            <a:off x="8383" y="2039"/>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16"/>
                        <wps:cNvSpPr>
                          <a:spLocks noChangeArrowheads="1"/>
                        </wps:cNvSpPr>
                        <wps:spPr bwMode="auto">
                          <a:xfrm>
                            <a:off x="8383" y="2039"/>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Rectangle 815"/>
                        <wps:cNvSpPr>
                          <a:spLocks noChangeArrowheads="1"/>
                        </wps:cNvSpPr>
                        <wps:spPr bwMode="auto">
                          <a:xfrm>
                            <a:off x="9952" y="1363"/>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14"/>
                        <wps:cNvSpPr>
                          <a:spLocks noChangeArrowheads="1"/>
                        </wps:cNvSpPr>
                        <wps:spPr bwMode="auto">
                          <a:xfrm>
                            <a:off x="9952" y="1363"/>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2" name="Picture 8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898" y="4235"/>
                            <a:ext cx="8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8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67" y="4235"/>
                            <a:ext cx="8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8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035" y="4235"/>
                            <a:ext cx="8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Picture 8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03" y="4235"/>
                            <a:ext cx="8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Picture 8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111" y="4235"/>
                            <a:ext cx="8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Picture 8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42" y="3693"/>
                            <a:ext cx="83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8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910" y="3017"/>
                            <a:ext cx="83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Picture 8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424" y="2342"/>
                            <a:ext cx="943"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Picture 8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992" y="1666"/>
                            <a:ext cx="943"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8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560" y="1011"/>
                            <a:ext cx="943"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Picture 8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316" y="4527"/>
                            <a:ext cx="336" cy="1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8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512" y="5693"/>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914" name="AutoShape 801"/>
                        <wps:cNvSpPr>
                          <a:spLocks/>
                        </wps:cNvSpPr>
                        <wps:spPr bwMode="auto">
                          <a:xfrm>
                            <a:off x="6422" y="5761"/>
                            <a:ext cx="384" cy="2"/>
                          </a:xfrm>
                          <a:custGeom>
                            <a:avLst/>
                            <a:gdLst>
                              <a:gd name="T0" fmla="+- 0 6674 6422"/>
                              <a:gd name="T1" fmla="*/ T0 w 384"/>
                              <a:gd name="T2" fmla="+- 0 6806 6422"/>
                              <a:gd name="T3" fmla="*/ T2 w 384"/>
                              <a:gd name="T4" fmla="+- 0 6422 6422"/>
                              <a:gd name="T5" fmla="*/ T4 w 384"/>
                              <a:gd name="T6" fmla="+- 0 6554 6422"/>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Rectangle 800"/>
                        <wps:cNvSpPr>
                          <a:spLocks noChangeArrowheads="1"/>
                        </wps:cNvSpPr>
                        <wps:spPr bwMode="auto">
                          <a:xfrm>
                            <a:off x="6554" y="5701"/>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799"/>
                        <wps:cNvSpPr>
                          <a:spLocks noChangeArrowheads="1"/>
                        </wps:cNvSpPr>
                        <wps:spPr bwMode="auto">
                          <a:xfrm>
                            <a:off x="6554" y="5701"/>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026" style="position:absolute;margin-left:92.15pt;margin-top:50.55pt;width:457.8pt;height:250.65pt;z-index:-251522560;mso-position-horizontal-relative:page" coordorigin="1843,1011" coordsize="9156,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">
                <v:shape id="Picture 837" o:spid="_x0000_s1027" type="#_x0000_t75" style="position:absolute;left:1843;top:1011;width:9156;height:5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2De/EAAAA3AAAAA8AAABkcnMvZG93bnJldi54bWxET1trwjAUfhf2H8IR9iIzXQdOq7GMDUUY&#10;DKYy2NuhOTbF5qQ06WX/3jwMfPz47pt8tLXoqfWVYwXP8wQEceF0xaWC82n3tAThA7LG2jEp+CMP&#10;+fZhssFMu4G/qT+GUsQQ9hkqMCE0mZS+MGTRz11DHLmLay2GCNtS6haHGG5rmSbJQlqsODYYbOjd&#10;UHE9dlbBqfzcv3wM6fnn98tcZ6sVNRfqlHqcjm9rEIHGcBf/uw9awfI1ro1n4hG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2De/EAAAA3AAAAA8AAAAAAAAAAAAAAAAA&#10;nwIAAGRycy9kb3ducmV2LnhtbFBLBQYAAAAABAAEAPcAAACQAwAAAAA=&#10;">
                  <v:imagedata r:id="rId80" o:title=""/>
                </v:shape>
                <v:shape id="AutoShape 836" o:spid="_x0000_s1028" style="position:absolute;left:2976;top:4105;width:7841;height:2;visibility:visible;mso-wrap-style:square;v-text-anchor:top" coordsize="7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nysYA&#10;AADcAAAADwAAAGRycy9kb3ducmV2LnhtbESPwW7CMBBE75X4B2uRekHgtIcGAgZVlUDcaAkXbku8&#10;xIF4ncYmpP36ulKlHkcz80azWPW2Fh21vnKs4GmSgCAunK64VHDI1+MpCB+QNdaOScEXeVgtBw8L&#10;zLS78wd1+1CKCGGfoQITQpNJ6QtDFv3ENcTRO7vWYoiyLaVu8R7htpbPSfIiLVYcFww29GaouO5v&#10;VkH43KTS7LrcvY/yUXq6JZfj90Gpx2H/OgcRqA//4b/2ViuYpj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gnysYAAADcAAAADwAAAAAAAAAAAAAAAACYAgAAZHJz&#10;L2Rvd25yZXYueG1sUEsFBgAAAAAEAAQA9QAAAIsDAAAAAA==&#10;" path="m863,l7841,m,l703,e" filled="f" strokeweight=".24pt">
                  <v:path arrowok="t" o:connecttype="custom" o:connectlocs="863,0;7841,0;0,0;703,0" o:connectangles="0,0,0,0"/>
                </v:shape>
                <v:shape id="AutoShape 835" o:spid="_x0000_s1029" style="position:absolute;left:2976;top:1241;width:7841;height:3579;visibility:visible;mso-wrap-style:square;v-text-anchor:top" coordsize="7841,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9QsIA&#10;AADcAAAADwAAAGRycy9kb3ducmV2LnhtbERPTYvCMBC9L+x/CLOwl0UTFZZajSKisOJlrR48Ds3Y&#10;FptJaaJWf705CB4f73s672wtrtT6yrGGQV+BIM6dqbjQcNivewkIH5AN1o5Jw508zGefH1NMjbvx&#10;jq5ZKEQMYZ+ihjKEJpXS5yVZ9H3XEEfu5FqLIcK2kKbFWwy3tRwq9SstVhwbSmxoWVJ+zi5Ww/9l&#10;vFCr02O7vI/OPxu/UVV2VFp/f3WLCYhAXXiLX+4/oyFJ4vx4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T1CwgAAANwAAAAPAAAAAAAAAAAAAAAAAJgCAABkcnMvZG93&#10;bnJldi54bWxQSwUGAAAAAAQABAD1AAAAhwMAAAAA&#10;" path="m,2148r7841,m,1433r7841,m,717r7841,m,l7841,m,l,3578m1567,r,3578m3134,r,3578m4704,r,3578m6271,r,3578e" filled="f" strokeweight=".24pt">
                  <v:path arrowok="t" o:connecttype="custom" o:connectlocs="0,3390;7841,3390;0,2675;7841,2675;0,1959;7841,1959;0,1242;7841,1242;0,1242;0,4820;1567,1242;1567,4820;3134,1242;3134,4820;4704,1242;4704,4820;6271,1242;6271,4820" o:connectangles="0,0,0,0,0,0,0,0,0,0,0,0,0,0,0,0,0,0"/>
                </v:shape>
                <v:line id="Line 834" o:spid="_x0000_s1030" style="position:absolute;visibility:visible;mso-wrap-style:square" from="10817,1242" to="10817,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qrMsAAAADcAAAADwAAAGRycy9kb3ducmV2LnhtbESPT4vCMBTE78J+h/AWvNm0e5BSjSIL&#10;Xdy9+e/+aJ5NtXkpTbTdb28EweMwM79hluvRtuJOvW8cK8iSFARx5XTDtYLjoZzlIHxA1tg6JgX/&#10;5GG9+pgssdBu4B3d96EWEcK+QAUmhK6Q0leGLPrEdcTRO7veYoiyr6XucYhw28qvNJ1Liw3HBYMd&#10;fRuqrvubjZTczNvfHydPf8Nw2ZS2jPOZUtPPcbMAEWgM7/CrvdUK8jyD55l4BO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aqzLAAAAA3AAAAA8AAAAAAAAAAAAAAAAA&#10;oQIAAGRycy9kb3ducmV2LnhtbFBLBQYAAAAABAAEAPkAAACOAwAAAAA=&#10;" strokeweight=".24pt"/>
                <v:rect id="Rectangle 833" o:spid="_x0000_s1031" style="position:absolute;left:2976;top:1241;width:7841;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PecUA&#10;AADcAAAADwAAAGRycy9kb3ducmV2LnhtbESPQWvCQBSE7wX/w/IEL0U3EVtDdJVSKOhJaqPg7ZF9&#10;JsHs27C71fjv3ULB4zAz3zDLdW9acSXnG8sK0kkCgri0uuFKQfHzNc5A+ICssbVMCu7kYb0avCwx&#10;1/bG33Tdh0pECPscFdQhdLmUvqzJoJ/Yjjh6Z+sMhihdJbXDW4SbVk6T5F0abDgu1NjRZ03lZf9r&#10;FLi37eb4ujvPCi+Ph5ROxTzNEqVGw/5jASJQH57h//ZGK8iyK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E95xQAAANwAAAAPAAAAAAAAAAAAAAAAAJgCAABkcnMv&#10;ZG93bnJldi54bWxQSwUGAAAAAAQABAD1AAAAigMAAAAA&#10;" filled="f" strokecolor="gray" strokeweight=".96pt"/>
                <v:line id="Line 832" o:spid="_x0000_s1032" style="position:absolute;visibility:visible;mso-wrap-style:square" from="2976,1242" to="2976,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Q3sEAAADcAAAADwAAAGRycy9kb3ducmV2LnhtbESPT4vCMBTE74LfITzBm01dQUrXKCJU&#10;1Nv65/5o3jbdbV5Kk7X12xthweMwM79hVpvBNuJOna8dK5gnKQji0umaKwXXSzHLQPiArLFxTAoe&#10;5GGzHo9WmGvX8xfdz6ESEcI+RwUmhDaX0peGLPrEtcTR+3adxRBlV0ndYR/htpEfabqUFmuOCwZb&#10;2hkqf89/NlIys2yOeydvp77/2Ra2iPNzpaaTYfsJItAQ3uH/9kEryLIFvM7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JDewQAAANwAAAAPAAAAAAAAAAAAAAAA&#10;AKECAABkcnMvZG93bnJldi54bWxQSwUGAAAAAAQABAD5AAAAjwMAAAAA&#10;" strokeweight=".24pt"/>
                <v:shape id="AutoShape 831" o:spid="_x0000_s1033" style="position:absolute;left:2904;top:1241;width:7913;height:3651;visibility:visible;mso-wrap-style:square;v-text-anchor:top" coordsize="7913,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lk8MA&#10;AADcAAAADwAAAGRycy9kb3ducmV2LnhtbESPQWsCMRSE7wX/Q3gFbzVpkbJsjaLS0p4K2tLzc/Pc&#10;LG5eliTubvvrG0HwOMzMN8xiNbpW9BRi41nD40yBIK68abjW8P319lCAiAnZYOuZNPxShNVycrfA&#10;0viBd9TvUy0yhGOJGmxKXSllrCw5jDPfEWfv6IPDlGWopQk4ZLhr5ZNSz9Jhw3nBYkdbS9Vpf3Ya&#10;Tu9/Yfg5cKNU3fXevp6T33xqPb0f1y8gEo3pFr62P4yGopjD5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Klk8MAAADcAAAADwAAAAAAAAAAAAAAAACYAgAAZHJzL2Rv&#10;d25yZXYueG1sUEsFBgAAAAAEAAQA9QAAAIgDAAAAAA==&#10;" path="m,3578r72,m,2863r72,m,2148r72,m,1433r72,m,717r72,m,l72,t,3578l7913,3578t-6274,l1639,3650t1567,-72l3206,3650t1570,-72l4776,3650t1567,-72l6343,3650e" filled="f" strokeweight=".24pt">
                  <v:path arrowok="t" o:connecttype="custom" o:connectlocs="0,4820;72,4820;0,4105;72,4105;0,3390;72,3390;0,2675;72,2675;0,1959;72,1959;0,1242;72,1242;72,4820;7913,4820;1639,4820;1639,4892;3206,4820;3206,4892;4776,4820;4776,4892;6343,4820;6343,4892" o:connectangles="0,0,0,0,0,0,0,0,0,0,0,0,0,0,0,0,0,0,0,0,0,0"/>
                </v:shape>
                <v:shape id="Freeform 830" o:spid="_x0000_s1034" style="position:absolute;left:2976;top:4393;width:7056;height:214;visibility:visible;mso-wrap-style:square;v-text-anchor:top" coordsize="705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hGsMA&#10;AADcAAAADwAAAGRycy9kb3ducmV2LnhtbESP0WrCQBRE3wv+w3IF3+pGQRuiq6hQUGwfjH7AJXvN&#10;BrN3Q3abxL93C4U+DjNzhllvB1uLjlpfOVYwmyYgiAunKy4V3K6f7ykIH5A11o5JwZM8bDejtzVm&#10;2vV8oS4PpYgQ9hkqMCE0mZS+MGTRT11DHL27ay2GKNtS6hb7CLe1nCfJUlqsOC4YbOhgqHjkP1bB&#10;V9LL+fJs7gs+5x/701E3Xfqt1GQ87FYgAg3hP/zXPmoFabqA3zPx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qhGsMAAADcAAAADwAAAAAAAAAAAAAAAACYAgAAZHJzL2Rv&#10;d25yZXYueG1sUEsFBgAAAAAEAAQA9QAAAIgDAAAAAA==&#10;" path="m,213l782,,2352,,3919,,5489,,7056,e" filled="f" strokecolor="navy" strokeweight="2.88pt">
                  <v:path arrowok="t" o:connecttype="custom" o:connectlocs="0,4606;782,4393;2352,4393;3919,4393;5489,4393;7056,4393" o:connectangles="0,0,0,0,0,0"/>
                </v:shape>
                <v:shape id="Picture 829" o:spid="_x0000_s1035" type="#_x0000_t75" style="position:absolute;left:3671;top:4304;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LDLnEAAAA3AAAAA8AAABkcnMvZG93bnJldi54bWxEj0FrwkAUhO9C/8PyBG+6UcSG1FVaQ8Bb&#10;aVoKvb1mn9nQ7Nslu2r8926h0OMwM98w2/1oe3GhIXSOFSwXGQjixumOWwUf79U8BxEissbeMSm4&#10;UYD97mGyxUK7K7/RpY6tSBAOBSowMfpCytAYshgWzhMn7+QGizHJoZV6wGuC216usmwjLXacFgx6&#10;OhhqfuqzVfDqHysbu6/q5WS8rst1mX9+l0rNpuPzE4hIY/wP/7WPWkGeb+D3TDoC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LDLnEAAAA3AAAAA8AAAAAAAAAAAAAAAAA&#10;nwIAAGRycy9kb3ducmV2LnhtbFBLBQYAAAAABAAEAPcAAACQAwAAAAA=&#10;">
                  <v:imagedata r:id="rId81" o:title=""/>
                </v:shape>
                <v:shape id="Picture 828" o:spid="_x0000_s1036" type="#_x0000_t75" style="position:absolute;left:5239;top:4304;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qSLEAAAA3AAAAA8AAABkcnMvZG93bnJldi54bWxEj0FrwkAUhO9C/8PyBG+6UUoNqau0hoC3&#10;0iiF3l6zz2xo9u2S3Wr677sFweMwM98wm91oe3GhIXSOFSwXGQjixumOWwWnYzXPQYSIrLF3TAp+&#10;KcBu+zDZYKHdld/pUsdWJAiHAhWYGH0hZWgMWQwL54mTd3aDxZjk0Eo94DXBbS9XWfYkLXacFgx6&#10;2htqvusfq+DNrysbu8/q9Wy8rsvHMv/4KpWaTceXZxCRxngP39oHrSDP1/B/Jh0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HqSLEAAAA3AAAAA8AAAAAAAAAAAAAAAAA&#10;nwIAAGRycy9kb3ducmV2LnhtbFBLBQYAAAAABAAEAPcAAACQAwAAAAA=&#10;">
                  <v:imagedata r:id="rId81" o:title=""/>
                </v:shape>
                <v:shape id="Picture 827" o:spid="_x0000_s1037" type="#_x0000_t75" style="position:absolute;left:6807;top:4304;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PVDBAAAA3AAAAA8AAABkcnMvZG93bnJldi54bWxET89rwjAUvg/8H8ITvM3UMWapRtGVgrex&#10;bgjens2zKTYvocm0+++Xw8Djx/d7vR1tL240hM6xgsU8A0HcON1xq+D7q3rOQYSIrLF3TAp+KcB2&#10;M3laY6HdnT/pVsdWpBAOBSowMfpCytAYshjmzhMn7uIGizHBoZV6wHsKt718ybI3abHj1GDQ07uh&#10;5lr/WAUfflnZ2J2q/cV4XZevZX48l0rNpuNuBSLSGB/if/dBK8jztDadSUd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YPVDBAAAA3AAAAA8AAAAAAAAAAAAAAAAAnwIA&#10;AGRycy9kb3ducmV2LnhtbFBLBQYAAAAABAAEAPcAAACNAwAAAAA=&#10;">
                  <v:imagedata r:id="rId81" o:title=""/>
                </v:shape>
                <v:shape id="Picture 826" o:spid="_x0000_s1038" type="#_x0000_t75" style="position:absolute;left:8376;top:4304;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UmMvFAAAA3AAAAA8AAABkcnMvZG93bnJldi54bWxEj0FLw0AUhO9C/8PyCt7MRhGNsdvSGgLe&#10;iqkI3p7Z12ww+3bJrm38991CocdhZr5hFqvJDuJAY+gdK7jPchDErdM9dwo+d/VdASJEZI2DY1Lw&#10;TwFWy9nNAkvtjvxBhyZ2IkE4lKjAxOhLKUNryGLInCdO3t6NFmOSYyf1iMcEt4N8yPMnabHntGDQ&#10;05uh9rf5swq2/rm2sf+uN3vjdVM9VsXXT6XU7Xxav4KINMVr+NJ+1wqK4gXOZ9IRkMs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JjLxQAAANwAAAAPAAAAAAAAAAAAAAAA&#10;AJ8CAABkcnMvZG93bnJldi54bWxQSwUGAAAAAAQABAD3AAAAkQMAAAAA&#10;">
                  <v:imagedata r:id="rId81" o:title=""/>
                </v:shape>
                <v:shape id="Picture 825" o:spid="_x0000_s1039" type="#_x0000_t75" style="position:absolute;left:9944;top:4304;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3p4vCAAAA3AAAAA8AAABkcnMvZG93bnJldi54bWxET89rwjAUvg/2P4Q32G2mG2Or1Si6UthN&#10;VkXw9myeTVnzEppMu//eHASPH9/v+XK0vTjTEDrHCl4nGQjixumOWwW7bfWSgwgRWWPvmBT8U4Dl&#10;4vFhjoV2F/6hcx1bkUI4FKjAxOgLKUNjyGKYOE+cuJMbLMYEh1bqAS8p3PbyLcs+pMWOU4NBT1+G&#10;mt/6zyrY+M/Kxu5QrU/G67p8L/P9sVTq+WlczUBEGuNdfHN/awX5NM1PZ9IRkI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96eLwgAAANwAAAAPAAAAAAAAAAAAAAAAAJ8C&#10;AABkcnMvZG93bnJldi54bWxQSwUGAAAAAAQABAD3AAAAjgMAAAAA&#10;">
                  <v:imagedata r:id="rId81" o:title=""/>
                </v:shape>
                <v:shape id="Freeform 824" o:spid="_x0000_s1040" style="position:absolute;left:3758;top:1443;width:6274;height:2703;visibility:visible;mso-wrap-style:square;v-text-anchor:top" coordsize="6274,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adcYA&#10;AADcAAAADwAAAGRycy9kb3ducmV2LnhtbESPQWvCQBSE74L/YXmFXsRs9KDbmFWsIJTetD30+Mw+&#10;k9Ds2zS7Jml/fbdQ8DjMzDdMvhttI3rqfO1YwyJJQRAXztRcanh/O84VCB+QDTaOScM3edhtp5Mc&#10;M+MGPlF/DqWIEPYZaqhCaDMpfVGRRZ+4ljh6V9dZDFF2pTQdDhFuG7lM05W0WHNcqLClQ0XF5/lm&#10;NQxj/xXU8wpPr0b9zNaX4634aLR+fBj3GxCBxnAP/7dfjAb1tIC/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1adcYAAADcAAAADwAAAAAAAAAAAAAAAACYAgAAZHJz&#10;L2Rvd25yZXYueG1sUEsFBgAAAAAEAAQA9QAAAIsDAAAAAA==&#10;" path="m,2703l1570,2028,3137,1352,4707,677,6274,e" filled="f" strokecolor="fuchsia" strokeweight="2.88pt">
                  <v:path arrowok="t" o:connecttype="custom" o:connectlocs="0,4146;1570,3471;3137,2795;4707,2120;6274,1443" o:connectangles="0,0,0,0,0"/>
                </v:shape>
                <v:rect id="Rectangle 823" o:spid="_x0000_s1041" style="position:absolute;left:3678;top:406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qR8QA&#10;AADcAAAADwAAAGRycy9kb3ducmV2LnhtbESPzWrCQBSF90LfYbiFbqROdNGm0VGCILrVqtleMtdM&#10;YuZOyIwa375TKHR5OD8fZ7EabCvu1PvasYLpJAFBXDpdc6Xg+L15T0H4gKyxdUwKnuRhtXwZLTDT&#10;7sF7uh9CJeII+wwVmBC6TEpfGrLoJ64jjt7F9RZDlH0ldY+POG5bOUuSD2mx5kgw2NHaUHk93Gzk&#10;5p/mkten3fPWFPumaIrhPN4q9fY65HMQgYbwH/5r77SC9GsG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akfEAAAA3AAAAA8AAAAAAAAAAAAAAAAAmAIAAGRycy9k&#10;b3ducmV2LnhtbFBLBQYAAAAABAAEAPUAAACJAwAAAAA=&#10;" fillcolor="fuchsia" stroked="f"/>
                <v:rect id="Rectangle 822" o:spid="_x0000_s1042" style="position:absolute;left:3678;top:406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iR8UA&#10;AADcAAAADwAAAGRycy9kb3ducmV2LnhtbESPQUvDQBSE74L/YXmCF2k3VjRp2m2RQmmkJ9teentk&#10;X7PR7NuQXZv137uC4HGYmW+Y5TraTlxp8K1jBY/TDARx7XTLjYLTcTspQPiArLFzTAq+ycN6dXuz&#10;xFK7kd/pegiNSBD2JSowIfSllL42ZNFPXU+cvIsbLIYkh0bqAccEt52cZdmLtNhyWjDY08ZQ/Xn4&#10;sgo+qufcXMZdnrs3ejjvXYxFFZW6v4uvCxCBYvgP/7UrraCYP8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GJHxQAAANwAAAAPAAAAAAAAAAAAAAAAAJgCAABkcnMv&#10;ZG93bnJldi54bWxQSwUGAAAAAAQABAD1AAAAigMAAAAA&#10;" filled="f" strokecolor="fuchsia"/>
                <v:rect id="Rectangle 821" o:spid="_x0000_s1043" style="position:absolute;left:5247;top:339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XqMQA&#10;AADcAAAADwAAAGRycy9kb3ducmV2LnhtbESPS2vCQBSF90L/w3AL3YhOLOIjdZQglLr10WZ7yVwz&#10;STN3QmbU+O+dQsHl4Tw+zmrT20ZcqfOVYwWTcQKCuHC64lLB6fg5WoDwAVlj45gU3MnDZv0yWGGq&#10;3Y33dD2EUsQR9ikqMCG0qZS+MGTRj11LHL2z6yyGKLtS6g5vcdw28j1JZtJixZFgsKWtoeL3cLGR&#10;m83NOau+d/dLne/rvM77n+GXUm+vffYBIlAfnuH/9k4rWCyn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V6jEAAAA3AAAAA8AAAAAAAAAAAAAAAAAmAIAAGRycy9k&#10;b3ducmV2LnhtbFBLBQYAAAAABAAEAPUAAACJAwAAAAA=&#10;" fillcolor="fuchsia" stroked="f"/>
                <v:rect id="Rectangle 820" o:spid="_x0000_s1044" style="position:absolute;left:5247;top:339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fqMUA&#10;AADcAAAADwAAAGRycy9kb3ducmV2LnhtbESPQWvCQBSE74X+h+UVeim6acEmRlcpBTGlp1ov3h7Z&#10;ZzY2+zZkV7P++26h4HGYmW+Y5TraTlxo8K1jBc/TDARx7XTLjYL992ZSgPABWWPnmBRcycN6dX+3&#10;xFK7kb/osguNSBD2JSowIfSllL42ZNFPXU+cvKMbLIYkh0bqAccEt518ybJXabHltGCwp3dD9c/u&#10;bBWcqllujuM2z90HPR0+XYxFFZV6fIhvCxCBYriF/9uVVlDM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V+oxQAAANwAAAAPAAAAAAAAAAAAAAAAAJgCAABkcnMv&#10;ZG93bnJldi54bWxQSwUGAAAAAAQABAD1AAAAigMAAAAA&#10;" filled="f" strokecolor="fuchsia"/>
                <v:rect id="Rectangle 819" o:spid="_x0000_s1045" style="position:absolute;left:6815;top:271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sRMMA&#10;AADcAAAADwAAAGRycy9kb3ducmV2LnhtbESPzYrCMBSF9wO+Q7iCm2FMdeE4HaMUQXSro3Z7aa5N&#10;O81NaaLWtzfCwCwP5+fjLFa9bcSNOl85VjAZJyCIC6crLhUcfzYfcxA+IGtsHJOCB3lYLQdvC0y1&#10;u/OebodQijjCPkUFJoQ2ldIXhiz6sWuJo3dxncUQZVdK3eE9jttGTpNkJi1WHAkGW1obKn4PVxu5&#10;2ae5ZNVp97jW+b7O67w/v2+VGg377BtEoD78h//aO61g/jW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sRMMAAADcAAAADwAAAAAAAAAAAAAAAACYAgAAZHJzL2Rv&#10;d25yZXYueG1sUEsFBgAAAAAEAAQA9QAAAIgDAAAAAA==&#10;" fillcolor="fuchsia" stroked="f"/>
                <v:rect id="Rectangle 818" o:spid="_x0000_s1046" style="position:absolute;left:6815;top:271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kRMUA&#10;AADcAAAADwAAAGRycy9kb3ducmV2LnhtbESPQWvCQBSE7wX/w/IEL6VuLNikqatIoRjpSdtLb4/s&#10;M5s2+zZkt2b9926h4HGYmW+Y1SbaTpxp8K1jBYt5BoK4drrlRsHnx9tDAcIHZI2dY1JwIQ+b9eRu&#10;haV2Ix/ofAyNSBD2JSowIfSllL42ZNHPXU+cvJMbLIYkh0bqAccEt518zLInabHltGCwp1dD9c/x&#10;1yr4rpa5OY27PHd7uv96dzEWVVRqNo3bFxCBYriF/9uVVlA85/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2RExQAAANwAAAAPAAAAAAAAAAAAAAAAAJgCAABkcnMv&#10;ZG93bnJldi54bWxQSwUGAAAAAAQABAD1AAAAigMAAAAA&#10;" filled="f" strokecolor="fuchsia"/>
                <v:rect id="Rectangle 817" o:spid="_x0000_s1047" style="position:absolute;left:8383;top:203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drcIA&#10;AADcAAAADwAAAGRycy9kb3ducmV2LnhtbERPO2/CMBDeK/U/WFepS1UcOhQaMChCqsrKo816io84&#10;IT5HsYHw73tDpY6fvvdyPfpOXWmITWAD00kGirgKtuHawPHw+ToHFROyxS4wGbhThPXq8WGJuQ03&#10;3tF1n2olIRxzNOBS6nOtY+XIY5yEnli4Uxg8JoFDre2ANwn3nX7LsnftsWFpcNjTxlF13l+89BYz&#10;dyqa7+390pa7tmzL8efly5jnp7FYgEo0pn/xn3trDcw/ZK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F2twgAAANwAAAAPAAAAAAAAAAAAAAAAAJgCAABkcnMvZG93&#10;bnJldi54bWxQSwUGAAAAAAQABAD1AAAAhwMAAAAA&#10;" fillcolor="fuchsia" stroked="f"/>
                <v:rect id="Rectangle 816" o:spid="_x0000_s1048" style="position:absolute;left:8383;top:203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VrcUA&#10;AADcAAAADwAAAGRycy9kb3ducmV2LnhtbESPQWvCQBSE74X+h+UVeil1o2ATo6tIQRrpqbYXb4/s&#10;M5s2+zZkt2b9926h4HGYmW+Y1SbaTpxp8K1jBdNJBoK4drrlRsHX5+65AOEDssbOMSm4kIfN+v5u&#10;haV2I3/Q+RAakSDsS1RgQuhLKX1tyKKfuJ44eSc3WAxJDo3UA44Jbjs5y7IXabHltGCwp1dD9c/h&#10;1yr4rua5OY1vee729HR8dzEWVVTq8SFulyACxXAL/7crraBYLODv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FWtxQAAANwAAAAPAAAAAAAAAAAAAAAAAJgCAABkcnMv&#10;ZG93bnJldi54bWxQSwUGAAAAAAQABAD1AAAAigMAAAAA&#10;" filled="f" strokecolor="fuchsia"/>
                <v:rect id="Rectangle 815" o:spid="_x0000_s1049" style="position:absolute;left:9952;top:136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LscEA&#10;AADcAAAADwAAAGRycy9kb3ducmV2LnhtbERPPW/CMBDdK/EfrEPqUhWnHVqaYlBUCcEKBbKe4iNO&#10;Gp+j2ED4972hUsen971Yjb5TVxpiE9jAyywDRVwF23Bt4PC9fp6DignZYheYDNwpwmo5eVhgbsON&#10;d3Tdp1pJCMccDbiU+lzrWDnyGGehJxbuHAaPSeBQazvgTcJ9p1+z7E17bFgaHPb05aj62V+89Bbv&#10;7lw0x+390pa7tmzL8fS0MeZxOhafoBKN6V/8595aAx+ZzJczc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y7HBAAAA3AAAAA8AAAAAAAAAAAAAAAAAmAIAAGRycy9kb3du&#10;cmV2LnhtbFBLBQYAAAAABAAEAPUAAACGAwAAAAA=&#10;" fillcolor="fuchsia" stroked="f"/>
                <v:rect id="Rectangle 814" o:spid="_x0000_s1050" style="position:absolute;left:9952;top:136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DscUA&#10;AADcAAAADwAAAGRycy9kb3ducmV2LnhtbESPQWsCMRSE74L/ITyhF6lZC+3qahQRSrf0VNuLt8fm&#10;uVndvCyb6Kb/vikUPA4z8w2z3kbbihv1vnGsYD7LQBBXTjdcK/j+en1cgPABWWPrmBT8kIftZjxa&#10;Y6HdwJ90O4RaJAj7AhWYELpCSl8ZsuhnriNO3sn1FkOSfS11j0OC21Y+ZdmLtNhwWjDY0d5QdTlc&#10;rYJz+Zyb0/CW5+6dpscPF+OijEo9TOJuBSJQDPfwf7vUCpbZ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cOxxQAAANwAAAAPAAAAAAAAAAAAAAAAAJgCAABkcnMv&#10;ZG93bnJldi54bWxQSwUGAAAAAAQABAD1AAAAigMAAAAA&#10;" filled="f" strokecolor="fuchsia"/>
                <v:shape id="Picture 813" o:spid="_x0000_s1051" type="#_x0000_t75" style="position:absolute;left:3898;top:4235;width:88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aUjEAAAA3AAAAA8AAABkcnMvZG93bnJldi54bWxEj8FqwzAQRO+F/IPYQi6lkWtMSdwoJg0E&#10;cip2WnJerK1tYq2MpcjO31eFQo/DzLxhtsVsehFodJ1lBS+rBARxbXXHjYKvz+PzGoTzyBp7y6Tg&#10;Tg6K3eJhi7m2E1cUzr4REcIuRwWt90MupatbMuhWdiCO3rcdDfoox0bqEacIN71Mk+RVGuw4LrQ4&#10;0KGl+nq+GQXX6mOuj5fAWZnR+1Q+hWp9CkotH+f9GwhPs/8P/7VPWsEmSeH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caUjEAAAA3AAAAA8AAAAAAAAAAAAAAAAA&#10;nwIAAGRycy9kb3ducmV2LnhtbFBLBQYAAAAABAAEAPcAAACQAwAAAAA=&#10;">
                  <v:imagedata r:id="rId82" o:title=""/>
                </v:shape>
                <v:shape id="Picture 812" o:spid="_x0000_s1052" type="#_x0000_t75" style="position:absolute;left:5467;top:4235;width:88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zNPEAAAA3AAAAA8AAABkcnMvZG93bnJldi54bWxEj0FrwkAUhO9C/8PyCl5EN7YiNnUVLQie&#10;xETp+ZF9TYLZtyG7buK/7wqFHoeZ+YZZbwfTiECdqy0rmM8SEMSF1TWXCq6Xw3QFwnlkjY1lUvAg&#10;B9vNy2iNqbY9ZxRyX4oIYZeigsr7NpXSFRUZdDPbEkfvx3YGfZRdKXWHfYSbRr4lyVIarDkuVNjS&#10;V0XFLb8bBbfsNBSH78CL84L2/XkSstUxKDV+HXafIDwN/j/81z5qBR/JOzzP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QzNPEAAAA3AAAAA8AAAAAAAAAAAAAAAAA&#10;nwIAAGRycy9kb3ducmV2LnhtbFBLBQYAAAAABAAEAPcAAACQAwAAAAA=&#10;">
                  <v:imagedata r:id="rId82" o:title=""/>
                </v:shape>
                <v:shape id="Picture 811" o:spid="_x0000_s1053" type="#_x0000_t75" style="position:absolute;left:7035;top:4235;width:88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ZhDGAAAA3AAAAA8AAABkcnMvZG93bnJldi54bWxEj0FrAjEUhO8F/0N4hd5qtqKlXY2ihVJR&#10;KO22l96eyXN3dfOyJNFd/70pFHocZuYbZrbobSPO5EPtWMHDMANBrJ2puVTw/fV6/wQiRGSDjWNS&#10;cKEAi/ngZoa5cR1/0rmIpUgQDjkqqGJscymDrshiGLqWOHl75y3GJH0pjccuwW0jR1n2KC3WnBYq&#10;bOmlIn0sTlaB3rwVu+14/35cTS66O/jlT+QPpe5u++UURKQ+/of/2muj4Dkbw++Zd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hmEMYAAADcAAAADwAAAAAAAAAAAAAA&#10;AACfAgAAZHJzL2Rvd25yZXYueG1sUEsFBgAAAAAEAAQA9wAAAJIDAAAAAA==&#10;">
                  <v:imagedata r:id="rId83" o:title=""/>
                </v:shape>
                <v:shape id="Picture 810" o:spid="_x0000_s1054" type="#_x0000_t75" style="position:absolute;left:8603;top:4235;width:88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JmTFAAAA3AAAAA8AAABkcnMvZG93bnJldi54bWxEj0FrAjEUhO+C/yE8oRepSS2WuhpFBLEH&#10;UWt78fbYPHfXbl6WJNX13zcFweMwM98w03lra3EhHyrHGl4GCgRx7kzFhYbvr9XzO4gQkQ3WjknD&#10;jQLMZ93OFDPjrvxJl0MsRIJwyFBDGWOTSRnykiyGgWuIk3dy3mJM0hfSeLwmuK3lUKk3abHitFBi&#10;Q8uS8p/Dr9Vgz6Ow7avFdrcPr2p93hz9at1o/dRrFxMQkdr4CN/bH0bDWI3g/0w6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USZkxQAAANwAAAAPAAAAAAAAAAAAAAAA&#10;AJ8CAABkcnMvZG93bnJldi54bWxQSwUGAAAAAAQABAD3AAAAkQMAAAAA&#10;">
                  <v:imagedata r:id="rId84" o:title=""/>
                </v:shape>
                <v:shape id="Picture 809" o:spid="_x0000_s1055" type="#_x0000_t75" style="position:absolute;left:10111;top:4235;width:88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uBPFAAAA3AAAAA8AAABkcnMvZG93bnJldi54bWxEj0FrAjEUhO+C/yE8oRepSS1KXY0igtiD&#10;aGt78fbYPHfXbl6WJNX13zcFweMwM98ws0Vra3EhHyrHGl4GCgRx7kzFhYbvr/XzG4gQkQ3WjknD&#10;jQIs5t3ODDPjrvxJl0MsRIJwyFBDGWOTSRnykiyGgWuIk3dy3mJM0hfSeLwmuK3lUKmxtFhxWiix&#10;oVVJ+c/h12qw51HY9dVyt/8Ir2pz3h79etNo/dRrl1MQkdr4CN/b70bDRI3h/0w6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7gTxQAAANwAAAAPAAAAAAAAAAAAAAAA&#10;AJ8CAABkcnMvZG93bnJldi54bWxQSwUGAAAAAAQABAD3AAAAkQMAAAAA&#10;">
                  <v:imagedata r:id="rId84" o:title=""/>
                </v:shape>
                <v:shape id="Picture 808" o:spid="_x0000_s1056" type="#_x0000_t75" style="position:absolute;left:3342;top:3693;width:834;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3nvEAAAA3AAAAA8AAABkcnMvZG93bnJldi54bWxEj0trwkAUhfeC/2G4ghupkwqaNnWUImrd&#10;Gl20u9vMzYNm7oTMaOK/7wiCy8N5fJzluje1uFLrKssKXqcRCOLM6ooLBefT7uUNhPPIGmvLpOBG&#10;Dtar4WCJibYdH+ma+kKEEXYJKii9bxIpXVaSQTe1DXHwctsa9EG2hdQtdmHc1HIWRQtpsOJAKLGh&#10;TUnZX3oxAZKnX+d9d/k9xpLzUzz5+Z5s50qNR/3nBwhPvX+GH+2DVvAexXA/E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b3nvEAAAA3AAAAA8AAAAAAAAAAAAAAAAA&#10;nwIAAGRycy9kb3ducmV2LnhtbFBLBQYAAAAABAAEAPcAAACQAwAAAAA=&#10;">
                  <v:imagedata r:id="rId85" o:title=""/>
                </v:shape>
                <v:shape id="Picture 807" o:spid="_x0000_s1057" type="#_x0000_t75" style="position:absolute;left:4910;top:3017;width:834;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RCjFAAAA3AAAAA8AAABkcnMvZG93bnJldi54bWxET8tqAjEU3Rf8h3CFbqRmnIVtp0bxQVFo&#10;afFBobvL5HYSnNyMk6jTv28WQpeH857MOleLC7XBelYwGmYgiEuvLVcKDvvXhycQISJrrD2Tgl8K&#10;MJv27iZYaH/lLV12sRIphEOBCkyMTSFlKA05DEPfECfux7cOY4JtJXWL1xTuapln2Vg6tJwaDDa0&#10;NFQed2enwJ7e8mP+uPpefDWD9bv93I4+5kap+343fwERqYv/4pt7oxU8Z2ltOp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UQoxQAAANwAAAAPAAAAAAAAAAAAAAAA&#10;AJ8CAABkcnMvZG93bnJldi54bWxQSwUGAAAAAAQABAD3AAAAkQMAAAAA&#10;">
                  <v:imagedata r:id="rId86" o:title=""/>
                </v:shape>
                <v:shape id="Picture 806" o:spid="_x0000_s1058" type="#_x0000_t75" style="position:absolute;left:6424;top:2342;width:94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DLTFAAAA3AAAAA8AAABkcnMvZG93bnJldi54bWxEj0FrwkAUhO8F/8PyBG91Yw9SY1apWmkL&#10;RdCUnl+yr8li9m3Ibk38926h4HGYmW+YbD3YRlyo88axgtk0AUFcOm24UvCV7x+fQfiArLFxTAqu&#10;5GG9Gj1kmGrX85Eup1CJCGGfooI6hDaV0pc1WfRT1xJH78d1FkOUXSV1h32E20Y+JclcWjQcF2ps&#10;aVtTeT79WgWv5aY4GJwfdnlefPRvlTfb70+lJuPhZQki0BDu4f/2u1awSBb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gy0xQAAANwAAAAPAAAAAAAAAAAAAAAA&#10;AJ8CAABkcnMvZG93bnJldi54bWxQSwUGAAAAAAQABAD3AAAAkQMAAAAA&#10;">
                  <v:imagedata r:id="rId87" o:title=""/>
                </v:shape>
                <v:shape id="Picture 805" o:spid="_x0000_s1059" type="#_x0000_t75" style="position:absolute;left:7992;top:1666;width:94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M/TBAAAA3AAAAA8AAABkcnMvZG93bnJldi54bWxET8uKwjAU3Qv+Q7iCO011IdoxyvhiFEQY&#10;O7i+Ntc2THNTmozt/P1kIczycN7LdWcr8aTGG8cKJuMEBHHutOFCwVd2GM1B+ICssXJMCn7Jw3rV&#10;7y0x1a7lT3peQyFiCPsUFZQh1KmUPi/Joh+7mjhyD9dYDBE2hdQNtjHcVnKaJDNp0XBsKLGmbUn5&#10;9/XHKtjnm/vF4Oyyy7L7qf0ovNnezkoNB937G4hAXfgXv9xHrWAxifPjmXg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xM/TBAAAA3AAAAA8AAAAAAAAAAAAAAAAAnwIA&#10;AGRycy9kb3ducmV2LnhtbFBLBQYAAAAABAAEAPcAAACNAwAAAAA=&#10;">
                  <v:imagedata r:id="rId87" o:title=""/>
                </v:shape>
                <v:shape id="Picture 804" o:spid="_x0000_s1060" type="#_x0000_t75" style="position:absolute;left:9560;top:1011;width:94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qZO3HAAAA3AAAAA8AAABkcnMvZG93bnJldi54bWxEj09rwkAUxO8Fv8PyhN7qJi2UGl1FStrm&#10;Uqh/UI+P7DOJZt+mu6um375bKHgcZuY3zHTem1ZcyPnGsoJ0lIAgLq1uuFKwWb89vIDwAVlja5kU&#10;/JCH+WxwN8VM2ysv6bIKlYgQ9hkqqEPoMil9WZNBP7IdcfQO1hkMUbpKaofXCDetfEySZ2mw4bhQ&#10;Y0evNZWn1dko2BfvxW7/fc7z/Oi+quIz/3janpS6H/aLCYhAfbiF/9uFVjBOU/g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qZO3HAAAA3AAAAA8AAAAAAAAAAAAA&#10;AAAAnwIAAGRycy9kb3ducmV2LnhtbFBLBQYAAAAABAAEAPcAAACTAwAAAAA=&#10;">
                  <v:imagedata r:id="rId88" o:title=""/>
                </v:shape>
                <v:shape id="Picture 803" o:spid="_x0000_s1061" type="#_x0000_t75" style="position:absolute;left:2316;top:4527;width:336;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otDDAAAA3AAAAA8AAABkcnMvZG93bnJldi54bWxEj0uLwjAUhffC/IdwB2anqS5Eq1HUYRx3&#10;PmYQl5fm2habm9BEW/+9EQSXh/P4ONN5aypxo9qXlhX0ewkI4szqknMF/38/3REIH5A1VpZJwZ08&#10;zGcfnSmm2ja8p9sh5CKOsE9RQRGCS6X0WUEGfc864uidbW0wRFnnUtfYxHFTyUGSDKXBkiOhQEer&#10;grLL4WoiZLds9NFVw+1p9b04uZ05/9Jaqa/PdjEBEagN7/CrvdEKxv0BPM/EI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Ci0MMAAADcAAAADwAAAAAAAAAAAAAAAACf&#10;AgAAZHJzL2Rvd25yZXYueG1sUEsFBgAAAAAEAAQA9wAAAI8DAAAAAA==&#10;">
                  <v:imagedata r:id="rId89" o:title=""/>
                </v:shape>
                <v:shape id="Picture 802" o:spid="_x0000_s1062" type="#_x0000_t75" style="position:absolute;left:4512;top:5693;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hZ9XFAAAA3AAAAA8AAABkcnMvZG93bnJldi54bWxEj8FqwzAQRO+F/oPYQi+lkV1DSJzIpgQC&#10;pSGHJP2AxdrYTqyVK6m2+/dRoZDjMDNvmHU5mU4M5HxrWUE6S0AQV1a3XCv4Om1fFyB8QNbYWSYF&#10;v+ShLB4f1phrO/KBhmOoRYSwz1FBE0KfS+mrhgz6me2Jo3e2zmCI0tVSOxwj3HTyLUnm0mDLcaHB&#10;njYNVdfjj1Ew7ecu2X1mftCj4fOL3F+u30ulnp+m9xWIQFO4h//bH1rBMs3g70w8ArK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oWfVxQAAANwAAAAPAAAAAAAAAAAAAAAA&#10;AJ8CAABkcnMvZG93bnJldi54bWxQSwUGAAAAAAQABAD3AAAAkQMAAAAA&#10;">
                  <v:imagedata r:id="rId90" o:title=""/>
                </v:shape>
                <v:shape id="AutoShape 801" o:spid="_x0000_s1063" style="position:absolute;left:6422;top:5761;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Gu8MA&#10;AADcAAAADwAAAGRycy9kb3ducmV2LnhtbESPT4vCMBTE74LfITzB25oqsmo1ivgH9iDsbhXPj+bZ&#10;FpuX0kRbv70RBI/DzPyGWaxaU4o71a6wrGA4iEAQp1YXnCk4HfdfUxDOI2ssLZOCBzlYLbudBcba&#10;NvxP98RnIkDYxagg976KpXRpTgbdwFbEwbvY2qAPss6krrEJcFPKURR9S4MFh4UcK9rklF6Tm1Hw&#10;d7jJYlKaNLn8NrtJ5Edbdz0r1e+16zkIT63/hN/tH61gNhzD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Gu8MAAADcAAAADwAAAAAAAAAAAAAAAACYAgAAZHJzL2Rv&#10;d25yZXYueG1sUEsFBgAAAAAEAAQA9QAAAIgDAAAAAA==&#10;" path="m252,l384,m,l132,e" filled="f" strokecolor="fuchsia" strokeweight="2.88pt">
                  <v:path arrowok="t" o:connecttype="custom" o:connectlocs="252,0;384,0;0,0;132,0" o:connectangles="0,0,0,0"/>
                </v:shape>
                <v:rect id="Rectangle 800" o:spid="_x0000_s1064" style="position:absolute;left:6554;top:570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9MQA&#10;AADcAAAADwAAAGRycy9kb3ducmV2LnhtbESPS2vCQBSF94X+h+EWuhGdKPho6iihIHXrM9tL5ppJ&#10;mrkTMqPGf+8UCl0ezuPjLNe9bcSNOl85VjAeJSCIC6crLhUcD5vhAoQPyBobx6TgQR7Wq9eXJaba&#10;3XlHt30oRRxhn6ICE0KbSukLQxb9yLXE0bu4zmKIsiul7vAex20jJ0kykxYrjgSDLX0ZKn72Vxu5&#10;2dxcsuq0fVzrfFfndd6fB99Kvb/12SeIQH34D/+1t1rBx3gK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vTEAAAA3AAAAA8AAAAAAAAAAAAAAAAAmAIAAGRycy9k&#10;b3ducmV2LnhtbFBLBQYAAAAABAAEAPUAAACJAwAAAAA=&#10;" fillcolor="fuchsia" stroked="f"/>
                <v:rect id="Rectangle 799" o:spid="_x0000_s1065" style="position:absolute;left:6554;top:570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G2cQA&#10;AADcAAAADwAAAGRycy9kb3ducmV2LnhtbESPS4vCQBCE74L/YWjBi+hEwVfMRGRhwYN78IFem0yb&#10;BDM9ITNq8u+dhYU9FlX1FZVsW1OJFzWutKxgOolAEGdWl5wruJy/xysQziNrrCyTgo4cbNN+L8FY&#10;2zcf6XXyuQgQdjEqKLyvYyldVpBBN7E1cfDutjHog2xyqRt8B7ip5CyKFtJgyWGhwJq+Csoep6dR&#10;cODrpVtW81t3P/Oo+zFP6+VIqeGg3W1AeGr9f/ivvdcK1tMF/J4JR0C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htnEAAAA3AAAAA8AAAAAAAAAAAAAAAAAmAIAAGRycy9k&#10;b3ducmV2LnhtbFBLBQYAAAAABAAEAPUAAACJAwAAAAA=&#10;" filled="f" strokecolor="fuchsia" strokeweight=".72pt"/>
                <w10:wrap anchorx="page"/>
              </v:group>
            </w:pict>
          </mc:Fallback>
        </mc:AlternateContent>
      </w:r>
      <w:r w:rsidR="00F815DE">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w:t>
      </w:r>
      <w:r w:rsidR="00F815DE">
        <w:rPr>
          <w:spacing w:val="-1"/>
        </w:rPr>
        <w:t xml:space="preserve"> </w:t>
      </w:r>
      <w:r w:rsidR="00F815DE">
        <w:t>года:</w:t>
      </w:r>
    </w:p>
    <w:p w:rsidR="002D1AD1" w:rsidRDefault="002D1AD1">
      <w:pPr>
        <w:pStyle w:val="a3"/>
        <w:rPr>
          <w:sz w:val="11"/>
        </w:rPr>
      </w:pPr>
    </w:p>
    <w:tbl>
      <w:tblPr>
        <w:tblStyle w:val="TableNormal"/>
        <w:tblW w:w="0" w:type="auto"/>
        <w:tblInd w:w="843" w:type="dxa"/>
        <w:tblLayout w:type="fixed"/>
        <w:tblLook w:val="01E0" w:firstRow="1" w:lastRow="1" w:firstColumn="1" w:lastColumn="1" w:noHBand="0" w:noVBand="0"/>
      </w:tblPr>
      <w:tblGrid>
        <w:gridCol w:w="1152"/>
        <w:gridCol w:w="866"/>
        <w:gridCol w:w="970"/>
        <w:gridCol w:w="1556"/>
        <w:gridCol w:w="1568"/>
        <w:gridCol w:w="1568"/>
        <w:gridCol w:w="281"/>
        <w:gridCol w:w="1192"/>
      </w:tblGrid>
      <w:tr w:rsidR="002D1AD1">
        <w:trPr>
          <w:trHeight w:val="529"/>
        </w:trPr>
        <w:tc>
          <w:tcPr>
            <w:tcW w:w="1152" w:type="dxa"/>
          </w:tcPr>
          <w:p w:rsidR="002D1AD1" w:rsidRDefault="00F815DE">
            <w:pPr>
              <w:pStyle w:val="TableParagraph"/>
              <w:spacing w:before="87"/>
              <w:ind w:right="400"/>
              <w:jc w:val="right"/>
              <w:rPr>
                <w:b/>
                <w:sz w:val="24"/>
              </w:rPr>
            </w:pPr>
            <w:r>
              <w:rPr>
                <w:b/>
                <w:sz w:val="24"/>
              </w:rPr>
              <w:t>25 000</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F815DE">
            <w:pPr>
              <w:pStyle w:val="TableParagraph"/>
              <w:spacing w:before="29"/>
              <w:ind w:left="94"/>
              <w:rPr>
                <w:b/>
              </w:rPr>
            </w:pPr>
            <w:r>
              <w:rPr>
                <w:b/>
                <w:color w:val="333300"/>
              </w:rPr>
              <w:t>23595,89</w:t>
            </w:r>
          </w:p>
        </w:tc>
      </w:tr>
      <w:tr w:rsidR="002D1AD1">
        <w:trPr>
          <w:trHeight w:val="695"/>
        </w:trPr>
        <w:tc>
          <w:tcPr>
            <w:tcW w:w="1152" w:type="dxa"/>
          </w:tcPr>
          <w:p w:rsidR="002D1AD1" w:rsidRDefault="002D1AD1">
            <w:pPr>
              <w:pStyle w:val="TableParagraph"/>
              <w:spacing w:before="9"/>
              <w:rPr>
                <w:sz w:val="23"/>
              </w:rPr>
            </w:pPr>
          </w:p>
          <w:p w:rsidR="002D1AD1" w:rsidRDefault="00F815DE">
            <w:pPr>
              <w:pStyle w:val="TableParagraph"/>
              <w:ind w:right="400"/>
              <w:jc w:val="right"/>
              <w:rPr>
                <w:b/>
                <w:sz w:val="24"/>
              </w:rPr>
            </w:pPr>
            <w:r>
              <w:rPr>
                <w:b/>
                <w:sz w:val="24"/>
              </w:rPr>
              <w:t>20 000</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F815DE">
            <w:pPr>
              <w:pStyle w:val="TableParagraph"/>
              <w:spacing w:before="155"/>
              <w:ind w:left="93"/>
              <w:rPr>
                <w:b/>
              </w:rPr>
            </w:pPr>
            <w:r>
              <w:rPr>
                <w:b/>
                <w:color w:val="333300"/>
              </w:rPr>
              <w:t>18876,71</w:t>
            </w:r>
          </w:p>
        </w:tc>
        <w:tc>
          <w:tcPr>
            <w:tcW w:w="1473" w:type="dxa"/>
            <w:gridSpan w:val="2"/>
          </w:tcPr>
          <w:p w:rsidR="002D1AD1" w:rsidRDefault="002D1AD1">
            <w:pPr>
              <w:pStyle w:val="TableParagraph"/>
            </w:pPr>
          </w:p>
        </w:tc>
      </w:tr>
      <w:tr w:rsidR="002D1AD1">
        <w:trPr>
          <w:trHeight w:val="695"/>
        </w:trPr>
        <w:tc>
          <w:tcPr>
            <w:tcW w:w="1152" w:type="dxa"/>
          </w:tcPr>
          <w:p w:rsidR="002D1AD1" w:rsidRDefault="002D1AD1">
            <w:pPr>
              <w:pStyle w:val="TableParagraph"/>
              <w:spacing w:before="6"/>
              <w:rPr>
                <w:sz w:val="25"/>
              </w:rPr>
            </w:pPr>
          </w:p>
          <w:p w:rsidR="002D1AD1" w:rsidRDefault="00F815DE">
            <w:pPr>
              <w:pStyle w:val="TableParagraph"/>
              <w:ind w:right="400"/>
              <w:jc w:val="right"/>
              <w:rPr>
                <w:b/>
                <w:sz w:val="24"/>
              </w:rPr>
            </w:pPr>
            <w:r>
              <w:rPr>
                <w:b/>
                <w:sz w:val="24"/>
              </w:rPr>
              <w:t>15 000</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F815DE">
            <w:pPr>
              <w:pStyle w:val="TableParagraph"/>
              <w:spacing w:before="135"/>
              <w:ind w:left="92"/>
              <w:rPr>
                <w:b/>
              </w:rPr>
            </w:pPr>
            <w:r>
              <w:rPr>
                <w:b/>
                <w:color w:val="333300"/>
              </w:rPr>
              <w:t>14157,54</w:t>
            </w: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695"/>
        </w:trPr>
        <w:tc>
          <w:tcPr>
            <w:tcW w:w="1152" w:type="dxa"/>
          </w:tcPr>
          <w:p w:rsidR="002D1AD1" w:rsidRDefault="002D1AD1">
            <w:pPr>
              <w:pStyle w:val="TableParagraph"/>
              <w:spacing w:before="3"/>
              <w:rPr>
                <w:sz w:val="27"/>
              </w:rPr>
            </w:pPr>
          </w:p>
          <w:p w:rsidR="002D1AD1" w:rsidRDefault="00F815DE">
            <w:pPr>
              <w:pStyle w:val="TableParagraph"/>
              <w:ind w:right="400"/>
              <w:jc w:val="right"/>
              <w:rPr>
                <w:b/>
                <w:sz w:val="24"/>
              </w:rPr>
            </w:pPr>
            <w:r>
              <w:rPr>
                <w:b/>
                <w:sz w:val="24"/>
              </w:rPr>
              <w:t>10 000</w:t>
            </w:r>
          </w:p>
        </w:tc>
        <w:tc>
          <w:tcPr>
            <w:tcW w:w="1836" w:type="dxa"/>
            <w:gridSpan w:val="2"/>
          </w:tcPr>
          <w:p w:rsidR="002D1AD1" w:rsidRDefault="002D1AD1">
            <w:pPr>
              <w:pStyle w:val="TableParagraph"/>
            </w:pPr>
          </w:p>
        </w:tc>
        <w:tc>
          <w:tcPr>
            <w:tcW w:w="1556" w:type="dxa"/>
          </w:tcPr>
          <w:p w:rsidR="002D1AD1" w:rsidRDefault="00F815DE">
            <w:pPr>
              <w:pStyle w:val="TableParagraph"/>
              <w:spacing w:before="115"/>
              <w:ind w:left="135"/>
              <w:rPr>
                <w:b/>
              </w:rPr>
            </w:pPr>
            <w:r>
              <w:rPr>
                <w:b/>
                <w:color w:val="333300"/>
              </w:rPr>
              <w:t>9438,36</w:t>
            </w: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345"/>
        </w:trPr>
        <w:tc>
          <w:tcPr>
            <w:tcW w:w="1152" w:type="dxa"/>
          </w:tcPr>
          <w:p w:rsidR="002D1AD1" w:rsidRDefault="002D1AD1">
            <w:pPr>
              <w:pStyle w:val="TableParagraph"/>
            </w:pPr>
          </w:p>
        </w:tc>
        <w:tc>
          <w:tcPr>
            <w:tcW w:w="1836" w:type="dxa"/>
            <w:gridSpan w:val="2"/>
          </w:tcPr>
          <w:p w:rsidR="002D1AD1" w:rsidRDefault="00F815DE">
            <w:pPr>
              <w:pStyle w:val="TableParagraph"/>
              <w:spacing w:before="95" w:line="231" w:lineRule="exact"/>
              <w:ind w:left="403"/>
              <w:rPr>
                <w:b/>
              </w:rPr>
            </w:pPr>
            <w:r>
              <w:rPr>
                <w:b/>
                <w:color w:val="333300"/>
              </w:rPr>
              <w:t>4719,18</w:t>
            </w: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283"/>
        </w:trPr>
        <w:tc>
          <w:tcPr>
            <w:tcW w:w="1152" w:type="dxa"/>
          </w:tcPr>
          <w:p w:rsidR="002D1AD1" w:rsidRDefault="00F815DE">
            <w:pPr>
              <w:pStyle w:val="TableParagraph"/>
              <w:spacing w:line="263" w:lineRule="exact"/>
              <w:ind w:right="400"/>
              <w:jc w:val="right"/>
              <w:rPr>
                <w:b/>
                <w:sz w:val="24"/>
              </w:rPr>
            </w:pPr>
            <w:r>
              <w:rPr>
                <w:b/>
                <w:sz w:val="24"/>
              </w:rPr>
              <w:t>5 000</w:t>
            </w:r>
          </w:p>
        </w:tc>
        <w:tc>
          <w:tcPr>
            <w:tcW w:w="1836" w:type="dxa"/>
            <w:gridSpan w:val="2"/>
          </w:tcPr>
          <w:p w:rsidR="002D1AD1" w:rsidRDefault="002D1AD1">
            <w:pPr>
              <w:pStyle w:val="TableParagraph"/>
              <w:rPr>
                <w:sz w:val="20"/>
              </w:rPr>
            </w:pPr>
          </w:p>
        </w:tc>
        <w:tc>
          <w:tcPr>
            <w:tcW w:w="1556" w:type="dxa"/>
          </w:tcPr>
          <w:p w:rsidR="002D1AD1" w:rsidRDefault="002D1AD1">
            <w:pPr>
              <w:pStyle w:val="TableParagraph"/>
              <w:rPr>
                <w:sz w:val="20"/>
              </w:rPr>
            </w:pPr>
          </w:p>
        </w:tc>
        <w:tc>
          <w:tcPr>
            <w:tcW w:w="1568" w:type="dxa"/>
          </w:tcPr>
          <w:p w:rsidR="002D1AD1" w:rsidRDefault="002D1AD1">
            <w:pPr>
              <w:pStyle w:val="TableParagraph"/>
              <w:rPr>
                <w:sz w:val="20"/>
              </w:rPr>
            </w:pPr>
          </w:p>
        </w:tc>
        <w:tc>
          <w:tcPr>
            <w:tcW w:w="1568" w:type="dxa"/>
          </w:tcPr>
          <w:p w:rsidR="002D1AD1" w:rsidRDefault="002D1AD1">
            <w:pPr>
              <w:pStyle w:val="TableParagraph"/>
              <w:rPr>
                <w:sz w:val="20"/>
              </w:rPr>
            </w:pPr>
          </w:p>
        </w:tc>
        <w:tc>
          <w:tcPr>
            <w:tcW w:w="1473" w:type="dxa"/>
            <w:gridSpan w:val="2"/>
          </w:tcPr>
          <w:p w:rsidR="002D1AD1" w:rsidRDefault="002D1AD1">
            <w:pPr>
              <w:pStyle w:val="TableParagraph"/>
              <w:rPr>
                <w:sz w:val="20"/>
              </w:rPr>
            </w:pPr>
          </w:p>
        </w:tc>
      </w:tr>
      <w:tr w:rsidR="002D1AD1">
        <w:trPr>
          <w:trHeight w:val="345"/>
        </w:trPr>
        <w:tc>
          <w:tcPr>
            <w:tcW w:w="1152" w:type="dxa"/>
          </w:tcPr>
          <w:p w:rsidR="002D1AD1" w:rsidRDefault="002D1AD1">
            <w:pPr>
              <w:pStyle w:val="TableParagraph"/>
            </w:pPr>
          </w:p>
        </w:tc>
        <w:tc>
          <w:tcPr>
            <w:tcW w:w="1836" w:type="dxa"/>
            <w:gridSpan w:val="2"/>
          </w:tcPr>
          <w:p w:rsidR="002D1AD1" w:rsidRDefault="00F815DE">
            <w:pPr>
              <w:pStyle w:val="TableParagraph"/>
              <w:spacing w:before="8"/>
              <w:ind w:left="963"/>
              <w:rPr>
                <w:b/>
              </w:rPr>
            </w:pPr>
            <w:r>
              <w:rPr>
                <w:b/>
                <w:color w:val="0000FF"/>
              </w:rPr>
              <w:t>3 000,00</w:t>
            </w:r>
          </w:p>
        </w:tc>
        <w:tc>
          <w:tcPr>
            <w:tcW w:w="1556" w:type="dxa"/>
          </w:tcPr>
          <w:p w:rsidR="002D1AD1" w:rsidRDefault="00F815DE">
            <w:pPr>
              <w:pStyle w:val="TableParagraph"/>
              <w:spacing w:before="8"/>
              <w:ind w:left="696"/>
              <w:rPr>
                <w:b/>
              </w:rPr>
            </w:pPr>
            <w:r>
              <w:rPr>
                <w:b/>
                <w:color w:val="0000FF"/>
              </w:rPr>
              <w:t>3 000,00</w:t>
            </w:r>
          </w:p>
        </w:tc>
        <w:tc>
          <w:tcPr>
            <w:tcW w:w="1568" w:type="dxa"/>
          </w:tcPr>
          <w:p w:rsidR="002D1AD1" w:rsidRDefault="00F815DE">
            <w:pPr>
              <w:pStyle w:val="TableParagraph"/>
              <w:spacing w:before="8"/>
              <w:ind w:left="708"/>
              <w:rPr>
                <w:b/>
              </w:rPr>
            </w:pPr>
            <w:r>
              <w:rPr>
                <w:b/>
                <w:color w:val="0000FF"/>
              </w:rPr>
              <w:t>3 000,00</w:t>
            </w:r>
          </w:p>
        </w:tc>
        <w:tc>
          <w:tcPr>
            <w:tcW w:w="1568" w:type="dxa"/>
          </w:tcPr>
          <w:p w:rsidR="002D1AD1" w:rsidRDefault="00F815DE">
            <w:pPr>
              <w:pStyle w:val="TableParagraph"/>
              <w:spacing w:before="8"/>
              <w:ind w:left="708"/>
              <w:rPr>
                <w:b/>
              </w:rPr>
            </w:pPr>
            <w:r>
              <w:rPr>
                <w:b/>
                <w:color w:val="0000FF"/>
              </w:rPr>
              <w:t>3 000,00</w:t>
            </w:r>
          </w:p>
        </w:tc>
        <w:tc>
          <w:tcPr>
            <w:tcW w:w="1473" w:type="dxa"/>
            <w:gridSpan w:val="2"/>
          </w:tcPr>
          <w:p w:rsidR="002D1AD1" w:rsidRDefault="00F815DE">
            <w:pPr>
              <w:pStyle w:val="TableParagraph"/>
              <w:spacing w:before="8"/>
              <w:ind w:left="648"/>
              <w:rPr>
                <w:b/>
              </w:rPr>
            </w:pPr>
            <w:r>
              <w:rPr>
                <w:b/>
                <w:color w:val="0000FF"/>
              </w:rPr>
              <w:t>3 000,00</w:t>
            </w:r>
          </w:p>
        </w:tc>
      </w:tr>
      <w:tr w:rsidR="002D1AD1">
        <w:trPr>
          <w:trHeight w:val="360"/>
        </w:trPr>
        <w:tc>
          <w:tcPr>
            <w:tcW w:w="1152" w:type="dxa"/>
          </w:tcPr>
          <w:p w:rsidR="002D1AD1" w:rsidRDefault="00F815DE">
            <w:pPr>
              <w:pStyle w:val="TableParagraph"/>
              <w:spacing w:before="74" w:line="266" w:lineRule="exact"/>
              <w:ind w:right="403"/>
              <w:jc w:val="right"/>
              <w:rPr>
                <w:b/>
                <w:sz w:val="24"/>
              </w:rPr>
            </w:pPr>
            <w:r>
              <w:rPr>
                <w:b/>
                <w:w w:val="99"/>
                <w:sz w:val="24"/>
              </w:rPr>
              <w:t>-</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533"/>
        </w:trPr>
        <w:tc>
          <w:tcPr>
            <w:tcW w:w="1152" w:type="dxa"/>
          </w:tcPr>
          <w:p w:rsidR="002D1AD1" w:rsidRDefault="002D1AD1">
            <w:pPr>
              <w:pStyle w:val="TableParagraph"/>
            </w:pPr>
          </w:p>
        </w:tc>
        <w:tc>
          <w:tcPr>
            <w:tcW w:w="1836" w:type="dxa"/>
            <w:gridSpan w:val="2"/>
          </w:tcPr>
          <w:p w:rsidR="002D1AD1" w:rsidRDefault="00F815DE">
            <w:pPr>
              <w:pStyle w:val="TableParagraph"/>
              <w:ind w:left="523"/>
              <w:rPr>
                <w:b/>
                <w:sz w:val="24"/>
              </w:rPr>
            </w:pPr>
            <w:r>
              <w:rPr>
                <w:b/>
                <w:sz w:val="24"/>
              </w:rPr>
              <w:t>2011</w:t>
            </w:r>
          </w:p>
        </w:tc>
        <w:tc>
          <w:tcPr>
            <w:tcW w:w="1556" w:type="dxa"/>
            <w:tcBorders>
              <w:bottom w:val="single" w:sz="2" w:space="0" w:color="000000"/>
            </w:tcBorders>
          </w:tcPr>
          <w:p w:rsidR="002D1AD1" w:rsidRDefault="00F815DE">
            <w:pPr>
              <w:pStyle w:val="TableParagraph"/>
              <w:ind w:left="255"/>
              <w:rPr>
                <w:b/>
                <w:sz w:val="24"/>
              </w:rPr>
            </w:pPr>
            <w:r>
              <w:rPr>
                <w:b/>
                <w:sz w:val="24"/>
              </w:rPr>
              <w:t>2012</w:t>
            </w:r>
          </w:p>
        </w:tc>
        <w:tc>
          <w:tcPr>
            <w:tcW w:w="1568" w:type="dxa"/>
            <w:tcBorders>
              <w:bottom w:val="single" w:sz="2" w:space="0" w:color="000000"/>
            </w:tcBorders>
          </w:tcPr>
          <w:p w:rsidR="002D1AD1" w:rsidRDefault="00F815DE">
            <w:pPr>
              <w:pStyle w:val="TableParagraph"/>
              <w:ind w:left="268"/>
              <w:rPr>
                <w:b/>
                <w:sz w:val="24"/>
              </w:rPr>
            </w:pPr>
            <w:r>
              <w:rPr>
                <w:b/>
                <w:sz w:val="24"/>
              </w:rPr>
              <w:t>2013</w:t>
            </w:r>
          </w:p>
        </w:tc>
        <w:tc>
          <w:tcPr>
            <w:tcW w:w="1568" w:type="dxa"/>
            <w:tcBorders>
              <w:bottom w:val="single" w:sz="2" w:space="0" w:color="000000"/>
            </w:tcBorders>
          </w:tcPr>
          <w:p w:rsidR="002D1AD1" w:rsidRDefault="00F815DE">
            <w:pPr>
              <w:pStyle w:val="TableParagraph"/>
              <w:ind w:left="268"/>
              <w:rPr>
                <w:b/>
                <w:sz w:val="24"/>
              </w:rPr>
            </w:pPr>
            <w:r>
              <w:rPr>
                <w:b/>
                <w:sz w:val="24"/>
              </w:rPr>
              <w:t>2014</w:t>
            </w:r>
          </w:p>
        </w:tc>
        <w:tc>
          <w:tcPr>
            <w:tcW w:w="1473" w:type="dxa"/>
            <w:gridSpan w:val="2"/>
          </w:tcPr>
          <w:p w:rsidR="002D1AD1" w:rsidRDefault="00F815DE">
            <w:pPr>
              <w:pStyle w:val="TableParagraph"/>
              <w:tabs>
                <w:tab w:val="left" w:pos="1140"/>
              </w:tabs>
              <w:ind w:left="269"/>
              <w:rPr>
                <w:b/>
                <w:sz w:val="19"/>
              </w:rPr>
            </w:pPr>
            <w:r>
              <w:rPr>
                <w:b/>
                <w:sz w:val="24"/>
              </w:rPr>
              <w:t>2015</w:t>
            </w:r>
            <w:r>
              <w:rPr>
                <w:b/>
                <w:sz w:val="24"/>
              </w:rPr>
              <w:tab/>
            </w:r>
            <w:r>
              <w:rPr>
                <w:b/>
                <w:position w:val="-8"/>
                <w:sz w:val="19"/>
              </w:rPr>
              <w:t>год</w:t>
            </w:r>
          </w:p>
        </w:tc>
      </w:tr>
      <w:tr w:rsidR="002D1AD1">
        <w:trPr>
          <w:trHeight w:val="520"/>
        </w:trPr>
        <w:tc>
          <w:tcPr>
            <w:tcW w:w="2018" w:type="dxa"/>
            <w:gridSpan w:val="2"/>
            <w:tcBorders>
              <w:right w:val="single" w:sz="2" w:space="0" w:color="000000"/>
            </w:tcBorders>
          </w:tcPr>
          <w:p w:rsidR="002D1AD1" w:rsidRDefault="002D1AD1">
            <w:pPr>
              <w:pStyle w:val="TableParagraph"/>
            </w:pPr>
          </w:p>
        </w:tc>
        <w:tc>
          <w:tcPr>
            <w:tcW w:w="970" w:type="dxa"/>
            <w:tcBorders>
              <w:top w:val="single" w:sz="2" w:space="0" w:color="000000"/>
              <w:left w:val="single" w:sz="2" w:space="0" w:color="000000"/>
              <w:bottom w:val="single" w:sz="2" w:space="0" w:color="000000"/>
            </w:tcBorders>
          </w:tcPr>
          <w:p w:rsidR="002D1AD1" w:rsidRDefault="002D1AD1">
            <w:pPr>
              <w:pStyle w:val="TableParagraph"/>
            </w:pPr>
          </w:p>
        </w:tc>
        <w:tc>
          <w:tcPr>
            <w:tcW w:w="1556" w:type="dxa"/>
            <w:tcBorders>
              <w:top w:val="single" w:sz="2" w:space="0" w:color="000000"/>
              <w:bottom w:val="single" w:sz="2" w:space="0" w:color="000000"/>
            </w:tcBorders>
          </w:tcPr>
          <w:p w:rsidR="002D1AD1" w:rsidRDefault="00F815DE">
            <w:pPr>
              <w:pStyle w:val="TableParagraph"/>
              <w:spacing w:before="132"/>
              <w:ind w:left="105"/>
              <w:rPr>
                <w:b/>
              </w:rPr>
            </w:pPr>
            <w:r>
              <w:rPr>
                <w:b/>
              </w:rPr>
              <w:t>Затраты</w:t>
            </w:r>
          </w:p>
        </w:tc>
        <w:tc>
          <w:tcPr>
            <w:tcW w:w="3136" w:type="dxa"/>
            <w:gridSpan w:val="2"/>
            <w:tcBorders>
              <w:top w:val="single" w:sz="2" w:space="0" w:color="000000"/>
              <w:bottom w:val="single" w:sz="2" w:space="0" w:color="000000"/>
            </w:tcBorders>
          </w:tcPr>
          <w:p w:rsidR="002D1AD1" w:rsidRDefault="00F815DE">
            <w:pPr>
              <w:pStyle w:val="TableParagraph"/>
              <w:spacing w:before="132"/>
              <w:ind w:left="461"/>
              <w:rPr>
                <w:b/>
              </w:rPr>
            </w:pPr>
            <w:r>
              <w:rPr>
                <w:b/>
              </w:rPr>
              <w:t>Экономический эффект</w:t>
            </w:r>
          </w:p>
        </w:tc>
        <w:tc>
          <w:tcPr>
            <w:tcW w:w="281" w:type="dxa"/>
            <w:tcBorders>
              <w:top w:val="single" w:sz="2" w:space="0" w:color="000000"/>
              <w:bottom w:val="single" w:sz="2" w:space="0" w:color="000000"/>
              <w:right w:val="single" w:sz="2" w:space="0" w:color="000000"/>
            </w:tcBorders>
          </w:tcPr>
          <w:p w:rsidR="002D1AD1" w:rsidRDefault="002D1AD1">
            <w:pPr>
              <w:pStyle w:val="TableParagraph"/>
            </w:pPr>
          </w:p>
        </w:tc>
        <w:tc>
          <w:tcPr>
            <w:tcW w:w="1192" w:type="dxa"/>
            <w:tcBorders>
              <w:left w:val="single" w:sz="2" w:space="0" w:color="000000"/>
            </w:tcBorders>
          </w:tcPr>
          <w:p w:rsidR="002D1AD1" w:rsidRDefault="002D1AD1">
            <w:pPr>
              <w:pStyle w:val="TableParagraph"/>
            </w:pPr>
          </w:p>
        </w:tc>
      </w:tr>
    </w:tbl>
    <w:p w:rsidR="002D1AD1" w:rsidRDefault="0051691B">
      <w:pPr>
        <w:pStyle w:val="a3"/>
        <w:spacing w:before="125"/>
        <w:ind w:left="1170"/>
      </w:pPr>
      <w:r>
        <w:rPr>
          <w:noProof/>
          <w:lang w:bidi="ar-SA"/>
        </w:rPr>
        <mc:AlternateContent>
          <mc:Choice Requires="wps">
            <w:drawing>
              <wp:anchor distT="0" distB="0" distL="114300" distR="114300" simplePos="0" relativeHeight="251794944" behindDoc="1" locked="0" layoutInCell="1" allowOverlap="1">
                <wp:simplePos x="0" y="0"/>
                <wp:positionH relativeFrom="page">
                  <wp:posOffset>1483995</wp:posOffset>
                </wp:positionH>
                <wp:positionV relativeFrom="paragraph">
                  <wp:posOffset>-925830</wp:posOffset>
                </wp:positionV>
                <wp:extent cx="194310" cy="636270"/>
                <wp:effectExtent l="0" t="0" r="0" b="3810"/>
                <wp:wrapNone/>
                <wp:docPr id="87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102" type="#_x0000_t202" style="position:absolute;left:0;text-align:left;margin-left:116.85pt;margin-top:-72.9pt;width:15.3pt;height:50.1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"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mc:Fallback>
        </mc:AlternateContent>
      </w:r>
      <w:r w:rsidR="00F815DE">
        <w:t>Рисунок 21 Динамика экономического эффекта по годам реализации программы</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51691B">
      <w:pPr>
        <w:pStyle w:val="a3"/>
        <w:spacing w:before="9"/>
        <w:rPr>
          <w:sz w:val="19"/>
        </w:rPr>
      </w:pPr>
      <w:r>
        <w:rPr>
          <w:noProof/>
          <w:lang w:bidi="ar-SA"/>
        </w:rPr>
        <mc:AlternateContent>
          <mc:Choice Requires="wps">
            <w:drawing>
              <wp:anchor distT="0" distB="0" distL="0" distR="0" simplePos="0" relativeHeight="251659776" behindDoc="0" locked="0" layoutInCell="1" allowOverlap="1">
                <wp:simplePos x="0" y="0"/>
                <wp:positionH relativeFrom="page">
                  <wp:posOffset>1169035</wp:posOffset>
                </wp:positionH>
                <wp:positionV relativeFrom="paragraph">
                  <wp:posOffset>173355</wp:posOffset>
                </wp:positionV>
                <wp:extent cx="1829435" cy="0"/>
                <wp:effectExtent l="6985" t="11430" r="11430" b="7620"/>
                <wp:wrapTopAndBottom/>
                <wp:docPr id="87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6"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05pt,13.65pt" to="236.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uj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" strokeweight=".21169mm">
                <w10:wrap type="topAndBottom" anchorx="page"/>
              </v:line>
            </w:pict>
          </mc:Fallback>
        </mc:AlternateContent>
      </w:r>
    </w:p>
    <w:p w:rsidR="002D1AD1" w:rsidRDefault="002D1AD1">
      <w:pPr>
        <w:rPr>
          <w:sz w:val="19"/>
        </w:rPr>
        <w:sectPr w:rsidR="002D1AD1">
          <w:footerReference w:type="default" r:id="rId91"/>
          <w:pgSz w:w="11910" w:h="16840"/>
          <w:pgMar w:top="620" w:right="0" w:bottom="2140" w:left="1000" w:header="0" w:footer="1941" w:gutter="0"/>
          <w:pgBorders w:offsetFrom="page">
            <w:top w:val="single" w:sz="4" w:space="24" w:color="000000"/>
            <w:left w:val="single" w:sz="4" w:space="24" w:color="000000"/>
            <w:bottom w:val="single" w:sz="4" w:space="24" w:color="000000"/>
            <w:right w:val="single" w:sz="4" w:space="24" w:color="000000"/>
          </w:pgBorders>
          <w:pgNumType w:start="7"/>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6080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872"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873" name="Line 795"/>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4" name="Line 794"/>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55.2pt;margin-top:16.6pt;width:484.9pt;height:4.45pt;z-index:25166080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">
                <v:line id="Line 795"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KMYAAADcAAAADwAAAGRycy9kb3ducmV2LnhtbESPQWvCQBSE7wX/w/IKvRTdtJUaoqtI&#10;IdCCULSKentkX5Ng9m3YXWP6792C4HGYmW+Y2aI3jejI+dqygpdRAoK4sLrmUsH2Jx+mIHxA1thY&#10;JgV/5GExHzzMMNP2wmvqNqEUEcI+QwVVCG0mpS8qMuhHtiWO3q91BkOUrpTa4SXCTSNfk+RdGqw5&#10;LlTY0kdFxWlzNgrMfrw771MKz/mx251yd/hafVulnh775RREoD7cw7f2p1aQTt7g/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vijGAAAA3AAAAA8AAAAAAAAA&#10;AAAAAAAAoQIAAGRycy9kb3ducmV2LnhtbFBLBQYAAAAABAAEAPkAAACUAwAAAAA=&#10;" strokecolor="#612322" strokeweight="3pt"/>
                <v:line id="Line 794"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XpMQAAADcAAAADwAAAGRycy9kb3ducmV2LnhtbESP0WrCQBRE3wv+w3ILvtVNRatNXUUi&#10;ggREtP2AS/Y2Cc3eDburJn69Kwh9HGbmDLNYdaYRF3K+tqzgfZSAIC6srrlU8PO9fZuD8AFZY2OZ&#10;FPTkYbUcvCww1fbKR7qcQikihH2KCqoQ2lRKX1Rk0I9sSxy9X+sMhihdKbXDa4SbRo6T5EMarDku&#10;VNhSVlHxdzobBdT0e4flNO8Pnxu7zTOss1uu1PC1W3+BCNSF//CzvdMK5rMJ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tek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5"/>
        <w:spacing w:line="252" w:lineRule="auto"/>
        <w:ind w:left="132" w:right="1750"/>
      </w:pPr>
      <w:bookmarkStart w:id="64" w:name="_bookmark63"/>
      <w:bookmarkEnd w:id="64"/>
      <w:r>
        <w:t>Повышение энергетической эффективности систем освещения в подъездах жилых домов по МО «Светогорское городское поселение».</w:t>
      </w:r>
    </w:p>
    <w:p w:rsidR="002D1AD1" w:rsidRDefault="00F815DE">
      <w:pPr>
        <w:pStyle w:val="a3"/>
        <w:spacing w:before="114" w:line="252" w:lineRule="auto"/>
        <w:ind w:left="132" w:right="1129" w:firstLine="708"/>
        <w:jc w:val="both"/>
      </w:pPr>
      <w:r>
        <w:t>В настоящее время в системах освещения МОП (мест общего пользования) жилищного фонда МО «Советское городское поселение» используются лампы накаливания в количестве 2500 штук мощностью 40 Вт.</w:t>
      </w:r>
    </w:p>
    <w:p w:rsidR="002D1AD1" w:rsidRDefault="00F815DE">
      <w:pPr>
        <w:pStyle w:val="a3"/>
        <w:spacing w:before="2" w:line="252" w:lineRule="auto"/>
        <w:ind w:left="841" w:right="2719"/>
      </w:pPr>
      <w:r>
        <w:t>Время работы ламп в подъездах: 12 часов в сутки или 4380 часов в год. Тариф на электроэнергию составляет 2,35 руб./кВт</w:t>
      </w:r>
      <w:r>
        <w:rPr>
          <w:rFonts w:ascii="Symbol" w:hAnsi="Symbol"/>
        </w:rPr>
        <w:t></w:t>
      </w:r>
      <w:r>
        <w:t>час.</w:t>
      </w:r>
    </w:p>
    <w:p w:rsidR="002D1AD1" w:rsidRDefault="00F815DE">
      <w:pPr>
        <w:pStyle w:val="a3"/>
        <w:spacing w:line="254" w:lineRule="auto"/>
        <w:ind w:left="841" w:right="2864"/>
      </w:pPr>
      <w:r>
        <w:t>Определим величину энергопотребления в год, которая будет равна: Q</w:t>
      </w:r>
      <w:r>
        <w:rPr>
          <w:vertAlign w:val="subscript"/>
        </w:rPr>
        <w:t>1</w:t>
      </w:r>
      <w:r>
        <w:t xml:space="preserve"> = 2500 </w:t>
      </w:r>
      <w:r>
        <w:rPr>
          <w:rFonts w:ascii="Symbol" w:hAnsi="Symbol"/>
        </w:rPr>
        <w:t></w:t>
      </w:r>
      <w:r>
        <w:t xml:space="preserve"> 40 </w:t>
      </w:r>
      <w:r>
        <w:rPr>
          <w:rFonts w:ascii="Symbol" w:hAnsi="Symbol"/>
        </w:rPr>
        <w:t></w:t>
      </w:r>
      <w:r>
        <w:t xml:space="preserve"> 4380 = 438000,00 кВт</w:t>
      </w:r>
      <w:r>
        <w:rPr>
          <w:rFonts w:ascii="Symbol" w:hAnsi="Symbol"/>
        </w:rPr>
        <w:t></w:t>
      </w:r>
      <w:r>
        <w:t>ч/год.</w:t>
      </w:r>
    </w:p>
    <w:p w:rsidR="002D1AD1" w:rsidRDefault="00F815DE">
      <w:pPr>
        <w:pStyle w:val="a3"/>
        <w:spacing w:line="269" w:lineRule="exact"/>
        <w:ind w:left="841"/>
      </w:pPr>
      <w:r>
        <w:t>Таким образом, расходы на электроэнергию по данным лампам освещения составят за</w:t>
      </w:r>
    </w:p>
    <w:p w:rsidR="002D1AD1" w:rsidRDefault="002D1AD1">
      <w:pPr>
        <w:spacing w:line="269" w:lineRule="exact"/>
        <w:sectPr w:rsidR="002D1AD1">
          <w:footerReference w:type="default" r:id="rId92"/>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34"/>
          <w:cols w:space="720"/>
        </w:sectPr>
      </w:pPr>
    </w:p>
    <w:p w:rsidR="002D1AD1" w:rsidRDefault="00F815DE">
      <w:pPr>
        <w:pStyle w:val="a3"/>
        <w:spacing w:before="13"/>
        <w:ind w:left="132"/>
      </w:pPr>
      <w:r>
        <w:lastRenderedPageBreak/>
        <w:t>год:</w:t>
      </w:r>
    </w:p>
    <w:p w:rsidR="002D1AD1" w:rsidRDefault="00F815DE">
      <w:pPr>
        <w:pStyle w:val="a3"/>
        <w:spacing w:before="7"/>
        <w:rPr>
          <w:sz w:val="26"/>
        </w:rPr>
      </w:pPr>
      <w:r>
        <w:br w:type="column"/>
      </w:r>
    </w:p>
    <w:p w:rsidR="002D1AD1" w:rsidRDefault="00F815DE">
      <w:pPr>
        <w:pStyle w:val="a3"/>
        <w:ind w:left="132"/>
      </w:pPr>
      <w:r>
        <w:t>S</w:t>
      </w:r>
      <w:r>
        <w:rPr>
          <w:vertAlign w:val="subscript"/>
        </w:rPr>
        <w:t>1</w:t>
      </w:r>
      <w:r>
        <w:t xml:space="preserve"> = 2,35 </w:t>
      </w:r>
      <w:r>
        <w:rPr>
          <w:rFonts w:ascii="Symbol" w:hAnsi="Symbol"/>
        </w:rPr>
        <w:t></w:t>
      </w:r>
      <w:r>
        <w:t xml:space="preserve"> 438000/ 1000 = 1029,3 тыс. руб.</w:t>
      </w:r>
    </w:p>
    <w:p w:rsidR="002D1AD1" w:rsidRDefault="00F815DE">
      <w:pPr>
        <w:pStyle w:val="a3"/>
        <w:spacing w:before="11"/>
        <w:ind w:left="132"/>
      </w:pPr>
      <w:r>
        <w:t>При замене ламп накаливания на энергосберегающие лампы (принимая соотношение</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0" w:space="128"/>
            <w:col w:w="10202"/>
          </w:cols>
        </w:sectPr>
      </w:pPr>
    </w:p>
    <w:p w:rsidR="002D1AD1" w:rsidRDefault="00F815DE">
      <w:pPr>
        <w:pStyle w:val="a3"/>
        <w:spacing w:before="15" w:line="254" w:lineRule="auto"/>
        <w:ind w:left="841" w:right="6951" w:hanging="709"/>
      </w:pPr>
      <w:r>
        <w:lastRenderedPageBreak/>
        <w:t>потребляемой мощности 1 к 5): Величина энергопотребления: Q</w:t>
      </w:r>
      <w:r>
        <w:rPr>
          <w:vertAlign w:val="subscript"/>
        </w:rPr>
        <w:t>2</w:t>
      </w:r>
      <w:r>
        <w:t xml:space="preserve"> = 87600,00 кВт</w:t>
      </w:r>
      <w:r>
        <w:rPr>
          <w:rFonts w:ascii="Symbol" w:hAnsi="Symbol"/>
        </w:rPr>
        <w:t></w:t>
      </w:r>
      <w:r>
        <w:t>ч/год.</w:t>
      </w:r>
    </w:p>
    <w:p w:rsidR="002D1AD1" w:rsidRDefault="00F815DE">
      <w:pPr>
        <w:pStyle w:val="a3"/>
        <w:spacing w:line="267" w:lineRule="exact"/>
        <w:ind w:left="841"/>
      </w:pPr>
      <w:r>
        <w:t>Расходы на электроэнергию:</w:t>
      </w:r>
    </w:p>
    <w:p w:rsidR="002D1AD1" w:rsidRDefault="00F815DE">
      <w:pPr>
        <w:pStyle w:val="a3"/>
        <w:spacing w:before="17"/>
        <w:ind w:left="841"/>
      </w:pPr>
      <w:r>
        <w:t>S</w:t>
      </w:r>
      <w:r>
        <w:rPr>
          <w:vertAlign w:val="subscript"/>
        </w:rPr>
        <w:t>2</w:t>
      </w:r>
      <w:r>
        <w:t xml:space="preserve"> = 87600,00</w:t>
      </w:r>
      <w:r>
        <w:rPr>
          <w:rFonts w:ascii="Symbol" w:hAnsi="Symbol"/>
        </w:rPr>
        <w:t></w:t>
      </w:r>
      <w:r>
        <w:t xml:space="preserve"> 2,35/1000 = 205, 86 тыс. руб.</w:t>
      </w:r>
    </w:p>
    <w:p w:rsidR="002D1AD1" w:rsidRDefault="00F815DE">
      <w:pPr>
        <w:pStyle w:val="a3"/>
        <w:spacing w:before="13" w:line="252" w:lineRule="auto"/>
        <w:ind w:left="132" w:right="1138" w:firstLine="708"/>
      </w:pPr>
      <w:r>
        <w:t>Таким образом, обеспечивается ежегодная экономия в натуральном выражении 350,4 тыс. кВт</w:t>
      </w:r>
      <w:r>
        <w:rPr>
          <w:rFonts w:ascii="Symbol" w:hAnsi="Symbol"/>
        </w:rPr>
        <w:t></w:t>
      </w:r>
      <w:r>
        <w:t>ч.</w:t>
      </w:r>
    </w:p>
    <w:p w:rsidR="002D1AD1" w:rsidRDefault="00F815DE">
      <w:pPr>
        <w:pStyle w:val="a3"/>
        <w:spacing w:line="251" w:lineRule="exact"/>
        <w:ind w:left="841"/>
      </w:pPr>
      <w:r>
        <w:t>Ежегодная экономия в стоимостном выражении определяется по формуле:</w:t>
      </w:r>
    </w:p>
    <w:p w:rsidR="002D1AD1" w:rsidRDefault="00F815DE">
      <w:pPr>
        <w:tabs>
          <w:tab w:val="left" w:pos="4381"/>
        </w:tabs>
        <w:spacing w:before="6" w:line="236" w:lineRule="exact"/>
        <w:ind w:left="878"/>
        <w:rPr>
          <w:sz w:val="24"/>
        </w:rPr>
      </w:pPr>
      <w:r>
        <w:rPr>
          <w:i/>
          <w:sz w:val="24"/>
        </w:rPr>
        <w:t xml:space="preserve">Э </w:t>
      </w:r>
      <w:r>
        <w:rPr>
          <w:rFonts w:ascii="Symbol" w:hAnsi="Symbol"/>
          <w:sz w:val="24"/>
        </w:rPr>
        <w:t></w:t>
      </w:r>
      <w:r>
        <w:rPr>
          <w:sz w:val="24"/>
        </w:rPr>
        <w:t xml:space="preserve"> </w:t>
      </w:r>
      <w:r>
        <w:rPr>
          <w:spacing w:val="2"/>
          <w:sz w:val="24"/>
        </w:rPr>
        <w:t>(</w:t>
      </w:r>
      <w:r>
        <w:rPr>
          <w:i/>
          <w:spacing w:val="2"/>
          <w:sz w:val="24"/>
        </w:rPr>
        <w:t xml:space="preserve">S  </w:t>
      </w:r>
      <w:r>
        <w:rPr>
          <w:rFonts w:ascii="Symbol" w:hAnsi="Symbol"/>
          <w:sz w:val="24"/>
        </w:rPr>
        <w:t></w:t>
      </w:r>
      <w:r>
        <w:rPr>
          <w:sz w:val="24"/>
        </w:rPr>
        <w:t xml:space="preserve"> </w:t>
      </w:r>
      <w:r>
        <w:rPr>
          <w:i/>
          <w:sz w:val="24"/>
        </w:rPr>
        <w:t>S</w:t>
      </w:r>
      <w:r>
        <w:rPr>
          <w:i/>
          <w:spacing w:val="-1"/>
          <w:sz w:val="24"/>
        </w:rPr>
        <w:t xml:space="preserve"> </w:t>
      </w:r>
      <w:r>
        <w:rPr>
          <w:sz w:val="24"/>
        </w:rPr>
        <w:t xml:space="preserve">) </w:t>
      </w:r>
      <w:r>
        <w:rPr>
          <w:rFonts w:ascii="Symbol" w:hAnsi="Symbol"/>
          <w:sz w:val="24"/>
        </w:rPr>
        <w:t></w:t>
      </w:r>
      <w:r>
        <w:rPr>
          <w:sz w:val="24"/>
        </w:rPr>
        <w:t xml:space="preserve"> </w:t>
      </w:r>
      <w:r>
        <w:rPr>
          <w:rFonts w:ascii="Symbol" w:hAnsi="Symbol"/>
          <w:spacing w:val="7"/>
          <w:position w:val="-5"/>
          <w:sz w:val="36"/>
        </w:rPr>
        <w:t></w:t>
      </w:r>
      <w:r>
        <w:rPr>
          <w:spacing w:val="7"/>
          <w:sz w:val="24"/>
        </w:rPr>
        <w:t>(</w:t>
      </w:r>
      <w:r>
        <w:rPr>
          <w:i/>
          <w:spacing w:val="7"/>
          <w:sz w:val="24"/>
        </w:rPr>
        <w:t xml:space="preserve">З </w:t>
      </w:r>
      <w:r>
        <w:rPr>
          <w:i/>
          <w:position w:val="11"/>
          <w:sz w:val="14"/>
        </w:rPr>
        <w:t xml:space="preserve">ЛН  </w:t>
      </w:r>
      <w:r>
        <w:rPr>
          <w:rFonts w:ascii="Symbol" w:hAnsi="Symbol"/>
          <w:sz w:val="24"/>
        </w:rPr>
        <w:t></w:t>
      </w:r>
      <w:r>
        <w:rPr>
          <w:sz w:val="24"/>
        </w:rPr>
        <w:t xml:space="preserve"> </w:t>
      </w:r>
      <w:r>
        <w:rPr>
          <w:i/>
          <w:sz w:val="24"/>
        </w:rPr>
        <w:t xml:space="preserve">З </w:t>
      </w:r>
      <w:r>
        <w:rPr>
          <w:i/>
          <w:spacing w:val="1"/>
          <w:position w:val="11"/>
          <w:sz w:val="14"/>
        </w:rPr>
        <w:t xml:space="preserve">ЭЛ </w:t>
      </w:r>
      <w:r>
        <w:rPr>
          <w:sz w:val="24"/>
        </w:rPr>
        <w:t>)</w:t>
      </w:r>
      <w:r>
        <w:rPr>
          <w:spacing w:val="-14"/>
          <w:sz w:val="24"/>
        </w:rPr>
        <w:t xml:space="preserve"> </w:t>
      </w:r>
      <w:r>
        <w:rPr>
          <w:sz w:val="24"/>
        </w:rPr>
        <w:t>,</w:t>
      </w:r>
      <w:r>
        <w:rPr>
          <w:sz w:val="24"/>
        </w:rPr>
        <w:tab/>
        <w:t>руб./год;</w:t>
      </w:r>
    </w:p>
    <w:p w:rsidR="002D1AD1" w:rsidRDefault="00F815DE">
      <w:pPr>
        <w:tabs>
          <w:tab w:val="left" w:pos="1960"/>
          <w:tab w:val="left" w:pos="2866"/>
          <w:tab w:val="left" w:pos="3492"/>
        </w:tabs>
        <w:spacing w:line="254" w:lineRule="auto"/>
        <w:ind w:left="2475" w:right="7371" w:hanging="973"/>
        <w:rPr>
          <w:i/>
          <w:sz w:val="14"/>
        </w:rPr>
      </w:pPr>
      <w:r>
        <w:rPr>
          <w:w w:val="105"/>
          <w:sz w:val="14"/>
        </w:rPr>
        <w:t>1</w:t>
      </w:r>
      <w:r>
        <w:rPr>
          <w:w w:val="105"/>
          <w:sz w:val="14"/>
        </w:rPr>
        <w:tab/>
        <w:t>2</w:t>
      </w:r>
      <w:r>
        <w:rPr>
          <w:w w:val="105"/>
          <w:sz w:val="14"/>
        </w:rPr>
        <w:tab/>
      </w:r>
      <w:r>
        <w:rPr>
          <w:w w:val="105"/>
          <w:sz w:val="14"/>
        </w:rPr>
        <w:tab/>
      </w:r>
      <w:r>
        <w:rPr>
          <w:i/>
          <w:w w:val="105"/>
          <w:sz w:val="14"/>
        </w:rPr>
        <w:t>i</w:t>
      </w:r>
      <w:r>
        <w:rPr>
          <w:i/>
          <w:w w:val="105"/>
          <w:sz w:val="14"/>
        </w:rPr>
        <w:tab/>
        <w:t>i i</w:t>
      </w:r>
    </w:p>
    <w:p w:rsidR="002D1AD1" w:rsidRDefault="00F815DE">
      <w:pPr>
        <w:pStyle w:val="a3"/>
        <w:spacing w:before="12"/>
        <w:ind w:left="841"/>
      </w:pPr>
      <w:r>
        <w:t>где:</w:t>
      </w:r>
    </w:p>
    <w:p w:rsidR="002D1AD1" w:rsidRDefault="00F815DE">
      <w:pPr>
        <w:pStyle w:val="a3"/>
        <w:spacing w:before="14"/>
        <w:ind w:left="841"/>
      </w:pPr>
      <w:r>
        <w:t>Э — ежегодная экономия от реализации мероприятия, руб./год;</w:t>
      </w:r>
    </w:p>
    <w:p w:rsidR="002D1AD1" w:rsidRDefault="00F815DE">
      <w:pPr>
        <w:pStyle w:val="a3"/>
        <w:spacing w:before="12"/>
        <w:ind w:left="841"/>
      </w:pPr>
      <w:r>
        <w:t>S</w:t>
      </w:r>
      <w:r>
        <w:rPr>
          <w:vertAlign w:val="subscript"/>
        </w:rPr>
        <w:t>1</w:t>
      </w:r>
      <w:r>
        <w:t xml:space="preserve"> — расходы на оплату ЭЭ при использовании ламп накаливания, руб./год;</w:t>
      </w:r>
    </w:p>
    <w:p w:rsidR="002D1AD1" w:rsidRDefault="00F815DE">
      <w:pPr>
        <w:pStyle w:val="a3"/>
        <w:spacing w:before="15"/>
        <w:ind w:left="841"/>
      </w:pPr>
      <w:r>
        <w:t>S</w:t>
      </w:r>
      <w:r>
        <w:rPr>
          <w:vertAlign w:val="subscript"/>
        </w:rPr>
        <w:t>2</w:t>
      </w:r>
      <w:r>
        <w:t xml:space="preserve"> — расходы на оплату ЭЭ при использовании энергосберегающих ламп, руб./год;</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40"/>
        <w:jc w:val="right"/>
        <w:rPr>
          <w:i/>
          <w:sz w:val="14"/>
        </w:rPr>
      </w:pPr>
      <w:r>
        <w:rPr>
          <w:i/>
          <w:w w:val="105"/>
          <w:position w:val="-10"/>
          <w:sz w:val="24"/>
        </w:rPr>
        <w:lastRenderedPageBreak/>
        <w:t xml:space="preserve">З </w:t>
      </w:r>
      <w:r>
        <w:rPr>
          <w:i/>
          <w:w w:val="105"/>
          <w:sz w:val="14"/>
        </w:rPr>
        <w:t>ЛН</w:t>
      </w:r>
    </w:p>
    <w:p w:rsidR="002D1AD1" w:rsidRDefault="00F815DE">
      <w:pPr>
        <w:pStyle w:val="a4"/>
        <w:numPr>
          <w:ilvl w:val="0"/>
          <w:numId w:val="15"/>
        </w:numPr>
        <w:tabs>
          <w:tab w:val="left" w:pos="457"/>
        </w:tabs>
        <w:spacing w:before="199"/>
        <w:ind w:hanging="357"/>
        <w:rPr>
          <w:sz w:val="24"/>
        </w:rPr>
      </w:pPr>
      <w:r>
        <w:rPr>
          <w:spacing w:val="-1"/>
          <w:sz w:val="24"/>
        </w:rPr>
        <w:br w:type="column"/>
      </w:r>
      <w:r>
        <w:rPr>
          <w:sz w:val="24"/>
        </w:rPr>
        <w:lastRenderedPageBreak/>
        <w:t>средние ежегодные затраты на замену, ремонт и т.п. (включая</w:t>
      </w:r>
      <w:r>
        <w:rPr>
          <w:spacing w:val="21"/>
          <w:sz w:val="24"/>
        </w:rPr>
        <w:t xml:space="preserve"> </w:t>
      </w:r>
      <w:r>
        <w:rPr>
          <w:sz w:val="24"/>
        </w:rPr>
        <w:t>стоимость</w:t>
      </w:r>
    </w:p>
    <w:p w:rsidR="002D1AD1" w:rsidRDefault="002D1AD1">
      <w:pPr>
        <w:rPr>
          <w:sz w:val="24"/>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59" w:space="40"/>
            <w:col w:w="9611"/>
          </w:cols>
        </w:sectPr>
      </w:pPr>
    </w:p>
    <w:p w:rsidR="002D1AD1" w:rsidRDefault="00F815DE">
      <w:pPr>
        <w:pStyle w:val="a3"/>
        <w:spacing w:before="12" w:line="252" w:lineRule="auto"/>
        <w:ind w:left="132" w:right="1138"/>
      </w:pPr>
      <w:r>
        <w:lastRenderedPageBreak/>
        <w:t>расходных материалов, заработную плату работников и т.д.) при эксплуатации ламп накаливания за период реализации программы;</w:t>
      </w:r>
    </w:p>
    <w:p w:rsidR="002D1AD1" w:rsidRDefault="002D1AD1">
      <w:pPr>
        <w:spacing w:line="252" w:lineRule="auto"/>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28"/>
        <w:jc w:val="right"/>
        <w:rPr>
          <w:i/>
          <w:sz w:val="14"/>
        </w:rPr>
      </w:pPr>
      <w:r>
        <w:rPr>
          <w:i/>
          <w:position w:val="-10"/>
          <w:sz w:val="24"/>
        </w:rPr>
        <w:lastRenderedPageBreak/>
        <w:t xml:space="preserve">З </w:t>
      </w:r>
      <w:r>
        <w:rPr>
          <w:i/>
          <w:spacing w:val="5"/>
          <w:sz w:val="14"/>
        </w:rPr>
        <w:t>ЭЛ</w:t>
      </w:r>
    </w:p>
    <w:p w:rsidR="002D1AD1" w:rsidRDefault="00F815DE">
      <w:pPr>
        <w:pStyle w:val="a4"/>
        <w:numPr>
          <w:ilvl w:val="0"/>
          <w:numId w:val="15"/>
        </w:numPr>
        <w:tabs>
          <w:tab w:val="left" w:pos="460"/>
        </w:tabs>
        <w:spacing w:before="186"/>
        <w:ind w:left="459" w:hanging="363"/>
        <w:rPr>
          <w:sz w:val="24"/>
        </w:rPr>
      </w:pPr>
      <w:r>
        <w:rPr>
          <w:spacing w:val="-1"/>
          <w:sz w:val="24"/>
        </w:rPr>
        <w:br w:type="column"/>
      </w:r>
      <w:r>
        <w:rPr>
          <w:sz w:val="24"/>
        </w:rPr>
        <w:lastRenderedPageBreak/>
        <w:t>средние ежегодные затраты на замену, ремонт и т.п. (включая</w:t>
      </w:r>
      <w:r>
        <w:rPr>
          <w:spacing w:val="7"/>
          <w:sz w:val="24"/>
        </w:rPr>
        <w:t xml:space="preserve"> </w:t>
      </w:r>
      <w:r>
        <w:rPr>
          <w:sz w:val="24"/>
        </w:rPr>
        <w:t>стоимость</w:t>
      </w:r>
    </w:p>
    <w:p w:rsidR="002D1AD1" w:rsidRDefault="002D1AD1">
      <w:pPr>
        <w:rPr>
          <w:sz w:val="24"/>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11" w:space="40"/>
            <w:col w:w="9659"/>
          </w:cols>
        </w:sectPr>
      </w:pPr>
    </w:p>
    <w:p w:rsidR="002D1AD1" w:rsidRDefault="00F815DE">
      <w:pPr>
        <w:pStyle w:val="a3"/>
        <w:tabs>
          <w:tab w:val="left" w:pos="1487"/>
          <w:tab w:val="left" w:pos="2972"/>
          <w:tab w:val="left" w:pos="4423"/>
          <w:tab w:val="left" w:pos="5253"/>
          <w:tab w:val="left" w:pos="6693"/>
          <w:tab w:val="left" w:pos="7072"/>
          <w:tab w:val="left" w:pos="7746"/>
          <w:tab w:val="left" w:pos="8374"/>
        </w:tabs>
        <w:spacing w:before="12" w:line="252" w:lineRule="auto"/>
        <w:ind w:left="132" w:right="1133"/>
      </w:pPr>
      <w:r>
        <w:lastRenderedPageBreak/>
        <w:t>расходных</w:t>
      </w:r>
      <w:r>
        <w:tab/>
        <w:t>материалов,</w:t>
      </w:r>
      <w:r>
        <w:tab/>
        <w:t>заработную</w:t>
      </w:r>
      <w:r>
        <w:tab/>
        <w:t>плату</w:t>
      </w:r>
      <w:r>
        <w:tab/>
        <w:t>работников</w:t>
      </w:r>
      <w:r>
        <w:tab/>
        <w:t>и</w:t>
      </w:r>
      <w:r>
        <w:tab/>
        <w:t>т.д.)</w:t>
      </w:r>
      <w:r>
        <w:tab/>
        <w:t>при</w:t>
      </w:r>
      <w:r>
        <w:tab/>
        <w:t>эксплуатации энергосберегающих ламп за период реализации</w:t>
      </w:r>
      <w:r>
        <w:rPr>
          <w:spacing w:val="-1"/>
        </w:rPr>
        <w:t xml:space="preserve"> </w:t>
      </w:r>
      <w:r>
        <w:t>программы.</w:t>
      </w:r>
    </w:p>
    <w:p w:rsidR="002D1AD1" w:rsidRDefault="00F815DE">
      <w:pPr>
        <w:pStyle w:val="a3"/>
        <w:spacing w:before="1" w:line="252" w:lineRule="auto"/>
        <w:ind w:left="132" w:right="1132" w:firstLine="708"/>
        <w:jc w:val="both"/>
      </w:pPr>
      <w:r>
        <w:t>Примем, что стоимость работ по замене одной лампы (примем среднюю заработную плату электромонтера 15000 руб., число рабочих дней в месяц - 21 день, по 8 часов) при времени на замену одной лампы порядка 0,25 часа, Sзп = 15000 : 21 : 8 х 0, 25 = 22,3 руб.</w:t>
      </w:r>
    </w:p>
    <w:p w:rsidR="002D1AD1" w:rsidRDefault="0051691B">
      <w:pPr>
        <w:pStyle w:val="a3"/>
        <w:spacing w:line="393" w:lineRule="auto"/>
        <w:ind w:left="985" w:right="3596" w:hanging="144"/>
      </w:pPr>
      <w:r>
        <w:rPr>
          <w:noProof/>
          <w:lang w:bidi="ar-SA"/>
        </w:rPr>
        <mc:AlternateContent>
          <mc:Choice Requires="wps">
            <w:drawing>
              <wp:anchor distT="0" distB="0" distL="114300" distR="114300" simplePos="0" relativeHeight="251661824" behindDoc="0" locked="0" layoutInCell="1" allowOverlap="1">
                <wp:simplePos x="0" y="0"/>
                <wp:positionH relativeFrom="page">
                  <wp:posOffset>875030</wp:posOffset>
                </wp:positionH>
                <wp:positionV relativeFrom="paragraph">
                  <wp:posOffset>525145</wp:posOffset>
                </wp:positionV>
                <wp:extent cx="5812155" cy="454660"/>
                <wp:effectExtent l="0" t="1270" r="0" b="1270"/>
                <wp:wrapNone/>
                <wp:docPr id="87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62"/>
                              <w:gridCol w:w="1655"/>
                              <w:gridCol w:w="1539"/>
                              <w:gridCol w:w="1369"/>
                              <w:gridCol w:w="2824"/>
                            </w:tblGrid>
                            <w:tr w:rsidR="002D1AD1">
                              <w:trPr>
                                <w:trHeight w:val="460"/>
                              </w:trPr>
                              <w:tc>
                                <w:tcPr>
                                  <w:tcW w:w="1762" w:type="dxa"/>
                                  <w:tcBorders>
                                    <w:bottom w:val="single" w:sz="6" w:space="0" w:color="000000"/>
                                    <w:right w:val="single" w:sz="6" w:space="0" w:color="000000"/>
                                  </w:tcBorders>
                                </w:tcPr>
                                <w:p w:rsidR="002D1AD1" w:rsidRDefault="00F815DE">
                                  <w:pPr>
                                    <w:pStyle w:val="TableParagraph"/>
                                    <w:spacing w:before="108"/>
                                    <w:ind w:left="128" w:right="121"/>
                                    <w:jc w:val="center"/>
                                    <w:rPr>
                                      <w:sz w:val="20"/>
                                    </w:rPr>
                                  </w:pPr>
                                  <w:r>
                                    <w:rPr>
                                      <w:sz w:val="20"/>
                                    </w:rPr>
                                    <w:t>мощность лампы</w:t>
                                  </w:r>
                                </w:p>
                              </w:tc>
                              <w:tc>
                                <w:tcPr>
                                  <w:tcW w:w="1655" w:type="dxa"/>
                                  <w:tcBorders>
                                    <w:left w:val="single" w:sz="6" w:space="0" w:color="000000"/>
                                    <w:bottom w:val="single" w:sz="6" w:space="0" w:color="000000"/>
                                    <w:right w:val="single" w:sz="6" w:space="0" w:color="000000"/>
                                  </w:tcBorders>
                                </w:tcPr>
                                <w:p w:rsidR="002D1AD1" w:rsidRDefault="00F815DE">
                                  <w:pPr>
                                    <w:pStyle w:val="TableParagraph"/>
                                    <w:spacing w:before="108"/>
                                    <w:ind w:left="123" w:right="120"/>
                                    <w:jc w:val="center"/>
                                    <w:rPr>
                                      <w:sz w:val="20"/>
                                    </w:rPr>
                                  </w:pPr>
                                  <w:r>
                                    <w:rPr>
                                      <w:sz w:val="20"/>
                                    </w:rPr>
                                    <w:t>количество, шт.</w:t>
                                  </w:r>
                                </w:p>
                              </w:tc>
                              <w:tc>
                                <w:tcPr>
                                  <w:tcW w:w="1539" w:type="dxa"/>
                                  <w:tcBorders>
                                    <w:left w:val="single" w:sz="6" w:space="0" w:color="000000"/>
                                    <w:bottom w:val="single" w:sz="6" w:space="0" w:color="000000"/>
                                    <w:right w:val="single" w:sz="6" w:space="0" w:color="000000"/>
                                  </w:tcBorders>
                                </w:tcPr>
                                <w:p w:rsidR="002D1AD1" w:rsidRDefault="00F815DE">
                                  <w:pPr>
                                    <w:pStyle w:val="TableParagraph"/>
                                    <w:spacing w:line="223" w:lineRule="exact"/>
                                    <w:ind w:left="288" w:right="286"/>
                                    <w:jc w:val="center"/>
                                    <w:rPr>
                                      <w:sz w:val="20"/>
                                    </w:rPr>
                                  </w:pPr>
                                  <w:r>
                                    <w:rPr>
                                      <w:sz w:val="20"/>
                                    </w:rPr>
                                    <w:t>срок</w:t>
                                  </w:r>
                                </w:p>
                                <w:p w:rsidR="002D1AD1" w:rsidRDefault="00F815DE">
                                  <w:pPr>
                                    <w:pStyle w:val="TableParagraph"/>
                                    <w:spacing w:line="217" w:lineRule="exact"/>
                                    <w:ind w:left="334" w:right="286"/>
                                    <w:jc w:val="center"/>
                                    <w:rPr>
                                      <w:sz w:val="20"/>
                                    </w:rPr>
                                  </w:pPr>
                                  <w:r>
                                    <w:rPr>
                                      <w:sz w:val="20"/>
                                    </w:rPr>
                                    <w:t>службы, ч</w:t>
                                  </w:r>
                                </w:p>
                              </w:tc>
                              <w:tc>
                                <w:tcPr>
                                  <w:tcW w:w="1369" w:type="dxa"/>
                                  <w:tcBorders>
                                    <w:left w:val="single" w:sz="6" w:space="0" w:color="000000"/>
                                    <w:bottom w:val="single" w:sz="6" w:space="0" w:color="000000"/>
                                    <w:right w:val="single" w:sz="6" w:space="0" w:color="000000"/>
                                  </w:tcBorders>
                                </w:tcPr>
                                <w:p w:rsidR="002D1AD1" w:rsidRDefault="00F815DE">
                                  <w:pPr>
                                    <w:pStyle w:val="TableParagraph"/>
                                    <w:spacing w:line="223" w:lineRule="exact"/>
                                    <w:ind w:left="251" w:right="248"/>
                                    <w:jc w:val="center"/>
                                    <w:rPr>
                                      <w:sz w:val="20"/>
                                    </w:rPr>
                                  </w:pPr>
                                  <w:r>
                                    <w:rPr>
                                      <w:sz w:val="20"/>
                                    </w:rPr>
                                    <w:t>время</w:t>
                                  </w:r>
                                </w:p>
                                <w:p w:rsidR="002D1AD1" w:rsidRDefault="00F815DE">
                                  <w:pPr>
                                    <w:pStyle w:val="TableParagraph"/>
                                    <w:spacing w:line="217" w:lineRule="exact"/>
                                    <w:ind w:left="251" w:right="250"/>
                                    <w:jc w:val="center"/>
                                    <w:rPr>
                                      <w:sz w:val="20"/>
                                    </w:rPr>
                                  </w:pPr>
                                  <w:r>
                                    <w:rPr>
                                      <w:sz w:val="20"/>
                                    </w:rPr>
                                    <w:t>работы, ч</w:t>
                                  </w:r>
                                </w:p>
                              </w:tc>
                              <w:tc>
                                <w:tcPr>
                                  <w:tcW w:w="2824" w:type="dxa"/>
                                  <w:tcBorders>
                                    <w:left w:val="single" w:sz="6" w:space="0" w:color="000000"/>
                                    <w:bottom w:val="single" w:sz="6" w:space="0" w:color="000000"/>
                                  </w:tcBorders>
                                </w:tcPr>
                                <w:p w:rsidR="002D1AD1" w:rsidRDefault="00F815DE">
                                  <w:pPr>
                                    <w:pStyle w:val="TableParagraph"/>
                                    <w:spacing w:line="223" w:lineRule="exact"/>
                                    <w:ind w:left="304"/>
                                    <w:rPr>
                                      <w:sz w:val="20"/>
                                    </w:rPr>
                                  </w:pPr>
                                  <w:r>
                                    <w:rPr>
                                      <w:sz w:val="20"/>
                                    </w:rPr>
                                    <w:t>годовое количество ламп,</w:t>
                                  </w:r>
                                </w:p>
                                <w:p w:rsidR="002D1AD1" w:rsidRDefault="00F815DE">
                                  <w:pPr>
                                    <w:pStyle w:val="TableParagraph"/>
                                    <w:spacing w:line="217" w:lineRule="exact"/>
                                    <w:ind w:left="390"/>
                                    <w:rPr>
                                      <w:sz w:val="20"/>
                                    </w:rPr>
                                  </w:pPr>
                                  <w:r>
                                    <w:rPr>
                                      <w:sz w:val="20"/>
                                    </w:rPr>
                                    <w:t>требующее замены, шт.</w:t>
                                  </w:r>
                                </w:p>
                              </w:tc>
                            </w:tr>
                            <w:tr w:rsidR="002D1AD1">
                              <w:trPr>
                                <w:trHeight w:val="229"/>
                              </w:trPr>
                              <w:tc>
                                <w:tcPr>
                                  <w:tcW w:w="1762" w:type="dxa"/>
                                  <w:tcBorders>
                                    <w:top w:val="single" w:sz="6" w:space="0" w:color="000000"/>
                                    <w:right w:val="single" w:sz="6" w:space="0" w:color="000000"/>
                                  </w:tcBorders>
                                </w:tcPr>
                                <w:p w:rsidR="002D1AD1" w:rsidRDefault="00F815DE">
                                  <w:pPr>
                                    <w:pStyle w:val="TableParagraph"/>
                                    <w:spacing w:line="210" w:lineRule="exact"/>
                                    <w:ind w:left="128" w:right="112"/>
                                    <w:jc w:val="center"/>
                                    <w:rPr>
                                      <w:sz w:val="20"/>
                                    </w:rPr>
                                  </w:pPr>
                                  <w:r>
                                    <w:rPr>
                                      <w:sz w:val="20"/>
                                    </w:rPr>
                                    <w:t>40 Вт</w:t>
                                  </w:r>
                                </w:p>
                              </w:tc>
                              <w:tc>
                                <w:tcPr>
                                  <w:tcW w:w="1655"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123" w:right="114"/>
                                    <w:jc w:val="center"/>
                                    <w:rPr>
                                      <w:sz w:val="20"/>
                                    </w:rPr>
                                  </w:pPr>
                                  <w:r>
                                    <w:rPr>
                                      <w:sz w:val="20"/>
                                    </w:rPr>
                                    <w:t>2500</w:t>
                                  </w:r>
                                </w:p>
                              </w:tc>
                              <w:tc>
                                <w:tcPr>
                                  <w:tcW w:w="1539"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290" w:right="286"/>
                                    <w:jc w:val="center"/>
                                    <w:rPr>
                                      <w:sz w:val="20"/>
                                    </w:rPr>
                                  </w:pPr>
                                  <w:r>
                                    <w:rPr>
                                      <w:sz w:val="20"/>
                                    </w:rPr>
                                    <w:t>1000</w:t>
                                  </w:r>
                                </w:p>
                              </w:tc>
                              <w:tc>
                                <w:tcPr>
                                  <w:tcW w:w="1369"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251" w:right="246"/>
                                    <w:jc w:val="center"/>
                                    <w:rPr>
                                      <w:sz w:val="20"/>
                                    </w:rPr>
                                  </w:pPr>
                                  <w:r>
                                    <w:rPr>
                                      <w:sz w:val="20"/>
                                    </w:rPr>
                                    <w:t>4380</w:t>
                                  </w:r>
                                </w:p>
                              </w:tc>
                              <w:tc>
                                <w:tcPr>
                                  <w:tcW w:w="2824" w:type="dxa"/>
                                  <w:tcBorders>
                                    <w:top w:val="single" w:sz="6" w:space="0" w:color="000000"/>
                                    <w:left w:val="single" w:sz="6" w:space="0" w:color="000000"/>
                                  </w:tcBorders>
                                </w:tcPr>
                                <w:p w:rsidR="002D1AD1" w:rsidRDefault="00F815DE">
                                  <w:pPr>
                                    <w:pStyle w:val="TableParagraph"/>
                                    <w:spacing w:line="210" w:lineRule="exact"/>
                                    <w:ind w:left="1135" w:right="1139"/>
                                    <w:jc w:val="center"/>
                                    <w:rPr>
                                      <w:sz w:val="20"/>
                                    </w:rPr>
                                  </w:pPr>
                                  <w:r>
                                    <w:rPr>
                                      <w:sz w:val="20"/>
                                    </w:rPr>
                                    <w:t>10950</w:t>
                                  </w:r>
                                </w:p>
                              </w:tc>
                            </w:tr>
                          </w:tbl>
                          <w:p w:rsidR="002D1AD1" w:rsidRDefault="002D1AD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103" type="#_x0000_t202" style="position:absolute;left:0;text-align:left;margin-left:68.9pt;margin-top:41.35pt;width:457.65pt;height:35.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xV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"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62"/>
                        <w:gridCol w:w="1655"/>
                        <w:gridCol w:w="1539"/>
                        <w:gridCol w:w="1369"/>
                        <w:gridCol w:w="2824"/>
                      </w:tblGrid>
                      <w:tr w:rsidR="002D1AD1">
                        <w:trPr>
                          <w:trHeight w:val="460"/>
                        </w:trPr>
                        <w:tc>
                          <w:tcPr>
                            <w:tcW w:w="1762" w:type="dxa"/>
                            <w:tcBorders>
                              <w:bottom w:val="single" w:sz="6" w:space="0" w:color="000000"/>
                              <w:right w:val="single" w:sz="6" w:space="0" w:color="000000"/>
                            </w:tcBorders>
                          </w:tcPr>
                          <w:p w:rsidR="002D1AD1" w:rsidRDefault="00F815DE">
                            <w:pPr>
                              <w:pStyle w:val="TableParagraph"/>
                              <w:spacing w:before="108"/>
                              <w:ind w:left="128" w:right="121"/>
                              <w:jc w:val="center"/>
                              <w:rPr>
                                <w:sz w:val="20"/>
                              </w:rPr>
                            </w:pPr>
                            <w:r>
                              <w:rPr>
                                <w:sz w:val="20"/>
                              </w:rPr>
                              <w:t>мощность лампы</w:t>
                            </w:r>
                          </w:p>
                        </w:tc>
                        <w:tc>
                          <w:tcPr>
                            <w:tcW w:w="1655" w:type="dxa"/>
                            <w:tcBorders>
                              <w:left w:val="single" w:sz="6" w:space="0" w:color="000000"/>
                              <w:bottom w:val="single" w:sz="6" w:space="0" w:color="000000"/>
                              <w:right w:val="single" w:sz="6" w:space="0" w:color="000000"/>
                            </w:tcBorders>
                          </w:tcPr>
                          <w:p w:rsidR="002D1AD1" w:rsidRDefault="00F815DE">
                            <w:pPr>
                              <w:pStyle w:val="TableParagraph"/>
                              <w:spacing w:before="108"/>
                              <w:ind w:left="123" w:right="120"/>
                              <w:jc w:val="center"/>
                              <w:rPr>
                                <w:sz w:val="20"/>
                              </w:rPr>
                            </w:pPr>
                            <w:r>
                              <w:rPr>
                                <w:sz w:val="20"/>
                              </w:rPr>
                              <w:t>количество, шт.</w:t>
                            </w:r>
                          </w:p>
                        </w:tc>
                        <w:tc>
                          <w:tcPr>
                            <w:tcW w:w="1539" w:type="dxa"/>
                            <w:tcBorders>
                              <w:left w:val="single" w:sz="6" w:space="0" w:color="000000"/>
                              <w:bottom w:val="single" w:sz="6" w:space="0" w:color="000000"/>
                              <w:right w:val="single" w:sz="6" w:space="0" w:color="000000"/>
                            </w:tcBorders>
                          </w:tcPr>
                          <w:p w:rsidR="002D1AD1" w:rsidRDefault="00F815DE">
                            <w:pPr>
                              <w:pStyle w:val="TableParagraph"/>
                              <w:spacing w:line="223" w:lineRule="exact"/>
                              <w:ind w:left="288" w:right="286"/>
                              <w:jc w:val="center"/>
                              <w:rPr>
                                <w:sz w:val="20"/>
                              </w:rPr>
                            </w:pPr>
                            <w:r>
                              <w:rPr>
                                <w:sz w:val="20"/>
                              </w:rPr>
                              <w:t>срок</w:t>
                            </w:r>
                          </w:p>
                          <w:p w:rsidR="002D1AD1" w:rsidRDefault="00F815DE">
                            <w:pPr>
                              <w:pStyle w:val="TableParagraph"/>
                              <w:spacing w:line="217" w:lineRule="exact"/>
                              <w:ind w:left="334" w:right="286"/>
                              <w:jc w:val="center"/>
                              <w:rPr>
                                <w:sz w:val="20"/>
                              </w:rPr>
                            </w:pPr>
                            <w:r>
                              <w:rPr>
                                <w:sz w:val="20"/>
                              </w:rPr>
                              <w:t>службы, ч</w:t>
                            </w:r>
                          </w:p>
                        </w:tc>
                        <w:tc>
                          <w:tcPr>
                            <w:tcW w:w="1369" w:type="dxa"/>
                            <w:tcBorders>
                              <w:left w:val="single" w:sz="6" w:space="0" w:color="000000"/>
                              <w:bottom w:val="single" w:sz="6" w:space="0" w:color="000000"/>
                              <w:right w:val="single" w:sz="6" w:space="0" w:color="000000"/>
                            </w:tcBorders>
                          </w:tcPr>
                          <w:p w:rsidR="002D1AD1" w:rsidRDefault="00F815DE">
                            <w:pPr>
                              <w:pStyle w:val="TableParagraph"/>
                              <w:spacing w:line="223" w:lineRule="exact"/>
                              <w:ind w:left="251" w:right="248"/>
                              <w:jc w:val="center"/>
                              <w:rPr>
                                <w:sz w:val="20"/>
                              </w:rPr>
                            </w:pPr>
                            <w:r>
                              <w:rPr>
                                <w:sz w:val="20"/>
                              </w:rPr>
                              <w:t>время</w:t>
                            </w:r>
                          </w:p>
                          <w:p w:rsidR="002D1AD1" w:rsidRDefault="00F815DE">
                            <w:pPr>
                              <w:pStyle w:val="TableParagraph"/>
                              <w:spacing w:line="217" w:lineRule="exact"/>
                              <w:ind w:left="251" w:right="250"/>
                              <w:jc w:val="center"/>
                              <w:rPr>
                                <w:sz w:val="20"/>
                              </w:rPr>
                            </w:pPr>
                            <w:r>
                              <w:rPr>
                                <w:sz w:val="20"/>
                              </w:rPr>
                              <w:t>работы, ч</w:t>
                            </w:r>
                          </w:p>
                        </w:tc>
                        <w:tc>
                          <w:tcPr>
                            <w:tcW w:w="2824" w:type="dxa"/>
                            <w:tcBorders>
                              <w:left w:val="single" w:sz="6" w:space="0" w:color="000000"/>
                              <w:bottom w:val="single" w:sz="6" w:space="0" w:color="000000"/>
                            </w:tcBorders>
                          </w:tcPr>
                          <w:p w:rsidR="002D1AD1" w:rsidRDefault="00F815DE">
                            <w:pPr>
                              <w:pStyle w:val="TableParagraph"/>
                              <w:spacing w:line="223" w:lineRule="exact"/>
                              <w:ind w:left="304"/>
                              <w:rPr>
                                <w:sz w:val="20"/>
                              </w:rPr>
                            </w:pPr>
                            <w:r>
                              <w:rPr>
                                <w:sz w:val="20"/>
                              </w:rPr>
                              <w:t>годовое количество ламп,</w:t>
                            </w:r>
                          </w:p>
                          <w:p w:rsidR="002D1AD1" w:rsidRDefault="00F815DE">
                            <w:pPr>
                              <w:pStyle w:val="TableParagraph"/>
                              <w:spacing w:line="217" w:lineRule="exact"/>
                              <w:ind w:left="390"/>
                              <w:rPr>
                                <w:sz w:val="20"/>
                              </w:rPr>
                            </w:pPr>
                            <w:r>
                              <w:rPr>
                                <w:sz w:val="20"/>
                              </w:rPr>
                              <w:t>требующее замены, шт.</w:t>
                            </w:r>
                          </w:p>
                        </w:tc>
                      </w:tr>
                      <w:tr w:rsidR="002D1AD1">
                        <w:trPr>
                          <w:trHeight w:val="229"/>
                        </w:trPr>
                        <w:tc>
                          <w:tcPr>
                            <w:tcW w:w="1762" w:type="dxa"/>
                            <w:tcBorders>
                              <w:top w:val="single" w:sz="6" w:space="0" w:color="000000"/>
                              <w:right w:val="single" w:sz="6" w:space="0" w:color="000000"/>
                            </w:tcBorders>
                          </w:tcPr>
                          <w:p w:rsidR="002D1AD1" w:rsidRDefault="00F815DE">
                            <w:pPr>
                              <w:pStyle w:val="TableParagraph"/>
                              <w:spacing w:line="210" w:lineRule="exact"/>
                              <w:ind w:left="128" w:right="112"/>
                              <w:jc w:val="center"/>
                              <w:rPr>
                                <w:sz w:val="20"/>
                              </w:rPr>
                            </w:pPr>
                            <w:r>
                              <w:rPr>
                                <w:sz w:val="20"/>
                              </w:rPr>
                              <w:t>40 Вт</w:t>
                            </w:r>
                          </w:p>
                        </w:tc>
                        <w:tc>
                          <w:tcPr>
                            <w:tcW w:w="1655"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123" w:right="114"/>
                              <w:jc w:val="center"/>
                              <w:rPr>
                                <w:sz w:val="20"/>
                              </w:rPr>
                            </w:pPr>
                            <w:r>
                              <w:rPr>
                                <w:sz w:val="20"/>
                              </w:rPr>
                              <w:t>2500</w:t>
                            </w:r>
                          </w:p>
                        </w:tc>
                        <w:tc>
                          <w:tcPr>
                            <w:tcW w:w="1539"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290" w:right="286"/>
                              <w:jc w:val="center"/>
                              <w:rPr>
                                <w:sz w:val="20"/>
                              </w:rPr>
                            </w:pPr>
                            <w:r>
                              <w:rPr>
                                <w:sz w:val="20"/>
                              </w:rPr>
                              <w:t>1000</w:t>
                            </w:r>
                          </w:p>
                        </w:tc>
                        <w:tc>
                          <w:tcPr>
                            <w:tcW w:w="1369"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251" w:right="246"/>
                              <w:jc w:val="center"/>
                              <w:rPr>
                                <w:sz w:val="20"/>
                              </w:rPr>
                            </w:pPr>
                            <w:r>
                              <w:rPr>
                                <w:sz w:val="20"/>
                              </w:rPr>
                              <w:t>4380</w:t>
                            </w:r>
                          </w:p>
                        </w:tc>
                        <w:tc>
                          <w:tcPr>
                            <w:tcW w:w="2824" w:type="dxa"/>
                            <w:tcBorders>
                              <w:top w:val="single" w:sz="6" w:space="0" w:color="000000"/>
                              <w:left w:val="single" w:sz="6" w:space="0" w:color="000000"/>
                            </w:tcBorders>
                          </w:tcPr>
                          <w:p w:rsidR="002D1AD1" w:rsidRDefault="00F815DE">
                            <w:pPr>
                              <w:pStyle w:val="TableParagraph"/>
                              <w:spacing w:line="210" w:lineRule="exact"/>
                              <w:ind w:left="1135" w:right="1139"/>
                              <w:jc w:val="center"/>
                              <w:rPr>
                                <w:sz w:val="20"/>
                              </w:rPr>
                            </w:pPr>
                            <w:r>
                              <w:rPr>
                                <w:sz w:val="20"/>
                              </w:rPr>
                              <w:t>10950</w:t>
                            </w:r>
                          </w:p>
                        </w:tc>
                      </w:tr>
                    </w:tbl>
                    <w:p w:rsidR="002D1AD1" w:rsidRDefault="002D1AD1">
                      <w:pPr>
                        <w:pStyle w:val="a3"/>
                      </w:pPr>
                    </w:p>
                  </w:txbxContent>
                </v:textbox>
                <w10:wrap anchorx="page"/>
              </v:shape>
            </w:pict>
          </mc:Fallback>
        </mc:AlternateContent>
      </w:r>
      <w:r w:rsidR="00F815DE">
        <w:t>Среднегодовое число ламп, требующее замены составляет: Таблица 61 Сведения о колистве ламп необходимых к замене</w:t>
      </w:r>
    </w:p>
    <w:p w:rsidR="002D1AD1" w:rsidRDefault="002D1AD1">
      <w:pPr>
        <w:pStyle w:val="a3"/>
        <w:rPr>
          <w:sz w:val="26"/>
        </w:rPr>
      </w:pPr>
    </w:p>
    <w:p w:rsidR="002D1AD1" w:rsidRDefault="002D1AD1">
      <w:pPr>
        <w:pStyle w:val="a3"/>
        <w:spacing w:before="8"/>
        <w:rPr>
          <w:sz w:val="28"/>
        </w:rPr>
      </w:pPr>
    </w:p>
    <w:p w:rsidR="002D1AD1" w:rsidRDefault="00F815DE">
      <w:pPr>
        <w:pStyle w:val="a3"/>
        <w:spacing w:line="252" w:lineRule="auto"/>
        <w:ind w:left="841" w:right="5519"/>
      </w:pPr>
      <w:r>
        <w:t>Итого, в год требуется заменить 10950 ламп Стоимость замены ламп составит:</w:t>
      </w:r>
    </w:p>
    <w:p w:rsidR="002D1AD1" w:rsidRDefault="002D1AD1">
      <w:pPr>
        <w:spacing w:line="252" w:lineRule="auto"/>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6284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86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869" name="Line 791"/>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0" name="Line 790"/>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9" o:spid="_x0000_s1026" style="position:absolute;margin-left:55.2pt;margin-top:16.6pt;width:484.9pt;height:4.45pt;z-index:25166284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F/3DL6hAgAAxQcAAA4AAAAAAAAAAAAAAAAALgIA&#10;AGRycy9lMm9Eb2MueG1sUEsBAi0AFAAGAAgAAAAhANkJfxTfAAAACgEAAA8AAAAAAAAAAAAAAAAA&#10;+wQAAGRycy9kb3ducmV2LnhtbFBLBQYAAAAABAAEAPMAAAAHBgAAAAA=&#10;">
                <v:line id="Line 791"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fH8YAAADcAAAADwAAAGRycy9kb3ducmV2LnhtbESPQWvCQBSE7wX/w/IEL0U3lSIxuooU&#10;AgqFUquot0f2mQSzb8PuGtN/3y0Uehxm5htmue5NIzpyvras4GWSgCAurK65VHD4yscpCB+QNTaW&#10;ScE3eVivBk9LzLR98Cd1+1CKCGGfoYIqhDaT0hcVGfQT2xJH72qdwRClK6V2+Ihw08hpksykwZrj&#10;QoUtvVVU3PZ3o8CcXo/3U0rhOb90x1vuzrv3D6vUaNhvFiAC9eE//NfeagXpbA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nHx/GAAAA3AAAAA8AAAAAAAAA&#10;AAAAAAAAoQIAAGRycy9kb3ducmV2LnhtbFBLBQYAAAAABAAEAPkAAACUAwAAAAA=&#10;" strokecolor="#612322" strokeweight="3pt"/>
                <v:line id="Line 790"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Rp8EAAADcAAAADwAAAGRycy9kb3ducmV2LnhtbERP3WrCMBS+H/gO4QjezdTBtlqNIh2C&#10;FMaw2wMcmmNbbE5KkvVnT79cDHb58f3vj5PpxEDOt5YVbNYJCOLK6pZrBV+f58cUhA/IGjvLpGAm&#10;D8fD4mGPmbYjX2koQy1iCPsMFTQh9JmUvmrIoF/bnjhyN+sMhghdLbXDMYabTj4lyYs02HJsaLCn&#10;vKHqXn4bBdTN7w7r52L+2L7Zc5Fjm/8USq2W02kHItAU/sV/7otWkL7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Gn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rPr>
          <w:sz w:val="12"/>
        </w:rPr>
      </w:pPr>
    </w:p>
    <w:p w:rsidR="002D1AD1" w:rsidRDefault="002D1AD1">
      <w:pPr>
        <w:rPr>
          <w:sz w:val="12"/>
        </w:rPr>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98"/>
        <w:jc w:val="right"/>
        <w:rPr>
          <w:i/>
          <w:sz w:val="14"/>
        </w:rPr>
      </w:pPr>
      <w:r>
        <w:rPr>
          <w:i/>
          <w:position w:val="-10"/>
          <w:sz w:val="24"/>
        </w:rPr>
        <w:lastRenderedPageBreak/>
        <w:t xml:space="preserve">З </w:t>
      </w:r>
      <w:r>
        <w:rPr>
          <w:i/>
          <w:sz w:val="14"/>
        </w:rPr>
        <w:t>ЛН</w:t>
      </w:r>
    </w:p>
    <w:p w:rsidR="002D1AD1" w:rsidRDefault="00F815DE">
      <w:pPr>
        <w:pStyle w:val="a3"/>
        <w:spacing w:before="100"/>
        <w:ind w:left="76"/>
      </w:pPr>
      <w:r>
        <w:br w:type="column"/>
      </w:r>
      <w:r>
        <w:lastRenderedPageBreak/>
        <w:t>= 10950</w:t>
      </w:r>
      <w:r>
        <w:rPr>
          <w:rFonts w:ascii="Symbol" w:hAnsi="Symbol"/>
        </w:rPr>
        <w:t></w:t>
      </w:r>
      <w:r>
        <w:t xml:space="preserve"> (22,3+25)= 517,935 тыс. руб.</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34" w:space="40"/>
            <w:col w:w="9636"/>
          </w:cols>
        </w:sectPr>
      </w:pPr>
    </w:p>
    <w:p w:rsidR="002D1AD1" w:rsidRDefault="00F815DE">
      <w:pPr>
        <w:pStyle w:val="a3"/>
        <w:spacing w:before="93" w:line="252" w:lineRule="auto"/>
        <w:ind w:left="132" w:right="1138" w:firstLine="708"/>
      </w:pPr>
      <w:r>
        <w:lastRenderedPageBreak/>
        <w:t>Среднегодовое число энергосберегающих ламп, требующее замены из расчета срока службы 10000 часов (для среднего ценового диапазона стоимостью 150 руб./шт.) составляет:</w:t>
      </w:r>
    </w:p>
    <w:p w:rsidR="002D1AD1" w:rsidRDefault="00F815DE">
      <w:pPr>
        <w:pStyle w:val="a3"/>
        <w:spacing w:line="275" w:lineRule="exact"/>
        <w:ind w:left="841"/>
      </w:pPr>
      <w:r>
        <w:t>N</w:t>
      </w:r>
      <w:r>
        <w:rPr>
          <w:vertAlign w:val="subscript"/>
        </w:rPr>
        <w:t>ЛН</w:t>
      </w:r>
      <w:r>
        <w:t xml:space="preserve"> = 1095 шт./год;</w:t>
      </w:r>
    </w:p>
    <w:p w:rsidR="002D1AD1" w:rsidRDefault="002D1AD1">
      <w:pPr>
        <w:spacing w:line="275" w:lineRule="exact"/>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48"/>
        <w:jc w:val="right"/>
        <w:rPr>
          <w:i/>
          <w:sz w:val="14"/>
        </w:rPr>
      </w:pPr>
      <w:r>
        <w:rPr>
          <w:i/>
          <w:position w:val="-10"/>
          <w:sz w:val="24"/>
        </w:rPr>
        <w:lastRenderedPageBreak/>
        <w:t xml:space="preserve">З </w:t>
      </w:r>
      <w:r>
        <w:rPr>
          <w:i/>
          <w:spacing w:val="5"/>
          <w:sz w:val="14"/>
        </w:rPr>
        <w:t>ЭЛ</w:t>
      </w:r>
    </w:p>
    <w:p w:rsidR="002D1AD1" w:rsidRDefault="00F815DE">
      <w:pPr>
        <w:pStyle w:val="a3"/>
        <w:spacing w:before="50"/>
        <w:ind w:left="66"/>
      </w:pPr>
      <w:r>
        <w:br w:type="column"/>
      </w:r>
      <w:r>
        <w:lastRenderedPageBreak/>
        <w:t xml:space="preserve">= 1095,0 </w:t>
      </w:r>
      <w:r>
        <w:rPr>
          <w:rFonts w:ascii="Symbol" w:hAnsi="Symbol"/>
        </w:rPr>
        <w:t></w:t>
      </w:r>
      <w:r>
        <w:t xml:space="preserve"> (22,3 + 150) = 188,6685 тыс. руб.</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15" w:space="40"/>
            <w:col w:w="9655"/>
          </w:cols>
        </w:sectPr>
      </w:pPr>
    </w:p>
    <w:p w:rsidR="002D1AD1" w:rsidRDefault="00F815DE">
      <w:pPr>
        <w:pStyle w:val="a3"/>
        <w:spacing w:before="92" w:line="252" w:lineRule="auto"/>
        <w:ind w:left="132" w:right="1138" w:firstLine="708"/>
      </w:pPr>
      <w:r>
        <w:lastRenderedPageBreak/>
        <w:t>Таким образом, ежегодная экономия от реализации мероприятия в стоимостном выражении составит:</w:t>
      </w:r>
    </w:p>
    <w:p w:rsidR="002D1AD1" w:rsidRDefault="00F815DE">
      <w:pPr>
        <w:spacing w:line="207" w:lineRule="exact"/>
        <w:ind w:left="878"/>
        <w:rPr>
          <w:sz w:val="24"/>
        </w:rPr>
      </w:pPr>
      <w:r>
        <w:rPr>
          <w:i/>
          <w:sz w:val="24"/>
        </w:rPr>
        <w:t xml:space="preserve">Э </w:t>
      </w:r>
      <w:r>
        <w:rPr>
          <w:rFonts w:ascii="Symbol" w:hAnsi="Symbol"/>
          <w:sz w:val="24"/>
        </w:rPr>
        <w:t></w:t>
      </w:r>
      <w:r>
        <w:rPr>
          <w:sz w:val="24"/>
        </w:rPr>
        <w:t xml:space="preserve"> </w:t>
      </w:r>
      <w:r>
        <w:rPr>
          <w:spacing w:val="2"/>
          <w:sz w:val="24"/>
        </w:rPr>
        <w:t>(</w:t>
      </w:r>
      <w:r>
        <w:rPr>
          <w:i/>
          <w:spacing w:val="2"/>
          <w:sz w:val="24"/>
        </w:rPr>
        <w:t xml:space="preserve">S </w:t>
      </w:r>
      <w:r>
        <w:rPr>
          <w:rFonts w:ascii="Symbol" w:hAnsi="Symbol"/>
          <w:sz w:val="24"/>
        </w:rPr>
        <w:t></w:t>
      </w:r>
      <w:r>
        <w:rPr>
          <w:sz w:val="24"/>
        </w:rPr>
        <w:t xml:space="preserve"> </w:t>
      </w:r>
      <w:r>
        <w:rPr>
          <w:i/>
          <w:sz w:val="24"/>
        </w:rPr>
        <w:t xml:space="preserve">S </w:t>
      </w:r>
      <w:r>
        <w:rPr>
          <w:sz w:val="24"/>
        </w:rPr>
        <w:t xml:space="preserve">) </w:t>
      </w:r>
      <w:r>
        <w:rPr>
          <w:rFonts w:ascii="Symbol" w:hAnsi="Symbol"/>
          <w:sz w:val="24"/>
        </w:rPr>
        <w:t></w:t>
      </w:r>
      <w:r>
        <w:rPr>
          <w:sz w:val="24"/>
        </w:rPr>
        <w:t xml:space="preserve"> </w:t>
      </w:r>
      <w:r>
        <w:rPr>
          <w:rFonts w:ascii="Symbol" w:hAnsi="Symbol"/>
          <w:spacing w:val="7"/>
          <w:position w:val="-5"/>
          <w:sz w:val="36"/>
        </w:rPr>
        <w:t></w:t>
      </w:r>
      <w:r>
        <w:rPr>
          <w:spacing w:val="7"/>
          <w:sz w:val="24"/>
        </w:rPr>
        <w:t>(</w:t>
      </w:r>
      <w:r>
        <w:rPr>
          <w:i/>
          <w:spacing w:val="7"/>
          <w:sz w:val="24"/>
        </w:rPr>
        <w:t xml:space="preserve">З </w:t>
      </w:r>
      <w:r>
        <w:rPr>
          <w:i/>
          <w:position w:val="11"/>
          <w:sz w:val="14"/>
        </w:rPr>
        <w:t xml:space="preserve">ЛН </w:t>
      </w:r>
      <w:r>
        <w:rPr>
          <w:rFonts w:ascii="Symbol" w:hAnsi="Symbol"/>
          <w:sz w:val="24"/>
        </w:rPr>
        <w:t></w:t>
      </w:r>
      <w:r>
        <w:rPr>
          <w:sz w:val="24"/>
        </w:rPr>
        <w:t xml:space="preserve"> </w:t>
      </w:r>
      <w:r>
        <w:rPr>
          <w:i/>
          <w:sz w:val="24"/>
        </w:rPr>
        <w:t>З</w:t>
      </w:r>
      <w:r>
        <w:rPr>
          <w:i/>
          <w:spacing w:val="-51"/>
          <w:sz w:val="24"/>
        </w:rPr>
        <w:t xml:space="preserve"> </w:t>
      </w:r>
      <w:r>
        <w:rPr>
          <w:i/>
          <w:spacing w:val="1"/>
          <w:position w:val="11"/>
          <w:sz w:val="14"/>
        </w:rPr>
        <w:t xml:space="preserve">ЭЛ </w:t>
      </w:r>
      <w:r>
        <w:rPr>
          <w:sz w:val="24"/>
        </w:rPr>
        <w:t>) = 1152,707 тыс. руб.</w:t>
      </w:r>
    </w:p>
    <w:p w:rsidR="002D1AD1" w:rsidRDefault="00F815DE">
      <w:pPr>
        <w:tabs>
          <w:tab w:val="left" w:pos="1960"/>
          <w:tab w:val="left" w:pos="2866"/>
          <w:tab w:val="left" w:pos="3492"/>
        </w:tabs>
        <w:spacing w:line="254" w:lineRule="auto"/>
        <w:ind w:left="2475" w:right="7371" w:hanging="973"/>
        <w:rPr>
          <w:i/>
          <w:sz w:val="14"/>
        </w:rPr>
      </w:pPr>
      <w:r>
        <w:rPr>
          <w:w w:val="105"/>
          <w:sz w:val="14"/>
        </w:rPr>
        <w:t>1</w:t>
      </w:r>
      <w:r>
        <w:rPr>
          <w:w w:val="105"/>
          <w:sz w:val="14"/>
        </w:rPr>
        <w:tab/>
        <w:t>2</w:t>
      </w:r>
      <w:r>
        <w:rPr>
          <w:w w:val="105"/>
          <w:sz w:val="14"/>
        </w:rPr>
        <w:tab/>
      </w:r>
      <w:r>
        <w:rPr>
          <w:w w:val="105"/>
          <w:sz w:val="14"/>
        </w:rPr>
        <w:tab/>
      </w:r>
      <w:r>
        <w:rPr>
          <w:i/>
          <w:w w:val="105"/>
          <w:sz w:val="14"/>
        </w:rPr>
        <w:t>i</w:t>
      </w:r>
      <w:r>
        <w:rPr>
          <w:i/>
          <w:w w:val="105"/>
          <w:sz w:val="14"/>
        </w:rPr>
        <w:tab/>
        <w:t>i i</w:t>
      </w:r>
    </w:p>
    <w:p w:rsidR="002D1AD1" w:rsidRDefault="0051691B">
      <w:pPr>
        <w:pStyle w:val="a3"/>
        <w:spacing w:before="10" w:line="252" w:lineRule="auto"/>
        <w:ind w:left="132" w:right="1129" w:firstLine="708"/>
        <w:jc w:val="both"/>
      </w:pPr>
      <w:r>
        <w:rPr>
          <w:noProof/>
          <w:lang w:bidi="ar-SA"/>
        </w:rPr>
        <mc:AlternateContent>
          <mc:Choice Requires="wpg">
            <w:drawing>
              <wp:anchor distT="0" distB="0" distL="114300" distR="114300" simplePos="0" relativeHeight="251795968" behindDoc="1" locked="0" layoutInCell="1" allowOverlap="1">
                <wp:simplePos x="0" y="0"/>
                <wp:positionH relativeFrom="page">
                  <wp:posOffset>1170305</wp:posOffset>
                </wp:positionH>
                <wp:positionV relativeFrom="paragraph">
                  <wp:posOffset>639445</wp:posOffset>
                </wp:positionV>
                <wp:extent cx="5796915" cy="3114040"/>
                <wp:effectExtent l="0" t="1270" r="5080" b="0"/>
                <wp:wrapNone/>
                <wp:docPr id="830"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3114040"/>
                          <a:chOff x="1843" y="1007"/>
                          <a:chExt cx="9129" cy="4904"/>
                        </a:xfrm>
                      </wpg:grpSpPr>
                      <pic:pic xmlns:pic="http://schemas.openxmlformats.org/drawingml/2006/picture">
                        <pic:nvPicPr>
                          <pic:cNvPr id="831" name="Picture 7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843" y="1006"/>
                            <a:ext cx="9129" cy="4904"/>
                          </a:xfrm>
                          <a:prstGeom prst="rect">
                            <a:avLst/>
                          </a:prstGeom>
                          <a:noFill/>
                          <a:extLst>
                            <a:ext uri="{909E8E84-426E-40DD-AFC4-6F175D3DCCD1}">
                              <a14:hiddenFill xmlns:a14="http://schemas.microsoft.com/office/drawing/2010/main">
                                <a:solidFill>
                                  <a:srgbClr val="FFFFFF"/>
                                </a:solidFill>
                              </a14:hiddenFill>
                            </a:ext>
                          </a:extLst>
                        </pic:spPr>
                      </pic:pic>
                      <wps:wsp>
                        <wps:cNvPr id="832" name="AutoShape 787"/>
                        <wps:cNvSpPr>
                          <a:spLocks/>
                        </wps:cNvSpPr>
                        <wps:spPr bwMode="auto">
                          <a:xfrm>
                            <a:off x="2858" y="1239"/>
                            <a:ext cx="7937" cy="3466"/>
                          </a:xfrm>
                          <a:custGeom>
                            <a:avLst/>
                            <a:gdLst>
                              <a:gd name="T0" fmla="+- 0 2858 2858"/>
                              <a:gd name="T1" fmla="*/ T0 w 7937"/>
                              <a:gd name="T2" fmla="+- 0 4011 1239"/>
                              <a:gd name="T3" fmla="*/ 4011 h 3466"/>
                              <a:gd name="T4" fmla="+- 0 10795 2858"/>
                              <a:gd name="T5" fmla="*/ T4 w 7937"/>
                              <a:gd name="T6" fmla="+- 0 4011 1239"/>
                              <a:gd name="T7" fmla="*/ 4011 h 3466"/>
                              <a:gd name="T8" fmla="+- 0 2858 2858"/>
                              <a:gd name="T9" fmla="*/ T8 w 7937"/>
                              <a:gd name="T10" fmla="+- 0 3318 1239"/>
                              <a:gd name="T11" fmla="*/ 3318 h 3466"/>
                              <a:gd name="T12" fmla="+- 0 10795 2858"/>
                              <a:gd name="T13" fmla="*/ T12 w 7937"/>
                              <a:gd name="T14" fmla="+- 0 3318 1239"/>
                              <a:gd name="T15" fmla="*/ 3318 h 3466"/>
                              <a:gd name="T16" fmla="+- 0 2858 2858"/>
                              <a:gd name="T17" fmla="*/ T16 w 7937"/>
                              <a:gd name="T18" fmla="+- 0 2624 1239"/>
                              <a:gd name="T19" fmla="*/ 2624 h 3466"/>
                              <a:gd name="T20" fmla="+- 0 10795 2858"/>
                              <a:gd name="T21" fmla="*/ T20 w 7937"/>
                              <a:gd name="T22" fmla="+- 0 2624 1239"/>
                              <a:gd name="T23" fmla="*/ 2624 h 3466"/>
                              <a:gd name="T24" fmla="+- 0 2858 2858"/>
                              <a:gd name="T25" fmla="*/ T24 w 7937"/>
                              <a:gd name="T26" fmla="+- 0 1930 1239"/>
                              <a:gd name="T27" fmla="*/ 1930 h 3466"/>
                              <a:gd name="T28" fmla="+- 0 10795 2858"/>
                              <a:gd name="T29" fmla="*/ T28 w 7937"/>
                              <a:gd name="T30" fmla="+- 0 1930 1239"/>
                              <a:gd name="T31" fmla="*/ 1930 h 3466"/>
                              <a:gd name="T32" fmla="+- 0 2858 2858"/>
                              <a:gd name="T33" fmla="*/ T32 w 7937"/>
                              <a:gd name="T34" fmla="+- 0 1239 1239"/>
                              <a:gd name="T35" fmla="*/ 1239 h 3466"/>
                              <a:gd name="T36" fmla="+- 0 10795 2858"/>
                              <a:gd name="T37" fmla="*/ T36 w 7937"/>
                              <a:gd name="T38" fmla="+- 0 1239 1239"/>
                              <a:gd name="T39" fmla="*/ 1239 h 3466"/>
                              <a:gd name="T40" fmla="+- 0 2858 2858"/>
                              <a:gd name="T41" fmla="*/ T40 w 7937"/>
                              <a:gd name="T42" fmla="+- 0 1239 1239"/>
                              <a:gd name="T43" fmla="*/ 1239 h 3466"/>
                              <a:gd name="T44" fmla="+- 0 2858 2858"/>
                              <a:gd name="T45" fmla="*/ T44 w 7937"/>
                              <a:gd name="T46" fmla="+- 0 4705 1239"/>
                              <a:gd name="T47" fmla="*/ 4705 h 3466"/>
                              <a:gd name="T48" fmla="+- 0 4445 2858"/>
                              <a:gd name="T49" fmla="*/ T48 w 7937"/>
                              <a:gd name="T50" fmla="+- 0 1239 1239"/>
                              <a:gd name="T51" fmla="*/ 1239 h 3466"/>
                              <a:gd name="T52" fmla="+- 0 4445 2858"/>
                              <a:gd name="T53" fmla="*/ T52 w 7937"/>
                              <a:gd name="T54" fmla="+- 0 4705 1239"/>
                              <a:gd name="T55" fmla="*/ 4705 h 3466"/>
                              <a:gd name="T56" fmla="+- 0 6034 2858"/>
                              <a:gd name="T57" fmla="*/ T56 w 7937"/>
                              <a:gd name="T58" fmla="+- 0 1239 1239"/>
                              <a:gd name="T59" fmla="*/ 1239 h 3466"/>
                              <a:gd name="T60" fmla="+- 0 6034 2858"/>
                              <a:gd name="T61" fmla="*/ T60 w 7937"/>
                              <a:gd name="T62" fmla="+- 0 4705 1239"/>
                              <a:gd name="T63" fmla="*/ 4705 h 3466"/>
                              <a:gd name="T64" fmla="+- 0 7620 2858"/>
                              <a:gd name="T65" fmla="*/ T64 w 7937"/>
                              <a:gd name="T66" fmla="+- 0 1239 1239"/>
                              <a:gd name="T67" fmla="*/ 1239 h 3466"/>
                              <a:gd name="T68" fmla="+- 0 7620 2858"/>
                              <a:gd name="T69" fmla="*/ T68 w 7937"/>
                              <a:gd name="T70" fmla="+- 0 4705 1239"/>
                              <a:gd name="T71" fmla="*/ 4705 h 3466"/>
                              <a:gd name="T72" fmla="+- 0 9209 2858"/>
                              <a:gd name="T73" fmla="*/ T72 w 7937"/>
                              <a:gd name="T74" fmla="+- 0 1239 1239"/>
                              <a:gd name="T75" fmla="*/ 1239 h 3466"/>
                              <a:gd name="T76" fmla="+- 0 9209 2858"/>
                              <a:gd name="T77" fmla="*/ T76 w 7937"/>
                              <a:gd name="T78" fmla="+- 0 4705 1239"/>
                              <a:gd name="T79" fmla="*/ 4705 h 3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37" h="3466">
                                <a:moveTo>
                                  <a:pt x="0" y="2772"/>
                                </a:moveTo>
                                <a:lnTo>
                                  <a:pt x="7937" y="2772"/>
                                </a:lnTo>
                                <a:moveTo>
                                  <a:pt x="0" y="2079"/>
                                </a:moveTo>
                                <a:lnTo>
                                  <a:pt x="7937" y="2079"/>
                                </a:lnTo>
                                <a:moveTo>
                                  <a:pt x="0" y="1385"/>
                                </a:moveTo>
                                <a:lnTo>
                                  <a:pt x="7937" y="1385"/>
                                </a:lnTo>
                                <a:moveTo>
                                  <a:pt x="0" y="691"/>
                                </a:moveTo>
                                <a:lnTo>
                                  <a:pt x="7937" y="691"/>
                                </a:lnTo>
                                <a:moveTo>
                                  <a:pt x="0" y="0"/>
                                </a:moveTo>
                                <a:lnTo>
                                  <a:pt x="7937" y="0"/>
                                </a:lnTo>
                                <a:moveTo>
                                  <a:pt x="0" y="0"/>
                                </a:moveTo>
                                <a:lnTo>
                                  <a:pt x="0" y="3466"/>
                                </a:lnTo>
                                <a:moveTo>
                                  <a:pt x="1587" y="0"/>
                                </a:moveTo>
                                <a:lnTo>
                                  <a:pt x="1587" y="3466"/>
                                </a:lnTo>
                                <a:moveTo>
                                  <a:pt x="3176" y="0"/>
                                </a:moveTo>
                                <a:lnTo>
                                  <a:pt x="3176" y="3466"/>
                                </a:lnTo>
                                <a:moveTo>
                                  <a:pt x="4762" y="0"/>
                                </a:moveTo>
                                <a:lnTo>
                                  <a:pt x="4762" y="3466"/>
                                </a:lnTo>
                                <a:moveTo>
                                  <a:pt x="6351" y="0"/>
                                </a:moveTo>
                                <a:lnTo>
                                  <a:pt x="6351" y="346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Line 786"/>
                        <wps:cNvCnPr/>
                        <wps:spPr bwMode="auto">
                          <a:xfrm>
                            <a:off x="10795" y="1239"/>
                            <a:ext cx="0" cy="353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834" name="Rectangle 785"/>
                        <wps:cNvSpPr>
                          <a:spLocks noChangeArrowheads="1"/>
                        </wps:cNvSpPr>
                        <wps:spPr bwMode="auto">
                          <a:xfrm>
                            <a:off x="2858" y="1239"/>
                            <a:ext cx="7937" cy="3466"/>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784"/>
                        <wps:cNvCnPr/>
                        <wps:spPr bwMode="auto">
                          <a:xfrm>
                            <a:off x="2858" y="1239"/>
                            <a:ext cx="0" cy="353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783"/>
                        <wps:cNvSpPr>
                          <a:spLocks/>
                        </wps:cNvSpPr>
                        <wps:spPr bwMode="auto">
                          <a:xfrm>
                            <a:off x="2786" y="1239"/>
                            <a:ext cx="8009" cy="3536"/>
                          </a:xfrm>
                          <a:custGeom>
                            <a:avLst/>
                            <a:gdLst>
                              <a:gd name="T0" fmla="+- 0 2786 2786"/>
                              <a:gd name="T1" fmla="*/ T0 w 8009"/>
                              <a:gd name="T2" fmla="+- 0 4705 1239"/>
                              <a:gd name="T3" fmla="*/ 4705 h 3536"/>
                              <a:gd name="T4" fmla="+- 0 2858 2786"/>
                              <a:gd name="T5" fmla="*/ T4 w 8009"/>
                              <a:gd name="T6" fmla="+- 0 4705 1239"/>
                              <a:gd name="T7" fmla="*/ 4705 h 3536"/>
                              <a:gd name="T8" fmla="+- 0 2786 2786"/>
                              <a:gd name="T9" fmla="*/ T8 w 8009"/>
                              <a:gd name="T10" fmla="+- 0 4011 1239"/>
                              <a:gd name="T11" fmla="*/ 4011 h 3536"/>
                              <a:gd name="T12" fmla="+- 0 2858 2786"/>
                              <a:gd name="T13" fmla="*/ T12 w 8009"/>
                              <a:gd name="T14" fmla="+- 0 4011 1239"/>
                              <a:gd name="T15" fmla="*/ 4011 h 3536"/>
                              <a:gd name="T16" fmla="+- 0 2786 2786"/>
                              <a:gd name="T17" fmla="*/ T16 w 8009"/>
                              <a:gd name="T18" fmla="+- 0 3318 1239"/>
                              <a:gd name="T19" fmla="*/ 3318 h 3536"/>
                              <a:gd name="T20" fmla="+- 0 2858 2786"/>
                              <a:gd name="T21" fmla="*/ T20 w 8009"/>
                              <a:gd name="T22" fmla="+- 0 3318 1239"/>
                              <a:gd name="T23" fmla="*/ 3318 h 3536"/>
                              <a:gd name="T24" fmla="+- 0 2786 2786"/>
                              <a:gd name="T25" fmla="*/ T24 w 8009"/>
                              <a:gd name="T26" fmla="+- 0 2624 1239"/>
                              <a:gd name="T27" fmla="*/ 2624 h 3536"/>
                              <a:gd name="T28" fmla="+- 0 2858 2786"/>
                              <a:gd name="T29" fmla="*/ T28 w 8009"/>
                              <a:gd name="T30" fmla="+- 0 2624 1239"/>
                              <a:gd name="T31" fmla="*/ 2624 h 3536"/>
                              <a:gd name="T32" fmla="+- 0 2786 2786"/>
                              <a:gd name="T33" fmla="*/ T32 w 8009"/>
                              <a:gd name="T34" fmla="+- 0 1930 1239"/>
                              <a:gd name="T35" fmla="*/ 1930 h 3536"/>
                              <a:gd name="T36" fmla="+- 0 2858 2786"/>
                              <a:gd name="T37" fmla="*/ T36 w 8009"/>
                              <a:gd name="T38" fmla="+- 0 1930 1239"/>
                              <a:gd name="T39" fmla="*/ 1930 h 3536"/>
                              <a:gd name="T40" fmla="+- 0 2786 2786"/>
                              <a:gd name="T41" fmla="*/ T40 w 8009"/>
                              <a:gd name="T42" fmla="+- 0 1239 1239"/>
                              <a:gd name="T43" fmla="*/ 1239 h 3536"/>
                              <a:gd name="T44" fmla="+- 0 2858 2786"/>
                              <a:gd name="T45" fmla="*/ T44 w 8009"/>
                              <a:gd name="T46" fmla="+- 0 1239 1239"/>
                              <a:gd name="T47" fmla="*/ 1239 h 3536"/>
                              <a:gd name="T48" fmla="+- 0 2858 2786"/>
                              <a:gd name="T49" fmla="*/ T48 w 8009"/>
                              <a:gd name="T50" fmla="+- 0 4705 1239"/>
                              <a:gd name="T51" fmla="*/ 4705 h 3536"/>
                              <a:gd name="T52" fmla="+- 0 10795 2786"/>
                              <a:gd name="T53" fmla="*/ T52 w 8009"/>
                              <a:gd name="T54" fmla="+- 0 4705 1239"/>
                              <a:gd name="T55" fmla="*/ 4705 h 3536"/>
                              <a:gd name="T56" fmla="+- 0 4445 2786"/>
                              <a:gd name="T57" fmla="*/ T56 w 8009"/>
                              <a:gd name="T58" fmla="+- 0 4705 1239"/>
                              <a:gd name="T59" fmla="*/ 4705 h 3536"/>
                              <a:gd name="T60" fmla="+- 0 4445 2786"/>
                              <a:gd name="T61" fmla="*/ T60 w 8009"/>
                              <a:gd name="T62" fmla="+- 0 4774 1239"/>
                              <a:gd name="T63" fmla="*/ 4774 h 3536"/>
                              <a:gd name="T64" fmla="+- 0 6034 2786"/>
                              <a:gd name="T65" fmla="*/ T64 w 8009"/>
                              <a:gd name="T66" fmla="+- 0 4705 1239"/>
                              <a:gd name="T67" fmla="*/ 4705 h 3536"/>
                              <a:gd name="T68" fmla="+- 0 6034 2786"/>
                              <a:gd name="T69" fmla="*/ T68 w 8009"/>
                              <a:gd name="T70" fmla="+- 0 4774 1239"/>
                              <a:gd name="T71" fmla="*/ 4774 h 3536"/>
                              <a:gd name="T72" fmla="+- 0 7620 2786"/>
                              <a:gd name="T73" fmla="*/ T72 w 8009"/>
                              <a:gd name="T74" fmla="+- 0 4705 1239"/>
                              <a:gd name="T75" fmla="*/ 4705 h 3536"/>
                              <a:gd name="T76" fmla="+- 0 7620 2786"/>
                              <a:gd name="T77" fmla="*/ T76 w 8009"/>
                              <a:gd name="T78" fmla="+- 0 4774 1239"/>
                              <a:gd name="T79" fmla="*/ 4774 h 3536"/>
                              <a:gd name="T80" fmla="+- 0 9209 2786"/>
                              <a:gd name="T81" fmla="*/ T80 w 8009"/>
                              <a:gd name="T82" fmla="+- 0 4705 1239"/>
                              <a:gd name="T83" fmla="*/ 4705 h 3536"/>
                              <a:gd name="T84" fmla="+- 0 9209 2786"/>
                              <a:gd name="T85" fmla="*/ T84 w 8009"/>
                              <a:gd name="T86" fmla="+- 0 4774 1239"/>
                              <a:gd name="T87" fmla="*/ 4774 h 3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09" h="3536">
                                <a:moveTo>
                                  <a:pt x="0" y="3466"/>
                                </a:moveTo>
                                <a:lnTo>
                                  <a:pt x="72" y="3466"/>
                                </a:lnTo>
                                <a:moveTo>
                                  <a:pt x="0" y="2772"/>
                                </a:moveTo>
                                <a:lnTo>
                                  <a:pt x="72" y="2772"/>
                                </a:lnTo>
                                <a:moveTo>
                                  <a:pt x="0" y="2079"/>
                                </a:moveTo>
                                <a:lnTo>
                                  <a:pt x="72" y="2079"/>
                                </a:lnTo>
                                <a:moveTo>
                                  <a:pt x="0" y="1385"/>
                                </a:moveTo>
                                <a:lnTo>
                                  <a:pt x="72" y="1385"/>
                                </a:lnTo>
                                <a:moveTo>
                                  <a:pt x="0" y="691"/>
                                </a:moveTo>
                                <a:lnTo>
                                  <a:pt x="72" y="691"/>
                                </a:lnTo>
                                <a:moveTo>
                                  <a:pt x="0" y="0"/>
                                </a:moveTo>
                                <a:lnTo>
                                  <a:pt x="72" y="0"/>
                                </a:lnTo>
                                <a:moveTo>
                                  <a:pt x="72" y="3466"/>
                                </a:moveTo>
                                <a:lnTo>
                                  <a:pt x="8009" y="3466"/>
                                </a:lnTo>
                                <a:moveTo>
                                  <a:pt x="1659" y="3466"/>
                                </a:moveTo>
                                <a:lnTo>
                                  <a:pt x="1659" y="3535"/>
                                </a:lnTo>
                                <a:moveTo>
                                  <a:pt x="3248" y="3466"/>
                                </a:moveTo>
                                <a:lnTo>
                                  <a:pt x="3248" y="3535"/>
                                </a:lnTo>
                                <a:moveTo>
                                  <a:pt x="4834" y="3466"/>
                                </a:moveTo>
                                <a:lnTo>
                                  <a:pt x="4834" y="3535"/>
                                </a:lnTo>
                                <a:moveTo>
                                  <a:pt x="6423" y="3466"/>
                                </a:moveTo>
                                <a:lnTo>
                                  <a:pt x="6423" y="353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782"/>
                        <wps:cNvSpPr>
                          <a:spLocks/>
                        </wps:cNvSpPr>
                        <wps:spPr bwMode="auto">
                          <a:xfrm>
                            <a:off x="2858" y="4270"/>
                            <a:ext cx="7959" cy="390"/>
                          </a:xfrm>
                          <a:custGeom>
                            <a:avLst/>
                            <a:gdLst>
                              <a:gd name="T0" fmla="+- 0 2858 2858"/>
                              <a:gd name="T1" fmla="*/ T0 w 7959"/>
                              <a:gd name="T2" fmla="+- 0 4660 4270"/>
                              <a:gd name="T3" fmla="*/ 4660 h 390"/>
                              <a:gd name="T4" fmla="+- 0 3650 2858"/>
                              <a:gd name="T5" fmla="*/ T4 w 7959"/>
                              <a:gd name="T6" fmla="+- 0 4616 4270"/>
                              <a:gd name="T7" fmla="*/ 4616 h 390"/>
                              <a:gd name="T8" fmla="+- 0 5239 2858"/>
                              <a:gd name="T9" fmla="*/ T8 w 7959"/>
                              <a:gd name="T10" fmla="+- 0 4530 4270"/>
                              <a:gd name="T11" fmla="*/ 4530 h 390"/>
                              <a:gd name="T12" fmla="+- 0 6826 2858"/>
                              <a:gd name="T13" fmla="*/ T12 w 7959"/>
                              <a:gd name="T14" fmla="+- 0 4443 4270"/>
                              <a:gd name="T15" fmla="*/ 4443 h 390"/>
                              <a:gd name="T16" fmla="+- 0 8414 2858"/>
                              <a:gd name="T17" fmla="*/ T16 w 7959"/>
                              <a:gd name="T18" fmla="+- 0 4357 4270"/>
                              <a:gd name="T19" fmla="*/ 4357 h 390"/>
                              <a:gd name="T20" fmla="+- 0 10001 2858"/>
                              <a:gd name="T21" fmla="*/ T20 w 7959"/>
                              <a:gd name="T22" fmla="+- 0 4270 4270"/>
                              <a:gd name="T23" fmla="*/ 4270 h 390"/>
                              <a:gd name="T24" fmla="+- 0 10817 2858"/>
                              <a:gd name="T25" fmla="*/ T24 w 7959"/>
                              <a:gd name="T26" fmla="+- 0 4270 4270"/>
                              <a:gd name="T27" fmla="*/ 4270 h 390"/>
                            </a:gdLst>
                            <a:ahLst/>
                            <a:cxnLst>
                              <a:cxn ang="0">
                                <a:pos x="T1" y="T3"/>
                              </a:cxn>
                              <a:cxn ang="0">
                                <a:pos x="T5" y="T7"/>
                              </a:cxn>
                              <a:cxn ang="0">
                                <a:pos x="T9" y="T11"/>
                              </a:cxn>
                              <a:cxn ang="0">
                                <a:pos x="T13" y="T15"/>
                              </a:cxn>
                              <a:cxn ang="0">
                                <a:pos x="T17" y="T19"/>
                              </a:cxn>
                              <a:cxn ang="0">
                                <a:pos x="T21" y="T23"/>
                              </a:cxn>
                              <a:cxn ang="0">
                                <a:pos x="T25" y="T27"/>
                              </a:cxn>
                            </a:cxnLst>
                            <a:rect l="0" t="0" r="r" b="b"/>
                            <a:pathLst>
                              <a:path w="7959" h="390">
                                <a:moveTo>
                                  <a:pt x="0" y="390"/>
                                </a:moveTo>
                                <a:lnTo>
                                  <a:pt x="792" y="346"/>
                                </a:lnTo>
                                <a:lnTo>
                                  <a:pt x="2381" y="260"/>
                                </a:lnTo>
                                <a:lnTo>
                                  <a:pt x="3968" y="173"/>
                                </a:lnTo>
                                <a:lnTo>
                                  <a:pt x="5556" y="87"/>
                                </a:lnTo>
                                <a:lnTo>
                                  <a:pt x="7143" y="0"/>
                                </a:lnTo>
                                <a:lnTo>
                                  <a:pt x="7959" y="0"/>
                                </a:lnTo>
                              </a:path>
                            </a:pathLst>
                          </a:custGeom>
                          <a:noFill/>
                          <a:ln w="3657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8" name="Picture 7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63" y="4529"/>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7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151" y="4443"/>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 name="Picture 7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738" y="4356"/>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 name="Picture 7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326" y="4270"/>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 name="Picture 7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14" y="4183"/>
                            <a:ext cx="175" cy="175"/>
                          </a:xfrm>
                          <a:prstGeom prst="rect">
                            <a:avLst/>
                          </a:prstGeom>
                          <a:noFill/>
                          <a:extLst>
                            <a:ext uri="{909E8E84-426E-40DD-AFC4-6F175D3DCCD1}">
                              <a14:hiddenFill xmlns:a14="http://schemas.microsoft.com/office/drawing/2010/main">
                                <a:solidFill>
                                  <a:srgbClr val="FFFFFF"/>
                                </a:solidFill>
                              </a14:hiddenFill>
                            </a:ext>
                          </a:extLst>
                        </pic:spPr>
                      </pic:pic>
                      <wps:wsp>
                        <wps:cNvPr id="843" name="Freeform 776"/>
                        <wps:cNvSpPr>
                          <a:spLocks/>
                        </wps:cNvSpPr>
                        <wps:spPr bwMode="auto">
                          <a:xfrm>
                            <a:off x="3650" y="1239"/>
                            <a:ext cx="7096" cy="3264"/>
                          </a:xfrm>
                          <a:custGeom>
                            <a:avLst/>
                            <a:gdLst>
                              <a:gd name="T0" fmla="+- 0 3650 3650"/>
                              <a:gd name="T1" fmla="*/ T0 w 7096"/>
                              <a:gd name="T2" fmla="+- 0 4503 1239"/>
                              <a:gd name="T3" fmla="*/ 4503 h 3264"/>
                              <a:gd name="T4" fmla="+- 0 5239 3650"/>
                              <a:gd name="T5" fmla="*/ T4 w 7096"/>
                              <a:gd name="T6" fmla="+- 0 4105 1239"/>
                              <a:gd name="T7" fmla="*/ 4105 h 3264"/>
                              <a:gd name="T8" fmla="+- 0 6826 3650"/>
                              <a:gd name="T9" fmla="*/ T8 w 7096"/>
                              <a:gd name="T10" fmla="+- 0 3505 1239"/>
                              <a:gd name="T11" fmla="*/ 3505 h 3264"/>
                              <a:gd name="T12" fmla="+- 0 8414 3650"/>
                              <a:gd name="T13" fmla="*/ T12 w 7096"/>
                              <a:gd name="T14" fmla="+- 0 2706 1239"/>
                              <a:gd name="T15" fmla="*/ 2706 h 3264"/>
                              <a:gd name="T16" fmla="+- 0 10001 3650"/>
                              <a:gd name="T17" fmla="*/ T16 w 7096"/>
                              <a:gd name="T18" fmla="+- 0 1707 1239"/>
                              <a:gd name="T19" fmla="*/ 1707 h 3264"/>
                              <a:gd name="T20" fmla="+- 0 10746 3650"/>
                              <a:gd name="T21" fmla="*/ T20 w 7096"/>
                              <a:gd name="T22" fmla="+- 0 1239 1239"/>
                              <a:gd name="T23" fmla="*/ 1239 h 3264"/>
                            </a:gdLst>
                            <a:ahLst/>
                            <a:cxnLst>
                              <a:cxn ang="0">
                                <a:pos x="T1" y="T3"/>
                              </a:cxn>
                              <a:cxn ang="0">
                                <a:pos x="T5" y="T7"/>
                              </a:cxn>
                              <a:cxn ang="0">
                                <a:pos x="T9" y="T11"/>
                              </a:cxn>
                              <a:cxn ang="0">
                                <a:pos x="T13" y="T15"/>
                              </a:cxn>
                              <a:cxn ang="0">
                                <a:pos x="T17" y="T19"/>
                              </a:cxn>
                              <a:cxn ang="0">
                                <a:pos x="T21" y="T23"/>
                              </a:cxn>
                            </a:cxnLst>
                            <a:rect l="0" t="0" r="r" b="b"/>
                            <a:pathLst>
                              <a:path w="7096" h="3264">
                                <a:moveTo>
                                  <a:pt x="0" y="3264"/>
                                </a:moveTo>
                                <a:lnTo>
                                  <a:pt x="1589" y="2866"/>
                                </a:lnTo>
                                <a:lnTo>
                                  <a:pt x="3176" y="2266"/>
                                </a:lnTo>
                                <a:lnTo>
                                  <a:pt x="4764" y="1467"/>
                                </a:lnTo>
                                <a:lnTo>
                                  <a:pt x="6351" y="468"/>
                                </a:lnTo>
                                <a:lnTo>
                                  <a:pt x="7096"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775"/>
                        <wps:cNvSpPr>
                          <a:spLocks noChangeArrowheads="1"/>
                        </wps:cNvSpPr>
                        <wps:spPr bwMode="auto">
                          <a:xfrm>
                            <a:off x="3571" y="4424"/>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774"/>
                        <wps:cNvSpPr>
                          <a:spLocks noChangeArrowheads="1"/>
                        </wps:cNvSpPr>
                        <wps:spPr bwMode="auto">
                          <a:xfrm>
                            <a:off x="3571" y="4424"/>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773"/>
                        <wps:cNvSpPr>
                          <a:spLocks noChangeArrowheads="1"/>
                        </wps:cNvSpPr>
                        <wps:spPr bwMode="auto">
                          <a:xfrm>
                            <a:off x="5158" y="402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772"/>
                        <wps:cNvSpPr>
                          <a:spLocks noChangeArrowheads="1"/>
                        </wps:cNvSpPr>
                        <wps:spPr bwMode="auto">
                          <a:xfrm>
                            <a:off x="5158" y="402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Rectangle 771"/>
                        <wps:cNvSpPr>
                          <a:spLocks noChangeArrowheads="1"/>
                        </wps:cNvSpPr>
                        <wps:spPr bwMode="auto">
                          <a:xfrm>
                            <a:off x="6746" y="342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770"/>
                        <wps:cNvSpPr>
                          <a:spLocks noChangeArrowheads="1"/>
                        </wps:cNvSpPr>
                        <wps:spPr bwMode="auto">
                          <a:xfrm>
                            <a:off x="6746" y="342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Rectangle 769"/>
                        <wps:cNvSpPr>
                          <a:spLocks noChangeArrowheads="1"/>
                        </wps:cNvSpPr>
                        <wps:spPr bwMode="auto">
                          <a:xfrm>
                            <a:off x="8334" y="2626"/>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768"/>
                        <wps:cNvSpPr>
                          <a:spLocks noChangeArrowheads="1"/>
                        </wps:cNvSpPr>
                        <wps:spPr bwMode="auto">
                          <a:xfrm>
                            <a:off x="8334" y="2626"/>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767"/>
                        <wps:cNvSpPr>
                          <a:spLocks noChangeArrowheads="1"/>
                        </wps:cNvSpPr>
                        <wps:spPr bwMode="auto">
                          <a:xfrm>
                            <a:off x="9921" y="1628"/>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766"/>
                        <wps:cNvSpPr>
                          <a:spLocks noChangeArrowheads="1"/>
                        </wps:cNvSpPr>
                        <wps:spPr bwMode="auto">
                          <a:xfrm>
                            <a:off x="9921" y="1628"/>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Picture 7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91" y="4461"/>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 name="Picture 7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378" y="4374"/>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Picture 7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966" y="4287"/>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 name="Picture 7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554" y="4201"/>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8" name="Picture 7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141" y="4114"/>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 name="Picture 7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288" y="4051"/>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7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76" y="3652"/>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Picture 7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408" y="3052"/>
                            <a:ext cx="83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 name="Picture 7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996" y="2253"/>
                            <a:ext cx="83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3" name="Picture 7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584" y="1255"/>
                            <a:ext cx="83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Picture 7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70" y="4503"/>
                            <a:ext cx="336" cy="1079"/>
                          </a:xfrm>
                          <a:prstGeom prst="rect">
                            <a:avLst/>
                          </a:prstGeom>
                          <a:noFill/>
                          <a:extLst>
                            <a:ext uri="{909E8E84-426E-40DD-AFC4-6F175D3DCCD1}">
                              <a14:hiddenFill xmlns:a14="http://schemas.microsoft.com/office/drawing/2010/main">
                                <a:solidFill>
                                  <a:srgbClr val="FFFFFF"/>
                                </a:solidFill>
                              </a14:hiddenFill>
                            </a:ext>
                          </a:extLst>
                        </pic:spPr>
                      </pic:pic>
                      <wps:wsp>
                        <wps:cNvPr id="865" name="AutoShape 754"/>
                        <wps:cNvSpPr>
                          <a:spLocks/>
                        </wps:cNvSpPr>
                        <wps:spPr bwMode="auto">
                          <a:xfrm>
                            <a:off x="6336" y="5648"/>
                            <a:ext cx="384" cy="2"/>
                          </a:xfrm>
                          <a:custGeom>
                            <a:avLst/>
                            <a:gdLst>
                              <a:gd name="T0" fmla="+- 0 6588 6336"/>
                              <a:gd name="T1" fmla="*/ T0 w 384"/>
                              <a:gd name="T2" fmla="+- 0 6720 6336"/>
                              <a:gd name="T3" fmla="*/ T2 w 384"/>
                              <a:gd name="T4" fmla="+- 0 6336 6336"/>
                              <a:gd name="T5" fmla="*/ T4 w 384"/>
                              <a:gd name="T6" fmla="+- 0 6468 6336"/>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753"/>
                        <wps:cNvSpPr>
                          <a:spLocks noChangeArrowheads="1"/>
                        </wps:cNvSpPr>
                        <wps:spPr bwMode="auto">
                          <a:xfrm>
                            <a:off x="6468" y="5588"/>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752"/>
                        <wps:cNvSpPr>
                          <a:spLocks noChangeArrowheads="1"/>
                        </wps:cNvSpPr>
                        <wps:spPr bwMode="auto">
                          <a:xfrm>
                            <a:off x="6468" y="5588"/>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1" o:spid="_x0000_s1026" style="position:absolute;margin-left:92.15pt;margin-top:50.35pt;width:456.45pt;height:245.2pt;z-index:-251520512;mso-position-horizontal-relative:page" coordorigin="1843,1007" coordsize="9129,4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">
                <v:shape id="Picture 788" o:spid="_x0000_s1027" type="#_x0000_t75" style="position:absolute;left:1843;top:1006;width:9129;height:4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yKjFAAAA3AAAAA8AAABkcnMvZG93bnJldi54bWxEj0FrwkAUhO+F/oflCd50E4Wq0TVYsRAP&#10;Fpp66PGRfSbB7NuQXU3677uC0OMwM98wm3QwjbhT52rLCuJpBIK4sLrmUsH5+2OyBOE8ssbGMin4&#10;JQfp9vVlg4m2PX/RPfelCBB2CSqovG8TKV1RkUE3tS1x8C62M+iD7EqpO+wD3DRyFkVv0mDNYaHC&#10;lvYVFdf8ZhRkp4OcfepF3pzOx5/Vys5370dWajwadmsQngb/H362M61gOY/hcSYc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A8ioxQAAANwAAAAPAAAAAAAAAAAAAAAA&#10;AJ8CAABkcnMvZG93bnJldi54bWxQSwUGAAAAAAQABAD3AAAAkQMAAAAA&#10;">
                  <v:imagedata r:id="rId105" o:title=""/>
                </v:shape>
                <v:shape id="AutoShape 787" o:spid="_x0000_s1028" style="position:absolute;left:2858;top:1239;width:7937;height:3466;visibility:visible;mso-wrap-style:square;v-text-anchor:top" coordsize="7937,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5TsMA&#10;AADcAAAADwAAAGRycy9kb3ducmV2LnhtbESPUWvCMBSF3wf7D+EOfFtTFUSrUWSwsQcdrPoDrsm1&#10;DTY3pYm1/nsjDPZ4OOd8h7PaDK4RPXXBelYwznIQxNoby5WC4+HzfQ4iRGSDjWdScKcAm/XrywoL&#10;42/8S30ZK5EgHApUUMfYFlIGXZPDkPmWOHln3zmMSXaVNB3eEtw1cpLnM+nQclqosaWPmvSlvDoF&#10;0uJPfyK0eqeDvO6/FkO52ys1ehu2SxCRhvgf/mt/GwXz6QS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5TsMAAADcAAAADwAAAAAAAAAAAAAAAACYAgAAZHJzL2Rv&#10;d25yZXYueG1sUEsFBgAAAAAEAAQA9QAAAIgDAAAAAA==&#10;" path="m,2772r7937,m,2079r7937,m,1385r7937,m,691r7937,m,l7937,m,l,3466m1587,r,3466m3176,r,3466m4762,r,3466m6351,r,3466e" filled="f" strokeweight=".24pt">
                  <v:path arrowok="t" o:connecttype="custom" o:connectlocs="0,4011;7937,4011;0,3318;7937,3318;0,2624;7937,2624;0,1930;7937,1930;0,1239;7937,1239;0,1239;0,4705;1587,1239;1587,4705;3176,1239;3176,4705;4762,1239;4762,4705;6351,1239;6351,4705" o:connectangles="0,0,0,0,0,0,0,0,0,0,0,0,0,0,0,0,0,0,0,0"/>
                </v:shape>
                <v:line id="Line 786" o:spid="_x0000_s1029" style="position:absolute;visibility:visible;mso-wrap-style:square" from="10795,1239" to="10795,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tZOcAAAADcAAAADwAAAGRycy9kb3ducmV2LnhtbESPT4vCMBTE7wt+h/AEb2uqgpRqFBEq&#10;urf1z/3RPJtq81KaaOu3NwsLHoeZ+Q2zXPe2Fk9qfeVYwWScgCAunK64VHA+5d8pCB+QNdaOScGL&#10;PKxXg68lZtp1/EvPYyhFhLDPUIEJocmk9IUhi37sGuLoXV1rMUTZllK32EW4reU0SebSYsVxwWBD&#10;W0PF/fiwkZKaeX3YOXn56brbJrd5nJ8oNRr2mwWIQH34hP/be60gnc3g70w8An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7WTnAAAAA3AAAAA8AAAAAAAAAAAAAAAAA&#10;oQIAAGRycy9kb3ducmV2LnhtbFBLBQYAAAAABAAEAPkAAACOAwAAAAA=&#10;" strokeweight=".24pt"/>
                <v:rect id="Rectangle 785" o:spid="_x0000_s1030" style="position:absolute;left:2858;top:1239;width:7937;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ccYA&#10;AADcAAAADwAAAGRycy9kb3ducmV2LnhtbESPT2vCQBTE74V+h+UVehHdpPVPiK5SCgU9FTUK3h7Z&#10;ZxLMvg27W02/vVsQehxm5jfMYtWbVlzJ+caygnSUgCAurW64UlDsv4YZCB+QNbaWScEveVgtn58W&#10;mGt74y1dd6ESEcI+RwV1CF0upS9rMuhHtiOO3tk6gyFKV0nt8BbhppVvSTKVBhuOCzV29FlTedn9&#10;GAVuslkfB9/nceHl8ZDSqZilWaLU60v/MQcRqA//4Ud7rRVk72P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7ccYAAADcAAAADwAAAAAAAAAAAAAAAACYAgAAZHJz&#10;L2Rvd25yZXYueG1sUEsFBgAAAAAEAAQA9QAAAIsDAAAAAA==&#10;" filled="f" strokecolor="gray" strokeweight=".96pt"/>
                <v:line id="Line 784" o:spid="_x0000_s1031" style="position:absolute;visibility:visible;mso-wrap-style:square" from="2858,1239" to="2858,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k1sEAAADcAAAADwAAAGRycy9kb3ducmV2LnhtbESPT4vCMBTE7wt+h/AEb2uqslKqUUSo&#10;6N7WP/dH82yqzUtpoq3f3iws7HGYmd8wy3Vva/Gk1leOFUzGCQjiwumKSwXnU/6ZgvABWWPtmBS8&#10;yMN6NfhYYqZdxz/0PIZSRAj7DBWYEJpMSl8YsujHriGO3tW1FkOUbSl1i12E21pOk2QuLVYcFww2&#10;tDVU3I8PGympmdeHnZOX7667bXKbx/mJUqNhv1mACNSH//Bfe68VpLMv+D0Tj4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mTWwQAAANwAAAAPAAAAAAAAAAAAAAAA&#10;AKECAABkcnMvZG93bnJldi54bWxQSwUGAAAAAAQABAD5AAAAjwMAAAAA&#10;" strokeweight=".24pt"/>
                <v:shape id="AutoShape 783" o:spid="_x0000_s1032" style="position:absolute;left:2786;top:1239;width:8009;height:3536;visibility:visible;mso-wrap-style:square;v-text-anchor:top" coordsize="8009,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uz8QA&#10;AADcAAAADwAAAGRycy9kb3ducmV2LnhtbESPQYvCMBSE74L/ITzBm6auIKWalmVBFNyLbkG8PZpn&#10;W2xeSpOt1V+/EYQ9DjPzDbPJBtOInjpXW1awmEcgiAuray4V5D/bWQzCeWSNjWVS8CAHWToebTDR&#10;9s5H6k++FAHCLkEFlfdtIqUrKjLo5rYlDt7VdgZ9kF0pdYf3ADeN/IiilTRYc1iosKWviorb6dco&#10;qAt5WPr4eOnz7e753V/Oz2g4KzWdDJ9rEJ4G/x9+t/daQbxcwet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rs/EAAAA3AAAAA8AAAAAAAAAAAAAAAAAmAIAAGRycy9k&#10;b3ducmV2LnhtbFBLBQYAAAAABAAEAPUAAACJAwAAAAA=&#10;" path="m,3466r72,m,2772r72,m,2079r72,m,1385r72,m,691r72,m,l72,t,3466l8009,3466t-6350,l1659,3535t1589,-69l3248,3535t1586,-69l4834,3535t1589,-69l6423,3535e" filled="f" strokeweight=".24pt">
                  <v:path arrowok="t" o:connecttype="custom" o:connectlocs="0,4705;72,4705;0,4011;72,4011;0,3318;72,3318;0,2624;72,2624;0,1930;72,1930;0,1239;72,1239;72,4705;8009,4705;1659,4705;1659,4774;3248,4705;3248,4774;4834,4705;4834,4774;6423,4705;6423,4774" o:connectangles="0,0,0,0,0,0,0,0,0,0,0,0,0,0,0,0,0,0,0,0,0,0"/>
                </v:shape>
                <v:shape id="Freeform 782" o:spid="_x0000_s1033" style="position:absolute;left:2858;top:4270;width:7959;height:390;visibility:visible;mso-wrap-style:square;v-text-anchor:top" coordsize="795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RgMgA&#10;AADcAAAADwAAAGRycy9kb3ducmV2LnhtbESPT2vCQBTE74V+h+UVeim6awX/pK5iCy1aetGoeHzN&#10;PpNg9m3Ibk389l2h0OMwM79hZovOVuJCjS8daxj0FQjizJmScw279L03AeEDssHKMWm4kofF/P5u&#10;holxLW/osg25iBD2CWooQqgTKX1WkEXfdzVx9E6usRiibHJpGmwj3FbyWamRtFhyXCiwpreCsvP2&#10;x2pYp4cTTlX79XFM98fq+0l9vo7PWj8+dMsXEIG68B/+a6+MhslwDLc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2pGAyAAAANwAAAAPAAAAAAAAAAAAAAAAAJgCAABk&#10;cnMvZG93bnJldi54bWxQSwUGAAAAAAQABAD1AAAAjQMAAAAA&#10;" path="m,390l792,346,2381,260,3968,173,5556,87,7143,r816,e" filled="f" strokecolor="navy" strokeweight="2.88pt">
                  <v:path arrowok="t" o:connecttype="custom" o:connectlocs="0,4660;792,4616;2381,4530;3968,4443;5556,4357;7143,4270;7959,4270" o:connectangles="0,0,0,0,0,0,0"/>
                </v:shape>
                <v:shape id="Picture 781" o:spid="_x0000_s1034" type="#_x0000_t75" style="position:absolute;left:3563;top:4529;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9LfCAAAA3AAAAA8AAABkcnMvZG93bnJldi54bWxET1trwjAUfh/sP4Qz2NtMd2GWahRdKexN&#10;VkXw7dgcm7LmJDSZdv/ePAg+fnz3+XK0vTjTEDrHCl4nGQjixumOWwW7bfWSgwgRWWPvmBT8U4Dl&#10;4vFhjoV2F/6hcx1bkUI4FKjAxOgLKUNjyGKYOE+cuJMbLMYEh1bqAS8p3PbyLcs+pcWOU4NBT1+G&#10;mt/6zyrY+GllY3eo1ifjdV1+lPn+WCr1/DSuZiAijfEuvrm/tYL8Pa1NZ9IRkI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5/S3wgAAANwAAAAPAAAAAAAAAAAAAAAAAJ8C&#10;AABkcnMvZG93bnJldi54bWxQSwUGAAAAAAQABAD3AAAAjgMAAAAA&#10;">
                  <v:imagedata r:id="rId81" o:title=""/>
                </v:shape>
                <v:shape id="Picture 780" o:spid="_x0000_s1035" type="#_x0000_t75" style="position:absolute;left:5151;top:4443;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J0rDAAAA3AAAAA8AAABkcnMvZG93bnJldi54bWxEj92KwjAQhe8XfIcwwt6t6bogtmuURax4&#10;oeKqDzA0Y1tsJqWJ2vr0RhC8PJyfjzOZtaYSV2pcaVnB9yACQZxZXXKu4HhIv8YgnEfWWFkmBR05&#10;mE17HxNMtL3xP133PhdhhF2CCgrv60RKlxVk0A1sTRy8k20M+iCbXOoGb2HcVHIYRSNpsORAKLCm&#10;eUHZeX8xAXI4dlHbxQvc7rbL9XKT2nudKvXZb/9+QXhq/Tv8aq+0gvFPDM8z4Qj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AnSsMAAADcAAAADwAAAAAAAAAAAAAAAACf&#10;AgAAZHJzL2Rvd25yZXYueG1sUEsFBgAAAAAEAAQA9wAAAI8DAAAAAA==&#10;">
                  <v:imagedata r:id="rId106" o:title=""/>
                </v:shape>
                <v:shape id="Picture 779" o:spid="_x0000_s1036" type="#_x0000_t75" style="position:absolute;left:6738;top:4356;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i8zBAAAA3AAAAA8AAABkcnMvZG93bnJldi54bWxET89rwjAUvgv+D+EJu2k6EVc6o0xLYTex&#10;jsFub82zKWteQhO1+++Xg7Djx/d7sxttL240hM6xgudFBoK4cbrjVsHHuZrnIEJE1tg7JgW/FGC3&#10;nU42WGh35xPd6tiKFMKhQAUmRl9IGRpDFsPCeeLEXdxgMSY4tFIPeE/htpfLLFtLix2nBoOeDoaa&#10;n/pqFRz9S2Vj91XtL8brulyV+ed3qdTTbHx7BRFpjP/ih/tdK8hXaX46k46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Xi8zBAAAA3AAAAA8AAAAAAAAAAAAAAAAAnwIA&#10;AGRycy9kb3ducmV2LnhtbFBLBQYAAAAABAAEAPcAAACNAwAAAAA=&#10;">
                  <v:imagedata r:id="rId81" o:title=""/>
                </v:shape>
                <v:shape id="Picture 778" o:spid="_x0000_s1037" type="#_x0000_t75" style="position:absolute;left:8326;top:4270;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ELLCAAAA3AAAAA8AAABkcnMvZG93bnJldi54bWxEj8FqwzAQRO+F/oPYQm+N7LSU1I0SQmgh&#10;xzbxByzW1ja1VkZax8rfR4FCj8PMvGHW2+QGdaYQe88GykUBirjxtufWQH36fFqBioJscfBMBi4U&#10;Ybu5v1tjZf3M33Q+SqsyhGOFBjqRsdI6Nh05jAs/EmfvxweHkmVotQ04Z7gb9LIoXrXDnvNChyPt&#10;O2p+j5MzMPJ0SJcUlnp6fqs/vqyUcy3GPD6k3TsooST/4b/2wRpYvZRwO5OPgN5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IhCywgAAANwAAAAPAAAAAAAAAAAAAAAAAJ8C&#10;AABkcnMvZG93bnJldi54bWxQSwUGAAAAAAQABAD3AAAAjgMAAAAA&#10;">
                  <v:imagedata r:id="rId107" o:title=""/>
                </v:shape>
                <v:shape id="Picture 777" o:spid="_x0000_s1038" type="#_x0000_t75" style="position:absolute;left:9914;top:4183;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sCDEAAAA3AAAAA8AAABkcnMvZG93bnJldi54bWxEj0FrwkAUhO+F/oflFXqrm4q0IbpKNQS8&#10;ibEUenvNPrPB7Nslu9X4792C0OMwM98wi9Voe3GmIXSOFbxOMhDEjdMdtwo+D9VLDiJEZI29Y1Jw&#10;pQCr5ePDAgvtLryncx1bkSAcClRgYvSFlKExZDFMnCdO3tENFmOSQyv1gJcEt72cZtmbtNhxWjDo&#10;aWOoOdW/VsHOv1c2dt/V+mi8rstZmX/9lEo9P40fcxCRxvgfvre3WkE+m8LfmXQ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JsCDEAAAA3AAAAA8AAAAAAAAAAAAAAAAA&#10;nwIAAGRycy9kb3ducmV2LnhtbFBLBQYAAAAABAAEAPcAAACQAwAAAAA=&#10;">
                  <v:imagedata r:id="rId81" o:title=""/>
                </v:shape>
                <v:shape id="Freeform 776" o:spid="_x0000_s1039" style="position:absolute;left:3650;top:1239;width:7096;height:3264;visibility:visible;mso-wrap-style:square;v-text-anchor:top" coordsize="7096,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0+cUA&#10;AADcAAAADwAAAGRycy9kb3ducmV2LnhtbESP3WrCQBSE7wXfYTkF73TTqiVNXUUKooVetKYPcMie&#10;JqHZs3F38+Pbu4WCl8PMfMNsdqNpRE/O15YVPC4SEMSF1TWXCr7zwzwF4QOyxsYyKbiSh912Otlg&#10;pu3AX9SfQykihH2GCqoQ2kxKX1Rk0C9sSxy9H+sMhihdKbXDIcJNI5+S5FkarDkuVNjSW0XF77kz&#10;CpqP/Oi6/uW0/szr1eUdhy7FvVKzh3H/CiLQGO7h//ZJK0hXS/g7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fT5xQAAANwAAAAPAAAAAAAAAAAAAAAAAJgCAABkcnMv&#10;ZG93bnJldi54bWxQSwUGAAAAAAQABAD1AAAAigMAAAAA&#10;" path="m,3264l1589,2866,3176,2266,4764,1467,6351,468,7096,e" filled="f" strokecolor="fuchsia" strokeweight="2.88pt">
                  <v:path arrowok="t" o:connecttype="custom" o:connectlocs="0,4503;1589,4105;3176,3505;4764,2706;6351,1707;7096,1239" o:connectangles="0,0,0,0,0,0"/>
                </v:shape>
                <v:rect id="Rectangle 775" o:spid="_x0000_s1040" style="position:absolute;left:3571;top:442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778MA&#10;AADcAAAADwAAAGRycy9kb3ducmV2LnhtbESPX2vCMBTF3wf7DuEOfBmaKjKlM0oRRF91al8vzbVp&#10;19yUJmr99kYY7PFw/vw4i1VvG3GjzleOFYxHCQjiwumKSwXHn81wDsIHZI2NY1LwIA+r5fvbAlPt&#10;7ryn2yGUIo6wT1GBCaFNpfSFIYt+5Fri6F1cZzFE2ZVSd3iP47aRkyT5khYrjgSDLa0NFb+Hq43c&#10;bGYuWXXaPa51vq/zOu/Pn1ulBh999g0iUB/+w3/tnVYwn07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778MAAADcAAAADwAAAAAAAAAAAAAAAACYAgAAZHJzL2Rv&#10;d25yZXYueG1sUEsFBgAAAAAEAAQA9QAAAIgDAAAAAA==&#10;" fillcolor="fuchsia" stroked="f"/>
                <v:rect id="Rectangle 774" o:spid="_x0000_s1041" style="position:absolute;left:3571;top:442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z78UA&#10;AADcAAAADwAAAGRycy9kb3ducmV2LnhtbESPQWvCQBSE74X+h+UVvEjdtNQmRFcpQjHFk7YXb4/s&#10;M5s2+zZkV7P9911B6HGYmW+Y5TraTlxo8K1jBU+zDARx7XTLjYKvz/fHAoQPyBo7x6TglzysV/d3&#10;Syy1G3lPl0NoRIKwL1GBCaEvpfS1IYt+5nri5J3cYDEkOTRSDzgmuO3kc5a9SostpwWDPW0M1T+H&#10;s1XwXc1zcxq3ee4+aHrcuRiLKio1eYhvCxCBYvgP39qVVlC8zOF6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PvxQAAANwAAAAPAAAAAAAAAAAAAAAAAJgCAABkcnMv&#10;ZG93bnJldi54bWxQSwUGAAAAAAQABAD1AAAAigMAAAAA&#10;" filled="f" strokecolor="fuchsia"/>
                <v:rect id="Rectangle 773" o:spid="_x0000_s1042" style="position:absolute;left:5158;top:402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AA8QA&#10;AADcAAAADwAAAGRycy9kb3ducmV2LnhtbESPS2vCQBSF94X+h+EWuil1YikaoqMEodStr2Z7yVwz&#10;iZk7ITNq/PcdQXB5OI+PM18OthUX6n3tWMF4lIAgLp2uuVKw3/18piB8QNbYOiYFN/KwXLy+zDHT&#10;7sobumxDJeII+wwVmBC6TEpfGrLoR64jjt7R9RZDlH0ldY/XOG5b+ZUkE2mx5kgw2NHKUHnanm3k&#10;5lNzzOvD+nZuik1TNMXw9/Gr1PvbkM9ABBrCM/xor7WC9HsC9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QAPEAAAA3AAAAA8AAAAAAAAAAAAAAAAAmAIAAGRycy9k&#10;b3ducmV2LnhtbFBLBQYAAAAABAAEAPUAAACJAwAAAAA=&#10;" fillcolor="fuchsia" stroked="f"/>
                <v:rect id="Rectangle 772" o:spid="_x0000_s1043" style="position:absolute;left:5158;top:402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IA8UA&#10;AADcAAAADwAAAGRycy9kb3ducmV2LnhtbESPQUvDQBSE74L/YXmFXsRuLGpCzKaIUBrxZPXi7ZF9&#10;zcZm34bsttn+e1cQPA4z8w1TbaIdxJkm3ztWcLfKQBC3TvfcKfj82N4WIHxA1jg4JgUX8rCpr68q&#10;LLWb+Z3O+9CJBGFfogITwlhK6VtDFv3KjcTJO7jJYkhy6qSecE5wO8h1lj1Kiz2nBYMjvRhqj/uT&#10;VfDdPOTmMO/y3L3Szdebi7FoolLLRXx+AhEohv/wX7vRCor7HH7PpCM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0gDxQAAANwAAAAPAAAAAAAAAAAAAAAAAJgCAABkcnMv&#10;ZG93bnJldi54bWxQSwUGAAAAAAQABAD1AAAAigMAAAAA&#10;" filled="f" strokecolor="fuchsia"/>
                <v:rect id="Rectangle 771" o:spid="_x0000_s1044" style="position:absolute;left:6746;top:342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x6sIA&#10;AADcAAAADwAAAGRycy9kb3ducmV2LnhtbERPS2vCQBC+F/oflin0UurGUqxEVwlCqVcfba5Ddswm&#10;ZmdDdtX47zuHQo8f33u5Hn2nrjTEJrCB6SQDRVwF23Bt4Hj4fJ2DignZYheYDNwpwnr1+LDE3IYb&#10;7+i6T7WSEI45GnAp9bnWsXLkMU5CTyzcKQwek8Ch1nbAm4T7Tr9l2Ux7bFgaHPa0cVSd9xcvvcWH&#10;OxXN9/Z+actdW7bl+PPyZczz01gsQCUa07/4z721Bubv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HHqwgAAANwAAAAPAAAAAAAAAAAAAAAAAJgCAABkcnMvZG93&#10;bnJldi54bWxQSwUGAAAAAAQABAD1AAAAhwMAAAAA&#10;" fillcolor="fuchsia" stroked="f"/>
                <v:rect id="Rectangle 770" o:spid="_x0000_s1045" style="position:absolute;left:6746;top:342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6sUA&#10;AADcAAAADwAAAGRycy9kb3ducmV2LnhtbESPQUvDQBSE74L/YXmCF2k3FjVp2m2RQmmkJ9teentk&#10;X7PR7NuQXZv137uC4HGYmW+Y5TraTlxp8K1jBY/TDARx7XTLjYLTcTspQPiArLFzTAq+ycN6dXuz&#10;xFK7kd/pegiNSBD2JSowIfSllL42ZNFPXU+cvIsbLIYkh0bqAccEt52cZdmLtNhyWjDY08ZQ/Xn4&#10;sgo+qufcXMZdnrs3ejjvXYxFFZW6v4uvCxCBYvgP/7UrraB4ms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HnqxQAAANwAAAAPAAAAAAAAAAAAAAAAAJgCAABkcnMv&#10;ZG93bnJldi54bWxQSwUGAAAAAAQABAD1AAAAigMAAAAA&#10;" filled="f" strokecolor="fuchsia"/>
                <v:rect id="Rectangle 769" o:spid="_x0000_s1046" style="position:absolute;left:8334;top:262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rMcIA&#10;AADcAAAADwAAAGRycy9kb3ducmV2LnhtbERPS2vCQBC+F/oflin0UurGQq1EVwlCqVcfba5Ddswm&#10;ZmdDdtX47zuHQo8f33u5Hn2nrjTEJrCB6SQDRVwF23Bt4Hj4fJ2DignZYheYDNwpwnr1+LDE3IYb&#10;7+i6T7WSEI45GnAp9bnWsXLkMU5CTyzcKQwek8Ch1nbAm4T7Tr9l2Ux7bFgaHPa0cVSd9xcvvcWH&#10;OxXN9/Z+actdW7bl+PPyZczz01gsQCUa07/4z721BubvMl/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xwgAAANwAAAAPAAAAAAAAAAAAAAAAAJgCAABkcnMvZG93&#10;bnJldi54bWxQSwUGAAAAAAQABAD1AAAAhwMAAAAA&#10;" fillcolor="fuchsia" stroked="f"/>
                <v:rect id="Rectangle 768" o:spid="_x0000_s1047" style="position:absolute;left:8334;top:262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McUA&#10;AADcAAAADwAAAGRycy9kb3ducmV2LnhtbESPQWvCQBSE74X+h+UVvBTdKNiE6CqlIEZ6qvbS2yP7&#10;zKbNvg3Z1az/3i0Uehxm5htmvY22E1cafOtYwXyWgSCunW65UfB52k0LED4ga+wck4IbedhuHh/W&#10;WGo38gddj6ERCcK+RAUmhL6U0teGLPqZ64mTd3aDxZDk0Eg94JjgtpOLLHuRFltOCwZ7ejNU/xwv&#10;VsF3tczNedznuTvQ89e7i7GoolKTp/i6AhEohv/wX7vSCorlHH7Pp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MxxQAAANwAAAAPAAAAAAAAAAAAAAAAAJgCAABkcnMv&#10;ZG93bnJldi54bWxQSwUGAAAAAAQABAD1AAAAigMAAAAA&#10;" filled="f" strokecolor="fuchsia"/>
                <v:rect id="Rectangle 767" o:spid="_x0000_s1048" style="position:absolute;left:9921;top:162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Q3cMA&#10;AADcAAAADwAAAGRycy9kb3ducmV2LnhtbESPX2vCMBTF34V9h3AHe5GZKmyWapQiiL7qdH29NNem&#10;tbkpTdT67ZfBYI+H8+fHWa4H24o79b52rGA6SUAQl07XXCk4fW3fUxA+IGtsHZOCJ3lYr15GS8y0&#10;e/CB7sdQiTjCPkMFJoQuk9KXhiz6ieuIo3dxvcUQZV9J3eMjjttWzpLkU1qsORIMdrQxVF6PNxu5&#10;+dxc8vq8f96a4tAUTTF8j3dKvb0O+QJEoCH8h//ae60g/ZjB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nQ3cMAAADcAAAADwAAAAAAAAAAAAAAAACYAgAAZHJzL2Rv&#10;d25yZXYueG1sUEsFBgAAAAAEAAQA9QAAAIgDAAAAAA==&#10;" fillcolor="fuchsia" stroked="f"/>
                <v:rect id="Rectangle 766" o:spid="_x0000_s1049" style="position:absolute;left:9921;top:162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Y3cUA&#10;AADcAAAADwAAAGRycy9kb3ducmV2LnhtbESPQWvCQBSE74X+h+UVvEjdtMUmRFcpQjHFk7YXb4/s&#10;M5s2+zZkV7P9911B6HGYmW+Y5TraTlxo8K1jBU+zDARx7XTLjYKvz/fHAoQPyBo7x6TglzysV/d3&#10;Syy1G3lPl0NoRIKwL1GBCaEvpfS1IYt+5nri5J3cYDEkOTRSDzgmuO3kc5a9SostpwWDPW0M1T+H&#10;s1XwXc1zcxq3ee4+aHrcuRiLKio1eYhvCxCBYvgP39qVVlDMX+B6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djdxQAAANwAAAAPAAAAAAAAAAAAAAAAAJgCAABkcnMv&#10;ZG93bnJldi54bWxQSwUGAAAAAAQABAD1AAAAigMAAAAA&#10;" filled="f" strokecolor="fuchsia"/>
                <v:shape id="Picture 765" o:spid="_x0000_s1050" type="#_x0000_t75" style="position:absolute;left:3791;top:4461;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uPEAAAA3AAAAA8AAABkcnMvZG93bnJldi54bWxEj1FrwjAUhd8H/odwB3ub6XRK6ZqKKKLg&#10;k7ofcGnumrLmpm0yjf/eDAZ7PJxzvsMpV9F24kqjbx0reJtmIIhrp1tuFHxedq85CB+QNXaOScGd&#10;PKyqyVOJhXY3PtH1HBqRIOwLVGBC6AspfW3Iop+6njh5X260GJIcG6lHvCW47eQsy5bSYstpwWBP&#10;G0P19/nHKpjP1sNgYtxdjv0wXx73W5nzVqmX57j+ABEohv/wX/ugFeSLd/g9k46Ar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I+uPEAAAA3AAAAA8AAAAAAAAAAAAAAAAA&#10;nwIAAGRycy9kb3ducmV2LnhtbFBLBQYAAAAABAAEAPcAAACQAwAAAAA=&#10;">
                  <v:imagedata r:id="rId108" o:title=""/>
                </v:shape>
                <v:shape id="Picture 764" o:spid="_x0000_s1051" type="#_x0000_t75" style="position:absolute;left:5378;top:4374;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VqGbCAAAA3AAAAA8AAABkcnMvZG93bnJldi54bWxEj0GLwjAUhO/C/ofwFrxpuqKi1ShlYWFX&#10;T1bx/GiebbF5CU203X9vBMHjMDPfMOttbxpxp9bXlhV8jRMQxIXVNZcKTsef0QKED8gaG8uk4J88&#10;bDcfgzWm2nZ8oHseShEh7FNUUIXgUil9UZFBP7aOOHoX2xoMUbal1C12EW4aOUmSuTRYc1yo0NF3&#10;RcU1vxkFyyy4i+sab6bHrJ5nf/vz7rpXavjZZysQgfrwDr/av1rBYjaD55l4BO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1ahmwgAAANwAAAAPAAAAAAAAAAAAAAAAAJ8C&#10;AABkcnMvZG93bnJldi54bWxQSwUGAAAAAAQABAD3AAAAjgMAAAAA&#10;">
                  <v:imagedata r:id="rId109" o:title=""/>
                </v:shape>
                <v:shape id="Picture 763" o:spid="_x0000_s1052" type="#_x0000_t75" style="position:absolute;left:6966;top:4287;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AxXEAAAA3AAAAA8AAABkcnMvZG93bnJldi54bWxEj19LAzEQxN+FfoewBd9sTsFark2Lf1Es&#10;FKz1fblsL/Eum/Oytue3N4LQx2FmfsMsVkNo1YH65CMbuJwUoIiraD3XBnbvTxczUEmQLbaRycAP&#10;JVgtR2cLLG088hsdtlKrDOFUogEn0pVap8pRwDSJHXH29rEPKFn2tbY9HjM8tPqqKKY6oOe84LCj&#10;e0dVs/0OBj68PD/K3efNw374WnuXGtm8Nsacj4fbOSihQU7h//aLNTC7nsLfmXw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AxXEAAAA3AAAAA8AAAAAAAAAAAAAAAAA&#10;nwIAAGRycy9kb3ducmV2LnhtbFBLBQYAAAAABAAEAPcAAACQAwAAAAA=&#10;">
                  <v:imagedata r:id="rId110" o:title=""/>
                </v:shape>
                <v:shape id="Picture 762" o:spid="_x0000_s1053" type="#_x0000_t75" style="position:absolute;left:8554;top:4201;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8z3EAAAA3AAAAA8AAABkcnMvZG93bnJldi54bWxEj0FrAjEUhO+C/yE8obea1Fa7bI1iC6WC&#10;J7UtPT42r7uLm5eQRN3+eyMUPA4z8w0zX/a2EycKsXWs4WGsQBBXzrRca/jcv98XIGJCNtg5Jg1/&#10;FGG5GA7mWBp35i2ddqkWGcKxRA1NSr6UMlYNWYxj54mz9+uCxZRlqKUJeM5w28mJUjNpseW80KCn&#10;t4aqw+5oNTy1yh/QfPjwfdw8bl5V1X39FFrfjfrVC4hEfbqF/9tro6GYPsP1TD4C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8z3EAAAA3AAAAA8AAAAAAAAAAAAAAAAA&#10;nwIAAGRycy9kb3ducmV2LnhtbFBLBQYAAAAABAAEAPcAAACQAwAAAAA=&#10;">
                  <v:imagedata r:id="rId111" o:title=""/>
                </v:shape>
                <v:shape id="Picture 761" o:spid="_x0000_s1054" type="#_x0000_t75" style="position:absolute;left:10141;top:4114;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B/jAAAAA3AAAAA8AAABkcnMvZG93bnJldi54bWxET8uKwjAU3Q/4D+EK7sbUQUVroxRB0HGl&#10;DrO+NLcPbG5Ck7H17ycLweXhvLPdYFrxoM43lhXMpgkI4sLqhisFP7fD5wqED8gaW8uk4EkedtvR&#10;R4aptj1f6HENlYgh7FNUUIfgUil9UZNBP7WOOHKl7QyGCLtK6g77GG5a+ZUkS2mw4dhQo6N9TcX9&#10;+mcUrPPgSte33sxvebPMT+ff7/tZqcl4yDcgAg3hLX65j1rBahHXxjPxCMj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9QH+MAAAADcAAAADwAAAAAAAAAAAAAAAACfAgAA&#10;ZHJzL2Rvd25yZXYueG1sUEsFBgAAAAAEAAQA9wAAAIwDAAAAAA==&#10;">
                  <v:imagedata r:id="rId109" o:title=""/>
                </v:shape>
                <v:shape id="Picture 760" o:spid="_x0000_s1055" type="#_x0000_t75" style="position:absolute;left:3288;top:4051;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Ls6bAAAAA3AAAAA8AAABkcnMvZG93bnJldi54bWxEj92KwjAQhe8XfIcwgndr6oJaq1FkQXCv&#10;itUHGJqxDTaT0sS2vv1mYcHLw/n5OLvDaBvRU+eNYwWLeQKCuHTacKXgdj19piB8QNbYOCYFL/Jw&#10;2E8+dphpN/CF+iJUIo6wz1BBHUKbSenLmiz6uWuJo3d3ncUQZVdJ3eEQx20jv5JkJS0ajoQaW/qu&#10;qXwUTxu5ud0Mpu0LeiHm6/SnyB+5UWo2HY9bEIHG8A7/t89aQbrcwN+ZeAT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uzpsAAAADcAAAADwAAAAAAAAAAAAAAAACfAgAA&#10;ZHJzL2Rvd25yZXYueG1sUEsFBgAAAAAEAAQA9wAAAIwDAAAAAA==&#10;">
                  <v:imagedata r:id="rId112" o:title=""/>
                </v:shape>
                <v:shape id="Picture 759" o:spid="_x0000_s1056" type="#_x0000_t75" style="position:absolute;left:4876;top:3652;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0Ia/AAAA3AAAAA8AAABkcnMvZG93bnJldi54bWxET81qwkAQvgt9h2UKvemmHmwaXUUKBT2F&#10;Rh9gyE6TxexsyG6T+PbOoeDx4/vfHWbfqZGG6AIbeF9loIjrYB03Bq6X72UOKiZki11gMnCnCIf9&#10;y2KHhQ0T/9BYpUZJCMcCDbQp9YXWsW7JY1yFnli43zB4TAKHRtsBJwn3nV5n2UZ7dCwNLfb01VJ9&#10;q/689Jb+c3L9WNEdsfzIz1V5K50xb6/zcQsq0Zye4n/3yRrINzJfzsgR0P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ndCGvwAAANwAAAAPAAAAAAAAAAAAAAAAAJ8CAABk&#10;cnMvZG93bnJldi54bWxQSwUGAAAAAAQABAD3AAAAiwMAAAAA&#10;">
                  <v:imagedata r:id="rId112" o:title=""/>
                </v:shape>
                <v:shape id="Picture 758" o:spid="_x0000_s1057" type="#_x0000_t75" style="position:absolute;left:6408;top:3052;width:83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675/GAAAA3AAAAA8AAABkcnMvZG93bnJldi54bWxEj81qwzAQhO+BvIPYQG+17EBCcCObUhIo&#10;pRTyA71urK1taq0cSYndPH1VKOQ4zMw3zLocTSeu5HxrWUGWpCCIK6tbrhUcD9vHFQgfkDV2lknB&#10;D3koi+lkjbm2A+/oug+1iBD2OSpoQuhzKX3VkEGf2J44el/WGQxRulpqh0OEm07O03QpDbYcFxrs&#10;6aWh6nt/MQrc/C27XT4+30+LYbM4DRtsb7uzUg+z8fkJRKAx3MP/7VetYLXM4O9MP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rvn8YAAADcAAAADwAAAAAAAAAAAAAA&#10;AACfAgAAZHJzL2Rvd25yZXYueG1sUEsFBgAAAAAEAAQA9wAAAJIDAAAAAA==&#10;">
                  <v:imagedata r:id="rId113" o:title=""/>
                </v:shape>
                <v:shape id="Picture 757" o:spid="_x0000_s1058" type="#_x0000_t75" style="position:absolute;left:7996;top:2253;width:83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Uc8DFAAAA3AAAAA8AAABkcnMvZG93bnJldi54bWxEj9FqwkAURN8L/sNyC76UuqlIlNRVRCgG&#10;tIKxH3DNXpNg9m7YXTX+vVso9HGYmTPMfNmbVtzI+caygo9RAoK4tLrhSsHP8et9BsIHZI2tZVLw&#10;IA/LxeBljpm2dz7QrQiViBD2GSqoQ+gyKX1Zk0E/sh1x9M7WGQxRukpqh/cIN60cJ0kqDTYcF2rs&#10;aF1TeSmuRsFpd3aHfLt5y/fJNJy+J8WF07VSw9d+9QkiUB/+w3/tXCuYpWP4PROP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HPAxQAAANwAAAAPAAAAAAAAAAAAAAAA&#10;AJ8CAABkcnMvZG93bnJldi54bWxQSwUGAAAAAAQABAD3AAAAkQMAAAAA&#10;">
                  <v:imagedata r:id="rId114" o:title=""/>
                </v:shape>
                <v:shape id="Picture 756" o:spid="_x0000_s1059" type="#_x0000_t75" style="position:absolute;left:9584;top:1255;width:83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ng7EAAAA3AAAAA8AAABkcnMvZG93bnJldi54bWxEj0FrAjEUhO8F/0N4greaWKnI1igiLRTa&#10;g1Xp+XXzdrN187ImqW7/fSMUPA4z8w2zWPWuFWcKsfGsYTJWIIhLbxquNRz2L/dzEDEhG2w9k4Zf&#10;irBaDu4WWBh/4Q8671ItMoRjgRpsSl0hZSwtOYxj3xFnr/LBYcoy1NIEvGS4a+WDUjPpsOG8YLGj&#10;jaXyuPtxGt4+H6tvqep306mvasv29EzhpPVo2K+fQCTq0y383341GuazKVz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Jng7EAAAA3AAAAA8AAAAAAAAAAAAAAAAA&#10;nwIAAGRycy9kb3ducmV2LnhtbFBLBQYAAAAABAAEAPcAAACQAwAAAAA=&#10;">
                  <v:imagedata r:id="rId115" o:title=""/>
                </v:shape>
                <v:shape id="Picture 755" o:spid="_x0000_s1060" type="#_x0000_t75" style="position:absolute;left:2270;top:4503;width:3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bGHFAAAA3AAAAA8AAABkcnMvZG93bnJldi54bWxEj0FrwkAUhO+C/2F5BW+6aSgSo6sUxdJD&#10;RbQt4u2RfSah2bchu+r6711B6HGYmW+Y2SKYRlyoc7VlBa+jBARxYXXNpYKf7/UwA+E8ssbGMim4&#10;kYPFvN+bYa7tlXd02ftSRAi7HBVU3re5lK6oyKAb2ZY4eifbGfRRdqXUHV4j3DQyTZKxNFhzXKiw&#10;pWVFxd/+bBT8lt6lX+nyuF2vwiHbhcnmY7JRavAS3qcgPAX/H362P7WCbPwGjzPx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jGxhxQAAANwAAAAPAAAAAAAAAAAAAAAA&#10;AJ8CAABkcnMvZG93bnJldi54bWxQSwUGAAAAAAQABAD3AAAAkQMAAAAA&#10;">
                  <v:imagedata r:id="rId116" o:title=""/>
                </v:shape>
                <v:shape id="AutoShape 754" o:spid="_x0000_s1061" style="position:absolute;left:6336;top:5648;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fwMQA&#10;AADcAAAADwAAAGRycy9kb3ducmV2LnhtbESPT4vCMBTE7wt+h/AEb2uq4B+qqYi7gocF1yqeH82z&#10;LW1eShNt/fZmQdjjMDO/Ydab3tTiQa0rLSuYjCMQxJnVJecKLuf95xKE88gaa8uk4EkONsngY42x&#10;th2f6JH6XAQIuxgVFN43sZQuK8igG9uGOHg32xr0Qba51C12AW5qOY2iuTRYclgosKFdQVmV3o2C&#10;35+7LBe1ydLbsfteRH765aqrUqNhv12B8NT7//C7fdAKlvMZ/J0JR0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X8DEAAAA3AAAAA8AAAAAAAAAAAAAAAAAmAIAAGRycy9k&#10;b3ducmV2LnhtbFBLBQYAAAAABAAEAPUAAACJAwAAAAA=&#10;" path="m252,l384,m,l132,e" filled="f" strokecolor="fuchsia" strokeweight="2.88pt">
                  <v:path arrowok="t" o:connecttype="custom" o:connectlocs="252,0;384,0;0,0;132,0" o:connectangles="0,0,0,0"/>
                </v:shape>
                <v:rect id="Rectangle 753" o:spid="_x0000_s1062" style="position:absolute;left:6468;top:558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cY8QA&#10;AADcAAAADwAAAGRycy9kb3ducmV2LnhtbESPzWrCQBSF94W+w3ALbkqd1EWUNBMJhaJbrZrtJXPN&#10;JM3cCZlR49s7hUKXh/PzcfL1ZHtxpdG3jhW8zxMQxLXTLTcKDt9fbysQPiBr7B2Tgjt5WBfPTzlm&#10;2t14R9d9aEQcYZ+hAhPCkEnpa0MW/dwNxNE7u9FiiHJspB7xFsdtLxdJkkqLLUeCwYE+DdU/+4uN&#10;3HJpzmV73N4vXbXrqq6aTq8bpWYvU/kBItAU/sN/7a1WsEpT+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HGPEAAAA3AAAAA8AAAAAAAAAAAAAAAAAmAIAAGRycy9k&#10;b3ducmV2LnhtbFBLBQYAAAAABAAEAPUAAACJAwAAAAA=&#10;" fillcolor="fuchsia" stroked="f"/>
                <v:rect id="Rectangle 752" o:spid="_x0000_s1063" style="position:absolute;left:6468;top:558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osEA&#10;AADcAAAADwAAAGRycy9kb3ducmV2LnhtbESPSwvCMBCE74L/IazgRTRV8EE1igiCBz34QK9Ls7bF&#10;ZlOaqO2/N4LgcZiZb5jFqjaFeFHlcssKhoMIBHFidc6pgst525+BcB5ZY2GZFDTkYLVstxYYa/vm&#10;I71OPhUBwi5GBZn3ZSylSzIy6Aa2JA7e3VYGfZBVKnWF7wA3hRxF0UQazDksZFjSJqPkcXoaBXu+&#10;XpppMb419zP3moN5Wi97SnU79XoOwlPt/+Ffe6cVzCZT+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SX6LBAAAA3AAAAA8AAAAAAAAAAAAAAAAAmAIAAGRycy9kb3du&#10;cmV2LnhtbFBLBQYAAAAABAAEAPUAAACGAwAAAAA=&#10;" filled="f" strokecolor="fuchsia" strokeweight=".72pt"/>
                <w10:wrap anchorx="page"/>
              </v:group>
            </w:pict>
          </mc:Fallback>
        </mc:AlternateContent>
      </w:r>
      <w:r w:rsidR="00F815DE">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w:t>
      </w:r>
      <w:r w:rsidR="00F815DE">
        <w:rPr>
          <w:spacing w:val="-1"/>
        </w:rPr>
        <w:t xml:space="preserve"> </w:t>
      </w:r>
      <w:r w:rsidR="00F815DE">
        <w:t>года:</w:t>
      </w:r>
    </w:p>
    <w:p w:rsidR="002D1AD1" w:rsidRDefault="002D1AD1">
      <w:pPr>
        <w:pStyle w:val="a3"/>
        <w:spacing w:before="1" w:after="1"/>
        <w:rPr>
          <w:sz w:val="11"/>
        </w:rPr>
      </w:pPr>
    </w:p>
    <w:tbl>
      <w:tblPr>
        <w:tblStyle w:val="TableNormal"/>
        <w:tblW w:w="0" w:type="auto"/>
        <w:tblInd w:w="843" w:type="dxa"/>
        <w:tblLayout w:type="fixed"/>
        <w:tblLook w:val="01E0" w:firstRow="1" w:lastRow="1" w:firstColumn="1" w:lastColumn="1" w:noHBand="0" w:noVBand="0"/>
      </w:tblPr>
      <w:tblGrid>
        <w:gridCol w:w="1066"/>
        <w:gridCol w:w="873"/>
        <w:gridCol w:w="734"/>
        <w:gridCol w:w="1601"/>
        <w:gridCol w:w="1588"/>
        <w:gridCol w:w="1683"/>
        <w:gridCol w:w="331"/>
        <w:gridCol w:w="864"/>
        <w:gridCol w:w="388"/>
      </w:tblGrid>
      <w:tr w:rsidR="002D1AD1">
        <w:trPr>
          <w:trHeight w:val="662"/>
        </w:trPr>
        <w:tc>
          <w:tcPr>
            <w:tcW w:w="1066" w:type="dxa"/>
          </w:tcPr>
          <w:p w:rsidR="002D1AD1" w:rsidRDefault="00F815DE">
            <w:pPr>
              <w:pStyle w:val="TableParagraph"/>
              <w:spacing w:before="87"/>
              <w:ind w:left="89"/>
              <w:rPr>
                <w:b/>
                <w:sz w:val="24"/>
              </w:rPr>
            </w:pPr>
            <w:r>
              <w:rPr>
                <w:b/>
                <w:sz w:val="24"/>
              </w:rPr>
              <w:t>4 000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2D1AD1">
            <w:pPr>
              <w:pStyle w:val="TableParagraph"/>
            </w:pPr>
          </w:p>
        </w:tc>
        <w:tc>
          <w:tcPr>
            <w:tcW w:w="1683" w:type="dxa"/>
          </w:tcPr>
          <w:p w:rsidR="002D1AD1" w:rsidRDefault="002D1AD1">
            <w:pPr>
              <w:pStyle w:val="TableParagraph"/>
            </w:pPr>
          </w:p>
        </w:tc>
        <w:tc>
          <w:tcPr>
            <w:tcW w:w="1195" w:type="dxa"/>
            <w:gridSpan w:val="2"/>
          </w:tcPr>
          <w:p w:rsidR="002D1AD1" w:rsidRDefault="002D1AD1">
            <w:pPr>
              <w:pStyle w:val="TableParagraph"/>
              <w:spacing w:before="4"/>
              <w:rPr>
                <w:sz w:val="24"/>
              </w:rPr>
            </w:pPr>
          </w:p>
          <w:p w:rsidR="002D1AD1" w:rsidRDefault="00F815DE">
            <w:pPr>
              <w:pStyle w:val="TableParagraph"/>
              <w:ind w:left="254"/>
              <w:rPr>
                <w:b/>
              </w:rPr>
            </w:pPr>
            <w:r>
              <w:rPr>
                <w:b/>
                <w:color w:val="333300"/>
              </w:rPr>
              <w:t>3458,12</w:t>
            </w:r>
          </w:p>
        </w:tc>
        <w:tc>
          <w:tcPr>
            <w:tcW w:w="388" w:type="dxa"/>
          </w:tcPr>
          <w:p w:rsidR="002D1AD1" w:rsidRDefault="002D1AD1">
            <w:pPr>
              <w:pStyle w:val="TableParagraph"/>
            </w:pPr>
          </w:p>
        </w:tc>
      </w:tr>
      <w:tr w:rsidR="002D1AD1">
        <w:trPr>
          <w:trHeight w:val="509"/>
        </w:trPr>
        <w:tc>
          <w:tcPr>
            <w:tcW w:w="1066" w:type="dxa"/>
          </w:tcPr>
          <w:p w:rsidR="002D1AD1" w:rsidRDefault="00F815DE">
            <w:pPr>
              <w:pStyle w:val="TableParagraph"/>
              <w:spacing w:before="118"/>
              <w:ind w:left="89"/>
              <w:rPr>
                <w:b/>
                <w:sz w:val="24"/>
              </w:rPr>
            </w:pPr>
            <w:r>
              <w:rPr>
                <w:b/>
                <w:sz w:val="24"/>
              </w:rPr>
              <w:t>3 200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2D1AD1">
            <w:pPr>
              <w:pStyle w:val="TableParagraph"/>
            </w:pPr>
          </w:p>
        </w:tc>
        <w:tc>
          <w:tcPr>
            <w:tcW w:w="1683" w:type="dxa"/>
          </w:tcPr>
          <w:p w:rsidR="002D1AD1" w:rsidRDefault="002D1AD1">
            <w:pPr>
              <w:pStyle w:val="TableParagraph"/>
            </w:pPr>
          </w:p>
        </w:tc>
        <w:tc>
          <w:tcPr>
            <w:tcW w:w="1195" w:type="dxa"/>
            <w:gridSpan w:val="2"/>
          </w:tcPr>
          <w:p w:rsidR="002D1AD1" w:rsidRDefault="002D1AD1">
            <w:pPr>
              <w:pStyle w:val="TableParagraph"/>
            </w:pPr>
          </w:p>
        </w:tc>
        <w:tc>
          <w:tcPr>
            <w:tcW w:w="388" w:type="dxa"/>
          </w:tcPr>
          <w:p w:rsidR="002D1AD1" w:rsidRDefault="002D1AD1">
            <w:pPr>
              <w:pStyle w:val="TableParagraph"/>
            </w:pPr>
          </w:p>
        </w:tc>
      </w:tr>
      <w:tr w:rsidR="002D1AD1">
        <w:trPr>
          <w:trHeight w:val="746"/>
        </w:trPr>
        <w:tc>
          <w:tcPr>
            <w:tcW w:w="1066" w:type="dxa"/>
          </w:tcPr>
          <w:p w:rsidR="002D1AD1" w:rsidRDefault="002D1AD1">
            <w:pPr>
              <w:pStyle w:val="TableParagraph"/>
              <w:spacing w:before="2"/>
              <w:rPr>
                <w:sz w:val="26"/>
              </w:rPr>
            </w:pPr>
          </w:p>
          <w:p w:rsidR="002D1AD1" w:rsidRDefault="00F815DE">
            <w:pPr>
              <w:pStyle w:val="TableParagraph"/>
              <w:ind w:left="89"/>
              <w:rPr>
                <w:b/>
                <w:sz w:val="24"/>
              </w:rPr>
            </w:pPr>
            <w:r>
              <w:rPr>
                <w:b/>
                <w:sz w:val="24"/>
              </w:rPr>
              <w:t>2 400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2D1AD1">
            <w:pPr>
              <w:pStyle w:val="TableParagraph"/>
            </w:pPr>
          </w:p>
        </w:tc>
        <w:tc>
          <w:tcPr>
            <w:tcW w:w="1683" w:type="dxa"/>
          </w:tcPr>
          <w:p w:rsidR="002D1AD1" w:rsidRDefault="00F815DE">
            <w:pPr>
              <w:pStyle w:val="TableParagraph"/>
              <w:spacing w:before="106"/>
              <w:ind w:left="349"/>
              <w:rPr>
                <w:b/>
              </w:rPr>
            </w:pPr>
            <w:r>
              <w:rPr>
                <w:b/>
                <w:color w:val="333300"/>
              </w:rPr>
              <w:t>2305,41</w:t>
            </w:r>
          </w:p>
        </w:tc>
        <w:tc>
          <w:tcPr>
            <w:tcW w:w="1195" w:type="dxa"/>
            <w:gridSpan w:val="2"/>
          </w:tcPr>
          <w:p w:rsidR="002D1AD1" w:rsidRDefault="002D1AD1">
            <w:pPr>
              <w:pStyle w:val="TableParagraph"/>
            </w:pPr>
          </w:p>
        </w:tc>
        <w:tc>
          <w:tcPr>
            <w:tcW w:w="388" w:type="dxa"/>
          </w:tcPr>
          <w:p w:rsidR="002D1AD1" w:rsidRDefault="002D1AD1">
            <w:pPr>
              <w:pStyle w:val="TableParagraph"/>
            </w:pPr>
          </w:p>
        </w:tc>
      </w:tr>
      <w:tr w:rsidR="002D1AD1">
        <w:trPr>
          <w:trHeight w:val="646"/>
        </w:trPr>
        <w:tc>
          <w:tcPr>
            <w:tcW w:w="1066" w:type="dxa"/>
          </w:tcPr>
          <w:p w:rsidR="002D1AD1" w:rsidRDefault="002D1AD1">
            <w:pPr>
              <w:pStyle w:val="TableParagraph"/>
              <w:spacing w:before="7"/>
              <w:rPr>
                <w:sz w:val="21"/>
              </w:rPr>
            </w:pPr>
          </w:p>
          <w:p w:rsidR="002D1AD1" w:rsidRDefault="00F815DE">
            <w:pPr>
              <w:pStyle w:val="TableParagraph"/>
              <w:ind w:left="89"/>
              <w:rPr>
                <w:b/>
                <w:sz w:val="24"/>
              </w:rPr>
            </w:pPr>
            <w:r>
              <w:rPr>
                <w:b/>
                <w:sz w:val="24"/>
              </w:rPr>
              <w:t>1 600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F815DE">
            <w:pPr>
              <w:pStyle w:val="TableParagraph"/>
              <w:spacing w:before="160"/>
              <w:ind w:left="349"/>
              <w:rPr>
                <w:b/>
              </w:rPr>
            </w:pPr>
            <w:r>
              <w:rPr>
                <w:b/>
                <w:color w:val="333300"/>
              </w:rPr>
              <w:t>1383,25</w:t>
            </w:r>
          </w:p>
        </w:tc>
        <w:tc>
          <w:tcPr>
            <w:tcW w:w="1683" w:type="dxa"/>
          </w:tcPr>
          <w:p w:rsidR="002D1AD1" w:rsidRDefault="002D1AD1">
            <w:pPr>
              <w:pStyle w:val="TableParagraph"/>
            </w:pPr>
          </w:p>
        </w:tc>
        <w:tc>
          <w:tcPr>
            <w:tcW w:w="1195" w:type="dxa"/>
            <w:gridSpan w:val="2"/>
          </w:tcPr>
          <w:p w:rsidR="002D1AD1" w:rsidRDefault="002D1AD1">
            <w:pPr>
              <w:pStyle w:val="TableParagraph"/>
            </w:pPr>
          </w:p>
        </w:tc>
        <w:tc>
          <w:tcPr>
            <w:tcW w:w="388" w:type="dxa"/>
          </w:tcPr>
          <w:p w:rsidR="002D1AD1" w:rsidRDefault="002D1AD1">
            <w:pPr>
              <w:pStyle w:val="TableParagraph"/>
            </w:pPr>
          </w:p>
        </w:tc>
      </w:tr>
      <w:tr w:rsidR="002D1AD1">
        <w:trPr>
          <w:trHeight w:val="1275"/>
        </w:trPr>
        <w:tc>
          <w:tcPr>
            <w:tcW w:w="1066" w:type="dxa"/>
          </w:tcPr>
          <w:p w:rsidR="002D1AD1" w:rsidRDefault="002D1AD1">
            <w:pPr>
              <w:pStyle w:val="TableParagraph"/>
              <w:spacing w:before="8"/>
              <w:rPr>
                <w:sz w:val="25"/>
              </w:rPr>
            </w:pPr>
          </w:p>
          <w:p w:rsidR="002D1AD1" w:rsidRDefault="00F815DE">
            <w:pPr>
              <w:pStyle w:val="TableParagraph"/>
              <w:ind w:left="268"/>
              <w:rPr>
                <w:b/>
                <w:sz w:val="24"/>
              </w:rPr>
            </w:pPr>
            <w:r>
              <w:rPr>
                <w:b/>
                <w:sz w:val="24"/>
              </w:rPr>
              <w:t>800</w:t>
            </w:r>
          </w:p>
          <w:p w:rsidR="002D1AD1" w:rsidRDefault="002D1AD1">
            <w:pPr>
              <w:pStyle w:val="TableParagraph"/>
              <w:spacing w:before="3"/>
              <w:rPr>
                <w:sz w:val="36"/>
              </w:rPr>
            </w:pPr>
          </w:p>
          <w:p w:rsidR="002D1AD1" w:rsidRDefault="00F815DE">
            <w:pPr>
              <w:pStyle w:val="TableParagraph"/>
              <w:spacing w:line="267" w:lineRule="exact"/>
              <w:ind w:left="113"/>
              <w:jc w:val="center"/>
              <w:rPr>
                <w:b/>
                <w:sz w:val="24"/>
              </w:rPr>
            </w:pPr>
            <w:r>
              <w:rPr>
                <w:b/>
                <w:w w:val="99"/>
                <w:sz w:val="24"/>
              </w:rPr>
              <w:t>-</w:t>
            </w:r>
          </w:p>
        </w:tc>
        <w:tc>
          <w:tcPr>
            <w:tcW w:w="1607" w:type="dxa"/>
            <w:gridSpan w:val="2"/>
          </w:tcPr>
          <w:p w:rsidR="002D1AD1" w:rsidRDefault="002D1AD1">
            <w:pPr>
              <w:pStyle w:val="TableParagraph"/>
              <w:rPr>
                <w:sz w:val="24"/>
              </w:rPr>
            </w:pPr>
          </w:p>
          <w:p w:rsidR="002D1AD1" w:rsidRDefault="002D1AD1">
            <w:pPr>
              <w:pStyle w:val="TableParagraph"/>
              <w:spacing w:before="6"/>
              <w:rPr>
                <w:sz w:val="20"/>
              </w:rPr>
            </w:pPr>
          </w:p>
          <w:p w:rsidR="002D1AD1" w:rsidRDefault="00F815DE">
            <w:pPr>
              <w:pStyle w:val="TableParagraph"/>
              <w:ind w:left="437"/>
              <w:rPr>
                <w:b/>
              </w:rPr>
            </w:pPr>
            <w:r>
              <w:rPr>
                <w:b/>
                <w:color w:val="333300"/>
              </w:rPr>
              <w:t>230,54</w:t>
            </w:r>
          </w:p>
          <w:p w:rsidR="002D1AD1" w:rsidRDefault="00F815DE">
            <w:pPr>
              <w:pStyle w:val="TableParagraph"/>
              <w:spacing w:before="157"/>
              <w:ind w:left="941"/>
              <w:rPr>
                <w:b/>
              </w:rPr>
            </w:pPr>
            <w:r>
              <w:rPr>
                <w:b/>
                <w:color w:val="0000FF"/>
              </w:rPr>
              <w:t>100</w:t>
            </w:r>
          </w:p>
        </w:tc>
        <w:tc>
          <w:tcPr>
            <w:tcW w:w="1601" w:type="dxa"/>
          </w:tcPr>
          <w:p w:rsidR="002D1AD1" w:rsidRDefault="00F815DE">
            <w:pPr>
              <w:pStyle w:val="TableParagraph"/>
              <w:spacing w:before="112"/>
              <w:ind w:left="417"/>
              <w:rPr>
                <w:b/>
              </w:rPr>
            </w:pPr>
            <w:r>
              <w:rPr>
                <w:b/>
                <w:color w:val="333300"/>
              </w:rPr>
              <w:t>691,62</w:t>
            </w:r>
          </w:p>
          <w:p w:rsidR="002D1AD1" w:rsidRDefault="002D1AD1">
            <w:pPr>
              <w:pStyle w:val="TableParagraph"/>
              <w:rPr>
                <w:sz w:val="24"/>
              </w:rPr>
            </w:pPr>
          </w:p>
          <w:p w:rsidR="002D1AD1" w:rsidRDefault="00F815DE">
            <w:pPr>
              <w:pStyle w:val="TableParagraph"/>
              <w:spacing w:before="194"/>
              <w:ind w:left="922"/>
              <w:rPr>
                <w:b/>
              </w:rPr>
            </w:pPr>
            <w:r>
              <w:rPr>
                <w:b/>
                <w:color w:val="0000FF"/>
              </w:rPr>
              <w:t>200</w:t>
            </w:r>
          </w:p>
        </w:tc>
        <w:tc>
          <w:tcPr>
            <w:tcW w:w="1588" w:type="dxa"/>
          </w:tcPr>
          <w:p w:rsidR="002D1AD1" w:rsidRDefault="002D1AD1">
            <w:pPr>
              <w:pStyle w:val="TableParagraph"/>
              <w:rPr>
                <w:sz w:val="24"/>
              </w:rPr>
            </w:pPr>
          </w:p>
          <w:p w:rsidR="002D1AD1" w:rsidRDefault="002D1AD1">
            <w:pPr>
              <w:pStyle w:val="TableParagraph"/>
              <w:rPr>
                <w:sz w:val="24"/>
              </w:rPr>
            </w:pPr>
          </w:p>
          <w:p w:rsidR="002D1AD1" w:rsidRDefault="00F815DE">
            <w:pPr>
              <w:pStyle w:val="TableParagraph"/>
              <w:spacing w:before="196"/>
              <w:ind w:left="909"/>
              <w:rPr>
                <w:b/>
              </w:rPr>
            </w:pPr>
            <w:r>
              <w:rPr>
                <w:b/>
                <w:color w:val="0000FF"/>
              </w:rPr>
              <w:t>300</w:t>
            </w:r>
          </w:p>
        </w:tc>
        <w:tc>
          <w:tcPr>
            <w:tcW w:w="1683" w:type="dxa"/>
          </w:tcPr>
          <w:p w:rsidR="002D1AD1" w:rsidRDefault="002D1AD1">
            <w:pPr>
              <w:pStyle w:val="TableParagraph"/>
              <w:rPr>
                <w:sz w:val="24"/>
              </w:rPr>
            </w:pPr>
          </w:p>
          <w:p w:rsidR="002D1AD1" w:rsidRDefault="002D1AD1">
            <w:pPr>
              <w:pStyle w:val="TableParagraph"/>
              <w:spacing w:before="6"/>
              <w:rPr>
                <w:sz w:val="33"/>
              </w:rPr>
            </w:pPr>
          </w:p>
          <w:p w:rsidR="002D1AD1" w:rsidRDefault="00F815DE">
            <w:pPr>
              <w:pStyle w:val="TableParagraph"/>
              <w:spacing w:before="1"/>
              <w:ind w:left="909"/>
              <w:rPr>
                <w:b/>
              </w:rPr>
            </w:pPr>
            <w:r>
              <w:rPr>
                <w:b/>
                <w:color w:val="0000FF"/>
              </w:rPr>
              <w:t>400</w:t>
            </w:r>
          </w:p>
        </w:tc>
        <w:tc>
          <w:tcPr>
            <w:tcW w:w="1195" w:type="dxa"/>
            <w:gridSpan w:val="2"/>
          </w:tcPr>
          <w:p w:rsidR="002D1AD1" w:rsidRDefault="002D1AD1">
            <w:pPr>
              <w:pStyle w:val="TableParagraph"/>
              <w:rPr>
                <w:sz w:val="24"/>
              </w:rPr>
            </w:pPr>
          </w:p>
          <w:p w:rsidR="002D1AD1" w:rsidRDefault="002D1AD1">
            <w:pPr>
              <w:pStyle w:val="TableParagraph"/>
              <w:rPr>
                <w:sz w:val="26"/>
              </w:rPr>
            </w:pPr>
          </w:p>
          <w:p w:rsidR="002D1AD1" w:rsidRDefault="00F815DE">
            <w:pPr>
              <w:pStyle w:val="TableParagraph"/>
              <w:ind w:right="47"/>
              <w:jc w:val="right"/>
              <w:rPr>
                <w:b/>
              </w:rPr>
            </w:pPr>
            <w:r>
              <w:rPr>
                <w:b/>
                <w:color w:val="0000FF"/>
              </w:rPr>
              <w:t>500</w:t>
            </w:r>
          </w:p>
        </w:tc>
        <w:tc>
          <w:tcPr>
            <w:tcW w:w="388" w:type="dxa"/>
          </w:tcPr>
          <w:p w:rsidR="002D1AD1" w:rsidRDefault="002D1AD1">
            <w:pPr>
              <w:pStyle w:val="TableParagraph"/>
            </w:pPr>
          </w:p>
        </w:tc>
      </w:tr>
      <w:tr w:rsidR="002D1AD1">
        <w:trPr>
          <w:trHeight w:val="534"/>
        </w:trPr>
        <w:tc>
          <w:tcPr>
            <w:tcW w:w="1066" w:type="dxa"/>
          </w:tcPr>
          <w:p w:rsidR="002D1AD1" w:rsidRDefault="002D1AD1">
            <w:pPr>
              <w:pStyle w:val="TableParagraph"/>
            </w:pPr>
          </w:p>
        </w:tc>
        <w:tc>
          <w:tcPr>
            <w:tcW w:w="1607" w:type="dxa"/>
            <w:gridSpan w:val="2"/>
          </w:tcPr>
          <w:p w:rsidR="002D1AD1" w:rsidRDefault="00F815DE">
            <w:pPr>
              <w:pStyle w:val="TableParagraph"/>
              <w:ind w:left="508"/>
              <w:rPr>
                <w:b/>
                <w:sz w:val="24"/>
              </w:rPr>
            </w:pPr>
            <w:r>
              <w:rPr>
                <w:b/>
                <w:sz w:val="24"/>
              </w:rPr>
              <w:t>2011</w:t>
            </w:r>
          </w:p>
        </w:tc>
        <w:tc>
          <w:tcPr>
            <w:tcW w:w="1601" w:type="dxa"/>
            <w:tcBorders>
              <w:bottom w:val="single" w:sz="2" w:space="0" w:color="000000"/>
            </w:tcBorders>
          </w:tcPr>
          <w:p w:rsidR="002D1AD1" w:rsidRDefault="00F815DE">
            <w:pPr>
              <w:pStyle w:val="TableParagraph"/>
              <w:ind w:left="241" w:right="395"/>
              <w:jc w:val="center"/>
              <w:rPr>
                <w:b/>
                <w:sz w:val="24"/>
              </w:rPr>
            </w:pPr>
            <w:r>
              <w:rPr>
                <w:b/>
                <w:sz w:val="24"/>
              </w:rPr>
              <w:t>2012</w:t>
            </w:r>
          </w:p>
        </w:tc>
        <w:tc>
          <w:tcPr>
            <w:tcW w:w="1588" w:type="dxa"/>
            <w:tcBorders>
              <w:bottom w:val="single" w:sz="2" w:space="0" w:color="000000"/>
            </w:tcBorders>
          </w:tcPr>
          <w:p w:rsidR="002D1AD1" w:rsidRDefault="00F815DE">
            <w:pPr>
              <w:pStyle w:val="TableParagraph"/>
              <w:ind w:left="468"/>
              <w:rPr>
                <w:b/>
                <w:sz w:val="24"/>
              </w:rPr>
            </w:pPr>
            <w:r>
              <w:rPr>
                <w:b/>
                <w:sz w:val="24"/>
              </w:rPr>
              <w:t>2013</w:t>
            </w:r>
          </w:p>
        </w:tc>
        <w:tc>
          <w:tcPr>
            <w:tcW w:w="1683" w:type="dxa"/>
            <w:tcBorders>
              <w:bottom w:val="single" w:sz="2" w:space="0" w:color="000000"/>
            </w:tcBorders>
          </w:tcPr>
          <w:p w:rsidR="002D1AD1" w:rsidRDefault="00F815DE">
            <w:pPr>
              <w:pStyle w:val="TableParagraph"/>
              <w:ind w:left="468"/>
              <w:rPr>
                <w:b/>
                <w:sz w:val="24"/>
              </w:rPr>
            </w:pPr>
            <w:r>
              <w:rPr>
                <w:b/>
                <w:sz w:val="24"/>
              </w:rPr>
              <w:t>2014</w:t>
            </w:r>
          </w:p>
        </w:tc>
        <w:tc>
          <w:tcPr>
            <w:tcW w:w="1195" w:type="dxa"/>
            <w:gridSpan w:val="2"/>
          </w:tcPr>
          <w:p w:rsidR="002D1AD1" w:rsidRDefault="00F815DE">
            <w:pPr>
              <w:pStyle w:val="TableParagraph"/>
              <w:ind w:left="373"/>
              <w:rPr>
                <w:b/>
                <w:sz w:val="24"/>
              </w:rPr>
            </w:pPr>
            <w:r>
              <w:rPr>
                <w:b/>
                <w:sz w:val="24"/>
              </w:rPr>
              <w:t>2015</w:t>
            </w:r>
          </w:p>
        </w:tc>
        <w:tc>
          <w:tcPr>
            <w:tcW w:w="388" w:type="dxa"/>
          </w:tcPr>
          <w:p w:rsidR="002D1AD1" w:rsidRDefault="00F815DE">
            <w:pPr>
              <w:pStyle w:val="TableParagraph"/>
              <w:spacing w:before="152"/>
              <w:ind w:left="51"/>
              <w:rPr>
                <w:b/>
                <w:sz w:val="19"/>
              </w:rPr>
            </w:pPr>
            <w:r>
              <w:rPr>
                <w:b/>
                <w:sz w:val="19"/>
              </w:rPr>
              <w:t>год</w:t>
            </w:r>
          </w:p>
        </w:tc>
      </w:tr>
      <w:tr w:rsidR="002D1AD1">
        <w:trPr>
          <w:trHeight w:val="520"/>
        </w:trPr>
        <w:tc>
          <w:tcPr>
            <w:tcW w:w="1939" w:type="dxa"/>
            <w:gridSpan w:val="2"/>
            <w:tcBorders>
              <w:right w:val="single" w:sz="2" w:space="0" w:color="000000"/>
            </w:tcBorders>
            <w:textDirection w:val="btLr"/>
          </w:tcPr>
          <w:p w:rsidR="002D1AD1" w:rsidRDefault="002D1AD1">
            <w:pPr>
              <w:pStyle w:val="TableParagraph"/>
              <w:rPr>
                <w:sz w:val="26"/>
              </w:rPr>
            </w:pPr>
          </w:p>
          <w:p w:rsidR="002D1AD1" w:rsidRDefault="00F815DE">
            <w:pPr>
              <w:pStyle w:val="TableParagraph"/>
              <w:spacing w:before="158"/>
              <w:ind w:right="17"/>
              <w:jc w:val="right"/>
              <w:rPr>
                <w:b/>
                <w:sz w:val="24"/>
              </w:rPr>
            </w:pPr>
            <w:r>
              <w:rPr>
                <w:b/>
                <w:sz w:val="24"/>
              </w:rPr>
              <w:t>т</w:t>
            </w:r>
          </w:p>
        </w:tc>
        <w:tc>
          <w:tcPr>
            <w:tcW w:w="734" w:type="dxa"/>
            <w:tcBorders>
              <w:top w:val="single" w:sz="2" w:space="0" w:color="000000"/>
              <w:left w:val="single" w:sz="2" w:space="0" w:color="000000"/>
              <w:bottom w:val="single" w:sz="2" w:space="0" w:color="000000"/>
            </w:tcBorders>
          </w:tcPr>
          <w:p w:rsidR="002D1AD1" w:rsidRDefault="002D1AD1">
            <w:pPr>
              <w:pStyle w:val="TableParagraph"/>
            </w:pPr>
          </w:p>
        </w:tc>
        <w:tc>
          <w:tcPr>
            <w:tcW w:w="1601" w:type="dxa"/>
            <w:tcBorders>
              <w:top w:val="single" w:sz="2" w:space="0" w:color="000000"/>
              <w:bottom w:val="single" w:sz="2" w:space="0" w:color="000000"/>
            </w:tcBorders>
          </w:tcPr>
          <w:p w:rsidR="002D1AD1" w:rsidRDefault="00F815DE">
            <w:pPr>
              <w:pStyle w:val="TableParagraph"/>
              <w:spacing w:before="135"/>
              <w:ind w:left="318" w:right="395"/>
              <w:jc w:val="center"/>
              <w:rPr>
                <w:b/>
              </w:rPr>
            </w:pPr>
            <w:r>
              <w:rPr>
                <w:b/>
              </w:rPr>
              <w:t>Затраты</w:t>
            </w:r>
          </w:p>
        </w:tc>
        <w:tc>
          <w:tcPr>
            <w:tcW w:w="3271" w:type="dxa"/>
            <w:gridSpan w:val="2"/>
            <w:tcBorders>
              <w:top w:val="single" w:sz="2" w:space="0" w:color="000000"/>
              <w:bottom w:val="single" w:sz="2" w:space="0" w:color="000000"/>
            </w:tcBorders>
          </w:tcPr>
          <w:p w:rsidR="002D1AD1" w:rsidRDefault="00F815DE">
            <w:pPr>
              <w:pStyle w:val="TableParagraph"/>
              <w:spacing w:before="135"/>
              <w:ind w:left="643"/>
              <w:rPr>
                <w:b/>
              </w:rPr>
            </w:pPr>
            <w:r>
              <w:rPr>
                <w:b/>
              </w:rPr>
              <w:t>Экономический эффект</w:t>
            </w:r>
          </w:p>
        </w:tc>
        <w:tc>
          <w:tcPr>
            <w:tcW w:w="331" w:type="dxa"/>
            <w:tcBorders>
              <w:top w:val="single" w:sz="2" w:space="0" w:color="000000"/>
              <w:bottom w:val="single" w:sz="2" w:space="0" w:color="000000"/>
              <w:right w:val="single" w:sz="2" w:space="0" w:color="000000"/>
            </w:tcBorders>
          </w:tcPr>
          <w:p w:rsidR="002D1AD1" w:rsidRDefault="002D1AD1">
            <w:pPr>
              <w:pStyle w:val="TableParagraph"/>
            </w:pPr>
          </w:p>
        </w:tc>
        <w:tc>
          <w:tcPr>
            <w:tcW w:w="1252" w:type="dxa"/>
            <w:gridSpan w:val="2"/>
            <w:tcBorders>
              <w:left w:val="single" w:sz="2" w:space="0" w:color="000000"/>
            </w:tcBorders>
          </w:tcPr>
          <w:p w:rsidR="002D1AD1" w:rsidRDefault="002D1AD1">
            <w:pPr>
              <w:pStyle w:val="TableParagraph"/>
            </w:pPr>
          </w:p>
        </w:tc>
      </w:tr>
    </w:tbl>
    <w:p w:rsidR="002D1AD1" w:rsidRDefault="00F815DE">
      <w:pPr>
        <w:pStyle w:val="a3"/>
        <w:spacing w:before="127"/>
        <w:ind w:left="1837"/>
      </w:pPr>
      <w:r>
        <w:rPr>
          <w:noProof/>
          <w:lang w:bidi="ar-SA"/>
        </w:rPr>
        <w:drawing>
          <wp:anchor distT="0" distB="0" distL="0" distR="0" simplePos="0" relativeHeight="251512320" behindDoc="1" locked="0" layoutInCell="1" allowOverlap="1">
            <wp:simplePos x="0" y="0"/>
            <wp:positionH relativeFrom="page">
              <wp:posOffset>2810255</wp:posOffset>
            </wp:positionH>
            <wp:positionV relativeFrom="paragraph">
              <wp:posOffset>-210780</wp:posOffset>
            </wp:positionV>
            <wp:extent cx="243839" cy="85344"/>
            <wp:effectExtent l="0" t="0" r="0" b="0"/>
            <wp:wrapNone/>
            <wp:docPr id="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png"/>
                    <pic:cNvPicPr/>
                  </pic:nvPicPr>
                  <pic:blipFill>
                    <a:blip r:embed="rId79" cstate="print"/>
                    <a:stretch>
                      <a:fillRect/>
                    </a:stretch>
                  </pic:blipFill>
                  <pic:spPr>
                    <a:xfrm>
                      <a:off x="0" y="0"/>
                      <a:ext cx="243839" cy="85344"/>
                    </a:xfrm>
                    <a:prstGeom prst="rect">
                      <a:avLst/>
                    </a:prstGeom>
                  </pic:spPr>
                </pic:pic>
              </a:graphicData>
            </a:graphic>
          </wp:anchor>
        </w:drawing>
      </w:r>
      <w:r w:rsidR="0051691B">
        <w:rPr>
          <w:noProof/>
          <w:lang w:bidi="ar-SA"/>
        </w:rPr>
        <mc:AlternateContent>
          <mc:Choice Requires="wps">
            <w:drawing>
              <wp:anchor distT="0" distB="0" distL="114300" distR="114300" simplePos="0" relativeHeight="251796992" behindDoc="1" locked="0" layoutInCell="1" allowOverlap="1">
                <wp:simplePos x="0" y="0"/>
                <wp:positionH relativeFrom="page">
                  <wp:posOffset>1454150</wp:posOffset>
                </wp:positionH>
                <wp:positionV relativeFrom="paragraph">
                  <wp:posOffset>-868680</wp:posOffset>
                </wp:positionV>
                <wp:extent cx="194945" cy="559435"/>
                <wp:effectExtent l="0" t="0" r="0" b="4445"/>
                <wp:wrapNone/>
                <wp:docPr id="82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104" type="#_x0000_t202" style="position:absolute;left:0;text-align:left;margin-left:114.5pt;margin-top:-68.4pt;width:15.35pt;height:44.0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" filled="f" stroked="f">
                <v:textbox style="layout-flow:vertical;mso-layout-flow-alt:bottom-to-top" inset="0,0,0,0">
                  <w:txbxContent>
                    <w:p w:rsidR="002D1AD1" w:rsidRDefault="00F815DE">
                      <w:pPr>
                        <w:spacing w:before="10"/>
                        <w:ind w:left="20"/>
                        <w:rPr>
                          <w:b/>
                          <w:sz w:val="24"/>
                        </w:rPr>
                      </w:pPr>
                      <w:r>
                        <w:rPr>
                          <w:b/>
                          <w:sz w:val="24"/>
                        </w:rPr>
                        <w:t>ыс. руб.</w:t>
                      </w:r>
                    </w:p>
                  </w:txbxContent>
                </v:textbox>
                <w10:wrap anchorx="page"/>
              </v:shape>
            </w:pict>
          </mc:Fallback>
        </mc:AlternateContent>
      </w:r>
      <w:r>
        <w:t>Рисунок 22 Экономический эффект от мероприятия по замене ламп</w:t>
      </w:r>
    </w:p>
    <w:p w:rsidR="002D1AD1" w:rsidRDefault="002D1AD1">
      <w:pPr>
        <w:pStyle w:val="a3"/>
        <w:spacing w:before="9"/>
        <w:rPr>
          <w:sz w:val="22"/>
        </w:rPr>
      </w:pPr>
    </w:p>
    <w:p w:rsidR="002D1AD1" w:rsidRDefault="00F815DE">
      <w:pPr>
        <w:pStyle w:val="5"/>
        <w:spacing w:before="0"/>
        <w:ind w:left="132"/>
      </w:pPr>
      <w:r>
        <w:t>Установка датчиков движения в подъездах жилых домов.</w:t>
      </w:r>
    </w:p>
    <w:p w:rsidR="002D1AD1" w:rsidRDefault="00F815DE">
      <w:pPr>
        <w:pStyle w:val="a3"/>
        <w:spacing w:before="127" w:line="252" w:lineRule="auto"/>
        <w:ind w:left="132" w:right="1129" w:firstLine="708"/>
        <w:jc w:val="both"/>
      </w:pPr>
      <w:r>
        <w:t>Существуют датчики с функцией мониторинга естественной освещенности – датчик постоянно измеряет освещенность естественным светом и не включает (или отключает – для датчиков присутствия) светильники, если естественная освещенность превышает заданное пороговое значение, даже если в поле зрения датчика находятся люди.</w:t>
      </w:r>
    </w:p>
    <w:p w:rsidR="002D1AD1" w:rsidRDefault="00F815DE">
      <w:pPr>
        <w:pStyle w:val="a3"/>
        <w:spacing w:line="252" w:lineRule="auto"/>
        <w:ind w:left="132" w:right="1135" w:firstLine="708"/>
        <w:jc w:val="both"/>
      </w:pPr>
      <w:r>
        <w:t>В проходных помещениях с малым потоком людей экономия электроэнергии при установке датчиков движения составляет до 95% (Согласно данным Портала по энергосбережению – Энергосовет). Примем условно экономию электроэнергии до 55%.</w:t>
      </w:r>
    </w:p>
    <w:p w:rsidR="002D1AD1" w:rsidRDefault="00F815DE">
      <w:pPr>
        <w:pStyle w:val="a3"/>
        <w:spacing w:before="3" w:line="252" w:lineRule="auto"/>
        <w:ind w:left="132" w:right="1133" w:firstLine="708"/>
        <w:jc w:val="both"/>
      </w:pPr>
      <w:r>
        <w:t>Датчики движения устанавливаются комплектно на определённое количество ламп. Примем установку одного датчика на группу из пяти ламп в МОП жилых домов или 500 датчиков. Уточнённое количество датчиков определяется проектом по их установке. Время работы ламп в подъездах: 4380 часов в год.</w:t>
      </w:r>
    </w:p>
    <w:p w:rsidR="002D1AD1" w:rsidRDefault="002D1AD1">
      <w:pPr>
        <w:spacing w:line="252" w:lineRule="auto"/>
        <w:jc w:val="both"/>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6387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826"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827" name="Line 749"/>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28" name="Line 748"/>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55.2pt;margin-top:16.6pt;width:484.9pt;height:4.45pt;z-index:25166387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">
                <v:line id="Line 749"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6XNsYAAADcAAAADwAAAGRycy9kb3ducmV2LnhtbESPQWvCQBSE74X+h+UJvZS6UaSG6CpF&#10;CLRQKFWD9fbIPpNg9m3YXWP8991CweMwM98wy/VgWtGT841lBZNxAoK4tLrhSsF+l7+kIHxA1tha&#10;JgU38rBePT4sMdP2yt/Ub0MlIoR9hgrqELpMSl/WZNCPbUccvZN1BkOUrpLa4TXCTSunSfIqDTYc&#10;F2rsaFNTed5ejAJzmBWXQ0rhOT/2xTl3Px+fX1app9HwtgARaAj38H/7XStIp3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elzbGAAAA3AAAAA8AAAAAAAAA&#10;AAAAAAAAoQIAAGRycy9kb3ducmV2LnhtbFBLBQYAAAAABAAEAPkAAACUAwAAAAA=&#10;" strokecolor="#612322" strokeweight="3pt"/>
                <v:line id="Line 748"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yvMAAAADcAAAADwAAAGRycy9kb3ducmV2LnhtbERPzYrCMBC+C/sOYRb2pukKK241inQR&#10;pCBi3QcYmrEtNpOSRG19enMQPH58/8t1b1pxI+cbywq+JwkI4tLqhisF/6fteA7CB2SNrWVSMJCH&#10;9epjtMRU2zsf6VaESsQQ9ikqqEPoUil9WZNBP7EdceTO1hkMEbpKaof3GG5aOU2SmTTYcGyosaOs&#10;pvJSXI0Caoe9w+onHw6/f3abZ9hkj1ypr89+swARqA9v8cu90wrm07g2no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Y8rzAAAAA3AAAAA8AAAAAAAAAAAAAAAAA&#10;oQIAAGRycy9kb3ducmV2LnhtbFBLBQYAAAAABAAEAPkAAACO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8" w:firstLine="708"/>
      </w:pPr>
      <w:r>
        <w:t>Таким образом, количество электроэнергии, затраченное на освещение лестничных клеток подъездов без датчиков движения составит:</w:t>
      </w:r>
    </w:p>
    <w:p w:rsidR="002D1AD1" w:rsidRDefault="00F815DE">
      <w:pPr>
        <w:pStyle w:val="a3"/>
        <w:spacing w:line="254" w:lineRule="auto"/>
        <w:ind w:left="841" w:right="1402"/>
      </w:pPr>
      <w:r>
        <w:t>500(ламп) × 40(Вт – мощность одной лампы) = 20000 Вт или 87,6 тыс. кВт×час /год. Тариф на электроэнергию составляет 2,35 руб./кВт</w:t>
      </w:r>
      <w:r>
        <w:rPr>
          <w:rFonts w:ascii="Symbol" w:hAnsi="Symbol"/>
        </w:rPr>
        <w:t></w:t>
      </w:r>
      <w:r>
        <w:t>час.</w:t>
      </w:r>
    </w:p>
    <w:p w:rsidR="002D1AD1" w:rsidRDefault="00F815DE">
      <w:pPr>
        <w:pStyle w:val="a3"/>
        <w:spacing w:line="249" w:lineRule="auto"/>
        <w:ind w:left="132" w:right="1138" w:firstLine="708"/>
      </w:pPr>
      <w:r>
        <w:t>Экономия электроэнергии при установке датчиков движения составит – 113,22 тыс. руб. (после реализации данного мероприятия)</w:t>
      </w:r>
    </w:p>
    <w:p w:rsidR="002D1AD1" w:rsidRDefault="0051691B">
      <w:pPr>
        <w:pStyle w:val="a3"/>
        <w:tabs>
          <w:tab w:val="left" w:pos="2138"/>
          <w:tab w:val="left" w:pos="4176"/>
          <w:tab w:val="left" w:pos="6100"/>
          <w:tab w:val="left" w:pos="7215"/>
          <w:tab w:val="left" w:pos="7731"/>
          <w:tab w:val="left" w:pos="8594"/>
        </w:tabs>
        <w:spacing w:line="252" w:lineRule="auto"/>
        <w:ind w:left="132" w:right="1140" w:firstLine="708"/>
      </w:pPr>
      <w:r>
        <w:rPr>
          <w:noProof/>
          <w:lang w:bidi="ar-SA"/>
        </w:rPr>
        <mc:AlternateContent>
          <mc:Choice Requires="wpg">
            <w:drawing>
              <wp:anchor distT="0" distB="0" distL="114300" distR="114300" simplePos="0" relativeHeight="251798016" behindDoc="1" locked="0" layoutInCell="1" allowOverlap="1">
                <wp:simplePos x="0" y="0"/>
                <wp:positionH relativeFrom="page">
                  <wp:posOffset>1170305</wp:posOffset>
                </wp:positionH>
                <wp:positionV relativeFrom="paragraph">
                  <wp:posOffset>449580</wp:posOffset>
                </wp:positionV>
                <wp:extent cx="5814060" cy="3053715"/>
                <wp:effectExtent l="0" t="1905" r="0" b="1905"/>
                <wp:wrapNone/>
                <wp:docPr id="787"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3053715"/>
                          <a:chOff x="1843" y="708"/>
                          <a:chExt cx="9156" cy="4809"/>
                        </a:xfrm>
                      </wpg:grpSpPr>
                      <pic:pic xmlns:pic="http://schemas.openxmlformats.org/drawingml/2006/picture">
                        <pic:nvPicPr>
                          <pic:cNvPr id="788" name="Picture 7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43" y="707"/>
                            <a:ext cx="9156" cy="4809"/>
                          </a:xfrm>
                          <a:prstGeom prst="rect">
                            <a:avLst/>
                          </a:prstGeom>
                          <a:noFill/>
                          <a:extLst>
                            <a:ext uri="{909E8E84-426E-40DD-AFC4-6F175D3DCCD1}">
                              <a14:hiddenFill xmlns:a14="http://schemas.microsoft.com/office/drawing/2010/main">
                                <a:solidFill>
                                  <a:srgbClr val="FFFFFF"/>
                                </a:solidFill>
                              </a14:hiddenFill>
                            </a:ext>
                          </a:extLst>
                        </pic:spPr>
                      </pic:pic>
                      <wps:wsp>
                        <wps:cNvPr id="789" name="AutoShape 745"/>
                        <wps:cNvSpPr>
                          <a:spLocks/>
                        </wps:cNvSpPr>
                        <wps:spPr bwMode="auto">
                          <a:xfrm>
                            <a:off x="2676" y="941"/>
                            <a:ext cx="8148" cy="3370"/>
                          </a:xfrm>
                          <a:custGeom>
                            <a:avLst/>
                            <a:gdLst>
                              <a:gd name="T0" fmla="+- 0 2676 2676"/>
                              <a:gd name="T1" fmla="*/ T0 w 8148"/>
                              <a:gd name="T2" fmla="+- 0 3636 941"/>
                              <a:gd name="T3" fmla="*/ 3636 h 3370"/>
                              <a:gd name="T4" fmla="+- 0 10824 2676"/>
                              <a:gd name="T5" fmla="*/ T4 w 8148"/>
                              <a:gd name="T6" fmla="+- 0 3636 941"/>
                              <a:gd name="T7" fmla="*/ 3636 h 3370"/>
                              <a:gd name="T8" fmla="+- 0 2676 2676"/>
                              <a:gd name="T9" fmla="*/ T8 w 8148"/>
                              <a:gd name="T10" fmla="+- 0 2962 941"/>
                              <a:gd name="T11" fmla="*/ 2962 h 3370"/>
                              <a:gd name="T12" fmla="+- 0 10824 2676"/>
                              <a:gd name="T13" fmla="*/ T12 w 8148"/>
                              <a:gd name="T14" fmla="+- 0 2962 941"/>
                              <a:gd name="T15" fmla="*/ 2962 h 3370"/>
                              <a:gd name="T16" fmla="+- 0 2676 2676"/>
                              <a:gd name="T17" fmla="*/ T16 w 8148"/>
                              <a:gd name="T18" fmla="+- 0 2288 941"/>
                              <a:gd name="T19" fmla="*/ 2288 h 3370"/>
                              <a:gd name="T20" fmla="+- 0 10824 2676"/>
                              <a:gd name="T21" fmla="*/ T20 w 8148"/>
                              <a:gd name="T22" fmla="+- 0 2288 941"/>
                              <a:gd name="T23" fmla="*/ 2288 h 3370"/>
                              <a:gd name="T24" fmla="+- 0 2676 2676"/>
                              <a:gd name="T25" fmla="*/ T24 w 8148"/>
                              <a:gd name="T26" fmla="+- 0 1616 941"/>
                              <a:gd name="T27" fmla="*/ 1616 h 3370"/>
                              <a:gd name="T28" fmla="+- 0 10824 2676"/>
                              <a:gd name="T29" fmla="*/ T28 w 8148"/>
                              <a:gd name="T30" fmla="+- 0 1616 941"/>
                              <a:gd name="T31" fmla="*/ 1616 h 3370"/>
                              <a:gd name="T32" fmla="+- 0 2676 2676"/>
                              <a:gd name="T33" fmla="*/ T32 w 8148"/>
                              <a:gd name="T34" fmla="+- 0 941 941"/>
                              <a:gd name="T35" fmla="*/ 941 h 3370"/>
                              <a:gd name="T36" fmla="+- 0 10824 2676"/>
                              <a:gd name="T37" fmla="*/ T36 w 8148"/>
                              <a:gd name="T38" fmla="+- 0 941 941"/>
                              <a:gd name="T39" fmla="*/ 941 h 3370"/>
                              <a:gd name="T40" fmla="+- 0 2676 2676"/>
                              <a:gd name="T41" fmla="*/ T40 w 8148"/>
                              <a:gd name="T42" fmla="+- 0 941 941"/>
                              <a:gd name="T43" fmla="*/ 941 h 3370"/>
                              <a:gd name="T44" fmla="+- 0 2676 2676"/>
                              <a:gd name="T45" fmla="*/ T44 w 8148"/>
                              <a:gd name="T46" fmla="+- 0 4311 941"/>
                              <a:gd name="T47" fmla="*/ 4311 h 3370"/>
                              <a:gd name="T48" fmla="+- 0 4306 2676"/>
                              <a:gd name="T49" fmla="*/ T48 w 8148"/>
                              <a:gd name="T50" fmla="+- 0 941 941"/>
                              <a:gd name="T51" fmla="*/ 941 h 3370"/>
                              <a:gd name="T52" fmla="+- 0 4306 2676"/>
                              <a:gd name="T53" fmla="*/ T52 w 8148"/>
                              <a:gd name="T54" fmla="+- 0 4311 941"/>
                              <a:gd name="T55" fmla="*/ 4311 h 3370"/>
                              <a:gd name="T56" fmla="+- 0 5935 2676"/>
                              <a:gd name="T57" fmla="*/ T56 w 8148"/>
                              <a:gd name="T58" fmla="+- 0 941 941"/>
                              <a:gd name="T59" fmla="*/ 941 h 3370"/>
                              <a:gd name="T60" fmla="+- 0 5935 2676"/>
                              <a:gd name="T61" fmla="*/ T60 w 8148"/>
                              <a:gd name="T62" fmla="+- 0 4311 941"/>
                              <a:gd name="T63" fmla="*/ 4311 h 3370"/>
                              <a:gd name="T64" fmla="+- 0 7565 2676"/>
                              <a:gd name="T65" fmla="*/ T64 w 8148"/>
                              <a:gd name="T66" fmla="+- 0 941 941"/>
                              <a:gd name="T67" fmla="*/ 941 h 3370"/>
                              <a:gd name="T68" fmla="+- 0 7565 2676"/>
                              <a:gd name="T69" fmla="*/ T68 w 8148"/>
                              <a:gd name="T70" fmla="+- 0 4311 941"/>
                              <a:gd name="T71" fmla="*/ 4311 h 3370"/>
                              <a:gd name="T72" fmla="+- 0 9194 2676"/>
                              <a:gd name="T73" fmla="*/ T72 w 8148"/>
                              <a:gd name="T74" fmla="+- 0 941 941"/>
                              <a:gd name="T75" fmla="*/ 941 h 3370"/>
                              <a:gd name="T76" fmla="+- 0 9194 2676"/>
                              <a:gd name="T77" fmla="*/ T76 w 8148"/>
                              <a:gd name="T78" fmla="+- 0 4311 941"/>
                              <a:gd name="T79" fmla="*/ 4311 h 3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48" h="3370">
                                <a:moveTo>
                                  <a:pt x="0" y="2695"/>
                                </a:moveTo>
                                <a:lnTo>
                                  <a:pt x="8148" y="2695"/>
                                </a:lnTo>
                                <a:moveTo>
                                  <a:pt x="0" y="2021"/>
                                </a:moveTo>
                                <a:lnTo>
                                  <a:pt x="8148" y="2021"/>
                                </a:lnTo>
                                <a:moveTo>
                                  <a:pt x="0" y="1347"/>
                                </a:moveTo>
                                <a:lnTo>
                                  <a:pt x="8148" y="1347"/>
                                </a:lnTo>
                                <a:moveTo>
                                  <a:pt x="0" y="675"/>
                                </a:moveTo>
                                <a:lnTo>
                                  <a:pt x="8148" y="675"/>
                                </a:lnTo>
                                <a:moveTo>
                                  <a:pt x="0" y="0"/>
                                </a:moveTo>
                                <a:lnTo>
                                  <a:pt x="8148" y="0"/>
                                </a:lnTo>
                                <a:moveTo>
                                  <a:pt x="0" y="0"/>
                                </a:moveTo>
                                <a:lnTo>
                                  <a:pt x="0" y="3370"/>
                                </a:lnTo>
                                <a:moveTo>
                                  <a:pt x="1630" y="0"/>
                                </a:moveTo>
                                <a:lnTo>
                                  <a:pt x="1630" y="3370"/>
                                </a:lnTo>
                                <a:moveTo>
                                  <a:pt x="3259" y="0"/>
                                </a:moveTo>
                                <a:lnTo>
                                  <a:pt x="3259" y="3370"/>
                                </a:lnTo>
                                <a:moveTo>
                                  <a:pt x="4889" y="0"/>
                                </a:moveTo>
                                <a:lnTo>
                                  <a:pt x="4889" y="3370"/>
                                </a:lnTo>
                                <a:moveTo>
                                  <a:pt x="6518" y="0"/>
                                </a:moveTo>
                                <a:lnTo>
                                  <a:pt x="6518" y="337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Line 744"/>
                        <wps:cNvCnPr/>
                        <wps:spPr bwMode="auto">
                          <a:xfrm>
                            <a:off x="10824" y="941"/>
                            <a:ext cx="0" cy="344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743"/>
                        <wps:cNvSpPr>
                          <a:spLocks noChangeArrowheads="1"/>
                        </wps:cNvSpPr>
                        <wps:spPr bwMode="auto">
                          <a:xfrm>
                            <a:off x="2676" y="941"/>
                            <a:ext cx="8148" cy="3370"/>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742"/>
                        <wps:cNvCnPr/>
                        <wps:spPr bwMode="auto">
                          <a:xfrm>
                            <a:off x="2676" y="941"/>
                            <a:ext cx="0" cy="344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93" name="AutoShape 741"/>
                        <wps:cNvSpPr>
                          <a:spLocks/>
                        </wps:cNvSpPr>
                        <wps:spPr bwMode="auto">
                          <a:xfrm>
                            <a:off x="2604" y="941"/>
                            <a:ext cx="8220" cy="3442"/>
                          </a:xfrm>
                          <a:custGeom>
                            <a:avLst/>
                            <a:gdLst>
                              <a:gd name="T0" fmla="+- 0 2604 2604"/>
                              <a:gd name="T1" fmla="*/ T0 w 8220"/>
                              <a:gd name="T2" fmla="+- 0 4311 941"/>
                              <a:gd name="T3" fmla="*/ 4311 h 3442"/>
                              <a:gd name="T4" fmla="+- 0 2676 2604"/>
                              <a:gd name="T5" fmla="*/ T4 w 8220"/>
                              <a:gd name="T6" fmla="+- 0 4311 941"/>
                              <a:gd name="T7" fmla="*/ 4311 h 3442"/>
                              <a:gd name="T8" fmla="+- 0 2604 2604"/>
                              <a:gd name="T9" fmla="*/ T8 w 8220"/>
                              <a:gd name="T10" fmla="+- 0 3636 941"/>
                              <a:gd name="T11" fmla="*/ 3636 h 3442"/>
                              <a:gd name="T12" fmla="+- 0 2676 2604"/>
                              <a:gd name="T13" fmla="*/ T12 w 8220"/>
                              <a:gd name="T14" fmla="+- 0 3636 941"/>
                              <a:gd name="T15" fmla="*/ 3636 h 3442"/>
                              <a:gd name="T16" fmla="+- 0 2604 2604"/>
                              <a:gd name="T17" fmla="*/ T16 w 8220"/>
                              <a:gd name="T18" fmla="+- 0 2962 941"/>
                              <a:gd name="T19" fmla="*/ 2962 h 3442"/>
                              <a:gd name="T20" fmla="+- 0 2676 2604"/>
                              <a:gd name="T21" fmla="*/ T20 w 8220"/>
                              <a:gd name="T22" fmla="+- 0 2962 941"/>
                              <a:gd name="T23" fmla="*/ 2962 h 3442"/>
                              <a:gd name="T24" fmla="+- 0 2604 2604"/>
                              <a:gd name="T25" fmla="*/ T24 w 8220"/>
                              <a:gd name="T26" fmla="+- 0 2288 941"/>
                              <a:gd name="T27" fmla="*/ 2288 h 3442"/>
                              <a:gd name="T28" fmla="+- 0 2676 2604"/>
                              <a:gd name="T29" fmla="*/ T28 w 8220"/>
                              <a:gd name="T30" fmla="+- 0 2288 941"/>
                              <a:gd name="T31" fmla="*/ 2288 h 3442"/>
                              <a:gd name="T32" fmla="+- 0 2604 2604"/>
                              <a:gd name="T33" fmla="*/ T32 w 8220"/>
                              <a:gd name="T34" fmla="+- 0 1616 941"/>
                              <a:gd name="T35" fmla="*/ 1616 h 3442"/>
                              <a:gd name="T36" fmla="+- 0 2676 2604"/>
                              <a:gd name="T37" fmla="*/ T36 w 8220"/>
                              <a:gd name="T38" fmla="+- 0 1616 941"/>
                              <a:gd name="T39" fmla="*/ 1616 h 3442"/>
                              <a:gd name="T40" fmla="+- 0 2604 2604"/>
                              <a:gd name="T41" fmla="*/ T40 w 8220"/>
                              <a:gd name="T42" fmla="+- 0 941 941"/>
                              <a:gd name="T43" fmla="*/ 941 h 3442"/>
                              <a:gd name="T44" fmla="+- 0 2676 2604"/>
                              <a:gd name="T45" fmla="*/ T44 w 8220"/>
                              <a:gd name="T46" fmla="+- 0 941 941"/>
                              <a:gd name="T47" fmla="*/ 941 h 3442"/>
                              <a:gd name="T48" fmla="+- 0 2676 2604"/>
                              <a:gd name="T49" fmla="*/ T48 w 8220"/>
                              <a:gd name="T50" fmla="+- 0 4311 941"/>
                              <a:gd name="T51" fmla="*/ 4311 h 3442"/>
                              <a:gd name="T52" fmla="+- 0 10824 2604"/>
                              <a:gd name="T53" fmla="*/ T52 w 8220"/>
                              <a:gd name="T54" fmla="+- 0 4311 941"/>
                              <a:gd name="T55" fmla="*/ 4311 h 3442"/>
                              <a:gd name="T56" fmla="+- 0 4306 2604"/>
                              <a:gd name="T57" fmla="*/ T56 w 8220"/>
                              <a:gd name="T58" fmla="+- 0 4311 941"/>
                              <a:gd name="T59" fmla="*/ 4311 h 3442"/>
                              <a:gd name="T60" fmla="+- 0 4306 2604"/>
                              <a:gd name="T61" fmla="*/ T60 w 8220"/>
                              <a:gd name="T62" fmla="+- 0 4383 941"/>
                              <a:gd name="T63" fmla="*/ 4383 h 3442"/>
                              <a:gd name="T64" fmla="+- 0 5935 2604"/>
                              <a:gd name="T65" fmla="*/ T64 w 8220"/>
                              <a:gd name="T66" fmla="+- 0 4311 941"/>
                              <a:gd name="T67" fmla="*/ 4311 h 3442"/>
                              <a:gd name="T68" fmla="+- 0 5935 2604"/>
                              <a:gd name="T69" fmla="*/ T68 w 8220"/>
                              <a:gd name="T70" fmla="+- 0 4383 941"/>
                              <a:gd name="T71" fmla="*/ 4383 h 3442"/>
                              <a:gd name="T72" fmla="+- 0 7565 2604"/>
                              <a:gd name="T73" fmla="*/ T72 w 8220"/>
                              <a:gd name="T74" fmla="+- 0 4311 941"/>
                              <a:gd name="T75" fmla="*/ 4311 h 3442"/>
                              <a:gd name="T76" fmla="+- 0 7565 2604"/>
                              <a:gd name="T77" fmla="*/ T76 w 8220"/>
                              <a:gd name="T78" fmla="+- 0 4383 941"/>
                              <a:gd name="T79" fmla="*/ 4383 h 3442"/>
                              <a:gd name="T80" fmla="+- 0 9194 2604"/>
                              <a:gd name="T81" fmla="*/ T80 w 8220"/>
                              <a:gd name="T82" fmla="+- 0 4311 941"/>
                              <a:gd name="T83" fmla="*/ 4311 h 3442"/>
                              <a:gd name="T84" fmla="+- 0 9194 2604"/>
                              <a:gd name="T85" fmla="*/ T84 w 8220"/>
                              <a:gd name="T86" fmla="+- 0 4383 941"/>
                              <a:gd name="T87" fmla="*/ 4383 h 3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20" h="3442">
                                <a:moveTo>
                                  <a:pt x="0" y="3370"/>
                                </a:moveTo>
                                <a:lnTo>
                                  <a:pt x="72" y="3370"/>
                                </a:lnTo>
                                <a:moveTo>
                                  <a:pt x="0" y="2695"/>
                                </a:moveTo>
                                <a:lnTo>
                                  <a:pt x="72" y="2695"/>
                                </a:lnTo>
                                <a:moveTo>
                                  <a:pt x="0" y="2021"/>
                                </a:moveTo>
                                <a:lnTo>
                                  <a:pt x="72" y="2021"/>
                                </a:lnTo>
                                <a:moveTo>
                                  <a:pt x="0" y="1347"/>
                                </a:moveTo>
                                <a:lnTo>
                                  <a:pt x="72" y="1347"/>
                                </a:lnTo>
                                <a:moveTo>
                                  <a:pt x="0" y="675"/>
                                </a:moveTo>
                                <a:lnTo>
                                  <a:pt x="72" y="675"/>
                                </a:lnTo>
                                <a:moveTo>
                                  <a:pt x="0" y="0"/>
                                </a:moveTo>
                                <a:lnTo>
                                  <a:pt x="72" y="0"/>
                                </a:lnTo>
                                <a:moveTo>
                                  <a:pt x="72" y="3370"/>
                                </a:moveTo>
                                <a:lnTo>
                                  <a:pt x="8220" y="3370"/>
                                </a:lnTo>
                                <a:moveTo>
                                  <a:pt x="1702" y="3370"/>
                                </a:moveTo>
                                <a:lnTo>
                                  <a:pt x="1702" y="3442"/>
                                </a:lnTo>
                                <a:moveTo>
                                  <a:pt x="3331" y="3370"/>
                                </a:moveTo>
                                <a:lnTo>
                                  <a:pt x="3331" y="3442"/>
                                </a:lnTo>
                                <a:moveTo>
                                  <a:pt x="4961" y="3370"/>
                                </a:moveTo>
                                <a:lnTo>
                                  <a:pt x="4961" y="3442"/>
                                </a:lnTo>
                                <a:moveTo>
                                  <a:pt x="6590" y="3370"/>
                                </a:moveTo>
                                <a:lnTo>
                                  <a:pt x="6590" y="344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740"/>
                        <wps:cNvSpPr>
                          <a:spLocks/>
                        </wps:cNvSpPr>
                        <wps:spPr bwMode="auto">
                          <a:xfrm>
                            <a:off x="2676" y="3132"/>
                            <a:ext cx="8170" cy="1061"/>
                          </a:xfrm>
                          <a:custGeom>
                            <a:avLst/>
                            <a:gdLst>
                              <a:gd name="T0" fmla="+- 0 2676 2676"/>
                              <a:gd name="T1" fmla="*/ T0 w 8170"/>
                              <a:gd name="T2" fmla="+- 0 4193 3132"/>
                              <a:gd name="T3" fmla="*/ 4193 h 1061"/>
                              <a:gd name="T4" fmla="+- 0 3492 2676"/>
                              <a:gd name="T5" fmla="*/ T4 w 8170"/>
                              <a:gd name="T6" fmla="+- 0 4076 3132"/>
                              <a:gd name="T7" fmla="*/ 4076 h 1061"/>
                              <a:gd name="T8" fmla="+- 0 5122 2676"/>
                              <a:gd name="T9" fmla="*/ T8 w 8170"/>
                              <a:gd name="T10" fmla="+- 0 3840 3132"/>
                              <a:gd name="T11" fmla="*/ 3840 h 1061"/>
                              <a:gd name="T12" fmla="+- 0 6751 2676"/>
                              <a:gd name="T13" fmla="*/ T12 w 8170"/>
                              <a:gd name="T14" fmla="+- 0 3603 3132"/>
                              <a:gd name="T15" fmla="*/ 3603 h 1061"/>
                              <a:gd name="T16" fmla="+- 0 8381 2676"/>
                              <a:gd name="T17" fmla="*/ T16 w 8170"/>
                              <a:gd name="T18" fmla="+- 0 3368 3132"/>
                              <a:gd name="T19" fmla="*/ 3368 h 1061"/>
                              <a:gd name="T20" fmla="+- 0 10010 2676"/>
                              <a:gd name="T21" fmla="*/ T20 w 8170"/>
                              <a:gd name="T22" fmla="+- 0 3132 3132"/>
                              <a:gd name="T23" fmla="*/ 3132 h 1061"/>
                              <a:gd name="T24" fmla="+- 0 10846 2676"/>
                              <a:gd name="T25" fmla="*/ T24 w 8170"/>
                              <a:gd name="T26" fmla="+- 0 3132 3132"/>
                              <a:gd name="T27" fmla="*/ 3132 h 1061"/>
                            </a:gdLst>
                            <a:ahLst/>
                            <a:cxnLst>
                              <a:cxn ang="0">
                                <a:pos x="T1" y="T3"/>
                              </a:cxn>
                              <a:cxn ang="0">
                                <a:pos x="T5" y="T7"/>
                              </a:cxn>
                              <a:cxn ang="0">
                                <a:pos x="T9" y="T11"/>
                              </a:cxn>
                              <a:cxn ang="0">
                                <a:pos x="T13" y="T15"/>
                              </a:cxn>
                              <a:cxn ang="0">
                                <a:pos x="T17" y="T19"/>
                              </a:cxn>
                              <a:cxn ang="0">
                                <a:pos x="T21" y="T23"/>
                              </a:cxn>
                              <a:cxn ang="0">
                                <a:pos x="T25" y="T27"/>
                              </a:cxn>
                            </a:cxnLst>
                            <a:rect l="0" t="0" r="r" b="b"/>
                            <a:pathLst>
                              <a:path w="8170" h="1061">
                                <a:moveTo>
                                  <a:pt x="0" y="1061"/>
                                </a:moveTo>
                                <a:lnTo>
                                  <a:pt x="816" y="944"/>
                                </a:lnTo>
                                <a:lnTo>
                                  <a:pt x="2446" y="708"/>
                                </a:lnTo>
                                <a:lnTo>
                                  <a:pt x="4075" y="471"/>
                                </a:lnTo>
                                <a:lnTo>
                                  <a:pt x="5705" y="236"/>
                                </a:lnTo>
                                <a:lnTo>
                                  <a:pt x="7334" y="0"/>
                                </a:lnTo>
                                <a:lnTo>
                                  <a:pt x="8170" y="0"/>
                                </a:lnTo>
                              </a:path>
                            </a:pathLst>
                          </a:custGeom>
                          <a:noFill/>
                          <a:ln w="3657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5" name="Picture 7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403" y="3987"/>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7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032" y="3751"/>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7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662" y="3515"/>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7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292" y="3279"/>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Picture 7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22" y="3043"/>
                            <a:ext cx="175" cy="175"/>
                          </a:xfrm>
                          <a:prstGeom prst="rect">
                            <a:avLst/>
                          </a:prstGeom>
                          <a:noFill/>
                          <a:extLst>
                            <a:ext uri="{909E8E84-426E-40DD-AFC4-6F175D3DCCD1}">
                              <a14:hiddenFill xmlns:a14="http://schemas.microsoft.com/office/drawing/2010/main">
                                <a:solidFill>
                                  <a:srgbClr val="FFFFFF"/>
                                </a:solidFill>
                              </a14:hiddenFill>
                            </a:ext>
                          </a:extLst>
                        </pic:spPr>
                      </pic:pic>
                      <wps:wsp>
                        <wps:cNvPr id="800" name="Freeform 734"/>
                        <wps:cNvSpPr>
                          <a:spLocks/>
                        </wps:cNvSpPr>
                        <wps:spPr bwMode="auto">
                          <a:xfrm>
                            <a:off x="3492" y="1630"/>
                            <a:ext cx="7354" cy="2530"/>
                          </a:xfrm>
                          <a:custGeom>
                            <a:avLst/>
                            <a:gdLst>
                              <a:gd name="T0" fmla="+- 0 3492 3492"/>
                              <a:gd name="T1" fmla="*/ T0 w 7354"/>
                              <a:gd name="T2" fmla="+- 0 4160 1630"/>
                              <a:gd name="T3" fmla="*/ 4160 h 2530"/>
                              <a:gd name="T4" fmla="+- 0 5122 3492"/>
                              <a:gd name="T5" fmla="*/ T4 w 7354"/>
                              <a:gd name="T6" fmla="+- 0 3852 1630"/>
                              <a:gd name="T7" fmla="*/ 3852 h 2530"/>
                              <a:gd name="T8" fmla="+- 0 6751 3492"/>
                              <a:gd name="T9" fmla="*/ T8 w 7354"/>
                              <a:gd name="T10" fmla="+- 0 3396 1630"/>
                              <a:gd name="T11" fmla="*/ 3396 h 2530"/>
                              <a:gd name="T12" fmla="+- 0 8381 3492"/>
                              <a:gd name="T13" fmla="*/ T12 w 7354"/>
                              <a:gd name="T14" fmla="+- 0 2784 1630"/>
                              <a:gd name="T15" fmla="*/ 2784 h 2530"/>
                              <a:gd name="T16" fmla="+- 0 10010 3492"/>
                              <a:gd name="T17" fmla="*/ T16 w 7354"/>
                              <a:gd name="T18" fmla="+- 0 2021 1630"/>
                              <a:gd name="T19" fmla="*/ 2021 h 2530"/>
                              <a:gd name="T20" fmla="+- 0 10846 3492"/>
                              <a:gd name="T21" fmla="*/ T20 w 7354"/>
                              <a:gd name="T22" fmla="+- 0 1630 1630"/>
                              <a:gd name="T23" fmla="*/ 1630 h 2530"/>
                            </a:gdLst>
                            <a:ahLst/>
                            <a:cxnLst>
                              <a:cxn ang="0">
                                <a:pos x="T1" y="T3"/>
                              </a:cxn>
                              <a:cxn ang="0">
                                <a:pos x="T5" y="T7"/>
                              </a:cxn>
                              <a:cxn ang="0">
                                <a:pos x="T9" y="T11"/>
                              </a:cxn>
                              <a:cxn ang="0">
                                <a:pos x="T13" y="T15"/>
                              </a:cxn>
                              <a:cxn ang="0">
                                <a:pos x="T17" y="T19"/>
                              </a:cxn>
                              <a:cxn ang="0">
                                <a:pos x="T21" y="T23"/>
                              </a:cxn>
                            </a:cxnLst>
                            <a:rect l="0" t="0" r="r" b="b"/>
                            <a:pathLst>
                              <a:path w="7354" h="2530">
                                <a:moveTo>
                                  <a:pt x="0" y="2530"/>
                                </a:moveTo>
                                <a:lnTo>
                                  <a:pt x="1630" y="2222"/>
                                </a:lnTo>
                                <a:lnTo>
                                  <a:pt x="3259" y="1766"/>
                                </a:lnTo>
                                <a:lnTo>
                                  <a:pt x="4889" y="1154"/>
                                </a:lnTo>
                                <a:lnTo>
                                  <a:pt x="6518" y="391"/>
                                </a:lnTo>
                                <a:lnTo>
                                  <a:pt x="7354"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Rectangle 733"/>
                        <wps:cNvSpPr>
                          <a:spLocks noChangeArrowheads="1"/>
                        </wps:cNvSpPr>
                        <wps:spPr bwMode="auto">
                          <a:xfrm>
                            <a:off x="3410" y="4078"/>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32"/>
                        <wps:cNvSpPr>
                          <a:spLocks noChangeArrowheads="1"/>
                        </wps:cNvSpPr>
                        <wps:spPr bwMode="auto">
                          <a:xfrm>
                            <a:off x="3410" y="4078"/>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Rectangle 731"/>
                        <wps:cNvSpPr>
                          <a:spLocks noChangeArrowheads="1"/>
                        </wps:cNvSpPr>
                        <wps:spPr bwMode="auto">
                          <a:xfrm>
                            <a:off x="5040" y="3772"/>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30"/>
                        <wps:cNvSpPr>
                          <a:spLocks noChangeArrowheads="1"/>
                        </wps:cNvSpPr>
                        <wps:spPr bwMode="auto">
                          <a:xfrm>
                            <a:off x="5040" y="3772"/>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729"/>
                        <wps:cNvSpPr>
                          <a:spLocks noChangeArrowheads="1"/>
                        </wps:cNvSpPr>
                        <wps:spPr bwMode="auto">
                          <a:xfrm>
                            <a:off x="6670" y="3314"/>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28"/>
                        <wps:cNvSpPr>
                          <a:spLocks noChangeArrowheads="1"/>
                        </wps:cNvSpPr>
                        <wps:spPr bwMode="auto">
                          <a:xfrm>
                            <a:off x="6670" y="3314"/>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Rectangle 727"/>
                        <wps:cNvSpPr>
                          <a:spLocks noChangeArrowheads="1"/>
                        </wps:cNvSpPr>
                        <wps:spPr bwMode="auto">
                          <a:xfrm>
                            <a:off x="8300" y="2703"/>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26"/>
                        <wps:cNvSpPr>
                          <a:spLocks noChangeArrowheads="1"/>
                        </wps:cNvSpPr>
                        <wps:spPr bwMode="auto">
                          <a:xfrm>
                            <a:off x="8300" y="2703"/>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725"/>
                        <wps:cNvSpPr>
                          <a:spLocks noChangeArrowheads="1"/>
                        </wps:cNvSpPr>
                        <wps:spPr bwMode="auto">
                          <a:xfrm>
                            <a:off x="9929" y="1940"/>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24"/>
                        <wps:cNvSpPr>
                          <a:spLocks noChangeArrowheads="1"/>
                        </wps:cNvSpPr>
                        <wps:spPr bwMode="auto">
                          <a:xfrm>
                            <a:off x="9929" y="1940"/>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 name="Picture 7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630" y="3918"/>
                            <a:ext cx="34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7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260" y="3682"/>
                            <a:ext cx="34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 name="Picture 7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890" y="3446"/>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Picture 7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520" y="3210"/>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7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149" y="2974"/>
                            <a:ext cx="45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7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183" y="3705"/>
                            <a:ext cx="6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7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813" y="3399"/>
                            <a:ext cx="6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Picture 7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388" y="2941"/>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 name="Picture 7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17" y="2331"/>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 name="Picture 7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647" y="1567"/>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 name="Picture 7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148" y="4047"/>
                            <a:ext cx="336"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 name="Picture 7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334" y="5186"/>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823" name="AutoShape 711"/>
                        <wps:cNvSpPr>
                          <a:spLocks/>
                        </wps:cNvSpPr>
                        <wps:spPr bwMode="auto">
                          <a:xfrm>
                            <a:off x="6242" y="5254"/>
                            <a:ext cx="384" cy="2"/>
                          </a:xfrm>
                          <a:custGeom>
                            <a:avLst/>
                            <a:gdLst>
                              <a:gd name="T0" fmla="+- 0 6494 6242"/>
                              <a:gd name="T1" fmla="*/ T0 w 384"/>
                              <a:gd name="T2" fmla="+- 0 6626 6242"/>
                              <a:gd name="T3" fmla="*/ T2 w 384"/>
                              <a:gd name="T4" fmla="+- 0 6242 6242"/>
                              <a:gd name="T5" fmla="*/ T4 w 384"/>
                              <a:gd name="T6" fmla="+- 0 6374 6242"/>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710"/>
                        <wps:cNvSpPr>
                          <a:spLocks noChangeArrowheads="1"/>
                        </wps:cNvSpPr>
                        <wps:spPr bwMode="auto">
                          <a:xfrm>
                            <a:off x="6374" y="5194"/>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09"/>
                        <wps:cNvSpPr>
                          <a:spLocks noChangeArrowheads="1"/>
                        </wps:cNvSpPr>
                        <wps:spPr bwMode="auto">
                          <a:xfrm>
                            <a:off x="6374" y="5194"/>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92.15pt;margin-top:35.4pt;width:457.8pt;height:240.45pt;z-index:-251518464;mso-position-horizontal-relative:page" coordorigin="1843,708" coordsize="9156,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">
                <v:shape id="Picture 746" o:spid="_x0000_s1027" type="#_x0000_t75" style="position:absolute;left:1843;top:707;width:9156;height: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OJDBAAAA3AAAAA8AAABkcnMvZG93bnJldi54bWxET02LwjAQvS/4H8IIXhZNdVmV2lREEHpa&#10;0Cr2ODRjW2wmpYna/febg7DHx/tOtoNpxZN611hWMJ9FIIhLqxuuFJzzw3QNwnlkja1lUvBLDrbp&#10;6CPBWNsXH+l58pUIIexiVFB738VSurImg25mO+LA3Wxv0AfYV1L3+ArhppWLKFpKgw2Hhho72tdU&#10;3k8PoyD6/C6a7Fxcl+6S08H57Gv3Uyg1GQ+7DQhPg/8Xv92ZVrBah7XhTDgCM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4OJDBAAAA3AAAAA8AAAAAAAAAAAAAAAAAnwIA&#10;AGRycy9kb3ducmV2LnhtbFBLBQYAAAAABAAEAPcAAACNAwAAAAA=&#10;">
                  <v:imagedata r:id="rId129" o:title=""/>
                </v:shape>
                <v:shape id="AutoShape 745" o:spid="_x0000_s1028" style="position:absolute;left:2676;top:941;width:8148;height:3370;visibility:visible;mso-wrap-style:square;v-text-anchor:top" coordsize="8148,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j7cYA&#10;AADcAAAADwAAAGRycy9kb3ducmV2LnhtbESP3WrCQBSE7wu+w3KE3kjdVKFqdJUiSAv+QDUPcMge&#10;s2mzZ0N2G6NP7xaEXg4z8w2zWHW2Ei01vnSs4HWYgCDOnS65UJCdNi9TED4ga6wck4IreVgte08L&#10;TLW78Be1x1CICGGfogITQp1K6XNDFv3Q1cTRO7vGYoiyKaRu8BLhtpKjJHmTFkuOCwZrWhvKf46/&#10;VsGBilu23+1up7P5Hny042xr1plSz/3ufQ4iUBf+w4/2p1Ywmc7g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7j7cYAAADcAAAADwAAAAAAAAAAAAAAAACYAgAAZHJz&#10;L2Rvd25yZXYueG1sUEsFBgAAAAAEAAQA9QAAAIsDAAAAAA==&#10;" path="m,2695r8148,m,2021r8148,m,1347r8148,m,675r8148,m,l8148,m,l,3370m1630,r,3370m3259,r,3370m4889,r,3370m6518,r,3370e" filled="f" strokeweight=".24pt">
                  <v:path arrowok="t" o:connecttype="custom" o:connectlocs="0,3636;8148,3636;0,2962;8148,2962;0,2288;8148,2288;0,1616;8148,1616;0,941;8148,941;0,941;0,4311;1630,941;1630,4311;3259,941;3259,4311;4889,941;4889,4311;6518,941;6518,4311" o:connectangles="0,0,0,0,0,0,0,0,0,0,0,0,0,0,0,0,0,0,0,0"/>
                </v:shape>
                <v:line id="Line 744" o:spid="_x0000_s1029" style="position:absolute;visibility:visible;mso-wrap-style:square" from="10824,941" to="1082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MIsEAAADcAAAADwAAAGRycy9kb3ducmV2LnhtbESPwW7CMBBE75X4B2uRuBUHDhQCBiGk&#10;VNBbabmv4iUOxOsodkn4++6hUo+jnXmzs9kNvlEP6mId2MBsmoEiLoOtuTLw/VW8LkHFhGyxCUwG&#10;nhRhtx29bDC3oedPepxTpQTCMUcDLqU21zqWjjzGaWiJ5XYNnccksqu07bAXuG/0PMsW2mPN0uCw&#10;pYOj8n7+8UJZukVzeg/68tH3t33hC6mfGTMZD/s1qERD+jf/pY/WwNtK3pcxMgT0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wwiwQAAANwAAAAPAAAAAAAAAAAAAAAA&#10;AKECAABkcnMvZG93bnJldi54bWxQSwUGAAAAAAQABAD5AAAAjwMAAAAA&#10;" strokeweight=".24pt"/>
                <v:rect id="Rectangle 743" o:spid="_x0000_s1030" style="position:absolute;left:2676;top:941;width:8148;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ThcYA&#10;AADcAAAADwAAAGRycy9kb3ducmV2LnhtbESPT2sCMRTE74LfITyhF3GzW2q1W6NIoWBPUt0KvT02&#10;b//g5mVJUt1++6YgeBxm5jfMajOYTlzI+daygixJQRCXVrdcKyiO77MlCB+QNXaWScEvedisx6MV&#10;5tpe+ZMuh1CLCGGfo4ImhD6X0pcNGfSJ7YmjV1lnMETpaqkdXiPcdPIxTZ+lwZbjQoM9vTVUng8/&#10;RoGbf+xO0331VHh5+srou1hky1Sph8mwfQURaAj38K290woWL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ThcYAAADcAAAADwAAAAAAAAAAAAAAAACYAgAAZHJz&#10;L2Rvd25yZXYueG1sUEsFBgAAAAAEAAQA9QAAAIsDAAAAAA==&#10;" filled="f" strokecolor="gray" strokeweight=".96pt"/>
                <v:line id="Line 742" o:spid="_x0000_s1031" style="position:absolute;visibility:visible;mso-wrap-style:square" from="2676,941" to="2676,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3zsAAAADcAAAADwAAAGRycy9kb3ducmV2LnhtbESPQYvCMBSE74L/ITzBm6Z6cLUaRYSK&#10;7m3d9f5onk21eSlNtPXfG0HY4zAz3zCrTWcr8aDGl44VTMYJCOLc6ZILBX+/2WgOwgdkjZVjUvAk&#10;D5t1v7fCVLuWf+hxCoWIEPYpKjAh1KmUPjdk0Y9dTRy9i2sshiibQuoG2wi3lZwmyUxaLDkuGKxp&#10;Zyi/ne42UuZmVh33Tp6/2/a6zWwW5ydKDQfddgkiUBf+w5/2QSv4WkzhfS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lN87AAAAA3AAAAA8AAAAAAAAAAAAAAAAA&#10;oQIAAGRycy9kb3ducmV2LnhtbFBLBQYAAAAABAAEAPkAAACOAwAAAAA=&#10;" strokeweight=".24pt"/>
                <v:shape id="AutoShape 741" o:spid="_x0000_s1032" style="position:absolute;left:2604;top:941;width:8220;height:3442;visibility:visible;mso-wrap-style:square;v-text-anchor:top" coordsize="8220,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g8UA&#10;AADcAAAADwAAAGRycy9kb3ducmV2LnhtbESPT4vCMBTE78J+h/AWvIimq6zWrlEWQdbLCv4Br4/m&#10;2ZZtXkoSa/32G0HwOMzMb5jFqjO1aMn5yrKCj1ECgji3uuJCwem4GaYgfEDWWFsmBXfysFq+9RaY&#10;aXvjPbWHUIgIYZ+hgjKEJpPS5yUZ9CPbEEfvYp3BEKUrpHZ4i3BTy3GSTKXBiuNCiQ2tS8r/Dlej&#10;IP2p15+VOw+2p8nvIG0dXe77nVL99+77C0SgLrzCz/ZWK5jNJ/A4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7uDxQAAANwAAAAPAAAAAAAAAAAAAAAAAJgCAABkcnMv&#10;ZG93bnJldi54bWxQSwUGAAAAAAQABAD1AAAAigMAAAAA&#10;" path="m,3370r72,m,2695r72,m,2021r72,m,1347r72,m,675r72,m,l72,t,3370l8220,3370t-6518,l1702,3442t1629,-72l3331,3442t1630,-72l4961,3442t1629,-72l6590,3442e" filled="f" strokeweight=".24pt">
                  <v:path arrowok="t" o:connecttype="custom" o:connectlocs="0,4311;72,4311;0,3636;72,3636;0,2962;72,2962;0,2288;72,2288;0,1616;72,1616;0,941;72,941;72,4311;8220,4311;1702,4311;1702,4383;3331,4311;3331,4383;4961,4311;4961,4383;6590,4311;6590,4383" o:connectangles="0,0,0,0,0,0,0,0,0,0,0,0,0,0,0,0,0,0,0,0,0,0"/>
                </v:shape>
                <v:shape id="Freeform 740" o:spid="_x0000_s1033" style="position:absolute;left:2676;top:3132;width:8170;height:1061;visibility:visible;mso-wrap-style:square;v-text-anchor:top" coordsize="8170,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54cMA&#10;AADcAAAADwAAAGRycy9kb3ducmV2LnhtbESPzYrCQBCE7wu+w9DC3taJsugaHUUEIQdhUffircl0&#10;fjDTHTKjxrd3FgSPRVV9RS3XvWvUjTpfCxsYjxJQxLnYmksDf6fd1w8oH5AtNsJk4EEe1qvBxxJT&#10;K3c+0O0YShUh7FM0UIXQplr7vCKHfiQtcfQK6RyGKLtS2w7vEe4aPUmSqXZYc1yosKVtRfnleHUG&#10;2tOsPOtssrk+pPgttpIVvBdjPof9ZgEqUB/e4Vc7swZm82/4PxOPgF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P54cMAAADcAAAADwAAAAAAAAAAAAAAAACYAgAAZHJzL2Rv&#10;d25yZXYueG1sUEsFBgAAAAAEAAQA9QAAAIgDAAAAAA==&#10;" path="m,1061l816,944,2446,708,4075,471,5705,236,7334,r836,e" filled="f" strokecolor="navy" strokeweight="2.88pt">
                  <v:path arrowok="t" o:connecttype="custom" o:connectlocs="0,4193;816,4076;2446,3840;4075,3603;5705,3368;7334,3132;8170,3132" o:connectangles="0,0,0,0,0,0,0"/>
                </v:shape>
                <v:shape id="Picture 739" o:spid="_x0000_s1034" type="#_x0000_t75" style="position:absolute;left:3403;top:3987;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0kEXFAAAA3AAAAA8AAABkcnMvZG93bnJldi54bWxEj0FrAjEUhO8F/0N4greaVWq1W6NolwVv&#10;pdtS6O1189ws3byETdT135tCocdhZr5h1tvBduJMfWgdK5hNMxDEtdMtNwo+3sv7FYgQkTV2jknB&#10;lQJsN6O7NebaXfiNzlVsRIJwyFGBidHnUobakMUwdZ44eUfXW4xJ9o3UPV4S3HZynmWP0mLLacGg&#10;pxdD9U91sgpe/bK0sf0q90fjdVU8FKvP70KpyXjYPYOINMT/8F/7oBUsnxbweyYdAb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JBFxQAAANwAAAAPAAAAAAAAAAAAAAAA&#10;AJ8CAABkcnMvZG93bnJldi54bWxQSwUGAAAAAAQABAD3AAAAkQMAAAAA&#10;">
                  <v:imagedata r:id="rId81" o:title=""/>
                </v:shape>
                <v:shape id="Picture 738" o:spid="_x0000_s1035" type="#_x0000_t75" style="position:absolute;left:5032;top:3751;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eFTFAAAA3AAAAA8AAABkcnMvZG93bnJldi54bWxEj81qwkAUhfeC7zBcoTudtIvUpI5SxIQu&#10;WrHqA1wyt0lo5k7ITPPTp+8UBJeH8/NxNrvRNKKnztWWFTyuIhDEhdU1lwqul2y5BuE8ssbGMimY&#10;yMFuO59tMNV24E/qz74UYYRdigoq79tUSldUZNCtbEscvC/bGfRBdqXUHQ5h3DTyKYpiabDmQKiw&#10;pX1Fxff5xwTI5TpF45Qc8Hg65u/5R2Z/20yph8X4+gLC0+jv4Vv7TSt4TmL4P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XhUxQAAANwAAAAPAAAAAAAAAAAAAAAA&#10;AJ8CAABkcnMvZG93bnJldi54bWxQSwUGAAAAAAQABAD3AAAAkQMAAAAA&#10;">
                  <v:imagedata r:id="rId106" o:title=""/>
                </v:shape>
                <v:shape id="Picture 737" o:spid="_x0000_s1036" type="#_x0000_t75" style="position:absolute;left:6662;top:3515;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26/HFAAAA3AAAAA8AAABkcnMvZG93bnJldi54bWxEj0+LwjAUxO8L+x3CW9jbmir+7RpFBKEs&#10;Xqwe9PZonm3Z5qUkUbv76Y0geBxm5jfMfNmZRlzJ+dqygn4vAUFcWF1zqeCw33xNQfiArLGxTAr+&#10;yMNy8f42x1TbG+/omodSRAj7FBVUIbSplL6oyKDv2ZY4emfrDIYoXSm1w1uEm0YOkmQsDdYcFyps&#10;aV1R8ZtfjIJta/iU2+PPcOsGo/9sU2eHfq7U50e3+gYRqAuv8LOdaQWT2QQ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uvxxQAAANwAAAAPAAAAAAAAAAAAAAAA&#10;AJ8CAABkcnMvZG93bnJldi54bWxQSwUGAAAAAAQABAD3AAAAkQMAAAAA&#10;">
                  <v:imagedata r:id="rId130" o:title=""/>
                </v:shape>
                <v:shape id="Picture 736" o:spid="_x0000_s1037" type="#_x0000_t75" style="position:absolute;left:8292;top:3279;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1P9vBAAAA3AAAAA8AAABkcnMvZG93bnJldi54bWxET89rwjAUvg/2P4Q38DbTiUzXGWVaCt5k&#10;VQbens2zKWteQhO1/vfLQdjx4/u9WA22E1fqQ+tYwds4A0FcO91yo+CwL1/nIEJE1tg5JgV3CrBa&#10;Pj8tMNfuxt90rWIjUgiHHBWYGH0uZagNWQxj54kTd3a9xZhg30jd4y2F205OsuxdWmw5NRj0tDFU&#10;/1YXq2DnZ6WN7bFcn43XVTEt5j+nQqnRy/D1CSLSEP/FD/dWK5h9pLXpTDo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1P9vBAAAA3AAAAA8AAAAAAAAAAAAAAAAAnwIA&#10;AGRycy9kb3ducmV2LnhtbFBLBQYAAAAABAAEAPcAAACNAwAAAAA=&#10;">
                  <v:imagedata r:id="rId81" o:title=""/>
                </v:shape>
                <v:shape id="Picture 735" o:spid="_x0000_s1038" type="#_x0000_t75" style="position:absolute;left:9922;top:3043;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mkDFAAAA3AAAAA8AAABkcnMvZG93bnJldi54bWxEj0FrAjEUhO8F/0N4greaVaTq1ijaZaE3&#10;6VaE3l43z83SzUvYpLr9941Q6HGYmW+YzW6wnbhSH1rHCmbTDARx7XTLjYLTe/m4AhEissbOMSn4&#10;oQC77ehhg7l2N36jaxUbkSAcclRgYvS5lKE2ZDFMnSdO3sX1FmOSfSN1j7cEt52cZ9mTtNhyWjDo&#10;6cVQ/VV9WwVHvyxtbD/Kw8V4XRWLYnX+LJSajIf9M4hIQ/wP/7VftYLleg33M+kI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ZpAxQAAANwAAAAPAAAAAAAAAAAAAAAA&#10;AJ8CAABkcnMvZG93bnJldi54bWxQSwUGAAAAAAQABAD3AAAAkQMAAAAA&#10;">
                  <v:imagedata r:id="rId81" o:title=""/>
                </v:shape>
                <v:shape id="Freeform 734" o:spid="_x0000_s1039" style="position:absolute;left:3492;top:1630;width:7354;height:2530;visibility:visible;mso-wrap-style:square;v-text-anchor:top" coordsize="7354,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ESsIA&#10;AADcAAAADwAAAGRycy9kb3ducmV2LnhtbERPW2vCMBR+F/YfwhnsTdNNHdIZyyg4BB/EC8y9HZKz&#10;tqw5KUlm6783D4KPH999WQy2FRfyoXGs4HWSgSDWzjRcKTgd1+MFiBCRDbaOScGVAhSrp9ESc+N6&#10;3tPlECuRQjjkqKCOsculDLomi2HiOuLE/TpvMSboK2k89inctvIty96lxYZTQ40dlTXpv8O/VWBs&#10;udYz+3XSP7vp/Dz99ufebZV6eR4+P0BEGuJDfHdvjIJFluan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sRKwgAAANwAAAAPAAAAAAAAAAAAAAAAAJgCAABkcnMvZG93&#10;bnJldi54bWxQSwUGAAAAAAQABAD1AAAAhwMAAAAA&#10;" path="m,2530l1630,2222,3259,1766,4889,1154,6518,391,7354,e" filled="f" strokecolor="fuchsia" strokeweight="2.88pt">
                  <v:path arrowok="t" o:connecttype="custom" o:connectlocs="0,4160;1630,3852;3259,3396;4889,2784;6518,2021;7354,1630" o:connectangles="0,0,0,0,0,0"/>
                </v:shape>
                <v:rect id="Rectangle 733" o:spid="_x0000_s1040" style="position:absolute;left:3410;top:407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ht8IA&#10;AADcAAAADwAAAGRycy9kb3ducmV2LnhtbESPzYrCMBSF9wO+Q7jCbAZNnYUj1ShFGMatOtrtpbk2&#10;rc1NaaLWtzeC4PJwfj7OYtXbRlyp85VjBZNxAoK4cLriUsH//nc0A+EDssbGMSm4k4fVcvCxwFS7&#10;G2/puguliCPsU1RgQmhTKX1hyKIfu5Y4eifXWQxRdqXUHd7iuG3kd5JMpcWKI8FgS2tDxXl3sZGb&#10;/ZhTVh0290udb+u8zvvj159Sn8M+m4MI1Id3+NXeaAWzZ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G3wgAAANwAAAAPAAAAAAAAAAAAAAAAAJgCAABkcnMvZG93&#10;bnJldi54bWxQSwUGAAAAAAQABAD1AAAAhwMAAAAA&#10;" fillcolor="fuchsia" stroked="f"/>
                <v:rect id="Rectangle 732" o:spid="_x0000_s1041" style="position:absolute;left:3410;top:407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SW8UA&#10;AADcAAAADwAAAGRycy9kb3ducmV2LnhtbESPQWvCQBSE74X+h+UVvJS6UagJqasUQUzpSdtLb4/s&#10;M5s2+zZkV7P+e7cgeBxm5htmuY62E2cafOtYwWyagSCunW65UfD9tX0pQPiArLFzTAou5GG9enxY&#10;YqndyHs6H0IjEoR9iQpMCH0ppa8NWfRT1xMn7+gGiyHJoZF6wDHBbSfnWbaQFltOCwZ72hiq/w4n&#10;q+C3es3Ncdzlufug559PF2NRRaUmT/H9DUSgGO7hW7vSCopsDv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lJbxQAAANwAAAAPAAAAAAAAAAAAAAAAAJgCAABkcnMv&#10;ZG93bnJldi54bWxQSwUGAAAAAAQABAD1AAAAigMAAAAA&#10;" filled="f" strokecolor="fuchsia"/>
                <v:rect id="Rectangle 731" o:spid="_x0000_s1042" style="position:absolute;left:5040;top:3772;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aW8MA&#10;AADcAAAADwAAAGRycy9kb3ducmV2LnhtbESPS2vCQBSF94X+h+EW3JQ6UcFK6iihILr11WwvmWsm&#10;aeZOyIwa/70jCC4P5/Fx5sveNuJCna8cKxgNExDEhdMVlwoO+9XXDIQPyBobx6TgRh6Wi/e3Oaba&#10;XXlLl10oRRxhn6ICE0KbSukLQxb90LXE0Tu5zmKIsiul7vAax20jx0kylRYrjgSDLf0aKv53Zxu5&#10;2bc5ZdVxczvX+bbO67z/+1wrNfjosx8QgfrwCj/bG61glkz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ZaW8MAAADcAAAADwAAAAAAAAAAAAAAAACYAgAAZHJzL2Rv&#10;d25yZXYueG1sUEsFBgAAAAAEAAQA9QAAAIgDAAAAAA==&#10;" fillcolor="fuchsia" stroked="f"/>
                <v:rect id="Rectangle 730" o:spid="_x0000_s1043" style="position:absolute;left:5040;top:3772;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vtMUA&#10;AADcAAAADwAAAGRycy9kb3ducmV2LnhtbESPQUvDQBSE74L/YXmFXsRuLGpCzKaIUBrxZPXi7ZF9&#10;zcZm34bsttn+e1cQPA4z8w1TbaIdxJkm3ztWcLfKQBC3TvfcKfj82N4WIHxA1jg4JgUX8rCpr68q&#10;LLWb+Z3O+9CJBGFfogITwlhK6VtDFv3KjcTJO7jJYkhy6qSecE5wO8h1lj1Kiz2nBYMjvRhqj/uT&#10;VfDdPOTmMO/y3L3Szdebi7FoolLLRXx+AhEohv/wX7vRCorsHn7PpCM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2+0xQAAANwAAAAPAAAAAAAAAAAAAAAAAJgCAABkcnMv&#10;ZG93bnJldi54bWxQSwUGAAAAAAQABAD1AAAAigMAAAAA&#10;" filled="f" strokecolor="fuchsia"/>
                <v:rect id="Rectangle 729" o:spid="_x0000_s1044" style="position:absolute;left:6670;top:331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ntMMA&#10;AADcAAAADwAAAGRycy9kb3ducmV2LnhtbESPS2vCQBSF94X+h+EW3JQ6UdBK6iihILr11WwvmWsm&#10;aeZOyIwa/70jCC4P5/Fx5sveNuJCna8cKxgNExDEhdMVlwoO+9XXDIQPyBobx6TgRh6Wi/e3Oaba&#10;XXlLl10oRRxhn6ICE0KbSukLQxb90LXE0Tu5zmKIsiul7vAax20jx0kylRYrjgSDLf0aKv53Zxu5&#10;2bc5ZdVxczvX+bbO67z/+1wrNfjosx8QgfrwCj/bG61glkz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ntMMAAADcAAAADwAAAAAAAAAAAAAAAACYAgAAZHJzL2Rv&#10;d25yZXYueG1sUEsFBgAAAAAEAAQA9QAAAIgDAAAAAA==&#10;" fillcolor="fuchsia" stroked="f"/>
                <v:rect id="Rectangle 728" o:spid="_x0000_s1045" style="position:absolute;left:6670;top:331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UWMUA&#10;AADcAAAADwAAAGRycy9kb3ducmV2LnhtbESPQWvCQBSE70L/w/IKXqRuKmhC6iqlIEZ6qu2lt0f2&#10;mU2bfRuyq1n/vSsUehxm5htmvY22ExcafOtYwfM8A0FcO91yo+Drc/dUgPABWWPnmBRcycN28zBZ&#10;Y6ndyB90OYZGJAj7EhWYEPpSSl8bsujnridO3skNFkOSQyP1gGOC204usmwlLbacFgz29Gao/j2e&#10;rYKfapmb07jPc3eg2fe7i7GoolLTx/j6AiJQDP/hv3alFRTZC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VRYxQAAANwAAAAPAAAAAAAAAAAAAAAAAJgCAABkcnMv&#10;ZG93bnJldi54bWxQSwUGAAAAAAQABAD1AAAAigMAAAAA&#10;" filled="f" strokecolor="fuchsia"/>
                <v:rect id="Rectangle 727" o:spid="_x0000_s1046" style="position:absolute;left:8300;top:270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cWMIA&#10;AADcAAAADwAAAGRycy9kb3ducmV2LnhtbESPzYrCMBSF9wO+Q7jCbAZNx4VKNUoRBt2qo91emmvT&#10;2tyUJmp9+4kgzPJwfj7Oct3bRtyp85VjBd/jBARx4XTFpYLf489oDsIHZI2NY1LwJA/r1eBjial2&#10;D97T/RBKEUfYp6jAhNCmUvrCkEU/di1x9C6usxii7EqpO3zEcdvISZJMpcWKI8FgSxtDxfVws5Gb&#10;zcwlq067563O93Ve5/35a6vU57DPFiAC9eE//G7vtIJ5MoP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VxYwgAAANwAAAAPAAAAAAAAAAAAAAAAAJgCAABkcnMvZG93&#10;bnJldi54bWxQSwUGAAAAAAQABAD1AAAAhwMAAAAA&#10;" fillcolor="fuchsia" stroked="f"/>
                <v:rect id="Rectangle 726" o:spid="_x0000_s1047" style="position:absolute;left:8300;top:270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lscEA&#10;AADcAAAADwAAAGRycy9kb3ducmV2LnhtbERPz2vCMBS+D/wfwhN2GZoqbC3VKCIMKzvN7eLt0Tyb&#10;avNSmsxm/705DHb8+H6vt9F24k6Dbx0rWMwzEMS10y03Cr6/3mcFCB+QNXaOScEvedhuJk9rLLUb&#10;+ZPup9CIFMK+RAUmhL6U0teGLPq564kTd3GDxZDg0Eg94JjCbSeXWfYmLbacGgz2tDdU304/VsG1&#10;es3NZTzkuTvSy/nDxVhUUannadytQASK4V/85660giJL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ZbHBAAAA3AAAAA8AAAAAAAAAAAAAAAAAmAIAAGRycy9kb3du&#10;cmV2LnhtbFBLBQYAAAAABAAEAPUAAACGAwAAAAA=&#10;" filled="f" strokecolor="fuchsia"/>
                <v:rect id="Rectangle 725" o:spid="_x0000_s1048" style="position:absolute;left:9929;top:194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tscMA&#10;AADcAAAADwAAAGRycy9kb3ducmV2LnhtbESPS4vCMBSF9wPzH8IdcDOMqS7U6RilDIhufU23l+ba&#10;tNPclCZq/fdGEFwezuPjzJe9bcSFOl85VjAaJiCIC6crLhUc9quvGQgfkDU2jknBjTwsF+9vc0y1&#10;u/KWLrtQijjCPkUFJoQ2ldIXhiz6oWuJo3dyncUQZVdK3eE1jttGjpNkIi1WHAkGW/o1VPzvzjZy&#10;s6k5ZdVxczvX+bbO67z/+1wrNfjosx8QgfrwCj/bG61glnzD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5tscMAAADcAAAADwAAAAAAAAAAAAAAAACYAgAAZHJzL2Rv&#10;d25yZXYueG1sUEsFBgAAAAAEAAQA9QAAAIgDAAAAAA==&#10;" fillcolor="fuchsia" stroked="f"/>
                <v:rect id="Rectangle 724" o:spid="_x0000_s1049" style="position:absolute;left:9929;top:194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asEA&#10;AADcAAAADwAAAGRycy9kb3ducmV2LnhtbERPz2vCMBS+D/wfwhN2GTNV2Fo6o4ggdniaevH2aJ5N&#10;t+alNNFm//1yGHj8+H4v19F24k6Dbx0rmM8yEMS10y03Cs6n3WsBwgdkjZ1jUvBLHtarydMSS+1G&#10;/qL7MTQihbAvUYEJoS+l9LUhi37meuLEXd1gMSQ4NFIPOKZw28lFlr1Liy2nBoM9bQ3VP8ebVfBd&#10;veXmOu7z3H3Sy+XgYiyqqNTzNG4+QASK4SH+d1daQTFP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p/2rBAAAA3AAAAA8AAAAAAAAAAAAAAAAAmAIAAGRycy9kb3du&#10;cmV2LnhtbFBLBQYAAAAABAAEAPUAAACGAwAAAAA=&#10;" filled="f" strokecolor="fuchsia"/>
                <v:shape id="Picture 723" o:spid="_x0000_s1050" type="#_x0000_t75" style="position:absolute;left:3630;top:3918;width:34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L3GAAAA3AAAAA8AAABkcnMvZG93bnJldi54bWxEj91qwkAUhO8LvsNyhN7VTQotIbpKUaRC&#10;QfEHr4/ZYxKaPRuzW5Pm6V1B8HKYmW+YyawzlbhS40rLCuJRBII4s7rkXMFhv3xLQDiPrLGyTAr+&#10;ycFsOniZYKpty1u67nwuAoRdigoK7+tUSpcVZNCNbE0cvLNtDPogm1zqBtsAN5V8j6JPabDksFBg&#10;TfOCst/dn1HQfh/69U91Pn30/XqxXKw2x+SyUep12H2NQXjq/DP8aK+0giSO4X4mHA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5IvcYAAADcAAAADwAAAAAAAAAAAAAA&#10;AACfAgAAZHJzL2Rvd25yZXYueG1sUEsFBgAAAAAEAAQA9wAAAJIDAAAAAA==&#10;">
                  <v:imagedata r:id="rId131" o:title=""/>
                </v:shape>
                <v:shape id="Picture 722" o:spid="_x0000_s1051" type="#_x0000_t75" style="position:absolute;left:5260;top:3682;width:34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3F3FAAAA3AAAAA8AAABkcnMvZG93bnJldi54bWxEj8FuwjAQRO+V+g/WVuKCigMHGqU4qFCV&#10;InEK0Psq3iZR4nVku+D+fV0JieNodt7srNbRDOJCzneWFcxnGQji2uqOGwXn08dzDsIHZI2DZVLw&#10;Sx7W5ePDCgttr1zR5RgakSDsC1TQhjAWUvq6JYN+Zkfi5H1bZzAk6RqpHV4T3AxykWVLabDj1NDi&#10;SNuW6v74Y9IbYbrp36fV1+ac714OWxc/l7FSavIU315BBIrhfnxL77WCfL6A/zGJAL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adxdxQAAANwAAAAPAAAAAAAAAAAAAAAA&#10;AJ8CAABkcnMvZG93bnJldi54bWxQSwUGAAAAAAQABAD3AAAAkQMAAAAA&#10;">
                  <v:imagedata r:id="rId132" o:title=""/>
                </v:shape>
                <v:shape id="Picture 721" o:spid="_x0000_s1052" type="#_x0000_t75" style="position:absolute;left:6890;top:3446;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ZD5DDAAAA3AAAAA8AAABkcnMvZG93bnJldi54bWxEj8FuwjAQRO+V+AdrK3ErTqCqohSDALWi&#10;Fw4FPmCJt3HUeB3ZhoS/x0hIHEcz80YzXw62FRfyoXGsIJ9kIIgrpxuuFRwP328FiBCRNbaOScGV&#10;AiwXo5c5ltr1/EuXfaxFgnAoUYGJsSulDJUhi2HiOuLk/TlvMSbpa6k99gluWznNsg9pseG0YLCj&#10;jaHqf3+2CtYbd7Zf+frdmG1xpd3KUy9PSo1fh9UniEhDfIYf7R+toMhncD+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1kPkMMAAADcAAAADwAAAAAAAAAAAAAAAACf&#10;AgAAZHJzL2Rvd25yZXYueG1sUEsFBgAAAAAEAAQA9wAAAI8DAAAAAA==&#10;">
                  <v:imagedata r:id="rId133" o:title=""/>
                </v:shape>
                <v:shape id="Picture 720" o:spid="_x0000_s1053" type="#_x0000_t75" style="position:absolute;left:8520;top:3210;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l+TDAAAA3AAAAA8AAABkcnMvZG93bnJldi54bWxEj92KwjAUhO8XfIdwFrxb0y4ipWsUFRe9&#10;2Qt/HuDYnG3KNicliba+vVkQvBxm5htmvhxsK27kQ+NYQT7JQBBXTjdcKzifvj8KECEia2wdk4I7&#10;BVguRm9zLLXr+UC3Y6xFgnAoUYGJsSulDJUhi2HiOuLk/TpvMSbpa6k99gluW/mZZTNpseG0YLCj&#10;jaHq73i1CtYbd7XbfD01Zlfc6WflqZcXpcbvw+oLRKQhvsLP9l4rKPIp/J9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CX5MMAAADcAAAADwAAAAAAAAAAAAAAAACf&#10;AgAAZHJzL2Rvd25yZXYueG1sUEsFBgAAAAAEAAQA9wAAAI8DAAAAAA==&#10;">
                  <v:imagedata r:id="rId133" o:title=""/>
                </v:shape>
                <v:shape id="Picture 719" o:spid="_x0000_s1054" type="#_x0000_t75" style="position:absolute;left:10149;top:2974;width:45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6xUnFAAAA3AAAAA8AAABkcnMvZG93bnJldi54bWxEj91qwkAUhO8LvsNyhN4U3Y2ghOgqIiiV&#10;QqH+gJeH7DEJZs+G7Brj23eFQi+HmfmGWax6W4uOWl851pCMFQji3JmKCw2n43aUgvAB2WDtmDQ8&#10;ycNqOXhbYGbcg3+oO4RCRAj7DDWUITSZlD4vyaIfu4Y4elfXWgxRtoU0LT4i3NZyotRMWqw4LpTY&#10;0Kak/Ha4Ww1f6nL/2M2683fTSzxt9tuJShOt34f9eg4iUB/+w3/tT6MhTabwOh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VJxQAAANwAAAAPAAAAAAAAAAAAAAAA&#10;AJ8CAABkcnMvZG93bnJldi54bWxQSwUGAAAAAAQABAD3AAAAkQMAAAAA&#10;">
                  <v:imagedata r:id="rId134" o:title=""/>
                </v:shape>
                <v:shape id="Picture 718" o:spid="_x0000_s1055" type="#_x0000_t75" style="position:absolute;left:3183;top:3705;width:6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4GHHAAAA3AAAAA8AAABkcnMvZG93bnJldi54bWxEj91qwkAUhO8LvsNyCt7pxiKiaTYiovQH&#10;hDZWMHfH7GkSzJ4N2a3Gt+8WhF4OM/MNkyx704gLda62rGAyjkAQF1bXXCr42m9HcxDOI2tsLJOC&#10;GzlYpoOHBGNtr/xJl8yXIkDYxaig8r6NpXRFRQbd2LbEwfu2nUEfZFdK3eE1wE0jn6JoJg3WHBYq&#10;bGldUXHOfoyCzRsv3qfH3a4/vGzzPL+t8HT4UGr42K+eQXjq/X/43n7VCuaTGfydCUdAp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s4GHHAAAA3AAAAA8AAAAAAAAAAAAA&#10;AAAAnwIAAGRycy9kb3ducmV2LnhtbFBLBQYAAAAABAAEAPcAAACTAwAAAAA=&#10;">
                  <v:imagedata r:id="rId135" o:title=""/>
                </v:shape>
                <v:shape id="Picture 717" o:spid="_x0000_s1056" type="#_x0000_t75" style="position:absolute;left:4813;top:3399;width:6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0sPDAAAA3AAAAA8AAABkcnMvZG93bnJldi54bWxEj0FrwkAUhO8F/8PyBG91owcr0VVKQRC8&#10;aFr0+sy+JqHZt2H3GeO/dwuFHoeZ+YZZbwfXqp5CbDwbmE0zUMSltw1XBr4+d69LUFGQLbaeycCD&#10;Imw3o5c15tbf+UR9IZVKEI45GqhFulzrWNbkME59R5y8bx8cSpKh0jbgPcFdq+dZttAOG04LNXb0&#10;UVP5U9ycgeu+u7iiP1zk2NhTf5ZQSnYwZjIe3leghAb5D/+199bAcvYGv2fSEd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LSw8MAAADcAAAADwAAAAAAAAAAAAAAAACf&#10;AgAAZHJzL2Rvd25yZXYueG1sUEsFBgAAAAAEAAQA9wAAAI8DAAAAAA==&#10;">
                  <v:imagedata r:id="rId136" o:title=""/>
                </v:shape>
                <v:shape id="Picture 716" o:spid="_x0000_s1057" type="#_x0000_t75" style="position:absolute;left:6388;top:2941;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iha9AAAA3AAAAA8AAABkcnMvZG93bnJldi54bWxET90KAUEUvlfeYTrKHbMUaRmSkKRkcX/a&#10;OXY3O2e2nbHW25sL5fLr+1+sWlOKhmpXWFYwGkYgiFOrC84U3K67wQyE88gaS8uk4EMOVstuZ4Gx&#10;tm++UJP4TIQQdjEqyL2vYildmpNBN7QVceAetjboA6wzqWt8h3BTynEUTaXBgkNDjhVtckqfycso&#10;aCbH3WM/zdZ66+n+2j/l6W7OSvV77XoOwlPr/+Kf+6AVzEZhbTgTj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rWKFr0AAADcAAAADwAAAAAAAAAAAAAAAACfAgAAZHJz&#10;L2Rvd25yZXYueG1sUEsFBgAAAAAEAAQA9wAAAIkDAAAAAA==&#10;">
                  <v:imagedata r:id="rId137" o:title=""/>
                </v:shape>
                <v:shape id="Picture 715" o:spid="_x0000_s1058" type="#_x0000_t75" style="position:absolute;left:8017;top:2331;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jbnEAAAA3AAAAA8AAABkcnMvZG93bnJldi54bWxEj0FLw0AQhe+C/2EZwZvdtKDE2G0pLYIH&#10;QW29eBuyYxK7OxOykzb+e1cQPD7ee9/jLddTDOZEQ+qEHcxnBRjiWnzHjYP3w+NNCSYpsscgTA6+&#10;KcF6dXmxxMrLmd/otNfGZAinCh20qn1lbapbiphm0hNn71OGiJrl0Fg/4DnDY7CLorizETvOCy32&#10;tG2pPu7H6OBjN5b2NoyFyOJZupcvfZWgzl1fTZsHMEqT/of/2k/eQTm/h98z+QjY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jjbnEAAAA3AAAAA8AAAAAAAAAAAAAAAAA&#10;nwIAAGRycy9kb3ducmV2LnhtbFBLBQYAAAAABAAEAPcAAACQAwAAAAA=&#10;">
                  <v:imagedata r:id="rId138" o:title=""/>
                </v:shape>
                <v:shape id="Picture 714" o:spid="_x0000_s1059" type="#_x0000_t75" style="position:absolute;left:9647;top:1567;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tLKPEAAAA3AAAAA8AAABkcnMvZG93bnJldi54bWxET7tuwjAU3Sv1H6xbiaUCBwYKKQYhHiIL&#10;UpuCYLzEt0kgvo5iA+Hv8VCp49F5T2atqcSNGldaVtDvRSCIM6tLzhXsftbdEQjnkTVWlknBgxzM&#10;pq8vE4y1vfM33VKfixDCLkYFhfd1LKXLCjLoerYmDtyvbQz6AJtc6gbvIdxUchBFQ2mw5NBQYE2L&#10;grJLejUKVtfTaXnM35Osnyy2+3R8+Dh/bZTqvLXzTxCeWv8v/nMnWsFoEOaHM+EIyO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tLKPEAAAA3AAAAA8AAAAAAAAAAAAAAAAA&#10;nwIAAGRycy9kb3ducmV2LnhtbFBLBQYAAAAABAAEAPcAAACQAwAAAAA=&#10;">
                  <v:imagedata r:id="rId139" o:title=""/>
                </v:shape>
                <v:shape id="Picture 713" o:spid="_x0000_s1060" type="#_x0000_t75" style="position:absolute;left:2148;top:4047;width:336;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rHhPEAAAA3AAAAA8AAABkcnMvZG93bnJldi54bWxEj09rwkAUxO8Fv8PyBG91o2AJ0VWkoFj0&#10;klQo3l6zr0lo9m3IbvPn27sFweMwM79hNrvB1KKj1lWWFSzmEQji3OqKCwXXz8NrDMJ5ZI21ZVIw&#10;koPddvKywUTbnlPqMl+IAGGXoILS+yaR0uUlGXRz2xAH78e2Bn2QbSF1i32Am1ouo+hNGqw4LJTY&#10;0HtJ+W/2ZxT0F53ROVpdx8MXHfF7v0r9x02p2XTYr0F4Gvwz/GiftIJ4uYD/M+EI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rHhPEAAAA3AAAAA8AAAAAAAAAAAAAAAAA&#10;nwIAAGRycy9kb3ducmV2LnhtbFBLBQYAAAAABAAEAPcAAACQAwAAAAA=&#10;">
                  <v:imagedata r:id="rId140" o:title=""/>
                </v:shape>
                <v:shape id="Picture 712" o:spid="_x0000_s1061" type="#_x0000_t75" style="position:absolute;left:4334;top:5186;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B27FAAAA3AAAAA8AAABkcnMvZG93bnJldi54bWxEj8FqwzAQRO+F/IPYQi+lluNCSFwrIQQC&#10;oSWHOvmAxdrYbqyVIym2+/dVodDjMDNvmGIzmU4M5HxrWcE8SUEQV1a3XCs4n/YvSxA+IGvsLJOC&#10;b/KwWc8eCsy1HfmThjLUIkLY56igCaHPpfRVQwZ9Ynvi6F2sMxiidLXUDscIN53M0nQhDbYcFxrs&#10;addQdS3vRsF0XLj04/3VD3o0fHmWx6/rbaXU0+O0fQMRaAr/4b/2QStYZh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AduxQAAANwAAAAPAAAAAAAAAAAAAAAA&#10;AJ8CAABkcnMvZG93bnJldi54bWxQSwUGAAAAAAQABAD3AAAAkQMAAAAA&#10;">
                  <v:imagedata r:id="rId90" o:title=""/>
                </v:shape>
                <v:shape id="AutoShape 711" o:spid="_x0000_s1062" style="position:absolute;left:6242;top:5254;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b78QA&#10;AADcAAAADwAAAGRycy9kb3ducmV2LnhtbESPT4vCMBTE74LfITzBm6ZbYS1doyz+AQ/CapU9P5pn&#10;W2xeShNt/fZmYcHjMDO/YRar3tTiQa2rLCv4mEYgiHOrKy4UXM67SQLCeWSNtWVS8CQHq+VwsMBU&#10;245P9Mh8IQKEXYoKSu+bVEqXl2TQTW1DHLyrbQ36INtC6ha7ADe1jKPoUxqsOCyU2NC6pPyW3Y2C&#10;4+Euq3lt8uz6023nkY837var1HjUf3+B8NT7d/i/vdcKkngG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2+/EAAAA3AAAAA8AAAAAAAAAAAAAAAAAmAIAAGRycy9k&#10;b3ducmV2LnhtbFBLBQYAAAAABAAEAPUAAACJAwAAAAA=&#10;" path="m252,l384,m,l132,e" filled="f" strokecolor="fuchsia" strokeweight="2.88pt">
                  <v:path arrowok="t" o:connecttype="custom" o:connectlocs="252,0;384,0;0,0;132,0" o:connectangles="0,0,0,0"/>
                </v:shape>
                <v:rect id="Rectangle 710" o:spid="_x0000_s1063" style="position:absolute;left:6374;top:519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eT8MA&#10;AADcAAAADwAAAGRycy9kb3ducmV2LnhtbESPX2vCMBTF34V9h3AHe5GZKmOWapQiiL7qdH29NNem&#10;tbkpTdT67ZfBYI+H8+fHWa4H24o79b52rGA6SUAQl07XXCk4fW3fUxA+IGtsHZOCJ3lYr15GS8y0&#10;e/CB7sdQiTjCPkMFJoQuk9KXhiz6ieuIo3dxvcUQZV9J3eMjjttWzpLkU1qsORIMdrQxVF6PNxu5&#10;+dxc8vq8f96a4tAUTTF8j3dKvb0O+QJEoCH8h//ae60gnX3A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eT8MAAADcAAAADwAAAAAAAAAAAAAAAACYAgAAZHJzL2Rv&#10;d25yZXYueG1sUEsFBgAAAAAEAAQA9QAAAIgDAAAAAA==&#10;" fillcolor="fuchsia" stroked="f"/>
                <v:rect id="Rectangle 709" o:spid="_x0000_s1064" style="position:absolute;left:6374;top:519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djsEA&#10;AADcAAAADwAAAGRycy9kb3ducmV2LnhtbESPSwvCMBCE74L/IazgRTRV8EE1igiCBz34QK9Ls7bF&#10;ZlOaqO2/N4LgcZiZb5jFqjaFeFHlcssKhoMIBHFidc6pgst525+BcB5ZY2GZFDTkYLVstxYYa/vm&#10;I71OPhUBwi5GBZn3ZSylSzIy6Aa2JA7e3VYGfZBVKnWF7wA3hRxF0UQazDksZFjSJqPkcXoaBXu+&#10;XpppMb419zP3moN5Wi97SnU79XoOwlPt/+Ffe6cVzEZj+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3Y7BAAAA3AAAAA8AAAAAAAAAAAAAAAAAmAIAAGRycy9kb3du&#10;cmV2LnhtbFBLBQYAAAAABAAEAPUAAACGAwAAAAA=&#10;" filled="f" strokecolor="fuchsia" strokeweight=".72pt"/>
                <w10:wrap anchorx="page"/>
              </v:group>
            </w:pict>
          </mc:Fallback>
        </mc:AlternateContent>
      </w:r>
      <w:r w:rsidR="00F815DE">
        <w:t>Динамика</w:t>
      </w:r>
      <w:r w:rsidR="00F815DE">
        <w:tab/>
        <w:t>прогнозируемого</w:t>
      </w:r>
      <w:r w:rsidR="00F815DE">
        <w:tab/>
        <w:t>экономического</w:t>
      </w:r>
      <w:r w:rsidR="00F815DE">
        <w:tab/>
        <w:t>эффекта</w:t>
      </w:r>
      <w:r w:rsidR="00F815DE">
        <w:tab/>
        <w:t>по</w:t>
      </w:r>
      <w:r w:rsidR="00F815DE">
        <w:tab/>
        <w:t>годам</w:t>
      </w:r>
      <w:r w:rsidR="00F815DE">
        <w:tab/>
        <w:t>реализации мероприятия в сравнении с произведенными затратами нарастающим</w:t>
      </w:r>
      <w:r w:rsidR="00F815DE">
        <w:rPr>
          <w:spacing w:val="-9"/>
        </w:rPr>
        <w:t xml:space="preserve"> </w:t>
      </w:r>
      <w:r w:rsidR="00F815DE">
        <w:t>итогом:</w:t>
      </w:r>
    </w:p>
    <w:p w:rsidR="002D1AD1" w:rsidRDefault="002D1AD1">
      <w:pPr>
        <w:pStyle w:val="a3"/>
        <w:spacing w:before="1"/>
        <w:rPr>
          <w:sz w:val="11"/>
        </w:rPr>
      </w:pPr>
    </w:p>
    <w:tbl>
      <w:tblPr>
        <w:tblStyle w:val="TableNormal"/>
        <w:tblW w:w="0" w:type="auto"/>
        <w:tblInd w:w="843" w:type="dxa"/>
        <w:tblLayout w:type="fixed"/>
        <w:tblLook w:val="01E0" w:firstRow="1" w:lastRow="1" w:firstColumn="1" w:lastColumn="1" w:noHBand="0" w:noVBand="0"/>
      </w:tblPr>
      <w:tblGrid>
        <w:gridCol w:w="924"/>
        <w:gridCol w:w="922"/>
        <w:gridCol w:w="646"/>
        <w:gridCol w:w="1693"/>
        <w:gridCol w:w="1651"/>
        <w:gridCol w:w="1948"/>
        <w:gridCol w:w="972"/>
        <w:gridCol w:w="402"/>
      </w:tblGrid>
      <w:tr w:rsidR="002D1AD1">
        <w:trPr>
          <w:trHeight w:val="567"/>
        </w:trPr>
        <w:tc>
          <w:tcPr>
            <w:tcW w:w="924" w:type="dxa"/>
          </w:tcPr>
          <w:p w:rsidR="002D1AD1" w:rsidRDefault="00F815DE">
            <w:pPr>
              <w:pStyle w:val="TableParagraph"/>
              <w:spacing w:before="87"/>
              <w:ind w:right="473"/>
              <w:jc w:val="right"/>
              <w:rPr>
                <w:b/>
                <w:sz w:val="24"/>
              </w:rPr>
            </w:pPr>
            <w:r>
              <w:rPr>
                <w:b/>
                <w:sz w:val="24"/>
              </w:rPr>
              <w:t>500</w:t>
            </w:r>
          </w:p>
        </w:tc>
        <w:tc>
          <w:tcPr>
            <w:tcW w:w="1568" w:type="dxa"/>
            <w:gridSpan w:val="2"/>
          </w:tcPr>
          <w:p w:rsidR="002D1AD1" w:rsidRDefault="002D1AD1">
            <w:pPr>
              <w:pStyle w:val="TableParagraph"/>
            </w:pP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pPr>
          </w:p>
        </w:tc>
        <w:tc>
          <w:tcPr>
            <w:tcW w:w="972" w:type="dxa"/>
          </w:tcPr>
          <w:p w:rsidR="002D1AD1" w:rsidRDefault="002D1AD1">
            <w:pPr>
              <w:pStyle w:val="TableParagraph"/>
            </w:pPr>
          </w:p>
        </w:tc>
        <w:tc>
          <w:tcPr>
            <w:tcW w:w="402" w:type="dxa"/>
          </w:tcPr>
          <w:p w:rsidR="002D1AD1" w:rsidRDefault="002D1AD1">
            <w:pPr>
              <w:pStyle w:val="TableParagraph"/>
            </w:pPr>
          </w:p>
        </w:tc>
      </w:tr>
      <w:tr w:rsidR="002D1AD1">
        <w:trPr>
          <w:trHeight w:val="727"/>
        </w:trPr>
        <w:tc>
          <w:tcPr>
            <w:tcW w:w="924" w:type="dxa"/>
          </w:tcPr>
          <w:p w:rsidR="002D1AD1" w:rsidRDefault="00F815DE">
            <w:pPr>
              <w:pStyle w:val="TableParagraph"/>
              <w:spacing w:before="194"/>
              <w:ind w:right="473"/>
              <w:jc w:val="right"/>
              <w:rPr>
                <w:b/>
                <w:sz w:val="24"/>
              </w:rPr>
            </w:pPr>
            <w:r>
              <w:rPr>
                <w:b/>
                <w:sz w:val="24"/>
              </w:rPr>
              <w:t>400</w:t>
            </w:r>
          </w:p>
        </w:tc>
        <w:tc>
          <w:tcPr>
            <w:tcW w:w="1568" w:type="dxa"/>
            <w:gridSpan w:val="2"/>
          </w:tcPr>
          <w:p w:rsidR="002D1AD1" w:rsidRDefault="002D1AD1">
            <w:pPr>
              <w:pStyle w:val="TableParagraph"/>
            </w:pP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pPr>
          </w:p>
        </w:tc>
        <w:tc>
          <w:tcPr>
            <w:tcW w:w="972" w:type="dxa"/>
          </w:tcPr>
          <w:p w:rsidR="002D1AD1" w:rsidRDefault="002D1AD1">
            <w:pPr>
              <w:pStyle w:val="TableParagraph"/>
              <w:spacing w:before="2"/>
              <w:rPr>
                <w:sz w:val="28"/>
              </w:rPr>
            </w:pPr>
          </w:p>
          <w:p w:rsidR="002D1AD1" w:rsidRDefault="00F815DE">
            <w:pPr>
              <w:pStyle w:val="TableParagraph"/>
              <w:ind w:left="79"/>
              <w:rPr>
                <w:b/>
              </w:rPr>
            </w:pPr>
            <w:r>
              <w:rPr>
                <w:b/>
                <w:color w:val="333300"/>
              </w:rPr>
              <w:t>339,67</w:t>
            </w:r>
          </w:p>
        </w:tc>
        <w:tc>
          <w:tcPr>
            <w:tcW w:w="402" w:type="dxa"/>
          </w:tcPr>
          <w:p w:rsidR="002D1AD1" w:rsidRDefault="002D1AD1">
            <w:pPr>
              <w:pStyle w:val="TableParagraph"/>
            </w:pPr>
          </w:p>
        </w:tc>
      </w:tr>
      <w:tr w:rsidR="002D1AD1">
        <w:trPr>
          <w:trHeight w:val="719"/>
        </w:trPr>
        <w:tc>
          <w:tcPr>
            <w:tcW w:w="924" w:type="dxa"/>
          </w:tcPr>
          <w:p w:rsidR="002D1AD1" w:rsidRDefault="00F815DE">
            <w:pPr>
              <w:pStyle w:val="TableParagraph"/>
              <w:spacing w:before="140"/>
              <w:ind w:right="473"/>
              <w:jc w:val="right"/>
              <w:rPr>
                <w:b/>
                <w:sz w:val="24"/>
              </w:rPr>
            </w:pPr>
            <w:r>
              <w:rPr>
                <w:b/>
                <w:sz w:val="24"/>
              </w:rPr>
              <w:t>300</w:t>
            </w:r>
          </w:p>
        </w:tc>
        <w:tc>
          <w:tcPr>
            <w:tcW w:w="1568" w:type="dxa"/>
            <w:gridSpan w:val="2"/>
          </w:tcPr>
          <w:p w:rsidR="002D1AD1" w:rsidRDefault="002D1AD1">
            <w:pPr>
              <w:pStyle w:val="TableParagraph"/>
            </w:pP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spacing w:before="3"/>
              <w:rPr>
                <w:sz w:val="31"/>
              </w:rPr>
            </w:pPr>
          </w:p>
          <w:p w:rsidR="002D1AD1" w:rsidRDefault="00F815DE">
            <w:pPr>
              <w:pStyle w:val="TableParagraph"/>
              <w:ind w:left="397"/>
              <w:rPr>
                <w:b/>
              </w:rPr>
            </w:pPr>
            <w:r>
              <w:rPr>
                <w:b/>
                <w:color w:val="333300"/>
              </w:rPr>
              <w:t>226,45</w:t>
            </w:r>
          </w:p>
        </w:tc>
        <w:tc>
          <w:tcPr>
            <w:tcW w:w="972" w:type="dxa"/>
          </w:tcPr>
          <w:p w:rsidR="002D1AD1" w:rsidRDefault="002D1AD1">
            <w:pPr>
              <w:pStyle w:val="TableParagraph"/>
            </w:pPr>
          </w:p>
        </w:tc>
        <w:tc>
          <w:tcPr>
            <w:tcW w:w="402" w:type="dxa"/>
          </w:tcPr>
          <w:p w:rsidR="002D1AD1" w:rsidRDefault="002D1AD1">
            <w:pPr>
              <w:pStyle w:val="TableParagraph"/>
            </w:pPr>
          </w:p>
        </w:tc>
      </w:tr>
      <w:tr w:rsidR="002D1AD1">
        <w:trPr>
          <w:trHeight w:val="1252"/>
        </w:trPr>
        <w:tc>
          <w:tcPr>
            <w:tcW w:w="924" w:type="dxa"/>
          </w:tcPr>
          <w:p w:rsidR="002D1AD1" w:rsidRDefault="00F815DE">
            <w:pPr>
              <w:pStyle w:val="TableParagraph"/>
              <w:spacing w:before="96"/>
              <w:ind w:left="88"/>
              <w:rPr>
                <w:b/>
                <w:sz w:val="24"/>
              </w:rPr>
            </w:pPr>
            <w:r>
              <w:rPr>
                <w:b/>
                <w:sz w:val="24"/>
              </w:rPr>
              <w:t>200</w:t>
            </w:r>
          </w:p>
          <w:p w:rsidR="002D1AD1" w:rsidRDefault="002D1AD1">
            <w:pPr>
              <w:pStyle w:val="TableParagraph"/>
              <w:spacing w:before="6"/>
              <w:rPr>
                <w:sz w:val="34"/>
              </w:rPr>
            </w:pPr>
          </w:p>
          <w:p w:rsidR="002D1AD1" w:rsidRDefault="00F815DE">
            <w:pPr>
              <w:pStyle w:val="TableParagraph"/>
              <w:ind w:left="88"/>
              <w:rPr>
                <w:b/>
                <w:sz w:val="24"/>
              </w:rPr>
            </w:pPr>
            <w:r>
              <w:rPr>
                <w:b/>
                <w:sz w:val="24"/>
              </w:rPr>
              <w:t>100</w:t>
            </w:r>
          </w:p>
        </w:tc>
        <w:tc>
          <w:tcPr>
            <w:tcW w:w="1568" w:type="dxa"/>
            <w:gridSpan w:val="2"/>
          </w:tcPr>
          <w:p w:rsidR="002D1AD1" w:rsidRDefault="002D1AD1">
            <w:pPr>
              <w:pStyle w:val="TableParagraph"/>
              <w:rPr>
                <w:sz w:val="24"/>
              </w:rPr>
            </w:pPr>
          </w:p>
          <w:p w:rsidR="002D1AD1" w:rsidRDefault="002D1AD1">
            <w:pPr>
              <w:pStyle w:val="TableParagraph"/>
              <w:rPr>
                <w:sz w:val="24"/>
              </w:rPr>
            </w:pPr>
          </w:p>
          <w:p w:rsidR="002D1AD1" w:rsidRDefault="002D1AD1">
            <w:pPr>
              <w:pStyle w:val="TableParagraph"/>
              <w:rPr>
                <w:sz w:val="24"/>
              </w:rPr>
            </w:pPr>
          </w:p>
          <w:p w:rsidR="002D1AD1" w:rsidRDefault="00F815DE">
            <w:pPr>
              <w:pStyle w:val="TableParagraph"/>
              <w:spacing w:before="187" w:line="217" w:lineRule="exact"/>
              <w:ind w:left="474"/>
              <w:rPr>
                <w:b/>
              </w:rPr>
            </w:pPr>
            <w:r>
              <w:rPr>
                <w:b/>
                <w:color w:val="333300"/>
              </w:rPr>
              <w:t>22,64</w:t>
            </w:r>
          </w:p>
        </w:tc>
        <w:tc>
          <w:tcPr>
            <w:tcW w:w="1693" w:type="dxa"/>
          </w:tcPr>
          <w:p w:rsidR="002D1AD1" w:rsidRDefault="002D1AD1">
            <w:pPr>
              <w:pStyle w:val="TableParagraph"/>
              <w:rPr>
                <w:sz w:val="24"/>
              </w:rPr>
            </w:pPr>
          </w:p>
          <w:p w:rsidR="002D1AD1" w:rsidRDefault="002D1AD1">
            <w:pPr>
              <w:pStyle w:val="TableParagraph"/>
              <w:rPr>
                <w:sz w:val="24"/>
              </w:rPr>
            </w:pPr>
          </w:p>
          <w:p w:rsidR="002D1AD1" w:rsidRDefault="00F815DE">
            <w:pPr>
              <w:pStyle w:val="TableParagraph"/>
              <w:spacing w:before="158"/>
              <w:ind w:left="536"/>
              <w:rPr>
                <w:b/>
              </w:rPr>
            </w:pPr>
            <w:r>
              <w:rPr>
                <w:b/>
                <w:color w:val="333300"/>
              </w:rPr>
              <w:t>67,93</w:t>
            </w:r>
          </w:p>
          <w:p w:rsidR="002D1AD1" w:rsidRDefault="00F815DE">
            <w:pPr>
              <w:pStyle w:val="TableParagraph"/>
              <w:spacing w:before="29" w:line="240" w:lineRule="exact"/>
              <w:ind w:left="984"/>
              <w:rPr>
                <w:b/>
              </w:rPr>
            </w:pPr>
            <w:r>
              <w:rPr>
                <w:b/>
                <w:color w:val="0000FF"/>
              </w:rPr>
              <w:t>70</w:t>
            </w:r>
          </w:p>
        </w:tc>
        <w:tc>
          <w:tcPr>
            <w:tcW w:w="1651" w:type="dxa"/>
          </w:tcPr>
          <w:p w:rsidR="002D1AD1" w:rsidRDefault="002D1AD1">
            <w:pPr>
              <w:pStyle w:val="TableParagraph"/>
              <w:spacing w:before="9"/>
              <w:rPr>
                <w:sz w:val="21"/>
              </w:rPr>
            </w:pPr>
          </w:p>
          <w:p w:rsidR="002D1AD1" w:rsidRDefault="00F815DE">
            <w:pPr>
              <w:pStyle w:val="TableParagraph"/>
              <w:spacing w:before="1"/>
              <w:ind w:left="418"/>
              <w:rPr>
                <w:b/>
              </w:rPr>
            </w:pPr>
            <w:r>
              <w:rPr>
                <w:b/>
                <w:color w:val="333300"/>
              </w:rPr>
              <w:t>135,87</w:t>
            </w:r>
          </w:p>
          <w:p w:rsidR="002D1AD1" w:rsidRDefault="002D1AD1">
            <w:pPr>
              <w:pStyle w:val="TableParagraph"/>
              <w:spacing w:before="9"/>
              <w:rPr>
                <w:sz w:val="21"/>
              </w:rPr>
            </w:pPr>
          </w:p>
          <w:p w:rsidR="002D1AD1" w:rsidRDefault="00F815DE">
            <w:pPr>
              <w:pStyle w:val="TableParagraph"/>
              <w:spacing w:before="1"/>
              <w:ind w:left="922"/>
              <w:rPr>
                <w:b/>
              </w:rPr>
            </w:pPr>
            <w:r>
              <w:rPr>
                <w:b/>
                <w:color w:val="0000FF"/>
              </w:rPr>
              <w:t>105</w:t>
            </w:r>
          </w:p>
        </w:tc>
        <w:tc>
          <w:tcPr>
            <w:tcW w:w="1948" w:type="dxa"/>
          </w:tcPr>
          <w:p w:rsidR="002D1AD1" w:rsidRDefault="002D1AD1">
            <w:pPr>
              <w:pStyle w:val="TableParagraph"/>
              <w:rPr>
                <w:sz w:val="24"/>
              </w:rPr>
            </w:pPr>
          </w:p>
          <w:p w:rsidR="002D1AD1" w:rsidRDefault="002D1AD1">
            <w:pPr>
              <w:pStyle w:val="TableParagraph"/>
              <w:spacing w:before="2"/>
              <w:rPr>
                <w:sz w:val="21"/>
              </w:rPr>
            </w:pPr>
          </w:p>
          <w:p w:rsidR="002D1AD1" w:rsidRDefault="00F815DE">
            <w:pPr>
              <w:pStyle w:val="TableParagraph"/>
              <w:ind w:left="881" w:right="696"/>
              <w:jc w:val="center"/>
              <w:rPr>
                <w:b/>
              </w:rPr>
            </w:pPr>
            <w:r>
              <w:rPr>
                <w:b/>
                <w:color w:val="0000FF"/>
              </w:rPr>
              <w:t>140</w:t>
            </w:r>
          </w:p>
        </w:tc>
        <w:tc>
          <w:tcPr>
            <w:tcW w:w="972" w:type="dxa"/>
          </w:tcPr>
          <w:p w:rsidR="002D1AD1" w:rsidRDefault="002D1AD1">
            <w:pPr>
              <w:pStyle w:val="TableParagraph"/>
              <w:spacing w:before="7"/>
              <w:rPr>
                <w:sz w:val="24"/>
              </w:rPr>
            </w:pPr>
          </w:p>
          <w:p w:rsidR="002D1AD1" w:rsidRDefault="00F815DE">
            <w:pPr>
              <w:pStyle w:val="TableParagraph"/>
              <w:spacing w:before="1"/>
              <w:ind w:left="582"/>
              <w:rPr>
                <w:b/>
              </w:rPr>
            </w:pPr>
            <w:r>
              <w:rPr>
                <w:b/>
                <w:color w:val="0000FF"/>
              </w:rPr>
              <w:t>175</w:t>
            </w:r>
          </w:p>
        </w:tc>
        <w:tc>
          <w:tcPr>
            <w:tcW w:w="402" w:type="dxa"/>
          </w:tcPr>
          <w:p w:rsidR="002D1AD1" w:rsidRDefault="002D1AD1">
            <w:pPr>
              <w:pStyle w:val="TableParagraph"/>
            </w:pPr>
          </w:p>
        </w:tc>
      </w:tr>
      <w:tr w:rsidR="002D1AD1">
        <w:trPr>
          <w:trHeight w:val="478"/>
        </w:trPr>
        <w:tc>
          <w:tcPr>
            <w:tcW w:w="924" w:type="dxa"/>
          </w:tcPr>
          <w:p w:rsidR="002D1AD1" w:rsidRDefault="00F815DE">
            <w:pPr>
              <w:pStyle w:val="TableParagraph"/>
              <w:spacing w:before="191" w:line="266" w:lineRule="exact"/>
              <w:ind w:right="474"/>
              <w:jc w:val="right"/>
              <w:rPr>
                <w:b/>
                <w:sz w:val="24"/>
              </w:rPr>
            </w:pPr>
            <w:r>
              <w:rPr>
                <w:b/>
                <w:w w:val="99"/>
                <w:sz w:val="24"/>
              </w:rPr>
              <w:t>-</w:t>
            </w:r>
          </w:p>
        </w:tc>
        <w:tc>
          <w:tcPr>
            <w:tcW w:w="1568" w:type="dxa"/>
            <w:gridSpan w:val="2"/>
          </w:tcPr>
          <w:p w:rsidR="002D1AD1" w:rsidRDefault="00F815DE">
            <w:pPr>
              <w:pStyle w:val="TableParagraph"/>
              <w:spacing w:line="229" w:lineRule="exact"/>
              <w:ind w:left="922"/>
              <w:rPr>
                <w:b/>
              </w:rPr>
            </w:pPr>
            <w:r>
              <w:rPr>
                <w:b/>
                <w:color w:val="0000FF"/>
              </w:rPr>
              <w:t>35</w:t>
            </w: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pPr>
          </w:p>
        </w:tc>
        <w:tc>
          <w:tcPr>
            <w:tcW w:w="972" w:type="dxa"/>
          </w:tcPr>
          <w:p w:rsidR="002D1AD1" w:rsidRDefault="002D1AD1">
            <w:pPr>
              <w:pStyle w:val="TableParagraph"/>
            </w:pPr>
          </w:p>
        </w:tc>
        <w:tc>
          <w:tcPr>
            <w:tcW w:w="402" w:type="dxa"/>
          </w:tcPr>
          <w:p w:rsidR="002D1AD1" w:rsidRDefault="002D1AD1">
            <w:pPr>
              <w:pStyle w:val="TableParagraph"/>
            </w:pPr>
          </w:p>
        </w:tc>
      </w:tr>
      <w:tr w:rsidR="002D1AD1">
        <w:trPr>
          <w:trHeight w:val="537"/>
        </w:trPr>
        <w:tc>
          <w:tcPr>
            <w:tcW w:w="924" w:type="dxa"/>
          </w:tcPr>
          <w:p w:rsidR="002D1AD1" w:rsidRDefault="002D1AD1">
            <w:pPr>
              <w:pStyle w:val="TableParagraph"/>
            </w:pPr>
          </w:p>
        </w:tc>
        <w:tc>
          <w:tcPr>
            <w:tcW w:w="1568" w:type="dxa"/>
            <w:gridSpan w:val="2"/>
          </w:tcPr>
          <w:p w:rsidR="002D1AD1" w:rsidRDefault="00F815DE">
            <w:pPr>
              <w:pStyle w:val="TableParagraph"/>
              <w:ind w:left="483"/>
              <w:rPr>
                <w:b/>
                <w:sz w:val="24"/>
              </w:rPr>
            </w:pPr>
            <w:r>
              <w:rPr>
                <w:b/>
                <w:sz w:val="24"/>
              </w:rPr>
              <w:t>2011</w:t>
            </w:r>
          </w:p>
        </w:tc>
        <w:tc>
          <w:tcPr>
            <w:tcW w:w="1693" w:type="dxa"/>
            <w:tcBorders>
              <w:bottom w:val="single" w:sz="2" w:space="0" w:color="000000"/>
            </w:tcBorders>
          </w:tcPr>
          <w:p w:rsidR="002D1AD1" w:rsidRDefault="00F815DE">
            <w:pPr>
              <w:pStyle w:val="TableParagraph"/>
              <w:ind w:left="281" w:right="400"/>
              <w:jc w:val="center"/>
              <w:rPr>
                <w:b/>
                <w:sz w:val="24"/>
              </w:rPr>
            </w:pPr>
            <w:r>
              <w:rPr>
                <w:b/>
                <w:sz w:val="24"/>
              </w:rPr>
              <w:t>2012</w:t>
            </w:r>
          </w:p>
        </w:tc>
        <w:tc>
          <w:tcPr>
            <w:tcW w:w="1651" w:type="dxa"/>
            <w:tcBorders>
              <w:bottom w:val="single" w:sz="2" w:space="0" w:color="000000"/>
            </w:tcBorders>
          </w:tcPr>
          <w:p w:rsidR="002D1AD1" w:rsidRDefault="00F815DE">
            <w:pPr>
              <w:pStyle w:val="TableParagraph"/>
              <w:ind w:left="482"/>
              <w:rPr>
                <w:b/>
                <w:sz w:val="24"/>
              </w:rPr>
            </w:pPr>
            <w:r>
              <w:rPr>
                <w:b/>
                <w:sz w:val="24"/>
              </w:rPr>
              <w:t>2013</w:t>
            </w:r>
          </w:p>
        </w:tc>
        <w:tc>
          <w:tcPr>
            <w:tcW w:w="1948" w:type="dxa"/>
            <w:tcBorders>
              <w:bottom w:val="single" w:sz="2" w:space="0" w:color="000000"/>
            </w:tcBorders>
          </w:tcPr>
          <w:p w:rsidR="002D1AD1" w:rsidRDefault="00F815DE">
            <w:pPr>
              <w:pStyle w:val="TableParagraph"/>
              <w:ind w:left="461"/>
              <w:rPr>
                <w:b/>
                <w:sz w:val="24"/>
              </w:rPr>
            </w:pPr>
            <w:r>
              <w:rPr>
                <w:b/>
                <w:sz w:val="24"/>
              </w:rPr>
              <w:t>2014</w:t>
            </w:r>
          </w:p>
        </w:tc>
        <w:tc>
          <w:tcPr>
            <w:tcW w:w="972" w:type="dxa"/>
          </w:tcPr>
          <w:p w:rsidR="002D1AD1" w:rsidRDefault="00F815DE">
            <w:pPr>
              <w:pStyle w:val="TableParagraph"/>
              <w:ind w:left="143"/>
              <w:rPr>
                <w:b/>
                <w:sz w:val="24"/>
              </w:rPr>
            </w:pPr>
            <w:r>
              <w:rPr>
                <w:b/>
                <w:sz w:val="24"/>
              </w:rPr>
              <w:t>2015</w:t>
            </w:r>
          </w:p>
        </w:tc>
        <w:tc>
          <w:tcPr>
            <w:tcW w:w="402" w:type="dxa"/>
          </w:tcPr>
          <w:p w:rsidR="002D1AD1" w:rsidRDefault="00F815DE">
            <w:pPr>
              <w:pStyle w:val="TableParagraph"/>
              <w:spacing w:before="157"/>
              <w:ind w:left="55"/>
              <w:rPr>
                <w:b/>
                <w:sz w:val="19"/>
              </w:rPr>
            </w:pPr>
            <w:r>
              <w:rPr>
                <w:b/>
                <w:sz w:val="19"/>
              </w:rPr>
              <w:t>год</w:t>
            </w:r>
          </w:p>
        </w:tc>
      </w:tr>
      <w:tr w:rsidR="002D1AD1">
        <w:trPr>
          <w:trHeight w:val="520"/>
        </w:trPr>
        <w:tc>
          <w:tcPr>
            <w:tcW w:w="1846" w:type="dxa"/>
            <w:gridSpan w:val="2"/>
            <w:tcBorders>
              <w:right w:val="single" w:sz="2" w:space="0" w:color="000000"/>
            </w:tcBorders>
          </w:tcPr>
          <w:p w:rsidR="002D1AD1" w:rsidRDefault="002D1AD1">
            <w:pPr>
              <w:pStyle w:val="TableParagraph"/>
            </w:pPr>
          </w:p>
        </w:tc>
        <w:tc>
          <w:tcPr>
            <w:tcW w:w="646" w:type="dxa"/>
            <w:tcBorders>
              <w:top w:val="single" w:sz="2" w:space="0" w:color="000000"/>
              <w:left w:val="single" w:sz="2" w:space="0" w:color="000000"/>
              <w:bottom w:val="single" w:sz="2" w:space="0" w:color="000000"/>
            </w:tcBorders>
          </w:tcPr>
          <w:p w:rsidR="002D1AD1" w:rsidRDefault="002D1AD1">
            <w:pPr>
              <w:pStyle w:val="TableParagraph"/>
            </w:pPr>
          </w:p>
        </w:tc>
        <w:tc>
          <w:tcPr>
            <w:tcW w:w="1693" w:type="dxa"/>
            <w:tcBorders>
              <w:top w:val="single" w:sz="2" w:space="0" w:color="000000"/>
              <w:bottom w:val="single" w:sz="2" w:space="0" w:color="000000"/>
            </w:tcBorders>
          </w:tcPr>
          <w:p w:rsidR="002D1AD1" w:rsidRDefault="00F815DE">
            <w:pPr>
              <w:pStyle w:val="TableParagraph"/>
              <w:spacing w:before="133"/>
              <w:ind w:left="405" w:right="400"/>
              <w:jc w:val="center"/>
              <w:rPr>
                <w:b/>
              </w:rPr>
            </w:pPr>
            <w:r>
              <w:rPr>
                <w:b/>
              </w:rPr>
              <w:t>Затраты</w:t>
            </w:r>
          </w:p>
        </w:tc>
        <w:tc>
          <w:tcPr>
            <w:tcW w:w="3599" w:type="dxa"/>
            <w:gridSpan w:val="2"/>
            <w:tcBorders>
              <w:top w:val="single" w:sz="2" w:space="0" w:color="000000"/>
              <w:bottom w:val="single" w:sz="2" w:space="0" w:color="000000"/>
              <w:right w:val="single" w:sz="2" w:space="0" w:color="000000"/>
            </w:tcBorders>
          </w:tcPr>
          <w:p w:rsidR="002D1AD1" w:rsidRDefault="00F815DE">
            <w:pPr>
              <w:pStyle w:val="TableParagraph"/>
              <w:spacing w:before="133"/>
              <w:ind w:left="640"/>
              <w:rPr>
                <w:b/>
              </w:rPr>
            </w:pPr>
            <w:r>
              <w:rPr>
                <w:b/>
              </w:rPr>
              <w:t>Экономический эффект</w:t>
            </w:r>
          </w:p>
        </w:tc>
        <w:tc>
          <w:tcPr>
            <w:tcW w:w="1374" w:type="dxa"/>
            <w:gridSpan w:val="2"/>
            <w:tcBorders>
              <w:left w:val="single" w:sz="2" w:space="0" w:color="000000"/>
            </w:tcBorders>
          </w:tcPr>
          <w:p w:rsidR="002D1AD1" w:rsidRDefault="002D1AD1">
            <w:pPr>
              <w:pStyle w:val="TableParagraph"/>
            </w:pPr>
          </w:p>
        </w:tc>
      </w:tr>
    </w:tbl>
    <w:p w:rsidR="002D1AD1" w:rsidRDefault="0051691B">
      <w:pPr>
        <w:pStyle w:val="a3"/>
        <w:spacing w:before="125"/>
        <w:ind w:left="927"/>
      </w:pPr>
      <w:r>
        <w:rPr>
          <w:noProof/>
          <w:lang w:bidi="ar-SA"/>
        </w:rPr>
        <mc:AlternateContent>
          <mc:Choice Requires="wps">
            <w:drawing>
              <wp:anchor distT="0" distB="0" distL="114300" distR="114300" simplePos="0" relativeHeight="251799040" behindDoc="1" locked="0" layoutInCell="1" allowOverlap="1">
                <wp:simplePos x="0" y="0"/>
                <wp:positionH relativeFrom="page">
                  <wp:posOffset>1376680</wp:posOffset>
                </wp:positionH>
                <wp:positionV relativeFrom="paragraph">
                  <wp:posOffset>-908685</wp:posOffset>
                </wp:positionV>
                <wp:extent cx="194310" cy="636270"/>
                <wp:effectExtent l="0" t="0" r="635" b="0"/>
                <wp:wrapNone/>
                <wp:docPr id="786"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105" type="#_x0000_t202" style="position:absolute;left:0;text-align:left;margin-left:108.4pt;margin-top:-71.55pt;width:15.3pt;height:50.1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ctsw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"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mc:Fallback>
        </mc:AlternateContent>
      </w:r>
      <w:r w:rsidR="00F815DE">
        <w:t>Рисунок 23 Экономический эффект от мероприятия по установке датчиков движения</w:t>
      </w:r>
    </w:p>
    <w:p w:rsidR="002D1AD1" w:rsidRDefault="002D1AD1">
      <w:pPr>
        <w:pStyle w:val="a3"/>
        <w:spacing w:before="8"/>
        <w:rPr>
          <w:sz w:val="22"/>
        </w:rPr>
      </w:pPr>
    </w:p>
    <w:p w:rsidR="002D1AD1" w:rsidRDefault="00F815DE">
      <w:pPr>
        <w:pStyle w:val="5"/>
        <w:spacing w:before="1"/>
        <w:ind w:left="132"/>
      </w:pPr>
      <w:r>
        <w:t>Утепление зданий, строений, сооружений МО «Светогорское городское поселение».</w:t>
      </w:r>
    </w:p>
    <w:p w:rsidR="002D1AD1" w:rsidRDefault="00F815DE">
      <w:pPr>
        <w:pStyle w:val="a3"/>
        <w:spacing w:before="127" w:line="252" w:lineRule="auto"/>
        <w:ind w:left="132" w:right="1139" w:firstLine="708"/>
        <w:jc w:val="both"/>
      </w:pPr>
      <w:r>
        <w:t>Технология утепления зданий на сегодняшний день предусматривает применение легких теплоизоляционных материалов, характеризующихся низкой теплопроводностью и отличительной морозостойкостью. Качественно выполненная теплоизоляция позволяет сократить теплопотери и, соответственно, уменьшить расходы на обогрев здания изнутри. Утепление фасадов домов и других объектов позволяет защитить здание от климатических воздействий, тем самым увеличивая срок его эксплуатации.</w:t>
      </w:r>
    </w:p>
    <w:p w:rsidR="002D1AD1" w:rsidRDefault="00F815DE">
      <w:pPr>
        <w:pStyle w:val="a3"/>
        <w:tabs>
          <w:tab w:val="left" w:pos="2318"/>
          <w:tab w:val="left" w:pos="3194"/>
          <w:tab w:val="left" w:pos="4443"/>
          <w:tab w:val="left" w:pos="6182"/>
          <w:tab w:val="left" w:pos="7963"/>
        </w:tabs>
        <w:spacing w:before="1" w:line="252" w:lineRule="auto"/>
        <w:ind w:left="132" w:right="1138" w:firstLine="708"/>
      </w:pPr>
      <w:r>
        <w:t>Утепление</w:t>
      </w:r>
      <w:r>
        <w:tab/>
        <w:t>дома</w:t>
      </w:r>
      <w:r>
        <w:tab/>
        <w:t>снаружи</w:t>
      </w:r>
      <w:r>
        <w:tab/>
        <w:t>способствует</w:t>
      </w:r>
      <w:r>
        <w:tab/>
        <w:t>минимизации</w:t>
      </w:r>
      <w:r>
        <w:tab/>
        <w:t>неблагоприятных температурных перепадов и увеличивает срок эксплуатации несущих</w:t>
      </w:r>
      <w:r>
        <w:rPr>
          <w:spacing w:val="-7"/>
        </w:rPr>
        <w:t xml:space="preserve"> </w:t>
      </w:r>
      <w:r>
        <w:t>конструкций.</w:t>
      </w:r>
    </w:p>
    <w:p w:rsidR="002D1AD1" w:rsidRDefault="00F815DE">
      <w:pPr>
        <w:pStyle w:val="a3"/>
        <w:spacing w:line="275" w:lineRule="exact"/>
        <w:ind w:left="841"/>
      </w:pPr>
      <w:r>
        <w:t>Преимущества системы утепления фасада:</w:t>
      </w:r>
    </w:p>
    <w:p w:rsidR="002D1AD1" w:rsidRDefault="00F815DE">
      <w:pPr>
        <w:pStyle w:val="a4"/>
        <w:numPr>
          <w:ilvl w:val="1"/>
          <w:numId w:val="15"/>
        </w:numPr>
        <w:tabs>
          <w:tab w:val="left" w:pos="1214"/>
        </w:tabs>
        <w:spacing w:before="14"/>
        <w:ind w:firstLine="841"/>
        <w:rPr>
          <w:sz w:val="24"/>
        </w:rPr>
      </w:pPr>
      <w:r>
        <w:rPr>
          <w:sz w:val="24"/>
        </w:rPr>
        <w:t>Обеспечивает надежную теплозащиту здания, снижая затраты на</w:t>
      </w:r>
      <w:r>
        <w:rPr>
          <w:spacing w:val="-14"/>
          <w:sz w:val="24"/>
        </w:rPr>
        <w:t xml:space="preserve"> </w:t>
      </w:r>
      <w:r>
        <w:rPr>
          <w:sz w:val="24"/>
        </w:rPr>
        <w:t>отопление;</w:t>
      </w:r>
    </w:p>
    <w:p w:rsidR="002D1AD1" w:rsidRDefault="00F815DE">
      <w:pPr>
        <w:pStyle w:val="a4"/>
        <w:numPr>
          <w:ilvl w:val="1"/>
          <w:numId w:val="15"/>
        </w:numPr>
        <w:tabs>
          <w:tab w:val="left" w:pos="1214"/>
        </w:tabs>
        <w:spacing w:before="13" w:line="252" w:lineRule="auto"/>
        <w:ind w:right="1135" w:firstLine="841"/>
        <w:jc w:val="both"/>
        <w:rPr>
          <w:sz w:val="24"/>
        </w:rPr>
      </w:pPr>
      <w:r>
        <w:rPr>
          <w:sz w:val="24"/>
        </w:rPr>
        <w:t>Перемещая «точку росы» из ограждающей конструкции в утеплитель, уменьшает разрушительное воздействие влаги на конструкцию, а также исключает образование  плесени;</w:t>
      </w:r>
    </w:p>
    <w:p w:rsidR="002D1AD1" w:rsidRDefault="00F815DE">
      <w:pPr>
        <w:pStyle w:val="a4"/>
        <w:numPr>
          <w:ilvl w:val="1"/>
          <w:numId w:val="15"/>
        </w:numPr>
        <w:tabs>
          <w:tab w:val="left" w:pos="1214"/>
        </w:tabs>
        <w:spacing w:line="252" w:lineRule="auto"/>
        <w:ind w:right="1140" w:firstLine="841"/>
        <w:jc w:val="both"/>
        <w:rPr>
          <w:sz w:val="24"/>
        </w:rPr>
      </w:pPr>
      <w:r>
        <w:rPr>
          <w:sz w:val="24"/>
        </w:rPr>
        <w:t>Создает комфортные условия проживания внутри здания, обеспечивая стабильную температуру внутренней поверхности стены (как при очень низкой, так и при высокой температуре наружного</w:t>
      </w:r>
      <w:r>
        <w:rPr>
          <w:spacing w:val="-2"/>
          <w:sz w:val="24"/>
        </w:rPr>
        <w:t xml:space="preserve"> </w:t>
      </w:r>
      <w:r>
        <w:rPr>
          <w:sz w:val="24"/>
        </w:rPr>
        <w:t>воздуха);</w:t>
      </w:r>
    </w:p>
    <w:p w:rsidR="002D1AD1" w:rsidRDefault="00F815DE">
      <w:pPr>
        <w:pStyle w:val="a4"/>
        <w:numPr>
          <w:ilvl w:val="1"/>
          <w:numId w:val="15"/>
        </w:numPr>
        <w:tabs>
          <w:tab w:val="left" w:pos="1214"/>
        </w:tabs>
        <w:spacing w:line="294" w:lineRule="exact"/>
        <w:ind w:firstLine="841"/>
        <w:rPr>
          <w:sz w:val="24"/>
        </w:rPr>
      </w:pPr>
      <w:r>
        <w:rPr>
          <w:sz w:val="24"/>
        </w:rPr>
        <w:t>Обеспечивает эффективную</w:t>
      </w:r>
      <w:r>
        <w:rPr>
          <w:spacing w:val="-1"/>
          <w:sz w:val="24"/>
        </w:rPr>
        <w:t xml:space="preserve"> </w:t>
      </w:r>
      <w:r>
        <w:rPr>
          <w:sz w:val="24"/>
        </w:rPr>
        <w:t>звукоизоляцию.</w:t>
      </w:r>
    </w:p>
    <w:p w:rsidR="002D1AD1" w:rsidRDefault="002D1AD1">
      <w:pPr>
        <w:spacing w:line="294" w:lineRule="exact"/>
        <w:rPr>
          <w:sz w:val="24"/>
        </w:rPr>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6489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783"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784" name="Line 706"/>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85" name="Line 705"/>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4" o:spid="_x0000_s1026" style="position:absolute;margin-left:55.2pt;margin-top:16.6pt;width:484.9pt;height:4.45pt;z-index:25166489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">
                <v:line id="Line 706"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7CLcYAAADcAAAADwAAAGRycy9kb3ducmV2LnhtbESPQWvCQBSE7wX/w/KEXkrdtIgN0VWk&#10;EGhBkGrFentkn0kw+zbsrjH+e7cgeBxm5htmtuhNIzpyvras4G2UgCAurK65VPC7zV9TED4ga2ws&#10;k4IreVjMB08zzLS98A91m1CKCGGfoYIqhDaT0hcVGfQj2xJH72idwRClK6V2eIlw08j3JJlIgzXH&#10;hQpb+qyoOG3ORoHZj3fnfUrhJT90u1Pu/r5Xa6vU87BfTkEE6sMjfG9/aQUf6Rj+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ewi3GAAAA3AAAAA8AAAAAAAAA&#10;AAAAAAAAoQIAAGRycy9kb3ducmV2LnhtbFBLBQYAAAAABAAEAPkAAACUAwAAAAA=&#10;" strokecolor="#612322" strokeweight="3pt"/>
                <v:line id="Line 705"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WTsQAAADcAAAADwAAAGRycy9kb3ducmV2LnhtbESP3WrCQBSE7wu+w3KE3tWNBW2auoqk&#10;CBKQ4s8DHLKnSWj2bNjdauLTu4Lg5TAz3zCLVW9acSbnG8sKppMEBHFpdcOVgtNx85aC8AFZY2uZ&#10;FAzkYbUcvSww0/bCezofQiUihH2GCuoQukxKX9Zk0E9sRxy9X+sMhihdJbXDS4SbVr4nyVwabDgu&#10;1NhRXlP5d/g3Cqgddg6rWTH8fH7bTZFjk18LpV7H/foLRKA+PMOP9lYr+Eh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5ZO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9" w:firstLine="708"/>
        <w:jc w:val="both"/>
      </w:pPr>
      <w:r>
        <w:t>Согласно данным Портал-Энерго экономия тепловой энергии при утеплении фасадов жилых зданий достигает 40%, в том числе при герметизации межпанельных швов экономия может достигать 20 %. Для расчёта примем экономию 20%.</w:t>
      </w:r>
    </w:p>
    <w:p w:rsidR="002D1AD1" w:rsidRDefault="00F815DE">
      <w:pPr>
        <w:pStyle w:val="a3"/>
        <w:spacing w:line="252" w:lineRule="auto"/>
        <w:ind w:left="132" w:right="1135" w:firstLine="708"/>
        <w:jc w:val="both"/>
      </w:pPr>
      <w:r>
        <w:t>При среднем тарифе 718,05 руб./Гкал получаем экономию в натуральном выражении 23,6 тыс. Гкал/год, в денежном выражении 16945,98 тыс. руб./год.</w:t>
      </w:r>
    </w:p>
    <w:p w:rsidR="002D1AD1" w:rsidRDefault="00F815DE">
      <w:pPr>
        <w:pStyle w:val="a3"/>
        <w:spacing w:before="1"/>
        <w:ind w:left="841"/>
      </w:pPr>
      <w:r>
        <w:t>В натуральном выражении:</w:t>
      </w:r>
    </w:p>
    <w:p w:rsidR="002D1AD1" w:rsidRDefault="00F815DE">
      <w:pPr>
        <w:pStyle w:val="a3"/>
        <w:spacing w:before="173" w:line="254" w:lineRule="auto"/>
        <w:ind w:left="132" w:right="1750" w:firstLine="852"/>
      </w:pPr>
      <w:r>
        <w:t>Таблица 62 Экономия в натуральном выражении от мероприятия – утепление зданий,</w:t>
      </w:r>
      <w:r>
        <w:rPr>
          <w:spacing w:val="-1"/>
        </w:rPr>
        <w:t xml:space="preserve"> </w:t>
      </w:r>
      <w:r>
        <w:t>сооружений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1699"/>
        <w:gridCol w:w="881"/>
        <w:gridCol w:w="924"/>
        <w:gridCol w:w="1083"/>
        <w:gridCol w:w="1023"/>
        <w:gridCol w:w="932"/>
        <w:gridCol w:w="887"/>
        <w:gridCol w:w="1009"/>
      </w:tblGrid>
      <w:tr w:rsidR="002D1AD1">
        <w:trPr>
          <w:trHeight w:val="230"/>
        </w:trPr>
        <w:tc>
          <w:tcPr>
            <w:tcW w:w="763" w:type="dxa"/>
          </w:tcPr>
          <w:p w:rsidR="002D1AD1" w:rsidRDefault="00F815DE">
            <w:pPr>
              <w:pStyle w:val="TableParagraph"/>
              <w:spacing w:line="210" w:lineRule="exact"/>
              <w:ind w:left="227" w:right="219"/>
              <w:jc w:val="center"/>
              <w:rPr>
                <w:sz w:val="20"/>
              </w:rPr>
            </w:pPr>
            <w:r>
              <w:rPr>
                <w:sz w:val="20"/>
              </w:rPr>
              <w:t>ЭР</w:t>
            </w:r>
          </w:p>
        </w:tc>
        <w:tc>
          <w:tcPr>
            <w:tcW w:w="1699" w:type="dxa"/>
          </w:tcPr>
          <w:p w:rsidR="002D1AD1" w:rsidRDefault="00F815DE">
            <w:pPr>
              <w:pStyle w:val="TableParagraph"/>
              <w:spacing w:line="210" w:lineRule="exact"/>
              <w:ind w:left="268" w:right="259"/>
              <w:jc w:val="center"/>
              <w:rPr>
                <w:sz w:val="20"/>
              </w:rPr>
            </w:pPr>
            <w:r>
              <w:rPr>
                <w:sz w:val="20"/>
              </w:rPr>
              <w:t>Ед. изм.</w:t>
            </w:r>
          </w:p>
        </w:tc>
        <w:tc>
          <w:tcPr>
            <w:tcW w:w="881" w:type="dxa"/>
          </w:tcPr>
          <w:p w:rsidR="002D1AD1" w:rsidRDefault="00F815DE">
            <w:pPr>
              <w:pStyle w:val="TableParagraph"/>
              <w:spacing w:line="210" w:lineRule="exact"/>
              <w:ind w:left="175"/>
              <w:rPr>
                <w:sz w:val="20"/>
              </w:rPr>
            </w:pPr>
            <w:r>
              <w:rPr>
                <w:sz w:val="20"/>
              </w:rPr>
              <w:t>2010г.</w:t>
            </w:r>
          </w:p>
        </w:tc>
        <w:tc>
          <w:tcPr>
            <w:tcW w:w="924" w:type="dxa"/>
          </w:tcPr>
          <w:p w:rsidR="002D1AD1" w:rsidRDefault="00F815DE">
            <w:pPr>
              <w:pStyle w:val="TableParagraph"/>
              <w:spacing w:line="210" w:lineRule="exact"/>
              <w:ind w:left="194"/>
              <w:rPr>
                <w:sz w:val="20"/>
              </w:rPr>
            </w:pPr>
            <w:r>
              <w:rPr>
                <w:sz w:val="20"/>
              </w:rPr>
              <w:t>2011г.</w:t>
            </w:r>
          </w:p>
        </w:tc>
        <w:tc>
          <w:tcPr>
            <w:tcW w:w="1083" w:type="dxa"/>
          </w:tcPr>
          <w:p w:rsidR="002D1AD1" w:rsidRDefault="00F815DE">
            <w:pPr>
              <w:pStyle w:val="TableParagraph"/>
              <w:spacing w:line="210" w:lineRule="exact"/>
              <w:ind w:left="254" w:right="245"/>
              <w:jc w:val="center"/>
              <w:rPr>
                <w:sz w:val="20"/>
              </w:rPr>
            </w:pPr>
            <w:r>
              <w:rPr>
                <w:sz w:val="20"/>
              </w:rPr>
              <w:t>2012г.</w:t>
            </w:r>
          </w:p>
        </w:tc>
        <w:tc>
          <w:tcPr>
            <w:tcW w:w="1023" w:type="dxa"/>
          </w:tcPr>
          <w:p w:rsidR="002D1AD1" w:rsidRDefault="00F815DE">
            <w:pPr>
              <w:pStyle w:val="TableParagraph"/>
              <w:spacing w:line="210" w:lineRule="exact"/>
              <w:ind w:left="215" w:right="204"/>
              <w:jc w:val="center"/>
              <w:rPr>
                <w:sz w:val="20"/>
              </w:rPr>
            </w:pPr>
            <w:r>
              <w:rPr>
                <w:sz w:val="20"/>
              </w:rPr>
              <w:t>2013г.</w:t>
            </w:r>
          </w:p>
        </w:tc>
        <w:tc>
          <w:tcPr>
            <w:tcW w:w="932" w:type="dxa"/>
          </w:tcPr>
          <w:p w:rsidR="002D1AD1" w:rsidRDefault="00F815DE">
            <w:pPr>
              <w:pStyle w:val="TableParagraph"/>
              <w:spacing w:line="210" w:lineRule="exact"/>
              <w:ind w:left="169" w:right="160"/>
              <w:jc w:val="center"/>
              <w:rPr>
                <w:sz w:val="20"/>
              </w:rPr>
            </w:pPr>
            <w:r>
              <w:rPr>
                <w:sz w:val="20"/>
              </w:rPr>
              <w:t>2014г.</w:t>
            </w:r>
          </w:p>
        </w:tc>
        <w:tc>
          <w:tcPr>
            <w:tcW w:w="887" w:type="dxa"/>
          </w:tcPr>
          <w:p w:rsidR="002D1AD1" w:rsidRDefault="00F815DE">
            <w:pPr>
              <w:pStyle w:val="TableParagraph"/>
              <w:spacing w:line="210" w:lineRule="exact"/>
              <w:ind w:left="146" w:right="137"/>
              <w:jc w:val="center"/>
              <w:rPr>
                <w:sz w:val="20"/>
              </w:rPr>
            </w:pPr>
            <w:r>
              <w:rPr>
                <w:sz w:val="20"/>
              </w:rPr>
              <w:t>2015г.</w:t>
            </w:r>
          </w:p>
        </w:tc>
        <w:tc>
          <w:tcPr>
            <w:tcW w:w="1009" w:type="dxa"/>
          </w:tcPr>
          <w:p w:rsidR="002D1AD1" w:rsidRDefault="00F815DE">
            <w:pPr>
              <w:pStyle w:val="TableParagraph"/>
              <w:spacing w:line="210" w:lineRule="exact"/>
              <w:ind w:left="257"/>
              <w:rPr>
                <w:sz w:val="20"/>
              </w:rPr>
            </w:pPr>
            <w:r>
              <w:rPr>
                <w:sz w:val="20"/>
              </w:rPr>
              <w:t>Всего</w:t>
            </w:r>
          </w:p>
        </w:tc>
      </w:tr>
      <w:tr w:rsidR="002D1AD1">
        <w:trPr>
          <w:trHeight w:val="230"/>
        </w:trPr>
        <w:tc>
          <w:tcPr>
            <w:tcW w:w="763" w:type="dxa"/>
          </w:tcPr>
          <w:p w:rsidR="002D1AD1" w:rsidRDefault="00F815DE">
            <w:pPr>
              <w:pStyle w:val="TableParagraph"/>
              <w:spacing w:line="210" w:lineRule="exact"/>
              <w:ind w:left="228" w:right="214"/>
              <w:jc w:val="center"/>
              <w:rPr>
                <w:sz w:val="20"/>
              </w:rPr>
            </w:pPr>
            <w:r>
              <w:rPr>
                <w:sz w:val="20"/>
              </w:rPr>
              <w:t>ТЭ</w:t>
            </w:r>
          </w:p>
        </w:tc>
        <w:tc>
          <w:tcPr>
            <w:tcW w:w="1699" w:type="dxa"/>
          </w:tcPr>
          <w:p w:rsidR="002D1AD1" w:rsidRDefault="00F815DE">
            <w:pPr>
              <w:pStyle w:val="TableParagraph"/>
              <w:spacing w:line="210" w:lineRule="exact"/>
              <w:ind w:left="267" w:right="260"/>
              <w:jc w:val="center"/>
              <w:rPr>
                <w:sz w:val="20"/>
              </w:rPr>
            </w:pPr>
            <w:r>
              <w:rPr>
                <w:sz w:val="20"/>
              </w:rPr>
              <w:t>тыс. Гкал</w:t>
            </w:r>
          </w:p>
        </w:tc>
        <w:tc>
          <w:tcPr>
            <w:tcW w:w="881" w:type="dxa"/>
          </w:tcPr>
          <w:p w:rsidR="002D1AD1" w:rsidRDefault="002D1AD1">
            <w:pPr>
              <w:pStyle w:val="TableParagraph"/>
              <w:rPr>
                <w:sz w:val="16"/>
              </w:rPr>
            </w:pPr>
          </w:p>
        </w:tc>
        <w:tc>
          <w:tcPr>
            <w:tcW w:w="924" w:type="dxa"/>
          </w:tcPr>
          <w:p w:rsidR="002D1AD1" w:rsidRDefault="00F815DE">
            <w:pPr>
              <w:pStyle w:val="TableParagraph"/>
              <w:spacing w:line="210" w:lineRule="exact"/>
              <w:ind w:left="235"/>
              <w:rPr>
                <w:sz w:val="20"/>
              </w:rPr>
            </w:pPr>
            <w:r>
              <w:rPr>
                <w:sz w:val="20"/>
              </w:rPr>
              <w:t>4,720</w:t>
            </w:r>
          </w:p>
        </w:tc>
        <w:tc>
          <w:tcPr>
            <w:tcW w:w="1083" w:type="dxa"/>
          </w:tcPr>
          <w:p w:rsidR="002D1AD1" w:rsidRDefault="00F815DE">
            <w:pPr>
              <w:pStyle w:val="TableParagraph"/>
              <w:spacing w:line="210" w:lineRule="exact"/>
              <w:ind w:left="253" w:right="245"/>
              <w:jc w:val="center"/>
              <w:rPr>
                <w:sz w:val="20"/>
              </w:rPr>
            </w:pPr>
            <w:r>
              <w:rPr>
                <w:sz w:val="20"/>
              </w:rPr>
              <w:t>9,440</w:t>
            </w:r>
          </w:p>
        </w:tc>
        <w:tc>
          <w:tcPr>
            <w:tcW w:w="1023" w:type="dxa"/>
          </w:tcPr>
          <w:p w:rsidR="002D1AD1" w:rsidRDefault="00F815DE">
            <w:pPr>
              <w:pStyle w:val="TableParagraph"/>
              <w:spacing w:line="210" w:lineRule="exact"/>
              <w:ind w:left="215" w:right="207"/>
              <w:jc w:val="center"/>
              <w:rPr>
                <w:sz w:val="20"/>
              </w:rPr>
            </w:pPr>
            <w:r>
              <w:rPr>
                <w:sz w:val="20"/>
              </w:rPr>
              <w:t>14,160</w:t>
            </w:r>
          </w:p>
        </w:tc>
        <w:tc>
          <w:tcPr>
            <w:tcW w:w="932" w:type="dxa"/>
          </w:tcPr>
          <w:p w:rsidR="002D1AD1" w:rsidRDefault="00F815DE">
            <w:pPr>
              <w:pStyle w:val="TableParagraph"/>
              <w:spacing w:line="210" w:lineRule="exact"/>
              <w:ind w:left="171" w:right="160"/>
              <w:jc w:val="center"/>
              <w:rPr>
                <w:sz w:val="20"/>
              </w:rPr>
            </w:pPr>
            <w:r>
              <w:rPr>
                <w:sz w:val="20"/>
              </w:rPr>
              <w:t>18,880</w:t>
            </w:r>
          </w:p>
        </w:tc>
        <w:tc>
          <w:tcPr>
            <w:tcW w:w="887" w:type="dxa"/>
          </w:tcPr>
          <w:p w:rsidR="002D1AD1" w:rsidRDefault="00F815DE">
            <w:pPr>
              <w:pStyle w:val="TableParagraph"/>
              <w:spacing w:line="210" w:lineRule="exact"/>
              <w:ind w:left="146" w:right="140"/>
              <w:jc w:val="center"/>
              <w:rPr>
                <w:sz w:val="20"/>
              </w:rPr>
            </w:pPr>
            <w:r>
              <w:rPr>
                <w:sz w:val="20"/>
              </w:rPr>
              <w:t>23,600</w:t>
            </w:r>
          </w:p>
        </w:tc>
        <w:tc>
          <w:tcPr>
            <w:tcW w:w="1009" w:type="dxa"/>
          </w:tcPr>
          <w:p w:rsidR="002D1AD1" w:rsidRDefault="00F815DE">
            <w:pPr>
              <w:pStyle w:val="TableParagraph"/>
              <w:spacing w:line="210" w:lineRule="exact"/>
              <w:ind w:left="329"/>
              <w:rPr>
                <w:sz w:val="20"/>
              </w:rPr>
            </w:pPr>
            <w:r>
              <w:rPr>
                <w:sz w:val="20"/>
              </w:rPr>
              <w:t>70,8</w:t>
            </w:r>
          </w:p>
        </w:tc>
      </w:tr>
    </w:tbl>
    <w:p w:rsidR="002D1AD1" w:rsidRDefault="00F815DE">
      <w:pPr>
        <w:pStyle w:val="a3"/>
        <w:spacing w:before="153" w:line="252" w:lineRule="auto"/>
        <w:ind w:left="132" w:right="1750" w:firstLine="852"/>
      </w:pPr>
      <w:r>
        <w:t>Таблица 63 Экономия в стоимостном выражении от мероприятия – утепление зданий,</w:t>
      </w:r>
      <w:r>
        <w:rPr>
          <w:spacing w:val="-1"/>
        </w:rPr>
        <w:t xml:space="preserve"> </w:t>
      </w:r>
      <w:r>
        <w:t>сооружений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1188"/>
        <w:gridCol w:w="867"/>
        <w:gridCol w:w="996"/>
        <w:gridCol w:w="1039"/>
        <w:gridCol w:w="1116"/>
        <w:gridCol w:w="1116"/>
        <w:gridCol w:w="1117"/>
        <w:gridCol w:w="1116"/>
      </w:tblGrid>
      <w:tr w:rsidR="002D1AD1">
        <w:trPr>
          <w:trHeight w:val="230"/>
        </w:trPr>
        <w:tc>
          <w:tcPr>
            <w:tcW w:w="643" w:type="dxa"/>
          </w:tcPr>
          <w:p w:rsidR="002D1AD1" w:rsidRDefault="00F815DE">
            <w:pPr>
              <w:pStyle w:val="TableParagraph"/>
              <w:spacing w:line="211" w:lineRule="exact"/>
              <w:ind w:left="199"/>
              <w:rPr>
                <w:sz w:val="20"/>
              </w:rPr>
            </w:pPr>
            <w:r>
              <w:rPr>
                <w:sz w:val="20"/>
              </w:rPr>
              <w:t>ЭР</w:t>
            </w:r>
          </w:p>
        </w:tc>
        <w:tc>
          <w:tcPr>
            <w:tcW w:w="1188" w:type="dxa"/>
          </w:tcPr>
          <w:p w:rsidR="002D1AD1" w:rsidRDefault="00F815DE">
            <w:pPr>
              <w:pStyle w:val="TableParagraph"/>
              <w:spacing w:line="211" w:lineRule="exact"/>
              <w:ind w:left="189" w:right="183"/>
              <w:jc w:val="center"/>
              <w:rPr>
                <w:sz w:val="20"/>
              </w:rPr>
            </w:pPr>
            <w:r>
              <w:rPr>
                <w:sz w:val="20"/>
              </w:rPr>
              <w:t>Ед. изм.</w:t>
            </w:r>
          </w:p>
        </w:tc>
        <w:tc>
          <w:tcPr>
            <w:tcW w:w="867" w:type="dxa"/>
          </w:tcPr>
          <w:p w:rsidR="002D1AD1" w:rsidRDefault="00F815DE">
            <w:pPr>
              <w:pStyle w:val="TableParagraph"/>
              <w:spacing w:line="211" w:lineRule="exact"/>
              <w:ind w:left="165"/>
              <w:rPr>
                <w:sz w:val="20"/>
              </w:rPr>
            </w:pPr>
            <w:r>
              <w:rPr>
                <w:sz w:val="20"/>
              </w:rPr>
              <w:t>2010г.</w:t>
            </w:r>
          </w:p>
        </w:tc>
        <w:tc>
          <w:tcPr>
            <w:tcW w:w="996" w:type="dxa"/>
          </w:tcPr>
          <w:p w:rsidR="002D1AD1" w:rsidRDefault="00F815DE">
            <w:pPr>
              <w:pStyle w:val="TableParagraph"/>
              <w:spacing w:line="211" w:lineRule="exact"/>
              <w:ind w:right="219"/>
              <w:jc w:val="right"/>
              <w:rPr>
                <w:sz w:val="20"/>
              </w:rPr>
            </w:pPr>
            <w:r>
              <w:rPr>
                <w:sz w:val="20"/>
              </w:rPr>
              <w:t>2011г.</w:t>
            </w:r>
          </w:p>
        </w:tc>
        <w:tc>
          <w:tcPr>
            <w:tcW w:w="1039" w:type="dxa"/>
          </w:tcPr>
          <w:p w:rsidR="002D1AD1" w:rsidRDefault="00F815DE">
            <w:pPr>
              <w:pStyle w:val="TableParagraph"/>
              <w:spacing w:line="211" w:lineRule="exact"/>
              <w:ind w:left="251"/>
              <w:rPr>
                <w:sz w:val="20"/>
              </w:rPr>
            </w:pPr>
            <w:r>
              <w:rPr>
                <w:sz w:val="20"/>
              </w:rPr>
              <w:t>2012г.</w:t>
            </w:r>
          </w:p>
        </w:tc>
        <w:tc>
          <w:tcPr>
            <w:tcW w:w="1116" w:type="dxa"/>
          </w:tcPr>
          <w:p w:rsidR="002D1AD1" w:rsidRDefault="00F815DE">
            <w:pPr>
              <w:pStyle w:val="TableParagraph"/>
              <w:spacing w:line="211" w:lineRule="exact"/>
              <w:ind w:left="163" w:right="150"/>
              <w:jc w:val="center"/>
              <w:rPr>
                <w:sz w:val="20"/>
              </w:rPr>
            </w:pPr>
            <w:r>
              <w:rPr>
                <w:sz w:val="20"/>
              </w:rPr>
              <w:t>2013г.</w:t>
            </w:r>
          </w:p>
        </w:tc>
        <w:tc>
          <w:tcPr>
            <w:tcW w:w="1116" w:type="dxa"/>
          </w:tcPr>
          <w:p w:rsidR="002D1AD1" w:rsidRDefault="00F815DE">
            <w:pPr>
              <w:pStyle w:val="TableParagraph"/>
              <w:spacing w:line="211" w:lineRule="exact"/>
              <w:ind w:left="164" w:right="150"/>
              <w:jc w:val="center"/>
              <w:rPr>
                <w:sz w:val="20"/>
              </w:rPr>
            </w:pPr>
            <w:r>
              <w:rPr>
                <w:sz w:val="20"/>
              </w:rPr>
              <w:t>2014г.</w:t>
            </w:r>
          </w:p>
        </w:tc>
        <w:tc>
          <w:tcPr>
            <w:tcW w:w="1117" w:type="dxa"/>
          </w:tcPr>
          <w:p w:rsidR="002D1AD1" w:rsidRDefault="00F815DE">
            <w:pPr>
              <w:pStyle w:val="TableParagraph"/>
              <w:spacing w:line="211" w:lineRule="exact"/>
              <w:ind w:left="164" w:right="151"/>
              <w:jc w:val="center"/>
              <w:rPr>
                <w:sz w:val="20"/>
              </w:rPr>
            </w:pPr>
            <w:r>
              <w:rPr>
                <w:sz w:val="20"/>
              </w:rPr>
              <w:t>2015г.</w:t>
            </w:r>
          </w:p>
        </w:tc>
        <w:tc>
          <w:tcPr>
            <w:tcW w:w="1116" w:type="dxa"/>
          </w:tcPr>
          <w:p w:rsidR="002D1AD1" w:rsidRDefault="00F815DE">
            <w:pPr>
              <w:pStyle w:val="TableParagraph"/>
              <w:spacing w:line="211" w:lineRule="exact"/>
              <w:ind w:left="165" w:right="149"/>
              <w:jc w:val="center"/>
              <w:rPr>
                <w:sz w:val="20"/>
              </w:rPr>
            </w:pPr>
            <w:r>
              <w:rPr>
                <w:sz w:val="20"/>
              </w:rPr>
              <w:t>Всего</w:t>
            </w:r>
          </w:p>
        </w:tc>
      </w:tr>
      <w:tr w:rsidR="002D1AD1">
        <w:trPr>
          <w:trHeight w:val="232"/>
        </w:trPr>
        <w:tc>
          <w:tcPr>
            <w:tcW w:w="643" w:type="dxa"/>
          </w:tcPr>
          <w:p w:rsidR="002D1AD1" w:rsidRDefault="00F815DE">
            <w:pPr>
              <w:pStyle w:val="TableParagraph"/>
              <w:spacing w:line="212" w:lineRule="exact"/>
              <w:ind w:left="194"/>
              <w:rPr>
                <w:sz w:val="20"/>
              </w:rPr>
            </w:pPr>
            <w:r>
              <w:rPr>
                <w:sz w:val="20"/>
              </w:rPr>
              <w:t>ТЭ</w:t>
            </w:r>
          </w:p>
        </w:tc>
        <w:tc>
          <w:tcPr>
            <w:tcW w:w="1188" w:type="dxa"/>
          </w:tcPr>
          <w:p w:rsidR="002D1AD1" w:rsidRDefault="00F815DE">
            <w:pPr>
              <w:pStyle w:val="TableParagraph"/>
              <w:spacing w:line="212" w:lineRule="exact"/>
              <w:ind w:left="189" w:right="185"/>
              <w:jc w:val="center"/>
              <w:rPr>
                <w:sz w:val="20"/>
              </w:rPr>
            </w:pPr>
            <w:r>
              <w:rPr>
                <w:sz w:val="20"/>
              </w:rPr>
              <w:t>тыс. руб.</w:t>
            </w:r>
          </w:p>
        </w:tc>
        <w:tc>
          <w:tcPr>
            <w:tcW w:w="867" w:type="dxa"/>
          </w:tcPr>
          <w:p w:rsidR="002D1AD1" w:rsidRDefault="002D1AD1">
            <w:pPr>
              <w:pStyle w:val="TableParagraph"/>
              <w:rPr>
                <w:sz w:val="16"/>
              </w:rPr>
            </w:pPr>
          </w:p>
        </w:tc>
        <w:tc>
          <w:tcPr>
            <w:tcW w:w="996" w:type="dxa"/>
          </w:tcPr>
          <w:p w:rsidR="002D1AD1" w:rsidRDefault="00F815DE">
            <w:pPr>
              <w:pStyle w:val="TableParagraph"/>
              <w:spacing w:line="212" w:lineRule="exact"/>
              <w:ind w:right="160"/>
              <w:jc w:val="right"/>
              <w:rPr>
                <w:sz w:val="20"/>
              </w:rPr>
            </w:pPr>
            <w:r>
              <w:rPr>
                <w:sz w:val="20"/>
              </w:rPr>
              <w:t>3389,20</w:t>
            </w:r>
          </w:p>
        </w:tc>
        <w:tc>
          <w:tcPr>
            <w:tcW w:w="1039" w:type="dxa"/>
          </w:tcPr>
          <w:p w:rsidR="002D1AD1" w:rsidRDefault="00F815DE">
            <w:pPr>
              <w:pStyle w:val="TableParagraph"/>
              <w:spacing w:line="212" w:lineRule="exact"/>
              <w:ind w:left="194"/>
              <w:rPr>
                <w:sz w:val="20"/>
              </w:rPr>
            </w:pPr>
            <w:r>
              <w:rPr>
                <w:sz w:val="20"/>
              </w:rPr>
              <w:t>6778,39</w:t>
            </w:r>
          </w:p>
        </w:tc>
        <w:tc>
          <w:tcPr>
            <w:tcW w:w="1116" w:type="dxa"/>
          </w:tcPr>
          <w:p w:rsidR="002D1AD1" w:rsidRDefault="00F815DE">
            <w:pPr>
              <w:pStyle w:val="TableParagraph"/>
              <w:spacing w:line="212" w:lineRule="exact"/>
              <w:ind w:left="165" w:right="150"/>
              <w:jc w:val="center"/>
              <w:rPr>
                <w:sz w:val="20"/>
              </w:rPr>
            </w:pPr>
            <w:r>
              <w:rPr>
                <w:sz w:val="20"/>
              </w:rPr>
              <w:t>10167,59</w:t>
            </w:r>
          </w:p>
        </w:tc>
        <w:tc>
          <w:tcPr>
            <w:tcW w:w="1116" w:type="dxa"/>
          </w:tcPr>
          <w:p w:rsidR="002D1AD1" w:rsidRDefault="00F815DE">
            <w:pPr>
              <w:pStyle w:val="TableParagraph"/>
              <w:spacing w:line="212" w:lineRule="exact"/>
              <w:ind w:left="165" w:right="150"/>
              <w:jc w:val="center"/>
              <w:rPr>
                <w:sz w:val="20"/>
              </w:rPr>
            </w:pPr>
            <w:r>
              <w:rPr>
                <w:sz w:val="20"/>
              </w:rPr>
              <w:t>13556,78</w:t>
            </w:r>
          </w:p>
        </w:tc>
        <w:tc>
          <w:tcPr>
            <w:tcW w:w="1117" w:type="dxa"/>
          </w:tcPr>
          <w:p w:rsidR="002D1AD1" w:rsidRDefault="00F815DE">
            <w:pPr>
              <w:pStyle w:val="TableParagraph"/>
              <w:spacing w:line="212" w:lineRule="exact"/>
              <w:ind w:left="165" w:right="151"/>
              <w:jc w:val="center"/>
              <w:rPr>
                <w:sz w:val="20"/>
              </w:rPr>
            </w:pPr>
            <w:r>
              <w:rPr>
                <w:sz w:val="20"/>
              </w:rPr>
              <w:t>16945,98</w:t>
            </w:r>
          </w:p>
        </w:tc>
        <w:tc>
          <w:tcPr>
            <w:tcW w:w="1116" w:type="dxa"/>
          </w:tcPr>
          <w:p w:rsidR="002D1AD1" w:rsidRDefault="00F815DE">
            <w:pPr>
              <w:pStyle w:val="TableParagraph"/>
              <w:spacing w:line="212" w:lineRule="exact"/>
              <w:ind w:left="165" w:right="150"/>
              <w:jc w:val="center"/>
              <w:rPr>
                <w:sz w:val="20"/>
              </w:rPr>
            </w:pPr>
            <w:r>
              <w:rPr>
                <w:sz w:val="20"/>
              </w:rPr>
              <w:t>50837,94</w:t>
            </w:r>
          </w:p>
        </w:tc>
      </w:tr>
    </w:tbl>
    <w:p w:rsidR="002D1AD1" w:rsidRDefault="0051691B">
      <w:pPr>
        <w:pStyle w:val="a3"/>
        <w:spacing w:line="252" w:lineRule="auto"/>
        <w:ind w:left="132" w:right="1140" w:firstLine="708"/>
        <w:jc w:val="both"/>
      </w:pPr>
      <w:r>
        <w:rPr>
          <w:noProof/>
          <w:lang w:bidi="ar-SA"/>
        </w:rPr>
        <mc:AlternateContent>
          <mc:Choice Requires="wpg">
            <w:drawing>
              <wp:anchor distT="0" distB="0" distL="114300" distR="114300" simplePos="0" relativeHeight="251800064" behindDoc="1" locked="0" layoutInCell="1" allowOverlap="1">
                <wp:simplePos x="0" y="0"/>
                <wp:positionH relativeFrom="page">
                  <wp:posOffset>1170305</wp:posOffset>
                </wp:positionH>
                <wp:positionV relativeFrom="paragraph">
                  <wp:posOffset>631825</wp:posOffset>
                </wp:positionV>
                <wp:extent cx="5805805" cy="2837815"/>
                <wp:effectExtent l="0" t="3175" r="5715" b="0"/>
                <wp:wrapNone/>
                <wp:docPr id="741"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2837815"/>
                          <a:chOff x="1843" y="995"/>
                          <a:chExt cx="9143" cy="4469"/>
                        </a:xfrm>
                      </wpg:grpSpPr>
                      <pic:pic xmlns:pic="http://schemas.openxmlformats.org/drawingml/2006/picture">
                        <pic:nvPicPr>
                          <pic:cNvPr id="742" name="Picture 70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843" y="995"/>
                            <a:ext cx="9143" cy="4469"/>
                          </a:xfrm>
                          <a:prstGeom prst="rect">
                            <a:avLst/>
                          </a:prstGeom>
                          <a:noFill/>
                          <a:extLst>
                            <a:ext uri="{909E8E84-426E-40DD-AFC4-6F175D3DCCD1}">
                              <a14:hiddenFill xmlns:a14="http://schemas.microsoft.com/office/drawing/2010/main">
                                <a:solidFill>
                                  <a:srgbClr val="FFFFFF"/>
                                </a:solidFill>
                              </a14:hiddenFill>
                            </a:ext>
                          </a:extLst>
                        </pic:spPr>
                      </pic:pic>
                      <wps:wsp>
                        <wps:cNvPr id="743" name="AutoShape 702"/>
                        <wps:cNvSpPr>
                          <a:spLocks/>
                        </wps:cNvSpPr>
                        <wps:spPr bwMode="auto">
                          <a:xfrm>
                            <a:off x="3093" y="3753"/>
                            <a:ext cx="7707" cy="2"/>
                          </a:xfrm>
                          <a:custGeom>
                            <a:avLst/>
                            <a:gdLst>
                              <a:gd name="T0" fmla="+- 0 8567 3094"/>
                              <a:gd name="T1" fmla="*/ T0 w 7707"/>
                              <a:gd name="T2" fmla="+- 0 10800 3094"/>
                              <a:gd name="T3" fmla="*/ T2 w 7707"/>
                              <a:gd name="T4" fmla="+- 0 3094 3094"/>
                              <a:gd name="T5" fmla="*/ T4 w 7707"/>
                              <a:gd name="T6" fmla="+- 0 8407 3094"/>
                              <a:gd name="T7" fmla="*/ T6 w 7707"/>
                            </a:gdLst>
                            <a:ahLst/>
                            <a:cxnLst>
                              <a:cxn ang="0">
                                <a:pos x="T1" y="0"/>
                              </a:cxn>
                              <a:cxn ang="0">
                                <a:pos x="T3" y="0"/>
                              </a:cxn>
                              <a:cxn ang="0">
                                <a:pos x="T5" y="0"/>
                              </a:cxn>
                              <a:cxn ang="0">
                                <a:pos x="T7" y="0"/>
                              </a:cxn>
                            </a:cxnLst>
                            <a:rect l="0" t="0" r="r" b="b"/>
                            <a:pathLst>
                              <a:path w="7707">
                                <a:moveTo>
                                  <a:pt x="5473" y="0"/>
                                </a:moveTo>
                                <a:lnTo>
                                  <a:pt x="7706" y="0"/>
                                </a:lnTo>
                                <a:moveTo>
                                  <a:pt x="0" y="0"/>
                                </a:moveTo>
                                <a:lnTo>
                                  <a:pt x="53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utoShape 701"/>
                        <wps:cNvSpPr>
                          <a:spLocks/>
                        </wps:cNvSpPr>
                        <wps:spPr bwMode="auto">
                          <a:xfrm>
                            <a:off x="3093" y="1228"/>
                            <a:ext cx="7707" cy="3032"/>
                          </a:xfrm>
                          <a:custGeom>
                            <a:avLst/>
                            <a:gdLst>
                              <a:gd name="T0" fmla="+- 0 3094 3094"/>
                              <a:gd name="T1" fmla="*/ T0 w 7707"/>
                              <a:gd name="T2" fmla="+- 0 3249 1229"/>
                              <a:gd name="T3" fmla="*/ 3249 h 3032"/>
                              <a:gd name="T4" fmla="+- 0 10800 3094"/>
                              <a:gd name="T5" fmla="*/ T4 w 7707"/>
                              <a:gd name="T6" fmla="+- 0 3249 1229"/>
                              <a:gd name="T7" fmla="*/ 3249 h 3032"/>
                              <a:gd name="T8" fmla="+- 0 3094 3094"/>
                              <a:gd name="T9" fmla="*/ T8 w 7707"/>
                              <a:gd name="T10" fmla="+- 0 2743 1229"/>
                              <a:gd name="T11" fmla="*/ 2743 h 3032"/>
                              <a:gd name="T12" fmla="+- 0 10800 3094"/>
                              <a:gd name="T13" fmla="*/ T12 w 7707"/>
                              <a:gd name="T14" fmla="+- 0 2743 1229"/>
                              <a:gd name="T15" fmla="*/ 2743 h 3032"/>
                              <a:gd name="T16" fmla="+- 0 3094 3094"/>
                              <a:gd name="T17" fmla="*/ T16 w 7707"/>
                              <a:gd name="T18" fmla="+- 0 2239 1229"/>
                              <a:gd name="T19" fmla="*/ 2239 h 3032"/>
                              <a:gd name="T20" fmla="+- 0 10800 3094"/>
                              <a:gd name="T21" fmla="*/ T20 w 7707"/>
                              <a:gd name="T22" fmla="+- 0 2239 1229"/>
                              <a:gd name="T23" fmla="*/ 2239 h 3032"/>
                              <a:gd name="T24" fmla="+- 0 3094 3094"/>
                              <a:gd name="T25" fmla="*/ T24 w 7707"/>
                              <a:gd name="T26" fmla="+- 0 1733 1229"/>
                              <a:gd name="T27" fmla="*/ 1733 h 3032"/>
                              <a:gd name="T28" fmla="+- 0 10800 3094"/>
                              <a:gd name="T29" fmla="*/ T28 w 7707"/>
                              <a:gd name="T30" fmla="+- 0 1733 1229"/>
                              <a:gd name="T31" fmla="*/ 1733 h 3032"/>
                              <a:gd name="T32" fmla="+- 0 3094 3094"/>
                              <a:gd name="T33" fmla="*/ T32 w 7707"/>
                              <a:gd name="T34" fmla="+- 0 1229 1229"/>
                              <a:gd name="T35" fmla="*/ 1229 h 3032"/>
                              <a:gd name="T36" fmla="+- 0 10800 3094"/>
                              <a:gd name="T37" fmla="*/ T36 w 7707"/>
                              <a:gd name="T38" fmla="+- 0 1229 1229"/>
                              <a:gd name="T39" fmla="*/ 1229 h 3032"/>
                              <a:gd name="T40" fmla="+- 0 3094 3094"/>
                              <a:gd name="T41" fmla="*/ T40 w 7707"/>
                              <a:gd name="T42" fmla="+- 0 1229 1229"/>
                              <a:gd name="T43" fmla="*/ 1229 h 3032"/>
                              <a:gd name="T44" fmla="+- 0 3094 3094"/>
                              <a:gd name="T45" fmla="*/ T44 w 7707"/>
                              <a:gd name="T46" fmla="+- 0 4260 1229"/>
                              <a:gd name="T47" fmla="*/ 4260 h 3032"/>
                              <a:gd name="T48" fmla="+- 0 4634 3094"/>
                              <a:gd name="T49" fmla="*/ T48 w 7707"/>
                              <a:gd name="T50" fmla="+- 0 1229 1229"/>
                              <a:gd name="T51" fmla="*/ 1229 h 3032"/>
                              <a:gd name="T52" fmla="+- 0 4634 3094"/>
                              <a:gd name="T53" fmla="*/ T52 w 7707"/>
                              <a:gd name="T54" fmla="+- 0 4260 1229"/>
                              <a:gd name="T55" fmla="*/ 4260 h 3032"/>
                              <a:gd name="T56" fmla="+- 0 6175 3094"/>
                              <a:gd name="T57" fmla="*/ T56 w 7707"/>
                              <a:gd name="T58" fmla="+- 0 1229 1229"/>
                              <a:gd name="T59" fmla="*/ 1229 h 3032"/>
                              <a:gd name="T60" fmla="+- 0 6175 3094"/>
                              <a:gd name="T61" fmla="*/ T60 w 7707"/>
                              <a:gd name="T62" fmla="+- 0 4260 1229"/>
                              <a:gd name="T63" fmla="*/ 4260 h 3032"/>
                              <a:gd name="T64" fmla="+- 0 7716 3094"/>
                              <a:gd name="T65" fmla="*/ T64 w 7707"/>
                              <a:gd name="T66" fmla="+- 0 1229 1229"/>
                              <a:gd name="T67" fmla="*/ 1229 h 3032"/>
                              <a:gd name="T68" fmla="+- 0 7716 3094"/>
                              <a:gd name="T69" fmla="*/ T68 w 7707"/>
                              <a:gd name="T70" fmla="+- 0 4260 1229"/>
                              <a:gd name="T71" fmla="*/ 4260 h 3032"/>
                              <a:gd name="T72" fmla="+- 0 9257 3094"/>
                              <a:gd name="T73" fmla="*/ T72 w 7707"/>
                              <a:gd name="T74" fmla="+- 0 1229 1229"/>
                              <a:gd name="T75" fmla="*/ 1229 h 3032"/>
                              <a:gd name="T76" fmla="+- 0 9257 3094"/>
                              <a:gd name="T77" fmla="*/ T76 w 7707"/>
                              <a:gd name="T78" fmla="+- 0 4260 1229"/>
                              <a:gd name="T79" fmla="*/ 4260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07" h="3032">
                                <a:moveTo>
                                  <a:pt x="0" y="2020"/>
                                </a:moveTo>
                                <a:lnTo>
                                  <a:pt x="7706" y="2020"/>
                                </a:lnTo>
                                <a:moveTo>
                                  <a:pt x="0" y="1514"/>
                                </a:moveTo>
                                <a:lnTo>
                                  <a:pt x="7706" y="1514"/>
                                </a:lnTo>
                                <a:moveTo>
                                  <a:pt x="0" y="1010"/>
                                </a:moveTo>
                                <a:lnTo>
                                  <a:pt x="7706" y="1010"/>
                                </a:lnTo>
                                <a:moveTo>
                                  <a:pt x="0" y="504"/>
                                </a:moveTo>
                                <a:lnTo>
                                  <a:pt x="7706" y="504"/>
                                </a:lnTo>
                                <a:moveTo>
                                  <a:pt x="0" y="0"/>
                                </a:moveTo>
                                <a:lnTo>
                                  <a:pt x="7706" y="0"/>
                                </a:lnTo>
                                <a:moveTo>
                                  <a:pt x="0" y="0"/>
                                </a:moveTo>
                                <a:lnTo>
                                  <a:pt x="0" y="3031"/>
                                </a:lnTo>
                                <a:moveTo>
                                  <a:pt x="1540" y="0"/>
                                </a:moveTo>
                                <a:lnTo>
                                  <a:pt x="1540" y="3031"/>
                                </a:lnTo>
                                <a:moveTo>
                                  <a:pt x="3081" y="0"/>
                                </a:moveTo>
                                <a:lnTo>
                                  <a:pt x="3081" y="3031"/>
                                </a:lnTo>
                                <a:moveTo>
                                  <a:pt x="4622" y="0"/>
                                </a:moveTo>
                                <a:lnTo>
                                  <a:pt x="4622" y="3031"/>
                                </a:lnTo>
                                <a:moveTo>
                                  <a:pt x="6163" y="0"/>
                                </a:moveTo>
                                <a:lnTo>
                                  <a:pt x="6163" y="303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Line 700"/>
                        <wps:cNvCnPr/>
                        <wps:spPr bwMode="auto">
                          <a:xfrm>
                            <a:off x="10800" y="1229"/>
                            <a:ext cx="0" cy="310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46" name="Rectangle 699"/>
                        <wps:cNvSpPr>
                          <a:spLocks noChangeArrowheads="1"/>
                        </wps:cNvSpPr>
                        <wps:spPr bwMode="auto">
                          <a:xfrm>
                            <a:off x="3093" y="1228"/>
                            <a:ext cx="7707" cy="3032"/>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Line 698"/>
                        <wps:cNvCnPr/>
                        <wps:spPr bwMode="auto">
                          <a:xfrm>
                            <a:off x="3094" y="1229"/>
                            <a:ext cx="0" cy="310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48" name="AutoShape 697"/>
                        <wps:cNvSpPr>
                          <a:spLocks/>
                        </wps:cNvSpPr>
                        <wps:spPr bwMode="auto">
                          <a:xfrm>
                            <a:off x="3021" y="1228"/>
                            <a:ext cx="72" cy="3032"/>
                          </a:xfrm>
                          <a:custGeom>
                            <a:avLst/>
                            <a:gdLst>
                              <a:gd name="T0" fmla="+- 0 3022 3022"/>
                              <a:gd name="T1" fmla="*/ T0 w 72"/>
                              <a:gd name="T2" fmla="+- 0 4260 1229"/>
                              <a:gd name="T3" fmla="*/ 4260 h 3032"/>
                              <a:gd name="T4" fmla="+- 0 3094 3022"/>
                              <a:gd name="T5" fmla="*/ T4 w 72"/>
                              <a:gd name="T6" fmla="+- 0 4260 1229"/>
                              <a:gd name="T7" fmla="*/ 4260 h 3032"/>
                              <a:gd name="T8" fmla="+- 0 3022 3022"/>
                              <a:gd name="T9" fmla="*/ T8 w 72"/>
                              <a:gd name="T10" fmla="+- 0 3753 1229"/>
                              <a:gd name="T11" fmla="*/ 3753 h 3032"/>
                              <a:gd name="T12" fmla="+- 0 3094 3022"/>
                              <a:gd name="T13" fmla="*/ T12 w 72"/>
                              <a:gd name="T14" fmla="+- 0 3753 1229"/>
                              <a:gd name="T15" fmla="*/ 3753 h 3032"/>
                              <a:gd name="T16" fmla="+- 0 3022 3022"/>
                              <a:gd name="T17" fmla="*/ T16 w 72"/>
                              <a:gd name="T18" fmla="+- 0 3249 1229"/>
                              <a:gd name="T19" fmla="*/ 3249 h 3032"/>
                              <a:gd name="T20" fmla="+- 0 3094 3022"/>
                              <a:gd name="T21" fmla="*/ T20 w 72"/>
                              <a:gd name="T22" fmla="+- 0 3249 1229"/>
                              <a:gd name="T23" fmla="*/ 3249 h 3032"/>
                              <a:gd name="T24" fmla="+- 0 3022 3022"/>
                              <a:gd name="T25" fmla="*/ T24 w 72"/>
                              <a:gd name="T26" fmla="+- 0 2743 1229"/>
                              <a:gd name="T27" fmla="*/ 2743 h 3032"/>
                              <a:gd name="T28" fmla="+- 0 3094 3022"/>
                              <a:gd name="T29" fmla="*/ T28 w 72"/>
                              <a:gd name="T30" fmla="+- 0 2743 1229"/>
                              <a:gd name="T31" fmla="*/ 2743 h 3032"/>
                              <a:gd name="T32" fmla="+- 0 3022 3022"/>
                              <a:gd name="T33" fmla="*/ T32 w 72"/>
                              <a:gd name="T34" fmla="+- 0 2239 1229"/>
                              <a:gd name="T35" fmla="*/ 2239 h 3032"/>
                              <a:gd name="T36" fmla="+- 0 3094 3022"/>
                              <a:gd name="T37" fmla="*/ T36 w 72"/>
                              <a:gd name="T38" fmla="+- 0 2239 1229"/>
                              <a:gd name="T39" fmla="*/ 2239 h 3032"/>
                              <a:gd name="T40" fmla="+- 0 3022 3022"/>
                              <a:gd name="T41" fmla="*/ T40 w 72"/>
                              <a:gd name="T42" fmla="+- 0 1733 1229"/>
                              <a:gd name="T43" fmla="*/ 1733 h 3032"/>
                              <a:gd name="T44" fmla="+- 0 3094 3022"/>
                              <a:gd name="T45" fmla="*/ T44 w 72"/>
                              <a:gd name="T46" fmla="+- 0 1733 1229"/>
                              <a:gd name="T47" fmla="*/ 1733 h 3032"/>
                              <a:gd name="T48" fmla="+- 0 3022 3022"/>
                              <a:gd name="T49" fmla="*/ T48 w 72"/>
                              <a:gd name="T50" fmla="+- 0 1229 1229"/>
                              <a:gd name="T51" fmla="*/ 1229 h 3032"/>
                              <a:gd name="T52" fmla="+- 0 3094 3022"/>
                              <a:gd name="T53" fmla="*/ T52 w 72"/>
                              <a:gd name="T54" fmla="+- 0 1229 1229"/>
                              <a:gd name="T55" fmla="*/ 1229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3032">
                                <a:moveTo>
                                  <a:pt x="0" y="3031"/>
                                </a:moveTo>
                                <a:lnTo>
                                  <a:pt x="72" y="3031"/>
                                </a:lnTo>
                                <a:moveTo>
                                  <a:pt x="0" y="2524"/>
                                </a:moveTo>
                                <a:lnTo>
                                  <a:pt x="72" y="2524"/>
                                </a:lnTo>
                                <a:moveTo>
                                  <a:pt x="0" y="2020"/>
                                </a:moveTo>
                                <a:lnTo>
                                  <a:pt x="72" y="2020"/>
                                </a:lnTo>
                                <a:moveTo>
                                  <a:pt x="0" y="1514"/>
                                </a:moveTo>
                                <a:lnTo>
                                  <a:pt x="72" y="1514"/>
                                </a:lnTo>
                                <a:moveTo>
                                  <a:pt x="0" y="1010"/>
                                </a:moveTo>
                                <a:lnTo>
                                  <a:pt x="72" y="1010"/>
                                </a:lnTo>
                                <a:moveTo>
                                  <a:pt x="0" y="504"/>
                                </a:moveTo>
                                <a:lnTo>
                                  <a:pt x="72" y="504"/>
                                </a:lnTo>
                                <a:moveTo>
                                  <a:pt x="0" y="0"/>
                                </a:moveTo>
                                <a:lnTo>
                                  <a:pt x="7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AutoShape 696"/>
                        <wps:cNvSpPr>
                          <a:spLocks/>
                        </wps:cNvSpPr>
                        <wps:spPr bwMode="auto">
                          <a:xfrm>
                            <a:off x="3093" y="4259"/>
                            <a:ext cx="7707" cy="2"/>
                          </a:xfrm>
                          <a:custGeom>
                            <a:avLst/>
                            <a:gdLst>
                              <a:gd name="T0" fmla="+- 0 3944 3094"/>
                              <a:gd name="T1" fmla="*/ T0 w 7707"/>
                              <a:gd name="T2" fmla="+- 0 10800 3094"/>
                              <a:gd name="T3" fmla="*/ T2 w 7707"/>
                              <a:gd name="T4" fmla="+- 0 3094 3094"/>
                              <a:gd name="T5" fmla="*/ T4 w 7707"/>
                              <a:gd name="T6" fmla="+- 0 3784 3094"/>
                              <a:gd name="T7" fmla="*/ T6 w 7707"/>
                            </a:gdLst>
                            <a:ahLst/>
                            <a:cxnLst>
                              <a:cxn ang="0">
                                <a:pos x="T1" y="0"/>
                              </a:cxn>
                              <a:cxn ang="0">
                                <a:pos x="T3" y="0"/>
                              </a:cxn>
                              <a:cxn ang="0">
                                <a:pos x="T5" y="0"/>
                              </a:cxn>
                              <a:cxn ang="0">
                                <a:pos x="T7" y="0"/>
                              </a:cxn>
                            </a:cxnLst>
                            <a:rect l="0" t="0" r="r" b="b"/>
                            <a:pathLst>
                              <a:path w="7707">
                                <a:moveTo>
                                  <a:pt x="850" y="0"/>
                                </a:moveTo>
                                <a:lnTo>
                                  <a:pt x="7706" y="0"/>
                                </a:lnTo>
                                <a:moveTo>
                                  <a:pt x="0" y="0"/>
                                </a:moveTo>
                                <a:lnTo>
                                  <a:pt x="6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utoShape 695"/>
                        <wps:cNvSpPr>
                          <a:spLocks/>
                        </wps:cNvSpPr>
                        <wps:spPr bwMode="auto">
                          <a:xfrm>
                            <a:off x="4634" y="4259"/>
                            <a:ext cx="4623" cy="70"/>
                          </a:xfrm>
                          <a:custGeom>
                            <a:avLst/>
                            <a:gdLst>
                              <a:gd name="T0" fmla="+- 0 4634 4634"/>
                              <a:gd name="T1" fmla="*/ T0 w 4623"/>
                              <a:gd name="T2" fmla="+- 0 4260 4260"/>
                              <a:gd name="T3" fmla="*/ 4260 h 70"/>
                              <a:gd name="T4" fmla="+- 0 4634 4634"/>
                              <a:gd name="T5" fmla="*/ T4 w 4623"/>
                              <a:gd name="T6" fmla="+- 0 4329 4260"/>
                              <a:gd name="T7" fmla="*/ 4329 h 70"/>
                              <a:gd name="T8" fmla="+- 0 6175 4634"/>
                              <a:gd name="T9" fmla="*/ T8 w 4623"/>
                              <a:gd name="T10" fmla="+- 0 4260 4260"/>
                              <a:gd name="T11" fmla="*/ 4260 h 70"/>
                              <a:gd name="T12" fmla="+- 0 6175 4634"/>
                              <a:gd name="T13" fmla="*/ T12 w 4623"/>
                              <a:gd name="T14" fmla="+- 0 4329 4260"/>
                              <a:gd name="T15" fmla="*/ 4329 h 70"/>
                              <a:gd name="T16" fmla="+- 0 7716 4634"/>
                              <a:gd name="T17" fmla="*/ T16 w 4623"/>
                              <a:gd name="T18" fmla="+- 0 4260 4260"/>
                              <a:gd name="T19" fmla="*/ 4260 h 70"/>
                              <a:gd name="T20" fmla="+- 0 7716 4634"/>
                              <a:gd name="T21" fmla="*/ T20 w 4623"/>
                              <a:gd name="T22" fmla="+- 0 4329 4260"/>
                              <a:gd name="T23" fmla="*/ 4329 h 70"/>
                              <a:gd name="T24" fmla="+- 0 9257 4634"/>
                              <a:gd name="T25" fmla="*/ T24 w 4623"/>
                              <a:gd name="T26" fmla="+- 0 4260 4260"/>
                              <a:gd name="T27" fmla="*/ 4260 h 70"/>
                              <a:gd name="T28" fmla="+- 0 9257 4634"/>
                              <a:gd name="T29" fmla="*/ T28 w 4623"/>
                              <a:gd name="T30" fmla="+- 0 4329 4260"/>
                              <a:gd name="T31" fmla="*/ 4329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23" h="70">
                                <a:moveTo>
                                  <a:pt x="0" y="0"/>
                                </a:moveTo>
                                <a:lnTo>
                                  <a:pt x="0" y="69"/>
                                </a:lnTo>
                                <a:moveTo>
                                  <a:pt x="1541" y="0"/>
                                </a:moveTo>
                                <a:lnTo>
                                  <a:pt x="1541" y="69"/>
                                </a:lnTo>
                                <a:moveTo>
                                  <a:pt x="3082" y="0"/>
                                </a:moveTo>
                                <a:lnTo>
                                  <a:pt x="3082" y="69"/>
                                </a:lnTo>
                                <a:moveTo>
                                  <a:pt x="4623" y="0"/>
                                </a:moveTo>
                                <a:lnTo>
                                  <a:pt x="4623" y="6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694"/>
                        <wps:cNvSpPr>
                          <a:spLocks/>
                        </wps:cNvSpPr>
                        <wps:spPr bwMode="auto">
                          <a:xfrm>
                            <a:off x="3093" y="1653"/>
                            <a:ext cx="7726" cy="2345"/>
                          </a:xfrm>
                          <a:custGeom>
                            <a:avLst/>
                            <a:gdLst>
                              <a:gd name="T0" fmla="+- 0 3094 3094"/>
                              <a:gd name="T1" fmla="*/ T0 w 7726"/>
                              <a:gd name="T2" fmla="+- 0 3998 1653"/>
                              <a:gd name="T3" fmla="*/ 3998 h 2345"/>
                              <a:gd name="T4" fmla="+- 0 3864 3094"/>
                              <a:gd name="T5" fmla="*/ T4 w 7726"/>
                              <a:gd name="T6" fmla="+- 0 3737 1653"/>
                              <a:gd name="T7" fmla="*/ 3737 h 2345"/>
                              <a:gd name="T8" fmla="+- 0 5405 3094"/>
                              <a:gd name="T9" fmla="*/ T8 w 7726"/>
                              <a:gd name="T10" fmla="+- 0 3216 1653"/>
                              <a:gd name="T11" fmla="*/ 3216 h 2345"/>
                              <a:gd name="T12" fmla="+- 0 6946 3094"/>
                              <a:gd name="T13" fmla="*/ T12 w 7726"/>
                              <a:gd name="T14" fmla="+- 0 2695 1653"/>
                              <a:gd name="T15" fmla="*/ 2695 h 2345"/>
                              <a:gd name="T16" fmla="+- 0 8486 3094"/>
                              <a:gd name="T17" fmla="*/ T16 w 7726"/>
                              <a:gd name="T18" fmla="+- 0 2174 1653"/>
                              <a:gd name="T19" fmla="*/ 2174 h 2345"/>
                              <a:gd name="T20" fmla="+- 0 10030 3094"/>
                              <a:gd name="T21" fmla="*/ T20 w 7726"/>
                              <a:gd name="T22" fmla="+- 0 1653 1653"/>
                              <a:gd name="T23" fmla="*/ 1653 h 2345"/>
                              <a:gd name="T24" fmla="+- 0 10819 3094"/>
                              <a:gd name="T25" fmla="*/ T24 w 7726"/>
                              <a:gd name="T26" fmla="+- 0 1653 1653"/>
                              <a:gd name="T27" fmla="*/ 1653 h 2345"/>
                            </a:gdLst>
                            <a:ahLst/>
                            <a:cxnLst>
                              <a:cxn ang="0">
                                <a:pos x="T1" y="T3"/>
                              </a:cxn>
                              <a:cxn ang="0">
                                <a:pos x="T5" y="T7"/>
                              </a:cxn>
                              <a:cxn ang="0">
                                <a:pos x="T9" y="T11"/>
                              </a:cxn>
                              <a:cxn ang="0">
                                <a:pos x="T13" y="T15"/>
                              </a:cxn>
                              <a:cxn ang="0">
                                <a:pos x="T17" y="T19"/>
                              </a:cxn>
                              <a:cxn ang="0">
                                <a:pos x="T21" y="T23"/>
                              </a:cxn>
                              <a:cxn ang="0">
                                <a:pos x="T25" y="T27"/>
                              </a:cxn>
                            </a:cxnLst>
                            <a:rect l="0" t="0" r="r" b="b"/>
                            <a:pathLst>
                              <a:path w="7726" h="2345">
                                <a:moveTo>
                                  <a:pt x="0" y="2345"/>
                                </a:moveTo>
                                <a:lnTo>
                                  <a:pt x="770" y="2084"/>
                                </a:lnTo>
                                <a:lnTo>
                                  <a:pt x="2311" y="1563"/>
                                </a:lnTo>
                                <a:lnTo>
                                  <a:pt x="3852" y="1042"/>
                                </a:lnTo>
                                <a:lnTo>
                                  <a:pt x="5392" y="521"/>
                                </a:lnTo>
                                <a:lnTo>
                                  <a:pt x="6936" y="0"/>
                                </a:lnTo>
                                <a:lnTo>
                                  <a:pt x="7725" y="0"/>
                                </a:lnTo>
                              </a:path>
                            </a:pathLst>
                          </a:custGeom>
                          <a:noFill/>
                          <a:ln w="3657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2" name="Picture 6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776" y="3649"/>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6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317" y="3128"/>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6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858" y="2607"/>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6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399" y="2086"/>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6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940" y="1564"/>
                            <a:ext cx="175" cy="175"/>
                          </a:xfrm>
                          <a:prstGeom prst="rect">
                            <a:avLst/>
                          </a:prstGeom>
                          <a:noFill/>
                          <a:extLst>
                            <a:ext uri="{909E8E84-426E-40DD-AFC4-6F175D3DCCD1}">
                              <a14:hiddenFill xmlns:a14="http://schemas.microsoft.com/office/drawing/2010/main">
                                <a:solidFill>
                                  <a:srgbClr val="FFFFFF"/>
                                </a:solidFill>
                              </a14:hiddenFill>
                            </a:ext>
                          </a:extLst>
                        </pic:spPr>
                      </pic:pic>
                      <wps:wsp>
                        <wps:cNvPr id="757" name="Freeform 688"/>
                        <wps:cNvSpPr>
                          <a:spLocks/>
                        </wps:cNvSpPr>
                        <wps:spPr bwMode="auto">
                          <a:xfrm>
                            <a:off x="3864" y="3507"/>
                            <a:ext cx="6956" cy="710"/>
                          </a:xfrm>
                          <a:custGeom>
                            <a:avLst/>
                            <a:gdLst>
                              <a:gd name="T0" fmla="+- 0 3864 3864"/>
                              <a:gd name="T1" fmla="*/ T0 w 6956"/>
                              <a:gd name="T2" fmla="+- 0 4217 3507"/>
                              <a:gd name="T3" fmla="*/ 4217 h 710"/>
                              <a:gd name="T4" fmla="+- 0 5405 3864"/>
                              <a:gd name="T5" fmla="*/ T4 w 6956"/>
                              <a:gd name="T6" fmla="+- 0 4130 3507"/>
                              <a:gd name="T7" fmla="*/ 4130 h 710"/>
                              <a:gd name="T8" fmla="+- 0 6946 3864"/>
                              <a:gd name="T9" fmla="*/ T8 w 6956"/>
                              <a:gd name="T10" fmla="+- 0 4003 3507"/>
                              <a:gd name="T11" fmla="*/ 4003 h 710"/>
                              <a:gd name="T12" fmla="+- 0 8486 3864"/>
                              <a:gd name="T13" fmla="*/ T12 w 6956"/>
                              <a:gd name="T14" fmla="+- 0 3830 3507"/>
                              <a:gd name="T15" fmla="*/ 3830 h 710"/>
                              <a:gd name="T16" fmla="+- 0 10030 3864"/>
                              <a:gd name="T17" fmla="*/ T16 w 6956"/>
                              <a:gd name="T18" fmla="+- 0 3617 3507"/>
                              <a:gd name="T19" fmla="*/ 3617 h 710"/>
                              <a:gd name="T20" fmla="+- 0 10819 3864"/>
                              <a:gd name="T21" fmla="*/ T20 w 6956"/>
                              <a:gd name="T22" fmla="+- 0 3507 3507"/>
                              <a:gd name="T23" fmla="*/ 3507 h 710"/>
                            </a:gdLst>
                            <a:ahLst/>
                            <a:cxnLst>
                              <a:cxn ang="0">
                                <a:pos x="T1" y="T3"/>
                              </a:cxn>
                              <a:cxn ang="0">
                                <a:pos x="T5" y="T7"/>
                              </a:cxn>
                              <a:cxn ang="0">
                                <a:pos x="T9" y="T11"/>
                              </a:cxn>
                              <a:cxn ang="0">
                                <a:pos x="T13" y="T15"/>
                              </a:cxn>
                              <a:cxn ang="0">
                                <a:pos x="T17" y="T19"/>
                              </a:cxn>
                              <a:cxn ang="0">
                                <a:pos x="T21" y="T23"/>
                              </a:cxn>
                            </a:cxnLst>
                            <a:rect l="0" t="0" r="r" b="b"/>
                            <a:pathLst>
                              <a:path w="6956" h="710">
                                <a:moveTo>
                                  <a:pt x="0" y="710"/>
                                </a:moveTo>
                                <a:lnTo>
                                  <a:pt x="1541" y="623"/>
                                </a:lnTo>
                                <a:lnTo>
                                  <a:pt x="3082" y="496"/>
                                </a:lnTo>
                                <a:lnTo>
                                  <a:pt x="4622" y="323"/>
                                </a:lnTo>
                                <a:lnTo>
                                  <a:pt x="6166" y="110"/>
                                </a:lnTo>
                                <a:lnTo>
                                  <a:pt x="6955"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Rectangle 687"/>
                        <wps:cNvSpPr>
                          <a:spLocks noChangeArrowheads="1"/>
                        </wps:cNvSpPr>
                        <wps:spPr bwMode="auto">
                          <a:xfrm>
                            <a:off x="3783" y="413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686"/>
                        <wps:cNvSpPr>
                          <a:spLocks noChangeArrowheads="1"/>
                        </wps:cNvSpPr>
                        <wps:spPr bwMode="auto">
                          <a:xfrm>
                            <a:off x="3783" y="413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Rectangle 685"/>
                        <wps:cNvSpPr>
                          <a:spLocks noChangeArrowheads="1"/>
                        </wps:cNvSpPr>
                        <wps:spPr bwMode="auto">
                          <a:xfrm>
                            <a:off x="5324" y="4049"/>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684"/>
                        <wps:cNvSpPr>
                          <a:spLocks noChangeArrowheads="1"/>
                        </wps:cNvSpPr>
                        <wps:spPr bwMode="auto">
                          <a:xfrm>
                            <a:off x="5324" y="4049"/>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683"/>
                        <wps:cNvSpPr>
                          <a:spLocks noChangeArrowheads="1"/>
                        </wps:cNvSpPr>
                        <wps:spPr bwMode="auto">
                          <a:xfrm>
                            <a:off x="6866" y="3921"/>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682"/>
                        <wps:cNvSpPr>
                          <a:spLocks noChangeArrowheads="1"/>
                        </wps:cNvSpPr>
                        <wps:spPr bwMode="auto">
                          <a:xfrm>
                            <a:off x="6866" y="3921"/>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Rectangle 681"/>
                        <wps:cNvSpPr>
                          <a:spLocks noChangeArrowheads="1"/>
                        </wps:cNvSpPr>
                        <wps:spPr bwMode="auto">
                          <a:xfrm>
                            <a:off x="8407" y="3750"/>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680"/>
                        <wps:cNvSpPr>
                          <a:spLocks noChangeArrowheads="1"/>
                        </wps:cNvSpPr>
                        <wps:spPr bwMode="auto">
                          <a:xfrm>
                            <a:off x="8407" y="3750"/>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Rectangle 679"/>
                        <wps:cNvSpPr>
                          <a:spLocks noChangeArrowheads="1"/>
                        </wps:cNvSpPr>
                        <wps:spPr bwMode="auto">
                          <a:xfrm>
                            <a:off x="9948" y="3536"/>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678"/>
                        <wps:cNvSpPr>
                          <a:spLocks noChangeArrowheads="1"/>
                        </wps:cNvSpPr>
                        <wps:spPr bwMode="auto">
                          <a:xfrm>
                            <a:off x="9948" y="3536"/>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6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365" y="3285"/>
                            <a:ext cx="99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67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906" y="2763"/>
                            <a:ext cx="99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6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231" y="1985"/>
                            <a:ext cx="110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 name="Picture 6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934" y="1721"/>
                            <a:ext cx="110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6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475" y="1200"/>
                            <a:ext cx="110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6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003" y="4059"/>
                            <a:ext cx="723"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67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544" y="3973"/>
                            <a:ext cx="94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5" name="Picture 67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086" y="3845"/>
                            <a:ext cx="94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Picture 66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627" y="3674"/>
                            <a:ext cx="94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6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0044" y="3460"/>
                            <a:ext cx="94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8" name="Picture 6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439" y="4057"/>
                            <a:ext cx="336" cy="1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 name="Picture 6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574" y="5135"/>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780" name="AutoShape 665"/>
                        <wps:cNvSpPr>
                          <a:spLocks/>
                        </wps:cNvSpPr>
                        <wps:spPr bwMode="auto">
                          <a:xfrm>
                            <a:off x="6487" y="5203"/>
                            <a:ext cx="384" cy="2"/>
                          </a:xfrm>
                          <a:custGeom>
                            <a:avLst/>
                            <a:gdLst>
                              <a:gd name="T0" fmla="+- 0 6739 6487"/>
                              <a:gd name="T1" fmla="*/ T0 w 384"/>
                              <a:gd name="T2" fmla="+- 0 6871 6487"/>
                              <a:gd name="T3" fmla="*/ T2 w 384"/>
                              <a:gd name="T4" fmla="+- 0 6487 6487"/>
                              <a:gd name="T5" fmla="*/ T4 w 384"/>
                              <a:gd name="T6" fmla="+- 0 6619 6487"/>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Rectangle 664"/>
                        <wps:cNvSpPr>
                          <a:spLocks noChangeArrowheads="1"/>
                        </wps:cNvSpPr>
                        <wps:spPr bwMode="auto">
                          <a:xfrm>
                            <a:off x="6619" y="5143"/>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663"/>
                        <wps:cNvSpPr>
                          <a:spLocks noChangeArrowheads="1"/>
                        </wps:cNvSpPr>
                        <wps:spPr bwMode="auto">
                          <a:xfrm>
                            <a:off x="6619" y="5143"/>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92.15pt;margin-top:49.75pt;width:457.15pt;height:223.45pt;z-index:-251516416;mso-position-horizontal-relative:page" coordorigin="1843,995" coordsize="9143,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">
                <v:shape id="Picture 703" o:spid="_x0000_s1027" type="#_x0000_t75" style="position:absolute;left:1843;top:995;width:9143;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bS7EAAAA3AAAAA8AAABkcnMvZG93bnJldi54bWxEj8FqwzAQRO+F/IPYQG6NlGDq4kQJJWDI&#10;oZe6hl431sZ2aq2MpTr230eFQo/DzLxh9sfJdmKkwbeONWzWCgRx5UzLtYbyM39+BeEDssHOMWmY&#10;ycPxsHjaY2bcnT9oLEItIoR9hhqaEPpMSl81ZNGvXU8cvasbLIYoh1qaAe8Rbju5VepFWmw5LjTY&#10;06mh6rv4sRrCzDeVv9vxlihblF/n9DrmF61Xy+ltByLQFP7Df+2z0ZAmW/g9E4+AP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QbS7EAAAA3AAAAA8AAAAAAAAAAAAAAAAA&#10;nwIAAGRycy9kb3ducmV2LnhtbFBLBQYAAAAABAAEAPcAAACQAwAAAAA=&#10;">
                  <v:imagedata r:id="rId153" o:title=""/>
                </v:shape>
                <v:shape id="AutoShape 702" o:spid="_x0000_s1028" style="position:absolute;left:3093;top:3753;width:7707;height:2;visibility:visible;mso-wrap-style:square;v-text-anchor:top" coordsize="7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Y08cA&#10;AADcAAAADwAAAGRycy9kb3ducmV2LnhtbESPT2sCMRTE70K/Q3gFbzVrrdu6NUppqRSlh24LXl83&#10;b//QzcuSpLr66Y0geBxm5jfMfNmbVuzI+caygvEoAUFcWN1wpeDn+/3uCYQPyBpby6TgQB6Wi5vB&#10;HDNt9/xFuzxUIkLYZ6igDqHLpPRFTQb9yHbE0SutMxiidJXUDvcRblp5nySpNNhwXKixo9eair/8&#10;3ygo19Ktppvt5y9N12/jY5nO8jRVanjbvzyDCNSHa/jS/tAKHh8mcD4Tj4Bc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GNPHAAAA3AAAAA8AAAAAAAAAAAAAAAAAmAIAAGRy&#10;cy9kb3ducmV2LnhtbFBLBQYAAAAABAAEAPUAAACMAwAAAAA=&#10;" path="m5473,l7706,m,l5313,e" filled="f" strokeweight=".24pt">
                  <v:path arrowok="t" o:connecttype="custom" o:connectlocs="5473,0;7706,0;0,0;5313,0" o:connectangles="0,0,0,0"/>
                </v:shape>
                <v:shape id="AutoShape 701" o:spid="_x0000_s1029" style="position:absolute;left:3093;top:1228;width:7707;height:3032;visibility:visible;mso-wrap-style:square;v-text-anchor:top" coordsize="7707,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essUA&#10;AADcAAAADwAAAGRycy9kb3ducmV2LnhtbESPQWvCQBSE74L/YXmCN920xLZEV2mLLdKDYFo8P7LP&#10;JDX7NuyuSfz3bqHgcZiZb5jVZjCN6Mj52rKCh3kCgriwuuZSwc/3x+wFhA/IGhvLpOBKHjbr8WiF&#10;mbY9H6jLQykihH2GCqoQ2kxKX1Rk0M9tSxy9k3UGQ5SulNphH+GmkY9J8iQN1hwXKmzpvaLinF+M&#10;As77/dbv9eLT/X5t0+Nbdx7sSanpZHhdggg0hHv4v73TCp7T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V6yxQAAANwAAAAPAAAAAAAAAAAAAAAAAJgCAABkcnMv&#10;ZG93bnJldi54bWxQSwUGAAAAAAQABAD1AAAAigMAAAAA&#10;" path="m,2020r7706,m,1514r7706,m,1010r7706,m,504r7706,m,l7706,m,l,3031m1540,r,3031m3081,r,3031m4622,r,3031m6163,r,3031e" filled="f" strokeweight=".24pt">
                  <v:path arrowok="t" o:connecttype="custom" o:connectlocs="0,3249;7706,3249;0,2743;7706,2743;0,2239;7706,2239;0,1733;7706,1733;0,1229;7706,1229;0,1229;0,4260;1540,1229;1540,4260;3081,1229;3081,4260;4622,1229;4622,4260;6163,1229;6163,4260" o:connectangles="0,0,0,0,0,0,0,0,0,0,0,0,0,0,0,0,0,0,0,0"/>
                </v:shape>
                <v:line id="Line 700" o:spid="_x0000_s1030" style="position:absolute;visibility:visible;mso-wrap-style:square" from="10800,1229" to="10800,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D/cEAAADcAAAADwAAAGRycy9kb3ducmV2LnhtbESPQYvCMBSE74L/ITzBm6aKulKNIkJl&#10;19u6en80z6bavJQm2u6/3wjCHoeZ+YZZbztbiSc1vnSsYDJOQBDnTpdcKDj/ZKMlCB+QNVaOScEv&#10;edhu+r01ptq1/E3PUyhEhLBPUYEJoU6l9Lkhi37sauLoXV1jMUTZFFI32Ea4reQ0SRbSYslxwWBN&#10;e0P5/fSwkbI0i+rr4OTl2La3XWazOD9RajjodisQgbrwH363P7WCj9kcXmfiEZ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IP9wQAAANwAAAAPAAAAAAAAAAAAAAAA&#10;AKECAABkcnMvZG93bnJldi54bWxQSwUGAAAAAAQABAD5AAAAjwMAAAAA&#10;" strokeweight=".24pt"/>
                <v:rect id="Rectangle 699" o:spid="_x0000_s1031" style="position:absolute;left:3093;top:1228;width:7707;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ntsYA&#10;AADcAAAADwAAAGRycy9kb3ducmV2LnhtbESPQWvCQBSE7wX/w/KEXkrdpNgo0Y2IULAnqU2F3h7Z&#10;ZxLMvg2725j+e7dQ8DjMzDfMejOaTgzkfGtZQTpLQBBXVrdcKyg/356XIHxA1thZJgW/5GFTTB7W&#10;mGt75Q8ajqEWEcI+RwVNCH0upa8aMuhntieO3tk6gyFKV0vt8BrhppMvSZJJgy3HhQZ72jVUXY4/&#10;RoF7fd+fng7neenl6Sul73KRLhOlHqfjdgUi0Bju4f/2XitYzDP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JntsYAAADcAAAADwAAAAAAAAAAAAAAAACYAgAAZHJz&#10;L2Rvd25yZXYueG1sUEsFBgAAAAAEAAQA9QAAAIsDAAAAAA==&#10;" filled="f" strokecolor="gray" strokeweight=".96pt"/>
                <v:line id="Line 698" o:spid="_x0000_s1032" style="position:absolute;visibility:visible;mso-wrap-style:square" from="3094,1229" to="3094,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EcAAAADcAAAADwAAAGRycy9kb3ducmV2LnhtbESPT4vCMBTE74LfIbwFb5q6iEo1iggV&#10;9ea/+6N523S3eSlN1tZvbwTB4zAzv2GW685W4k6NLx0rGI8SEMS50yUXCq6XbDgH4QOyxsoxKXiQ&#10;h/Wq31tiql3LJ7qfQyEihH2KCkwIdSqlzw1Z9CNXE0fvxzUWQ5RNIXWDbYTbSn4nyVRaLDkuGKxp&#10;ayj/O//bSJmbaXXYOXk7tu3vJrNZnB8rNfjqNgsQgbrwCb/be61gNpnB60w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yuBHAAAAA3AAAAA8AAAAAAAAAAAAAAAAA&#10;oQIAAGRycy9kb3ducmV2LnhtbFBLBQYAAAAABAAEAPkAAACOAwAAAAA=&#10;" strokeweight=".24pt"/>
                <v:shape id="AutoShape 697" o:spid="_x0000_s1033" style="position:absolute;left:3021;top:1228;width:72;height:3032;visibility:visible;mso-wrap-style:square;v-text-anchor:top" coordsize="72,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qTcMA&#10;AADcAAAADwAAAGRycy9kb3ducmV2LnhtbERPTWvCQBC9F/oflin0IrqxlKipqxShIoUiTdXzkJ0m&#10;wexsyK4x7a/vHIQeH+97uR5co3rqQu3ZwHSSgCIuvK25NHD4ehvPQYWIbLHxTAZ+KMB6dX+3xMz6&#10;K39Sn8dSSQiHDA1UMbaZ1qGoyGGY+JZYuG/fOYwCu1LbDq8S7hr9lCSpdlizNFTY0qai4pxfnIHZ&#10;eTSdLX7t+y7t080x/3D7U7415vFheH0BFWmI/+Kbe2fF9yxr5Ywc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qTcMAAADcAAAADwAAAAAAAAAAAAAAAACYAgAAZHJzL2Rv&#10;d25yZXYueG1sUEsFBgAAAAAEAAQA9QAAAIgDAAAAAA==&#10;" path="m,3031r72,m,2524r72,m,2020r72,m,1514r72,m,1010r72,m,504r72,m,l72,e" filled="f" strokeweight=".24pt">
                  <v:path arrowok="t" o:connecttype="custom" o:connectlocs="0,4260;72,4260;0,3753;72,3753;0,3249;72,3249;0,2743;72,2743;0,2239;72,2239;0,1733;72,1733;0,1229;72,1229" o:connectangles="0,0,0,0,0,0,0,0,0,0,0,0,0,0"/>
                </v:shape>
                <v:shape id="AutoShape 696" o:spid="_x0000_s1034" style="position:absolute;left:3093;top:4259;width:7707;height:2;visibility:visible;mso-wrap-style:square;v-text-anchor:top" coordsize="7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vOcYA&#10;AADcAAAADwAAAGRycy9kb3ducmV2LnhtbESPT2sCMRTE7wW/Q3hCbzWr1FVXo4jSUhQPbgu9vm7e&#10;/sHNy5Kkuu2nbwqFHoeZ+Q2z2vSmFVdyvrGsYDxKQBAXVjdcKXh7fXqYg/ABWWNrmRR8kYfNenC3&#10;wkzbG5/pmodKRAj7DBXUIXSZlL6oyaAf2Y44eqV1BkOUrpLa4S3CTSsnSZJKgw3HhRo72tVUXPJP&#10;o6A8SPc8Pb6fPmh62I+/y3SRp6lS98N+uwQRqA//4b/2i1Ywe1zA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EvOcYAAADcAAAADwAAAAAAAAAAAAAAAACYAgAAZHJz&#10;L2Rvd25yZXYueG1sUEsFBgAAAAAEAAQA9QAAAIsDAAAAAA==&#10;" path="m850,l7706,m,l690,e" filled="f" strokeweight=".24pt">
                  <v:path arrowok="t" o:connecttype="custom" o:connectlocs="850,0;7706,0;0,0;690,0" o:connectangles="0,0,0,0"/>
                </v:shape>
                <v:shape id="AutoShape 695" o:spid="_x0000_s1035" style="position:absolute;left:4634;top:4259;width:4623;height:70;visibility:visible;mso-wrap-style:square;v-text-anchor:top" coordsize="46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89cQA&#10;AADcAAAADwAAAGRycy9kb3ducmV2LnhtbERPPW/CMBDdK/EfrEPqUhWHSkAUMAgqtYWBAcrCdoqv&#10;SUp8TmMT0n/PDZU6Pr3vxap3teqoDZVnA+NRAoo497biwsDp8+05BRUissXaMxn4pQCr5eBhgZn1&#10;Nz5Qd4yFkhAOGRooY2wyrUNeksMw8g2xcF++dRgFtoW2Ld4k3NX6JUmm2mHF0lBiQ68l5Zfj1RmY&#10;nbY/309pd96M0810/9Hsru59YszjsF/PQUXq47/4z7214pvIfDk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PPXEAAAA3AAAAA8AAAAAAAAAAAAAAAAAmAIAAGRycy9k&#10;b3ducmV2LnhtbFBLBQYAAAAABAAEAPUAAACJAwAAAAA=&#10;" path="m,l,69m1541,r,69m3082,r,69m4623,r,69e" filled="f" strokeweight=".24pt">
                  <v:path arrowok="t" o:connecttype="custom" o:connectlocs="0,4260;0,4329;1541,4260;1541,4329;3082,4260;3082,4329;4623,4260;4623,4329" o:connectangles="0,0,0,0,0,0,0,0"/>
                </v:shape>
                <v:shape id="Freeform 694" o:spid="_x0000_s1036" style="position:absolute;left:3093;top:1653;width:7726;height:2345;visibility:visible;mso-wrap-style:square;v-text-anchor:top" coordsize="7726,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MY8IA&#10;AADcAAAADwAAAGRycy9kb3ducmV2LnhtbESPT4vCMBTE74LfITzBi2haZVWqUURY2at/Lt4ezbOt&#10;bV5Kk23rt98Iwh6HmfkNs933phItNa6wrCCeRSCIU6sLzhTcrt/TNQjnkTVWlknBixzsd8PBFhNt&#10;Oz5Te/GZCBB2CSrIva8TKV2ak0E3szVx8B62MeiDbDKpG+wC3FRyHkVLabDgsJBjTcec0vLyaxQ8&#10;T4XOuJwcl/dOl8w6WrRxqdR41B82IDz1/j/8af9oBauvGN5nw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MxjwgAAANwAAAAPAAAAAAAAAAAAAAAAAJgCAABkcnMvZG93&#10;bnJldi54bWxQSwUGAAAAAAQABAD1AAAAhwMAAAAA&#10;" path="m,2345l770,2084,2311,1563,3852,1042,5392,521,6936,r789,e" filled="f" strokecolor="navy" strokeweight="2.88pt">
                  <v:path arrowok="t" o:connecttype="custom" o:connectlocs="0,3998;770,3737;2311,3216;3852,2695;5392,2174;6936,1653;7725,1653" o:connectangles="0,0,0,0,0,0,0"/>
                </v:shape>
                <v:shape id="Picture 693" o:spid="_x0000_s1037" type="#_x0000_t75" style="position:absolute;left:3776;top:3649;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48vPFAAAA3AAAAA8AAABkcnMvZG93bnJldi54bWxEj0FrwkAUhO+C/2F5Qm+6MVRbUtcgQiAU&#10;L0096O2RfSbB7Nuwu9W0v75bKHgcZuYbZpOPphc3cr6zrGC5SEAQ11Z33Cg4fhbzVxA+IGvsLZOC&#10;b/KQb6eTDWba3vmDblVoRISwz1BBG8KQSenrlgz6hR2Io3exzmCI0jVSO7xHuOllmiRrabDjuNDi&#10;QPuW6mv1ZRQcBsPnyp7enw8uXf2URVcel5VST7Nx9wYi0Bge4f92qRW8rFL4Ox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PLzxQAAANwAAAAPAAAAAAAAAAAAAAAA&#10;AJ8CAABkcnMvZG93bnJldi54bWxQSwUGAAAAAAQABAD3AAAAkQMAAAAA&#10;">
                  <v:imagedata r:id="rId130" o:title=""/>
                </v:shape>
                <v:shape id="Picture 692" o:spid="_x0000_s1038" type="#_x0000_t75" style="position:absolute;left:5317;top:3128;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YVbFAAAA3AAAAA8AAABkcnMvZG93bnJldi54bWxEj91qwkAQhe8LfYdlhN41Gy21GrNKkUa8&#10;sFI1DzBkp0lodjZkt5r06V1B6OXh/HycdNWbRpypc7VlBeMoBkFcWF1zqSA/Zc8zEM4ja2wsk4KB&#10;HKyWjw8pJtpe+EDnoy9FGGGXoILK+zaR0hUVGXSRbYmD9207gz7IrpS6w0sYN42cxPFUGqw5ECps&#10;aV1R8XP8NQFyyoe4H+YfuP/ab3abz8z+tZlST6P+fQHCU+//w/f2Vit4e32B25lw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2FWxQAAANwAAAAPAAAAAAAAAAAAAAAA&#10;AJ8CAABkcnMvZG93bnJldi54bWxQSwUGAAAAAAQABAD3AAAAkQMAAAAA&#10;">
                  <v:imagedata r:id="rId106" o:title=""/>
                </v:shape>
                <v:shape id="Picture 691" o:spid="_x0000_s1039" type="#_x0000_t75" style="position:absolute;left:6858;top:2607;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zxzEAAAA3AAAAA8AAABkcnMvZG93bnJldi54bWxEj0GLwjAUhO8L/ofwBG9rqugq1SgiCGXx&#10;stWD3h7Nsy02LyWJWvfXG2Fhj8PMfMMs151pxJ2cry0rGA0TEMSF1TWXCo6H3ecchA/IGhvLpOBJ&#10;Htar3scSU20f/EP3PJQiQtinqKAKoU2l9EVFBv3QtsTRu1hnMETpSqkdPiLcNHKcJF/SYM1xocKW&#10;thUV1/xmFOxbw+fcnr4nezee/ma7OjuOcqUG/W6zABGoC//hv3amFcymE3ifi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dzxzEAAAA3AAAAA8AAAAAAAAAAAAAAAAA&#10;nwIAAGRycy9kb3ducmV2LnhtbFBLBQYAAAAABAAEAPcAAACQAwAAAAA=&#10;">
                  <v:imagedata r:id="rId130" o:title=""/>
                </v:shape>
                <v:shape id="Picture 690" o:spid="_x0000_s1040" type="#_x0000_t75" style="position:absolute;left:8399;top:2086;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2XLnEAAAA3AAAAA8AAABkcnMvZG93bnJldi54bWxEj92KwjAQhe8F3yGM4J2mCq5u1ygiW/FC&#10;xb8HGJrZtmwzKU1W2316IwheHs7Px5kvG1OKG9WusKxgNIxAEKdWF5wpuF6SwQyE88gaS8ukoCUH&#10;y0W3M8dY2zuf6Hb2mQgj7GJUkHtfxVK6NCeDbmgr4uD92NqgD7LOpK7xHsZNKcdR9CENFhwIOVa0&#10;zin9Pf+ZALlc26hpP7/xcDxsdpt9Yv+rRKl+r1l9gfDU+Hf41d5qBdPJB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2XLnEAAAA3AAAAA8AAAAAAAAAAAAAAAAA&#10;nwIAAGRycy9kb3ducmV2LnhtbFBLBQYAAAAABAAEAPcAAACQAwAAAAA=&#10;">
                  <v:imagedata r:id="rId106" o:title=""/>
                </v:shape>
                <v:shape id="Picture 689" o:spid="_x0000_s1041" type="#_x0000_t75" style="position:absolute;left:9940;top:1564;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9PDEAAAA3AAAAA8AAABkcnMvZG93bnJldi54bWxEj0+LwjAUxO8LfofwBG9rqviPrlFEEIp4&#10;sXrQ26N52xabl5JErfvpN8LCHoeZ+Q2zXHemEQ9yvrasYDRMQBAXVtdcKjifdp8LED4ga2wsk4IX&#10;eViveh9LTLV98pEeeShFhLBPUUEVQptK6YuKDPqhbYmj922dwRClK6V2+Ixw08hxksykwZrjQoUt&#10;bSsqbvndKDi0hq+5vewnBzee/mS7OjuPcqUG/W7zBSJQF/7Df+1MK5hPZ/A+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D9PDEAAAA3AAAAA8AAAAAAAAAAAAAAAAA&#10;nwIAAGRycy9kb3ducmV2LnhtbFBLBQYAAAAABAAEAPcAAACQAwAAAAA=&#10;">
                  <v:imagedata r:id="rId130" o:title=""/>
                </v:shape>
                <v:shape id="Freeform 688" o:spid="_x0000_s1042" style="position:absolute;left:3864;top:3507;width:6956;height:710;visibility:visible;mso-wrap-style:square;v-text-anchor:top" coordsize="695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Np8UA&#10;AADcAAAADwAAAGRycy9kb3ducmV2LnhtbESP0WrCQBRE3wv+w3IF3+rGglWiq4hYLe1DNfoB1+w1&#10;CWbvxt3VpH/fLRT6OMzMGWa+7EwtHuR8ZVnBaJiAIM6trrhQcDq+PU9B+ICssbZMCr7Jw3LRe5pj&#10;qm3LB3pkoRARwj5FBWUITSqlz0sy6Ie2IY7exTqDIUpXSO2wjXBTy5ckeZUGK44LJTa0Lim/Znej&#10;IDu09cem2Z6529129uvTJfubU2rQ71YzEIG68B/+a79rBZPx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M2nxQAAANwAAAAPAAAAAAAAAAAAAAAAAJgCAABkcnMv&#10;ZG93bnJldi54bWxQSwUGAAAAAAQABAD1AAAAigMAAAAA&#10;" path="m,710l1541,623,3082,496,4622,323,6166,110,6955,e" filled="f" strokecolor="fuchsia" strokeweight="2.88pt">
                  <v:path arrowok="t" o:connecttype="custom" o:connectlocs="0,4217;1541,4130;3082,4003;4622,3830;6166,3617;6955,3507" o:connectangles="0,0,0,0,0,0"/>
                </v:shape>
                <v:rect id="Rectangle 687" o:spid="_x0000_s1043" style="position:absolute;left:3783;top:413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zYcIA&#10;AADcAAAADwAAAGRycy9kb3ducmV2LnhtbERPS2vCQBC+F/oflin0UurGQrVEVwlCqVcfba5Ddswm&#10;ZmdDdtX47zuHQo8f33u5Hn2nrjTEJrCB6SQDRVwF23Bt4Hj4fP0AFROyxS4wGbhThPXq8WGJuQ03&#10;3tF1n2olIRxzNOBS6nOtY+XIY5yEnli4Uxg8JoFDre2ANwn3nX7Lspn22LA0OOxp46g67y9eeou5&#10;OxXN9/Z+actdW7bl+PPyZczz01gsQCUa07/4z721Bubv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XNhwgAAANwAAAAPAAAAAAAAAAAAAAAAAJgCAABkcnMvZG93&#10;bnJldi54bWxQSwUGAAAAAAQABAD1AAAAhwMAAAAA&#10;" fillcolor="fuchsia" stroked="f"/>
                <v:rect id="Rectangle 686" o:spid="_x0000_s1044" style="position:absolute;left:3783;top:413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7YcUA&#10;AADcAAAADwAAAGRycy9kb3ducmV2LnhtbESPQWsCMRSE7wX/Q3iFXkrNWrCrq1FEKF3pqbYXb4/N&#10;c7N287JsUjf990YQPA4z8w2zXEfbijP1vnGsYDLOQBBXTjdcK/j5fn+ZgfABWWPrmBT8k4f1avSw&#10;xEK7gb/ovA+1SBD2BSowIXSFlL4yZNGPXUecvKPrLYYk+1rqHocEt618zbI3abHhtGCwo62h6nf/&#10;ZxWcymlujsNHnrsdPR8+XYyzMir19Bg3CxCBYriHb+1SK8inc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XthxQAAANwAAAAPAAAAAAAAAAAAAAAAAJgCAABkcnMv&#10;ZG93bnJldi54bWxQSwUGAAAAAAQABAD1AAAAigMAAAAA&#10;" filled="f" strokecolor="fuchsia"/>
                <v:rect id="Rectangle 685" o:spid="_x0000_s1045" style="position:absolute;left:5324;top:404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2sEA&#10;AADcAAAADwAAAGRycy9kb3ducmV2LnhtbERPO2vDMBDeC/0P4gJdSiO3QxLcKMEUSrPm6fWwLpYd&#10;62QsJXH+fW8odPz43sv16Dt1oyE2gQ28TzNQxFWwDdcGDvvvtwWomJAtdoHJwIMirFfPT0vMbbjz&#10;lm67VCsJ4ZijAZdSn2sdK0ce4zT0xMKdw+AxCRxqbQe8S7jv9EeWzbTHhqXBYU9fjqrL7uqlt5i7&#10;c9EcN49rW27bsi3H0+uPMS+TsfgElWhM/+I/98YamM9kvp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tdrBAAAA3AAAAA8AAAAAAAAAAAAAAAAAmAIAAGRycy9kb3du&#10;cmV2LnhtbFBLBQYAAAAABAAEAPUAAACGAwAAAAA=&#10;" fillcolor="fuchsia" stroked="f"/>
                <v:rect id="Rectangle 684" o:spid="_x0000_s1046" style="position:absolute;left:5324;top:404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92sQA&#10;AADcAAAADwAAAGRycy9kb3ducmV2LnhtbESPQWsCMRSE7wX/Q3hCL6VmFerK1igiiFs8Vb14e2ye&#10;m203L8smuum/bwpCj8PMfMMs19G24k69bxwrmE4yEMSV0w3XCs6n3esChA/IGlvHpOCHPKxXo6cl&#10;FtoN/En3Y6hFgrAvUIEJoSuk9JUhi37iOuLkXV1vMSTZ11L3OCS4beUsy+bSYsNpwWBHW0PV9/Fm&#10;FXyVb7m5Dvs8dx/0cjm4GBdlVOp5HDfvIALF8B9+tEutIJ9P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vdrEAAAA3AAAAA8AAAAAAAAAAAAAAAAAmAIAAGRycy9k&#10;b3ducmV2LnhtbFBLBQYAAAAABAAEAPUAAACJAwAAAAA=&#10;" filled="f" strokecolor="fuchsia"/>
                <v:rect id="Rectangle 683" o:spid="_x0000_s1047" style="position:absolute;left:6866;top:3921;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ONsMA&#10;AADcAAAADwAAAGRycy9kb3ducmV2LnhtbESPzYrCMBSF94LvEO6AGxlTXah0jFIE0a3OaLeX5tq0&#10;09yUJmp9eyMMzPJwfj7OatPbRtyp85VjBdNJAoK4cLriUsHP9+5zCcIHZI2NY1LwJA+b9XCwwlS7&#10;Bx/pfgqliCPsU1RgQmhTKX1hyKKfuJY4elfXWQxRdqXUHT7iuG3kLEnm0mLFkWCwpa2h4vd0s5Gb&#10;Lcw1q86H563Oj3Ve5/1lvFdq9NFnXyAC9eE//Nc+aAWL+Qz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GONsMAAADcAAAADwAAAAAAAAAAAAAAAACYAgAAZHJzL2Rv&#10;d25yZXYueG1sUEsFBgAAAAAEAAQA9QAAAIgDAAAAAA==&#10;" fillcolor="fuchsia" stroked="f"/>
                <v:rect id="Rectangle 682" o:spid="_x0000_s1048" style="position:absolute;left:6866;top:3921;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GNsUA&#10;AADcAAAADwAAAGRycy9kb3ducmV2LnhtbESPQWsCMRSE7wX/Q3iCl1KzVurK1ihSKG7pSe2lt8fm&#10;uVndvCyb1I3/vikUPA4z8w2z2kTbiiv1vnGsYDbNQBBXTjdcK/g6vj8tQfiArLF1TApu5GGzHj2s&#10;sNBu4D1dD6EWCcK+QAUmhK6Q0leGLPqp64iTd3K9xZBkX0vd45DgtpXPWbaQFhtOCwY7ejNUXQ4/&#10;VsG5fMnNadjlufugx+9PF+OyjEpNxnH7CiJQDPfwf7vUCvLF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YY2xQAAANwAAAAPAAAAAAAAAAAAAAAAAJgCAABkcnMv&#10;ZG93bnJldi54bWxQSwUGAAAAAAQABAD1AAAAigMAAAAA&#10;" filled="f" strokecolor="fuchsia"/>
                <v:rect id="Rectangle 681" o:spid="_x0000_s1049" style="position:absolute;left:8407;top:375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2cMA&#10;AADcAAAADwAAAGRycy9kb3ducmV2LnhtbESPS2vCQBSF94X+h+EWuil1YimmREcJQqlbn9leMtdM&#10;YuZOyIwa/31HEFwezuPjzBaDbcWFel87VjAeJSCIS6drrhTstr+fPyB8QNbYOiYFN/KwmL++zDDT&#10;7sprumxCJeII+wwVmBC6TEpfGrLoR64jjt7R9RZDlH0ldY/XOG5b+ZUkE2mx5kgw2NHSUHnanG3k&#10;5qk55vV+dTs3xbopmmI4fPwp9f425FMQgYbwDD/aK60gnXzD/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z2cMAAADcAAAADwAAAAAAAAAAAAAAAACYAgAAZHJzL2Rv&#10;d25yZXYueG1sUEsFBgAAAAAEAAQA9QAAAIgDAAAAAA==&#10;" fillcolor="fuchsia" stroked="f"/>
                <v:rect id="Rectangle 680" o:spid="_x0000_s1050" style="position:absolute;left:8407;top:375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72cQA&#10;AADcAAAADwAAAGRycy9kb3ducmV2LnhtbESPQWsCMRSE7wX/Q3hCL6VmW9CVrVFEKG7xVPXi7bF5&#10;brbdvCyb6MZ/bwpCj8PMfMMsVtG24kq9bxwreJtkIIgrpxuuFRwPn69zED4ga2wdk4IbeVgtR08L&#10;LLQb+Juu+1CLBGFfoAITQldI6StDFv3EdcTJO7veYkiyr6XucUhw28r3LJtJiw2nBYMdbQxVv/uL&#10;VfBTTnNzHrZ57r7o5bRzMc7LqNTzOK4/QASK4T/8aJdaQT6bwt+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u9nEAAAA3AAAAA8AAAAAAAAAAAAAAAAAmAIAAGRycy9k&#10;b3ducmV2LnhtbFBLBQYAAAAABAAEAPUAAACJAwAAAAA=&#10;" filled="f" strokecolor="fuchsia"/>
                <v:rect id="Rectangle 679" o:spid="_x0000_s1051" style="position:absolute;left:9948;top:353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INcMA&#10;AADcAAAADwAAAGRycy9kb3ducmV2LnhtbESPzYrCMBSF9wPzDuEOuBk0HRdVqlGKIONWZ7TbS3Nt&#10;Wpub0kStb2+EgVkezs/HWa4H24ob9b52rOBrkoAgLp2uuVLw+7Mdz0H4gKyxdUwKHuRhvXp/W2Km&#10;3Z33dDuESsQR9hkqMCF0mZS+NGTRT1xHHL2z6y2GKPtK6h7vcdy2cpokqbRYcyQY7GhjqLwcrjZy&#10;85k55/Vx97g2xb4pmmI4fX4rNfoY8gWIQEP4D/+1d1rBLE3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INcMAAADcAAAADwAAAAAAAAAAAAAAAACYAgAAZHJzL2Rv&#10;d25yZXYueG1sUEsFBgAAAAAEAAQA9QAAAIgDAAAAAA==&#10;" fillcolor="fuchsia" stroked="f"/>
                <v:rect id="Rectangle 678" o:spid="_x0000_s1052" style="position:absolute;left:9948;top:353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ANcQA&#10;AADcAAAADwAAAGRycy9kb3ducmV2LnhtbESPQUsDMRSE7wX/Q3iCl2KzFWzKtmmRgrjiqasXb4/N&#10;62br5mXZxG7890YQehxm5htmu0+uFxcaQ+dZw3JRgCBuvOm41fDx/ny/BhEissHeM2n4oQD73c1s&#10;i6XxEx/pUsdWZAiHEjXYGIdSytBYchgWfiDO3smPDmOWYyvNiFOGu14+FMVKOuw4L1gc6GCp+aq/&#10;nYZz9ajsaXpRyr/S/PPNp7SuktZ3t+lpAyJSitfwf7syGtRKwd+Zf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gDXEAAAA3AAAAA8AAAAAAAAAAAAAAAAAmAIAAGRycy9k&#10;b3ducmV2LnhtbFBLBQYAAAAABAAEAPUAAACJAwAAAAA=&#10;" filled="f" strokecolor="fuchsia"/>
                <v:shape id="Picture 677" o:spid="_x0000_s1053" type="#_x0000_t75" style="position:absolute;left:3365;top:3285;width:99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3k/AAAAA3AAAAA8AAABkcnMvZG93bnJldi54bWxET81qAjEQvhf6DmEKvRTN2oOW1SgqCG1v&#10;rn2AYTPdLM1M1k3U9O2bQ8Hjx/e/2mT26kpj7IMYmE0rUCRtsL10Br5Oh8kbqJhQLPogZOCXImzW&#10;jw8rrG24yZGuTepUCZFYowGX0lBrHVtHjHEaBpLCfYeRMRU4dtqOeCvh7PVrVc01Yy+lweFAe0ft&#10;T3NhA+nztP9YeD7vXnK0O791zE025vkpb5egEuV0F/+7362BxbysLWfKEd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n7eT8AAAADcAAAADwAAAAAAAAAAAAAAAACfAgAA&#10;ZHJzL2Rvd25yZXYueG1sUEsFBgAAAAAEAAQA9wAAAIwDAAAAAA==&#10;">
                  <v:imagedata r:id="rId154" o:title=""/>
                </v:shape>
                <v:shape id="Picture 676" o:spid="_x0000_s1054" type="#_x0000_t75" style="position:absolute;left:4906;top:2763;width:99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Sm3y9AAAA3AAAAA8AAABkcnMvZG93bnJldi54bWxEj80KwjAQhO+C7xBW8GZTRfypRhFF8NrW&#10;B1iatS02m9JErW9vBMHjMDPfMNt9bxrxpM7VlhVMoxgEcWF1zaWCa36erEA4j6yxsUwK3uRgvxsO&#10;tpho++KUnpkvRYCwS1BB5X2bSOmKigy6yLbEwbvZzqAPsiul7vAV4KaRszheSIM1h4UKWzpWVNyz&#10;h1FwKpeYPlKKtZ0XmW2bPs8pVWo86g8bEJ56/w//2hetYLlYw/dMOAJy9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1KbfL0AAADcAAAADwAAAAAAAAAAAAAAAACfAgAAZHJz&#10;L2Rvd25yZXYueG1sUEsFBgAAAAAEAAQA9wAAAIkDAAAAAA==&#10;">
                  <v:imagedata r:id="rId155" o:title=""/>
                </v:shape>
                <v:shape id="Picture 675" o:spid="_x0000_s1055" type="#_x0000_t75" style="position:absolute;left:6231;top:1985;width:110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Niv7BAAAA3AAAAA8AAABkcnMvZG93bnJldi54bWxET7tuwjAU3ZH6D9ZF6gYODIBSDIqoaLvy&#10;qJrxKr6NLeLrKDZJ+vf1gMR4dN7b/ega0VMXrGcFi3kGgrjy2nKt4Ho5zjYgQkTW2HgmBX8UYL97&#10;mWwx137gE/XnWIsUwiFHBSbGNpcyVIYchrlviRP36zuHMcGulrrDIYW7Ri6zbCUdWk4NBls6GKpu&#10;57tTUK4OH8PdFp+9rRdl8W3Ky/uPV+p1OhZvICKN8Sl+uL+0gvU6zU9n0hG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Niv7BAAAA3AAAAA8AAAAAAAAAAAAAAAAAnwIA&#10;AGRycy9kb3ducmV2LnhtbFBLBQYAAAAABAAEAPcAAACNAwAAAAA=&#10;">
                  <v:imagedata r:id="rId156" o:title=""/>
                </v:shape>
                <v:shape id="Picture 674" o:spid="_x0000_s1056" type="#_x0000_t75" style="position:absolute;left:7934;top:1721;width:110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9OXFAAAA3AAAAA8AAABkcnMvZG93bnJldi54bWxEj81rwkAUxO8F/4flCd7qxhb8iK5BUgKe&#10;CvXj4O2RfSbR7NuQ3Sbxv+8WBI/DzPyG2SSDqUVHrassK5hNIxDEudUVFwpOx+x9CcJ5ZI21ZVLw&#10;IAfJdvS2wVjbnn+oO/hCBAi7GBWU3jexlC4vyaCb2oY4eFfbGvRBtoXULfYBbmr5EUVzabDisFBi&#10;Q2lJ+f3waxR8FZ8Dze2+S8+u+b5dVnfOfKTUZDzs1iA8Df4Vfrb3WsFiMYP/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z/TlxQAAANwAAAAPAAAAAAAAAAAAAAAA&#10;AJ8CAABkcnMvZG93bnJldi54bWxQSwUGAAAAAAQABAD3AAAAkQMAAAAA&#10;">
                  <v:imagedata r:id="rId157" o:title=""/>
                </v:shape>
                <v:shape id="Picture 673" o:spid="_x0000_s1057" type="#_x0000_t75" style="position:absolute;left:9475;top:1200;width:110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mnjGAAAA3AAAAA8AAABkcnMvZG93bnJldi54bWxEj09rwkAUxO8Fv8PyhN7qxkC1RDdSLaXW&#10;m6ag3h7Zlz81+zZkt5r66d2C0OMwM79h5oveNOJMnastKxiPIhDEudU1lwq+svenFxDOI2tsLJOC&#10;X3KwSAcPc0y0vfCWzjtfigBhl6CCyvs2kdLlFRl0I9sSB6+wnUEfZFdK3eElwE0j4yiaSIM1h4UK&#10;W1pVlJ92P0bBNdqePj82ezv+jrMlH565OL6xUo/D/nUGwlPv/8P39lormE5j+DsTj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yaeMYAAADcAAAADwAAAAAAAAAAAAAA&#10;AACfAgAAZHJzL2Rvd25yZXYueG1sUEsFBgAAAAAEAAQA9wAAAJIDAAAAAA==&#10;">
                  <v:imagedata r:id="rId158" o:title=""/>
                </v:shape>
                <v:shape id="Picture 672" o:spid="_x0000_s1058" type="#_x0000_t75" style="position:absolute;left:4003;top:4059;width:72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kwrEAAAA3AAAAA8AAABkcnMvZG93bnJldi54bWxEj82KwkAQhO8LvsPQgpegE3dho9FRZFHY&#10;Pfl/bzJtEs30hMyo8e13BMFjUV1fdU3nranEjRpXWlYwHMQgiDOrS84VHPar/giE88gaK8uk4EEO&#10;5rPOxxRTbe+8pdvO5yJA2KWooPC+TqV0WUEG3cDWxME72cagD7LJpW7wHuCmkp9x/C0NlhwaCqzp&#10;p6Dssrua8EZ0Xv9do3VUH9vjZm8fS78ZL5XqddvFBISn1r+PX+lfrSBJvuA5JhB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lkwrEAAAA3AAAAA8AAAAAAAAAAAAAAAAA&#10;nwIAAGRycy9kb3ducmV2LnhtbFBLBQYAAAAABAAEAPcAAACQAwAAAAA=&#10;">
                  <v:imagedata r:id="rId159" o:title=""/>
                </v:shape>
                <v:shape id="Picture 671" o:spid="_x0000_s1059" type="#_x0000_t75" style="position:absolute;left:5544;top:3973;width:94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cEzGAAAA3AAAAA8AAABkcnMvZG93bnJldi54bWxEj81uwjAQhO+VeAdrkXorDqj8pZgoQlRF&#10;5VTgQG/beJtExOvUdiG8PUaq1ONoZr7RLLLONOJMzteWFQwHCQjiwuqaSwWH/evTDIQPyBoby6Tg&#10;Sh6yZe9hgam2F/6g8y6UIkLYp6igCqFNpfRFRQb9wLbE0fu2zmCI0pVSO7xEuGnkKEkm0mDNcaHC&#10;llYVFafdr1GwHm/fv46nNh+HN3mYFz84+lxPlHrsd/kLiEBd+A//tTdawXT6DPc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5wTMYAAADcAAAADwAAAAAAAAAAAAAA&#10;AACfAgAAZHJzL2Rvd25yZXYueG1sUEsFBgAAAAAEAAQA9wAAAJIDAAAAAA==&#10;">
                  <v:imagedata r:id="rId160" o:title=""/>
                </v:shape>
                <v:shape id="Picture 670" o:spid="_x0000_s1060" type="#_x0000_t75" style="position:absolute;left:7086;top:3845;width:94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uzHAAAA3AAAAA8AAABkcnMvZG93bnJldi54bWxEj09rwkAUxO+FfoflCV6KblKsf6KrSG2w&#10;l0KNredH9pmEZt+G3a2m374rFHocZuY3zGrTm1ZcyPnGsoJ0nIAgLq1uuFLwccxHcxA+IGtsLZOC&#10;H/KwWd/frTDT9soHuhShEhHCPkMFdQhdJqUvazLox7Yjjt7ZOoMhSldJ7fAa4aaVj0kylQYbjgs1&#10;dvRcU/lVfBsFb+9m8ql3D9PFpMjT89blp5d9qtRw0G+XIAL14T/8137VCmazJ7idiU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xuzHAAAA3AAAAA8AAAAAAAAAAAAA&#10;AAAAnwIAAGRycy9kb3ducmV2LnhtbFBLBQYAAAAABAAEAPcAAACTAwAAAAA=&#10;">
                  <v:imagedata r:id="rId161" o:title=""/>
                </v:shape>
                <v:shape id="Picture 669" o:spid="_x0000_s1061" type="#_x0000_t75" style="position:absolute;left:8627;top:3674;width:94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mo/DAAAA3AAAAA8AAABkcnMvZG93bnJldi54bWxEj0FrwkAUhO8F/8PyhN7qRqFaUlcRIeKt&#10;JGmhx0f2NQnuvg27q8Z/7xYEj8PMfMOst6M14kI+9I4VzGcZCOLG6Z5bBd918fYBIkRkjcYxKbhR&#10;gO1m8rLGXLsrl3SpYisShEOOCroYh1zK0HRkMczcQJy8P+ctxiR9K7XHa4JbIxdZtpQWe04LHQ60&#10;76g5VWeroPz6XRR4CHtT1f69/ikLLAej1Ot03H2CiDTGZ/jRPmoFq9US/s+k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Kaj8MAAADcAAAADwAAAAAAAAAAAAAAAACf&#10;AgAAZHJzL2Rvd25yZXYueG1sUEsFBgAAAAAEAAQA9wAAAI8DAAAAAA==&#10;">
                  <v:imagedata r:id="rId162" o:title=""/>
                </v:shape>
                <v:shape id="Picture 668" o:spid="_x0000_s1062" type="#_x0000_t75" style="position:absolute;left:10044;top:3460;width:94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uf3EAAAA3AAAAA8AAABkcnMvZG93bnJldi54bWxEj0+LwjAUxO+C3yE8wYtoqojtdo0igqCw&#10;F/+A7O1t82yLzUtpoq3ffrOw4HGYmd8wy3VnKvGkxpWWFUwnEQjizOqScwWX826cgHAeWWNlmRS8&#10;yMF61e8tMdW25SM9Tz4XAcIuRQWF93UqpcsKMugmtiYO3s02Bn2QTS51g22Am0rOomghDZYcFgqs&#10;aVtQdj89jIIkG7WHZP7zZb5bvNLHccEHRKWGg27zCcJT59/h//ZeK4jjGP7Oh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cuf3EAAAA3AAAAA8AAAAAAAAAAAAAAAAA&#10;nwIAAGRycy9kb3ducmV2LnhtbFBLBQYAAAAABAAEAPcAAACQAwAAAAA=&#10;">
                  <v:imagedata r:id="rId163" o:title=""/>
                </v:shape>
                <v:shape id="Picture 667" o:spid="_x0000_s1063" type="#_x0000_t75" style="position:absolute;left:2439;top:4057;width:336;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7S7AAAAA3AAAAA8AAABkcnMvZG93bnJldi54bWxET89rwjAUvg/8H8ITvM1UYcZ1RikFmXhb&#10;N2HHR/PWFpuX0kTb/vfmIOz48f3eHUbbijv1vnGsYbVMQBCXzjRcafj5Pr5uQfiAbLB1TBom8nDY&#10;z152mBo38Bfdi1CJGMI+RQ11CF0qpS9rsuiXriOO3J/rLYYI+0qaHocYblu5TpKNtNhwbKixo7ym&#10;8lrcrIbfz6l5V5fseFaqOPEbnXNsUevFfMw+QAQaw7/46T4ZDUrFtfFMPAJy/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tLsAAAADcAAAADwAAAAAAAAAAAAAAAACfAgAA&#10;ZHJzL2Rvd25yZXYueG1sUEsFBgAAAAAEAAQA9wAAAIwDAAAAAA==&#10;">
                  <v:imagedata r:id="rId164" o:title=""/>
                </v:shape>
                <v:shape id="Picture 666" o:spid="_x0000_s1064" type="#_x0000_t75" style="position:absolute;left:4574;top:5135;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LlTFAAAA3AAAAA8AAABkcnMvZG93bnJldi54bWxEj91qwkAUhO8F32E5Qm9EN63gT3SVUigU&#10;ixdGH+CQPSbR7Nl0d5ukb98VBC+HmfmG2ex6U4uWnK8sK3idJiCIc6srLhScT5+TJQgfkDXWlknB&#10;H3nYbYeDDabadnykNguFiBD2KSooQ2hSKX1ekkE/tQ1x9C7WGQxRukJqh12Em1q+JclcGqw4LpTY&#10;0EdJ+S37NQr6w9wl3/uZb3Vn+DKWh+vtZ6XUy6h/X4MI1Idn+NH+0goWixXcz8QjI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wy5UxQAAANwAAAAPAAAAAAAAAAAAAAAA&#10;AJ8CAABkcnMvZG93bnJldi54bWxQSwUGAAAAAAQABAD3AAAAkQMAAAAA&#10;">
                  <v:imagedata r:id="rId90" o:title=""/>
                </v:shape>
                <v:shape id="AutoShape 665" o:spid="_x0000_s1065" style="position:absolute;left:6487;top:5203;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O9MEA&#10;AADcAAAADwAAAGRycy9kb3ducmV2LnhtbERPu2rDMBTdC/kHcQPdGjke6uBaNiVtIEOgrVM6X6zr&#10;B7aujKXEzt9XQyDj4byzYjGDuNLkOssKtpsIBHFldceNgt/z4WUHwnlkjYNlUnAjB0W+esow1Xbm&#10;H7qWvhEhhF2KClrvx1RKV7Vk0G3sSBy42k4GfYBTI/WEcwg3g4yj6FUa7Dg0tDjSvqWqLy9Gwffp&#10;IrtkMFVZf82fSeTjD9f/KfW8Xt7fQHha/EN8dx+1gmQX5ocz4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CjvTBAAAA3AAAAA8AAAAAAAAAAAAAAAAAmAIAAGRycy9kb3du&#10;cmV2LnhtbFBLBQYAAAAABAAEAPUAAACGAwAAAAA=&#10;" path="m252,l384,m,l132,e" filled="f" strokecolor="fuchsia" strokeweight="2.88pt">
                  <v:path arrowok="t" o:connecttype="custom" o:connectlocs="252,0;384,0;0,0;132,0" o:connectangles="0,0,0,0"/>
                </v:shape>
                <v:rect id="Rectangle 664" o:spid="_x0000_s1066" style="position:absolute;left:6619;top:514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u8MA&#10;AADcAAAADwAAAGRycy9kb3ducmV2LnhtbESPzYrCMBSF94LvEK4wG9FUF6N0jFIE0a2O2u2luTbt&#10;NDeliVrffjIw4PJwfj7OatPbRjyo85VjBbNpAoK4cLriUsH5ezdZgvABWWPjmBS8yMNmPRysMNXu&#10;yUd6nEIp4gj7FBWYENpUSl8YsuinriWO3s11FkOUXSl1h884bhs5T5JPabHiSDDY0tZQ8XO628jN&#10;FuaWVZfD617nxzqv8/463iv1MeqzLxCB+vAO/7cPWsFiOYO/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2u8MAAADcAAAADwAAAAAAAAAAAAAAAACYAgAAZHJzL2Rv&#10;d25yZXYueG1sUEsFBgAAAAAEAAQA9QAAAIgDAAAAAA==&#10;" fillcolor="fuchsia" stroked="f"/>
                <v:rect id="Rectangle 663" o:spid="_x0000_s1067" style="position:absolute;left:6619;top:514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OlsEA&#10;AADcAAAADwAAAGRycy9kb3ducmV2LnhtbESPSwvCMBCE74L/IazgRTRV8EE1igiCBz34QK9Ls7bF&#10;ZlOaqO2/N4LgcZiZb5jFqjaFeFHlcssKhoMIBHFidc6pgst525+BcB5ZY2GZFDTkYLVstxYYa/vm&#10;I71OPhUBwi5GBZn3ZSylSzIy6Aa2JA7e3VYGfZBVKnWF7wA3hRxF0UQazDksZFjSJqPkcXoaBXu+&#10;XpppMb419zP3moN5Wi97SnU79XoOwlPt/+Ffe6cVTGcj+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jpbBAAAA3AAAAA8AAAAAAAAAAAAAAAAAmAIAAGRycy9kb3du&#10;cmV2LnhtbFBLBQYAAAAABAAEAPUAAACGAwAAAAA=&#10;" filled="f" strokecolor="fuchsia" strokeweight=".72pt"/>
                <w10:wrap anchorx="page"/>
              </v:group>
            </w:pict>
          </mc:Fallback>
        </mc:AlternateContent>
      </w:r>
      <w:r w:rsidR="00F815DE">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 относительно базового года:</w:t>
      </w:r>
    </w:p>
    <w:p w:rsidR="002D1AD1" w:rsidRDefault="002D1AD1">
      <w:pPr>
        <w:pStyle w:val="a3"/>
        <w:spacing w:before="11"/>
        <w:rPr>
          <w:sz w:val="10"/>
        </w:rPr>
      </w:pPr>
    </w:p>
    <w:tbl>
      <w:tblPr>
        <w:tblStyle w:val="TableNormal"/>
        <w:tblW w:w="0" w:type="auto"/>
        <w:tblInd w:w="843" w:type="dxa"/>
        <w:tblLayout w:type="fixed"/>
        <w:tblLook w:val="01E0" w:firstRow="1" w:lastRow="1" w:firstColumn="1" w:lastColumn="1" w:noHBand="0" w:noVBand="0"/>
      </w:tblPr>
      <w:tblGrid>
        <w:gridCol w:w="1225"/>
        <w:gridCol w:w="854"/>
        <w:gridCol w:w="895"/>
        <w:gridCol w:w="4707"/>
        <w:gridCol w:w="347"/>
        <w:gridCol w:w="1118"/>
      </w:tblGrid>
      <w:tr w:rsidR="002D1AD1">
        <w:trPr>
          <w:trHeight w:val="545"/>
        </w:trPr>
        <w:tc>
          <w:tcPr>
            <w:tcW w:w="1225" w:type="dxa"/>
          </w:tcPr>
          <w:p w:rsidR="002D1AD1" w:rsidRDefault="00F815DE">
            <w:pPr>
              <w:pStyle w:val="TableParagraph"/>
              <w:spacing w:before="88"/>
              <w:ind w:right="357"/>
              <w:jc w:val="right"/>
              <w:rPr>
                <w:b/>
                <w:sz w:val="24"/>
              </w:rPr>
            </w:pPr>
            <w:r>
              <w:rPr>
                <w:b/>
                <w:sz w:val="24"/>
              </w:rPr>
              <w:t>240 000</w:t>
            </w:r>
          </w:p>
        </w:tc>
        <w:tc>
          <w:tcPr>
            <w:tcW w:w="1749" w:type="dxa"/>
            <w:gridSpan w:val="2"/>
          </w:tcPr>
          <w:p w:rsidR="002D1AD1" w:rsidRDefault="002D1AD1">
            <w:pPr>
              <w:pStyle w:val="TableParagraph"/>
            </w:pPr>
          </w:p>
        </w:tc>
        <w:tc>
          <w:tcPr>
            <w:tcW w:w="4707" w:type="dxa"/>
          </w:tcPr>
          <w:p w:rsidR="002D1AD1" w:rsidRDefault="002D1AD1">
            <w:pPr>
              <w:pStyle w:val="TableParagraph"/>
            </w:pPr>
          </w:p>
        </w:tc>
        <w:tc>
          <w:tcPr>
            <w:tcW w:w="1465" w:type="dxa"/>
            <w:gridSpan w:val="2"/>
          </w:tcPr>
          <w:p w:rsidR="002D1AD1" w:rsidRDefault="002D1AD1">
            <w:pPr>
              <w:pStyle w:val="TableParagraph"/>
              <w:spacing w:before="4"/>
              <w:rPr>
                <w:sz w:val="20"/>
              </w:rPr>
            </w:pPr>
          </w:p>
          <w:p w:rsidR="002D1AD1" w:rsidRDefault="00F815DE">
            <w:pPr>
              <w:pStyle w:val="TableParagraph"/>
              <w:ind w:left="12"/>
              <w:rPr>
                <w:b/>
              </w:rPr>
            </w:pPr>
            <w:r>
              <w:rPr>
                <w:b/>
                <w:color w:val="0000FF"/>
              </w:rPr>
              <w:t>206 335,73</w:t>
            </w:r>
          </w:p>
        </w:tc>
      </w:tr>
      <w:tr w:rsidR="002D1AD1">
        <w:trPr>
          <w:trHeight w:val="474"/>
        </w:trPr>
        <w:tc>
          <w:tcPr>
            <w:tcW w:w="1225" w:type="dxa"/>
          </w:tcPr>
          <w:p w:rsidR="002D1AD1" w:rsidRDefault="00F815DE">
            <w:pPr>
              <w:pStyle w:val="TableParagraph"/>
              <w:spacing w:before="48"/>
              <w:ind w:right="357"/>
              <w:jc w:val="right"/>
              <w:rPr>
                <w:b/>
                <w:sz w:val="24"/>
              </w:rPr>
            </w:pPr>
            <w:r>
              <w:rPr>
                <w:b/>
                <w:sz w:val="24"/>
              </w:rPr>
              <w:t>200 000</w:t>
            </w:r>
          </w:p>
        </w:tc>
        <w:tc>
          <w:tcPr>
            <w:tcW w:w="1749" w:type="dxa"/>
            <w:gridSpan w:val="2"/>
          </w:tcPr>
          <w:p w:rsidR="002D1AD1" w:rsidRDefault="002D1AD1">
            <w:pPr>
              <w:pStyle w:val="TableParagraph"/>
            </w:pPr>
          </w:p>
        </w:tc>
        <w:tc>
          <w:tcPr>
            <w:tcW w:w="4707" w:type="dxa"/>
          </w:tcPr>
          <w:p w:rsidR="002D1AD1" w:rsidRDefault="00F815DE">
            <w:pPr>
              <w:pStyle w:val="TableParagraph"/>
              <w:spacing w:before="210" w:line="243" w:lineRule="exact"/>
              <w:ind w:right="542"/>
              <w:jc w:val="right"/>
              <w:rPr>
                <w:b/>
              </w:rPr>
            </w:pPr>
            <w:r>
              <w:rPr>
                <w:b/>
                <w:color w:val="0000FF"/>
              </w:rPr>
              <w:t>165 068,58</w:t>
            </w:r>
          </w:p>
        </w:tc>
        <w:tc>
          <w:tcPr>
            <w:tcW w:w="1465" w:type="dxa"/>
            <w:gridSpan w:val="2"/>
          </w:tcPr>
          <w:p w:rsidR="002D1AD1" w:rsidRDefault="002D1AD1">
            <w:pPr>
              <w:pStyle w:val="TableParagraph"/>
            </w:pPr>
          </w:p>
        </w:tc>
      </w:tr>
      <w:tr w:rsidR="002D1AD1">
        <w:trPr>
          <w:trHeight w:val="474"/>
        </w:trPr>
        <w:tc>
          <w:tcPr>
            <w:tcW w:w="1225" w:type="dxa"/>
          </w:tcPr>
          <w:p w:rsidR="002D1AD1" w:rsidRDefault="00F815DE">
            <w:pPr>
              <w:pStyle w:val="TableParagraph"/>
              <w:spacing w:before="79"/>
              <w:ind w:right="357"/>
              <w:jc w:val="right"/>
              <w:rPr>
                <w:b/>
                <w:sz w:val="24"/>
              </w:rPr>
            </w:pPr>
            <w:r>
              <w:rPr>
                <w:b/>
                <w:sz w:val="24"/>
              </w:rPr>
              <w:t>160 000</w:t>
            </w:r>
          </w:p>
        </w:tc>
        <w:tc>
          <w:tcPr>
            <w:tcW w:w="1749" w:type="dxa"/>
            <w:gridSpan w:val="2"/>
          </w:tcPr>
          <w:p w:rsidR="002D1AD1" w:rsidRDefault="002D1AD1">
            <w:pPr>
              <w:pStyle w:val="TableParagraph"/>
            </w:pPr>
          </w:p>
        </w:tc>
        <w:tc>
          <w:tcPr>
            <w:tcW w:w="4707" w:type="dxa"/>
          </w:tcPr>
          <w:p w:rsidR="002D1AD1" w:rsidRDefault="00F815DE">
            <w:pPr>
              <w:pStyle w:val="TableParagraph"/>
              <w:ind w:left="1474"/>
              <w:rPr>
                <w:b/>
              </w:rPr>
            </w:pPr>
            <w:r>
              <w:rPr>
                <w:b/>
                <w:color w:val="0000FF"/>
              </w:rPr>
              <w:t>123 801,44</w:t>
            </w:r>
          </w:p>
        </w:tc>
        <w:tc>
          <w:tcPr>
            <w:tcW w:w="1465" w:type="dxa"/>
            <w:gridSpan w:val="2"/>
          </w:tcPr>
          <w:p w:rsidR="002D1AD1" w:rsidRDefault="002D1AD1">
            <w:pPr>
              <w:pStyle w:val="TableParagraph"/>
            </w:pPr>
          </w:p>
        </w:tc>
      </w:tr>
      <w:tr w:rsidR="002D1AD1">
        <w:trPr>
          <w:trHeight w:val="590"/>
        </w:trPr>
        <w:tc>
          <w:tcPr>
            <w:tcW w:w="1225" w:type="dxa"/>
          </w:tcPr>
          <w:p w:rsidR="002D1AD1" w:rsidRDefault="00F815DE">
            <w:pPr>
              <w:pStyle w:val="TableParagraph"/>
              <w:spacing w:before="109"/>
              <w:ind w:right="357"/>
              <w:jc w:val="right"/>
              <w:rPr>
                <w:b/>
                <w:sz w:val="24"/>
              </w:rPr>
            </w:pPr>
            <w:r>
              <w:rPr>
                <w:b/>
                <w:sz w:val="24"/>
              </w:rPr>
              <w:t>120 000</w:t>
            </w:r>
          </w:p>
        </w:tc>
        <w:tc>
          <w:tcPr>
            <w:tcW w:w="1749" w:type="dxa"/>
            <w:gridSpan w:val="2"/>
          </w:tcPr>
          <w:p w:rsidR="002D1AD1" w:rsidRDefault="002D1AD1">
            <w:pPr>
              <w:pStyle w:val="TableParagraph"/>
            </w:pPr>
          </w:p>
        </w:tc>
        <w:tc>
          <w:tcPr>
            <w:tcW w:w="4707" w:type="dxa"/>
          </w:tcPr>
          <w:p w:rsidR="002D1AD1" w:rsidRDefault="002D1AD1">
            <w:pPr>
              <w:pStyle w:val="TableParagraph"/>
              <w:spacing w:before="4"/>
              <w:rPr>
                <w:sz w:val="26"/>
              </w:rPr>
            </w:pPr>
          </w:p>
          <w:p w:rsidR="002D1AD1" w:rsidRDefault="00F815DE">
            <w:pPr>
              <w:pStyle w:val="TableParagraph"/>
              <w:spacing w:before="1"/>
              <w:ind w:left="149"/>
              <w:rPr>
                <w:b/>
              </w:rPr>
            </w:pPr>
            <w:r>
              <w:rPr>
                <w:b/>
                <w:color w:val="0000FF"/>
              </w:rPr>
              <w:t>82 534,29</w:t>
            </w:r>
          </w:p>
        </w:tc>
        <w:tc>
          <w:tcPr>
            <w:tcW w:w="1465" w:type="dxa"/>
            <w:gridSpan w:val="2"/>
          </w:tcPr>
          <w:p w:rsidR="002D1AD1" w:rsidRDefault="002D1AD1">
            <w:pPr>
              <w:pStyle w:val="TableParagraph"/>
            </w:pPr>
          </w:p>
        </w:tc>
      </w:tr>
      <w:tr w:rsidR="002D1AD1">
        <w:trPr>
          <w:trHeight w:val="841"/>
        </w:trPr>
        <w:tc>
          <w:tcPr>
            <w:tcW w:w="1225" w:type="dxa"/>
          </w:tcPr>
          <w:p w:rsidR="002D1AD1" w:rsidRDefault="00F815DE">
            <w:pPr>
              <w:pStyle w:val="TableParagraph"/>
              <w:spacing w:before="24"/>
              <w:ind w:left="207"/>
              <w:rPr>
                <w:b/>
                <w:sz w:val="24"/>
              </w:rPr>
            </w:pPr>
            <w:r>
              <w:rPr>
                <w:b/>
                <w:sz w:val="24"/>
              </w:rPr>
              <w:t>80 000</w:t>
            </w:r>
          </w:p>
          <w:p w:rsidR="002D1AD1" w:rsidRDefault="00F815DE">
            <w:pPr>
              <w:pStyle w:val="TableParagraph"/>
              <w:spacing w:before="229"/>
              <w:ind w:left="207"/>
              <w:rPr>
                <w:b/>
                <w:sz w:val="24"/>
              </w:rPr>
            </w:pPr>
            <w:r>
              <w:rPr>
                <w:b/>
                <w:sz w:val="24"/>
              </w:rPr>
              <w:t>40 000</w:t>
            </w:r>
          </w:p>
        </w:tc>
        <w:tc>
          <w:tcPr>
            <w:tcW w:w="1749" w:type="dxa"/>
            <w:gridSpan w:val="2"/>
          </w:tcPr>
          <w:p w:rsidR="002D1AD1" w:rsidRDefault="002D1AD1">
            <w:pPr>
              <w:pStyle w:val="TableParagraph"/>
              <w:spacing w:before="4"/>
              <w:rPr>
                <w:sz w:val="20"/>
              </w:rPr>
            </w:pPr>
          </w:p>
          <w:p w:rsidR="002D1AD1" w:rsidRDefault="00F815DE">
            <w:pPr>
              <w:pStyle w:val="TableParagraph"/>
              <w:ind w:left="357"/>
              <w:rPr>
                <w:b/>
              </w:rPr>
            </w:pPr>
            <w:r>
              <w:rPr>
                <w:b/>
                <w:color w:val="0000FF"/>
              </w:rPr>
              <w:t>41 267,15</w:t>
            </w:r>
          </w:p>
        </w:tc>
        <w:tc>
          <w:tcPr>
            <w:tcW w:w="4707" w:type="dxa"/>
          </w:tcPr>
          <w:p w:rsidR="002D1AD1" w:rsidRDefault="002D1AD1">
            <w:pPr>
              <w:pStyle w:val="TableParagraph"/>
              <w:rPr>
                <w:sz w:val="24"/>
              </w:rPr>
            </w:pPr>
          </w:p>
          <w:p w:rsidR="002D1AD1" w:rsidRDefault="002D1AD1">
            <w:pPr>
              <w:pStyle w:val="TableParagraph"/>
              <w:spacing w:before="2"/>
              <w:rPr>
                <w:sz w:val="30"/>
              </w:rPr>
            </w:pPr>
          </w:p>
          <w:p w:rsidR="002D1AD1" w:rsidRDefault="00F815DE">
            <w:pPr>
              <w:pStyle w:val="TableParagraph"/>
              <w:spacing w:before="1" w:line="197" w:lineRule="exact"/>
              <w:ind w:right="13"/>
              <w:jc w:val="right"/>
              <w:rPr>
                <w:b/>
              </w:rPr>
            </w:pPr>
            <w:r>
              <w:rPr>
                <w:b/>
                <w:color w:val="333300"/>
                <w:w w:val="95"/>
              </w:rPr>
              <w:t>33891,96</w:t>
            </w:r>
          </w:p>
        </w:tc>
        <w:tc>
          <w:tcPr>
            <w:tcW w:w="1465" w:type="dxa"/>
            <w:gridSpan w:val="2"/>
          </w:tcPr>
          <w:p w:rsidR="002D1AD1" w:rsidRDefault="002D1AD1">
            <w:pPr>
              <w:pStyle w:val="TableParagraph"/>
              <w:spacing w:before="7"/>
              <w:rPr>
                <w:sz w:val="35"/>
              </w:rPr>
            </w:pPr>
          </w:p>
          <w:p w:rsidR="002D1AD1" w:rsidRDefault="00F815DE">
            <w:pPr>
              <w:pStyle w:val="TableParagraph"/>
              <w:ind w:left="576"/>
              <w:rPr>
                <w:b/>
              </w:rPr>
            </w:pPr>
            <w:r>
              <w:rPr>
                <w:b/>
                <w:color w:val="333300"/>
              </w:rPr>
              <w:t>50837,94</w:t>
            </w:r>
          </w:p>
        </w:tc>
      </w:tr>
      <w:tr w:rsidR="002D1AD1">
        <w:trPr>
          <w:trHeight w:val="479"/>
        </w:trPr>
        <w:tc>
          <w:tcPr>
            <w:tcW w:w="1225" w:type="dxa"/>
          </w:tcPr>
          <w:p w:rsidR="002D1AD1" w:rsidRDefault="00F815DE">
            <w:pPr>
              <w:pStyle w:val="TableParagraph"/>
              <w:spacing w:before="193" w:line="266" w:lineRule="exact"/>
              <w:ind w:right="355"/>
              <w:jc w:val="right"/>
              <w:rPr>
                <w:b/>
                <w:sz w:val="24"/>
              </w:rPr>
            </w:pPr>
            <w:r>
              <w:rPr>
                <w:b/>
                <w:w w:val="99"/>
                <w:sz w:val="24"/>
              </w:rPr>
              <w:t>-</w:t>
            </w:r>
          </w:p>
        </w:tc>
        <w:tc>
          <w:tcPr>
            <w:tcW w:w="1749" w:type="dxa"/>
            <w:gridSpan w:val="2"/>
          </w:tcPr>
          <w:p w:rsidR="002D1AD1" w:rsidRDefault="00F815DE">
            <w:pPr>
              <w:pStyle w:val="TableParagraph"/>
              <w:spacing w:before="168"/>
              <w:ind w:left="992"/>
              <w:rPr>
                <w:b/>
              </w:rPr>
            </w:pPr>
            <w:r>
              <w:rPr>
                <w:b/>
                <w:color w:val="333300"/>
              </w:rPr>
              <w:t>3389,2</w:t>
            </w:r>
          </w:p>
        </w:tc>
        <w:tc>
          <w:tcPr>
            <w:tcW w:w="4707" w:type="dxa"/>
          </w:tcPr>
          <w:p w:rsidR="002D1AD1" w:rsidRDefault="00F815DE">
            <w:pPr>
              <w:pStyle w:val="TableParagraph"/>
              <w:tabs>
                <w:tab w:val="left" w:pos="2324"/>
              </w:tabs>
              <w:spacing w:line="184" w:lineRule="auto"/>
              <w:ind w:left="783"/>
              <w:rPr>
                <w:b/>
              </w:rPr>
            </w:pPr>
            <w:r>
              <w:rPr>
                <w:b/>
                <w:color w:val="333300"/>
                <w:position w:val="-12"/>
              </w:rPr>
              <w:t>10167,59</w:t>
            </w:r>
            <w:r>
              <w:rPr>
                <w:b/>
                <w:color w:val="333300"/>
                <w:position w:val="-12"/>
              </w:rPr>
              <w:tab/>
            </w:r>
            <w:r>
              <w:rPr>
                <w:b/>
                <w:color w:val="333300"/>
              </w:rPr>
              <w:t>20335,18</w:t>
            </w:r>
          </w:p>
        </w:tc>
        <w:tc>
          <w:tcPr>
            <w:tcW w:w="1465" w:type="dxa"/>
            <w:gridSpan w:val="2"/>
          </w:tcPr>
          <w:p w:rsidR="002D1AD1" w:rsidRDefault="002D1AD1">
            <w:pPr>
              <w:pStyle w:val="TableParagraph"/>
            </w:pPr>
          </w:p>
        </w:tc>
      </w:tr>
      <w:tr w:rsidR="002D1AD1">
        <w:trPr>
          <w:trHeight w:val="535"/>
        </w:trPr>
        <w:tc>
          <w:tcPr>
            <w:tcW w:w="1225" w:type="dxa"/>
          </w:tcPr>
          <w:p w:rsidR="002D1AD1" w:rsidRDefault="002D1AD1">
            <w:pPr>
              <w:pStyle w:val="TableParagraph"/>
            </w:pPr>
          </w:p>
        </w:tc>
        <w:tc>
          <w:tcPr>
            <w:tcW w:w="1749" w:type="dxa"/>
            <w:gridSpan w:val="2"/>
          </w:tcPr>
          <w:p w:rsidR="002D1AD1" w:rsidRDefault="00F815DE">
            <w:pPr>
              <w:pStyle w:val="TableParagraph"/>
              <w:ind w:left="556"/>
              <w:rPr>
                <w:b/>
                <w:sz w:val="24"/>
              </w:rPr>
            </w:pPr>
            <w:r>
              <w:rPr>
                <w:b/>
                <w:sz w:val="24"/>
              </w:rPr>
              <w:t>2011</w:t>
            </w:r>
          </w:p>
        </w:tc>
        <w:tc>
          <w:tcPr>
            <w:tcW w:w="4707" w:type="dxa"/>
            <w:tcBorders>
              <w:bottom w:val="single" w:sz="2" w:space="0" w:color="000000"/>
            </w:tcBorders>
          </w:tcPr>
          <w:p w:rsidR="002D1AD1" w:rsidRDefault="00F815DE">
            <w:pPr>
              <w:pStyle w:val="TableParagraph"/>
              <w:tabs>
                <w:tab w:val="left" w:pos="1889"/>
                <w:tab w:val="left" w:pos="3431"/>
              </w:tabs>
              <w:ind w:left="348"/>
              <w:rPr>
                <w:b/>
                <w:sz w:val="24"/>
              </w:rPr>
            </w:pPr>
            <w:r>
              <w:rPr>
                <w:b/>
                <w:sz w:val="24"/>
              </w:rPr>
              <w:t>2012</w:t>
            </w:r>
            <w:r>
              <w:rPr>
                <w:b/>
                <w:sz w:val="24"/>
              </w:rPr>
              <w:tab/>
              <w:t>2013</w:t>
            </w:r>
            <w:r>
              <w:rPr>
                <w:b/>
                <w:sz w:val="24"/>
              </w:rPr>
              <w:tab/>
              <w:t>2014</w:t>
            </w:r>
          </w:p>
        </w:tc>
        <w:tc>
          <w:tcPr>
            <w:tcW w:w="1465" w:type="dxa"/>
            <w:gridSpan w:val="2"/>
          </w:tcPr>
          <w:p w:rsidR="002D1AD1" w:rsidRDefault="00F815DE">
            <w:pPr>
              <w:pStyle w:val="TableParagraph"/>
              <w:spacing w:line="229" w:lineRule="exact"/>
              <w:ind w:left="265"/>
              <w:rPr>
                <w:b/>
                <w:sz w:val="24"/>
              </w:rPr>
            </w:pPr>
            <w:r>
              <w:rPr>
                <w:b/>
                <w:sz w:val="24"/>
              </w:rPr>
              <w:t>2015</w:t>
            </w:r>
          </w:p>
          <w:p w:rsidR="002D1AD1" w:rsidRDefault="00F815DE">
            <w:pPr>
              <w:pStyle w:val="TableParagraph"/>
              <w:spacing w:line="172" w:lineRule="exact"/>
              <w:ind w:right="57"/>
              <w:jc w:val="right"/>
              <w:rPr>
                <w:b/>
                <w:sz w:val="19"/>
              </w:rPr>
            </w:pPr>
            <w:r>
              <w:rPr>
                <w:b/>
                <w:w w:val="95"/>
                <w:sz w:val="19"/>
              </w:rPr>
              <w:t>год</w:t>
            </w:r>
          </w:p>
        </w:tc>
      </w:tr>
      <w:tr w:rsidR="002D1AD1">
        <w:trPr>
          <w:trHeight w:val="520"/>
        </w:trPr>
        <w:tc>
          <w:tcPr>
            <w:tcW w:w="2079" w:type="dxa"/>
            <w:gridSpan w:val="2"/>
            <w:tcBorders>
              <w:right w:val="single" w:sz="2" w:space="0" w:color="000000"/>
            </w:tcBorders>
            <w:textDirection w:val="btLr"/>
          </w:tcPr>
          <w:p w:rsidR="002D1AD1" w:rsidRDefault="002D1AD1">
            <w:pPr>
              <w:pStyle w:val="TableParagraph"/>
              <w:rPr>
                <w:sz w:val="26"/>
              </w:rPr>
            </w:pPr>
          </w:p>
          <w:p w:rsidR="002D1AD1" w:rsidRDefault="002D1AD1">
            <w:pPr>
              <w:pStyle w:val="TableParagraph"/>
              <w:spacing w:before="4"/>
              <w:rPr>
                <w:sz w:val="28"/>
              </w:rPr>
            </w:pPr>
          </w:p>
          <w:p w:rsidR="002D1AD1" w:rsidRDefault="00F815DE">
            <w:pPr>
              <w:pStyle w:val="TableParagraph"/>
              <w:ind w:right="20"/>
              <w:jc w:val="right"/>
              <w:rPr>
                <w:b/>
                <w:sz w:val="24"/>
              </w:rPr>
            </w:pPr>
            <w:r>
              <w:rPr>
                <w:b/>
                <w:sz w:val="24"/>
              </w:rPr>
              <w:t>т</w:t>
            </w:r>
          </w:p>
        </w:tc>
        <w:tc>
          <w:tcPr>
            <w:tcW w:w="5949" w:type="dxa"/>
            <w:gridSpan w:val="3"/>
            <w:tcBorders>
              <w:top w:val="single" w:sz="2" w:space="0" w:color="000000"/>
              <w:left w:val="single" w:sz="2" w:space="0" w:color="000000"/>
              <w:bottom w:val="single" w:sz="2" w:space="0" w:color="000000"/>
              <w:right w:val="single" w:sz="2" w:space="0" w:color="000000"/>
            </w:tcBorders>
          </w:tcPr>
          <w:p w:rsidR="002D1AD1" w:rsidRDefault="00F815DE">
            <w:pPr>
              <w:pStyle w:val="TableParagraph"/>
              <w:tabs>
                <w:tab w:val="left" w:pos="2987"/>
              </w:tabs>
              <w:spacing w:before="133"/>
              <w:ind w:left="1074"/>
              <w:rPr>
                <w:b/>
              </w:rPr>
            </w:pPr>
            <w:r>
              <w:rPr>
                <w:b/>
              </w:rPr>
              <w:t>Затраты</w:t>
            </w:r>
            <w:r>
              <w:rPr>
                <w:b/>
              </w:rPr>
              <w:tab/>
              <w:t>Экономический</w:t>
            </w:r>
            <w:r>
              <w:rPr>
                <w:b/>
                <w:spacing w:val="3"/>
              </w:rPr>
              <w:t xml:space="preserve"> </w:t>
            </w:r>
            <w:r>
              <w:rPr>
                <w:b/>
              </w:rPr>
              <w:t>эффект</w:t>
            </w:r>
          </w:p>
        </w:tc>
        <w:tc>
          <w:tcPr>
            <w:tcW w:w="1118" w:type="dxa"/>
            <w:tcBorders>
              <w:left w:val="single" w:sz="2" w:space="0" w:color="000000"/>
            </w:tcBorders>
          </w:tcPr>
          <w:p w:rsidR="002D1AD1" w:rsidRDefault="002D1AD1">
            <w:pPr>
              <w:pStyle w:val="TableParagraph"/>
            </w:pPr>
          </w:p>
        </w:tc>
      </w:tr>
    </w:tbl>
    <w:p w:rsidR="002D1AD1" w:rsidRDefault="0051691B">
      <w:pPr>
        <w:pStyle w:val="a3"/>
        <w:spacing w:before="127"/>
        <w:ind w:left="942"/>
      </w:pPr>
      <w:r>
        <w:rPr>
          <w:noProof/>
          <w:lang w:bidi="ar-SA"/>
        </w:rPr>
        <mc:AlternateContent>
          <mc:Choice Requires="wps">
            <w:drawing>
              <wp:anchor distT="0" distB="0" distL="114300" distR="114300" simplePos="0" relativeHeight="251801088" behindDoc="1" locked="0" layoutInCell="1" allowOverlap="1">
                <wp:simplePos x="0" y="0"/>
                <wp:positionH relativeFrom="page">
                  <wp:posOffset>1561465</wp:posOffset>
                </wp:positionH>
                <wp:positionV relativeFrom="paragraph">
                  <wp:posOffset>-868680</wp:posOffset>
                </wp:positionV>
                <wp:extent cx="194310" cy="560705"/>
                <wp:effectExtent l="0" t="0" r="0" b="3175"/>
                <wp:wrapNone/>
                <wp:docPr id="74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106" type="#_x0000_t202" style="position:absolute;left:0;text-align:left;margin-left:122.95pt;margin-top:-68.4pt;width:15.3pt;height:44.1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" filled="f" stroked="f">
                <v:textbox style="layout-flow:vertical;mso-layout-flow-alt:bottom-to-top" inset="0,0,0,0">
                  <w:txbxContent>
                    <w:p w:rsidR="002D1AD1" w:rsidRDefault="00F815DE">
                      <w:pPr>
                        <w:spacing w:before="10"/>
                        <w:ind w:left="20"/>
                        <w:rPr>
                          <w:b/>
                          <w:sz w:val="24"/>
                        </w:rPr>
                      </w:pPr>
                      <w:r>
                        <w:rPr>
                          <w:b/>
                          <w:sz w:val="24"/>
                        </w:rPr>
                        <w:t>ыс. руб.</w:t>
                      </w:r>
                    </w:p>
                  </w:txbxContent>
                </v:textbox>
                <w10:wrap anchorx="page"/>
              </v:shape>
            </w:pict>
          </mc:Fallback>
        </mc:AlternateContent>
      </w:r>
      <w:r w:rsidR="00F815DE">
        <w:t>Рисунок 24 Экономический эффект от мероприятия – утепление зданий, сооружений</w:t>
      </w:r>
    </w:p>
    <w:p w:rsidR="002D1AD1" w:rsidRDefault="002D1AD1">
      <w:pPr>
        <w:pStyle w:val="a3"/>
        <w:spacing w:before="6"/>
        <w:rPr>
          <w:sz w:val="22"/>
        </w:rPr>
      </w:pPr>
    </w:p>
    <w:p w:rsidR="002D1AD1" w:rsidRDefault="00F815DE">
      <w:pPr>
        <w:pStyle w:val="5"/>
        <w:spacing w:before="1" w:line="252" w:lineRule="auto"/>
        <w:ind w:left="132" w:right="2482"/>
      </w:pPr>
      <w:r>
        <w:t>Автоматизация потребления тепловой энергии многоквартирными домами (автоматизация тепловых пунктов, пофасадное регулирование).</w:t>
      </w:r>
    </w:p>
    <w:p w:rsidR="002D1AD1" w:rsidRDefault="00F815DE">
      <w:pPr>
        <w:pStyle w:val="a3"/>
        <w:spacing w:before="116" w:line="252" w:lineRule="auto"/>
        <w:ind w:left="132" w:right="1133" w:firstLine="708"/>
        <w:jc w:val="both"/>
      </w:pPr>
      <w:r>
        <w:t>Система автоматического регулирования теплопотребления не только сокращает потребление тепловой энергии до 25-35%, но и одновременно повышает качество теплоснабжения за счет того, что позволяет: устранить перерасход тепловой энергии в осенне-летний период, обеспечить комфортный микроклимат внутри здания.</w:t>
      </w:r>
    </w:p>
    <w:p w:rsidR="002D1AD1" w:rsidRDefault="00F815DE">
      <w:pPr>
        <w:pStyle w:val="a3"/>
        <w:spacing w:before="1" w:line="252" w:lineRule="auto"/>
        <w:ind w:left="132" w:right="1138" w:firstLine="708"/>
        <w:jc w:val="both"/>
      </w:pPr>
      <w:r>
        <w:t>Данная величина экономии энергии была подтверждена при реализации комплекса мероприятий по повышению эффективности системы отопления в девятиэтажном жилом доме в</w:t>
      </w:r>
      <w:r>
        <w:rPr>
          <w:spacing w:val="51"/>
        </w:rPr>
        <w:t xml:space="preserve"> </w:t>
      </w:r>
      <w:r>
        <w:t>Москве</w:t>
      </w:r>
      <w:r>
        <w:rPr>
          <w:spacing w:val="50"/>
        </w:rPr>
        <w:t xml:space="preserve"> </w:t>
      </w:r>
      <w:r>
        <w:t>в Юго-Восточном</w:t>
      </w:r>
      <w:r>
        <w:rPr>
          <w:spacing w:val="51"/>
        </w:rPr>
        <w:t xml:space="preserve"> </w:t>
      </w:r>
      <w:r>
        <w:t>административном округе</w:t>
      </w:r>
      <w:r>
        <w:rPr>
          <w:spacing w:val="50"/>
        </w:rPr>
        <w:t xml:space="preserve"> </w:t>
      </w:r>
      <w:r>
        <w:t>в районе Жулебино. В</w:t>
      </w:r>
      <w:r>
        <w:rPr>
          <w:spacing w:val="50"/>
        </w:rPr>
        <w:t xml:space="preserve"> </w:t>
      </w:r>
      <w:r>
        <w:t>ходе</w:t>
      </w:r>
    </w:p>
    <w:p w:rsidR="002D1AD1" w:rsidRDefault="002D1AD1">
      <w:pPr>
        <w:spacing w:line="252" w:lineRule="auto"/>
        <w:jc w:val="both"/>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6592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73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738" name="Line 66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39" name="Line 65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8" o:spid="_x0000_s1026" style="position:absolute;margin-left:55.2pt;margin-top:16.6pt;width:484.9pt;height:4.45pt;z-index:25166592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AFp1oChAgAAxQcAAA4AAAAAAAAAAAAAAAAALgIA&#10;AGRycy9lMm9Eb2MueG1sUEsBAi0AFAAGAAgAAAAhANkJfxTfAAAACgEAAA8AAAAAAAAAAAAAAAAA&#10;+wQAAGRycy9kb3ducmV2LnhtbFBLBQYAAAAABAAEAPMAAAAHBgAAAAA=&#10;">
                <v:line id="Line 66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Bz8QAAADcAAAADwAAAGRycy9kb3ducmV2LnhtbERPXWvCMBR9H+w/hCvsRTR1G1OqqQyh&#10;sMFg6BT17dJc29LmpiSxdv9+eRD2eDjfq/VgWtGT87VlBbNpAoK4sLrmUsH+J58sQPiArLG1TAp+&#10;ycM6e3xYYartjbfU70IpYgj7FBVUIXSplL6oyKCf2o44chfrDIYIXSm1w1sMN618TpI3abDm2FBh&#10;R5uKimZ3NQrM8fVwPS4ojPNzf2hyd/r8+rZKPY2G9yWIQEP4F9/dH1rB/CWujWfi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AHPxAAAANwAAAAPAAAAAAAAAAAA&#10;AAAAAKECAABkcnMvZG93bnJldi54bWxQSwUGAAAAAAQABAD5AAAAkgMAAAAA&#10;" strokecolor="#612322" strokeweight="3pt"/>
                <v:line id="Line 65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rMQAAADcAAAADwAAAGRycy9kb3ducmV2LnhtbESP0WrCQBRE3wv+w3IF3+pGS2uNriIp&#10;QgmIaPsBl+xtEszeDburJn69Kwh9HGbmDLNcd6YRF3K+tqxgMk5AEBdW11wq+P3Zvn6C8AFZY2OZ&#10;FPTkYb0avCwx1fbKB7ocQykihH2KCqoQ2lRKX1Rk0I9tSxy9P+sMhihdKbXDa4SbRk6T5EMarDku&#10;VNhSVlFxOp6NAmr6ncPyPe/38y+7zTOss1uu1GjYbRYgAnXhP/xsf2sFs7c5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Ws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6"/>
        <w:jc w:val="both"/>
      </w:pPr>
      <w:r>
        <w:t>реализации данного проекта был установлен индивидуальный тепловой пункт (ИТП) и комнатные термостаты на отопительных приборах. Кроме того, был выполнен комплекс мероприятий, обеспечивающих нормальное функционирование оборудования, таких как балансировка, учет энергопотребления и т. д. В ходе эксплуатации было установлено, что фактическая экономия тепловой энергии составляет 25 %. Такой же комплекс мероприятий реализован в Москве в Центральном административном округе в Басманном районе. Здесь за счет перехода на ИТП и регулирования расхода тепловой энергии посредством термостатов была получена экономия энергии 20–30 %.</w:t>
      </w:r>
    </w:p>
    <w:p w:rsidR="002D1AD1" w:rsidRDefault="00F815DE">
      <w:pPr>
        <w:pStyle w:val="a3"/>
        <w:spacing w:line="252" w:lineRule="auto"/>
        <w:ind w:left="132" w:right="1129" w:firstLine="708"/>
        <w:jc w:val="both"/>
      </w:pPr>
      <w:r>
        <w:t>Единовременные инвестиции в энергосберегающие мероприятия, отнесенные к 1 м</w:t>
      </w:r>
      <w:r>
        <w:rPr>
          <w:vertAlign w:val="superscript"/>
        </w:rPr>
        <w:t>2</w:t>
      </w:r>
      <w:r>
        <w:t xml:space="preserve"> площади, – 0,068 тыс. руб./м</w:t>
      </w:r>
      <w:r>
        <w:rPr>
          <w:vertAlign w:val="superscript"/>
        </w:rPr>
        <w:t>2</w:t>
      </w:r>
      <w:r>
        <w:t>. Всего данное мероприятие планируется провести в 277 домах, площадь которых составляет 330833,41 м</w:t>
      </w:r>
      <w:r>
        <w:rPr>
          <w:vertAlign w:val="superscript"/>
        </w:rPr>
        <w:t>2</w:t>
      </w:r>
      <w:r>
        <w:t>, потребление тепловой энергии домами составляет 101,8 тыс. Гкал/год.</w:t>
      </w:r>
    </w:p>
    <w:p w:rsidR="002D1AD1" w:rsidRDefault="00F815DE">
      <w:pPr>
        <w:pStyle w:val="a3"/>
        <w:spacing w:before="1" w:line="252" w:lineRule="auto"/>
        <w:ind w:left="132" w:right="1142" w:firstLine="708"/>
        <w:jc w:val="both"/>
      </w:pPr>
      <w:r>
        <w:t>Принимая среднее значение экономического эффекта 20 %, получим ожидаемую экономию по энергоресурсам с учетом действующих тарифов:</w:t>
      </w:r>
    </w:p>
    <w:p w:rsidR="002D1AD1" w:rsidRDefault="00F815DE">
      <w:pPr>
        <w:pStyle w:val="a3"/>
        <w:spacing w:before="160" w:line="254" w:lineRule="auto"/>
        <w:ind w:left="132" w:right="1138" w:firstLine="852"/>
      </w:pPr>
      <w:r>
        <w:t>Таблица 64 Экономия от мероприятия – автоматизация потребления тепловой энергии МКД</w:t>
      </w:r>
    </w:p>
    <w:p w:rsidR="002D1AD1" w:rsidRDefault="002D1AD1">
      <w:pPr>
        <w:pStyle w:val="a3"/>
        <w:spacing w:before="10"/>
        <w:rPr>
          <w:sz w:val="6"/>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71"/>
        <w:gridCol w:w="1236"/>
        <w:gridCol w:w="1235"/>
        <w:gridCol w:w="1235"/>
        <w:gridCol w:w="1235"/>
        <w:gridCol w:w="1279"/>
        <w:gridCol w:w="1211"/>
      </w:tblGrid>
      <w:tr w:rsidR="002D1AD1">
        <w:trPr>
          <w:trHeight w:val="229"/>
        </w:trPr>
        <w:tc>
          <w:tcPr>
            <w:tcW w:w="636" w:type="dxa"/>
          </w:tcPr>
          <w:p w:rsidR="002D1AD1" w:rsidRDefault="00F815DE">
            <w:pPr>
              <w:pStyle w:val="TableParagraph"/>
              <w:spacing w:line="210" w:lineRule="exact"/>
              <w:ind w:left="197"/>
              <w:rPr>
                <w:sz w:val="20"/>
              </w:rPr>
            </w:pPr>
            <w:r>
              <w:rPr>
                <w:sz w:val="20"/>
              </w:rPr>
              <w:t>ЭР</w:t>
            </w:r>
          </w:p>
        </w:tc>
        <w:tc>
          <w:tcPr>
            <w:tcW w:w="1471" w:type="dxa"/>
          </w:tcPr>
          <w:p w:rsidR="002D1AD1" w:rsidRDefault="00F815DE">
            <w:pPr>
              <w:pStyle w:val="TableParagraph"/>
              <w:spacing w:line="210" w:lineRule="exact"/>
              <w:ind w:left="393"/>
              <w:rPr>
                <w:sz w:val="20"/>
              </w:rPr>
            </w:pPr>
            <w:r>
              <w:rPr>
                <w:sz w:val="20"/>
              </w:rPr>
              <w:t>Ед. изм.</w:t>
            </w:r>
          </w:p>
        </w:tc>
        <w:tc>
          <w:tcPr>
            <w:tcW w:w="1236" w:type="dxa"/>
          </w:tcPr>
          <w:p w:rsidR="002D1AD1" w:rsidRDefault="00F815DE">
            <w:pPr>
              <w:pStyle w:val="TableParagraph"/>
              <w:spacing w:line="210" w:lineRule="exact"/>
              <w:ind w:right="336"/>
              <w:jc w:val="right"/>
              <w:rPr>
                <w:sz w:val="20"/>
              </w:rPr>
            </w:pPr>
            <w:r>
              <w:rPr>
                <w:sz w:val="20"/>
              </w:rPr>
              <w:t>2011г.</w:t>
            </w:r>
          </w:p>
        </w:tc>
        <w:tc>
          <w:tcPr>
            <w:tcW w:w="1235" w:type="dxa"/>
          </w:tcPr>
          <w:p w:rsidR="002D1AD1" w:rsidRDefault="00F815DE">
            <w:pPr>
              <w:pStyle w:val="TableParagraph"/>
              <w:spacing w:line="210" w:lineRule="exact"/>
              <w:ind w:right="335"/>
              <w:jc w:val="right"/>
              <w:rPr>
                <w:sz w:val="20"/>
              </w:rPr>
            </w:pPr>
            <w:r>
              <w:rPr>
                <w:sz w:val="20"/>
              </w:rPr>
              <w:t>2012г.</w:t>
            </w:r>
          </w:p>
        </w:tc>
        <w:tc>
          <w:tcPr>
            <w:tcW w:w="1235" w:type="dxa"/>
          </w:tcPr>
          <w:p w:rsidR="002D1AD1" w:rsidRDefault="00F815DE">
            <w:pPr>
              <w:pStyle w:val="TableParagraph"/>
              <w:spacing w:line="210" w:lineRule="exact"/>
              <w:ind w:left="274" w:right="256"/>
              <w:jc w:val="center"/>
              <w:rPr>
                <w:sz w:val="20"/>
              </w:rPr>
            </w:pPr>
            <w:r>
              <w:rPr>
                <w:sz w:val="20"/>
              </w:rPr>
              <w:t>2013г.</w:t>
            </w:r>
          </w:p>
        </w:tc>
        <w:tc>
          <w:tcPr>
            <w:tcW w:w="1235" w:type="dxa"/>
          </w:tcPr>
          <w:p w:rsidR="002D1AD1" w:rsidRDefault="00F815DE">
            <w:pPr>
              <w:pStyle w:val="TableParagraph"/>
              <w:spacing w:line="210" w:lineRule="exact"/>
              <w:ind w:left="277" w:right="256"/>
              <w:jc w:val="center"/>
              <w:rPr>
                <w:sz w:val="20"/>
              </w:rPr>
            </w:pPr>
            <w:r>
              <w:rPr>
                <w:sz w:val="20"/>
              </w:rPr>
              <w:t>2014г.</w:t>
            </w:r>
          </w:p>
        </w:tc>
        <w:tc>
          <w:tcPr>
            <w:tcW w:w="1279" w:type="dxa"/>
          </w:tcPr>
          <w:p w:rsidR="002D1AD1" w:rsidRDefault="00F815DE">
            <w:pPr>
              <w:pStyle w:val="TableParagraph"/>
              <w:spacing w:line="210" w:lineRule="exact"/>
              <w:ind w:left="300" w:right="278"/>
              <w:jc w:val="center"/>
              <w:rPr>
                <w:sz w:val="20"/>
              </w:rPr>
            </w:pPr>
            <w:r>
              <w:rPr>
                <w:sz w:val="20"/>
              </w:rPr>
              <w:t>2015г.</w:t>
            </w:r>
          </w:p>
        </w:tc>
        <w:tc>
          <w:tcPr>
            <w:tcW w:w="1211" w:type="dxa"/>
          </w:tcPr>
          <w:p w:rsidR="002D1AD1" w:rsidRDefault="00F815DE">
            <w:pPr>
              <w:pStyle w:val="TableParagraph"/>
              <w:spacing w:line="210" w:lineRule="exact"/>
              <w:ind w:left="216" w:right="194"/>
              <w:jc w:val="center"/>
              <w:rPr>
                <w:sz w:val="20"/>
              </w:rPr>
            </w:pPr>
            <w:r>
              <w:rPr>
                <w:sz w:val="20"/>
              </w:rPr>
              <w:t>Всего</w:t>
            </w:r>
          </w:p>
        </w:tc>
      </w:tr>
      <w:tr w:rsidR="002D1AD1">
        <w:trPr>
          <w:trHeight w:val="230"/>
        </w:trPr>
        <w:tc>
          <w:tcPr>
            <w:tcW w:w="636" w:type="dxa"/>
          </w:tcPr>
          <w:p w:rsidR="002D1AD1" w:rsidRDefault="00F815DE">
            <w:pPr>
              <w:pStyle w:val="TableParagraph"/>
              <w:spacing w:line="210" w:lineRule="exact"/>
              <w:ind w:left="192"/>
              <w:rPr>
                <w:sz w:val="20"/>
              </w:rPr>
            </w:pPr>
            <w:r>
              <w:rPr>
                <w:sz w:val="20"/>
              </w:rPr>
              <w:t>ТЭ</w:t>
            </w:r>
          </w:p>
        </w:tc>
        <w:tc>
          <w:tcPr>
            <w:tcW w:w="1471" w:type="dxa"/>
          </w:tcPr>
          <w:p w:rsidR="002D1AD1" w:rsidRDefault="00F815DE">
            <w:pPr>
              <w:pStyle w:val="TableParagraph"/>
              <w:spacing w:line="210" w:lineRule="exact"/>
              <w:ind w:left="331"/>
              <w:rPr>
                <w:sz w:val="20"/>
              </w:rPr>
            </w:pPr>
            <w:r>
              <w:rPr>
                <w:sz w:val="20"/>
              </w:rPr>
              <w:t>тыс. Гкал</w:t>
            </w:r>
          </w:p>
        </w:tc>
        <w:tc>
          <w:tcPr>
            <w:tcW w:w="1236" w:type="dxa"/>
          </w:tcPr>
          <w:p w:rsidR="002D1AD1" w:rsidRDefault="00F815DE">
            <w:pPr>
              <w:pStyle w:val="TableParagraph"/>
              <w:spacing w:line="210" w:lineRule="exact"/>
              <w:ind w:right="378"/>
              <w:jc w:val="right"/>
              <w:rPr>
                <w:sz w:val="20"/>
              </w:rPr>
            </w:pPr>
            <w:r>
              <w:rPr>
                <w:w w:val="95"/>
                <w:sz w:val="20"/>
              </w:rPr>
              <w:t>2,036</w:t>
            </w:r>
          </w:p>
        </w:tc>
        <w:tc>
          <w:tcPr>
            <w:tcW w:w="1235" w:type="dxa"/>
          </w:tcPr>
          <w:p w:rsidR="002D1AD1" w:rsidRDefault="00F815DE">
            <w:pPr>
              <w:pStyle w:val="TableParagraph"/>
              <w:spacing w:line="210" w:lineRule="exact"/>
              <w:ind w:left="394"/>
              <w:rPr>
                <w:sz w:val="20"/>
              </w:rPr>
            </w:pPr>
            <w:r>
              <w:rPr>
                <w:sz w:val="20"/>
              </w:rPr>
              <w:t>4,072</w:t>
            </w:r>
          </w:p>
        </w:tc>
        <w:tc>
          <w:tcPr>
            <w:tcW w:w="1235" w:type="dxa"/>
          </w:tcPr>
          <w:p w:rsidR="002D1AD1" w:rsidRDefault="00F815DE">
            <w:pPr>
              <w:pStyle w:val="TableParagraph"/>
              <w:spacing w:line="210" w:lineRule="exact"/>
              <w:ind w:left="273" w:right="256"/>
              <w:jc w:val="center"/>
              <w:rPr>
                <w:sz w:val="20"/>
              </w:rPr>
            </w:pPr>
            <w:r>
              <w:rPr>
                <w:sz w:val="20"/>
              </w:rPr>
              <w:t>6,108</w:t>
            </w:r>
          </w:p>
        </w:tc>
        <w:tc>
          <w:tcPr>
            <w:tcW w:w="1235" w:type="dxa"/>
          </w:tcPr>
          <w:p w:rsidR="002D1AD1" w:rsidRDefault="00F815DE">
            <w:pPr>
              <w:pStyle w:val="TableParagraph"/>
              <w:spacing w:line="210" w:lineRule="exact"/>
              <w:ind w:left="276" w:right="256"/>
              <w:jc w:val="center"/>
              <w:rPr>
                <w:sz w:val="20"/>
              </w:rPr>
            </w:pPr>
            <w:r>
              <w:rPr>
                <w:sz w:val="20"/>
              </w:rPr>
              <w:t>8,144</w:t>
            </w:r>
          </w:p>
        </w:tc>
        <w:tc>
          <w:tcPr>
            <w:tcW w:w="1279" w:type="dxa"/>
          </w:tcPr>
          <w:p w:rsidR="002D1AD1" w:rsidRDefault="00F815DE">
            <w:pPr>
              <w:pStyle w:val="TableParagraph"/>
              <w:spacing w:line="210" w:lineRule="exact"/>
              <w:ind w:left="301" w:right="277"/>
              <w:jc w:val="center"/>
              <w:rPr>
                <w:sz w:val="20"/>
              </w:rPr>
            </w:pPr>
            <w:r>
              <w:rPr>
                <w:sz w:val="20"/>
              </w:rPr>
              <w:t>10,180</w:t>
            </w:r>
          </w:p>
        </w:tc>
        <w:tc>
          <w:tcPr>
            <w:tcW w:w="1211" w:type="dxa"/>
          </w:tcPr>
          <w:p w:rsidR="002D1AD1" w:rsidRDefault="00F815DE">
            <w:pPr>
              <w:pStyle w:val="TableParagraph"/>
              <w:spacing w:line="210" w:lineRule="exact"/>
              <w:ind w:left="216" w:right="195"/>
              <w:jc w:val="center"/>
              <w:rPr>
                <w:sz w:val="20"/>
              </w:rPr>
            </w:pPr>
            <w:r>
              <w:rPr>
                <w:sz w:val="20"/>
              </w:rPr>
              <w:t>30,541</w:t>
            </w:r>
          </w:p>
        </w:tc>
      </w:tr>
      <w:tr w:rsidR="002D1AD1">
        <w:trPr>
          <w:trHeight w:val="230"/>
        </w:trPr>
        <w:tc>
          <w:tcPr>
            <w:tcW w:w="636" w:type="dxa"/>
          </w:tcPr>
          <w:p w:rsidR="002D1AD1" w:rsidRDefault="00F815DE">
            <w:pPr>
              <w:pStyle w:val="TableParagraph"/>
              <w:spacing w:line="210" w:lineRule="exact"/>
              <w:ind w:left="192"/>
              <w:rPr>
                <w:sz w:val="20"/>
              </w:rPr>
            </w:pPr>
            <w:r>
              <w:rPr>
                <w:sz w:val="20"/>
              </w:rPr>
              <w:t>ТЭ</w:t>
            </w:r>
          </w:p>
        </w:tc>
        <w:tc>
          <w:tcPr>
            <w:tcW w:w="1471" w:type="dxa"/>
          </w:tcPr>
          <w:p w:rsidR="002D1AD1" w:rsidRDefault="00F815DE">
            <w:pPr>
              <w:pStyle w:val="TableParagraph"/>
              <w:spacing w:line="210" w:lineRule="exact"/>
              <w:ind w:left="355"/>
              <w:rPr>
                <w:sz w:val="20"/>
              </w:rPr>
            </w:pPr>
            <w:r>
              <w:rPr>
                <w:sz w:val="20"/>
              </w:rPr>
              <w:t>тыс. руб.</w:t>
            </w:r>
          </w:p>
        </w:tc>
        <w:tc>
          <w:tcPr>
            <w:tcW w:w="1236" w:type="dxa"/>
          </w:tcPr>
          <w:p w:rsidR="002D1AD1" w:rsidRDefault="00F815DE">
            <w:pPr>
              <w:pStyle w:val="TableParagraph"/>
              <w:spacing w:line="210" w:lineRule="exact"/>
              <w:ind w:right="277"/>
              <w:jc w:val="right"/>
              <w:rPr>
                <w:sz w:val="20"/>
              </w:rPr>
            </w:pPr>
            <w:r>
              <w:rPr>
                <w:sz w:val="20"/>
              </w:rPr>
              <w:t>1462,01</w:t>
            </w:r>
          </w:p>
        </w:tc>
        <w:tc>
          <w:tcPr>
            <w:tcW w:w="1235" w:type="dxa"/>
          </w:tcPr>
          <w:p w:rsidR="002D1AD1" w:rsidRDefault="00F815DE">
            <w:pPr>
              <w:pStyle w:val="TableParagraph"/>
              <w:spacing w:line="210" w:lineRule="exact"/>
              <w:ind w:right="276"/>
              <w:jc w:val="right"/>
              <w:rPr>
                <w:sz w:val="20"/>
              </w:rPr>
            </w:pPr>
            <w:r>
              <w:rPr>
                <w:sz w:val="20"/>
              </w:rPr>
              <w:t>2924,01</w:t>
            </w:r>
          </w:p>
        </w:tc>
        <w:tc>
          <w:tcPr>
            <w:tcW w:w="1235" w:type="dxa"/>
          </w:tcPr>
          <w:p w:rsidR="002D1AD1" w:rsidRDefault="00F815DE">
            <w:pPr>
              <w:pStyle w:val="TableParagraph"/>
              <w:spacing w:line="210" w:lineRule="exact"/>
              <w:ind w:left="275" w:right="256"/>
              <w:jc w:val="center"/>
              <w:rPr>
                <w:sz w:val="20"/>
              </w:rPr>
            </w:pPr>
            <w:r>
              <w:rPr>
                <w:sz w:val="20"/>
              </w:rPr>
              <w:t>4386,02</w:t>
            </w:r>
          </w:p>
        </w:tc>
        <w:tc>
          <w:tcPr>
            <w:tcW w:w="1235" w:type="dxa"/>
          </w:tcPr>
          <w:p w:rsidR="002D1AD1" w:rsidRDefault="00F815DE">
            <w:pPr>
              <w:pStyle w:val="TableParagraph"/>
              <w:spacing w:line="210" w:lineRule="exact"/>
              <w:ind w:left="277" w:right="255"/>
              <w:jc w:val="center"/>
              <w:rPr>
                <w:sz w:val="20"/>
              </w:rPr>
            </w:pPr>
            <w:r>
              <w:rPr>
                <w:sz w:val="20"/>
              </w:rPr>
              <w:t>5848,03</w:t>
            </w:r>
          </w:p>
        </w:tc>
        <w:tc>
          <w:tcPr>
            <w:tcW w:w="1279" w:type="dxa"/>
          </w:tcPr>
          <w:p w:rsidR="002D1AD1" w:rsidRDefault="00F815DE">
            <w:pPr>
              <w:pStyle w:val="TableParagraph"/>
              <w:spacing w:line="210" w:lineRule="exact"/>
              <w:ind w:left="301" w:right="278"/>
              <w:jc w:val="center"/>
              <w:rPr>
                <w:sz w:val="20"/>
              </w:rPr>
            </w:pPr>
            <w:r>
              <w:rPr>
                <w:sz w:val="20"/>
              </w:rPr>
              <w:t>7310,04</w:t>
            </w:r>
          </w:p>
        </w:tc>
        <w:tc>
          <w:tcPr>
            <w:tcW w:w="1211" w:type="dxa"/>
          </w:tcPr>
          <w:p w:rsidR="002D1AD1" w:rsidRDefault="00F815DE">
            <w:pPr>
              <w:pStyle w:val="TableParagraph"/>
              <w:spacing w:line="210" w:lineRule="exact"/>
              <w:ind w:left="216" w:right="195"/>
              <w:jc w:val="center"/>
              <w:rPr>
                <w:sz w:val="20"/>
              </w:rPr>
            </w:pPr>
            <w:r>
              <w:rPr>
                <w:sz w:val="20"/>
              </w:rPr>
              <w:t>21930,11</w:t>
            </w:r>
          </w:p>
        </w:tc>
      </w:tr>
    </w:tbl>
    <w:p w:rsidR="002D1AD1" w:rsidRDefault="0051691B">
      <w:pPr>
        <w:pStyle w:val="a3"/>
        <w:spacing w:line="252" w:lineRule="auto"/>
        <w:ind w:left="132" w:right="1140" w:firstLine="708"/>
        <w:jc w:val="both"/>
      </w:pPr>
      <w:r>
        <w:rPr>
          <w:noProof/>
          <w:lang w:bidi="ar-SA"/>
        </w:rPr>
        <mc:AlternateContent>
          <mc:Choice Requires="wpg">
            <w:drawing>
              <wp:anchor distT="0" distB="0" distL="114300" distR="114300" simplePos="0" relativeHeight="251802112" behindDoc="1" locked="0" layoutInCell="1" allowOverlap="1">
                <wp:simplePos x="0" y="0"/>
                <wp:positionH relativeFrom="page">
                  <wp:posOffset>1170305</wp:posOffset>
                </wp:positionH>
                <wp:positionV relativeFrom="paragraph">
                  <wp:posOffset>632460</wp:posOffset>
                </wp:positionV>
                <wp:extent cx="5831205" cy="3166110"/>
                <wp:effectExtent l="0" t="0" r="0" b="1905"/>
                <wp:wrapNone/>
                <wp:docPr id="698"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3166110"/>
                          <a:chOff x="1843" y="996"/>
                          <a:chExt cx="9183" cy="4986"/>
                        </a:xfrm>
                      </wpg:grpSpPr>
                      <pic:pic xmlns:pic="http://schemas.openxmlformats.org/drawingml/2006/picture">
                        <pic:nvPicPr>
                          <pic:cNvPr id="699" name="Picture 6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843" y="996"/>
                            <a:ext cx="9183" cy="4986"/>
                          </a:xfrm>
                          <a:prstGeom prst="rect">
                            <a:avLst/>
                          </a:prstGeom>
                          <a:noFill/>
                          <a:extLst>
                            <a:ext uri="{909E8E84-426E-40DD-AFC4-6F175D3DCCD1}">
                              <a14:hiddenFill xmlns:a14="http://schemas.microsoft.com/office/drawing/2010/main">
                                <a:solidFill>
                                  <a:srgbClr val="FFFFFF"/>
                                </a:solidFill>
                              </a14:hiddenFill>
                            </a:ext>
                          </a:extLst>
                        </pic:spPr>
                      </pic:pic>
                      <wps:wsp>
                        <wps:cNvPr id="700" name="AutoShape 656"/>
                        <wps:cNvSpPr>
                          <a:spLocks/>
                        </wps:cNvSpPr>
                        <wps:spPr bwMode="auto">
                          <a:xfrm>
                            <a:off x="2978" y="4065"/>
                            <a:ext cx="7868" cy="2"/>
                          </a:xfrm>
                          <a:custGeom>
                            <a:avLst/>
                            <a:gdLst>
                              <a:gd name="T0" fmla="+- 0 5428 2978"/>
                              <a:gd name="T1" fmla="*/ T0 w 7868"/>
                              <a:gd name="T2" fmla="+- 0 10846 2978"/>
                              <a:gd name="T3" fmla="*/ T2 w 7868"/>
                              <a:gd name="T4" fmla="+- 0 2978 2978"/>
                              <a:gd name="T5" fmla="*/ T4 w 7868"/>
                              <a:gd name="T6" fmla="+- 0 5248 2978"/>
                              <a:gd name="T7" fmla="*/ T6 w 7868"/>
                            </a:gdLst>
                            <a:ahLst/>
                            <a:cxnLst>
                              <a:cxn ang="0">
                                <a:pos x="T1" y="0"/>
                              </a:cxn>
                              <a:cxn ang="0">
                                <a:pos x="T3" y="0"/>
                              </a:cxn>
                              <a:cxn ang="0">
                                <a:pos x="T5" y="0"/>
                              </a:cxn>
                              <a:cxn ang="0">
                                <a:pos x="T7" y="0"/>
                              </a:cxn>
                            </a:cxnLst>
                            <a:rect l="0" t="0" r="r" b="b"/>
                            <a:pathLst>
                              <a:path w="7868">
                                <a:moveTo>
                                  <a:pt x="2450" y="0"/>
                                </a:moveTo>
                                <a:lnTo>
                                  <a:pt x="7868" y="0"/>
                                </a:lnTo>
                                <a:moveTo>
                                  <a:pt x="0" y="0"/>
                                </a:moveTo>
                                <a:lnTo>
                                  <a:pt x="22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655"/>
                        <wps:cNvCnPr/>
                        <wps:spPr bwMode="auto">
                          <a:xfrm>
                            <a:off x="2978" y="3355"/>
                            <a:ext cx="786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654"/>
                        <wps:cNvSpPr>
                          <a:spLocks/>
                        </wps:cNvSpPr>
                        <wps:spPr bwMode="auto">
                          <a:xfrm>
                            <a:off x="2978" y="2647"/>
                            <a:ext cx="7868" cy="2"/>
                          </a:xfrm>
                          <a:custGeom>
                            <a:avLst/>
                            <a:gdLst>
                              <a:gd name="T0" fmla="+- 0 8575 2978"/>
                              <a:gd name="T1" fmla="*/ T0 w 7868"/>
                              <a:gd name="T2" fmla="+- 0 10846 2978"/>
                              <a:gd name="T3" fmla="*/ T2 w 7868"/>
                              <a:gd name="T4" fmla="+- 0 2978 2978"/>
                              <a:gd name="T5" fmla="*/ T4 w 7868"/>
                              <a:gd name="T6" fmla="+- 0 8395 2978"/>
                              <a:gd name="T7" fmla="*/ T6 w 7868"/>
                            </a:gdLst>
                            <a:ahLst/>
                            <a:cxnLst>
                              <a:cxn ang="0">
                                <a:pos x="T1" y="0"/>
                              </a:cxn>
                              <a:cxn ang="0">
                                <a:pos x="T3" y="0"/>
                              </a:cxn>
                              <a:cxn ang="0">
                                <a:pos x="T5" y="0"/>
                              </a:cxn>
                              <a:cxn ang="0">
                                <a:pos x="T7" y="0"/>
                              </a:cxn>
                            </a:cxnLst>
                            <a:rect l="0" t="0" r="r" b="b"/>
                            <a:pathLst>
                              <a:path w="7868">
                                <a:moveTo>
                                  <a:pt x="5597" y="0"/>
                                </a:moveTo>
                                <a:lnTo>
                                  <a:pt x="7868" y="0"/>
                                </a:lnTo>
                                <a:moveTo>
                                  <a:pt x="0" y="0"/>
                                </a:moveTo>
                                <a:lnTo>
                                  <a:pt x="541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AutoShape 653"/>
                        <wps:cNvSpPr>
                          <a:spLocks/>
                        </wps:cNvSpPr>
                        <wps:spPr bwMode="auto">
                          <a:xfrm>
                            <a:off x="2978" y="1228"/>
                            <a:ext cx="7868" cy="3545"/>
                          </a:xfrm>
                          <a:custGeom>
                            <a:avLst/>
                            <a:gdLst>
                              <a:gd name="T0" fmla="+- 0 2978 2978"/>
                              <a:gd name="T1" fmla="*/ T0 w 7868"/>
                              <a:gd name="T2" fmla="+- 0 1937 1229"/>
                              <a:gd name="T3" fmla="*/ 1937 h 3545"/>
                              <a:gd name="T4" fmla="+- 0 10846 2978"/>
                              <a:gd name="T5" fmla="*/ T4 w 7868"/>
                              <a:gd name="T6" fmla="+- 0 1937 1229"/>
                              <a:gd name="T7" fmla="*/ 1937 h 3545"/>
                              <a:gd name="T8" fmla="+- 0 2978 2978"/>
                              <a:gd name="T9" fmla="*/ T8 w 7868"/>
                              <a:gd name="T10" fmla="+- 0 1229 1229"/>
                              <a:gd name="T11" fmla="*/ 1229 h 3545"/>
                              <a:gd name="T12" fmla="+- 0 10846 2978"/>
                              <a:gd name="T13" fmla="*/ T12 w 7868"/>
                              <a:gd name="T14" fmla="+- 0 1229 1229"/>
                              <a:gd name="T15" fmla="*/ 1229 h 3545"/>
                              <a:gd name="T16" fmla="+- 0 4553 2978"/>
                              <a:gd name="T17" fmla="*/ T16 w 7868"/>
                              <a:gd name="T18" fmla="+- 0 1229 1229"/>
                              <a:gd name="T19" fmla="*/ 1229 h 3545"/>
                              <a:gd name="T20" fmla="+- 0 4553 2978"/>
                              <a:gd name="T21" fmla="*/ T20 w 7868"/>
                              <a:gd name="T22" fmla="+- 0 4773 1229"/>
                              <a:gd name="T23" fmla="*/ 4773 h 3545"/>
                              <a:gd name="T24" fmla="+- 0 6125 2978"/>
                              <a:gd name="T25" fmla="*/ T24 w 7868"/>
                              <a:gd name="T26" fmla="+- 0 1229 1229"/>
                              <a:gd name="T27" fmla="*/ 1229 h 3545"/>
                              <a:gd name="T28" fmla="+- 0 6125 2978"/>
                              <a:gd name="T29" fmla="*/ T28 w 7868"/>
                              <a:gd name="T30" fmla="+- 0 4773 1229"/>
                              <a:gd name="T31" fmla="*/ 4773 h 3545"/>
                              <a:gd name="T32" fmla="+- 0 7699 2978"/>
                              <a:gd name="T33" fmla="*/ T32 w 7868"/>
                              <a:gd name="T34" fmla="+- 0 1229 1229"/>
                              <a:gd name="T35" fmla="*/ 1229 h 3545"/>
                              <a:gd name="T36" fmla="+- 0 7699 2978"/>
                              <a:gd name="T37" fmla="*/ T36 w 7868"/>
                              <a:gd name="T38" fmla="+- 0 4773 1229"/>
                              <a:gd name="T39" fmla="*/ 4773 h 3545"/>
                              <a:gd name="T40" fmla="+- 0 9271 2978"/>
                              <a:gd name="T41" fmla="*/ T40 w 7868"/>
                              <a:gd name="T42" fmla="+- 0 1229 1229"/>
                              <a:gd name="T43" fmla="*/ 1229 h 3545"/>
                              <a:gd name="T44" fmla="+- 0 9271 2978"/>
                              <a:gd name="T45" fmla="*/ T44 w 7868"/>
                              <a:gd name="T46" fmla="+- 0 4773 1229"/>
                              <a:gd name="T47" fmla="*/ 4773 h 3545"/>
                              <a:gd name="T48" fmla="+- 0 10846 2978"/>
                              <a:gd name="T49" fmla="*/ T48 w 7868"/>
                              <a:gd name="T50" fmla="+- 0 1229 1229"/>
                              <a:gd name="T51" fmla="*/ 1229 h 3545"/>
                              <a:gd name="T52" fmla="+- 0 10846 2978"/>
                              <a:gd name="T53" fmla="*/ T52 w 7868"/>
                              <a:gd name="T54" fmla="+- 0 4773 1229"/>
                              <a:gd name="T55" fmla="*/ 4773 h 3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68" h="3545">
                                <a:moveTo>
                                  <a:pt x="0" y="708"/>
                                </a:moveTo>
                                <a:lnTo>
                                  <a:pt x="7868" y="708"/>
                                </a:lnTo>
                                <a:moveTo>
                                  <a:pt x="0" y="0"/>
                                </a:moveTo>
                                <a:lnTo>
                                  <a:pt x="7868" y="0"/>
                                </a:lnTo>
                                <a:moveTo>
                                  <a:pt x="1575" y="0"/>
                                </a:moveTo>
                                <a:lnTo>
                                  <a:pt x="1575" y="3544"/>
                                </a:lnTo>
                                <a:moveTo>
                                  <a:pt x="3147" y="0"/>
                                </a:moveTo>
                                <a:lnTo>
                                  <a:pt x="3147" y="3544"/>
                                </a:lnTo>
                                <a:moveTo>
                                  <a:pt x="4721" y="0"/>
                                </a:moveTo>
                                <a:lnTo>
                                  <a:pt x="4721" y="3544"/>
                                </a:lnTo>
                                <a:moveTo>
                                  <a:pt x="6293" y="0"/>
                                </a:moveTo>
                                <a:lnTo>
                                  <a:pt x="6293" y="3544"/>
                                </a:lnTo>
                                <a:moveTo>
                                  <a:pt x="7868" y="0"/>
                                </a:moveTo>
                                <a:lnTo>
                                  <a:pt x="7868" y="35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Rectangle 652"/>
                        <wps:cNvSpPr>
                          <a:spLocks noChangeArrowheads="1"/>
                        </wps:cNvSpPr>
                        <wps:spPr bwMode="auto">
                          <a:xfrm>
                            <a:off x="2978" y="1228"/>
                            <a:ext cx="7868" cy="3545"/>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utoShape 651"/>
                        <wps:cNvSpPr>
                          <a:spLocks/>
                        </wps:cNvSpPr>
                        <wps:spPr bwMode="auto">
                          <a:xfrm>
                            <a:off x="2906" y="1228"/>
                            <a:ext cx="7940" cy="3617"/>
                          </a:xfrm>
                          <a:custGeom>
                            <a:avLst/>
                            <a:gdLst>
                              <a:gd name="T0" fmla="+- 0 2978 2906"/>
                              <a:gd name="T1" fmla="*/ T0 w 7940"/>
                              <a:gd name="T2" fmla="+- 0 4773 1229"/>
                              <a:gd name="T3" fmla="*/ 4773 h 3617"/>
                              <a:gd name="T4" fmla="+- 0 2978 2906"/>
                              <a:gd name="T5" fmla="*/ T4 w 7940"/>
                              <a:gd name="T6" fmla="+- 0 1229 1229"/>
                              <a:gd name="T7" fmla="*/ 1229 h 3617"/>
                              <a:gd name="T8" fmla="+- 0 2906 2906"/>
                              <a:gd name="T9" fmla="*/ T8 w 7940"/>
                              <a:gd name="T10" fmla="+- 0 4773 1229"/>
                              <a:gd name="T11" fmla="*/ 4773 h 3617"/>
                              <a:gd name="T12" fmla="+- 0 2978 2906"/>
                              <a:gd name="T13" fmla="*/ T12 w 7940"/>
                              <a:gd name="T14" fmla="+- 0 4773 1229"/>
                              <a:gd name="T15" fmla="*/ 4773 h 3617"/>
                              <a:gd name="T16" fmla="+- 0 2906 2906"/>
                              <a:gd name="T17" fmla="*/ T16 w 7940"/>
                              <a:gd name="T18" fmla="+- 0 4065 1229"/>
                              <a:gd name="T19" fmla="*/ 4065 h 3617"/>
                              <a:gd name="T20" fmla="+- 0 2978 2906"/>
                              <a:gd name="T21" fmla="*/ T20 w 7940"/>
                              <a:gd name="T22" fmla="+- 0 4065 1229"/>
                              <a:gd name="T23" fmla="*/ 4065 h 3617"/>
                              <a:gd name="T24" fmla="+- 0 2906 2906"/>
                              <a:gd name="T25" fmla="*/ T24 w 7940"/>
                              <a:gd name="T26" fmla="+- 0 3355 1229"/>
                              <a:gd name="T27" fmla="*/ 3355 h 3617"/>
                              <a:gd name="T28" fmla="+- 0 2978 2906"/>
                              <a:gd name="T29" fmla="*/ T28 w 7940"/>
                              <a:gd name="T30" fmla="+- 0 3355 1229"/>
                              <a:gd name="T31" fmla="*/ 3355 h 3617"/>
                              <a:gd name="T32" fmla="+- 0 2906 2906"/>
                              <a:gd name="T33" fmla="*/ T32 w 7940"/>
                              <a:gd name="T34" fmla="+- 0 2647 1229"/>
                              <a:gd name="T35" fmla="*/ 2647 h 3617"/>
                              <a:gd name="T36" fmla="+- 0 2978 2906"/>
                              <a:gd name="T37" fmla="*/ T36 w 7940"/>
                              <a:gd name="T38" fmla="+- 0 2647 1229"/>
                              <a:gd name="T39" fmla="*/ 2647 h 3617"/>
                              <a:gd name="T40" fmla="+- 0 2906 2906"/>
                              <a:gd name="T41" fmla="*/ T40 w 7940"/>
                              <a:gd name="T42" fmla="+- 0 1937 1229"/>
                              <a:gd name="T43" fmla="*/ 1937 h 3617"/>
                              <a:gd name="T44" fmla="+- 0 2978 2906"/>
                              <a:gd name="T45" fmla="*/ T44 w 7940"/>
                              <a:gd name="T46" fmla="+- 0 1937 1229"/>
                              <a:gd name="T47" fmla="*/ 1937 h 3617"/>
                              <a:gd name="T48" fmla="+- 0 2906 2906"/>
                              <a:gd name="T49" fmla="*/ T48 w 7940"/>
                              <a:gd name="T50" fmla="+- 0 1229 1229"/>
                              <a:gd name="T51" fmla="*/ 1229 h 3617"/>
                              <a:gd name="T52" fmla="+- 0 2978 2906"/>
                              <a:gd name="T53" fmla="*/ T52 w 7940"/>
                              <a:gd name="T54" fmla="+- 0 1229 1229"/>
                              <a:gd name="T55" fmla="*/ 1229 h 3617"/>
                              <a:gd name="T56" fmla="+- 0 2978 2906"/>
                              <a:gd name="T57" fmla="*/ T56 w 7940"/>
                              <a:gd name="T58" fmla="+- 0 4773 1229"/>
                              <a:gd name="T59" fmla="*/ 4773 h 3617"/>
                              <a:gd name="T60" fmla="+- 0 10846 2906"/>
                              <a:gd name="T61" fmla="*/ T60 w 7940"/>
                              <a:gd name="T62" fmla="+- 0 4773 1229"/>
                              <a:gd name="T63" fmla="*/ 4773 h 3617"/>
                              <a:gd name="T64" fmla="+- 0 2978 2906"/>
                              <a:gd name="T65" fmla="*/ T64 w 7940"/>
                              <a:gd name="T66" fmla="+- 0 4773 1229"/>
                              <a:gd name="T67" fmla="*/ 4773 h 3617"/>
                              <a:gd name="T68" fmla="+- 0 2978 2906"/>
                              <a:gd name="T69" fmla="*/ T68 w 7940"/>
                              <a:gd name="T70" fmla="+- 0 4845 1229"/>
                              <a:gd name="T71" fmla="*/ 4845 h 3617"/>
                              <a:gd name="T72" fmla="+- 0 4553 2906"/>
                              <a:gd name="T73" fmla="*/ T72 w 7940"/>
                              <a:gd name="T74" fmla="+- 0 4773 1229"/>
                              <a:gd name="T75" fmla="*/ 4773 h 3617"/>
                              <a:gd name="T76" fmla="+- 0 4553 2906"/>
                              <a:gd name="T77" fmla="*/ T76 w 7940"/>
                              <a:gd name="T78" fmla="+- 0 4845 1229"/>
                              <a:gd name="T79" fmla="*/ 4845 h 3617"/>
                              <a:gd name="T80" fmla="+- 0 6125 2906"/>
                              <a:gd name="T81" fmla="*/ T80 w 7940"/>
                              <a:gd name="T82" fmla="+- 0 4773 1229"/>
                              <a:gd name="T83" fmla="*/ 4773 h 3617"/>
                              <a:gd name="T84" fmla="+- 0 6125 2906"/>
                              <a:gd name="T85" fmla="*/ T84 w 7940"/>
                              <a:gd name="T86" fmla="+- 0 4845 1229"/>
                              <a:gd name="T87" fmla="*/ 4845 h 3617"/>
                              <a:gd name="T88" fmla="+- 0 7699 2906"/>
                              <a:gd name="T89" fmla="*/ T88 w 7940"/>
                              <a:gd name="T90" fmla="+- 0 4773 1229"/>
                              <a:gd name="T91" fmla="*/ 4773 h 3617"/>
                              <a:gd name="T92" fmla="+- 0 7699 2906"/>
                              <a:gd name="T93" fmla="*/ T92 w 7940"/>
                              <a:gd name="T94" fmla="+- 0 4845 1229"/>
                              <a:gd name="T95" fmla="*/ 4845 h 3617"/>
                              <a:gd name="T96" fmla="+- 0 9271 2906"/>
                              <a:gd name="T97" fmla="*/ T96 w 7940"/>
                              <a:gd name="T98" fmla="+- 0 4773 1229"/>
                              <a:gd name="T99" fmla="*/ 4773 h 3617"/>
                              <a:gd name="T100" fmla="+- 0 9271 2906"/>
                              <a:gd name="T101" fmla="*/ T100 w 7940"/>
                              <a:gd name="T102" fmla="+- 0 4845 1229"/>
                              <a:gd name="T103" fmla="*/ 4845 h 3617"/>
                              <a:gd name="T104" fmla="+- 0 10846 2906"/>
                              <a:gd name="T105" fmla="*/ T104 w 7940"/>
                              <a:gd name="T106" fmla="+- 0 4773 1229"/>
                              <a:gd name="T107" fmla="*/ 4773 h 3617"/>
                              <a:gd name="T108" fmla="+- 0 10846 2906"/>
                              <a:gd name="T109" fmla="*/ T108 w 7940"/>
                              <a:gd name="T110" fmla="+- 0 4845 1229"/>
                              <a:gd name="T111" fmla="*/ 4845 h 3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40" h="3617">
                                <a:moveTo>
                                  <a:pt x="72" y="3544"/>
                                </a:moveTo>
                                <a:lnTo>
                                  <a:pt x="72" y="0"/>
                                </a:lnTo>
                                <a:moveTo>
                                  <a:pt x="0" y="3544"/>
                                </a:moveTo>
                                <a:lnTo>
                                  <a:pt x="72" y="3544"/>
                                </a:lnTo>
                                <a:moveTo>
                                  <a:pt x="0" y="2836"/>
                                </a:moveTo>
                                <a:lnTo>
                                  <a:pt x="72" y="2836"/>
                                </a:lnTo>
                                <a:moveTo>
                                  <a:pt x="0" y="2126"/>
                                </a:moveTo>
                                <a:lnTo>
                                  <a:pt x="72" y="2126"/>
                                </a:lnTo>
                                <a:moveTo>
                                  <a:pt x="0" y="1418"/>
                                </a:moveTo>
                                <a:lnTo>
                                  <a:pt x="72" y="1418"/>
                                </a:lnTo>
                                <a:moveTo>
                                  <a:pt x="0" y="708"/>
                                </a:moveTo>
                                <a:lnTo>
                                  <a:pt x="72" y="708"/>
                                </a:lnTo>
                                <a:moveTo>
                                  <a:pt x="0" y="0"/>
                                </a:moveTo>
                                <a:lnTo>
                                  <a:pt x="72" y="0"/>
                                </a:lnTo>
                                <a:moveTo>
                                  <a:pt x="72" y="3544"/>
                                </a:moveTo>
                                <a:lnTo>
                                  <a:pt x="7940" y="3544"/>
                                </a:lnTo>
                                <a:moveTo>
                                  <a:pt x="72" y="3544"/>
                                </a:moveTo>
                                <a:lnTo>
                                  <a:pt x="72" y="3616"/>
                                </a:lnTo>
                                <a:moveTo>
                                  <a:pt x="1647" y="3544"/>
                                </a:moveTo>
                                <a:lnTo>
                                  <a:pt x="1647" y="3616"/>
                                </a:lnTo>
                                <a:moveTo>
                                  <a:pt x="3219" y="3544"/>
                                </a:moveTo>
                                <a:lnTo>
                                  <a:pt x="3219" y="3616"/>
                                </a:lnTo>
                                <a:moveTo>
                                  <a:pt x="4793" y="3544"/>
                                </a:moveTo>
                                <a:lnTo>
                                  <a:pt x="4793" y="3616"/>
                                </a:lnTo>
                                <a:moveTo>
                                  <a:pt x="6365" y="3544"/>
                                </a:moveTo>
                                <a:lnTo>
                                  <a:pt x="6365" y="3616"/>
                                </a:lnTo>
                                <a:moveTo>
                                  <a:pt x="7940" y="3544"/>
                                </a:moveTo>
                                <a:lnTo>
                                  <a:pt x="7940" y="361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650"/>
                        <wps:cNvSpPr>
                          <a:spLocks/>
                        </wps:cNvSpPr>
                        <wps:spPr bwMode="auto">
                          <a:xfrm>
                            <a:off x="2979" y="1582"/>
                            <a:ext cx="7080" cy="2873"/>
                          </a:xfrm>
                          <a:custGeom>
                            <a:avLst/>
                            <a:gdLst>
                              <a:gd name="T0" fmla="+- 0 2980 2980"/>
                              <a:gd name="T1" fmla="*/ T0 w 7080"/>
                              <a:gd name="T2" fmla="+- 0 4455 1583"/>
                              <a:gd name="T3" fmla="*/ 4455 h 2873"/>
                              <a:gd name="T4" fmla="+- 0 3764 2980"/>
                              <a:gd name="T5" fmla="*/ T4 w 7080"/>
                              <a:gd name="T6" fmla="+- 0 4136 1583"/>
                              <a:gd name="T7" fmla="*/ 4136 h 2873"/>
                              <a:gd name="T8" fmla="+- 0 5339 2980"/>
                              <a:gd name="T9" fmla="*/ T8 w 7080"/>
                              <a:gd name="T10" fmla="+- 0 3498 1583"/>
                              <a:gd name="T11" fmla="*/ 3498 h 2873"/>
                              <a:gd name="T12" fmla="+- 0 6911 2980"/>
                              <a:gd name="T13" fmla="*/ T12 w 7080"/>
                              <a:gd name="T14" fmla="+- 0 2859 1583"/>
                              <a:gd name="T15" fmla="*/ 2859 h 2873"/>
                              <a:gd name="T16" fmla="+- 0 8485 2980"/>
                              <a:gd name="T17" fmla="*/ T16 w 7080"/>
                              <a:gd name="T18" fmla="+- 0 2221 1583"/>
                              <a:gd name="T19" fmla="*/ 2221 h 2873"/>
                              <a:gd name="T20" fmla="+- 0 10060 2980"/>
                              <a:gd name="T21" fmla="*/ T20 w 7080"/>
                              <a:gd name="T22" fmla="+- 0 1583 1583"/>
                              <a:gd name="T23" fmla="*/ 1583 h 2873"/>
                            </a:gdLst>
                            <a:ahLst/>
                            <a:cxnLst>
                              <a:cxn ang="0">
                                <a:pos x="T1" y="T3"/>
                              </a:cxn>
                              <a:cxn ang="0">
                                <a:pos x="T5" y="T7"/>
                              </a:cxn>
                              <a:cxn ang="0">
                                <a:pos x="T9" y="T11"/>
                              </a:cxn>
                              <a:cxn ang="0">
                                <a:pos x="T13" y="T15"/>
                              </a:cxn>
                              <a:cxn ang="0">
                                <a:pos x="T17" y="T19"/>
                              </a:cxn>
                              <a:cxn ang="0">
                                <a:pos x="T21" y="T23"/>
                              </a:cxn>
                            </a:cxnLst>
                            <a:rect l="0" t="0" r="r" b="b"/>
                            <a:pathLst>
                              <a:path w="7080" h="2873">
                                <a:moveTo>
                                  <a:pt x="0" y="2872"/>
                                </a:moveTo>
                                <a:lnTo>
                                  <a:pt x="784" y="2553"/>
                                </a:lnTo>
                                <a:lnTo>
                                  <a:pt x="2359" y="1915"/>
                                </a:lnTo>
                                <a:lnTo>
                                  <a:pt x="3931" y="1276"/>
                                </a:lnTo>
                                <a:lnTo>
                                  <a:pt x="5505" y="638"/>
                                </a:lnTo>
                                <a:lnTo>
                                  <a:pt x="7080" y="0"/>
                                </a:ln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 name="Picture 64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667" y="403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6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240" y="340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64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814" y="276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64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387" y="212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64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960" y="148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712" name="Freeform 644"/>
                        <wps:cNvSpPr>
                          <a:spLocks/>
                        </wps:cNvSpPr>
                        <wps:spPr bwMode="auto">
                          <a:xfrm>
                            <a:off x="3764" y="1664"/>
                            <a:ext cx="6296" cy="2902"/>
                          </a:xfrm>
                          <a:custGeom>
                            <a:avLst/>
                            <a:gdLst>
                              <a:gd name="T0" fmla="+- 0 3764 3764"/>
                              <a:gd name="T1" fmla="*/ T0 w 6296"/>
                              <a:gd name="T2" fmla="+- 0 4566 1664"/>
                              <a:gd name="T3" fmla="*/ 4566 h 2902"/>
                              <a:gd name="T4" fmla="+- 0 5339 3764"/>
                              <a:gd name="T5" fmla="*/ T4 w 6296"/>
                              <a:gd name="T6" fmla="+- 0 4153 1664"/>
                              <a:gd name="T7" fmla="*/ 4153 h 2902"/>
                              <a:gd name="T8" fmla="+- 0 6911 3764"/>
                              <a:gd name="T9" fmla="*/ T8 w 6296"/>
                              <a:gd name="T10" fmla="+- 0 3529 1664"/>
                              <a:gd name="T11" fmla="*/ 3529 h 2902"/>
                              <a:gd name="T12" fmla="+- 0 8485 3764"/>
                              <a:gd name="T13" fmla="*/ T12 w 6296"/>
                              <a:gd name="T14" fmla="+- 0 2701 1664"/>
                              <a:gd name="T15" fmla="*/ 2701 h 2902"/>
                              <a:gd name="T16" fmla="+- 0 10060 3764"/>
                              <a:gd name="T17" fmla="*/ T16 w 6296"/>
                              <a:gd name="T18" fmla="+- 0 1664 1664"/>
                              <a:gd name="T19" fmla="*/ 1664 h 2902"/>
                            </a:gdLst>
                            <a:ahLst/>
                            <a:cxnLst>
                              <a:cxn ang="0">
                                <a:pos x="T1" y="T3"/>
                              </a:cxn>
                              <a:cxn ang="0">
                                <a:pos x="T5" y="T7"/>
                              </a:cxn>
                              <a:cxn ang="0">
                                <a:pos x="T9" y="T11"/>
                              </a:cxn>
                              <a:cxn ang="0">
                                <a:pos x="T13" y="T15"/>
                              </a:cxn>
                              <a:cxn ang="0">
                                <a:pos x="T17" y="T19"/>
                              </a:cxn>
                            </a:cxnLst>
                            <a:rect l="0" t="0" r="r" b="b"/>
                            <a:pathLst>
                              <a:path w="6296" h="2902">
                                <a:moveTo>
                                  <a:pt x="0" y="2902"/>
                                </a:moveTo>
                                <a:lnTo>
                                  <a:pt x="1575" y="2489"/>
                                </a:lnTo>
                                <a:lnTo>
                                  <a:pt x="3147" y="1865"/>
                                </a:lnTo>
                                <a:lnTo>
                                  <a:pt x="4721" y="1037"/>
                                </a:lnTo>
                                <a:lnTo>
                                  <a:pt x="6296" y="0"/>
                                </a:lnTo>
                              </a:path>
                            </a:pathLst>
                          </a:custGeom>
                          <a:noFill/>
                          <a:ln w="3810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643"/>
                        <wps:cNvSpPr>
                          <a:spLocks noChangeArrowheads="1"/>
                        </wps:cNvSpPr>
                        <wps:spPr bwMode="auto">
                          <a:xfrm>
                            <a:off x="3675" y="4476"/>
                            <a:ext cx="180" cy="18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642"/>
                        <wps:cNvSpPr>
                          <a:spLocks noChangeArrowheads="1"/>
                        </wps:cNvSpPr>
                        <wps:spPr bwMode="auto">
                          <a:xfrm>
                            <a:off x="3675" y="4476"/>
                            <a:ext cx="180" cy="18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641"/>
                        <wps:cNvSpPr>
                          <a:spLocks noChangeArrowheads="1"/>
                        </wps:cNvSpPr>
                        <wps:spPr bwMode="auto">
                          <a:xfrm>
                            <a:off x="5248" y="4062"/>
                            <a:ext cx="180" cy="18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40"/>
                        <wps:cNvSpPr>
                          <a:spLocks noChangeArrowheads="1"/>
                        </wps:cNvSpPr>
                        <wps:spPr bwMode="auto">
                          <a:xfrm>
                            <a:off x="5248" y="4062"/>
                            <a:ext cx="180" cy="18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639"/>
                        <wps:cNvSpPr>
                          <a:spLocks noChangeArrowheads="1"/>
                        </wps:cNvSpPr>
                        <wps:spPr bwMode="auto">
                          <a:xfrm>
                            <a:off x="6821" y="3440"/>
                            <a:ext cx="180" cy="18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38"/>
                        <wps:cNvSpPr>
                          <a:spLocks noChangeArrowheads="1"/>
                        </wps:cNvSpPr>
                        <wps:spPr bwMode="auto">
                          <a:xfrm>
                            <a:off x="6821" y="3440"/>
                            <a:ext cx="180" cy="18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637"/>
                        <wps:cNvSpPr>
                          <a:spLocks noChangeArrowheads="1"/>
                        </wps:cNvSpPr>
                        <wps:spPr bwMode="auto">
                          <a:xfrm>
                            <a:off x="8395" y="2610"/>
                            <a:ext cx="180" cy="18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36"/>
                        <wps:cNvSpPr>
                          <a:spLocks noChangeArrowheads="1"/>
                        </wps:cNvSpPr>
                        <wps:spPr bwMode="auto">
                          <a:xfrm>
                            <a:off x="8395" y="2610"/>
                            <a:ext cx="180" cy="18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635"/>
                        <wps:cNvSpPr>
                          <a:spLocks noChangeArrowheads="1"/>
                        </wps:cNvSpPr>
                        <wps:spPr bwMode="auto">
                          <a:xfrm>
                            <a:off x="9968" y="1573"/>
                            <a:ext cx="180" cy="18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34"/>
                        <wps:cNvSpPr>
                          <a:spLocks noChangeArrowheads="1"/>
                        </wps:cNvSpPr>
                        <wps:spPr bwMode="auto">
                          <a:xfrm>
                            <a:off x="9968" y="1573"/>
                            <a:ext cx="180" cy="18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3" name="Picture 63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319" y="3672"/>
                            <a:ext cx="891"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Picture 6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893" y="3034"/>
                            <a:ext cx="891"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6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6411" y="2396"/>
                            <a:ext cx="1001"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6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984" y="1758"/>
                            <a:ext cx="1001"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62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558" y="1120"/>
                            <a:ext cx="1001"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62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915" y="4410"/>
                            <a:ext cx="83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6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488" y="3995"/>
                            <a:ext cx="83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6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061" y="3373"/>
                            <a:ext cx="83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6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635" y="2544"/>
                            <a:ext cx="94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6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0080" y="1507"/>
                            <a:ext cx="94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6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348" y="4433"/>
                            <a:ext cx="337" cy="1080"/>
                          </a:xfrm>
                          <a:prstGeom prst="rect">
                            <a:avLst/>
                          </a:prstGeom>
                          <a:noFill/>
                          <a:extLst>
                            <a:ext uri="{909E8E84-426E-40DD-AFC4-6F175D3DCCD1}">
                              <a14:hiddenFill xmlns:a14="http://schemas.microsoft.com/office/drawing/2010/main">
                                <a:solidFill>
                                  <a:srgbClr val="FFFFFF"/>
                                </a:solidFill>
                              </a14:hiddenFill>
                            </a:ext>
                          </a:extLst>
                        </pic:spPr>
                      </pic:pic>
                      <wps:wsp>
                        <wps:cNvPr id="734" name="AutoShape 622"/>
                        <wps:cNvSpPr>
                          <a:spLocks/>
                        </wps:cNvSpPr>
                        <wps:spPr bwMode="auto">
                          <a:xfrm>
                            <a:off x="6440" y="5717"/>
                            <a:ext cx="384" cy="2"/>
                          </a:xfrm>
                          <a:custGeom>
                            <a:avLst/>
                            <a:gdLst>
                              <a:gd name="T0" fmla="+- 0 6694 6440"/>
                              <a:gd name="T1" fmla="*/ T0 w 384"/>
                              <a:gd name="T2" fmla="+- 0 6824 6440"/>
                              <a:gd name="T3" fmla="*/ T2 w 384"/>
                              <a:gd name="T4" fmla="+- 0 6440 6440"/>
                              <a:gd name="T5" fmla="*/ T4 w 384"/>
                              <a:gd name="T6" fmla="+- 0 6574 6440"/>
                              <a:gd name="T7" fmla="*/ T6 w 384"/>
                            </a:gdLst>
                            <a:ahLst/>
                            <a:cxnLst>
                              <a:cxn ang="0">
                                <a:pos x="T1" y="0"/>
                              </a:cxn>
                              <a:cxn ang="0">
                                <a:pos x="T3" y="0"/>
                              </a:cxn>
                              <a:cxn ang="0">
                                <a:pos x="T5" y="0"/>
                              </a:cxn>
                              <a:cxn ang="0">
                                <a:pos x="T7" y="0"/>
                              </a:cxn>
                            </a:cxnLst>
                            <a:rect l="0" t="0" r="r" b="b"/>
                            <a:pathLst>
                              <a:path w="384">
                                <a:moveTo>
                                  <a:pt x="254" y="0"/>
                                </a:moveTo>
                                <a:lnTo>
                                  <a:pt x="384" y="0"/>
                                </a:lnTo>
                                <a:moveTo>
                                  <a:pt x="0" y="0"/>
                                </a:moveTo>
                                <a:lnTo>
                                  <a:pt x="134" y="0"/>
                                </a:lnTo>
                              </a:path>
                            </a:pathLst>
                          </a:custGeom>
                          <a:noFill/>
                          <a:ln w="3810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621"/>
                        <wps:cNvSpPr>
                          <a:spLocks noChangeArrowheads="1"/>
                        </wps:cNvSpPr>
                        <wps:spPr bwMode="auto">
                          <a:xfrm>
                            <a:off x="6573" y="5659"/>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620"/>
                        <wps:cNvSpPr>
                          <a:spLocks noChangeArrowheads="1"/>
                        </wps:cNvSpPr>
                        <wps:spPr bwMode="auto">
                          <a:xfrm>
                            <a:off x="6573" y="5659"/>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92.15pt;margin-top:49.8pt;width:459.15pt;height:249.3pt;z-index:-251514368;mso-position-horizontal-relative:page" coordorigin="1843,996" coordsize="9183,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">
                <v:shape id="Picture 657" o:spid="_x0000_s1027" type="#_x0000_t75" style="position:absolute;left:1843;top:996;width:9183;height: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xpXDAAAA3AAAAA8AAABkcnMvZG93bnJldi54bWxEj9FqwkAURN+F/sNyC77ppkJFU1dpCyl9&#10;UUj0A67Z22xI9m7IrjH+fVcQfBxm5gyz2Y22FQP1vnas4G2egCAuna65UnA6ZrMVCB+QNbaOScGN&#10;POy2L5MNptpdOaehCJWIEPYpKjAhdKmUvjRk0c9dRxy9P9dbDFH2ldQ9XiPctnKRJEtpsea4YLCj&#10;b0NlU1ysgqFqAh6O5qt5T85ZnlvbZvsfpaav4+cHiEBjeIYf7V+tYLlew/1MP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vGlcMAAADcAAAADwAAAAAAAAAAAAAAAACf&#10;AgAAZHJzL2Rvd25yZXYueG1sUEsFBgAAAAAEAAQA9wAAAI8DAAAAAA==&#10;">
                  <v:imagedata r:id="rId177" o:title=""/>
                </v:shape>
                <v:shape id="AutoShape 656" o:spid="_x0000_s1028" style="position:absolute;left:2978;top:4065;width:7868;height:2;visibility:visible;mso-wrap-style:square;v-text-anchor:top" coordsize="7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1H8EA&#10;AADcAAAADwAAAGRycy9kb3ducmV2LnhtbERPyWrDMBC9F/oPYgq91XLakgTXciiBQnvL1pLeBmti&#10;G1sjY8nb30eHQI6Pt6ebyTRioM5VlhUsohgEcW51xYWC0/HrZQ3CeWSNjWVSMJODTfb4kGKi7ch7&#10;Gg6+ECGEXYIKSu/bREqXl2TQRbYlDtzFdgZ9gF0hdYdjCDeNfI3jpTRYcWgosaVtSXl96I2Cv/9h&#10;2tY7Nm/7nwp3/fA+zr9npZ6fps8PEJ4mfxff3N9awSoO88OZcARk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3dR/BAAAA3AAAAA8AAAAAAAAAAAAAAAAAmAIAAGRycy9kb3du&#10;cmV2LnhtbFBLBQYAAAAABAAEAPUAAACGAwAAAAA=&#10;" path="m2450,l7868,m,l2270,e" filled="f" strokeweight=".24pt">
                  <v:path arrowok="t" o:connecttype="custom" o:connectlocs="2450,0;7868,0;0,0;2270,0" o:connectangles="0,0,0,0"/>
                </v:shape>
                <v:line id="Line 655" o:spid="_x0000_s1029" style="position:absolute;visibility:visible;mso-wrap-style:square" from="2978,3355" to="10846,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08PsAAAADcAAAADwAAAGRycy9kb3ducmV2LnhtbESPQYvCMBSE74L/ITxhbzatB1eqUUSo&#10;qLd19f5onk21eSlNtN1/bxYW9jjMzDfMajPYRryo87VjBVmSgiAuna65UnD5LqYLED4ga2wck4If&#10;8rBZj0crzLXr+Yte51CJCGGfowITQptL6UtDFn3iWuLo3VxnMUTZVVJ32Ee4beQsTefSYs1xwWBL&#10;O0Pl4/y0kbIw8+a4d/J66vv7trBFnM+U+pgM2yWIQEP4D/+1D1rBZ5rB75l4BO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9PD7AAAAA3AAAAA8AAAAAAAAAAAAAAAAA&#10;oQIAAGRycy9kb3ducmV2LnhtbFBLBQYAAAAABAAEAPkAAACOAwAAAAA=&#10;" strokeweight=".24pt"/>
                <v:shape id="AutoShape 654" o:spid="_x0000_s1030" style="position:absolute;left:2978;top:2647;width:7868;height:2;visibility:visible;mso-wrap-style:square;v-text-anchor:top" coordsize="7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O88QA&#10;AADcAAAADwAAAGRycy9kb3ducmV2LnhtbESPS4vCQBCE78L+h6EXvJmJD1SyjrIIC3rztYt7azJt&#10;Esz0hMyYxH/vCILHoqq+oharzpSiodoVlhUMoxgEcWp1wZmC0/FnMAfhPLLG0jIpuJOD1fKjt8BE&#10;25b31Bx8JgKEXYIKcu+rREqX5mTQRbYiDt7F1gZ9kHUmdY1tgJtSjuJ4Kg0WHBZyrGidU3o93IyC&#10;v/+mW193bMb7bYG7WzNp779npfqf3fcXCE+df4df7Y1WMIt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TvPEAAAA3AAAAA8AAAAAAAAAAAAAAAAAmAIAAGRycy9k&#10;b3ducmV2LnhtbFBLBQYAAAAABAAEAPUAAACJAwAAAAA=&#10;" path="m5597,l7868,m,l5417,e" filled="f" strokeweight=".24pt">
                  <v:path arrowok="t" o:connecttype="custom" o:connectlocs="5597,0;7868,0;0,0;5417,0" o:connectangles="0,0,0,0"/>
                </v:shape>
                <v:shape id="AutoShape 653" o:spid="_x0000_s1031" style="position:absolute;left:2978;top:1228;width:7868;height:3545;visibility:visible;mso-wrap-style:square;v-text-anchor:top" coordsize="7868,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fxMUA&#10;AADcAAAADwAAAGRycy9kb3ducmV2LnhtbESPQWsCMRSE7wX/Q3hCL6KJtljZGkWEUq+1HtrbY/Pc&#10;bN28LPuiu/33TaHQ4zAz3zDr7RAadaNO6sgW5jMDiriMrubKwun9ZboCJQnZYROZLHyTwHYzultj&#10;4WLPb3Q7pkplCEuBFnxKbaG1lJ4Cyiy2xNk7xy5gyrKrtOuwz/DQ6IUxSx2w5rzgsaW9p/JyvAYL&#10;X/3CTJafftLI/PzxeDnJ62En1t6Ph90zqERD+g//tQ/OwpN5g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J/ExQAAANwAAAAPAAAAAAAAAAAAAAAAAJgCAABkcnMv&#10;ZG93bnJldi54bWxQSwUGAAAAAAQABAD1AAAAigMAAAAA&#10;" path="m,708r7868,m,l7868,m1575,r,3544m3147,r,3544m4721,r,3544m6293,r,3544m7868,r,3544e" filled="f" strokeweight=".24pt">
                  <v:path arrowok="t" o:connecttype="custom" o:connectlocs="0,1937;7868,1937;0,1229;7868,1229;1575,1229;1575,4773;3147,1229;3147,4773;4721,1229;4721,4773;6293,1229;6293,4773;7868,1229;7868,4773" o:connectangles="0,0,0,0,0,0,0,0,0,0,0,0,0,0"/>
                </v:shape>
                <v:rect id="Rectangle 652" o:spid="_x0000_s1032" style="position:absolute;left:2978;top:1228;width:7868;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lmsUA&#10;AADcAAAADwAAAGRycy9kb3ducmV2LnhtbESPQWsCMRSE74L/ITzBi9RkRatsjVIKgp6Kdiv09tg8&#10;d5duXpYk6vrvm0Khx2FmvmHW29624kY+NI41ZFMFgrh0puFKQ/Gxe1qBCBHZYOuYNDwowHYzHKwx&#10;N+7OR7qdYiUShEOOGuoYu1zKUNZkMUxdR5y8i/MWY5K+ksbjPcFtK2dKPUuLDaeFGjt6q6n8Pl2t&#10;Br847M+T98u8CPL8mdFXscxWSuvxqH99ARGpj//hv/beaFiq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uWaxQAAANwAAAAPAAAAAAAAAAAAAAAAAJgCAABkcnMv&#10;ZG93bnJldi54bWxQSwUGAAAAAAQABAD1AAAAigMAAAAA&#10;" filled="f" strokecolor="gray" strokeweight=".96pt"/>
                <v:shape id="AutoShape 651" o:spid="_x0000_s1033" style="position:absolute;left:2906;top:1228;width:7940;height:3617;visibility:visible;mso-wrap-style:square;v-text-anchor:top" coordsize="7940,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OsMA&#10;AADcAAAADwAAAGRycy9kb3ducmV2LnhtbESPS4vCMBSF9wP+h3AFN2VMq4wj1Sgi+NjMQp3ZX5tr&#10;W2xuShNt/fdGEGZ5OI+PM192phJ3alxpWUEyjEEQZ1aXnCv4PW0+pyCcR9ZYWSYFD3KwXPQ+5phq&#10;2/KB7kefizDCLkUFhfd1KqXLCjLohrYmDt7FNgZ9kE0udYNtGDeVHMXxRBosORAKrGldUHY93kyA&#10;mJ8tR+1tLNtox1GSTM9/+0ypQb9bzUB46vx/+N3eawXf8Re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lOsMAAADcAAAADwAAAAAAAAAAAAAAAACYAgAAZHJzL2Rv&#10;d25yZXYueG1sUEsFBgAAAAAEAAQA9QAAAIgDAAAAAA==&#10;" path="m72,3544l72,m,3544r72,m,2836r72,m,2126r72,m,1418r72,m,708r72,m,l72,t,3544l7940,3544t-7868,l72,3616t1575,-72l1647,3616t1572,-72l3219,3616t1574,-72l4793,3616t1572,-72l6365,3616t1575,-72l7940,3616e" filled="f" strokeweight=".24pt">
                  <v:path arrowok="t" o:connecttype="custom" o:connectlocs="72,4773;72,1229;0,4773;72,4773;0,4065;72,4065;0,3355;72,3355;0,2647;72,2647;0,1937;72,1937;0,1229;72,1229;72,4773;7940,4773;72,4773;72,4845;1647,4773;1647,4845;3219,4773;3219,4845;4793,4773;4793,4845;6365,4773;6365,4845;7940,4773;7940,4845" o:connectangles="0,0,0,0,0,0,0,0,0,0,0,0,0,0,0,0,0,0,0,0,0,0,0,0,0,0,0,0"/>
                </v:shape>
                <v:shape id="Freeform 650" o:spid="_x0000_s1034" style="position:absolute;left:2979;top:1582;width:7080;height:2873;visibility:visible;mso-wrap-style:square;v-text-anchor:top" coordsize="7080,2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d8sYA&#10;AADcAAAADwAAAGRycy9kb3ducmV2LnhtbESP3WrCQBSE7wu+w3KE3tWNClZSV5GAWloQfwrt5SF7&#10;TEKyZ8PuVpO37woFL4eZ+YZZrDrTiCs5X1lWMB4lIIhzqysuFHydNy9zED4ga2wsk4KePKyWg6cF&#10;ptre+EjXUyhEhLBPUUEZQptK6fOSDPqRbYmjd7HOYIjSFVI7vEW4aeQkSWbSYMVxocSWspLy+vRr&#10;FGSHn/57c9hdXFZ/tnU/304/9kap52G3fgMRqAuP8H/7XSt4TWZw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hd8sYAAADcAAAADwAAAAAAAAAAAAAAAACYAgAAZHJz&#10;L2Rvd25yZXYueG1sUEsFBgAAAAAEAAQA9QAAAIsDAAAAAA==&#10;" path="m,2872l784,2553,2359,1915,3931,1276,5505,638,7080,e" filled="f" strokecolor="navy" strokeweight="3pt">
                  <v:path arrowok="t" o:connecttype="custom" o:connectlocs="0,4455;784,4136;2359,3498;3931,2859;5505,2221;7080,1583" o:connectangles="0,0,0,0,0,0"/>
                </v:shape>
                <v:shape id="Picture 649" o:spid="_x0000_s1035" type="#_x0000_t75" style="position:absolute;left:3667;top:4038;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dqHPFAAAA3AAAAA8AAABkcnMvZG93bnJldi54bWxEj9FqAjEURN8F/yFcwbea3QpVVqOItaVb&#10;6EPVD7hsrpvVzc2SpLrt1zeFgo/DzJxhluvetuJKPjSOFeSTDARx5XTDtYLj4eVhDiJEZI2tY1Lw&#10;TQHWq+FgiYV2N/6k6z7WIkE4FKjAxNgVUobKkMUwcR1x8k7OW4xJ+lpqj7cEt618zLInabHhtGCw&#10;o62h6rL/sgoaefwpaVea8qOavu7Oz5j7/F2p8ajfLEBE6uM9/N9+0wpm2Qz+zq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XahzxQAAANwAAAAPAAAAAAAAAAAAAAAA&#10;AJ8CAABkcnMvZG93bnJldi54bWxQSwUGAAAAAAQABAD3AAAAkQMAAAAA&#10;">
                  <v:imagedata r:id="rId178" o:title=""/>
                </v:shape>
                <v:shape id="Picture 648" o:spid="_x0000_s1036" type="#_x0000_t75" style="position:absolute;left:5240;top:3400;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PAHCAAAA3AAAAA8AAABkcnMvZG93bnJldi54bWxET91qwjAUvh/4DuEI3s20EzapRhGnYx3s&#10;YuoDHJpjU21OShK18+nNxWCXH9//fNnbVlzJh8axgnycgSCunG64VnDYb5+nIEJE1tg6JgW/FGC5&#10;GDzNsdDuxj903cVapBAOBSowMXaFlKEyZDGMXUecuKPzFmOCvpba4y2F21a+ZNmrtNhwajDY0dpQ&#10;dd5drIJGHu4lbUpTfleTj83pHXOffyk1GvarGYhIffwX/7k/tYK3LK1N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wjwBwgAAANwAAAAPAAAAAAAAAAAAAAAAAJ8C&#10;AABkcnMvZG93bnJldi54bWxQSwUGAAAAAAQABAD3AAAAjgMAAAAA&#10;">
                  <v:imagedata r:id="rId178" o:title=""/>
                </v:shape>
                <v:shape id="Picture 647" o:spid="_x0000_s1037" type="#_x0000_t75" style="position:absolute;left:6814;top:276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mZrFAAAA3AAAAA8AAABkcnMvZG93bnJldi54bWxEj9FqAjEURN8L/kO4Qt9qdi1YuxqlVCtu&#10;oQ9aP+CyuW623dwsSaqrX28KhT4OM3OGmS9724oT+dA4VpCPMhDEldMN1woOn28PUxAhImtsHZOC&#10;CwVYLgZ3cyy0O/OOTvtYiwThUKACE2NXSBkqQxbDyHXEyTs6bzEm6WupPZ4T3LZynGUTabHhtGCw&#10;o1dD1ff+xypo5OFa0ro05Uf1uFl/rTD3+btS98P+ZQYiUh//w3/trVbwlD3D75l0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pmaxQAAANwAAAAPAAAAAAAAAAAAAAAA&#10;AJ8CAABkcnMvZG93bnJldi54bWxQSwUGAAAAAAQABAD3AAAAkQMAAAAA&#10;">
                  <v:imagedata r:id="rId178" o:title=""/>
                </v:shape>
                <v:shape id="Picture 646" o:spid="_x0000_s1038" type="#_x0000_t75" style="position:absolute;left:8387;top:2124;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ptrCAAAA3AAAAA8AAABkcnMvZG93bnJldi54bWxET91qwjAUvh/4DuEI3s20EzapRhGnYx3s&#10;YuoDHJpjU21OShK18+nNxWCXH9//fNnbVlzJh8axgnycgSCunG64VnDYb5+nIEJE1tg6JgW/FGC5&#10;GDzNsdDuxj903cVapBAOBSowMXaFlKEyZDGMXUecuKPzFmOCvpba4y2F21a+ZNmrtNhwajDY0dpQ&#10;dd5drIJGHu4lbUpTfleTj83pHXOffyk1GvarGYhIffwX/7k/tYK3PM1P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babawgAAANwAAAAPAAAAAAAAAAAAAAAAAJ8C&#10;AABkcnMvZG93bnJldi54bWxQSwUGAAAAAAQABAD3AAAAjgMAAAAA&#10;">
                  <v:imagedata r:id="rId178" o:title=""/>
                </v:shape>
                <v:shape id="Picture 645" o:spid="_x0000_s1039" type="#_x0000_t75" style="position:absolute;left:9960;top:1485;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A0HFAAAA3AAAAA8AAABkcnMvZG93bnJldi54bWxEj9FKAzEURN8F/yFcoW9tNgoqa9MiWktX&#10;6IO1H3DZ3G62bm6WJLZbv74pFHwcZuYMM50PrhMHCrH1rEFNChDEtTctNxq23x/jZxAxIRvsPJOG&#10;E0WYz25vplgaf+QvOmxSIzKEY4kabEp9KWWsLTmME98TZ2/ng8OUZWikCXjMcNfJ+6J4lA5bzgsW&#10;e3qzVP9sfp2GVm7/KlpUtlrXD8vF/h1VUJ9aj+6G1xcQiYb0H762V0bDk1JwOZOPgJy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IQNBxQAAANwAAAAPAAAAAAAAAAAAAAAA&#10;AJ8CAABkcnMvZG93bnJldi54bWxQSwUGAAAAAAQABAD3AAAAkQMAAAAA&#10;">
                  <v:imagedata r:id="rId178" o:title=""/>
                </v:shape>
                <v:shape id="Freeform 644" o:spid="_x0000_s1040" style="position:absolute;left:3764;top:1664;width:6296;height:2902;visibility:visible;mso-wrap-style:square;v-text-anchor:top" coordsize="6296,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U4MUA&#10;AADcAAAADwAAAGRycy9kb3ducmV2LnhtbESPzWrDMBCE74W8g9hAL6WRnUNS3CghBExCcsnfA2yt&#10;rWVqrYykxG6fvgoUehxm5htmsRpsK+7kQ+NYQT7JQBBXTjdcK7heytc3ECEia2wdk4JvCrBajp4W&#10;WGjX84nu51iLBOFQoAITY1dIGSpDFsPEdcTJ+3TeYkzS11J77BPctnKaZTNpseG0YLCjjaHq63yz&#10;Cn7Msf54KX3TduWh3+6v6zzf90o9j4f1O4hIQ/wP/7V3WsE8n8Lj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pTgxQAAANwAAAAPAAAAAAAAAAAAAAAAAJgCAABkcnMv&#10;ZG93bnJldi54bWxQSwUGAAAAAAQABAD1AAAAigMAAAAA&#10;" path="m,2902l1575,2489,3147,1865,4721,1037,6296,e" filled="f" strokecolor="fuchsia" strokeweight="3pt">
                  <v:path arrowok="t" o:connecttype="custom" o:connectlocs="0,4566;1575,4153;3147,3529;4721,2701;6296,1664" o:connectangles="0,0,0,0,0"/>
                </v:shape>
                <v:rect id="Rectangle 643" o:spid="_x0000_s1041" style="position:absolute;left:3675;top:447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Y0MQA&#10;AADcAAAADwAAAGRycy9kb3ducmV2LnhtbESPX2vCMBTF3wf7DuEO9jJm6oQ5uqZSBJmvOrWvl+ba&#10;tGtuShO1fvtFEHw8nD8/TrYYbSfONPjGsYLpJAFBXDndcK1g97t6/wLhA7LGzjEpuJKHRf78lGGq&#10;3YU3dN6GWsQR9ikqMCH0qZS+MmTRT1xPHL2jGyyGKIda6gEvcdx28iNJPqXFhiPBYE9LQ9Xf9mQj&#10;t5ibY9Hs19dTW27asi3Hw9uPUq8vY/ENItAYHuF7e60VzKczuJ2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WNDEAAAA3AAAAA8AAAAAAAAAAAAAAAAAmAIAAGRycy9k&#10;b3ducmV2LnhtbFBLBQYAAAAABAAEAPUAAACJAwAAAAA=&#10;" fillcolor="fuchsia" stroked="f"/>
                <v:rect id="Rectangle 642" o:spid="_x0000_s1042" style="position:absolute;left:3675;top:447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tP8UA&#10;AADcAAAADwAAAGRycy9kb3ducmV2LnhtbESPQWsCMRSE7wX/Q3iCl1KzStuVrVFEEFd60vbS22Pz&#10;3Gy7eVk20Y3/vhEKPQ4z8w2zXEfbiiv1vnGsYDbNQBBXTjdcK/j82D0tQPiArLF1TApu5GG9Gj0s&#10;sdBu4CNdT6EWCcK+QAUmhK6Q0leGLPqp64iTd3a9xZBkX0vd45DgtpXzLHuVFhtOCwY72hqqfk4X&#10;q+C7fMnNedjnuTvQ49e7i3FRRqUm47h5AxEohv/wX7vUCvLZM9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m0/xQAAANwAAAAPAAAAAAAAAAAAAAAAAJgCAABkcnMv&#10;ZG93bnJldi54bWxQSwUGAAAAAAQABAD1AAAAigMAAAAA&#10;" filled="f" strokecolor="fuchsia"/>
                <v:rect id="Rectangle 641" o:spid="_x0000_s1043" style="position:absolute;left:5248;top:40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5lP8QA&#10;AADcAAAADwAAAGRycy9kb3ducmV2LnhtbESPX2vCMBTF3wf7DuEO9jJm6sA5uqZSBJmvOrWvl+ba&#10;tGtuShO1fvtFEHw8nD8/TrYYbSfONPjGsYLpJAFBXDndcK1g97t6/wLhA7LGzjEpuJKHRf78lGGq&#10;3YU3dN6GWsQR9ikqMCH0qZS+MmTRT1xPHL2jGyyGKIda6gEvcdx28iNJPqXFhiPBYE9LQ9Xf9mQj&#10;t5ibY9Hs19dTW27asi3Hw9uPUq8vY/ENItAYHuF7e60VzKczuJ2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ZT/EAAAA3AAAAA8AAAAAAAAAAAAAAAAAmAIAAGRycy9k&#10;b3ducmV2LnhtbFBLBQYAAAAABAAEAPUAAACJAwAAAAA=&#10;" fillcolor="fuchsia" stroked="f"/>
                <v:rect id="Rectangle 640" o:spid="_x0000_s1044" style="position:absolute;left:5248;top:40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W08QA&#10;AADcAAAADwAAAGRycy9kb3ducmV2LnhtbESPQWsCMRSE7wX/Q3hCL6VmFerK1igiiFs8Vb14e2ye&#10;m203L8smuum/bwpCj8PMfMMs19G24k69bxwrmE4yEMSV0w3XCs6n3esChA/IGlvHpOCHPKxXo6cl&#10;FtoN/En3Y6hFgrAvUIEJoSuk9JUhi37iOuLkXV1vMSTZ11L3OCS4beUsy+bSYsNpwWBHW0PV9/Fm&#10;FXyVb7m5Dvs8dx/0cjm4GBdlVOp5HDfvIALF8B9+tEutIJ/O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VtPEAAAA3AAAAA8AAAAAAAAAAAAAAAAAmAIAAGRycy9k&#10;b3ducmV2LnhtbFBLBQYAAAAABAAEAPUAAACJAwAAAAA=&#10;" filled="f" strokecolor="fuchsia"/>
                <v:rect id="Rectangle 639" o:spid="_x0000_s1045" style="position:absolute;left:6821;top:34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e08MA&#10;AADcAAAADwAAAGRycy9kb3ducmV2LnhtbESPzYrCMBSF9wPzDuEOuBk0dRZWqlGKIONWnZluL821&#10;aW1uShO1vr0RhFkezs/HWa4H24or9b52rGA6SUAQl07XXCn4OW7HcxA+IGtsHZOCO3lYr97flphp&#10;d+M9XQ+hEnGEfYYKTAhdJqUvDVn0E9cRR+/keoshyr6SusdbHLet/EqSmbRYcyQY7GhjqDwfLjZy&#10;89Sc8vp3d780xb4pmmL4+/xWavQx5AsQgYbwH361d1pBOk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e08MAAADcAAAADwAAAAAAAAAAAAAAAACYAgAAZHJzL2Rv&#10;d25yZXYueG1sUEsFBgAAAAAEAAQA9QAAAIgDAAAAAA==&#10;" fillcolor="fuchsia" stroked="f"/>
                <v:rect id="Rectangle 638" o:spid="_x0000_s1046" style="position:absolute;left:6821;top:34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nOsEA&#10;AADcAAAADwAAAGRycy9kb3ducmV2LnhtbERPz2vCMBS+D/wfwhO8DE0Vtko1igjDjp2mXrw9mmdT&#10;bV5Kk9n43y+HwY4f3+/1NtpWPKj3jWMF81kGgrhyuuFawfn0MV2C8AFZY+uYFDzJw3Yzelljod3A&#10;3/Q4hlqkEPYFKjAhdIWUvjJk0c9cR5y4q+sthgT7WuoehxRuW7nIsndpseHUYLCjvaHqfvyxCm7l&#10;W26uwyHP3Se9Xr5cjMsyKjUZx90KRKAY/sV/7lIryOd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rZzrBAAAA3AAAAA8AAAAAAAAAAAAAAAAAmAIAAGRycy9kb3du&#10;cmV2LnhtbFBLBQYAAAAABAAEAPUAAACGAwAAAAA=&#10;" filled="f" strokecolor="fuchsia"/>
                <v:rect id="Rectangle 637" o:spid="_x0000_s1047" style="position:absolute;left:8395;top:261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vOsQA&#10;AADcAAAADwAAAGRycy9kb3ducmV2LnhtbESPS2vCQBSF9wX/w3AL3RSd2EW10VGCILr11WwvmWsm&#10;aeZOyIwm/vtOoeDycB4fZ7kebCPu1PnKsYLpJAFBXDhdcangfNqO5yB8QNbYOCYFD/KwXo1elphq&#10;1/OB7sdQijjCPkUFJoQ2ldIXhiz6iWuJo3d1ncUQZVdK3WEfx20jP5LkU1qsOBIMtrQxVPwcbzZy&#10;s5m5ZtVl/7jV+aHO63z4ft8p9fY6ZAsQgYbwDP+391rBbPoF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bzrEAAAA3AAAAA8AAAAAAAAAAAAAAAAAmAIAAGRycy9k&#10;b3ducmV2LnhtbFBLBQYAAAAABAAEAPUAAACJAwAAAAA=&#10;" fillcolor="fuchsia" stroked="f"/>
                <v:rect id="Rectangle 636" o:spid="_x0000_s1048" style="position:absolute;left:8395;top:261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hgcEA&#10;AADcAAAADwAAAGRycy9kb3ducmV2LnhtbERPz2vCMBS+D/wfwhN2GZpO2CrVKCIMKztNvXh7NM+m&#10;2ryUJtrsvzeHwY4f3+/lOtpWPKj3jWMF79MMBHHldMO1gtPxazIH4QOyxtYxKfglD+vV6GWJhXYD&#10;/9DjEGqRQtgXqMCE0BVS+sqQRT91HXHiLq63GBLsa6l7HFK4beUsyz6lxYZTg8GOtoaq2+FuFVzL&#10;j9xchl2euz29nb9djPMyKvU6jpsFiEAx/Iv/3KVWkM/S/HQ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oYHBAAAA3AAAAA8AAAAAAAAAAAAAAAAAmAIAAGRycy9kb3du&#10;cmV2LnhtbFBLBQYAAAAABAAEAPUAAACGAwAAAAA=&#10;" filled="f" strokecolor="fuchsia"/>
                <v:rect id="Rectangle 635" o:spid="_x0000_s1049" style="position:absolute;left:9968;top:157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pgcMA&#10;AADcAAAADwAAAGRycy9kb3ducmV2LnhtbESPzYrCMBSF9wO+Q7iCm0FTXahUoxRhGLc6o91emmvT&#10;2tyUJmp9eyMMzPJwfj7OetvbRtyp85VjBdNJAoK4cLriUsHvz9d4CcIHZI2NY1LwJA/bzeBjjal2&#10;Dz7Q/RhKEUfYp6jAhNCmUvrCkEU/cS1x9C6usxii7EqpO3zEcdvIWZLMpcWKI8FgSztDxfV4s5Gb&#10;Lcwlq077563OD3Ve5/3581up0bDPViAC9eE//NfeawWL2RT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pgcMAAADcAAAADwAAAAAAAAAAAAAAAACYAgAAZHJzL2Rv&#10;d25yZXYueG1sUEsFBgAAAAAEAAQA9QAAAIgDAAAAAA==&#10;" fillcolor="fuchsia" stroked="f"/>
                <v:rect id="Rectangle 634" o:spid="_x0000_s1050" style="position:absolute;left:9968;top:157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bcUA&#10;AADcAAAADwAAAGRycy9kb3ducmV2LnhtbESPzWrDMBCE74G+g9hCLqGRa0gc3CihFEIcesrPpbfF&#10;2lhurZWxlFh9+6pQ6HGYmW+Y9TbaTtxp8K1jBc/zDARx7XTLjYLLefe0AuEDssbOMSn4Jg/bzcNk&#10;jaV2Ix/pfgqNSBD2JSowIfSllL42ZNHPXU+cvKsbLIYkh0bqAccEt53Ms2wpLbacFgz29Gao/jrd&#10;rILPalGY67gvCneg2ce7i3FVRaWmj/H1BUSgGP7Df+1KKyjy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5ptxQAAANwAAAAPAAAAAAAAAAAAAAAAAJgCAABkcnMv&#10;ZG93bnJldi54bWxQSwUGAAAAAAQABAD1AAAAigMAAAAA&#10;" filled="f" strokecolor="fuchsia"/>
                <v:shape id="Picture 633" o:spid="_x0000_s1051" type="#_x0000_t75" style="position:absolute;left:3319;top:3672;width:89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KuTCAAAA3AAAAA8AAABkcnMvZG93bnJldi54bWxEj81qwzAQhO+BvIPYQm+JbBfS4EYJTaGk&#10;Peb3vFhb24m0EpYSu29fBQI9DjPzDbNYDdaIG3Whdawgn2YgiCunW64VHPafkzmIEJE1Gsek4JcC&#10;rJbj0QJL7Xre0m0Xa5EgHEpU0MToSylD1ZDFMHWeOHk/rrMYk+xqqTvsE9waWWTZTFpsOS006Omj&#10;oeqyu1oFBe3nnkzdrw8+z8/VcXP6NqzU89Pw/gYi0hD/w4/2l1bwWrzA/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6yrkwgAAANwAAAAPAAAAAAAAAAAAAAAAAJ8C&#10;AABkcnMvZG93bnJldi54bWxQSwUGAAAAAAQABAD3AAAAjgMAAAAA&#10;">
                  <v:imagedata r:id="rId179" o:title=""/>
                </v:shape>
                <v:shape id="Picture 632" o:spid="_x0000_s1052" type="#_x0000_t75" style="position:absolute;left:4893;top:3034;width:89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CsMTEAAAA3AAAAA8AAABkcnMvZG93bnJldi54bWxEj0FrwkAQhe8F/8Mygre6Mdjapq4igpBT&#10;wSilvQ3ZaTY0Oxt215j++64g9Ph48743b70dbScG8qF1rGAxz0AQ10633Cg4nw6PLyBCRNbYOSYF&#10;vxRgu5k8rLHQ7spHGqrYiAThUKACE2NfSBlqQxbD3PXEyft23mJM0jdSe7wmuO1knmXP0mLLqcFg&#10;T3tD9U91semN99KVl3ygr2OFxn2+2icfP5SaTcfdG4hIY/w/vqdLrWCVL+E2JhF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CsMTEAAAA3AAAAA8AAAAAAAAAAAAAAAAA&#10;nwIAAGRycy9kb3ducmV2LnhtbFBLBQYAAAAABAAEAPcAAACQAwAAAAA=&#10;">
                  <v:imagedata r:id="rId180" o:title=""/>
                </v:shape>
                <v:shape id="Picture 631" o:spid="_x0000_s1053" type="#_x0000_t75" style="position:absolute;left:6411;top:2396;width:100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cyfEAAAA3AAAAA8AAABkcnMvZG93bnJldi54bWxEj91qAjEUhO8F3yGcgjdSswr+dGsUUVtE&#10;r7R9gMPmuLu4OdndRE3fvhEEL4eZ+YaZL4OpxI1aV1pWMBwkIIgzq0vOFfz+fL3PQDiPrLGyTAr+&#10;yMFy0e3MMdX2zke6nXwuIoRdigoK7+tUSpcVZNANbE0cvbNtDfoo21zqFu8Rbio5SpKJNFhyXCiw&#10;pnVB2eV0NQrCedxcwgftN/3trOFJc/wOh6BU7y2sPkF4Cv4VfrZ3WsF0NIbH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2cyfEAAAA3AAAAA8AAAAAAAAAAAAAAAAA&#10;nwIAAGRycy9kb3ducmV2LnhtbFBLBQYAAAAABAAEAPcAAACQAwAAAAA=&#10;">
                  <v:imagedata r:id="rId181" o:title=""/>
                </v:shape>
                <v:shape id="Picture 630" o:spid="_x0000_s1054" type="#_x0000_t75" style="position:absolute;left:7984;top:1758;width:100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47jLFAAAA3AAAAA8AAABkcnMvZG93bnJldi54bWxEj8FuwjAQRO+V+AdrkXqpigNVAaUYhKiq&#10;cukhKR+wsrdJSrwOtoHk72skpB5HM/NGs9r0thUX8qFxrGA6yUAQa2carhQcvj+elyBCRDbYOiYF&#10;AwXYrEcPK8yNu3JBlzJWIkE45KigjrHLpQy6Joth4jri5P04bzEm6StpPF4T3LZylmVzabHhtFBj&#10;R7ua9LE8WwWfp/eofTE8Ncvf8kUX+/LrtR2Uehz32zcQkfr4H76390bBYjaH25l0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O4yxQAAANwAAAAPAAAAAAAAAAAAAAAA&#10;AJ8CAABkcnMvZG93bnJldi54bWxQSwUGAAAAAAQABAD3AAAAkQMAAAAA&#10;">
                  <v:imagedata r:id="rId182" o:title=""/>
                </v:shape>
                <v:shape id="Picture 629" o:spid="_x0000_s1055" type="#_x0000_t75" style="position:absolute;left:9558;top:1120;width:100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EobFAAAA3AAAAA8AAABkcnMvZG93bnJldi54bWxEj81qwzAQhO+BvoPYQm+JbIOT4kYxoT/Q&#10;Sw6Jc2hvi7WxRayVa6mO+/ZVIJDjMDPfMOtysp0YafDGsYJ0kYAgrp023Cg4Vh/zZxA+IGvsHJOC&#10;P/JQbh5mayy0u/CexkNoRISwL1BBG0JfSOnrliz6heuJo3dyg8UQ5dBIPeAlwm0nsyRZSouG40KL&#10;Pb22VJ8Pv1bB1/v3Pvy8LfMqp3RnvTHn0Rulnh6n7QuIQFO4h2/tT61gla3geiYe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7RKGxQAAANwAAAAPAAAAAAAAAAAAAAAA&#10;AJ8CAABkcnMvZG93bnJldi54bWxQSwUGAAAAAAQABAD3AAAAkQMAAAAA&#10;">
                  <v:imagedata r:id="rId183" o:title=""/>
                </v:shape>
                <v:shape id="Picture 628" o:spid="_x0000_s1056" type="#_x0000_t75" style="position:absolute;left:3915;top:4410;width:83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rsrEAAAA3AAAAA8AAABkcnMvZG93bnJldi54bWxET8tqwkAU3Rf8h+EKbkQnFawaHaUKQpUW&#10;fIG6u2SuSTBzJ2SmGv16Z1Ho8nDek1ltCnGjyuWWFbx3IxDEidU5pwoO+2VnCMJ5ZI2FZVLwIAez&#10;aeNtgrG2d97SbedTEULYxagg876MpXRJRgZd15bEgbvYyqAPsEqlrvAewk0he1H0IQ3mHBoyLGmR&#10;UXLd/RoFR8L28tTebmh9/J6n81X/Z/Q8K9Vq1p9jEJ5q/y/+c39pBYNeWBvOhCM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FrsrEAAAA3AAAAA8AAAAAAAAAAAAAAAAA&#10;nwIAAGRycy9kb3ducmV2LnhtbFBLBQYAAAAABAAEAPcAAACQAwAAAAA=&#10;">
                  <v:imagedata r:id="rId184" o:title=""/>
                </v:shape>
                <v:shape id="Picture 627" o:spid="_x0000_s1057" type="#_x0000_t75" style="position:absolute;left:5488;top:3995;width:83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zg/GAAAA3AAAAA8AAABkcnMvZG93bnJldi54bWxEj0FrwkAUhO+C/2F5gjfdGLC20VVELEgp&#10;grbg9Zl9TUKzb9Pd1aT+elco9DjMzDfMYtWZWlzJ+cqygsk4AUGcW11xoeDz43X0DMIHZI21ZVLw&#10;Sx5Wy35vgZm2LR/oegyFiBD2GSooQ2gyKX1ekkE/tg1x9L6sMxiidIXUDtsIN7VMk+RJGqw4LpTY&#10;0Kak/Pt4MQpc+ja5Xfan9/O03U7P7Rar2+FHqeGgW89BBOrCf/ivvdMKZukLPM7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LOD8YAAADcAAAADwAAAAAAAAAAAAAA&#10;AACfAgAAZHJzL2Rvd25yZXYueG1sUEsFBgAAAAAEAAQA9wAAAJIDAAAAAA==&#10;">
                  <v:imagedata r:id="rId113" o:title=""/>
                </v:shape>
                <v:shape id="Picture 626" o:spid="_x0000_s1058" type="#_x0000_t75" style="position:absolute;left:7061;top:3373;width:83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Wd8y9AAAA3AAAAA8AAABkcnMvZG93bnJldi54bWxET0sKwjAQ3QveIYzgTlMVrFSjiCKIbrR6&#10;gKEZ22IzKU2s9fZmIbh8vP9q05lKtNS40rKCyTgCQZxZXXKu4H47jBYgnEfWWFkmBR9ysFn3eytM&#10;tH3zldrU5yKEsEtQQeF9nUjpsoIMurGtiQP3sI1BH2CTS93gO4SbSk6jaC4NlhwaCqxpV1D2TF9G&#10;wXmbt/vPMTrF6f4Z3891hf5yUGo46LZLEJ46/xf/3EetIJ6F+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1Z3zL0AAADcAAAADwAAAAAAAAAAAAAAAACfAgAAZHJz&#10;L2Rvd25yZXYueG1sUEsFBgAAAAAEAAQA9wAAAIkDAAAAAA==&#10;">
                  <v:imagedata r:id="rId185" o:title=""/>
                </v:shape>
                <v:shape id="Picture 625" o:spid="_x0000_s1059" type="#_x0000_t75" style="position:absolute;left:8635;top:2544;width:94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9K3FAAAA3AAAAA8AAABkcnMvZG93bnJldi54bWxEj09rwkAUxO8Fv8PyCt6aTVpIbcwqUpCK&#10;B8E/0Osj+0xSs29DdjUxn75bKHgcZuY3TL4cTCNu1LnasoIkikEQF1bXXCo4HdcvMxDOI2tsLJOC&#10;OzlYLiZPOWba9ryn28GXIkDYZaig8r7NpHRFRQZdZFvi4J1tZ9AH2ZVSd9gHuGnkaxyn0mDNYaHC&#10;lj4rKi6Hq1EwfhWXvR05OcW7Zvf985FSb7ZKTZ+H1RyEp8E/wv/tjVbw/pbA35lw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vStxQAAANwAAAAPAAAAAAAAAAAAAAAA&#10;AJ8CAABkcnMvZG93bnJldi54bWxQSwUGAAAAAAQABAD3AAAAkQMAAAAA&#10;">
                  <v:imagedata r:id="rId186" o:title=""/>
                </v:shape>
                <v:shape id="Picture 624" o:spid="_x0000_s1060" type="#_x0000_t75" style="position:absolute;left:10080;top:1507;width:94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63+/DAAAA3AAAAA8AAABkcnMvZG93bnJldi54bWxEj0FrAjEUhO8F/0N4Qm81q4VWVqOIpSC9&#10;dVc8PzfPzermZU2iu+2vbwqFHoeZ+YZZrgfbijv50DhWMJ1kIIgrpxuuFezL96c5iBCRNbaOScEX&#10;BVivRg9LzLXr+ZPuRaxFgnDIUYGJsculDJUhi2HiOuLknZy3GJP0tdQe+wS3rZxl2Yu02HBaMNjR&#10;1lB1KW5WgT1ci/MxDN+N/zBR9zQv38qg1ON42CxARBrif/ivvdMKXp9n8HsmHQ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rf78MAAADcAAAADwAAAAAAAAAAAAAAAACf&#10;AgAAZHJzL2Rvd25yZXYueG1sUEsFBgAAAAAEAAQA9wAAAI8DAAAAAA==&#10;">
                  <v:imagedata r:id="rId187" o:title=""/>
                </v:shape>
                <v:shape id="Picture 623" o:spid="_x0000_s1061" type="#_x0000_t75" style="position:absolute;left:2348;top:4433;width:337;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GPDDAAAA3AAAAA8AAABkcnMvZG93bnJldi54bWxEj0+LwjAUxO/CfofwFvam6apYqUbZdVU8&#10;Cf65eHs0z7bb5qU0Ueu3N4LgcZiZ3zDTeWsqcaXGFZYVfPciEMSp1QVnCo6HVXcMwnlkjZVlUnAn&#10;B/PZR2eKibY33tF17zMRIOwSVJB7XydSujQng65na+LgnW1j0AfZZFI3eAtwU8l+FI2kwYLDQo41&#10;LXJKy/3FKPijYXmyxRZ/rdTx0tSm+i/XSn19tj8TEJ5a/w6/2hutIB4M4HkmH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AY8MMAAADcAAAADwAAAAAAAAAAAAAAAACf&#10;AgAAZHJzL2Rvd25yZXYueG1sUEsFBgAAAAAEAAQA9wAAAI8DAAAAAA==&#10;">
                  <v:imagedata r:id="rId188" o:title=""/>
                </v:shape>
                <v:shape id="AutoShape 622" o:spid="_x0000_s1062" style="position:absolute;left:6440;top:5717;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DMYA&#10;AADcAAAADwAAAGRycy9kb3ducmV2LnhtbESPW2vCQBSE3wX/w3KEvjUbL9Q2ZhURhdKC2LQPfTxk&#10;Ty6YPRuzq0n/fbdQ8HGYmW+YdDOYRtyoc7VlBdMoBkGcW11zqeDr8/D4DMJ5ZI2NZVLwQw426/Eo&#10;xUTbnj/olvlSBAi7BBVU3reJlC6vyKCLbEscvMJ2Bn2QXSl1h32Am0bO4vhJGqw5LFTY0q6i/Jxd&#10;jQLES/a+P8ZvpwWZYnb9bl56Oij1MBm2KxCeBn8P/7dftYLlfA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hDMYAAADcAAAADwAAAAAAAAAAAAAAAACYAgAAZHJz&#10;L2Rvd25yZXYueG1sUEsFBgAAAAAEAAQA9QAAAIsDAAAAAA==&#10;" path="m254,l384,m,l134,e" filled="f" strokecolor="fuchsia" strokeweight="3pt">
                  <v:path arrowok="t" o:connecttype="custom" o:connectlocs="254,0;384,0;0,0;134,0" o:connectangles="0,0,0,0"/>
                </v:shape>
                <v:rect id="Rectangle 621" o:spid="_x0000_s1063" style="position:absolute;left:6573;top:565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5X8QA&#10;AADcAAAADwAAAGRycy9kb3ducmV2LnhtbESPS2vCQBSF90L/w3AL3YhOrPggdZQglLr10WZ7yVwz&#10;STN3QmbU+O+dQsHl4Tw+zmrT20ZcqfOVYwWTcQKCuHC64lLB6fg5WoLwAVlj45gU3MnDZv0yWGGq&#10;3Y33dD2EUsQR9ikqMCG0qZS+MGTRj11LHL2z6yyGKLtS6g5vcdw28j1J5tJixZFgsKWtoeL3cLGR&#10;my3MOau+d/dLne/rvM77n+GXUm+vffYBIlAfnuH/9k4rWExn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OV/EAAAA3AAAAA8AAAAAAAAAAAAAAAAAmAIAAGRycy9k&#10;b3ducmV2LnhtbFBLBQYAAAAABAAEAPUAAACJAwAAAAA=&#10;" fillcolor="fuchsia" stroked="f"/>
                <v:rect id="Rectangle 620" o:spid="_x0000_s1064" style="position:absolute;left:6573;top:565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BcsIA&#10;AADcAAAADwAAAGRycy9kb3ducmV2LnhtbESPQYvCMBSE7wv+h/AEL6LpKqtSjSILggc9WEWvj+bZ&#10;FpuX0kRt/70RBI/DzHzDLFaNKcWDaldYVvA7jEAQp1YXnCk4HTeDGQjnkTWWlklBSw5Wy87PAmNt&#10;n3ygR+IzESDsYlSQe1/FUro0J4NuaCvi4F1tbdAHWWdS1/gMcFPKURRNpMGCw0KOFf3nlN6Su1Gw&#10;4/OpnZZ/l/Z65H67N3frZV+pXrdZz0F4avw3/GlvtYLpeAL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UFywgAAANwAAAAPAAAAAAAAAAAAAAAAAJgCAABkcnMvZG93&#10;bnJldi54bWxQSwUGAAAAAAQABAD1AAAAhwMAAAAA&#10;" filled="f" strokecolor="fuchsia" strokeweight=".72pt"/>
                <w10:wrap anchorx="page"/>
              </v:group>
            </w:pict>
          </mc:Fallback>
        </mc:AlternateContent>
      </w:r>
      <w:r w:rsidR="00F815DE">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w:t>
      </w:r>
    </w:p>
    <w:p w:rsidR="002D1AD1" w:rsidRDefault="002D1AD1">
      <w:pPr>
        <w:pStyle w:val="a3"/>
        <w:rPr>
          <w:sz w:val="11"/>
        </w:rPr>
      </w:pPr>
    </w:p>
    <w:tbl>
      <w:tblPr>
        <w:tblStyle w:val="TableNormal"/>
        <w:tblW w:w="0" w:type="auto"/>
        <w:tblInd w:w="843" w:type="dxa"/>
        <w:tblLayout w:type="fixed"/>
        <w:tblLook w:val="01E0" w:firstRow="1" w:lastRow="1" w:firstColumn="1" w:lastColumn="1" w:noHBand="0" w:noVBand="0"/>
      </w:tblPr>
      <w:tblGrid>
        <w:gridCol w:w="1144"/>
        <w:gridCol w:w="892"/>
        <w:gridCol w:w="945"/>
        <w:gridCol w:w="1548"/>
        <w:gridCol w:w="1575"/>
        <w:gridCol w:w="1630"/>
        <w:gridCol w:w="263"/>
        <w:gridCol w:w="1195"/>
      </w:tblGrid>
      <w:tr w:rsidR="002D1AD1">
        <w:trPr>
          <w:trHeight w:val="480"/>
        </w:trPr>
        <w:tc>
          <w:tcPr>
            <w:tcW w:w="1144" w:type="dxa"/>
          </w:tcPr>
          <w:p w:rsidR="002D1AD1" w:rsidRDefault="00F815DE">
            <w:pPr>
              <w:pStyle w:val="TableParagraph"/>
              <w:spacing w:before="87"/>
              <w:ind w:right="392"/>
              <w:jc w:val="right"/>
              <w:rPr>
                <w:b/>
                <w:sz w:val="24"/>
              </w:rPr>
            </w:pPr>
            <w:r>
              <w:rPr>
                <w:b/>
                <w:sz w:val="24"/>
              </w:rPr>
              <w:t>25 000</w:t>
            </w: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F815DE">
            <w:pPr>
              <w:pStyle w:val="TableParagraph"/>
              <w:spacing w:before="156"/>
              <w:ind w:left="42"/>
              <w:rPr>
                <w:b/>
              </w:rPr>
            </w:pPr>
            <w:r>
              <w:rPr>
                <w:b/>
                <w:color w:val="0000FF"/>
              </w:rPr>
              <w:t>22 496,67</w:t>
            </w:r>
          </w:p>
        </w:tc>
      </w:tr>
      <w:tr w:rsidR="002D1AD1">
        <w:trPr>
          <w:trHeight w:val="319"/>
        </w:trPr>
        <w:tc>
          <w:tcPr>
            <w:tcW w:w="1144" w:type="dxa"/>
          </w:tcPr>
          <w:p w:rsidR="002D1AD1" w:rsidRDefault="002D1AD1">
            <w:pPr>
              <w:pStyle w:val="TableParagraph"/>
            </w:pP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F815DE">
            <w:pPr>
              <w:pStyle w:val="TableParagraph"/>
              <w:spacing w:before="62" w:line="237" w:lineRule="exact"/>
              <w:ind w:left="563"/>
              <w:rPr>
                <w:b/>
              </w:rPr>
            </w:pPr>
            <w:r>
              <w:rPr>
                <w:b/>
                <w:color w:val="333300"/>
              </w:rPr>
              <w:t>21930,11</w:t>
            </w:r>
          </w:p>
        </w:tc>
      </w:tr>
      <w:tr w:rsidR="002D1AD1">
        <w:trPr>
          <w:trHeight w:val="457"/>
        </w:trPr>
        <w:tc>
          <w:tcPr>
            <w:tcW w:w="1144" w:type="dxa"/>
          </w:tcPr>
          <w:p w:rsidR="002D1AD1" w:rsidRDefault="00F815DE">
            <w:pPr>
              <w:pStyle w:val="TableParagraph"/>
              <w:spacing w:line="273" w:lineRule="exact"/>
              <w:ind w:right="392"/>
              <w:jc w:val="right"/>
              <w:rPr>
                <w:b/>
                <w:sz w:val="24"/>
              </w:rPr>
            </w:pPr>
            <w:r>
              <w:rPr>
                <w:b/>
                <w:sz w:val="24"/>
              </w:rPr>
              <w:t>20 000</w:t>
            </w: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F815DE">
            <w:pPr>
              <w:pStyle w:val="TableParagraph"/>
              <w:spacing w:line="248" w:lineRule="exact"/>
              <w:ind w:left="99"/>
              <w:rPr>
                <w:b/>
              </w:rPr>
            </w:pPr>
            <w:r>
              <w:rPr>
                <w:b/>
                <w:color w:val="0000FF"/>
              </w:rPr>
              <w:t>17 997,34</w:t>
            </w:r>
          </w:p>
        </w:tc>
        <w:tc>
          <w:tcPr>
            <w:tcW w:w="1458" w:type="dxa"/>
            <w:gridSpan w:val="2"/>
          </w:tcPr>
          <w:p w:rsidR="002D1AD1" w:rsidRDefault="002D1AD1">
            <w:pPr>
              <w:pStyle w:val="TableParagraph"/>
            </w:pPr>
          </w:p>
        </w:tc>
      </w:tr>
      <w:tr w:rsidR="002D1AD1">
        <w:trPr>
          <w:trHeight w:val="699"/>
        </w:trPr>
        <w:tc>
          <w:tcPr>
            <w:tcW w:w="1144" w:type="dxa"/>
          </w:tcPr>
          <w:p w:rsidR="002D1AD1" w:rsidRDefault="002D1AD1">
            <w:pPr>
              <w:pStyle w:val="TableParagraph"/>
              <w:spacing w:before="7"/>
              <w:rPr>
                <w:sz w:val="21"/>
              </w:rPr>
            </w:pPr>
          </w:p>
          <w:p w:rsidR="002D1AD1" w:rsidRDefault="00F815DE">
            <w:pPr>
              <w:pStyle w:val="TableParagraph"/>
              <w:spacing w:before="1"/>
              <w:ind w:right="392"/>
              <w:jc w:val="right"/>
              <w:rPr>
                <w:b/>
                <w:sz w:val="24"/>
              </w:rPr>
            </w:pPr>
            <w:r>
              <w:rPr>
                <w:b/>
                <w:sz w:val="24"/>
              </w:rPr>
              <w:t>15 000</w:t>
            </w: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F815DE">
            <w:pPr>
              <w:pStyle w:val="TableParagraph"/>
              <w:spacing w:before="175"/>
              <w:ind w:left="100"/>
              <w:rPr>
                <w:b/>
              </w:rPr>
            </w:pPr>
            <w:r>
              <w:rPr>
                <w:b/>
                <w:color w:val="0000FF"/>
              </w:rPr>
              <w:t>13 498,00</w:t>
            </w:r>
          </w:p>
        </w:tc>
        <w:tc>
          <w:tcPr>
            <w:tcW w:w="1630" w:type="dxa"/>
          </w:tcPr>
          <w:p w:rsidR="002D1AD1" w:rsidRDefault="002D1AD1">
            <w:pPr>
              <w:pStyle w:val="TableParagraph"/>
              <w:rPr>
                <w:sz w:val="28"/>
              </w:rPr>
            </w:pPr>
          </w:p>
          <w:p w:rsidR="002D1AD1" w:rsidRDefault="00F815DE">
            <w:pPr>
              <w:pStyle w:val="TableParagraph"/>
              <w:spacing w:before="1"/>
              <w:ind w:left="748"/>
              <w:rPr>
                <w:b/>
              </w:rPr>
            </w:pPr>
            <w:r>
              <w:rPr>
                <w:b/>
                <w:color w:val="333300"/>
              </w:rPr>
              <w:t>14620,07</w:t>
            </w:r>
          </w:p>
        </w:tc>
        <w:tc>
          <w:tcPr>
            <w:tcW w:w="1458" w:type="dxa"/>
            <w:gridSpan w:val="2"/>
          </w:tcPr>
          <w:p w:rsidR="002D1AD1" w:rsidRDefault="002D1AD1">
            <w:pPr>
              <w:pStyle w:val="TableParagraph"/>
            </w:pPr>
          </w:p>
        </w:tc>
      </w:tr>
      <w:tr w:rsidR="002D1AD1">
        <w:trPr>
          <w:trHeight w:val="734"/>
        </w:trPr>
        <w:tc>
          <w:tcPr>
            <w:tcW w:w="1144" w:type="dxa"/>
          </w:tcPr>
          <w:p w:rsidR="002D1AD1" w:rsidRDefault="002D1AD1">
            <w:pPr>
              <w:pStyle w:val="TableParagraph"/>
              <w:spacing w:before="6"/>
            </w:pPr>
          </w:p>
          <w:p w:rsidR="002D1AD1" w:rsidRDefault="00F815DE">
            <w:pPr>
              <w:pStyle w:val="TableParagraph"/>
              <w:ind w:right="392"/>
              <w:jc w:val="right"/>
              <w:rPr>
                <w:b/>
                <w:sz w:val="24"/>
              </w:rPr>
            </w:pPr>
            <w:r>
              <w:rPr>
                <w:b/>
                <w:sz w:val="24"/>
              </w:rPr>
              <w:t>10 000</w:t>
            </w:r>
          </w:p>
        </w:tc>
        <w:tc>
          <w:tcPr>
            <w:tcW w:w="1837" w:type="dxa"/>
            <w:gridSpan w:val="2"/>
          </w:tcPr>
          <w:p w:rsidR="002D1AD1" w:rsidRDefault="002D1AD1">
            <w:pPr>
              <w:pStyle w:val="TableParagraph"/>
            </w:pPr>
          </w:p>
        </w:tc>
        <w:tc>
          <w:tcPr>
            <w:tcW w:w="1548" w:type="dxa"/>
          </w:tcPr>
          <w:p w:rsidR="002D1AD1" w:rsidRDefault="00F815DE">
            <w:pPr>
              <w:pStyle w:val="TableParagraph"/>
              <w:spacing w:before="114"/>
              <w:ind w:left="129"/>
              <w:rPr>
                <w:b/>
              </w:rPr>
            </w:pPr>
            <w:r>
              <w:rPr>
                <w:b/>
                <w:color w:val="0000FF"/>
              </w:rPr>
              <w:t>8 998,67</w:t>
            </w:r>
          </w:p>
        </w:tc>
        <w:tc>
          <w:tcPr>
            <w:tcW w:w="1575" w:type="dxa"/>
          </w:tcPr>
          <w:p w:rsidR="002D1AD1" w:rsidRDefault="002D1AD1">
            <w:pPr>
              <w:pStyle w:val="TableParagraph"/>
              <w:rPr>
                <w:sz w:val="24"/>
              </w:rPr>
            </w:pPr>
          </w:p>
          <w:p w:rsidR="002D1AD1" w:rsidRDefault="00F815DE">
            <w:pPr>
              <w:pStyle w:val="TableParagraph"/>
              <w:spacing w:before="177"/>
              <w:ind w:left="750"/>
              <w:rPr>
                <w:b/>
              </w:rPr>
            </w:pPr>
            <w:r>
              <w:rPr>
                <w:b/>
                <w:color w:val="333300"/>
              </w:rPr>
              <w:t>8772,04</w:t>
            </w:r>
          </w:p>
        </w:tc>
        <w:tc>
          <w:tcPr>
            <w:tcW w:w="1630" w:type="dxa"/>
          </w:tcPr>
          <w:p w:rsidR="002D1AD1" w:rsidRDefault="002D1AD1">
            <w:pPr>
              <w:pStyle w:val="TableParagraph"/>
            </w:pPr>
          </w:p>
        </w:tc>
        <w:tc>
          <w:tcPr>
            <w:tcW w:w="1458" w:type="dxa"/>
            <w:gridSpan w:val="2"/>
          </w:tcPr>
          <w:p w:rsidR="002D1AD1" w:rsidRDefault="002D1AD1">
            <w:pPr>
              <w:pStyle w:val="TableParagraph"/>
            </w:pPr>
          </w:p>
        </w:tc>
      </w:tr>
      <w:tr w:rsidR="002D1AD1">
        <w:trPr>
          <w:trHeight w:val="679"/>
        </w:trPr>
        <w:tc>
          <w:tcPr>
            <w:tcW w:w="1144" w:type="dxa"/>
          </w:tcPr>
          <w:p w:rsidR="002D1AD1" w:rsidRDefault="002D1AD1">
            <w:pPr>
              <w:pStyle w:val="TableParagraph"/>
              <w:spacing w:before="4"/>
              <w:rPr>
                <w:sz w:val="20"/>
              </w:rPr>
            </w:pPr>
          </w:p>
          <w:p w:rsidR="002D1AD1" w:rsidRDefault="00F815DE">
            <w:pPr>
              <w:pStyle w:val="TableParagraph"/>
              <w:ind w:right="392"/>
              <w:jc w:val="right"/>
              <w:rPr>
                <w:b/>
                <w:sz w:val="24"/>
              </w:rPr>
            </w:pPr>
            <w:r>
              <w:rPr>
                <w:b/>
                <w:sz w:val="24"/>
              </w:rPr>
              <w:t>5 000</w:t>
            </w:r>
          </w:p>
        </w:tc>
        <w:tc>
          <w:tcPr>
            <w:tcW w:w="1837" w:type="dxa"/>
            <w:gridSpan w:val="2"/>
          </w:tcPr>
          <w:p w:rsidR="002D1AD1" w:rsidRDefault="00F815DE">
            <w:pPr>
              <w:pStyle w:val="TableParagraph"/>
              <w:spacing w:before="19"/>
              <w:ind w:left="393"/>
              <w:rPr>
                <w:b/>
              </w:rPr>
            </w:pPr>
            <w:r>
              <w:rPr>
                <w:b/>
                <w:color w:val="0000FF"/>
              </w:rPr>
              <w:t>4 499,33</w:t>
            </w:r>
          </w:p>
        </w:tc>
        <w:tc>
          <w:tcPr>
            <w:tcW w:w="1548" w:type="dxa"/>
          </w:tcPr>
          <w:p w:rsidR="002D1AD1" w:rsidRDefault="002D1AD1">
            <w:pPr>
              <w:pStyle w:val="TableParagraph"/>
              <w:spacing w:before="7"/>
              <w:rPr>
                <w:sz w:val="29"/>
              </w:rPr>
            </w:pPr>
          </w:p>
          <w:p w:rsidR="002D1AD1" w:rsidRDefault="00F815DE">
            <w:pPr>
              <w:pStyle w:val="TableParagraph"/>
              <w:spacing w:before="1"/>
              <w:ind w:left="724"/>
              <w:rPr>
                <w:b/>
              </w:rPr>
            </w:pPr>
            <w:r>
              <w:rPr>
                <w:b/>
                <w:color w:val="333300"/>
              </w:rPr>
              <w:t>4386,02</w:t>
            </w: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2D1AD1">
            <w:pPr>
              <w:pStyle w:val="TableParagraph"/>
            </w:pPr>
          </w:p>
        </w:tc>
      </w:tr>
      <w:tr w:rsidR="002D1AD1">
        <w:trPr>
          <w:trHeight w:val="550"/>
        </w:trPr>
        <w:tc>
          <w:tcPr>
            <w:tcW w:w="1144" w:type="dxa"/>
          </w:tcPr>
          <w:p w:rsidR="002D1AD1" w:rsidRDefault="002D1AD1">
            <w:pPr>
              <w:pStyle w:val="TableParagraph"/>
              <w:spacing w:before="11"/>
            </w:pPr>
          </w:p>
          <w:p w:rsidR="002D1AD1" w:rsidRDefault="00F815DE">
            <w:pPr>
              <w:pStyle w:val="TableParagraph"/>
              <w:spacing w:line="267" w:lineRule="exact"/>
              <w:ind w:right="391"/>
              <w:jc w:val="right"/>
              <w:rPr>
                <w:b/>
                <w:sz w:val="24"/>
              </w:rPr>
            </w:pPr>
            <w:r>
              <w:rPr>
                <w:b/>
                <w:w w:val="99"/>
                <w:sz w:val="24"/>
              </w:rPr>
              <w:t>-</w:t>
            </w:r>
          </w:p>
        </w:tc>
        <w:tc>
          <w:tcPr>
            <w:tcW w:w="1837" w:type="dxa"/>
            <w:gridSpan w:val="2"/>
          </w:tcPr>
          <w:p w:rsidR="002D1AD1" w:rsidRDefault="00F815DE">
            <w:pPr>
              <w:pStyle w:val="TableParagraph"/>
              <w:spacing w:before="76"/>
              <w:ind w:left="987"/>
              <w:rPr>
                <w:b/>
              </w:rPr>
            </w:pPr>
            <w:r>
              <w:rPr>
                <w:b/>
                <w:color w:val="333300"/>
              </w:rPr>
              <w:t>1462,01</w:t>
            </w: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2D1AD1">
            <w:pPr>
              <w:pStyle w:val="TableParagraph"/>
            </w:pPr>
          </w:p>
        </w:tc>
      </w:tr>
      <w:tr w:rsidR="002D1AD1">
        <w:trPr>
          <w:trHeight w:val="535"/>
        </w:trPr>
        <w:tc>
          <w:tcPr>
            <w:tcW w:w="1144" w:type="dxa"/>
          </w:tcPr>
          <w:p w:rsidR="002D1AD1" w:rsidRDefault="002D1AD1">
            <w:pPr>
              <w:pStyle w:val="TableParagraph"/>
            </w:pPr>
          </w:p>
        </w:tc>
        <w:tc>
          <w:tcPr>
            <w:tcW w:w="1837" w:type="dxa"/>
            <w:gridSpan w:val="2"/>
          </w:tcPr>
          <w:p w:rsidR="002D1AD1" w:rsidRDefault="00F815DE">
            <w:pPr>
              <w:pStyle w:val="TableParagraph"/>
              <w:ind w:left="544"/>
              <w:rPr>
                <w:b/>
                <w:sz w:val="24"/>
              </w:rPr>
            </w:pPr>
            <w:r>
              <w:rPr>
                <w:b/>
                <w:sz w:val="24"/>
              </w:rPr>
              <w:t>2011</w:t>
            </w:r>
          </w:p>
        </w:tc>
        <w:tc>
          <w:tcPr>
            <w:tcW w:w="1548" w:type="dxa"/>
            <w:tcBorders>
              <w:bottom w:val="single" w:sz="2" w:space="0" w:color="000000"/>
            </w:tcBorders>
          </w:tcPr>
          <w:p w:rsidR="002D1AD1" w:rsidRDefault="00F815DE">
            <w:pPr>
              <w:pStyle w:val="TableParagraph"/>
              <w:ind w:left="273"/>
              <w:rPr>
                <w:b/>
                <w:sz w:val="24"/>
              </w:rPr>
            </w:pPr>
            <w:r>
              <w:rPr>
                <w:b/>
                <w:sz w:val="24"/>
              </w:rPr>
              <w:t>2012</w:t>
            </w:r>
          </w:p>
        </w:tc>
        <w:tc>
          <w:tcPr>
            <w:tcW w:w="1575" w:type="dxa"/>
            <w:tcBorders>
              <w:bottom w:val="single" w:sz="2" w:space="0" w:color="000000"/>
            </w:tcBorders>
          </w:tcPr>
          <w:p w:rsidR="002D1AD1" w:rsidRDefault="00F815DE">
            <w:pPr>
              <w:pStyle w:val="TableParagraph"/>
              <w:ind w:left="298"/>
              <w:rPr>
                <w:b/>
                <w:sz w:val="24"/>
              </w:rPr>
            </w:pPr>
            <w:r>
              <w:rPr>
                <w:b/>
                <w:sz w:val="24"/>
              </w:rPr>
              <w:t>2013</w:t>
            </w:r>
          </w:p>
        </w:tc>
        <w:tc>
          <w:tcPr>
            <w:tcW w:w="1630" w:type="dxa"/>
            <w:tcBorders>
              <w:bottom w:val="single" w:sz="2" w:space="0" w:color="000000"/>
            </w:tcBorders>
          </w:tcPr>
          <w:p w:rsidR="002D1AD1" w:rsidRDefault="00F815DE">
            <w:pPr>
              <w:pStyle w:val="TableParagraph"/>
              <w:ind w:left="297"/>
              <w:rPr>
                <w:b/>
                <w:sz w:val="24"/>
              </w:rPr>
            </w:pPr>
            <w:r>
              <w:rPr>
                <w:b/>
                <w:sz w:val="24"/>
              </w:rPr>
              <w:t>2014</w:t>
            </w:r>
          </w:p>
        </w:tc>
        <w:tc>
          <w:tcPr>
            <w:tcW w:w="1458" w:type="dxa"/>
            <w:gridSpan w:val="2"/>
          </w:tcPr>
          <w:p w:rsidR="002D1AD1" w:rsidRDefault="00F815DE">
            <w:pPr>
              <w:pStyle w:val="TableParagraph"/>
              <w:tabs>
                <w:tab w:val="left" w:pos="1045"/>
              </w:tabs>
              <w:ind w:left="241"/>
              <w:rPr>
                <w:b/>
                <w:sz w:val="23"/>
              </w:rPr>
            </w:pPr>
            <w:r>
              <w:rPr>
                <w:b/>
                <w:sz w:val="24"/>
              </w:rPr>
              <w:t>2015</w:t>
            </w:r>
            <w:r>
              <w:rPr>
                <w:b/>
                <w:sz w:val="24"/>
              </w:rPr>
              <w:tab/>
            </w:r>
            <w:r>
              <w:rPr>
                <w:b/>
                <w:position w:val="-12"/>
                <w:sz w:val="23"/>
              </w:rPr>
              <w:t>год</w:t>
            </w:r>
          </w:p>
        </w:tc>
      </w:tr>
      <w:tr w:rsidR="002D1AD1">
        <w:trPr>
          <w:trHeight w:val="520"/>
        </w:trPr>
        <w:tc>
          <w:tcPr>
            <w:tcW w:w="2036" w:type="dxa"/>
            <w:gridSpan w:val="2"/>
            <w:tcBorders>
              <w:right w:val="single" w:sz="2" w:space="0" w:color="000000"/>
            </w:tcBorders>
          </w:tcPr>
          <w:p w:rsidR="002D1AD1" w:rsidRDefault="002D1AD1">
            <w:pPr>
              <w:pStyle w:val="TableParagraph"/>
            </w:pPr>
          </w:p>
        </w:tc>
        <w:tc>
          <w:tcPr>
            <w:tcW w:w="945" w:type="dxa"/>
            <w:tcBorders>
              <w:top w:val="single" w:sz="2" w:space="0" w:color="000000"/>
              <w:left w:val="single" w:sz="2" w:space="0" w:color="000000"/>
              <w:bottom w:val="single" w:sz="2" w:space="0" w:color="000000"/>
            </w:tcBorders>
          </w:tcPr>
          <w:p w:rsidR="002D1AD1" w:rsidRDefault="002D1AD1">
            <w:pPr>
              <w:pStyle w:val="TableParagraph"/>
            </w:pPr>
          </w:p>
        </w:tc>
        <w:tc>
          <w:tcPr>
            <w:tcW w:w="1548" w:type="dxa"/>
            <w:tcBorders>
              <w:top w:val="single" w:sz="2" w:space="0" w:color="000000"/>
              <w:bottom w:val="single" w:sz="2" w:space="0" w:color="000000"/>
            </w:tcBorders>
          </w:tcPr>
          <w:p w:rsidR="002D1AD1" w:rsidRDefault="00F815DE">
            <w:pPr>
              <w:pStyle w:val="TableParagraph"/>
              <w:spacing w:before="136"/>
              <w:ind w:left="128"/>
              <w:rPr>
                <w:b/>
              </w:rPr>
            </w:pPr>
            <w:r>
              <w:rPr>
                <w:b/>
              </w:rPr>
              <w:t>Затраты</w:t>
            </w:r>
          </w:p>
        </w:tc>
        <w:tc>
          <w:tcPr>
            <w:tcW w:w="3205" w:type="dxa"/>
            <w:gridSpan w:val="2"/>
            <w:tcBorders>
              <w:top w:val="single" w:sz="2" w:space="0" w:color="000000"/>
              <w:bottom w:val="single" w:sz="2" w:space="0" w:color="000000"/>
            </w:tcBorders>
          </w:tcPr>
          <w:p w:rsidR="002D1AD1" w:rsidRDefault="00F815DE">
            <w:pPr>
              <w:pStyle w:val="TableParagraph"/>
              <w:spacing w:before="136"/>
              <w:ind w:left="494"/>
              <w:rPr>
                <w:b/>
              </w:rPr>
            </w:pPr>
            <w:r>
              <w:rPr>
                <w:b/>
              </w:rPr>
              <w:t>Экономический эффект</w:t>
            </w:r>
          </w:p>
        </w:tc>
        <w:tc>
          <w:tcPr>
            <w:tcW w:w="263" w:type="dxa"/>
            <w:tcBorders>
              <w:top w:val="single" w:sz="2" w:space="0" w:color="000000"/>
              <w:bottom w:val="single" w:sz="2" w:space="0" w:color="000000"/>
              <w:right w:val="single" w:sz="2" w:space="0" w:color="000000"/>
            </w:tcBorders>
          </w:tcPr>
          <w:p w:rsidR="002D1AD1" w:rsidRDefault="002D1AD1">
            <w:pPr>
              <w:pStyle w:val="TableParagraph"/>
            </w:pPr>
          </w:p>
        </w:tc>
        <w:tc>
          <w:tcPr>
            <w:tcW w:w="1195" w:type="dxa"/>
            <w:tcBorders>
              <w:left w:val="single" w:sz="2" w:space="0" w:color="000000"/>
            </w:tcBorders>
          </w:tcPr>
          <w:p w:rsidR="002D1AD1" w:rsidRDefault="002D1AD1">
            <w:pPr>
              <w:pStyle w:val="TableParagraph"/>
            </w:pPr>
          </w:p>
        </w:tc>
      </w:tr>
    </w:tbl>
    <w:p w:rsidR="002D1AD1" w:rsidRDefault="00F815DE">
      <w:pPr>
        <w:pStyle w:val="a3"/>
        <w:spacing w:before="128"/>
        <w:ind w:left="1100"/>
      </w:pPr>
      <w:r>
        <w:rPr>
          <w:noProof/>
          <w:lang w:bidi="ar-SA"/>
        </w:rPr>
        <w:drawing>
          <wp:anchor distT="0" distB="0" distL="0" distR="0" simplePos="0" relativeHeight="251513344" behindDoc="1" locked="0" layoutInCell="1" allowOverlap="1">
            <wp:simplePos x="0" y="0"/>
            <wp:positionH relativeFrom="page">
              <wp:posOffset>2875026</wp:posOffset>
            </wp:positionH>
            <wp:positionV relativeFrom="paragraph">
              <wp:posOffset>-210526</wp:posOffset>
            </wp:positionV>
            <wp:extent cx="243840" cy="85344"/>
            <wp:effectExtent l="0" t="0" r="0" b="0"/>
            <wp:wrapNone/>
            <wp:docPr id="4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2.png"/>
                    <pic:cNvPicPr/>
                  </pic:nvPicPr>
                  <pic:blipFill>
                    <a:blip r:embed="rId189" cstate="print"/>
                    <a:stretch>
                      <a:fillRect/>
                    </a:stretch>
                  </pic:blipFill>
                  <pic:spPr>
                    <a:xfrm>
                      <a:off x="0" y="0"/>
                      <a:ext cx="243840" cy="85344"/>
                    </a:xfrm>
                    <a:prstGeom prst="rect">
                      <a:avLst/>
                    </a:prstGeom>
                  </pic:spPr>
                </pic:pic>
              </a:graphicData>
            </a:graphic>
          </wp:anchor>
        </w:drawing>
      </w:r>
      <w:r w:rsidR="0051691B">
        <w:rPr>
          <w:noProof/>
          <w:lang w:bidi="ar-SA"/>
        </w:rPr>
        <mc:AlternateContent>
          <mc:Choice Requires="wps">
            <w:drawing>
              <wp:anchor distT="0" distB="0" distL="114300" distR="114300" simplePos="0" relativeHeight="251803136" behindDoc="1" locked="0" layoutInCell="1" allowOverlap="1">
                <wp:simplePos x="0" y="0"/>
                <wp:positionH relativeFrom="page">
                  <wp:posOffset>1503680</wp:posOffset>
                </wp:positionH>
                <wp:positionV relativeFrom="paragraph">
                  <wp:posOffset>-958215</wp:posOffset>
                </wp:positionV>
                <wp:extent cx="194310" cy="635000"/>
                <wp:effectExtent l="0" t="3810" r="0" b="0"/>
                <wp:wrapNone/>
                <wp:docPr id="69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07" type="#_x0000_t202" style="position:absolute;left:0;text-align:left;margin-left:118.4pt;margin-top:-75.45pt;width:15.3pt;height:50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HDtwIAALc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"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mc:Fallback>
        </mc:AlternateContent>
      </w:r>
      <w:r>
        <w:t>Рисунок 25 Экономический эффект от мероприятия – автоматизация потребления</w:t>
      </w:r>
    </w:p>
    <w:p w:rsidR="002D1AD1" w:rsidRDefault="00F815DE">
      <w:pPr>
        <w:pStyle w:val="a3"/>
        <w:spacing w:before="139"/>
        <w:ind w:left="627" w:right="1626"/>
        <w:jc w:val="center"/>
      </w:pPr>
      <w:r>
        <w:t>тепловой энергии МКД</w:t>
      </w:r>
    </w:p>
    <w:p w:rsidR="002D1AD1" w:rsidRDefault="002D1AD1">
      <w:pPr>
        <w:jc w:val="center"/>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6694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694"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695" name="Line 617"/>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96" name="Line 616"/>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55.2pt;margin-top:16.6pt;width:484.9pt;height:4.45pt;z-index:25166694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PPJSN+eAgAAxQcAAA4AAAAAAAAAAAAAAAAALgIAAGRy&#10;cy9lMm9Eb2MueG1sUEsBAi0AFAAGAAgAAAAhANkJfxTfAAAACgEAAA8AAAAAAAAAAAAAAAAA+AQA&#10;AGRycy9kb3ducmV2LnhtbFBLBQYAAAAABAAEAPMAAAAEBgAAAAA=&#10;">
                <v:line id="Line 617"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sYAAADcAAAADwAAAGRycy9kb3ducmV2LnhtbESPQWvCQBSE74L/YXmCF9FNpRWNriKF&#10;QAuFolXU2yP7TILZt2F3jem/7xYKPQ4z8w2z2nSmFi05X1lW8DRJQBDnVldcKDh8ZeM5CB+QNdaW&#10;ScE3edis+70Vpto+eEftPhQiQtinqKAMoUml9HlJBv3ENsTRu1pnMETpCqkdPiLc1HKaJDNpsOK4&#10;UGJDryXlt/3dKDCn5+P9NKcwyi7t8Za58/vHp1VqOOi2SxCBuvAf/mu/aQWzxQv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vbGAAAA3AAAAA8AAAAAAAAA&#10;AAAAAAAAoQIAAGRycy9kb3ducmV2LnhtbFBLBQYAAAAABAAEAPkAAACUAwAAAAA=&#10;" strokecolor="#612322" strokeweight="3pt"/>
                <v:line id="Line 616"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RecMAAADcAAAADwAAAGRycy9kb3ducmV2LnhtbESP0WrCQBRE34X+w3ILvummQoOmrlJS&#10;hBIoYvQDLtnbJDR7N+yumvj1XUHwcZiZM8x6O5hOXMj51rKCt3kCgriyuuVawem4my1B+ICssbNM&#10;CkbysN28TNaYaXvlA13KUIsIYZ+hgiaEPpPSVw0Z9HPbE0fv1zqDIUpXS+3wGuGmk4skSaXBluNC&#10;gz3lDVV/5dkooG78cVi/F+N+9WV3RY5tfiuUmr4Onx8gAg3hGX60v7WCdJXC/U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hkXn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5"/>
        <w:spacing w:line="252" w:lineRule="auto"/>
        <w:ind w:left="132" w:right="1751"/>
      </w:pPr>
      <w:r>
        <w:t>Перекладка внутридомовых электрических сетей по МО «Светогорское городское поселение».</w:t>
      </w:r>
    </w:p>
    <w:p w:rsidR="002D1AD1" w:rsidRDefault="00F815DE">
      <w:pPr>
        <w:pStyle w:val="a3"/>
        <w:spacing w:before="114"/>
        <w:ind w:left="841"/>
      </w:pPr>
      <w:r>
        <w:t>Замена внутридомовых электрических сетей происходит в связи с износом сетей.</w:t>
      </w:r>
    </w:p>
    <w:p w:rsidR="002D1AD1" w:rsidRDefault="00F815DE">
      <w:pPr>
        <w:pStyle w:val="a3"/>
        <w:spacing w:before="15" w:line="252" w:lineRule="auto"/>
        <w:ind w:left="132" w:right="1134" w:firstLine="708"/>
        <w:jc w:val="both"/>
      </w:pPr>
      <w:r>
        <w:t>Данное мероприятие не несёт в себе прямого экономического эффекта. Необходимо для качественного и безаварийного снабжения абонентов.</w:t>
      </w:r>
    </w:p>
    <w:p w:rsidR="002D1AD1" w:rsidRDefault="00F815DE">
      <w:pPr>
        <w:pStyle w:val="a3"/>
        <w:spacing w:before="1" w:line="249" w:lineRule="auto"/>
        <w:ind w:left="132" w:right="1140" w:firstLine="708"/>
        <w:jc w:val="both"/>
      </w:pPr>
      <w:r>
        <w:t>Установка приборов учета в зданиях жилого фонда МО «Светогорское городское поселение».</w:t>
      </w:r>
    </w:p>
    <w:p w:rsidR="002D1AD1" w:rsidRDefault="00F815DE">
      <w:pPr>
        <w:pStyle w:val="a3"/>
        <w:spacing w:before="4" w:line="252" w:lineRule="auto"/>
        <w:ind w:left="132" w:right="1137" w:firstLine="708"/>
        <w:jc w:val="both"/>
      </w:pPr>
      <w:r>
        <w:t>Закон «Об энергосбережении и о повышении энергетической эффективности и о внесении изменений в отдельные законодательные акты Российской Федерации» №261 предписывает завершить полное оснащение приборами учета коммунальных ресурсов всех объектов до 1 января 2012 года. Данное мероприятие не несет в себе прямого энергосберегающего эффекта, но способствует привлечению финансирования и, как следствие, внедрению энергосберегающих технологий.</w:t>
      </w:r>
    </w:p>
    <w:p w:rsidR="002D1AD1" w:rsidRDefault="00F815DE">
      <w:pPr>
        <w:pStyle w:val="a3"/>
        <w:spacing w:before="2"/>
        <w:ind w:left="841"/>
      </w:pPr>
      <w:r>
        <w:t>Всего на данное мероприятие бюджетом выделено 1000 тыс. руб.</w:t>
      </w:r>
    </w:p>
    <w:p w:rsidR="002D1AD1" w:rsidRDefault="00F815DE">
      <w:pPr>
        <w:pStyle w:val="a3"/>
        <w:spacing w:before="12" w:line="252" w:lineRule="auto"/>
        <w:ind w:left="132" w:right="1137" w:firstLine="708"/>
        <w:jc w:val="both"/>
      </w:pPr>
      <w:r>
        <w:t>По ориентировочным затратам на данную сумму можно провести оснащение приборами учёта три дома. Общее потребление жилфондом составляет 118 тыс. Гкал. Всего 188 жилых многоквартирных домов.</w:t>
      </w:r>
    </w:p>
    <w:p w:rsidR="002D1AD1" w:rsidRDefault="00F815DE">
      <w:pPr>
        <w:pStyle w:val="a3"/>
        <w:spacing w:line="252" w:lineRule="auto"/>
        <w:ind w:left="132" w:right="1139" w:firstLine="708"/>
        <w:jc w:val="both"/>
      </w:pPr>
      <w:r>
        <w:t>Экономия при установке общедомовых (коллективных) приборов учёта электроэнергии по данным различных источников составляет до 25% от потенциала энергосбережения.</w:t>
      </w:r>
    </w:p>
    <w:p w:rsidR="002D1AD1" w:rsidRDefault="00F815DE">
      <w:pPr>
        <w:pStyle w:val="a3"/>
        <w:spacing w:before="1"/>
        <w:ind w:left="841"/>
      </w:pPr>
      <w:r>
        <w:t>Для расчёта примем среднюю экономию 12%.</w:t>
      </w:r>
    </w:p>
    <w:p w:rsidR="002D1AD1" w:rsidRDefault="00F815DE">
      <w:pPr>
        <w:pStyle w:val="a3"/>
        <w:spacing w:before="12" w:line="252" w:lineRule="auto"/>
        <w:ind w:left="132" w:right="1139" w:firstLine="708"/>
        <w:jc w:val="both"/>
      </w:pPr>
      <w:r>
        <w:t>Экономия при установке общедомовых (коллективных) приборов учёта теплоэнергии по данным различных источников составляет до 30% от потенциала энергосбережения.</w:t>
      </w:r>
    </w:p>
    <w:p w:rsidR="002D1AD1" w:rsidRDefault="00F815DE">
      <w:pPr>
        <w:pStyle w:val="a3"/>
        <w:spacing w:before="2"/>
        <w:ind w:left="841"/>
      </w:pPr>
      <w:r>
        <w:t>Для расчёта примем среднюю экономию 20%.</w:t>
      </w:r>
    </w:p>
    <w:p w:rsidR="002D1AD1" w:rsidRDefault="00F815DE">
      <w:pPr>
        <w:pStyle w:val="a3"/>
        <w:spacing w:before="14" w:line="249" w:lineRule="auto"/>
        <w:ind w:left="841" w:right="2864"/>
      </w:pPr>
      <w:r>
        <w:t>С учётом действующих тарифов получаем экономию энергоресурсов: В натуральном выражении:</w:t>
      </w:r>
    </w:p>
    <w:p w:rsidR="002D1AD1" w:rsidRDefault="00F815DE">
      <w:pPr>
        <w:pStyle w:val="a3"/>
        <w:spacing w:before="166" w:line="254" w:lineRule="auto"/>
        <w:ind w:left="132" w:right="1138" w:firstLine="852"/>
      </w:pPr>
      <w:r>
        <w:t>Таблица 65 Экономия в натуральном выражении от мероприятия - замена внутридомовых электросетей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1699"/>
        <w:gridCol w:w="881"/>
        <w:gridCol w:w="924"/>
        <w:gridCol w:w="1083"/>
        <w:gridCol w:w="1023"/>
        <w:gridCol w:w="932"/>
        <w:gridCol w:w="887"/>
        <w:gridCol w:w="1009"/>
      </w:tblGrid>
      <w:tr w:rsidR="002D1AD1">
        <w:trPr>
          <w:trHeight w:val="230"/>
        </w:trPr>
        <w:tc>
          <w:tcPr>
            <w:tcW w:w="763" w:type="dxa"/>
          </w:tcPr>
          <w:p w:rsidR="002D1AD1" w:rsidRDefault="00F815DE">
            <w:pPr>
              <w:pStyle w:val="TableParagraph"/>
              <w:spacing w:line="210" w:lineRule="exact"/>
              <w:ind w:left="227" w:right="219"/>
              <w:jc w:val="center"/>
              <w:rPr>
                <w:sz w:val="20"/>
              </w:rPr>
            </w:pPr>
            <w:r>
              <w:rPr>
                <w:sz w:val="20"/>
              </w:rPr>
              <w:t>ЭР</w:t>
            </w:r>
          </w:p>
        </w:tc>
        <w:tc>
          <w:tcPr>
            <w:tcW w:w="1699" w:type="dxa"/>
          </w:tcPr>
          <w:p w:rsidR="002D1AD1" w:rsidRDefault="00F815DE">
            <w:pPr>
              <w:pStyle w:val="TableParagraph"/>
              <w:spacing w:line="210" w:lineRule="exact"/>
              <w:ind w:left="268" w:right="260"/>
              <w:jc w:val="center"/>
              <w:rPr>
                <w:sz w:val="20"/>
              </w:rPr>
            </w:pPr>
            <w:r>
              <w:rPr>
                <w:sz w:val="20"/>
              </w:rPr>
              <w:t>Ед. изм.</w:t>
            </w:r>
          </w:p>
        </w:tc>
        <w:tc>
          <w:tcPr>
            <w:tcW w:w="881" w:type="dxa"/>
          </w:tcPr>
          <w:p w:rsidR="002D1AD1" w:rsidRDefault="00F815DE">
            <w:pPr>
              <w:pStyle w:val="TableParagraph"/>
              <w:spacing w:line="210" w:lineRule="exact"/>
              <w:ind w:left="175"/>
              <w:rPr>
                <w:sz w:val="20"/>
              </w:rPr>
            </w:pPr>
            <w:r>
              <w:rPr>
                <w:sz w:val="20"/>
              </w:rPr>
              <w:t>2010г.</w:t>
            </w:r>
          </w:p>
        </w:tc>
        <w:tc>
          <w:tcPr>
            <w:tcW w:w="924" w:type="dxa"/>
          </w:tcPr>
          <w:p w:rsidR="002D1AD1" w:rsidRDefault="00F815DE">
            <w:pPr>
              <w:pStyle w:val="TableParagraph"/>
              <w:spacing w:line="210" w:lineRule="exact"/>
              <w:ind w:left="194"/>
              <w:rPr>
                <w:sz w:val="20"/>
              </w:rPr>
            </w:pPr>
            <w:r>
              <w:rPr>
                <w:sz w:val="20"/>
              </w:rPr>
              <w:t>2011г.</w:t>
            </w:r>
          </w:p>
        </w:tc>
        <w:tc>
          <w:tcPr>
            <w:tcW w:w="1083" w:type="dxa"/>
          </w:tcPr>
          <w:p w:rsidR="002D1AD1" w:rsidRDefault="00F815DE">
            <w:pPr>
              <w:pStyle w:val="TableParagraph"/>
              <w:spacing w:line="210" w:lineRule="exact"/>
              <w:ind w:left="254" w:right="245"/>
              <w:jc w:val="center"/>
              <w:rPr>
                <w:sz w:val="20"/>
              </w:rPr>
            </w:pPr>
            <w:r>
              <w:rPr>
                <w:sz w:val="20"/>
              </w:rPr>
              <w:t>2012г.</w:t>
            </w:r>
          </w:p>
        </w:tc>
        <w:tc>
          <w:tcPr>
            <w:tcW w:w="1023" w:type="dxa"/>
          </w:tcPr>
          <w:p w:rsidR="002D1AD1" w:rsidRDefault="00F815DE">
            <w:pPr>
              <w:pStyle w:val="TableParagraph"/>
              <w:spacing w:line="210" w:lineRule="exact"/>
              <w:ind w:left="245"/>
              <w:rPr>
                <w:sz w:val="20"/>
              </w:rPr>
            </w:pPr>
            <w:r>
              <w:rPr>
                <w:sz w:val="20"/>
              </w:rPr>
              <w:t>2013г.</w:t>
            </w:r>
          </w:p>
        </w:tc>
        <w:tc>
          <w:tcPr>
            <w:tcW w:w="932" w:type="dxa"/>
          </w:tcPr>
          <w:p w:rsidR="002D1AD1" w:rsidRDefault="00F815DE">
            <w:pPr>
              <w:pStyle w:val="TableParagraph"/>
              <w:spacing w:line="210" w:lineRule="exact"/>
              <w:ind w:left="198"/>
              <w:rPr>
                <w:sz w:val="20"/>
              </w:rPr>
            </w:pPr>
            <w:r>
              <w:rPr>
                <w:sz w:val="20"/>
              </w:rPr>
              <w:t>2014г.</w:t>
            </w:r>
          </w:p>
        </w:tc>
        <w:tc>
          <w:tcPr>
            <w:tcW w:w="887" w:type="dxa"/>
          </w:tcPr>
          <w:p w:rsidR="002D1AD1" w:rsidRDefault="00F815DE">
            <w:pPr>
              <w:pStyle w:val="TableParagraph"/>
              <w:spacing w:line="210" w:lineRule="exact"/>
              <w:ind w:left="146" w:right="137"/>
              <w:jc w:val="center"/>
              <w:rPr>
                <w:sz w:val="20"/>
              </w:rPr>
            </w:pPr>
            <w:r>
              <w:rPr>
                <w:sz w:val="20"/>
              </w:rPr>
              <w:t>2015г.</w:t>
            </w:r>
          </w:p>
        </w:tc>
        <w:tc>
          <w:tcPr>
            <w:tcW w:w="1009" w:type="dxa"/>
          </w:tcPr>
          <w:p w:rsidR="002D1AD1" w:rsidRDefault="00F815DE">
            <w:pPr>
              <w:pStyle w:val="TableParagraph"/>
              <w:spacing w:line="210" w:lineRule="exact"/>
              <w:ind w:left="237" w:right="229"/>
              <w:jc w:val="center"/>
              <w:rPr>
                <w:sz w:val="20"/>
              </w:rPr>
            </w:pPr>
            <w:r>
              <w:rPr>
                <w:sz w:val="20"/>
              </w:rPr>
              <w:t>Всего</w:t>
            </w:r>
          </w:p>
        </w:tc>
      </w:tr>
      <w:tr w:rsidR="002D1AD1">
        <w:trPr>
          <w:trHeight w:val="230"/>
        </w:trPr>
        <w:tc>
          <w:tcPr>
            <w:tcW w:w="763" w:type="dxa"/>
          </w:tcPr>
          <w:p w:rsidR="002D1AD1" w:rsidRDefault="00F815DE">
            <w:pPr>
              <w:pStyle w:val="TableParagraph"/>
              <w:spacing w:line="210" w:lineRule="exact"/>
              <w:ind w:left="228" w:right="219"/>
              <w:jc w:val="center"/>
              <w:rPr>
                <w:sz w:val="20"/>
              </w:rPr>
            </w:pPr>
            <w:r>
              <w:rPr>
                <w:sz w:val="20"/>
              </w:rPr>
              <w:t>ЭЭ</w:t>
            </w:r>
          </w:p>
        </w:tc>
        <w:tc>
          <w:tcPr>
            <w:tcW w:w="1699" w:type="dxa"/>
          </w:tcPr>
          <w:p w:rsidR="002D1AD1" w:rsidRDefault="00F815DE">
            <w:pPr>
              <w:pStyle w:val="TableParagraph"/>
              <w:spacing w:line="210" w:lineRule="exact"/>
              <w:ind w:left="268" w:right="260"/>
              <w:jc w:val="center"/>
              <w:rPr>
                <w:sz w:val="20"/>
              </w:rPr>
            </w:pPr>
            <w:r>
              <w:rPr>
                <w:sz w:val="20"/>
              </w:rPr>
              <w:t>тыс. кВт×час</w:t>
            </w:r>
          </w:p>
        </w:tc>
        <w:tc>
          <w:tcPr>
            <w:tcW w:w="881" w:type="dxa"/>
          </w:tcPr>
          <w:p w:rsidR="002D1AD1" w:rsidRDefault="002D1AD1">
            <w:pPr>
              <w:pStyle w:val="TableParagraph"/>
              <w:rPr>
                <w:sz w:val="16"/>
              </w:rPr>
            </w:pPr>
          </w:p>
        </w:tc>
        <w:tc>
          <w:tcPr>
            <w:tcW w:w="924" w:type="dxa"/>
          </w:tcPr>
          <w:p w:rsidR="002D1AD1" w:rsidRDefault="00F815DE">
            <w:pPr>
              <w:pStyle w:val="TableParagraph"/>
              <w:spacing w:line="210" w:lineRule="exact"/>
              <w:ind w:left="235"/>
              <w:rPr>
                <w:sz w:val="20"/>
              </w:rPr>
            </w:pPr>
            <w:r>
              <w:rPr>
                <w:sz w:val="20"/>
              </w:rPr>
              <w:t>19,67</w:t>
            </w:r>
          </w:p>
        </w:tc>
        <w:tc>
          <w:tcPr>
            <w:tcW w:w="1083" w:type="dxa"/>
          </w:tcPr>
          <w:p w:rsidR="002D1AD1" w:rsidRDefault="00F815DE">
            <w:pPr>
              <w:pStyle w:val="TableParagraph"/>
              <w:spacing w:line="210" w:lineRule="exact"/>
              <w:ind w:left="253" w:right="245"/>
              <w:jc w:val="center"/>
              <w:rPr>
                <w:sz w:val="20"/>
              </w:rPr>
            </w:pPr>
            <w:r>
              <w:rPr>
                <w:sz w:val="20"/>
              </w:rPr>
              <w:t>19,67</w:t>
            </w:r>
          </w:p>
        </w:tc>
        <w:tc>
          <w:tcPr>
            <w:tcW w:w="1023" w:type="dxa"/>
          </w:tcPr>
          <w:p w:rsidR="002D1AD1" w:rsidRDefault="00F815DE">
            <w:pPr>
              <w:pStyle w:val="TableParagraph"/>
              <w:spacing w:line="210" w:lineRule="exact"/>
              <w:ind w:left="285"/>
              <w:rPr>
                <w:sz w:val="20"/>
              </w:rPr>
            </w:pPr>
            <w:r>
              <w:rPr>
                <w:sz w:val="20"/>
              </w:rPr>
              <w:t>19,67</w:t>
            </w:r>
          </w:p>
        </w:tc>
        <w:tc>
          <w:tcPr>
            <w:tcW w:w="932" w:type="dxa"/>
          </w:tcPr>
          <w:p w:rsidR="002D1AD1" w:rsidRDefault="00F815DE">
            <w:pPr>
              <w:pStyle w:val="TableParagraph"/>
              <w:spacing w:line="210" w:lineRule="exact"/>
              <w:ind w:left="239"/>
              <w:rPr>
                <w:sz w:val="20"/>
              </w:rPr>
            </w:pPr>
            <w:r>
              <w:rPr>
                <w:sz w:val="20"/>
              </w:rPr>
              <w:t>19,67</w:t>
            </w:r>
          </w:p>
        </w:tc>
        <w:tc>
          <w:tcPr>
            <w:tcW w:w="887" w:type="dxa"/>
          </w:tcPr>
          <w:p w:rsidR="002D1AD1" w:rsidRDefault="00F815DE">
            <w:pPr>
              <w:pStyle w:val="TableParagraph"/>
              <w:spacing w:line="210" w:lineRule="exact"/>
              <w:ind w:left="146" w:right="137"/>
              <w:jc w:val="center"/>
              <w:rPr>
                <w:sz w:val="20"/>
              </w:rPr>
            </w:pPr>
            <w:r>
              <w:rPr>
                <w:sz w:val="20"/>
              </w:rPr>
              <w:t>19,67</w:t>
            </w:r>
          </w:p>
        </w:tc>
        <w:tc>
          <w:tcPr>
            <w:tcW w:w="1009" w:type="dxa"/>
          </w:tcPr>
          <w:p w:rsidR="002D1AD1" w:rsidRDefault="00F815DE">
            <w:pPr>
              <w:pStyle w:val="TableParagraph"/>
              <w:spacing w:line="210" w:lineRule="exact"/>
              <w:ind w:left="237" w:right="227"/>
              <w:jc w:val="center"/>
              <w:rPr>
                <w:sz w:val="20"/>
              </w:rPr>
            </w:pPr>
            <w:r>
              <w:rPr>
                <w:sz w:val="20"/>
              </w:rPr>
              <w:t>98,33</w:t>
            </w:r>
          </w:p>
        </w:tc>
      </w:tr>
      <w:tr w:rsidR="002D1AD1">
        <w:trPr>
          <w:trHeight w:val="230"/>
        </w:trPr>
        <w:tc>
          <w:tcPr>
            <w:tcW w:w="763" w:type="dxa"/>
          </w:tcPr>
          <w:p w:rsidR="002D1AD1" w:rsidRDefault="00F815DE">
            <w:pPr>
              <w:pStyle w:val="TableParagraph"/>
              <w:spacing w:line="210" w:lineRule="exact"/>
              <w:ind w:left="228" w:right="214"/>
              <w:jc w:val="center"/>
              <w:rPr>
                <w:sz w:val="20"/>
              </w:rPr>
            </w:pPr>
            <w:r>
              <w:rPr>
                <w:sz w:val="20"/>
              </w:rPr>
              <w:t>ТЭ</w:t>
            </w:r>
          </w:p>
        </w:tc>
        <w:tc>
          <w:tcPr>
            <w:tcW w:w="1699" w:type="dxa"/>
          </w:tcPr>
          <w:p w:rsidR="002D1AD1" w:rsidRDefault="00F815DE">
            <w:pPr>
              <w:pStyle w:val="TableParagraph"/>
              <w:spacing w:line="210" w:lineRule="exact"/>
              <w:ind w:left="267" w:right="260"/>
              <w:jc w:val="center"/>
              <w:rPr>
                <w:sz w:val="20"/>
              </w:rPr>
            </w:pPr>
            <w:r>
              <w:rPr>
                <w:sz w:val="20"/>
              </w:rPr>
              <w:t>тыс. Гкал</w:t>
            </w:r>
          </w:p>
        </w:tc>
        <w:tc>
          <w:tcPr>
            <w:tcW w:w="881" w:type="dxa"/>
          </w:tcPr>
          <w:p w:rsidR="002D1AD1" w:rsidRDefault="002D1AD1">
            <w:pPr>
              <w:pStyle w:val="TableParagraph"/>
              <w:rPr>
                <w:sz w:val="16"/>
              </w:rPr>
            </w:pPr>
          </w:p>
        </w:tc>
        <w:tc>
          <w:tcPr>
            <w:tcW w:w="924" w:type="dxa"/>
          </w:tcPr>
          <w:p w:rsidR="002D1AD1" w:rsidRDefault="00F815DE">
            <w:pPr>
              <w:pStyle w:val="TableParagraph"/>
              <w:spacing w:line="210" w:lineRule="exact"/>
              <w:ind w:left="235"/>
              <w:rPr>
                <w:sz w:val="20"/>
              </w:rPr>
            </w:pPr>
            <w:r>
              <w:rPr>
                <w:sz w:val="20"/>
              </w:rPr>
              <w:t>0,377</w:t>
            </w:r>
          </w:p>
        </w:tc>
        <w:tc>
          <w:tcPr>
            <w:tcW w:w="1083" w:type="dxa"/>
          </w:tcPr>
          <w:p w:rsidR="002D1AD1" w:rsidRDefault="00F815DE">
            <w:pPr>
              <w:pStyle w:val="TableParagraph"/>
              <w:spacing w:line="210" w:lineRule="exact"/>
              <w:ind w:left="253" w:right="245"/>
              <w:jc w:val="center"/>
              <w:rPr>
                <w:sz w:val="20"/>
              </w:rPr>
            </w:pPr>
            <w:r>
              <w:rPr>
                <w:sz w:val="20"/>
              </w:rPr>
              <w:t>0,377</w:t>
            </w:r>
          </w:p>
        </w:tc>
        <w:tc>
          <w:tcPr>
            <w:tcW w:w="1023" w:type="dxa"/>
          </w:tcPr>
          <w:p w:rsidR="002D1AD1" w:rsidRDefault="00F815DE">
            <w:pPr>
              <w:pStyle w:val="TableParagraph"/>
              <w:spacing w:line="210" w:lineRule="exact"/>
              <w:ind w:left="285"/>
              <w:rPr>
                <w:sz w:val="20"/>
              </w:rPr>
            </w:pPr>
            <w:r>
              <w:rPr>
                <w:sz w:val="20"/>
              </w:rPr>
              <w:t>0,377</w:t>
            </w:r>
          </w:p>
        </w:tc>
        <w:tc>
          <w:tcPr>
            <w:tcW w:w="932" w:type="dxa"/>
          </w:tcPr>
          <w:p w:rsidR="002D1AD1" w:rsidRDefault="00F815DE">
            <w:pPr>
              <w:pStyle w:val="TableParagraph"/>
              <w:spacing w:line="210" w:lineRule="exact"/>
              <w:ind w:left="239"/>
              <w:rPr>
                <w:sz w:val="20"/>
              </w:rPr>
            </w:pPr>
            <w:r>
              <w:rPr>
                <w:sz w:val="20"/>
              </w:rPr>
              <w:t>0,377</w:t>
            </w:r>
          </w:p>
        </w:tc>
        <w:tc>
          <w:tcPr>
            <w:tcW w:w="887" w:type="dxa"/>
          </w:tcPr>
          <w:p w:rsidR="002D1AD1" w:rsidRDefault="00F815DE">
            <w:pPr>
              <w:pStyle w:val="TableParagraph"/>
              <w:spacing w:line="210" w:lineRule="exact"/>
              <w:ind w:left="146" w:right="137"/>
              <w:jc w:val="center"/>
              <w:rPr>
                <w:sz w:val="20"/>
              </w:rPr>
            </w:pPr>
            <w:r>
              <w:rPr>
                <w:sz w:val="20"/>
              </w:rPr>
              <w:t>0,377</w:t>
            </w:r>
          </w:p>
        </w:tc>
        <w:tc>
          <w:tcPr>
            <w:tcW w:w="1009" w:type="dxa"/>
          </w:tcPr>
          <w:p w:rsidR="002D1AD1" w:rsidRDefault="00F815DE">
            <w:pPr>
              <w:pStyle w:val="TableParagraph"/>
              <w:spacing w:line="210" w:lineRule="exact"/>
              <w:ind w:left="237" w:right="227"/>
              <w:jc w:val="center"/>
              <w:rPr>
                <w:sz w:val="20"/>
              </w:rPr>
            </w:pPr>
            <w:r>
              <w:rPr>
                <w:sz w:val="20"/>
              </w:rPr>
              <w:t>1,883</w:t>
            </w:r>
          </w:p>
        </w:tc>
      </w:tr>
    </w:tbl>
    <w:p w:rsidR="002D1AD1" w:rsidRDefault="00F815DE">
      <w:pPr>
        <w:pStyle w:val="a3"/>
        <w:spacing w:before="153" w:line="252" w:lineRule="auto"/>
        <w:ind w:left="132" w:right="1138" w:firstLine="852"/>
      </w:pPr>
      <w:r>
        <w:t>Таблица 66 Экономия в стоимостном выражении от мероприятия - замена внутридомовых электросетей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615"/>
        <w:gridCol w:w="876"/>
        <w:gridCol w:w="919"/>
        <w:gridCol w:w="1068"/>
        <w:gridCol w:w="1010"/>
        <w:gridCol w:w="926"/>
        <w:gridCol w:w="886"/>
        <w:gridCol w:w="996"/>
      </w:tblGrid>
      <w:tr w:rsidR="002D1AD1">
        <w:trPr>
          <w:trHeight w:val="229"/>
        </w:trPr>
        <w:tc>
          <w:tcPr>
            <w:tcW w:w="900" w:type="dxa"/>
          </w:tcPr>
          <w:p w:rsidR="002D1AD1" w:rsidRDefault="00F815DE">
            <w:pPr>
              <w:pStyle w:val="TableParagraph"/>
              <w:spacing w:line="210" w:lineRule="exact"/>
              <w:ind w:left="144" w:right="134"/>
              <w:jc w:val="center"/>
              <w:rPr>
                <w:sz w:val="20"/>
              </w:rPr>
            </w:pPr>
            <w:r>
              <w:rPr>
                <w:sz w:val="20"/>
              </w:rPr>
              <w:t>ЭР</w:t>
            </w:r>
          </w:p>
        </w:tc>
        <w:tc>
          <w:tcPr>
            <w:tcW w:w="1615" w:type="dxa"/>
          </w:tcPr>
          <w:p w:rsidR="002D1AD1" w:rsidRDefault="00F815DE">
            <w:pPr>
              <w:pStyle w:val="TableParagraph"/>
              <w:spacing w:line="210" w:lineRule="exact"/>
              <w:ind w:left="403" w:right="398"/>
              <w:jc w:val="center"/>
              <w:rPr>
                <w:sz w:val="20"/>
              </w:rPr>
            </w:pPr>
            <w:r>
              <w:rPr>
                <w:sz w:val="20"/>
              </w:rPr>
              <w:t>Ед. изм.</w:t>
            </w:r>
          </w:p>
        </w:tc>
        <w:tc>
          <w:tcPr>
            <w:tcW w:w="876" w:type="dxa"/>
          </w:tcPr>
          <w:p w:rsidR="002D1AD1" w:rsidRDefault="00F815DE">
            <w:pPr>
              <w:pStyle w:val="TableParagraph"/>
              <w:spacing w:line="210" w:lineRule="exact"/>
              <w:ind w:left="170"/>
              <w:rPr>
                <w:sz w:val="20"/>
              </w:rPr>
            </w:pPr>
            <w:r>
              <w:rPr>
                <w:sz w:val="20"/>
              </w:rPr>
              <w:t>2010г.</w:t>
            </w:r>
          </w:p>
        </w:tc>
        <w:tc>
          <w:tcPr>
            <w:tcW w:w="919" w:type="dxa"/>
          </w:tcPr>
          <w:p w:rsidR="002D1AD1" w:rsidRDefault="00F815DE">
            <w:pPr>
              <w:pStyle w:val="TableParagraph"/>
              <w:spacing w:line="210" w:lineRule="exact"/>
              <w:ind w:left="163" w:right="154"/>
              <w:jc w:val="center"/>
              <w:rPr>
                <w:sz w:val="20"/>
              </w:rPr>
            </w:pPr>
            <w:r>
              <w:rPr>
                <w:sz w:val="20"/>
              </w:rPr>
              <w:t>2011г.</w:t>
            </w:r>
          </w:p>
        </w:tc>
        <w:tc>
          <w:tcPr>
            <w:tcW w:w="1068" w:type="dxa"/>
          </w:tcPr>
          <w:p w:rsidR="002D1AD1" w:rsidRDefault="00F815DE">
            <w:pPr>
              <w:pStyle w:val="TableParagraph"/>
              <w:spacing w:line="210" w:lineRule="exact"/>
              <w:ind w:left="269"/>
              <w:rPr>
                <w:sz w:val="20"/>
              </w:rPr>
            </w:pPr>
            <w:r>
              <w:rPr>
                <w:sz w:val="20"/>
              </w:rPr>
              <w:t>2012г.</w:t>
            </w:r>
          </w:p>
        </w:tc>
        <w:tc>
          <w:tcPr>
            <w:tcW w:w="1010" w:type="dxa"/>
          </w:tcPr>
          <w:p w:rsidR="002D1AD1" w:rsidRDefault="00F815DE">
            <w:pPr>
              <w:pStyle w:val="TableParagraph"/>
              <w:spacing w:line="210" w:lineRule="exact"/>
              <w:ind w:left="238"/>
              <w:rPr>
                <w:sz w:val="20"/>
              </w:rPr>
            </w:pPr>
            <w:r>
              <w:rPr>
                <w:sz w:val="20"/>
              </w:rPr>
              <w:t>2013г.</w:t>
            </w:r>
          </w:p>
        </w:tc>
        <w:tc>
          <w:tcPr>
            <w:tcW w:w="926" w:type="dxa"/>
          </w:tcPr>
          <w:p w:rsidR="002D1AD1" w:rsidRDefault="00F815DE">
            <w:pPr>
              <w:pStyle w:val="TableParagraph"/>
              <w:spacing w:line="210" w:lineRule="exact"/>
              <w:ind w:left="168" w:right="154"/>
              <w:jc w:val="center"/>
              <w:rPr>
                <w:sz w:val="20"/>
              </w:rPr>
            </w:pPr>
            <w:r>
              <w:rPr>
                <w:sz w:val="20"/>
              </w:rPr>
              <w:t>2014г.</w:t>
            </w:r>
          </w:p>
        </w:tc>
        <w:tc>
          <w:tcPr>
            <w:tcW w:w="886" w:type="dxa"/>
          </w:tcPr>
          <w:p w:rsidR="002D1AD1" w:rsidRDefault="00F815DE">
            <w:pPr>
              <w:pStyle w:val="TableParagraph"/>
              <w:spacing w:line="210" w:lineRule="exact"/>
              <w:ind w:left="148" w:right="136"/>
              <w:jc w:val="center"/>
              <w:rPr>
                <w:sz w:val="20"/>
              </w:rPr>
            </w:pPr>
            <w:r>
              <w:rPr>
                <w:sz w:val="20"/>
              </w:rPr>
              <w:t>2015г.</w:t>
            </w:r>
          </w:p>
        </w:tc>
        <w:tc>
          <w:tcPr>
            <w:tcW w:w="996" w:type="dxa"/>
          </w:tcPr>
          <w:p w:rsidR="002D1AD1" w:rsidRDefault="00F815DE">
            <w:pPr>
              <w:pStyle w:val="TableParagraph"/>
              <w:spacing w:line="210" w:lineRule="exact"/>
              <w:ind w:left="155" w:right="140"/>
              <w:jc w:val="center"/>
              <w:rPr>
                <w:sz w:val="20"/>
              </w:rPr>
            </w:pPr>
            <w:r>
              <w:rPr>
                <w:sz w:val="20"/>
              </w:rPr>
              <w:t>Всего</w:t>
            </w:r>
          </w:p>
        </w:tc>
      </w:tr>
      <w:tr w:rsidR="002D1AD1">
        <w:trPr>
          <w:trHeight w:val="230"/>
        </w:trPr>
        <w:tc>
          <w:tcPr>
            <w:tcW w:w="900" w:type="dxa"/>
          </w:tcPr>
          <w:p w:rsidR="002D1AD1" w:rsidRDefault="00F815DE">
            <w:pPr>
              <w:pStyle w:val="TableParagraph"/>
              <w:spacing w:line="210" w:lineRule="exact"/>
              <w:ind w:left="142" w:right="135"/>
              <w:jc w:val="center"/>
              <w:rPr>
                <w:sz w:val="20"/>
              </w:rPr>
            </w:pPr>
            <w:r>
              <w:rPr>
                <w:sz w:val="20"/>
              </w:rPr>
              <w:t>ЭЭ</w:t>
            </w:r>
          </w:p>
        </w:tc>
        <w:tc>
          <w:tcPr>
            <w:tcW w:w="1615" w:type="dxa"/>
          </w:tcPr>
          <w:p w:rsidR="002D1AD1" w:rsidRDefault="00F815DE">
            <w:pPr>
              <w:pStyle w:val="TableParagraph"/>
              <w:spacing w:line="210" w:lineRule="exact"/>
              <w:ind w:left="403" w:right="399"/>
              <w:jc w:val="center"/>
              <w:rPr>
                <w:sz w:val="20"/>
              </w:rPr>
            </w:pPr>
            <w:r>
              <w:rPr>
                <w:sz w:val="20"/>
              </w:rPr>
              <w:t>тыс. руб.</w:t>
            </w:r>
          </w:p>
        </w:tc>
        <w:tc>
          <w:tcPr>
            <w:tcW w:w="876" w:type="dxa"/>
          </w:tcPr>
          <w:p w:rsidR="002D1AD1" w:rsidRDefault="002D1AD1">
            <w:pPr>
              <w:pStyle w:val="TableParagraph"/>
              <w:rPr>
                <w:sz w:val="16"/>
              </w:rPr>
            </w:pPr>
          </w:p>
        </w:tc>
        <w:tc>
          <w:tcPr>
            <w:tcW w:w="919" w:type="dxa"/>
          </w:tcPr>
          <w:p w:rsidR="002D1AD1" w:rsidRDefault="00F815DE">
            <w:pPr>
              <w:pStyle w:val="TableParagraph"/>
              <w:spacing w:line="210" w:lineRule="exact"/>
              <w:ind w:left="163" w:right="154"/>
              <w:jc w:val="center"/>
              <w:rPr>
                <w:sz w:val="20"/>
              </w:rPr>
            </w:pPr>
            <w:r>
              <w:rPr>
                <w:sz w:val="20"/>
              </w:rPr>
              <w:t>46,21</w:t>
            </w:r>
          </w:p>
        </w:tc>
        <w:tc>
          <w:tcPr>
            <w:tcW w:w="1068" w:type="dxa"/>
          </w:tcPr>
          <w:p w:rsidR="002D1AD1" w:rsidRDefault="00F815DE">
            <w:pPr>
              <w:pStyle w:val="TableParagraph"/>
              <w:spacing w:line="210" w:lineRule="exact"/>
              <w:ind w:left="310"/>
              <w:rPr>
                <w:sz w:val="20"/>
              </w:rPr>
            </w:pPr>
            <w:r>
              <w:rPr>
                <w:sz w:val="20"/>
              </w:rPr>
              <w:t>46,21</w:t>
            </w:r>
          </w:p>
        </w:tc>
        <w:tc>
          <w:tcPr>
            <w:tcW w:w="1010" w:type="dxa"/>
          </w:tcPr>
          <w:p w:rsidR="002D1AD1" w:rsidRDefault="00F815DE">
            <w:pPr>
              <w:pStyle w:val="TableParagraph"/>
              <w:spacing w:line="210" w:lineRule="exact"/>
              <w:ind w:left="279"/>
              <w:rPr>
                <w:sz w:val="20"/>
              </w:rPr>
            </w:pPr>
            <w:r>
              <w:rPr>
                <w:sz w:val="20"/>
              </w:rPr>
              <w:t>46,21</w:t>
            </w:r>
          </w:p>
        </w:tc>
        <w:tc>
          <w:tcPr>
            <w:tcW w:w="926" w:type="dxa"/>
          </w:tcPr>
          <w:p w:rsidR="002D1AD1" w:rsidRDefault="00F815DE">
            <w:pPr>
              <w:pStyle w:val="TableParagraph"/>
              <w:spacing w:line="210" w:lineRule="exact"/>
              <w:ind w:left="168" w:right="155"/>
              <w:jc w:val="center"/>
              <w:rPr>
                <w:sz w:val="20"/>
              </w:rPr>
            </w:pPr>
            <w:r>
              <w:rPr>
                <w:sz w:val="20"/>
              </w:rPr>
              <w:t>46,21</w:t>
            </w:r>
          </w:p>
        </w:tc>
        <w:tc>
          <w:tcPr>
            <w:tcW w:w="886" w:type="dxa"/>
          </w:tcPr>
          <w:p w:rsidR="002D1AD1" w:rsidRDefault="00F815DE">
            <w:pPr>
              <w:pStyle w:val="TableParagraph"/>
              <w:spacing w:line="210" w:lineRule="exact"/>
              <w:ind w:left="147" w:right="136"/>
              <w:jc w:val="center"/>
              <w:rPr>
                <w:sz w:val="20"/>
              </w:rPr>
            </w:pPr>
            <w:r>
              <w:rPr>
                <w:sz w:val="20"/>
              </w:rPr>
              <w:t>46,21</w:t>
            </w:r>
          </w:p>
        </w:tc>
        <w:tc>
          <w:tcPr>
            <w:tcW w:w="996" w:type="dxa"/>
          </w:tcPr>
          <w:p w:rsidR="002D1AD1" w:rsidRDefault="00F815DE">
            <w:pPr>
              <w:pStyle w:val="TableParagraph"/>
              <w:spacing w:line="210" w:lineRule="exact"/>
              <w:ind w:left="155" w:right="141"/>
              <w:jc w:val="center"/>
              <w:rPr>
                <w:sz w:val="20"/>
              </w:rPr>
            </w:pPr>
            <w:r>
              <w:rPr>
                <w:sz w:val="20"/>
              </w:rPr>
              <w:t>231,07</w:t>
            </w:r>
          </w:p>
        </w:tc>
      </w:tr>
      <w:tr w:rsidR="002D1AD1">
        <w:trPr>
          <w:trHeight w:val="230"/>
        </w:trPr>
        <w:tc>
          <w:tcPr>
            <w:tcW w:w="900" w:type="dxa"/>
          </w:tcPr>
          <w:p w:rsidR="002D1AD1" w:rsidRDefault="00F815DE">
            <w:pPr>
              <w:pStyle w:val="TableParagraph"/>
              <w:spacing w:line="210" w:lineRule="exact"/>
              <w:ind w:left="144" w:right="132"/>
              <w:jc w:val="center"/>
              <w:rPr>
                <w:sz w:val="20"/>
              </w:rPr>
            </w:pPr>
            <w:r>
              <w:rPr>
                <w:sz w:val="20"/>
              </w:rPr>
              <w:t>ТЭ</w:t>
            </w:r>
          </w:p>
        </w:tc>
        <w:tc>
          <w:tcPr>
            <w:tcW w:w="1615" w:type="dxa"/>
          </w:tcPr>
          <w:p w:rsidR="002D1AD1" w:rsidRDefault="00F815DE">
            <w:pPr>
              <w:pStyle w:val="TableParagraph"/>
              <w:spacing w:line="210" w:lineRule="exact"/>
              <w:ind w:left="403" w:right="399"/>
              <w:jc w:val="center"/>
              <w:rPr>
                <w:sz w:val="20"/>
              </w:rPr>
            </w:pPr>
            <w:r>
              <w:rPr>
                <w:sz w:val="20"/>
              </w:rPr>
              <w:t>тыс. руб.</w:t>
            </w:r>
          </w:p>
        </w:tc>
        <w:tc>
          <w:tcPr>
            <w:tcW w:w="876" w:type="dxa"/>
          </w:tcPr>
          <w:p w:rsidR="002D1AD1" w:rsidRDefault="002D1AD1">
            <w:pPr>
              <w:pStyle w:val="TableParagraph"/>
              <w:rPr>
                <w:sz w:val="16"/>
              </w:rPr>
            </w:pPr>
          </w:p>
        </w:tc>
        <w:tc>
          <w:tcPr>
            <w:tcW w:w="919" w:type="dxa"/>
          </w:tcPr>
          <w:p w:rsidR="002D1AD1" w:rsidRDefault="00F815DE">
            <w:pPr>
              <w:pStyle w:val="TableParagraph"/>
              <w:spacing w:line="210" w:lineRule="exact"/>
              <w:ind w:left="165" w:right="154"/>
              <w:jc w:val="center"/>
              <w:rPr>
                <w:sz w:val="20"/>
              </w:rPr>
            </w:pPr>
            <w:r>
              <w:rPr>
                <w:sz w:val="20"/>
              </w:rPr>
              <w:t>270,41</w:t>
            </w:r>
          </w:p>
        </w:tc>
        <w:tc>
          <w:tcPr>
            <w:tcW w:w="1068" w:type="dxa"/>
          </w:tcPr>
          <w:p w:rsidR="002D1AD1" w:rsidRDefault="00F815DE">
            <w:pPr>
              <w:pStyle w:val="TableParagraph"/>
              <w:spacing w:line="210" w:lineRule="exact"/>
              <w:ind w:left="259"/>
              <w:rPr>
                <w:sz w:val="20"/>
              </w:rPr>
            </w:pPr>
            <w:r>
              <w:rPr>
                <w:sz w:val="20"/>
              </w:rPr>
              <w:t>270,41</w:t>
            </w:r>
          </w:p>
        </w:tc>
        <w:tc>
          <w:tcPr>
            <w:tcW w:w="1010" w:type="dxa"/>
          </w:tcPr>
          <w:p w:rsidR="002D1AD1" w:rsidRDefault="00F815DE">
            <w:pPr>
              <w:pStyle w:val="TableParagraph"/>
              <w:spacing w:line="210" w:lineRule="exact"/>
              <w:ind w:left="231"/>
              <w:rPr>
                <w:sz w:val="20"/>
              </w:rPr>
            </w:pPr>
            <w:r>
              <w:rPr>
                <w:sz w:val="20"/>
              </w:rPr>
              <w:t>270,41</w:t>
            </w:r>
          </w:p>
        </w:tc>
        <w:tc>
          <w:tcPr>
            <w:tcW w:w="926" w:type="dxa"/>
          </w:tcPr>
          <w:p w:rsidR="002D1AD1" w:rsidRDefault="00F815DE">
            <w:pPr>
              <w:pStyle w:val="TableParagraph"/>
              <w:spacing w:line="210" w:lineRule="exact"/>
              <w:ind w:left="168" w:right="157"/>
              <w:jc w:val="center"/>
              <w:rPr>
                <w:sz w:val="20"/>
              </w:rPr>
            </w:pPr>
            <w:r>
              <w:rPr>
                <w:sz w:val="20"/>
              </w:rPr>
              <w:t>270,41</w:t>
            </w:r>
          </w:p>
        </w:tc>
        <w:tc>
          <w:tcPr>
            <w:tcW w:w="886" w:type="dxa"/>
          </w:tcPr>
          <w:p w:rsidR="002D1AD1" w:rsidRDefault="00F815DE">
            <w:pPr>
              <w:pStyle w:val="TableParagraph"/>
              <w:spacing w:line="210" w:lineRule="exact"/>
              <w:ind w:left="149" w:right="136"/>
              <w:jc w:val="center"/>
              <w:rPr>
                <w:sz w:val="20"/>
              </w:rPr>
            </w:pPr>
            <w:r>
              <w:rPr>
                <w:sz w:val="20"/>
              </w:rPr>
              <w:t>270,41</w:t>
            </w:r>
          </w:p>
        </w:tc>
        <w:tc>
          <w:tcPr>
            <w:tcW w:w="996" w:type="dxa"/>
          </w:tcPr>
          <w:p w:rsidR="002D1AD1" w:rsidRDefault="00F815DE">
            <w:pPr>
              <w:pStyle w:val="TableParagraph"/>
              <w:spacing w:line="210" w:lineRule="exact"/>
              <w:ind w:left="155" w:right="141"/>
              <w:jc w:val="center"/>
              <w:rPr>
                <w:sz w:val="20"/>
              </w:rPr>
            </w:pPr>
            <w:r>
              <w:rPr>
                <w:sz w:val="20"/>
              </w:rPr>
              <w:t>1352,07</w:t>
            </w:r>
          </w:p>
        </w:tc>
      </w:tr>
      <w:tr w:rsidR="002D1AD1">
        <w:trPr>
          <w:trHeight w:val="230"/>
        </w:trPr>
        <w:tc>
          <w:tcPr>
            <w:tcW w:w="900" w:type="dxa"/>
          </w:tcPr>
          <w:p w:rsidR="002D1AD1" w:rsidRDefault="00F815DE">
            <w:pPr>
              <w:pStyle w:val="TableParagraph"/>
              <w:spacing w:line="210" w:lineRule="exact"/>
              <w:ind w:left="144" w:right="135"/>
              <w:jc w:val="center"/>
              <w:rPr>
                <w:sz w:val="20"/>
              </w:rPr>
            </w:pPr>
            <w:r>
              <w:rPr>
                <w:sz w:val="20"/>
              </w:rPr>
              <w:t>Итого:</w:t>
            </w:r>
          </w:p>
        </w:tc>
        <w:tc>
          <w:tcPr>
            <w:tcW w:w="1615" w:type="dxa"/>
          </w:tcPr>
          <w:p w:rsidR="002D1AD1" w:rsidRDefault="00F815DE">
            <w:pPr>
              <w:pStyle w:val="TableParagraph"/>
              <w:spacing w:line="210" w:lineRule="exact"/>
              <w:ind w:left="403" w:right="399"/>
              <w:jc w:val="center"/>
              <w:rPr>
                <w:sz w:val="20"/>
              </w:rPr>
            </w:pPr>
            <w:r>
              <w:rPr>
                <w:sz w:val="20"/>
              </w:rPr>
              <w:t>тыс. руб.</w:t>
            </w:r>
          </w:p>
        </w:tc>
        <w:tc>
          <w:tcPr>
            <w:tcW w:w="876" w:type="dxa"/>
          </w:tcPr>
          <w:p w:rsidR="002D1AD1" w:rsidRDefault="002D1AD1">
            <w:pPr>
              <w:pStyle w:val="TableParagraph"/>
              <w:rPr>
                <w:sz w:val="16"/>
              </w:rPr>
            </w:pPr>
          </w:p>
        </w:tc>
        <w:tc>
          <w:tcPr>
            <w:tcW w:w="919" w:type="dxa"/>
          </w:tcPr>
          <w:p w:rsidR="002D1AD1" w:rsidRDefault="00F815DE">
            <w:pPr>
              <w:pStyle w:val="TableParagraph"/>
              <w:spacing w:line="210" w:lineRule="exact"/>
              <w:ind w:left="165" w:right="154"/>
              <w:jc w:val="center"/>
              <w:rPr>
                <w:sz w:val="20"/>
              </w:rPr>
            </w:pPr>
            <w:r>
              <w:rPr>
                <w:sz w:val="20"/>
              </w:rPr>
              <w:t>316,63</w:t>
            </w:r>
          </w:p>
        </w:tc>
        <w:tc>
          <w:tcPr>
            <w:tcW w:w="1068" w:type="dxa"/>
          </w:tcPr>
          <w:p w:rsidR="002D1AD1" w:rsidRDefault="00F815DE">
            <w:pPr>
              <w:pStyle w:val="TableParagraph"/>
              <w:spacing w:line="210" w:lineRule="exact"/>
              <w:ind w:left="259"/>
              <w:rPr>
                <w:sz w:val="20"/>
              </w:rPr>
            </w:pPr>
            <w:r>
              <w:rPr>
                <w:sz w:val="20"/>
              </w:rPr>
              <w:t>316,63</w:t>
            </w:r>
          </w:p>
        </w:tc>
        <w:tc>
          <w:tcPr>
            <w:tcW w:w="1010" w:type="dxa"/>
          </w:tcPr>
          <w:p w:rsidR="002D1AD1" w:rsidRDefault="00F815DE">
            <w:pPr>
              <w:pStyle w:val="TableParagraph"/>
              <w:spacing w:line="210" w:lineRule="exact"/>
              <w:ind w:left="231"/>
              <w:rPr>
                <w:sz w:val="20"/>
              </w:rPr>
            </w:pPr>
            <w:r>
              <w:rPr>
                <w:sz w:val="20"/>
              </w:rPr>
              <w:t>316,63</w:t>
            </w:r>
          </w:p>
        </w:tc>
        <w:tc>
          <w:tcPr>
            <w:tcW w:w="926" w:type="dxa"/>
          </w:tcPr>
          <w:p w:rsidR="002D1AD1" w:rsidRDefault="00F815DE">
            <w:pPr>
              <w:pStyle w:val="TableParagraph"/>
              <w:spacing w:line="210" w:lineRule="exact"/>
              <w:ind w:left="168" w:right="157"/>
              <w:jc w:val="center"/>
              <w:rPr>
                <w:sz w:val="20"/>
              </w:rPr>
            </w:pPr>
            <w:r>
              <w:rPr>
                <w:sz w:val="20"/>
              </w:rPr>
              <w:t>316,63</w:t>
            </w:r>
          </w:p>
        </w:tc>
        <w:tc>
          <w:tcPr>
            <w:tcW w:w="886" w:type="dxa"/>
          </w:tcPr>
          <w:p w:rsidR="002D1AD1" w:rsidRDefault="00F815DE">
            <w:pPr>
              <w:pStyle w:val="TableParagraph"/>
              <w:spacing w:line="210" w:lineRule="exact"/>
              <w:ind w:left="149" w:right="136"/>
              <w:jc w:val="center"/>
              <w:rPr>
                <w:sz w:val="20"/>
              </w:rPr>
            </w:pPr>
            <w:r>
              <w:rPr>
                <w:sz w:val="20"/>
              </w:rPr>
              <w:t>316,63</w:t>
            </w:r>
          </w:p>
        </w:tc>
        <w:tc>
          <w:tcPr>
            <w:tcW w:w="996" w:type="dxa"/>
          </w:tcPr>
          <w:p w:rsidR="002D1AD1" w:rsidRDefault="00F815DE">
            <w:pPr>
              <w:pStyle w:val="TableParagraph"/>
              <w:spacing w:line="210" w:lineRule="exact"/>
              <w:ind w:left="155" w:right="141"/>
              <w:jc w:val="center"/>
              <w:rPr>
                <w:sz w:val="20"/>
              </w:rPr>
            </w:pPr>
            <w:r>
              <w:rPr>
                <w:sz w:val="20"/>
              </w:rPr>
              <w:t>1583,14</w:t>
            </w:r>
          </w:p>
        </w:tc>
      </w:tr>
    </w:tbl>
    <w:p w:rsidR="002D1AD1" w:rsidRDefault="00F815DE">
      <w:pPr>
        <w:pStyle w:val="a3"/>
        <w:spacing w:line="252" w:lineRule="auto"/>
        <w:ind w:left="132" w:right="1135" w:firstLine="708"/>
        <w:jc w:val="both"/>
      </w:pPr>
      <w:r>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w:t>
      </w:r>
      <w:r>
        <w:rPr>
          <w:spacing w:val="-1"/>
        </w:rPr>
        <w:t xml:space="preserve"> </w:t>
      </w:r>
      <w:r>
        <w:t>года:</w:t>
      </w:r>
    </w:p>
    <w:p w:rsidR="002D1AD1" w:rsidRDefault="002D1AD1">
      <w:pPr>
        <w:spacing w:line="252" w:lineRule="auto"/>
        <w:jc w:val="both"/>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330" w:right="1626"/>
        <w:jc w:val="center"/>
      </w:pPr>
      <w:r>
        <w:lastRenderedPageBreak/>
        <w:t>Программа комплексного развития коммунальной инфраструктуры МО</w:t>
      </w:r>
    </w:p>
    <w:p w:rsidR="002D1AD1" w:rsidRDefault="0051691B">
      <w:pPr>
        <w:pStyle w:val="a3"/>
        <w:spacing w:before="17"/>
        <w:ind w:left="628" w:right="1626"/>
        <w:jc w:val="center"/>
      </w:pPr>
      <w:r>
        <w:rPr>
          <w:noProof/>
          <w:lang w:bidi="ar-SA"/>
        </w:rPr>
        <mc:AlternateContent>
          <mc:Choice Requires="wpg">
            <w:drawing>
              <wp:anchor distT="0" distB="0" distL="0" distR="0" simplePos="0" relativeHeight="25166796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691"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692" name="Line 614"/>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93" name="Line 613"/>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5.2pt;margin-top:16.6pt;width:484.9pt;height:4.45pt;z-index:25166796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">
                <v:line id="Line 614"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mgsUAAADcAAAADwAAAGRycy9kb3ducmV2LnhtbESPQWvCQBSE7wX/w/KEXopulCIaXUWE&#10;gIVCqa2ot0f2mQSzb8PuGuO/dwsFj8PMfMMsVp2pRUvOV5YVjIYJCOLc6ooLBb8/2WAKwgdkjbVl&#10;UnAnD6tl72WBqbY3/qZ2FwoRIexTVFCG0KRS+rwkg35oG+Lona0zGKJ0hdQObxFuajlOkok0WHFc&#10;KLGhTUn5ZXc1CszhfX89TCm8Zad2f8nc8ePzyyr12u/WcxCBuvAM/7e3WsFkNoa/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NmgsUAAADcAAAADwAAAAAAAAAA&#10;AAAAAAChAgAAZHJzL2Rvd25yZXYueG1sUEsFBgAAAAAEAAQA+QAAAJMDAAAAAA==&#10;" strokecolor="#612322" strokeweight="3pt"/>
                <v:line id="Line 613"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y4cQAAADcAAAADwAAAGRycy9kb3ducmV2LnhtbESP0WrCQBRE3wX/YbmCb7qxpaJpNiIp&#10;ggSKqP2AS/Y2Cc3eDbtbTfr13ULBx2FmzjDZbjCduJHzrWUFq2UCgriyuuVawcf1sNiA8AFZY2eZ&#10;FIzkYZdPJxmm2t75TLdLqEWEsE9RQRNCn0rpq4YM+qXtiaP3aZ3BEKWrpXZ4j3DTyackWUuDLceF&#10;BnsqGqq+Lt9GAXXju8P6pRxP2zd7KAtsi59Sqfls2L+CCDSER/i/fdQK1ttn+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LhxAAAANwAAAAPAAAAAAAAAAAA&#10;AAAAAKECAABkcnMvZG93bnJldi54bWxQSwUGAAAAAAQABAD5AAAAkgMAAAAA&#10;" strokecolor="#612322" strokeweight=".72pt"/>
                <w10:wrap type="topAndBottom" anchorx="page"/>
              </v:group>
            </w:pict>
          </mc:Fallback>
        </mc:AlternateContent>
      </w:r>
      <w:r>
        <w:rPr>
          <w:noProof/>
          <w:lang w:bidi="ar-SA"/>
        </w:rPr>
        <mc:AlternateContent>
          <mc:Choice Requires="wpg">
            <w:drawing>
              <wp:anchor distT="0" distB="0" distL="114300" distR="114300" simplePos="0" relativeHeight="251804160" behindDoc="1" locked="0" layoutInCell="1" allowOverlap="1">
                <wp:simplePos x="0" y="0"/>
                <wp:positionH relativeFrom="page">
                  <wp:posOffset>1170305</wp:posOffset>
                </wp:positionH>
                <wp:positionV relativeFrom="paragraph">
                  <wp:posOffset>424180</wp:posOffset>
                </wp:positionV>
                <wp:extent cx="5805805" cy="3044825"/>
                <wp:effectExtent l="0" t="5080" r="5715" b="0"/>
                <wp:wrapNone/>
                <wp:docPr id="653"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3044825"/>
                          <a:chOff x="1843" y="668"/>
                          <a:chExt cx="9143" cy="4795"/>
                        </a:xfrm>
                      </wpg:grpSpPr>
                      <pic:pic xmlns:pic="http://schemas.openxmlformats.org/drawingml/2006/picture">
                        <pic:nvPicPr>
                          <pic:cNvPr id="654" name="Picture 6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843" y="668"/>
                            <a:ext cx="9143" cy="4795"/>
                          </a:xfrm>
                          <a:prstGeom prst="rect">
                            <a:avLst/>
                          </a:prstGeom>
                          <a:noFill/>
                          <a:extLst>
                            <a:ext uri="{909E8E84-426E-40DD-AFC4-6F175D3DCCD1}">
                              <a14:hiddenFill xmlns:a14="http://schemas.microsoft.com/office/drawing/2010/main">
                                <a:solidFill>
                                  <a:srgbClr val="FFFFFF"/>
                                </a:solidFill>
                              </a14:hiddenFill>
                            </a:ext>
                          </a:extLst>
                        </pic:spPr>
                      </pic:pic>
                      <wps:wsp>
                        <wps:cNvPr id="655" name="AutoShape 610"/>
                        <wps:cNvSpPr>
                          <a:spLocks/>
                        </wps:cNvSpPr>
                        <wps:spPr bwMode="auto">
                          <a:xfrm>
                            <a:off x="2853" y="898"/>
                            <a:ext cx="7952" cy="3363"/>
                          </a:xfrm>
                          <a:custGeom>
                            <a:avLst/>
                            <a:gdLst>
                              <a:gd name="T0" fmla="+- 0 2854 2854"/>
                              <a:gd name="T1" fmla="*/ T0 w 7952"/>
                              <a:gd name="T2" fmla="+- 0 3421 899"/>
                              <a:gd name="T3" fmla="*/ 3421 h 3363"/>
                              <a:gd name="T4" fmla="+- 0 10805 2854"/>
                              <a:gd name="T5" fmla="*/ T4 w 7952"/>
                              <a:gd name="T6" fmla="+- 0 3421 899"/>
                              <a:gd name="T7" fmla="*/ 3421 h 3363"/>
                              <a:gd name="T8" fmla="+- 0 2854 2854"/>
                              <a:gd name="T9" fmla="*/ T8 w 7952"/>
                              <a:gd name="T10" fmla="+- 0 2581 899"/>
                              <a:gd name="T11" fmla="*/ 2581 h 3363"/>
                              <a:gd name="T12" fmla="+- 0 10805 2854"/>
                              <a:gd name="T13" fmla="*/ T12 w 7952"/>
                              <a:gd name="T14" fmla="+- 0 2581 899"/>
                              <a:gd name="T15" fmla="*/ 2581 h 3363"/>
                              <a:gd name="T16" fmla="+- 0 2854 2854"/>
                              <a:gd name="T17" fmla="*/ T16 w 7952"/>
                              <a:gd name="T18" fmla="+- 0 1739 899"/>
                              <a:gd name="T19" fmla="*/ 1739 h 3363"/>
                              <a:gd name="T20" fmla="+- 0 10805 2854"/>
                              <a:gd name="T21" fmla="*/ T20 w 7952"/>
                              <a:gd name="T22" fmla="+- 0 1739 899"/>
                              <a:gd name="T23" fmla="*/ 1739 h 3363"/>
                              <a:gd name="T24" fmla="+- 0 2854 2854"/>
                              <a:gd name="T25" fmla="*/ T24 w 7952"/>
                              <a:gd name="T26" fmla="+- 0 899 899"/>
                              <a:gd name="T27" fmla="*/ 899 h 3363"/>
                              <a:gd name="T28" fmla="+- 0 10805 2854"/>
                              <a:gd name="T29" fmla="*/ T28 w 7952"/>
                              <a:gd name="T30" fmla="+- 0 899 899"/>
                              <a:gd name="T31" fmla="*/ 899 h 3363"/>
                              <a:gd name="T32" fmla="+- 0 2854 2854"/>
                              <a:gd name="T33" fmla="*/ T32 w 7952"/>
                              <a:gd name="T34" fmla="+- 0 899 899"/>
                              <a:gd name="T35" fmla="*/ 899 h 3363"/>
                              <a:gd name="T36" fmla="+- 0 2854 2854"/>
                              <a:gd name="T37" fmla="*/ T36 w 7952"/>
                              <a:gd name="T38" fmla="+- 0 4261 899"/>
                              <a:gd name="T39" fmla="*/ 4261 h 3363"/>
                              <a:gd name="T40" fmla="+- 0 4445 2854"/>
                              <a:gd name="T41" fmla="*/ T40 w 7952"/>
                              <a:gd name="T42" fmla="+- 0 899 899"/>
                              <a:gd name="T43" fmla="*/ 899 h 3363"/>
                              <a:gd name="T44" fmla="+- 0 4445 2854"/>
                              <a:gd name="T45" fmla="*/ T44 w 7952"/>
                              <a:gd name="T46" fmla="+- 0 4261 899"/>
                              <a:gd name="T47" fmla="*/ 4261 h 3363"/>
                              <a:gd name="T48" fmla="+- 0 6034 2854"/>
                              <a:gd name="T49" fmla="*/ T48 w 7952"/>
                              <a:gd name="T50" fmla="+- 0 899 899"/>
                              <a:gd name="T51" fmla="*/ 899 h 3363"/>
                              <a:gd name="T52" fmla="+- 0 6034 2854"/>
                              <a:gd name="T53" fmla="*/ T52 w 7952"/>
                              <a:gd name="T54" fmla="+- 0 4261 899"/>
                              <a:gd name="T55" fmla="*/ 4261 h 3363"/>
                              <a:gd name="T56" fmla="+- 0 7625 2854"/>
                              <a:gd name="T57" fmla="*/ T56 w 7952"/>
                              <a:gd name="T58" fmla="+- 0 899 899"/>
                              <a:gd name="T59" fmla="*/ 899 h 3363"/>
                              <a:gd name="T60" fmla="+- 0 7625 2854"/>
                              <a:gd name="T61" fmla="*/ T60 w 7952"/>
                              <a:gd name="T62" fmla="+- 0 4261 899"/>
                              <a:gd name="T63" fmla="*/ 4261 h 3363"/>
                              <a:gd name="T64" fmla="+- 0 9214 2854"/>
                              <a:gd name="T65" fmla="*/ T64 w 7952"/>
                              <a:gd name="T66" fmla="+- 0 899 899"/>
                              <a:gd name="T67" fmla="*/ 899 h 3363"/>
                              <a:gd name="T68" fmla="+- 0 9214 2854"/>
                              <a:gd name="T69" fmla="*/ T68 w 7952"/>
                              <a:gd name="T70" fmla="+- 0 4261 899"/>
                              <a:gd name="T71" fmla="*/ 4261 h 3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52" h="3363">
                                <a:moveTo>
                                  <a:pt x="0" y="2522"/>
                                </a:moveTo>
                                <a:lnTo>
                                  <a:pt x="7951" y="2522"/>
                                </a:lnTo>
                                <a:moveTo>
                                  <a:pt x="0" y="1682"/>
                                </a:moveTo>
                                <a:lnTo>
                                  <a:pt x="7951" y="1682"/>
                                </a:lnTo>
                                <a:moveTo>
                                  <a:pt x="0" y="840"/>
                                </a:moveTo>
                                <a:lnTo>
                                  <a:pt x="7951" y="840"/>
                                </a:lnTo>
                                <a:moveTo>
                                  <a:pt x="0" y="0"/>
                                </a:moveTo>
                                <a:lnTo>
                                  <a:pt x="7951" y="0"/>
                                </a:lnTo>
                                <a:moveTo>
                                  <a:pt x="0" y="0"/>
                                </a:moveTo>
                                <a:lnTo>
                                  <a:pt x="0" y="3362"/>
                                </a:lnTo>
                                <a:moveTo>
                                  <a:pt x="1591" y="0"/>
                                </a:moveTo>
                                <a:lnTo>
                                  <a:pt x="1591" y="3362"/>
                                </a:lnTo>
                                <a:moveTo>
                                  <a:pt x="3180" y="0"/>
                                </a:moveTo>
                                <a:lnTo>
                                  <a:pt x="3180" y="3362"/>
                                </a:lnTo>
                                <a:moveTo>
                                  <a:pt x="4771" y="0"/>
                                </a:moveTo>
                                <a:lnTo>
                                  <a:pt x="4771" y="3362"/>
                                </a:lnTo>
                                <a:moveTo>
                                  <a:pt x="6360" y="0"/>
                                </a:moveTo>
                                <a:lnTo>
                                  <a:pt x="6360" y="336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Line 609"/>
                        <wps:cNvCnPr/>
                        <wps:spPr bwMode="auto">
                          <a:xfrm>
                            <a:off x="10805" y="899"/>
                            <a:ext cx="0" cy="343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608"/>
                        <wps:cNvSpPr>
                          <a:spLocks noChangeArrowheads="1"/>
                        </wps:cNvSpPr>
                        <wps:spPr bwMode="auto">
                          <a:xfrm>
                            <a:off x="2853" y="898"/>
                            <a:ext cx="7952" cy="3363"/>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607"/>
                        <wps:cNvCnPr/>
                        <wps:spPr bwMode="auto">
                          <a:xfrm>
                            <a:off x="2854" y="899"/>
                            <a:ext cx="0" cy="343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606"/>
                        <wps:cNvSpPr>
                          <a:spLocks/>
                        </wps:cNvSpPr>
                        <wps:spPr bwMode="auto">
                          <a:xfrm>
                            <a:off x="2781" y="898"/>
                            <a:ext cx="8024" cy="3432"/>
                          </a:xfrm>
                          <a:custGeom>
                            <a:avLst/>
                            <a:gdLst>
                              <a:gd name="T0" fmla="+- 0 2782 2782"/>
                              <a:gd name="T1" fmla="*/ T0 w 8024"/>
                              <a:gd name="T2" fmla="+- 0 4261 899"/>
                              <a:gd name="T3" fmla="*/ 4261 h 3432"/>
                              <a:gd name="T4" fmla="+- 0 2854 2782"/>
                              <a:gd name="T5" fmla="*/ T4 w 8024"/>
                              <a:gd name="T6" fmla="+- 0 4261 899"/>
                              <a:gd name="T7" fmla="*/ 4261 h 3432"/>
                              <a:gd name="T8" fmla="+- 0 2782 2782"/>
                              <a:gd name="T9" fmla="*/ T8 w 8024"/>
                              <a:gd name="T10" fmla="+- 0 3421 899"/>
                              <a:gd name="T11" fmla="*/ 3421 h 3432"/>
                              <a:gd name="T12" fmla="+- 0 2854 2782"/>
                              <a:gd name="T13" fmla="*/ T12 w 8024"/>
                              <a:gd name="T14" fmla="+- 0 3421 899"/>
                              <a:gd name="T15" fmla="*/ 3421 h 3432"/>
                              <a:gd name="T16" fmla="+- 0 2782 2782"/>
                              <a:gd name="T17" fmla="*/ T16 w 8024"/>
                              <a:gd name="T18" fmla="+- 0 2581 899"/>
                              <a:gd name="T19" fmla="*/ 2581 h 3432"/>
                              <a:gd name="T20" fmla="+- 0 2854 2782"/>
                              <a:gd name="T21" fmla="*/ T20 w 8024"/>
                              <a:gd name="T22" fmla="+- 0 2581 899"/>
                              <a:gd name="T23" fmla="*/ 2581 h 3432"/>
                              <a:gd name="T24" fmla="+- 0 2782 2782"/>
                              <a:gd name="T25" fmla="*/ T24 w 8024"/>
                              <a:gd name="T26" fmla="+- 0 1739 899"/>
                              <a:gd name="T27" fmla="*/ 1739 h 3432"/>
                              <a:gd name="T28" fmla="+- 0 2854 2782"/>
                              <a:gd name="T29" fmla="*/ T28 w 8024"/>
                              <a:gd name="T30" fmla="+- 0 1739 899"/>
                              <a:gd name="T31" fmla="*/ 1739 h 3432"/>
                              <a:gd name="T32" fmla="+- 0 2782 2782"/>
                              <a:gd name="T33" fmla="*/ T32 w 8024"/>
                              <a:gd name="T34" fmla="+- 0 899 899"/>
                              <a:gd name="T35" fmla="*/ 899 h 3432"/>
                              <a:gd name="T36" fmla="+- 0 2854 2782"/>
                              <a:gd name="T37" fmla="*/ T36 w 8024"/>
                              <a:gd name="T38" fmla="+- 0 899 899"/>
                              <a:gd name="T39" fmla="*/ 899 h 3432"/>
                              <a:gd name="T40" fmla="+- 0 2854 2782"/>
                              <a:gd name="T41" fmla="*/ T40 w 8024"/>
                              <a:gd name="T42" fmla="+- 0 4261 899"/>
                              <a:gd name="T43" fmla="*/ 4261 h 3432"/>
                              <a:gd name="T44" fmla="+- 0 10805 2782"/>
                              <a:gd name="T45" fmla="*/ T44 w 8024"/>
                              <a:gd name="T46" fmla="+- 0 4261 899"/>
                              <a:gd name="T47" fmla="*/ 4261 h 3432"/>
                              <a:gd name="T48" fmla="+- 0 4445 2782"/>
                              <a:gd name="T49" fmla="*/ T48 w 8024"/>
                              <a:gd name="T50" fmla="+- 0 4261 899"/>
                              <a:gd name="T51" fmla="*/ 4261 h 3432"/>
                              <a:gd name="T52" fmla="+- 0 4445 2782"/>
                              <a:gd name="T53" fmla="*/ T52 w 8024"/>
                              <a:gd name="T54" fmla="+- 0 4331 899"/>
                              <a:gd name="T55" fmla="*/ 4331 h 3432"/>
                              <a:gd name="T56" fmla="+- 0 6034 2782"/>
                              <a:gd name="T57" fmla="*/ T56 w 8024"/>
                              <a:gd name="T58" fmla="+- 0 4261 899"/>
                              <a:gd name="T59" fmla="*/ 4261 h 3432"/>
                              <a:gd name="T60" fmla="+- 0 6034 2782"/>
                              <a:gd name="T61" fmla="*/ T60 w 8024"/>
                              <a:gd name="T62" fmla="+- 0 4331 899"/>
                              <a:gd name="T63" fmla="*/ 4331 h 3432"/>
                              <a:gd name="T64" fmla="+- 0 7625 2782"/>
                              <a:gd name="T65" fmla="*/ T64 w 8024"/>
                              <a:gd name="T66" fmla="+- 0 4261 899"/>
                              <a:gd name="T67" fmla="*/ 4261 h 3432"/>
                              <a:gd name="T68" fmla="+- 0 7625 2782"/>
                              <a:gd name="T69" fmla="*/ T68 w 8024"/>
                              <a:gd name="T70" fmla="+- 0 4331 899"/>
                              <a:gd name="T71" fmla="*/ 4331 h 3432"/>
                              <a:gd name="T72" fmla="+- 0 9214 2782"/>
                              <a:gd name="T73" fmla="*/ T72 w 8024"/>
                              <a:gd name="T74" fmla="+- 0 4261 899"/>
                              <a:gd name="T75" fmla="*/ 4261 h 3432"/>
                              <a:gd name="T76" fmla="+- 0 9214 2782"/>
                              <a:gd name="T77" fmla="*/ T76 w 8024"/>
                              <a:gd name="T78" fmla="+- 0 4331 899"/>
                              <a:gd name="T79" fmla="*/ 4331 h 3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24" h="3432">
                                <a:moveTo>
                                  <a:pt x="0" y="3362"/>
                                </a:moveTo>
                                <a:lnTo>
                                  <a:pt x="72" y="3362"/>
                                </a:lnTo>
                                <a:moveTo>
                                  <a:pt x="0" y="2522"/>
                                </a:moveTo>
                                <a:lnTo>
                                  <a:pt x="72" y="2522"/>
                                </a:lnTo>
                                <a:moveTo>
                                  <a:pt x="0" y="1682"/>
                                </a:moveTo>
                                <a:lnTo>
                                  <a:pt x="72" y="1682"/>
                                </a:lnTo>
                                <a:moveTo>
                                  <a:pt x="0" y="840"/>
                                </a:moveTo>
                                <a:lnTo>
                                  <a:pt x="72" y="840"/>
                                </a:lnTo>
                                <a:moveTo>
                                  <a:pt x="0" y="0"/>
                                </a:moveTo>
                                <a:lnTo>
                                  <a:pt x="72" y="0"/>
                                </a:lnTo>
                                <a:moveTo>
                                  <a:pt x="72" y="3362"/>
                                </a:moveTo>
                                <a:lnTo>
                                  <a:pt x="8023" y="3362"/>
                                </a:lnTo>
                                <a:moveTo>
                                  <a:pt x="1663" y="3362"/>
                                </a:moveTo>
                                <a:lnTo>
                                  <a:pt x="1663" y="3432"/>
                                </a:lnTo>
                                <a:moveTo>
                                  <a:pt x="3252" y="3362"/>
                                </a:moveTo>
                                <a:lnTo>
                                  <a:pt x="3252" y="3432"/>
                                </a:lnTo>
                                <a:moveTo>
                                  <a:pt x="4843" y="3362"/>
                                </a:moveTo>
                                <a:lnTo>
                                  <a:pt x="4843" y="3432"/>
                                </a:lnTo>
                                <a:moveTo>
                                  <a:pt x="6432" y="3362"/>
                                </a:moveTo>
                                <a:lnTo>
                                  <a:pt x="6432" y="343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05"/>
                        <wps:cNvSpPr>
                          <a:spLocks/>
                        </wps:cNvSpPr>
                        <wps:spPr bwMode="auto">
                          <a:xfrm>
                            <a:off x="2853" y="2581"/>
                            <a:ext cx="7971" cy="840"/>
                          </a:xfrm>
                          <a:custGeom>
                            <a:avLst/>
                            <a:gdLst>
                              <a:gd name="T0" fmla="+- 0 2854 2854"/>
                              <a:gd name="T1" fmla="*/ T0 w 7971"/>
                              <a:gd name="T2" fmla="+- 0 3421 2581"/>
                              <a:gd name="T3" fmla="*/ 3421 h 840"/>
                              <a:gd name="T4" fmla="+- 0 3648 2854"/>
                              <a:gd name="T5" fmla="*/ T4 w 7971"/>
                              <a:gd name="T6" fmla="+- 0 2581 2581"/>
                              <a:gd name="T7" fmla="*/ 2581 h 840"/>
                              <a:gd name="T8" fmla="+- 0 5239 2854"/>
                              <a:gd name="T9" fmla="*/ T8 w 7971"/>
                              <a:gd name="T10" fmla="+- 0 2581 2581"/>
                              <a:gd name="T11" fmla="*/ 2581 h 840"/>
                              <a:gd name="T12" fmla="+- 0 6828 2854"/>
                              <a:gd name="T13" fmla="*/ T12 w 7971"/>
                              <a:gd name="T14" fmla="+- 0 2581 2581"/>
                              <a:gd name="T15" fmla="*/ 2581 h 840"/>
                              <a:gd name="T16" fmla="+- 0 8419 2854"/>
                              <a:gd name="T17" fmla="*/ T16 w 7971"/>
                              <a:gd name="T18" fmla="+- 0 2581 2581"/>
                              <a:gd name="T19" fmla="*/ 2581 h 840"/>
                              <a:gd name="T20" fmla="+- 0 10008 2854"/>
                              <a:gd name="T21" fmla="*/ T20 w 7971"/>
                              <a:gd name="T22" fmla="+- 0 2581 2581"/>
                              <a:gd name="T23" fmla="*/ 2581 h 840"/>
                              <a:gd name="T24" fmla="+- 0 10824 2854"/>
                              <a:gd name="T25" fmla="*/ T24 w 7971"/>
                              <a:gd name="T26" fmla="+- 0 2581 2581"/>
                              <a:gd name="T27" fmla="*/ 2581 h 840"/>
                            </a:gdLst>
                            <a:ahLst/>
                            <a:cxnLst>
                              <a:cxn ang="0">
                                <a:pos x="T1" y="T3"/>
                              </a:cxn>
                              <a:cxn ang="0">
                                <a:pos x="T5" y="T7"/>
                              </a:cxn>
                              <a:cxn ang="0">
                                <a:pos x="T9" y="T11"/>
                              </a:cxn>
                              <a:cxn ang="0">
                                <a:pos x="T13" y="T15"/>
                              </a:cxn>
                              <a:cxn ang="0">
                                <a:pos x="T17" y="T19"/>
                              </a:cxn>
                              <a:cxn ang="0">
                                <a:pos x="T21" y="T23"/>
                              </a:cxn>
                              <a:cxn ang="0">
                                <a:pos x="T25" y="T27"/>
                              </a:cxn>
                            </a:cxnLst>
                            <a:rect l="0" t="0" r="r" b="b"/>
                            <a:pathLst>
                              <a:path w="7971" h="840">
                                <a:moveTo>
                                  <a:pt x="0" y="840"/>
                                </a:moveTo>
                                <a:lnTo>
                                  <a:pt x="794" y="0"/>
                                </a:lnTo>
                                <a:lnTo>
                                  <a:pt x="2385" y="0"/>
                                </a:lnTo>
                                <a:lnTo>
                                  <a:pt x="3974" y="0"/>
                                </a:lnTo>
                                <a:lnTo>
                                  <a:pt x="5565" y="0"/>
                                </a:lnTo>
                                <a:lnTo>
                                  <a:pt x="7154" y="0"/>
                                </a:lnTo>
                                <a:lnTo>
                                  <a:pt x="7970" y="0"/>
                                </a:lnTo>
                              </a:path>
                            </a:pathLst>
                          </a:custGeom>
                          <a:noFill/>
                          <a:ln w="3657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1" name="Picture 6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560" y="2492"/>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6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150" y="2492"/>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6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741" y="2492"/>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6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331" y="2492"/>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6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921" y="2492"/>
                            <a:ext cx="175" cy="175"/>
                          </a:xfrm>
                          <a:prstGeom prst="rect">
                            <a:avLst/>
                          </a:prstGeom>
                          <a:noFill/>
                          <a:extLst>
                            <a:ext uri="{909E8E84-426E-40DD-AFC4-6F175D3DCCD1}">
                              <a14:hiddenFill xmlns:a14="http://schemas.microsoft.com/office/drawing/2010/main">
                                <a:solidFill>
                                  <a:srgbClr val="FFFFFF"/>
                                </a:solidFill>
                              </a14:hiddenFill>
                            </a:ext>
                          </a:extLst>
                        </pic:spPr>
                      </pic:pic>
                      <wps:wsp>
                        <wps:cNvPr id="666" name="Freeform 599"/>
                        <wps:cNvSpPr>
                          <a:spLocks/>
                        </wps:cNvSpPr>
                        <wps:spPr bwMode="auto">
                          <a:xfrm>
                            <a:off x="3648" y="1327"/>
                            <a:ext cx="7176" cy="2401"/>
                          </a:xfrm>
                          <a:custGeom>
                            <a:avLst/>
                            <a:gdLst>
                              <a:gd name="T0" fmla="+- 0 3648 3648"/>
                              <a:gd name="T1" fmla="*/ T0 w 7176"/>
                              <a:gd name="T2" fmla="+- 0 3728 1327"/>
                              <a:gd name="T3" fmla="*/ 3728 h 2401"/>
                              <a:gd name="T4" fmla="+- 0 5239 3648"/>
                              <a:gd name="T5" fmla="*/ T4 w 7176"/>
                              <a:gd name="T6" fmla="+- 0 3195 1327"/>
                              <a:gd name="T7" fmla="*/ 3195 h 2401"/>
                              <a:gd name="T8" fmla="+- 0 6828 3648"/>
                              <a:gd name="T9" fmla="*/ T8 w 7176"/>
                              <a:gd name="T10" fmla="+- 0 2665 1327"/>
                              <a:gd name="T11" fmla="*/ 2665 h 2401"/>
                              <a:gd name="T12" fmla="+- 0 8419 3648"/>
                              <a:gd name="T13" fmla="*/ T12 w 7176"/>
                              <a:gd name="T14" fmla="+- 0 2132 1327"/>
                              <a:gd name="T15" fmla="*/ 2132 h 2401"/>
                              <a:gd name="T16" fmla="+- 0 10008 3648"/>
                              <a:gd name="T17" fmla="*/ T16 w 7176"/>
                              <a:gd name="T18" fmla="+- 0 1599 1327"/>
                              <a:gd name="T19" fmla="*/ 1599 h 2401"/>
                              <a:gd name="T20" fmla="+- 0 10824 3648"/>
                              <a:gd name="T21" fmla="*/ T20 w 7176"/>
                              <a:gd name="T22" fmla="+- 0 1327 1327"/>
                              <a:gd name="T23" fmla="*/ 1327 h 2401"/>
                            </a:gdLst>
                            <a:ahLst/>
                            <a:cxnLst>
                              <a:cxn ang="0">
                                <a:pos x="T1" y="T3"/>
                              </a:cxn>
                              <a:cxn ang="0">
                                <a:pos x="T5" y="T7"/>
                              </a:cxn>
                              <a:cxn ang="0">
                                <a:pos x="T9" y="T11"/>
                              </a:cxn>
                              <a:cxn ang="0">
                                <a:pos x="T13" y="T15"/>
                              </a:cxn>
                              <a:cxn ang="0">
                                <a:pos x="T17" y="T19"/>
                              </a:cxn>
                              <a:cxn ang="0">
                                <a:pos x="T21" y="T23"/>
                              </a:cxn>
                            </a:cxnLst>
                            <a:rect l="0" t="0" r="r" b="b"/>
                            <a:pathLst>
                              <a:path w="7176" h="2401">
                                <a:moveTo>
                                  <a:pt x="0" y="2401"/>
                                </a:moveTo>
                                <a:lnTo>
                                  <a:pt x="1591" y="1868"/>
                                </a:lnTo>
                                <a:lnTo>
                                  <a:pt x="3180" y="1338"/>
                                </a:lnTo>
                                <a:lnTo>
                                  <a:pt x="4771" y="805"/>
                                </a:lnTo>
                                <a:lnTo>
                                  <a:pt x="6360" y="272"/>
                                </a:lnTo>
                                <a:lnTo>
                                  <a:pt x="7176"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Rectangle 598"/>
                        <wps:cNvSpPr>
                          <a:spLocks noChangeArrowheads="1"/>
                        </wps:cNvSpPr>
                        <wps:spPr bwMode="auto">
                          <a:xfrm>
                            <a:off x="3568" y="3648"/>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597"/>
                        <wps:cNvSpPr>
                          <a:spLocks noChangeArrowheads="1"/>
                        </wps:cNvSpPr>
                        <wps:spPr bwMode="auto">
                          <a:xfrm>
                            <a:off x="3568" y="3648"/>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Rectangle 596"/>
                        <wps:cNvSpPr>
                          <a:spLocks noChangeArrowheads="1"/>
                        </wps:cNvSpPr>
                        <wps:spPr bwMode="auto">
                          <a:xfrm>
                            <a:off x="5158" y="3116"/>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595"/>
                        <wps:cNvSpPr>
                          <a:spLocks noChangeArrowheads="1"/>
                        </wps:cNvSpPr>
                        <wps:spPr bwMode="auto">
                          <a:xfrm>
                            <a:off x="5158" y="3116"/>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Rectangle 594"/>
                        <wps:cNvSpPr>
                          <a:spLocks noChangeArrowheads="1"/>
                        </wps:cNvSpPr>
                        <wps:spPr bwMode="auto">
                          <a:xfrm>
                            <a:off x="6748" y="2584"/>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593"/>
                        <wps:cNvSpPr>
                          <a:spLocks noChangeArrowheads="1"/>
                        </wps:cNvSpPr>
                        <wps:spPr bwMode="auto">
                          <a:xfrm>
                            <a:off x="6748" y="2584"/>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Rectangle 592"/>
                        <wps:cNvSpPr>
                          <a:spLocks noChangeArrowheads="1"/>
                        </wps:cNvSpPr>
                        <wps:spPr bwMode="auto">
                          <a:xfrm>
                            <a:off x="8338" y="2051"/>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591"/>
                        <wps:cNvSpPr>
                          <a:spLocks noChangeArrowheads="1"/>
                        </wps:cNvSpPr>
                        <wps:spPr bwMode="auto">
                          <a:xfrm>
                            <a:off x="8338" y="2051"/>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590"/>
                        <wps:cNvSpPr>
                          <a:spLocks noChangeArrowheads="1"/>
                        </wps:cNvSpPr>
                        <wps:spPr bwMode="auto">
                          <a:xfrm>
                            <a:off x="9928" y="1519"/>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589"/>
                        <wps:cNvSpPr>
                          <a:spLocks noChangeArrowheads="1"/>
                        </wps:cNvSpPr>
                        <wps:spPr bwMode="auto">
                          <a:xfrm>
                            <a:off x="9928" y="1519"/>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7" name="Picture 58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788" y="2423"/>
                            <a:ext cx="88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5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877" y="2423"/>
                            <a:ext cx="1388" cy="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5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968" y="2423"/>
                            <a:ext cx="88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5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558" y="2423"/>
                            <a:ext cx="88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58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0099" y="2423"/>
                            <a:ext cx="88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5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287" y="3276"/>
                            <a:ext cx="723"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58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467" y="2212"/>
                            <a:ext cx="723"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58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8002" y="1679"/>
                            <a:ext cx="83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5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592" y="1147"/>
                            <a:ext cx="83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57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286" y="3998"/>
                            <a:ext cx="335"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5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37" y="5134"/>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688" name="AutoShape 577"/>
                        <wps:cNvSpPr>
                          <a:spLocks/>
                        </wps:cNvSpPr>
                        <wps:spPr bwMode="auto">
                          <a:xfrm>
                            <a:off x="6350" y="5201"/>
                            <a:ext cx="384" cy="2"/>
                          </a:xfrm>
                          <a:custGeom>
                            <a:avLst/>
                            <a:gdLst>
                              <a:gd name="T0" fmla="+- 0 6602 6350"/>
                              <a:gd name="T1" fmla="*/ T0 w 384"/>
                              <a:gd name="T2" fmla="+- 0 6734 6350"/>
                              <a:gd name="T3" fmla="*/ T2 w 384"/>
                              <a:gd name="T4" fmla="+- 0 6350 6350"/>
                              <a:gd name="T5" fmla="*/ T4 w 384"/>
                              <a:gd name="T6" fmla="+- 0 6482 6350"/>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Rectangle 576"/>
                        <wps:cNvSpPr>
                          <a:spLocks noChangeArrowheads="1"/>
                        </wps:cNvSpPr>
                        <wps:spPr bwMode="auto">
                          <a:xfrm>
                            <a:off x="6482" y="5141"/>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575"/>
                        <wps:cNvSpPr>
                          <a:spLocks noChangeArrowheads="1"/>
                        </wps:cNvSpPr>
                        <wps:spPr bwMode="auto">
                          <a:xfrm>
                            <a:off x="6482" y="5141"/>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026" style="position:absolute;margin-left:92.15pt;margin-top:33.4pt;width:457.15pt;height:239.75pt;z-index:-251512320;mso-position-horizontal-relative:page" coordorigin="1843,668" coordsize="9143,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">
                <v:shape id="Picture 611" o:spid="_x0000_s1027" type="#_x0000_t75" style="position:absolute;left:1843;top:668;width:9143;height:4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3N7FAAAA3AAAAA8AAABkcnMvZG93bnJldi54bWxEj0FrAjEUhO8F/0N4Qm81UayVrVFEKkrB&#10;Q7e158fmuVncvCxJum7/fVMo9DjMzDfMajO4VvQUYuNZw3SiQBBX3jRca/h43z8sQcSEbLD1TBq+&#10;KcJmPbpbYWH8jd+oL1MtMoRjgRpsSl0hZawsOYwT3xFn7+KDw5RlqKUJeMtw18qZUgvpsOG8YLGj&#10;naXqWn45DXWpdmHbfqr+tSlPp/PT4WhfDlrfj4ftM4hEQ/oP/7WPRsPicQ6/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NzexQAAANwAAAAPAAAAAAAAAAAAAAAA&#10;AJ8CAABkcnMvZG93bnJldi54bWxQSwUGAAAAAAQABAD3AAAAkQMAAAAA&#10;">
                  <v:imagedata r:id="rId198" o:title=""/>
                </v:shape>
                <v:shape id="AutoShape 610" o:spid="_x0000_s1028" style="position:absolute;left:2853;top:898;width:7952;height:3363;visibility:visible;mso-wrap-style:square;v-text-anchor:top" coordsize="7952,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MsMA&#10;AADcAAAADwAAAGRycy9kb3ducmV2LnhtbESPW4vCMBSE34X9D+EI+6apgnW32yiLsuBTwQv7fGhO&#10;L5iclCZq/fdGEHwcZuYbJl8P1ogr9b51rGA2TUAQl063XCs4Hf8mXyB8QNZoHJOCO3lYrz5GOWba&#10;3XhP10OoRYSwz1BBE0KXSenLhiz6qeuIo1e53mKIsq+l7vEW4dbIeZKk0mLLcaHBjjYNlefDxSrg&#10;2syL8z41Q/G9rTbL3b8rTlapz/Hw+wMi0BDe4Vd7pxWkiwU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n+MsMAAADcAAAADwAAAAAAAAAAAAAAAACYAgAAZHJzL2Rv&#10;d25yZXYueG1sUEsFBgAAAAAEAAQA9QAAAIgDAAAAAA==&#10;" path="m,2522r7951,m,1682r7951,m,840r7951,m,l7951,m,l,3362m1591,r,3362m3180,r,3362m4771,r,3362m6360,r,3362e" filled="f" strokeweight=".24pt">
                  <v:path arrowok="t" o:connecttype="custom" o:connectlocs="0,3421;7951,3421;0,2581;7951,2581;0,1739;7951,1739;0,899;7951,899;0,899;0,4261;1591,899;1591,4261;3180,899;3180,4261;4771,899;4771,4261;6360,899;6360,4261" o:connectangles="0,0,0,0,0,0,0,0,0,0,0,0,0,0,0,0,0,0"/>
                </v:shape>
                <v:line id="Line 609" o:spid="_x0000_s1029" style="position:absolute;visibility:visible;mso-wrap-style:square" from="10805,899" to="1080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EysAAAADcAAAADwAAAGRycy9kb3ducmV2LnhtbESPQYvCMBSE74L/ITxhbzZV2CLVKCJU&#10;dG/r6v3RPJtq81KaaOu/NwsLexxm5htmtRlsI57U+dqxglmSgiAuna65UnD+KaYLED4ga2wck4IX&#10;edisx6MV5tr1/E3PU6hEhLDPUYEJoc2l9KUhiz5xLXH0rq6zGKLsKqk77CPcNnKeppm0WHNcMNjS&#10;zlB5Pz1spCxM1hz3Tl6++v62LWwR52dKfUyG7RJEoCH8h//aB60g+8zg90w8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hMrAAAAA3AAAAA8AAAAAAAAAAAAAAAAA&#10;oQIAAGRycy9kb3ducmV2LnhtbFBLBQYAAAAABAAEAPkAAACOAwAAAAA=&#10;" strokeweight=".24pt"/>
                <v:rect id="Rectangle 608" o:spid="_x0000_s1030" style="position:absolute;left:2853;top:898;width:7952;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bbcUA&#10;AADcAAAADwAAAGRycy9kb3ducmV2LnhtbESPT4vCMBTE7wv7HcJb8LKsacV/VKOIsKAnWa3C3h7N&#10;sy02LyXJav32RljwOMzMb5j5sjONuJLztWUFaT8BQVxYXXOpID98f01B+ICssbFMCu7kYbl4f5tj&#10;pu2Nf+i6D6WIEPYZKqhCaDMpfVGRQd+3LXH0ztYZDFG6UmqHtwg3jRwkyVgarDkuVNjSuqLisv8z&#10;Ctxouzl97s7D3MvTMaXffJJOE6V6H91qBiJQF17h//ZGKxi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lttxQAAANwAAAAPAAAAAAAAAAAAAAAAAJgCAABkcnMv&#10;ZG93bnJldi54bWxQSwUGAAAAAAQABAD1AAAAigMAAAAA&#10;" filled="f" strokecolor="gray" strokeweight=".96pt"/>
                <v:line id="Line 607" o:spid="_x0000_s1031" style="position:absolute;visibility:visible;mso-wrap-style:square" from="2854,899" to="2854,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1I8IAAADcAAAADwAAAGRycy9kb3ducmV2LnhtbESPT2vCQBDF7wW/wzJCb3WjYJDoKlKI&#10;aG/1z33ITrNps7Mhu5r023cOBY+Pee/35m12o2/Vg/rYBDYwn2WgiKtgG64NXC/l2wpUTMgW28Bk&#10;4Jci7LaTlw0WNgz8SY9zqpVAOBZowKXUFVrHypHHOAsdsdy+Qu8xiexrbXscBO5bvciyXHtsWBoc&#10;dvTuqPo5371QVi5vT4egbx/D8L0vfSn1c2Nep+N+DSrRmJ7m//TRGsiX8q2MkSG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W1I8IAAADcAAAADwAAAAAAAAAAAAAA&#10;AAChAgAAZHJzL2Rvd25yZXYueG1sUEsFBgAAAAAEAAQA+QAAAJADAAAAAA==&#10;" strokeweight=".24pt"/>
                <v:shape id="AutoShape 606" o:spid="_x0000_s1032" style="position:absolute;left:2781;top:898;width:8024;height:3432;visibility:visible;mso-wrap-style:square;v-text-anchor:top" coordsize="8024,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z1cMA&#10;AADcAAAADwAAAGRycy9kb3ducmV2LnhtbESP0YrCMBRE3wX/IVxhX2RNVQxu1ygiyC6igrofcGmu&#10;bbG5KU3U7t8bQfBxmDkzzGzR2krcqPGlYw3DQQKCOHOm5FzD32n9OQXhA7LByjFp+CcPi3m3M8PU&#10;uDsf6HYMuYgl7FPUUIRQp1L6rCCLfuBq4uidXWMxRNnk0jR4j+W2kqMkUdJiyXGhwJpWBWWX49Vq&#10;UNv+8qBof8l+7M5ZNVbupDZaf/Ta5TeIQG14h1/0r4nc5Au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ez1cMAAADcAAAADwAAAAAAAAAAAAAAAACYAgAAZHJzL2Rv&#10;d25yZXYueG1sUEsFBgAAAAAEAAQA9QAAAIgDAAAAAA==&#10;" path="m,3362r72,m,2522r72,m,1682r72,m,840r72,m,l72,t,3362l8023,3362t-6360,l1663,3432t1589,-70l3252,3432t1591,-70l4843,3432t1589,-70l6432,3432e" filled="f" strokeweight=".24pt">
                  <v:path arrowok="t" o:connecttype="custom" o:connectlocs="0,4261;72,4261;0,3421;72,3421;0,2581;72,2581;0,1739;72,1739;0,899;72,899;72,4261;8023,4261;1663,4261;1663,4331;3252,4261;3252,4331;4843,4261;4843,4331;6432,4261;6432,4331" o:connectangles="0,0,0,0,0,0,0,0,0,0,0,0,0,0,0,0,0,0,0,0"/>
                </v:shape>
                <v:shape id="Freeform 605" o:spid="_x0000_s1033" style="position:absolute;left:2853;top:2581;width:7971;height:840;visibility:visible;mso-wrap-style:square;v-text-anchor:top" coordsize="797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YLL0A&#10;AADcAAAADwAAAGRycy9kb3ducmV2LnhtbERPTYvCMBC9C/6HMMLeNNWFotUoogiyezLqfWjGpthM&#10;ShO1/ntzWNjj432vNr1rxJO6UHtWMJ1kIIhLb2quFFzOh/EcRIjIBhvPpOBNATbr4WCFhfEvPtFT&#10;x0qkEA4FKrAxtoWUobTkMEx8S5y4m+8cxgS7SpoOXyncNXKWZbl0WHNqsNjSzlJ51w+n4Pyt8bq3&#10;WlK1/4l3+7szZqGV+hr12yWISH38F/+5j0ZBnqf56Uw6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GYLL0AAADcAAAADwAAAAAAAAAAAAAAAACYAgAAZHJzL2Rvd25yZXYu&#10;eG1sUEsFBgAAAAAEAAQA9QAAAIIDAAAAAA==&#10;" path="m,840l794,,2385,,3974,,5565,,7154,r816,e" filled="f" strokecolor="navy" strokeweight="2.88pt">
                  <v:path arrowok="t" o:connecttype="custom" o:connectlocs="0,3421;794,2581;2385,2581;3974,2581;5565,2581;7154,2581;7970,2581" o:connectangles="0,0,0,0,0,0,0"/>
                </v:shape>
                <v:shape id="Picture 604" o:spid="_x0000_s1034" type="#_x0000_t75" style="position:absolute;left:3560;top:2492;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n5rDAAAA3AAAAA8AAABkcnMvZG93bnJldi54bWxEj82KwjAUhffCvEO4A7PTVBdFO0aRYSqz&#10;UNHqA1yaO22xuSlN1NanN4Lg8nB+Ps582ZlaXKl1lWUF41EEgji3uuJCwemYDqcgnEfWWFsmBT05&#10;WC4+BnNMtL3xga6ZL0QYYZeggtL7JpHS5SUZdCPbEAfv37YGfZBtIXWLtzBuajmJolgarDgQSmzo&#10;p6T8nF1MgBxPfdT1s1/c7XfrzXqb2nuTKvX12a2+QXjq/Dv8av9pBXE8hueZc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CfmsMAAADcAAAADwAAAAAAAAAAAAAAAACf&#10;AgAAZHJzL2Rvd25yZXYueG1sUEsFBgAAAAAEAAQA9wAAAI8DAAAAAA==&#10;">
                  <v:imagedata r:id="rId106" o:title=""/>
                </v:shape>
                <v:shape id="Picture 603" o:spid="_x0000_s1035" type="#_x0000_t75" style="position:absolute;left:5150;top:2492;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Ae3EAAAA3AAAAA8AAABkcnMvZG93bnJldi54bWxEj8tqwzAQRfeB/oOYQneJXC9M4kYJodSm&#10;izbk9QGDNbVNrJGxVD/69VUgkOXlPg53vR1NI3rqXG1ZwesiAkFcWF1zqeByzuZLEM4ja2wsk4KJ&#10;HGw3T7M1ptoOfKT+5EsRRtilqKDyvk2ldEVFBt3CtsTB+7GdQR9kV0rd4RDGTSPjKEqkwZoDocKW&#10;3isqrqdfEyDnyxSN0+oD94d9/pV/Z/avzZR6eR53byA8jf4Rvrc/tYIkieF2Jhw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SAe3EAAAA3AAAAA8AAAAAAAAAAAAAAAAA&#10;nwIAAGRycy9kb3ducmV2LnhtbFBLBQYAAAAABAAEAPcAAACQAwAAAAA=&#10;">
                  <v:imagedata r:id="rId106" o:title=""/>
                </v:shape>
                <v:shape id="Picture 602" o:spid="_x0000_s1036" type="#_x0000_t75" style="position:absolute;left:6741;top:2492;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pHbFAAAA3AAAAA8AAABkcnMvZG93bnJldi54bWxEj91qwkAQhe+FvsMyhd6ZTVsINnUNUprQ&#10;CxUbfYAhO02C2dmQ3Wri07uFgpeH8/NxltloOnGmwbWWFTxHMQjiyuqWawXHQz5fgHAeWWNnmRRM&#10;5CBbPcyWmGp74W86l74WYYRdigoa7/tUSlc1ZNBFticO3o8dDPogh1rqAS9h3HTyJY4TabDlQGiw&#10;p4+GqlP5awLkcJzicXr7xN1+V2yKbW6vfa7U0+O4fgfhafT38H/7SytIklf4Ox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nqR2xQAAANwAAAAPAAAAAAAAAAAAAAAA&#10;AJ8CAABkcnMvZG93bnJldi54bWxQSwUGAAAAAAQABAD3AAAAkQMAAAAA&#10;">
                  <v:imagedata r:id="rId106" o:title=""/>
                </v:shape>
                <v:shape id="Picture 601" o:spid="_x0000_s1037" type="#_x0000_t75" style="position:absolute;left:8331;top:2492;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3PALFAAAA3AAAAA8AAABkcnMvZG93bnJldi54bWxEj91qwkAQhe+FvsMyhd6ZTUsJNnUNUprQ&#10;CxUbfYAhO02C2dmQ3Wri07uFgpeH8/NxltloOnGmwbWWFTxHMQjiyuqWawXHQz5fgHAeWWNnmRRM&#10;5CBbPcyWmGp74W86l74WYYRdigoa7/tUSlc1ZNBFticO3o8dDPogh1rqAS9h3HTyJY4TabDlQGiw&#10;p4+GqlP5awLkcJzicXr7xN1+V2yKbW6vfa7U0+O4fgfhafT38H/7SytIklf4Ox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dzwCxQAAANwAAAAPAAAAAAAAAAAAAAAA&#10;AJ8CAABkcnMvZG93bnJldi54bWxQSwUGAAAAAAQABAD3AAAAkQMAAAAA&#10;">
                  <v:imagedata r:id="rId106" o:title=""/>
                </v:shape>
                <v:shape id="Picture 600" o:spid="_x0000_s1038" type="#_x0000_t75" style="position:absolute;left:9921;top:2492;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7mZnFAAAA3AAAAA8AAABkcnMvZG93bnJldi54bWxEj91qwkAQhe+FvsMyhd6ZTQsNNnUNUprQ&#10;CxUbfYAhO02C2dmQ3Wri07uFgpeH8/NxltloOnGmwbWWFTxHMQjiyuqWawXHQz5fgHAeWWNnmRRM&#10;5CBbPcyWmGp74W86l74WYYRdigoa7/tUSlc1ZNBFticO3o8dDPogh1rqAS9h3HTyJY4TabDlQGiw&#10;p4+GqlP5awLkcJzicXr7xN1+V2yKbW6vfa7U0+O4fgfhafT38H/7SytIklf4Ox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O5mZxQAAANwAAAAPAAAAAAAAAAAAAAAA&#10;AJ8CAABkcnMvZG93bnJldi54bWxQSwUGAAAAAAQABAD3AAAAkQMAAAAA&#10;">
                  <v:imagedata r:id="rId106" o:title=""/>
                </v:shape>
                <v:shape id="Freeform 599" o:spid="_x0000_s1039" style="position:absolute;left:3648;top:1327;width:7176;height:2401;visibility:visible;mso-wrap-style:square;v-text-anchor:top" coordsize="7176,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G8cQA&#10;AADcAAAADwAAAGRycy9kb3ducmV2LnhtbESPzWrDMBCE74W8g9hCbrWcHNzGsRJCgkvoLT8PsFhb&#10;2621MpJqO3n6qFDocZiZb5hiO5lODOR8a1nBIklBEFdWt1wruF7KlzcQPiBr7CyTght52G5mTwXm&#10;2o58ouEcahEh7HNU0ITQ51L6qiGDPrE9cfQ+rTMYonS11A7HCDedXKZpJg22HBca7GnfUPV9/jEK&#10;Bn173Z3wY2n9u7+48n44LFZfSs2fp90aRKAp/If/2ketIMsy+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BvHEAAAA3AAAAA8AAAAAAAAAAAAAAAAAmAIAAGRycy9k&#10;b3ducmV2LnhtbFBLBQYAAAAABAAEAPUAAACJAwAAAAA=&#10;" path="m,2401l1591,1868,3180,1338,4771,805,6360,272,7176,e" filled="f" strokecolor="fuchsia" strokeweight="2.88pt">
                  <v:path arrowok="t" o:connecttype="custom" o:connectlocs="0,3728;1591,3195;3180,2665;4771,2132;6360,1599;7176,1327" o:connectangles="0,0,0,0,0,0"/>
                </v:shape>
                <v:rect id="Rectangle 598" o:spid="_x0000_s1040" style="position:absolute;left:3568;top:364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iM8MA&#10;AADcAAAADwAAAGRycy9kb3ducmV2LnhtbESPzYrCMBSF9wPzDuEOuBk0HRdVqlGKIONWZ7TbS3Nt&#10;Wpub0kStb2+EgVkezs/HWa4H24ob9b52rOBrkoAgLp2uuVLw+7Mdz0H4gKyxdUwKHuRhvXp/W2Km&#10;3Z33dDuESsQR9hkqMCF0mZS+NGTRT1xHHL2z6y2GKPtK6h7vcdy2cpokqbRYcyQY7GhjqLwcrjZy&#10;85k55/Vx97g2xb4pmmI4fX4rNfoY8gWIQEP4D/+1d1pBms7g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ciM8MAAADcAAAADwAAAAAAAAAAAAAAAACYAgAAZHJzL2Rv&#10;d25yZXYueG1sUEsFBgAAAAAEAAQA9QAAAIgDAAAAAA==&#10;" fillcolor="fuchsia" stroked="f"/>
                <v:rect id="Rectangle 597" o:spid="_x0000_s1041" style="position:absolute;left:3568;top:364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b2sEA&#10;AADcAAAADwAAAGRycy9kb3ducmV2LnhtbERPz2vCMBS+D/wfwhO8DE0nrJVqFBHGOnaa7rLbo3k2&#10;1ealNJmN/705DHb8+H5vdtF24kaDbx0reFlkIIhrp1tuFHyf3uYrED4ga+wck4I7edhtJ08bLLUb&#10;+Ytux9CIFMK+RAUmhL6U0teGLPqF64kTd3aDxZDg0Eg94JjCbSeXWZZLiy2nBoM9HQzV1+OvVXCp&#10;XgtzHt+Lwn3Q88+ni3FVRaVm07hfgwgUw7/4z11pBXme1qYz6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MG9rBAAAA3AAAAA8AAAAAAAAAAAAAAAAAmAIAAGRycy9kb3du&#10;cmV2LnhtbFBLBQYAAAAABAAEAPUAAACGAwAAAAA=&#10;" filled="f" strokecolor="fuchsia"/>
                <v:rect id="Rectangle 596" o:spid="_x0000_s1042" style="position:absolute;left:5158;top:311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T2sMA&#10;AADcAAAADwAAAGRycy9kb3ducmV2LnhtbESPS2vCQBSF9wX/w3AFN6VOdBFt6ihBKHXrM9tL5ppJ&#10;mrkTMqPGf98pFLo8nMfHWW0G24o79b52rGA2TUAQl07XXCk4HT/fliB8QNbYOiYFT/KwWY9eVphp&#10;9+A93Q+hEnGEfYYKTAhdJqUvDVn0U9cRR+/qeoshyr6SusdHHLetnCdJKi3WHAkGO9oaKr8PNxu5&#10;+cJc8/q8e96aYt8UTTFcXr+UmoyH/ANEoCH8h//aO60gTd/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T2sMAAADcAAAADwAAAAAAAAAAAAAAAACYAgAAZHJzL2Rv&#10;d25yZXYueG1sUEsFBgAAAAAEAAQA9QAAAIgDAAAAAA==&#10;" fillcolor="fuchsia" stroked="f"/>
                <v:rect id="Rectangle 595" o:spid="_x0000_s1043" style="position:absolute;left:5158;top:311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BAcEA&#10;AADcAAAADwAAAGRycy9kb3ducmV2LnhtbERPz2vCMBS+D/wfwhN2GZpuMCvVKCIMO3aaevH2aJ5N&#10;tXkpTbTxvzeHwY4f3+/lOtpW3Kn3jWMF79MMBHHldMO1guPhazIH4QOyxtYxKXiQh/Vq9LLEQruB&#10;f+m+D7VIIewLVGBC6AopfWXIop+6jjhxZ9dbDAn2tdQ9DinctvIjy2bSYsOpwWBHW0PVdX+zCi7l&#10;Z27Owy7P3Te9nX5cjPMyKvU6jpsFiEAx/Iv/3KVWMMvT/HQ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jgQHBAAAA3AAAAA8AAAAAAAAAAAAAAAAAmAIAAGRycy9kb3du&#10;cmV2LnhtbFBLBQYAAAAABAAEAPUAAACGAwAAAAA=&#10;" filled="f" strokecolor="fuchsia"/>
                <v:rect id="Rectangle 594" o:spid="_x0000_s1044" style="position:absolute;left:6748;top:258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JAcMA&#10;AADcAAAADwAAAGRycy9kb3ducmV2LnhtbESPzYrCMBSF9wO+Q7iCm0FTXahUoxRhGLc6o91emmvT&#10;2tyUJmp9eyMMzPJwfj7OetvbRtyp85VjBdNJAoK4cLriUsHvz9d4CcIHZI2NY1LwJA/bzeBjjal2&#10;Dz7Q/RhKEUfYp6jAhNCmUvrCkEU/cS1x9C6usxii7EqpO3zEcdvIWZLMpcWKI8FgSztDxfV4s5Gb&#10;Lcwlq077563OD3Ve5/3581up0bDPViAC9eE//NfeawXzxRT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uJAcMAAADcAAAADwAAAAAAAAAAAAAAAACYAgAAZHJzL2Rv&#10;d25yZXYueG1sUEsFBgAAAAAEAAQA9QAAAIgDAAAAAA==&#10;" fillcolor="fuchsia" stroked="f"/>
                <v:rect id="Rectangle 593" o:spid="_x0000_s1045" style="position:absolute;left:6748;top:258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67cQA&#10;AADcAAAADwAAAGRycy9kb3ducmV2LnhtbESPQWsCMRSE74X+h/AKXkrNKujK1iilIG7xVPXi7bF5&#10;brbdvCyb6MZ/3whCj8PMfMMs19G24kq9bxwrmIwzEMSV0w3XCo6HzdsChA/IGlvHpOBGHtar56cl&#10;FtoN/E3XfahFgrAvUIEJoSuk9JUhi37sOuLknV1vMSTZ11L3OCS4beU0y+bSYsNpwWBHn4aq3/3F&#10;KvgpZ7k5D9s8d1/0etq5GBdlVGr0Ej/eQQSK4T/8aJdawTyfwv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9uu3EAAAA3AAAAA8AAAAAAAAAAAAAAAAAmAIAAGRycy9k&#10;b3ducmV2LnhtbFBLBQYAAAAABAAEAPUAAACJAwAAAAA=&#10;" filled="f" strokecolor="fuchsia"/>
                <v:rect id="Rectangle 592" o:spid="_x0000_s1046" style="position:absolute;left:8338;top:2051;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y7cMA&#10;AADcAAAADwAAAGRycy9kb3ducmV2LnhtbESPS2vCQBSF94X+h+EWuil1YgumREcJQqlbn9leMtdM&#10;YuZOyIwa/31HEFwezuPjzBaDbcWFel87VjAeJSCIS6drrhTstr+fPyB8QNbYOiYFN/KwmL++zDDT&#10;7sprumxCJeII+wwVmBC6TEpfGrLoR64jjt7R9RZDlH0ldY/XOG5b+ZUkE2mx5kgw2NHSUHnanG3k&#10;5qk55vV+dTs3xbopmmI4fPwp9f425FMQgYbwDD/aK61gkn7D/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y7cMAAADcAAAADwAAAAAAAAAAAAAAAACYAgAAZHJzL2Rv&#10;d25yZXYueG1sUEsFBgAAAAAEAAQA9QAAAIgDAAAAAA==&#10;" fillcolor="fuchsia" stroked="f"/>
                <v:rect id="Rectangle 591" o:spid="_x0000_s1047" style="position:absolute;left:8338;top:2051;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HAsUA&#10;AADcAAAADwAAAGRycy9kb3ducmV2LnhtbESPQWsCMRSE7wX/Q3iCl1KzFuvK1ihSKG7pSe2lt8fm&#10;uVndvCyb1I3/vikUPA4z8w2z2kTbiiv1vnGsYDbNQBBXTjdcK/g6vj8tQfiArLF1TApu5GGzHj2s&#10;sNBu4D1dD6EWCcK+QAUmhK6Q0leGLPqp64iTd3K9xZBkX0vd45DgtpXPWbaQFhtOCwY7ejNUXQ4/&#10;VsG5fMnNadjlufugx+9PF+OyjEpNxnH7CiJQDPfwf7vUChb5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IcCxQAAANwAAAAPAAAAAAAAAAAAAAAAAJgCAABkcnMv&#10;ZG93bnJldi54bWxQSwUGAAAAAAQABAD1AAAAigMAAAAA&#10;" filled="f" strokecolor="fuchsia"/>
                <v:rect id="Rectangle 590" o:spid="_x0000_s1048" style="position:absolute;left:9928;top:151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PAsMA&#10;AADcAAAADwAAAGRycy9kb3ducmV2LnhtbESPS2vCQBSF94X+h+EWuil1YqGmREcJQqlbn9leMtdM&#10;YuZOyIwa/31HEFwezuPjzBaDbcWFel87VjAeJSCIS6drrhTstr+fPyB8QNbYOiYFN/KwmL++zDDT&#10;7sprumxCJeII+wwVmBC6TEpfGrLoR64jjt7R9RZDlH0ldY/XOG5b+ZUkE2mx5kgw2NHSUHnanG3k&#10;5qk55vV+dTs3xbopmmI4fPwp9f425FMQgYbwDD/aK61gkn7D/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CPAsMAAADcAAAADwAAAAAAAAAAAAAAAACYAgAAZHJzL2Rv&#10;d25yZXYueG1sUEsFBgAAAAAEAAQA9QAAAIgDAAAAAA==&#10;" fillcolor="fuchsia" stroked="f"/>
                <v:rect id="Rectangle 589" o:spid="_x0000_s1049" style="position:absolute;left:9928;top:151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87sUA&#10;AADcAAAADwAAAGRycy9kb3ducmV2LnhtbESPQWvCQBSE7wX/w/IKvRTdKDSR1FVEEFM81fbi7ZF9&#10;ZtNm34bsarb/vlsQehxm5htmtYm2EzcafOtYwXyWgSCunW65UfD5sZ8uQfiArLFzTAp+yMNmPXlY&#10;YandyO90O4VGJAj7EhWYEPpSSl8bsuhnridO3sUNFkOSQyP1gGOC204usiyXFltOCwZ72hmqv09X&#10;q+CreinMZTwUhXuj5/PRxbisolJPj3H7CiJQDP/he7vSCvIi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rzuxQAAANwAAAAPAAAAAAAAAAAAAAAAAJgCAABkcnMv&#10;ZG93bnJldi54bWxQSwUGAAAAAAQABAD1AAAAigMAAAAA&#10;" filled="f" strokecolor="fuchsia"/>
                <v:shape id="Picture 588" o:spid="_x0000_s1050" type="#_x0000_t75" style="position:absolute;left:3788;top:2423;width:88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lwHGAAAA3AAAAA8AAABkcnMvZG93bnJldi54bWxEj0FrwkAUhO+F/oflFXoR3ejBhNRVpKh4&#10;i6b1/pp9TdJm38bs1qT99V1B8DjMzDfMYjWYRlyoc7VlBdNJBIK4sLrmUsH723acgHAeWWNjmRT8&#10;koPV8vFhgam2PR/pkvtSBAi7FBVU3replK6oyKCb2JY4eJ+2M+iD7EqpO+wD3DRyFkVzabDmsFBh&#10;S68VFd/5j1Gw/voYjtnfaXNIRodRtj3vZJntlHp+GtYvIDwN/h6+tfdawTyO4XomHA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XAcYAAADcAAAADwAAAAAAAAAAAAAA&#10;AACfAgAAZHJzL2Rvd25yZXYueG1sUEsFBgAAAAAEAAQA9wAAAJIDAAAAAA==&#10;">
                  <v:imagedata r:id="rId199" o:title=""/>
                </v:shape>
                <v:shape id="Picture 587" o:spid="_x0000_s1051" type="#_x0000_t75" style="position:absolute;left:4877;top:2423;width:1388;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hOfBAAAA3AAAAA8AAABkcnMvZG93bnJldi54bWxET8lqwzAQvRf6D2IKvcVyc3CCayWUQppg&#10;SKFu6XmwJraJNTKSvPTvo0Ogx8fbi/1iejGR851lBS9JCoK4trrjRsHP92G1BeEDssbeMin4Iw/7&#10;3eNDgbm2M3/RVIVGxBD2OSpoQxhyKX3dkkGf2IE4chfrDIYIXSO1wzmGm16u0zSTBjuODS0O9N5S&#10;fa1Go+CzbD56tr80uuo8r4dDOY7HTKnnp+XtFUSgJfyL7+6TVpBt4tp4Jh4Bu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whOfBAAAA3AAAAA8AAAAAAAAAAAAAAAAAnwIA&#10;AGRycy9kb3ducmV2LnhtbFBLBQYAAAAABAAEAPcAAACNAwAAAAA=&#10;">
                  <v:imagedata r:id="rId200" o:title=""/>
                </v:shape>
                <v:shape id="Picture 586" o:spid="_x0000_s1052" type="#_x0000_t75" style="position:absolute;left:6968;top:2423;width:88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pujGAAAA3AAAAA8AAABkcnMvZG93bnJldi54bWxEj81uwjAQhO9IvIO1lXpB4MCBn4BBCAHq&#10;LUDhvsTbJG28DrEb0j59jYTU42hmvtEsVq0pRUO1KywrGA4iEMSp1QVnCs7vu/4UhPPIGkvLpOCH&#10;HKyW3c4CY23vfKTm5DMRIOxiVJB7X8VSujQng25gK+LgfdjaoA+yzqSu8R7gppSjKBpLgwWHhRwr&#10;2uSUfp2+jYL157U9Jr+X7WHaO/SS3W0vs2Sv1OtLu56D8NT6//Cz/aYVjCczeJw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mm6MYAAADcAAAADwAAAAAAAAAAAAAA&#10;AACfAgAAZHJzL2Rvd25yZXYueG1sUEsFBgAAAAAEAAQA9wAAAJIDAAAAAA==&#10;">
                  <v:imagedata r:id="rId199" o:title=""/>
                </v:shape>
                <v:shape id="Picture 585" o:spid="_x0000_s1053" type="#_x0000_t75" style="position:absolute;left:8558;top:2423;width:88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2f1LDAAAA3AAAAA8AAABkcnMvZG93bnJldi54bWxET7tuwjAU3SvxD9ZF6oKK0w5RlGIQQgR1&#10;S3jtl/iSpI2v09gNab8eD0gdj857sRpNKwbqXWNZwes8AkFcWt1wpeB0zF4SEM4ja2wtk4JfcrBa&#10;Tp4WmGp74z0NB1+JEMIuRQW1910qpStrMujmtiMO3NX2Bn2AfSV1j7cQblr5FkWxNNhwaKixo01N&#10;5dfhxyhYf17Gff533hbJrJjl2fdOVvlOqefpuH4H4Wn0/+KH+0MriJMwP5w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UsMAAADcAAAADwAAAAAAAAAAAAAAAACf&#10;AgAAZHJzL2Rvd25yZXYueG1sUEsFBgAAAAAEAAQA9wAAAI8DAAAAAA==&#10;">
                  <v:imagedata r:id="rId199" o:title=""/>
                </v:shape>
                <v:shape id="Picture 584" o:spid="_x0000_s1054" type="#_x0000_t75" style="position:absolute;left:10099;top:2423;width:88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62snGAAAA3AAAAA8AAABkcnMvZG93bnJldi54bWxEj81qwzAQhO+FvoPYQC8hkdODMU4UY0IT&#10;erPzd99aW9uttXItNXH79FUg0OMwM98wq2w0nbjQ4FrLChbzCARxZXXLtYLTcTtLQDiPrLGzTAp+&#10;yEG2fnxYYartlfd0OfhaBAi7FBU03veplK5qyKCb2544eO92MOiDHGqpB7wGuOnkcxTF0mDLYaHB&#10;njYNVZ+Hb6Mg/3gb98Xv+aVMpuW02H7tZF3slHqajPkShKfR/4fv7VetIE4WcDsTj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raycYAAADcAAAADwAAAAAAAAAAAAAA&#10;AACfAgAAZHJzL2Rvd25yZXYueG1sUEsFBgAAAAAEAAQA9wAAAJIDAAAAAA==&#10;">
                  <v:imagedata r:id="rId199" o:title=""/>
                </v:shape>
                <v:shape id="Picture 583" o:spid="_x0000_s1055" type="#_x0000_t75" style="position:absolute;left:3287;top:3276;width:72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5qDGAAAA3AAAAA8AAABkcnMvZG93bnJldi54bWxEj09rwkAUxO+FfoflFbzVTUWiRFcp/kFP&#10;orYKuT2yzyRt9m3IriZ+e1co9DjMzG+Y6bwzlbhR40rLCj76EQjizOqScwXfX+v3MQjnkTVWlknB&#10;nRzMZ68vU0y0bflAt6PPRYCwS1BB4X2dSOmyggy6vq2Jg3exjUEfZJNL3WAb4KaSgyiKpcGSw0KB&#10;NS0Kyn6PV6Ngd/pJh8vNfhUPD4slt+c6HclUqd5b9zkB4anz/+G/9lYriMc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moMYAAADcAAAADwAAAAAAAAAAAAAA&#10;AACfAgAAZHJzL2Rvd25yZXYueG1sUEsFBgAAAAAEAAQA9wAAAJIDAAAAAA==&#10;">
                  <v:imagedata r:id="rId201" o:title=""/>
                </v:shape>
                <v:shape id="Picture 582" o:spid="_x0000_s1056" type="#_x0000_t75" style="position:absolute;left:6467;top:2212;width:72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X5XAAAAA3AAAAA8AAABkcnMvZG93bnJldi54bWxEj80KwjAQhO+C7xBW8KapCiLVKFIQvfoD&#10;elyata02m9rEWt/eCILHYWa+YRar1pSiodoVlhWMhhEI4tTqgjMFp+NmMAPhPLLG0jIpeJOD1bLb&#10;WWCs7Yv31Bx8JgKEXYwKcu+rWEqX5mTQDW1FHLyrrQ36IOtM6hpfAW5KOY6iqTRYcFjIsaIkp/R+&#10;eBoF5rJpcLsf6/P2fhk9bs0k2SVnpfq9dj0H4an1//CvvdMKprMJfM+EIy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9JflcAAAADcAAAADwAAAAAAAAAAAAAAAACfAgAA&#10;ZHJzL2Rvd25yZXYueG1sUEsFBgAAAAAEAAQA9wAAAIwDAAAAAA==&#10;">
                  <v:imagedata r:id="rId202" o:title=""/>
                </v:shape>
                <v:shape id="Picture 581" o:spid="_x0000_s1057" type="#_x0000_t75" style="position:absolute;left:8002;top:1679;width:8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nZHFAAAA3AAAAA8AAABkcnMvZG93bnJldi54bWxEj09rAjEUxO9Cv0N4hd40W7Eiq9mlFAQ9&#10;tdWieHtunvunm5c1SXX77U1B6HGYmd8wi7w3rbiQ87VlBc+jBARxYXXNpYKv7XI4A+EDssbWMin4&#10;JQ959jBYYKrtlT/psgmliBD2KSqoQuhSKX1RkUE/sh1x9E7WGQxRulJqh9cIN60cJ8lUGqw5LlTY&#10;0VtFxffmxyhojn3jaM24P3+cV027e9+9HE5KPT32r3MQgfrwH763V1rBdDaBvzPxCM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p2RxQAAANwAAAAPAAAAAAAAAAAAAAAA&#10;AJ8CAABkcnMvZG93bnJldi54bWxQSwUGAAAAAAQABAD3AAAAkQMAAAAA&#10;">
                  <v:imagedata r:id="rId203" o:title=""/>
                </v:shape>
                <v:shape id="Picture 580" o:spid="_x0000_s1058" type="#_x0000_t75" style="position:absolute;left:9592;top:1147;width:8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4u3FAAAA3AAAAA8AAABkcnMvZG93bnJldi54bWxEj0FrwkAUhO+C/2F5Qi+iu4qVGLMRWyjY&#10;UzEtgrdH9jUJzb4N2a1J/323UPA4zMw3THYYbStu1PvGsYbVUoEgLp1puNLw8f6ySED4gGywdUwa&#10;fsjDIZ9OMkyNG/hMtyJUIkLYp6ihDqFLpfRlTRb90nXE0ft0vcUQZV9J0+MQ4baVa6W20mLDcaHG&#10;jp5rKr+Kb6thTZehe0sGpby/bBqeX5/K3avWD7PxuAcRaAz38H/7ZDRsk0f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LtxQAAANwAAAAPAAAAAAAAAAAAAAAA&#10;AJ8CAABkcnMvZG93bnJldi54bWxQSwUGAAAAAAQABAD3AAAAkQMAAAAA&#10;">
                  <v:imagedata r:id="rId204" o:title=""/>
                </v:shape>
                <v:shape id="Picture 579" o:spid="_x0000_s1059" type="#_x0000_t75" style="position:absolute;left:2286;top:3998;width:335;height: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9wDDAAAA3AAAAA8AAABkcnMvZG93bnJldi54bWxEj0FrwkAUhO+C/2F5Qm+6qYcQo6uUgOLF&#10;Q2MEj4/saxKafRt2VxP/fbdQ6HGYmW+Y3WEyvXiS851lBe+rBARxbXXHjYLqelxmIHxA1thbJgUv&#10;8nDYz2c7zLUd+ZOeZWhEhLDPUUEbwpBL6euWDPqVHYij92WdwRCla6R2OEa46eU6SVJpsOO40OJA&#10;RUv1d/kwCm6XzamqNsNjvJdFNtWVw2vhlHpbTB9bEIGm8B/+a5+1gjRL4fdMP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b3AMMAAADcAAAADwAAAAAAAAAAAAAAAACf&#10;AgAAZHJzL2Rvd25yZXYueG1sUEsFBgAAAAAEAAQA9wAAAI8DAAAAAA==&#10;">
                  <v:imagedata r:id="rId205" o:title=""/>
                </v:shape>
                <v:shape id="Picture 578" o:spid="_x0000_s1060" type="#_x0000_t75" style="position:absolute;left:4437;top:5134;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kYAfFAAAA3AAAAA8AAABkcnMvZG93bnJldi54bWxEj81qwzAQhO+FvIPYQi4lkZuCk7pWQgkE&#10;QksO+XmAxdrYrq2VIym2+/ZVodDjMDPfMPlmNK3oyfnasoLneQKCuLC65lLB5bybrUD4gKyxtUwK&#10;vsnDZj15yDHTduAj9adQighhn6GCKoQuk9IXFRn0c9sRR+9qncEQpSuldjhEuGnlIklSabDmuFBh&#10;R9uKiuZ0NwrGQ+qSz48X3+vB8PVJHr6a26tS08fx/Q1EoDH8h//ae60gXS3h90w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GAHxQAAANwAAAAPAAAAAAAAAAAAAAAA&#10;AJ8CAABkcnMvZG93bnJldi54bWxQSwUGAAAAAAQABAD3AAAAkQMAAAAA&#10;">
                  <v:imagedata r:id="rId90" o:title=""/>
                </v:shape>
                <v:shape id="AutoShape 577" o:spid="_x0000_s1061" style="position:absolute;left:6350;top:5201;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Nb70A&#10;AADcAAAADwAAAGRycy9kb3ducmV2LnhtbERPuwrCMBTdBf8hXMFNUx1UqlHEBzgIahXnS3Nti81N&#10;aaKtf28GwfFw3otVa0rxptoVlhWMhhEI4tTqgjMFt+t+MAPhPLLG0jIp+JCD1bLbWWCsbcMXeic+&#10;EyGEXYwKcu+rWEqX5mTQDW1FHLiHrQ36AOtM6hqbEG5KOY6iiTRYcGjIsaJNTukzeRkF5+NLFtPS&#10;pMnj1OymkR9v3fOuVL/XrucgPLX+L/65D1rBZBb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WNb70AAADcAAAADwAAAAAAAAAAAAAAAACYAgAAZHJzL2Rvd25yZXYu&#10;eG1sUEsFBgAAAAAEAAQA9QAAAIIDAAAAAA==&#10;" path="m252,l384,m,l132,e" filled="f" strokecolor="fuchsia" strokeweight="2.88pt">
                  <v:path arrowok="t" o:connecttype="custom" o:connectlocs="252,0;384,0;0,0;132,0" o:connectangles="0,0,0,0"/>
                </v:shape>
                <v:rect id="Rectangle 576" o:spid="_x0000_s1062" style="position:absolute;left:6482;top:514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1IMMA&#10;AADcAAAADwAAAGRycy9kb3ducmV2LnhtbESPzYrCMBSF9wO+Q7iCm2FMdeE4HaMUQXSro3Z7aa5N&#10;O81NaaLWtzfCwCwP5+fjLFa9bcSNOl85VjAZJyCIC6crLhUcfzYfcxA+IGtsHJOCB3lYLQdvC0y1&#10;u/OebodQijjCPkUFJoQ2ldIXhiz6sWuJo3dxncUQZVdK3eE9jttGTpNkJi1WHAkGW1obKn4PVxu5&#10;2ae5ZNVp97jW+b7O67w/v2+VGg377BtEoD78h//aO61gNv+C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1IMMAAADcAAAADwAAAAAAAAAAAAAAAACYAgAAZHJzL2Rv&#10;d25yZXYueG1sUEsFBgAAAAAEAAQA9QAAAIgDAAAAAA==&#10;" fillcolor="fuchsia" stroked="f"/>
                <v:rect id="Rectangle 575" o:spid="_x0000_s1063" style="position:absolute;left:6482;top:514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Or4A&#10;AADcAAAADwAAAGRycy9kb3ducmV2LnhtbERPyQrCMBC9C/5DGMGLaKrgVo0iguBBDy7odWjGtthM&#10;ShO1/XtzEDw+3r5c16YQb6pcblnBcBCBIE6szjlVcL3s+jMQziNrLCyTgoYcrFft1hJjbT98ovfZ&#10;pyKEsItRQeZ9GUvpkowMuoEtiQP3sJVBH2CVSl3hJ4SbQo6iaCIN5hwaMixpm1HyPL+MggPfrs20&#10;GN+bx4V7zdG8rJc9pbqderMA4an2f/HPvdcKJvMwP5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7LDq+AAAA3AAAAA8AAAAAAAAAAAAAAAAAmAIAAGRycy9kb3ducmV2&#10;LnhtbFBLBQYAAAAABAAEAPUAAACDAwAAAAA=&#10;" filled="f" strokecolor="fuchsia" strokeweight=".72pt"/>
                <w10:wrap anchorx="page"/>
              </v:group>
            </w:pict>
          </mc:Fallback>
        </mc:AlternateConten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843" w:type="dxa"/>
        <w:tblLayout w:type="fixed"/>
        <w:tblLook w:val="01E0" w:firstRow="1" w:lastRow="1" w:firstColumn="1" w:lastColumn="1" w:noHBand="0" w:noVBand="0"/>
      </w:tblPr>
      <w:tblGrid>
        <w:gridCol w:w="1065"/>
        <w:gridCol w:w="876"/>
        <w:gridCol w:w="953"/>
        <w:gridCol w:w="1626"/>
        <w:gridCol w:w="3152"/>
        <w:gridCol w:w="214"/>
        <w:gridCol w:w="1253"/>
      </w:tblGrid>
      <w:tr w:rsidR="002D1AD1">
        <w:trPr>
          <w:trHeight w:val="441"/>
        </w:trPr>
        <w:tc>
          <w:tcPr>
            <w:tcW w:w="1065" w:type="dxa"/>
          </w:tcPr>
          <w:p w:rsidR="002D1AD1" w:rsidRDefault="00F815DE">
            <w:pPr>
              <w:pStyle w:val="TableParagraph"/>
              <w:spacing w:before="86"/>
              <w:ind w:right="434"/>
              <w:jc w:val="right"/>
              <w:rPr>
                <w:b/>
                <w:sz w:val="24"/>
              </w:rPr>
            </w:pPr>
            <w:r>
              <w:rPr>
                <w:b/>
                <w:sz w:val="24"/>
              </w:rPr>
              <w:t>2 000</w:t>
            </w: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408"/>
        </w:trPr>
        <w:tc>
          <w:tcPr>
            <w:tcW w:w="1065" w:type="dxa"/>
          </w:tcPr>
          <w:p w:rsidR="002D1AD1" w:rsidRDefault="002D1AD1">
            <w:pPr>
              <w:pStyle w:val="TableParagraph"/>
            </w:pP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F815DE">
            <w:pPr>
              <w:pStyle w:val="TableParagraph"/>
              <w:spacing w:before="67"/>
              <w:ind w:left="134"/>
              <w:rPr>
                <w:b/>
              </w:rPr>
            </w:pPr>
            <w:r>
              <w:rPr>
                <w:b/>
                <w:color w:val="333300"/>
              </w:rPr>
              <w:t>1583,14</w:t>
            </w:r>
          </w:p>
        </w:tc>
      </w:tr>
      <w:tr w:rsidR="002D1AD1">
        <w:trPr>
          <w:trHeight w:val="589"/>
        </w:trPr>
        <w:tc>
          <w:tcPr>
            <w:tcW w:w="1065" w:type="dxa"/>
          </w:tcPr>
          <w:p w:rsidR="002D1AD1" w:rsidRDefault="00F815DE">
            <w:pPr>
              <w:pStyle w:val="TableParagraph"/>
              <w:spacing w:before="78"/>
              <w:ind w:right="434"/>
              <w:jc w:val="right"/>
              <w:rPr>
                <w:b/>
                <w:sz w:val="24"/>
              </w:rPr>
            </w:pPr>
            <w:r>
              <w:rPr>
                <w:b/>
                <w:sz w:val="24"/>
              </w:rPr>
              <w:t>1 500</w:t>
            </w: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F815DE">
            <w:pPr>
              <w:pStyle w:val="TableParagraph"/>
              <w:spacing w:before="191"/>
              <w:ind w:left="1696"/>
              <w:rPr>
                <w:b/>
              </w:rPr>
            </w:pPr>
            <w:r>
              <w:rPr>
                <w:b/>
                <w:color w:val="333300"/>
              </w:rPr>
              <w:t>1266,52</w:t>
            </w:r>
          </w:p>
        </w:tc>
        <w:tc>
          <w:tcPr>
            <w:tcW w:w="1467" w:type="dxa"/>
            <w:gridSpan w:val="2"/>
          </w:tcPr>
          <w:p w:rsidR="002D1AD1" w:rsidRDefault="002D1AD1">
            <w:pPr>
              <w:pStyle w:val="TableParagraph"/>
            </w:pPr>
          </w:p>
        </w:tc>
      </w:tr>
      <w:tr w:rsidR="002D1AD1">
        <w:trPr>
          <w:trHeight w:val="363"/>
        </w:trPr>
        <w:tc>
          <w:tcPr>
            <w:tcW w:w="1065" w:type="dxa"/>
          </w:tcPr>
          <w:p w:rsidR="002D1AD1" w:rsidRDefault="002D1AD1">
            <w:pPr>
              <w:pStyle w:val="TableParagraph"/>
            </w:pP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F815DE">
            <w:pPr>
              <w:pStyle w:val="TableParagraph"/>
              <w:spacing w:before="134" w:line="209" w:lineRule="exact"/>
              <w:ind w:left="161"/>
              <w:rPr>
                <w:b/>
              </w:rPr>
            </w:pPr>
            <w:r>
              <w:rPr>
                <w:b/>
                <w:color w:val="333300"/>
              </w:rPr>
              <w:t>949,89</w:t>
            </w:r>
          </w:p>
        </w:tc>
        <w:tc>
          <w:tcPr>
            <w:tcW w:w="1467" w:type="dxa"/>
            <w:gridSpan w:val="2"/>
          </w:tcPr>
          <w:p w:rsidR="002D1AD1" w:rsidRDefault="002D1AD1">
            <w:pPr>
              <w:pStyle w:val="TableParagraph"/>
            </w:pPr>
          </w:p>
        </w:tc>
      </w:tr>
      <w:tr w:rsidR="002D1AD1">
        <w:trPr>
          <w:trHeight w:val="278"/>
        </w:trPr>
        <w:tc>
          <w:tcPr>
            <w:tcW w:w="1065" w:type="dxa"/>
          </w:tcPr>
          <w:p w:rsidR="002D1AD1" w:rsidRDefault="00F815DE">
            <w:pPr>
              <w:pStyle w:val="TableParagraph"/>
              <w:spacing w:line="242" w:lineRule="exact"/>
              <w:ind w:right="434"/>
              <w:jc w:val="right"/>
              <w:rPr>
                <w:b/>
                <w:sz w:val="24"/>
              </w:rPr>
            </w:pPr>
            <w:r>
              <w:rPr>
                <w:b/>
                <w:sz w:val="24"/>
              </w:rPr>
              <w:t>1 000</w:t>
            </w:r>
          </w:p>
        </w:tc>
        <w:tc>
          <w:tcPr>
            <w:tcW w:w="1829" w:type="dxa"/>
            <w:gridSpan w:val="2"/>
          </w:tcPr>
          <w:p w:rsidR="002D1AD1" w:rsidRDefault="00F815DE">
            <w:pPr>
              <w:pStyle w:val="TableParagraph"/>
              <w:spacing w:line="236" w:lineRule="exact"/>
              <w:ind w:left="940"/>
              <w:rPr>
                <w:b/>
              </w:rPr>
            </w:pPr>
            <w:r>
              <w:rPr>
                <w:b/>
                <w:color w:val="0000FF"/>
              </w:rPr>
              <w:t>1 000,00</w:t>
            </w:r>
          </w:p>
        </w:tc>
        <w:tc>
          <w:tcPr>
            <w:tcW w:w="1626" w:type="dxa"/>
          </w:tcPr>
          <w:p w:rsidR="002D1AD1" w:rsidRDefault="00F815DE">
            <w:pPr>
              <w:pStyle w:val="TableParagraph"/>
              <w:spacing w:line="236" w:lineRule="exact"/>
              <w:ind w:left="702"/>
              <w:rPr>
                <w:b/>
              </w:rPr>
            </w:pPr>
            <w:r>
              <w:rPr>
                <w:b/>
                <w:color w:val="0000FF"/>
              </w:rPr>
              <w:t>1 000,00</w:t>
            </w:r>
          </w:p>
        </w:tc>
        <w:tc>
          <w:tcPr>
            <w:tcW w:w="3152" w:type="dxa"/>
          </w:tcPr>
          <w:p w:rsidR="002D1AD1" w:rsidRDefault="00F815DE">
            <w:pPr>
              <w:pStyle w:val="TableParagraph"/>
              <w:tabs>
                <w:tab w:val="left" w:pos="2256"/>
              </w:tabs>
              <w:spacing w:line="236" w:lineRule="exact"/>
              <w:ind w:left="666"/>
              <w:rPr>
                <w:b/>
              </w:rPr>
            </w:pPr>
            <w:r>
              <w:rPr>
                <w:b/>
                <w:color w:val="0000FF"/>
              </w:rPr>
              <w:t>1</w:t>
            </w:r>
            <w:r>
              <w:rPr>
                <w:b/>
                <w:color w:val="0000FF"/>
                <w:spacing w:val="-6"/>
              </w:rPr>
              <w:t xml:space="preserve"> </w:t>
            </w:r>
            <w:r>
              <w:rPr>
                <w:b/>
                <w:color w:val="0000FF"/>
              </w:rPr>
              <w:t>000,00</w:t>
            </w:r>
            <w:r>
              <w:rPr>
                <w:b/>
                <w:color w:val="0000FF"/>
              </w:rPr>
              <w:tab/>
              <w:t>1</w:t>
            </w:r>
            <w:r>
              <w:rPr>
                <w:b/>
                <w:color w:val="0000FF"/>
                <w:spacing w:val="-6"/>
              </w:rPr>
              <w:t xml:space="preserve"> </w:t>
            </w:r>
            <w:r>
              <w:rPr>
                <w:b/>
                <w:color w:val="0000FF"/>
              </w:rPr>
              <w:t>000,00</w:t>
            </w:r>
          </w:p>
        </w:tc>
        <w:tc>
          <w:tcPr>
            <w:tcW w:w="1467" w:type="dxa"/>
            <w:gridSpan w:val="2"/>
          </w:tcPr>
          <w:p w:rsidR="002D1AD1" w:rsidRDefault="00F815DE">
            <w:pPr>
              <w:pStyle w:val="TableParagraph"/>
              <w:spacing w:line="236" w:lineRule="exact"/>
              <w:ind w:left="646"/>
              <w:rPr>
                <w:b/>
              </w:rPr>
            </w:pPr>
            <w:r>
              <w:rPr>
                <w:b/>
                <w:color w:val="0000FF"/>
              </w:rPr>
              <w:t>1 000,00</w:t>
            </w:r>
          </w:p>
        </w:tc>
      </w:tr>
      <w:tr w:rsidR="002D1AD1">
        <w:trPr>
          <w:trHeight w:val="407"/>
        </w:trPr>
        <w:tc>
          <w:tcPr>
            <w:tcW w:w="1065" w:type="dxa"/>
          </w:tcPr>
          <w:p w:rsidR="002D1AD1" w:rsidRDefault="002D1AD1">
            <w:pPr>
              <w:pStyle w:val="TableParagraph"/>
            </w:pPr>
          </w:p>
        </w:tc>
        <w:tc>
          <w:tcPr>
            <w:tcW w:w="1829" w:type="dxa"/>
            <w:gridSpan w:val="2"/>
          </w:tcPr>
          <w:p w:rsidR="002D1AD1" w:rsidRDefault="002D1AD1">
            <w:pPr>
              <w:pStyle w:val="TableParagraph"/>
            </w:pPr>
          </w:p>
        </w:tc>
        <w:tc>
          <w:tcPr>
            <w:tcW w:w="1626" w:type="dxa"/>
          </w:tcPr>
          <w:p w:rsidR="002D1AD1" w:rsidRDefault="00F815DE">
            <w:pPr>
              <w:pStyle w:val="TableParagraph"/>
              <w:spacing w:before="25"/>
              <w:ind w:left="196"/>
              <w:rPr>
                <w:b/>
              </w:rPr>
            </w:pPr>
            <w:r>
              <w:rPr>
                <w:b/>
                <w:color w:val="333300"/>
              </w:rPr>
              <w:t>633,26</w:t>
            </w: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686"/>
        </w:trPr>
        <w:tc>
          <w:tcPr>
            <w:tcW w:w="1065" w:type="dxa"/>
          </w:tcPr>
          <w:p w:rsidR="002D1AD1" w:rsidRDefault="00F815DE">
            <w:pPr>
              <w:pStyle w:val="TableParagraph"/>
              <w:spacing w:before="120"/>
              <w:ind w:right="433"/>
              <w:jc w:val="right"/>
              <w:rPr>
                <w:b/>
                <w:sz w:val="24"/>
              </w:rPr>
            </w:pPr>
            <w:r>
              <w:rPr>
                <w:b/>
                <w:sz w:val="24"/>
              </w:rPr>
              <w:t>500</w:t>
            </w:r>
          </w:p>
        </w:tc>
        <w:tc>
          <w:tcPr>
            <w:tcW w:w="1829" w:type="dxa"/>
            <w:gridSpan w:val="2"/>
          </w:tcPr>
          <w:p w:rsidR="002D1AD1" w:rsidRDefault="00F815DE">
            <w:pPr>
              <w:pStyle w:val="TableParagraph"/>
              <w:spacing w:before="149"/>
              <w:ind w:left="435"/>
              <w:rPr>
                <w:b/>
              </w:rPr>
            </w:pPr>
            <w:r>
              <w:rPr>
                <w:b/>
                <w:color w:val="333300"/>
              </w:rPr>
              <w:t>316,63</w:t>
            </w: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560"/>
        </w:trPr>
        <w:tc>
          <w:tcPr>
            <w:tcW w:w="1065" w:type="dxa"/>
          </w:tcPr>
          <w:p w:rsidR="002D1AD1" w:rsidRDefault="002D1AD1">
            <w:pPr>
              <w:pStyle w:val="TableParagraph"/>
              <w:spacing w:before="9"/>
              <w:rPr>
                <w:sz w:val="23"/>
              </w:rPr>
            </w:pPr>
          </w:p>
          <w:p w:rsidR="002D1AD1" w:rsidRDefault="00F815DE">
            <w:pPr>
              <w:pStyle w:val="TableParagraph"/>
              <w:spacing w:line="266" w:lineRule="exact"/>
              <w:ind w:right="435"/>
              <w:jc w:val="right"/>
              <w:rPr>
                <w:b/>
                <w:sz w:val="24"/>
              </w:rPr>
            </w:pPr>
            <w:r>
              <w:rPr>
                <w:b/>
                <w:w w:val="99"/>
                <w:sz w:val="24"/>
              </w:rPr>
              <w:t>-</w:t>
            </w: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533"/>
        </w:trPr>
        <w:tc>
          <w:tcPr>
            <w:tcW w:w="1065" w:type="dxa"/>
          </w:tcPr>
          <w:p w:rsidR="002D1AD1" w:rsidRDefault="002D1AD1">
            <w:pPr>
              <w:pStyle w:val="TableParagraph"/>
            </w:pPr>
          </w:p>
        </w:tc>
        <w:tc>
          <w:tcPr>
            <w:tcW w:w="1829" w:type="dxa"/>
            <w:gridSpan w:val="2"/>
          </w:tcPr>
          <w:p w:rsidR="002D1AD1" w:rsidRDefault="00F815DE">
            <w:pPr>
              <w:pStyle w:val="TableParagraph"/>
              <w:ind w:left="500"/>
              <w:rPr>
                <w:b/>
                <w:sz w:val="24"/>
              </w:rPr>
            </w:pPr>
            <w:r>
              <w:rPr>
                <w:b/>
                <w:sz w:val="24"/>
              </w:rPr>
              <w:t>2011</w:t>
            </w:r>
          </w:p>
        </w:tc>
        <w:tc>
          <w:tcPr>
            <w:tcW w:w="1626" w:type="dxa"/>
            <w:tcBorders>
              <w:bottom w:val="single" w:sz="2" w:space="0" w:color="000000"/>
            </w:tcBorders>
          </w:tcPr>
          <w:p w:rsidR="002D1AD1" w:rsidRDefault="00F815DE">
            <w:pPr>
              <w:pStyle w:val="TableParagraph"/>
              <w:ind w:left="261"/>
              <w:rPr>
                <w:b/>
                <w:sz w:val="24"/>
              </w:rPr>
            </w:pPr>
            <w:r>
              <w:rPr>
                <w:b/>
                <w:sz w:val="24"/>
              </w:rPr>
              <w:t>2012</w:t>
            </w:r>
          </w:p>
        </w:tc>
        <w:tc>
          <w:tcPr>
            <w:tcW w:w="3152" w:type="dxa"/>
            <w:tcBorders>
              <w:bottom w:val="single" w:sz="2" w:space="0" w:color="000000"/>
            </w:tcBorders>
          </w:tcPr>
          <w:p w:rsidR="002D1AD1" w:rsidRDefault="00F815DE">
            <w:pPr>
              <w:pStyle w:val="TableParagraph"/>
              <w:tabs>
                <w:tab w:val="left" w:pos="1816"/>
              </w:tabs>
              <w:ind w:left="226"/>
              <w:rPr>
                <w:b/>
                <w:sz w:val="24"/>
              </w:rPr>
            </w:pPr>
            <w:r>
              <w:rPr>
                <w:b/>
                <w:sz w:val="24"/>
              </w:rPr>
              <w:t>2013</w:t>
            </w:r>
            <w:r>
              <w:rPr>
                <w:b/>
                <w:sz w:val="24"/>
              </w:rPr>
              <w:tab/>
              <w:t>2014</w:t>
            </w:r>
          </w:p>
        </w:tc>
        <w:tc>
          <w:tcPr>
            <w:tcW w:w="1467" w:type="dxa"/>
            <w:gridSpan w:val="2"/>
          </w:tcPr>
          <w:p w:rsidR="002D1AD1" w:rsidRDefault="00F815DE">
            <w:pPr>
              <w:pStyle w:val="TableParagraph"/>
              <w:tabs>
                <w:tab w:val="left" w:pos="1136"/>
              </w:tabs>
              <w:ind w:left="255"/>
              <w:rPr>
                <w:b/>
                <w:sz w:val="19"/>
              </w:rPr>
            </w:pPr>
            <w:r>
              <w:rPr>
                <w:b/>
                <w:sz w:val="24"/>
              </w:rPr>
              <w:t>2015</w:t>
            </w:r>
            <w:r>
              <w:rPr>
                <w:b/>
                <w:sz w:val="24"/>
              </w:rPr>
              <w:tab/>
            </w:r>
            <w:r>
              <w:rPr>
                <w:b/>
                <w:position w:val="-9"/>
                <w:sz w:val="19"/>
              </w:rPr>
              <w:t>год</w:t>
            </w:r>
          </w:p>
        </w:tc>
      </w:tr>
      <w:tr w:rsidR="002D1AD1">
        <w:trPr>
          <w:trHeight w:val="520"/>
        </w:trPr>
        <w:tc>
          <w:tcPr>
            <w:tcW w:w="1941" w:type="dxa"/>
            <w:gridSpan w:val="2"/>
            <w:tcBorders>
              <w:right w:val="single" w:sz="2" w:space="0" w:color="000000"/>
            </w:tcBorders>
          </w:tcPr>
          <w:p w:rsidR="002D1AD1" w:rsidRDefault="002D1AD1">
            <w:pPr>
              <w:pStyle w:val="TableParagraph"/>
            </w:pPr>
          </w:p>
        </w:tc>
        <w:tc>
          <w:tcPr>
            <w:tcW w:w="953" w:type="dxa"/>
            <w:tcBorders>
              <w:top w:val="single" w:sz="2" w:space="0" w:color="000000"/>
              <w:left w:val="single" w:sz="2" w:space="0" w:color="000000"/>
              <w:bottom w:val="single" w:sz="2" w:space="0" w:color="000000"/>
            </w:tcBorders>
          </w:tcPr>
          <w:p w:rsidR="002D1AD1" w:rsidRDefault="002D1AD1">
            <w:pPr>
              <w:pStyle w:val="TableParagraph"/>
            </w:pPr>
          </w:p>
        </w:tc>
        <w:tc>
          <w:tcPr>
            <w:tcW w:w="1626" w:type="dxa"/>
            <w:tcBorders>
              <w:top w:val="single" w:sz="2" w:space="0" w:color="000000"/>
              <w:bottom w:val="single" w:sz="2" w:space="0" w:color="000000"/>
            </w:tcBorders>
          </w:tcPr>
          <w:p w:rsidR="002D1AD1" w:rsidRDefault="00F815DE">
            <w:pPr>
              <w:pStyle w:val="TableParagraph"/>
              <w:spacing w:before="133"/>
              <w:ind w:left="125"/>
              <w:rPr>
                <w:b/>
              </w:rPr>
            </w:pPr>
            <w:r>
              <w:rPr>
                <w:b/>
              </w:rPr>
              <w:t>Затраты</w:t>
            </w:r>
          </w:p>
        </w:tc>
        <w:tc>
          <w:tcPr>
            <w:tcW w:w="3152" w:type="dxa"/>
            <w:tcBorders>
              <w:top w:val="single" w:sz="2" w:space="0" w:color="000000"/>
              <w:bottom w:val="single" w:sz="2" w:space="0" w:color="000000"/>
            </w:tcBorders>
          </w:tcPr>
          <w:p w:rsidR="002D1AD1" w:rsidRDefault="00F815DE">
            <w:pPr>
              <w:pStyle w:val="TableParagraph"/>
              <w:spacing w:before="133"/>
              <w:ind w:left="412"/>
              <w:rPr>
                <w:b/>
              </w:rPr>
            </w:pPr>
            <w:r>
              <w:rPr>
                <w:b/>
              </w:rPr>
              <w:t>Экономический эффект</w:t>
            </w:r>
          </w:p>
        </w:tc>
        <w:tc>
          <w:tcPr>
            <w:tcW w:w="214" w:type="dxa"/>
            <w:tcBorders>
              <w:top w:val="single" w:sz="2" w:space="0" w:color="000000"/>
              <w:bottom w:val="single" w:sz="2" w:space="0" w:color="000000"/>
              <w:right w:val="single" w:sz="2" w:space="0" w:color="000000"/>
            </w:tcBorders>
          </w:tcPr>
          <w:p w:rsidR="002D1AD1" w:rsidRDefault="002D1AD1">
            <w:pPr>
              <w:pStyle w:val="TableParagraph"/>
            </w:pPr>
          </w:p>
        </w:tc>
        <w:tc>
          <w:tcPr>
            <w:tcW w:w="1253" w:type="dxa"/>
            <w:tcBorders>
              <w:left w:val="single" w:sz="2" w:space="0" w:color="000000"/>
            </w:tcBorders>
          </w:tcPr>
          <w:p w:rsidR="002D1AD1" w:rsidRDefault="002D1AD1">
            <w:pPr>
              <w:pStyle w:val="TableParagraph"/>
            </w:pPr>
          </w:p>
        </w:tc>
      </w:tr>
    </w:tbl>
    <w:p w:rsidR="002D1AD1" w:rsidRDefault="0051691B">
      <w:pPr>
        <w:pStyle w:val="a3"/>
        <w:spacing w:before="127"/>
        <w:ind w:left="1343" w:right="1626"/>
        <w:jc w:val="center"/>
      </w:pPr>
      <w:r>
        <w:rPr>
          <w:noProof/>
          <w:lang w:bidi="ar-SA"/>
        </w:rPr>
        <mc:AlternateContent>
          <mc:Choice Requires="wps">
            <w:drawing>
              <wp:anchor distT="0" distB="0" distL="114300" distR="114300" simplePos="0" relativeHeight="251805184" behindDoc="1" locked="0" layoutInCell="1" allowOverlap="1">
                <wp:simplePos x="0" y="0"/>
                <wp:positionH relativeFrom="page">
                  <wp:posOffset>1464310</wp:posOffset>
                </wp:positionH>
                <wp:positionV relativeFrom="paragraph">
                  <wp:posOffset>-904875</wp:posOffset>
                </wp:positionV>
                <wp:extent cx="194310" cy="636270"/>
                <wp:effectExtent l="0" t="0" r="0" b="1905"/>
                <wp:wrapNone/>
                <wp:docPr id="65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108" type="#_x0000_t202" style="position:absolute;left:0;text-align:left;margin-left:115.3pt;margin-top:-71.25pt;width:15.3pt;height:50.1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GItAIAALc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"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mc:Fallback>
        </mc:AlternateContent>
      </w:r>
      <w:r w:rsidR="00F815DE">
        <w:t>Рисунок 26 Экономический эффект от мероприятия - замена внутридомовых</w:t>
      </w:r>
    </w:p>
    <w:p w:rsidR="002D1AD1" w:rsidRDefault="00F815DE">
      <w:pPr>
        <w:pStyle w:val="a3"/>
        <w:spacing w:before="137"/>
        <w:ind w:left="626" w:right="1626"/>
        <w:jc w:val="center"/>
      </w:pPr>
      <w:r>
        <w:t>электросетей</w:t>
      </w:r>
    </w:p>
    <w:p w:rsidR="002D1AD1" w:rsidRDefault="002D1AD1">
      <w:pPr>
        <w:pStyle w:val="a3"/>
        <w:spacing w:before="8"/>
        <w:rPr>
          <w:sz w:val="22"/>
        </w:rPr>
      </w:pPr>
    </w:p>
    <w:p w:rsidR="002D1AD1" w:rsidRDefault="00F815DE">
      <w:pPr>
        <w:pStyle w:val="5"/>
        <w:spacing w:before="1" w:line="249" w:lineRule="auto"/>
        <w:ind w:left="132" w:right="2659"/>
      </w:pPr>
      <w:r>
        <w:t>Оценка эффективности мероприятий по энергосбережению и повышению энергетической эффективности в коммунальной инфраструктуре.</w:t>
      </w:r>
    </w:p>
    <w:p w:rsidR="002D1AD1" w:rsidRDefault="00F815DE">
      <w:pPr>
        <w:pStyle w:val="a3"/>
        <w:spacing w:before="119" w:line="252" w:lineRule="auto"/>
        <w:ind w:left="132" w:right="1137" w:firstLine="708"/>
        <w:jc w:val="both"/>
      </w:pPr>
      <w:r>
        <w:t>Модернизация котельных с использованием энергоэффективного оборудования с высоким коэффициентом полезного действия.</w:t>
      </w:r>
    </w:p>
    <w:p w:rsidR="002D1AD1" w:rsidRDefault="00F815DE">
      <w:pPr>
        <w:pStyle w:val="a3"/>
        <w:spacing w:line="252" w:lineRule="auto"/>
        <w:ind w:left="132" w:right="1138" w:firstLine="708"/>
        <w:jc w:val="both"/>
      </w:pPr>
      <w:r>
        <w:t>Тепловая энергия на территории МО «Светогорское городское поселение» частично вырабатывается двумя БМК в дер. Лосево и пос. Лесогорский, частично покупается со стороны.</w:t>
      </w:r>
    </w:p>
    <w:p w:rsidR="002D1AD1" w:rsidRDefault="00F815DE">
      <w:pPr>
        <w:pStyle w:val="a3"/>
        <w:spacing w:before="1" w:after="12" w:line="249" w:lineRule="auto"/>
        <w:ind w:left="132" w:right="1143" w:firstLine="708"/>
        <w:jc w:val="both"/>
      </w:pPr>
      <w:r>
        <w:t>На БМК пос. Лесогорский была произведена замена газовых горелок в количестве 3 шт. (на все три котла, установленных в котельной) типа ГГС-Б3,5 на ГБЛ-2,8.</w:t>
      </w:r>
    </w:p>
    <w:p w:rsidR="002D1AD1" w:rsidRDefault="00F815DE">
      <w:pPr>
        <w:pStyle w:val="a3"/>
        <w:ind w:left="873"/>
        <w:rPr>
          <w:sz w:val="20"/>
        </w:rPr>
      </w:pPr>
      <w:r>
        <w:rPr>
          <w:noProof/>
          <w:sz w:val="20"/>
          <w:lang w:bidi="ar-SA"/>
        </w:rPr>
        <w:drawing>
          <wp:inline distT="0" distB="0" distL="0" distR="0">
            <wp:extent cx="2533468" cy="1386839"/>
            <wp:effectExtent l="0" t="0" r="0" b="0"/>
            <wp:docPr id="4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1.jpeg"/>
                    <pic:cNvPicPr/>
                  </pic:nvPicPr>
                  <pic:blipFill>
                    <a:blip r:embed="rId206" cstate="print"/>
                    <a:stretch>
                      <a:fillRect/>
                    </a:stretch>
                  </pic:blipFill>
                  <pic:spPr>
                    <a:xfrm>
                      <a:off x="0" y="0"/>
                      <a:ext cx="2533468" cy="1386839"/>
                    </a:xfrm>
                    <a:prstGeom prst="rect">
                      <a:avLst/>
                    </a:prstGeom>
                  </pic:spPr>
                </pic:pic>
              </a:graphicData>
            </a:graphic>
          </wp:inline>
        </w:drawing>
      </w:r>
    </w:p>
    <w:p w:rsidR="002D1AD1" w:rsidRDefault="00F815DE">
      <w:pPr>
        <w:pStyle w:val="a3"/>
        <w:spacing w:before="9"/>
        <w:ind w:left="841"/>
      </w:pPr>
      <w:r>
        <w:t>Описание горелки:</w:t>
      </w:r>
    </w:p>
    <w:p w:rsidR="002D1AD1" w:rsidRDefault="00F815DE">
      <w:pPr>
        <w:pStyle w:val="a4"/>
        <w:numPr>
          <w:ilvl w:val="1"/>
          <w:numId w:val="15"/>
        </w:numPr>
        <w:tabs>
          <w:tab w:val="left" w:pos="1214"/>
        </w:tabs>
        <w:spacing w:before="14"/>
        <w:ind w:firstLine="841"/>
        <w:rPr>
          <w:sz w:val="24"/>
        </w:rPr>
      </w:pPr>
      <w:r>
        <w:rPr>
          <w:sz w:val="24"/>
        </w:rPr>
        <w:t>по типу регулирования соотношения «топливо/воздух»:</w:t>
      </w:r>
      <w:r>
        <w:rPr>
          <w:spacing w:val="-9"/>
          <w:sz w:val="24"/>
        </w:rPr>
        <w:t xml:space="preserve"> </w:t>
      </w:r>
      <w:r>
        <w:rPr>
          <w:sz w:val="24"/>
        </w:rPr>
        <w:t>раздельное;</w:t>
      </w:r>
    </w:p>
    <w:p w:rsidR="002D1AD1" w:rsidRDefault="00F815DE">
      <w:pPr>
        <w:pStyle w:val="a4"/>
        <w:numPr>
          <w:ilvl w:val="1"/>
          <w:numId w:val="15"/>
        </w:numPr>
        <w:tabs>
          <w:tab w:val="left" w:pos="1214"/>
        </w:tabs>
        <w:spacing w:before="14"/>
        <w:ind w:firstLine="841"/>
        <w:rPr>
          <w:sz w:val="24"/>
        </w:rPr>
      </w:pPr>
      <w:r>
        <w:rPr>
          <w:sz w:val="24"/>
        </w:rPr>
        <w:t>по типу регулирования мощности: плавно-двухступенчатое или</w:t>
      </w:r>
      <w:r>
        <w:rPr>
          <w:spacing w:val="-13"/>
          <w:sz w:val="24"/>
        </w:rPr>
        <w:t xml:space="preserve"> </w:t>
      </w:r>
      <w:r>
        <w:rPr>
          <w:sz w:val="24"/>
        </w:rPr>
        <w:t>модулируемое;</w:t>
      </w:r>
    </w:p>
    <w:p w:rsidR="002D1AD1" w:rsidRDefault="00F815DE">
      <w:pPr>
        <w:pStyle w:val="a4"/>
        <w:numPr>
          <w:ilvl w:val="1"/>
          <w:numId w:val="15"/>
        </w:numPr>
        <w:tabs>
          <w:tab w:val="left" w:pos="1214"/>
        </w:tabs>
        <w:spacing w:before="13" w:line="252" w:lineRule="auto"/>
        <w:ind w:right="1134" w:firstLine="841"/>
        <w:rPr>
          <w:sz w:val="24"/>
        </w:rPr>
      </w:pPr>
      <w:r>
        <w:rPr>
          <w:sz w:val="24"/>
        </w:rPr>
        <w:t>по размеру факела: длинный (ГБЛ-2,8), размеры факела также могут быть изменены в зависимости от типа и конструкции</w:t>
      </w:r>
      <w:r>
        <w:rPr>
          <w:spacing w:val="-5"/>
          <w:sz w:val="24"/>
        </w:rPr>
        <w:t xml:space="preserve"> </w:t>
      </w:r>
      <w:r>
        <w:rPr>
          <w:sz w:val="24"/>
        </w:rPr>
        <w:t>теплоагрегата.</w:t>
      </w:r>
    </w:p>
    <w:p w:rsidR="002D1AD1" w:rsidRDefault="00F815DE">
      <w:pPr>
        <w:pStyle w:val="a3"/>
        <w:spacing w:line="273" w:lineRule="exact"/>
        <w:ind w:left="841"/>
      </w:pPr>
      <w:r>
        <w:t>В комплект поставки входят:</w:t>
      </w:r>
    </w:p>
    <w:p w:rsidR="002D1AD1" w:rsidRDefault="00F815DE">
      <w:pPr>
        <w:pStyle w:val="a4"/>
        <w:numPr>
          <w:ilvl w:val="1"/>
          <w:numId w:val="15"/>
        </w:numPr>
        <w:tabs>
          <w:tab w:val="left" w:pos="1214"/>
        </w:tabs>
        <w:spacing w:before="14"/>
        <w:ind w:firstLine="841"/>
        <w:rPr>
          <w:sz w:val="24"/>
        </w:rPr>
      </w:pPr>
      <w:r>
        <w:rPr>
          <w:sz w:val="24"/>
        </w:rPr>
        <w:t>горелка;</w:t>
      </w:r>
    </w:p>
    <w:p w:rsidR="002D1AD1" w:rsidRDefault="00F815DE">
      <w:pPr>
        <w:pStyle w:val="a4"/>
        <w:numPr>
          <w:ilvl w:val="1"/>
          <w:numId w:val="15"/>
        </w:numPr>
        <w:tabs>
          <w:tab w:val="left" w:pos="1214"/>
        </w:tabs>
        <w:spacing w:before="14"/>
        <w:ind w:firstLine="841"/>
        <w:rPr>
          <w:sz w:val="24"/>
        </w:rPr>
      </w:pPr>
      <w:r>
        <w:rPr>
          <w:sz w:val="24"/>
        </w:rPr>
        <w:t>арматурная группа (газовая линейка) Ду</w:t>
      </w:r>
      <w:r>
        <w:rPr>
          <w:spacing w:val="-7"/>
          <w:sz w:val="24"/>
        </w:rPr>
        <w:t xml:space="preserve"> </w:t>
      </w:r>
      <w:r>
        <w:rPr>
          <w:sz w:val="24"/>
        </w:rPr>
        <w:t>50;</w:t>
      </w:r>
    </w:p>
    <w:p w:rsidR="002D1AD1" w:rsidRDefault="002D1AD1">
      <w:pPr>
        <w:rPr>
          <w:sz w:val="24"/>
        </w:rPr>
        <w:sectPr w:rsidR="002D1AD1">
          <w:footerReference w:type="default" r:id="rId207"/>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6899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64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650" name="Line 572"/>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51" name="Line 571"/>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55.2pt;margin-top:16.6pt;width:484.9pt;height:4.45pt;z-index:25166899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N+5Nu6hAgAAxQcAAA4AAAAAAAAAAAAAAAAALgIA&#10;AGRycy9lMm9Eb2MueG1sUEsBAi0AFAAGAAgAAAAhANkJfxTfAAAACgEAAA8AAAAAAAAAAAAAAAAA&#10;+wQAAGRycy9kb3ducmV2LnhtbFBLBQYAAAAABAAEAPMAAAAHBgAAAAA=&#10;">
                <v:line id="Line 572"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n9MMAAADcAAAADwAAAGRycy9kb3ducmV2LnhtbERPW2vCMBR+F/wP4Qh7EU0nTqQaRQYF&#10;B8KYF9S3Q3Nsi81JSWLt/v3yMPDx47sv152pRUvOV5YVvI8TEMS51RUXCo6HbDQH4QOyxtoyKfgl&#10;D+tVv7fEVNsn/1C7D4WIIexTVFCG0KRS+rwkg35sG+LI3awzGCJ0hdQOnzHc1HKSJDNpsOLYUGJD&#10;nyXl9/3DKDDn6elxnlMYZtf2dM/c5Wv3bZV6G3SbBYhAXXiJ/91brWD2Ee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k5/TDAAAA3AAAAA8AAAAAAAAAAAAA&#10;AAAAoQIAAGRycy9kb3ducmV2LnhtbFBLBQYAAAAABAAEAPkAAACRAwAAAAA=&#10;" strokecolor="#612322" strokeweight="3pt"/>
                <v:line id="Line 571"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zl8QAAADcAAAADwAAAGRycy9kb3ducmV2LnhtbESPwWrDMBBE74X8g9hAb43sQELjRgnF&#10;wVAModTJByzW1ja1VkZSHbtfHxUKPQ4z84bZHyfTi5Gc7ywrSFcJCOLa6o4bBddL8fQMwgdkjb1l&#10;UjCTh+Nh8bDHTNsbf9BYhUZECPsMFbQhDJmUvm7JoF/ZgTh6n9YZDFG6RmqHtwg3vVwnyVYa7Dgu&#10;tDhQ3lL9VX0bBdTPZ4fNppzfdydblDl2+U+p1ONyen0BEWgK/+G/9ptWsN2k8HsmHgF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bOX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1"/>
          <w:numId w:val="15"/>
        </w:numPr>
        <w:tabs>
          <w:tab w:val="left" w:pos="1214"/>
        </w:tabs>
        <w:spacing w:before="100"/>
        <w:ind w:firstLine="841"/>
        <w:rPr>
          <w:sz w:val="24"/>
        </w:rPr>
      </w:pPr>
      <w:r>
        <w:rPr>
          <w:sz w:val="24"/>
        </w:rPr>
        <w:t>автоматика управления;</w:t>
      </w:r>
    </w:p>
    <w:p w:rsidR="002D1AD1" w:rsidRDefault="00F815DE">
      <w:pPr>
        <w:pStyle w:val="a4"/>
        <w:numPr>
          <w:ilvl w:val="1"/>
          <w:numId w:val="15"/>
        </w:numPr>
        <w:tabs>
          <w:tab w:val="left" w:pos="1214"/>
        </w:tabs>
        <w:spacing w:before="13"/>
        <w:ind w:firstLine="841"/>
        <w:rPr>
          <w:sz w:val="24"/>
        </w:rPr>
      </w:pPr>
      <w:r>
        <w:rPr>
          <w:sz w:val="24"/>
        </w:rPr>
        <w:t>котловые датчики и соединительные</w:t>
      </w:r>
      <w:r>
        <w:rPr>
          <w:spacing w:val="-6"/>
          <w:sz w:val="24"/>
        </w:rPr>
        <w:t xml:space="preserve"> </w:t>
      </w:r>
      <w:r>
        <w:rPr>
          <w:sz w:val="24"/>
        </w:rPr>
        <w:t>кабели.</w:t>
      </w:r>
    </w:p>
    <w:p w:rsidR="002D1AD1" w:rsidRDefault="00F815DE">
      <w:pPr>
        <w:pStyle w:val="5"/>
        <w:spacing w:before="139"/>
        <w:ind w:left="132"/>
      </w:pPr>
      <w:r>
        <w:t>Горелка может оснащаться различными типами автоматики управления:</w:t>
      </w:r>
    </w:p>
    <w:p w:rsidR="002D1AD1" w:rsidRDefault="008A05BB">
      <w:pPr>
        <w:pStyle w:val="a4"/>
        <w:numPr>
          <w:ilvl w:val="1"/>
          <w:numId w:val="15"/>
        </w:numPr>
        <w:tabs>
          <w:tab w:val="left" w:pos="1214"/>
        </w:tabs>
        <w:spacing w:before="127" w:line="252" w:lineRule="auto"/>
        <w:ind w:right="1138" w:firstLine="841"/>
        <w:rPr>
          <w:sz w:val="24"/>
        </w:rPr>
      </w:pPr>
      <w:hyperlink r:id="rId208">
        <w:r w:rsidR="00F815DE">
          <w:rPr>
            <w:sz w:val="24"/>
          </w:rPr>
          <w:t xml:space="preserve">СПЕКОН СК </w:t>
        </w:r>
      </w:hyperlink>
      <w:r w:rsidR="00F815DE">
        <w:rPr>
          <w:sz w:val="24"/>
        </w:rPr>
        <w:t>(управление горелкой или горелкой и теплоагрегатом; модулируемое регулирование</w:t>
      </w:r>
      <w:r w:rsidR="00F815DE">
        <w:rPr>
          <w:spacing w:val="-2"/>
          <w:sz w:val="24"/>
        </w:rPr>
        <w:t xml:space="preserve"> </w:t>
      </w:r>
      <w:r w:rsidR="00F815DE">
        <w:rPr>
          <w:sz w:val="24"/>
        </w:rPr>
        <w:t>мощности).</w:t>
      </w:r>
    </w:p>
    <w:p w:rsidR="002D1AD1" w:rsidRDefault="00F815DE">
      <w:pPr>
        <w:pStyle w:val="a3"/>
        <w:spacing w:line="252" w:lineRule="auto"/>
        <w:ind w:left="132" w:right="1141" w:firstLine="708"/>
        <w:jc w:val="both"/>
      </w:pPr>
      <w:r>
        <w:t>Экономический эффект от внедрения систем автоматизации работы горелок может достигать 15 % снижения затрат энергоресурсов.</w:t>
      </w:r>
    </w:p>
    <w:p w:rsidR="002D1AD1" w:rsidRDefault="00F815DE">
      <w:pPr>
        <w:pStyle w:val="a3"/>
        <w:spacing w:line="252" w:lineRule="auto"/>
        <w:ind w:left="132" w:right="1138" w:firstLine="708"/>
        <w:jc w:val="both"/>
      </w:pPr>
      <w:r>
        <w:t>Принимая, что при внедрении данного мероприятия расход природного газа на выработку тепловой энергии снизится на 7,5 %, получим ожидаемую экономию по энергоресурсам с учетом действующих тарифов:</w:t>
      </w:r>
    </w:p>
    <w:p w:rsidR="002D1AD1" w:rsidRDefault="00F815DE">
      <w:pPr>
        <w:pStyle w:val="a3"/>
        <w:spacing w:before="122"/>
        <w:ind w:left="853"/>
      </w:pPr>
      <w:r>
        <w:t>Таблица 67 Экономия от мероприятия - замена горелок</w:t>
      </w:r>
    </w:p>
    <w:p w:rsidR="002D1AD1" w:rsidRDefault="002D1AD1">
      <w:pPr>
        <w:pStyle w:val="a3"/>
        <w:spacing w:before="6"/>
        <w:rPr>
          <w:sz w:val="22"/>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71"/>
        <w:gridCol w:w="1236"/>
        <w:gridCol w:w="1235"/>
        <w:gridCol w:w="1235"/>
        <w:gridCol w:w="1235"/>
        <w:gridCol w:w="1279"/>
        <w:gridCol w:w="1211"/>
      </w:tblGrid>
      <w:tr w:rsidR="002D1AD1">
        <w:trPr>
          <w:trHeight w:val="518"/>
        </w:trPr>
        <w:tc>
          <w:tcPr>
            <w:tcW w:w="636" w:type="dxa"/>
          </w:tcPr>
          <w:p w:rsidR="002D1AD1" w:rsidRDefault="00F815DE">
            <w:pPr>
              <w:pStyle w:val="TableParagraph"/>
              <w:spacing w:line="275" w:lineRule="exact"/>
              <w:ind w:left="127" w:right="116"/>
              <w:jc w:val="center"/>
              <w:rPr>
                <w:sz w:val="24"/>
              </w:rPr>
            </w:pPr>
            <w:r>
              <w:rPr>
                <w:sz w:val="24"/>
              </w:rPr>
              <w:t>ЭР</w:t>
            </w:r>
          </w:p>
        </w:tc>
        <w:tc>
          <w:tcPr>
            <w:tcW w:w="1471" w:type="dxa"/>
          </w:tcPr>
          <w:p w:rsidR="002D1AD1" w:rsidRDefault="00F815DE">
            <w:pPr>
              <w:pStyle w:val="TableParagraph"/>
              <w:spacing w:line="275" w:lineRule="exact"/>
              <w:ind w:right="307"/>
              <w:jc w:val="right"/>
              <w:rPr>
                <w:sz w:val="24"/>
              </w:rPr>
            </w:pPr>
            <w:r>
              <w:rPr>
                <w:sz w:val="24"/>
              </w:rPr>
              <w:t>Ед. изм.</w:t>
            </w:r>
          </w:p>
        </w:tc>
        <w:tc>
          <w:tcPr>
            <w:tcW w:w="1236" w:type="dxa"/>
          </w:tcPr>
          <w:p w:rsidR="002D1AD1" w:rsidRDefault="00F815DE">
            <w:pPr>
              <w:pStyle w:val="TableParagraph"/>
              <w:spacing w:line="275" w:lineRule="exact"/>
              <w:ind w:left="300"/>
              <w:rPr>
                <w:sz w:val="24"/>
              </w:rPr>
            </w:pPr>
            <w:r>
              <w:rPr>
                <w:sz w:val="24"/>
              </w:rPr>
              <w:t>2011г.</w:t>
            </w:r>
          </w:p>
        </w:tc>
        <w:tc>
          <w:tcPr>
            <w:tcW w:w="1235" w:type="dxa"/>
          </w:tcPr>
          <w:p w:rsidR="002D1AD1" w:rsidRDefault="00F815DE">
            <w:pPr>
              <w:pStyle w:val="TableParagraph"/>
              <w:spacing w:line="275" w:lineRule="exact"/>
              <w:ind w:left="301"/>
              <w:rPr>
                <w:sz w:val="24"/>
              </w:rPr>
            </w:pPr>
            <w:r>
              <w:rPr>
                <w:sz w:val="24"/>
              </w:rPr>
              <w:t>2012г.</w:t>
            </w:r>
          </w:p>
        </w:tc>
        <w:tc>
          <w:tcPr>
            <w:tcW w:w="1235" w:type="dxa"/>
          </w:tcPr>
          <w:p w:rsidR="002D1AD1" w:rsidRDefault="00F815DE">
            <w:pPr>
              <w:pStyle w:val="TableParagraph"/>
              <w:spacing w:line="275" w:lineRule="exact"/>
              <w:ind w:left="302"/>
              <w:rPr>
                <w:sz w:val="24"/>
              </w:rPr>
            </w:pPr>
            <w:r>
              <w:rPr>
                <w:sz w:val="24"/>
              </w:rPr>
              <w:t>2013г.</w:t>
            </w:r>
          </w:p>
        </w:tc>
        <w:tc>
          <w:tcPr>
            <w:tcW w:w="1235" w:type="dxa"/>
          </w:tcPr>
          <w:p w:rsidR="002D1AD1" w:rsidRDefault="00F815DE">
            <w:pPr>
              <w:pStyle w:val="TableParagraph"/>
              <w:spacing w:line="275" w:lineRule="exact"/>
              <w:ind w:left="303"/>
              <w:rPr>
                <w:sz w:val="24"/>
              </w:rPr>
            </w:pPr>
            <w:r>
              <w:rPr>
                <w:sz w:val="24"/>
              </w:rPr>
              <w:t>2014г.</w:t>
            </w:r>
          </w:p>
        </w:tc>
        <w:tc>
          <w:tcPr>
            <w:tcW w:w="1279" w:type="dxa"/>
          </w:tcPr>
          <w:p w:rsidR="002D1AD1" w:rsidRDefault="00F815DE">
            <w:pPr>
              <w:pStyle w:val="TableParagraph"/>
              <w:spacing w:line="275" w:lineRule="exact"/>
              <w:ind w:left="326"/>
              <w:rPr>
                <w:sz w:val="24"/>
              </w:rPr>
            </w:pPr>
            <w:r>
              <w:rPr>
                <w:sz w:val="24"/>
              </w:rPr>
              <w:t>2015г.</w:t>
            </w:r>
          </w:p>
        </w:tc>
        <w:tc>
          <w:tcPr>
            <w:tcW w:w="1211" w:type="dxa"/>
          </w:tcPr>
          <w:p w:rsidR="002D1AD1" w:rsidRDefault="00F815DE">
            <w:pPr>
              <w:pStyle w:val="TableParagraph"/>
              <w:spacing w:line="275" w:lineRule="exact"/>
              <w:ind w:left="314"/>
              <w:rPr>
                <w:sz w:val="24"/>
              </w:rPr>
            </w:pPr>
            <w:r>
              <w:rPr>
                <w:sz w:val="24"/>
              </w:rPr>
              <w:t>Всего</w:t>
            </w:r>
          </w:p>
        </w:tc>
      </w:tr>
      <w:tr w:rsidR="002D1AD1">
        <w:trPr>
          <w:trHeight w:val="580"/>
        </w:trPr>
        <w:tc>
          <w:tcPr>
            <w:tcW w:w="636" w:type="dxa"/>
          </w:tcPr>
          <w:p w:rsidR="002D1AD1" w:rsidRDefault="00F815DE">
            <w:pPr>
              <w:pStyle w:val="TableParagraph"/>
              <w:spacing w:line="274" w:lineRule="exact"/>
              <w:ind w:left="128" w:right="116"/>
              <w:jc w:val="center"/>
              <w:rPr>
                <w:sz w:val="24"/>
              </w:rPr>
            </w:pPr>
            <w:r>
              <w:rPr>
                <w:sz w:val="24"/>
              </w:rPr>
              <w:t>Газ</w:t>
            </w:r>
          </w:p>
        </w:tc>
        <w:tc>
          <w:tcPr>
            <w:tcW w:w="1471" w:type="dxa"/>
          </w:tcPr>
          <w:p w:rsidR="002D1AD1" w:rsidRDefault="00F815DE">
            <w:pPr>
              <w:pStyle w:val="TableParagraph"/>
              <w:spacing w:line="274" w:lineRule="exact"/>
              <w:ind w:left="374"/>
              <w:rPr>
                <w:sz w:val="24"/>
              </w:rPr>
            </w:pPr>
            <w:r>
              <w:rPr>
                <w:sz w:val="24"/>
              </w:rPr>
              <w:t>тыс. м</w:t>
            </w:r>
            <w:r>
              <w:rPr>
                <w:sz w:val="24"/>
                <w:vertAlign w:val="superscript"/>
              </w:rPr>
              <w:t>3</w:t>
            </w:r>
          </w:p>
        </w:tc>
        <w:tc>
          <w:tcPr>
            <w:tcW w:w="1236" w:type="dxa"/>
          </w:tcPr>
          <w:p w:rsidR="002D1AD1" w:rsidRDefault="00F815DE">
            <w:pPr>
              <w:pStyle w:val="TableParagraph"/>
              <w:spacing w:line="272" w:lineRule="exact"/>
              <w:ind w:right="92"/>
              <w:jc w:val="right"/>
              <w:rPr>
                <w:sz w:val="24"/>
              </w:rPr>
            </w:pPr>
            <w:r>
              <w:rPr>
                <w:sz w:val="24"/>
              </w:rPr>
              <w:t>85,</w:t>
            </w:r>
          </w:p>
          <w:p w:rsidR="002D1AD1" w:rsidRDefault="00F815DE">
            <w:pPr>
              <w:pStyle w:val="TableParagraph"/>
              <w:spacing w:before="14" w:line="274" w:lineRule="exact"/>
              <w:ind w:right="92"/>
              <w:jc w:val="right"/>
              <w:rPr>
                <w:sz w:val="24"/>
              </w:rPr>
            </w:pPr>
            <w:r>
              <w:rPr>
                <w:sz w:val="24"/>
              </w:rPr>
              <w:t>93</w:t>
            </w:r>
          </w:p>
        </w:tc>
        <w:tc>
          <w:tcPr>
            <w:tcW w:w="1235" w:type="dxa"/>
          </w:tcPr>
          <w:p w:rsidR="002D1AD1" w:rsidRDefault="00F815DE">
            <w:pPr>
              <w:pStyle w:val="TableParagraph"/>
              <w:spacing w:line="272" w:lineRule="exact"/>
              <w:ind w:right="91"/>
              <w:jc w:val="right"/>
              <w:rPr>
                <w:sz w:val="24"/>
              </w:rPr>
            </w:pPr>
            <w:r>
              <w:rPr>
                <w:sz w:val="24"/>
              </w:rPr>
              <w:t>17</w:t>
            </w:r>
          </w:p>
          <w:p w:rsidR="002D1AD1" w:rsidRDefault="00F815DE">
            <w:pPr>
              <w:pStyle w:val="TableParagraph"/>
              <w:spacing w:before="14" w:line="274" w:lineRule="exact"/>
              <w:ind w:right="91"/>
              <w:jc w:val="right"/>
              <w:rPr>
                <w:sz w:val="24"/>
              </w:rPr>
            </w:pPr>
            <w:r>
              <w:rPr>
                <w:sz w:val="24"/>
              </w:rPr>
              <w:t>9,69</w:t>
            </w:r>
          </w:p>
        </w:tc>
        <w:tc>
          <w:tcPr>
            <w:tcW w:w="1235" w:type="dxa"/>
          </w:tcPr>
          <w:p w:rsidR="002D1AD1" w:rsidRDefault="00F815DE">
            <w:pPr>
              <w:pStyle w:val="TableParagraph"/>
              <w:spacing w:line="272" w:lineRule="exact"/>
              <w:ind w:right="90"/>
              <w:jc w:val="right"/>
              <w:rPr>
                <w:sz w:val="24"/>
              </w:rPr>
            </w:pPr>
            <w:r>
              <w:rPr>
                <w:sz w:val="24"/>
              </w:rPr>
              <w:t>18</w:t>
            </w:r>
          </w:p>
          <w:p w:rsidR="002D1AD1" w:rsidRDefault="00F815DE">
            <w:pPr>
              <w:pStyle w:val="TableParagraph"/>
              <w:spacing w:before="14" w:line="274" w:lineRule="exact"/>
              <w:ind w:right="90"/>
              <w:jc w:val="right"/>
              <w:rPr>
                <w:sz w:val="24"/>
              </w:rPr>
            </w:pPr>
            <w:r>
              <w:rPr>
                <w:sz w:val="24"/>
              </w:rPr>
              <w:t>7,50</w:t>
            </w:r>
          </w:p>
        </w:tc>
        <w:tc>
          <w:tcPr>
            <w:tcW w:w="1235" w:type="dxa"/>
          </w:tcPr>
          <w:p w:rsidR="002D1AD1" w:rsidRDefault="00F815DE">
            <w:pPr>
              <w:pStyle w:val="TableParagraph"/>
              <w:spacing w:line="272" w:lineRule="exact"/>
              <w:ind w:right="89"/>
              <w:jc w:val="right"/>
              <w:rPr>
                <w:sz w:val="24"/>
              </w:rPr>
            </w:pPr>
            <w:r>
              <w:rPr>
                <w:sz w:val="24"/>
              </w:rPr>
              <w:t>18</w:t>
            </w:r>
          </w:p>
          <w:p w:rsidR="002D1AD1" w:rsidRDefault="00F815DE">
            <w:pPr>
              <w:pStyle w:val="TableParagraph"/>
              <w:spacing w:before="14" w:line="274" w:lineRule="exact"/>
              <w:ind w:right="89"/>
              <w:jc w:val="right"/>
              <w:rPr>
                <w:sz w:val="24"/>
              </w:rPr>
            </w:pPr>
            <w:r>
              <w:rPr>
                <w:sz w:val="24"/>
              </w:rPr>
              <w:t>7,50</w:t>
            </w:r>
          </w:p>
        </w:tc>
        <w:tc>
          <w:tcPr>
            <w:tcW w:w="1279" w:type="dxa"/>
          </w:tcPr>
          <w:p w:rsidR="002D1AD1" w:rsidRDefault="00F815DE">
            <w:pPr>
              <w:pStyle w:val="TableParagraph"/>
              <w:spacing w:line="272" w:lineRule="exact"/>
              <w:ind w:right="90"/>
              <w:jc w:val="right"/>
              <w:rPr>
                <w:sz w:val="24"/>
              </w:rPr>
            </w:pPr>
            <w:r>
              <w:rPr>
                <w:sz w:val="24"/>
              </w:rPr>
              <w:t>18</w:t>
            </w:r>
          </w:p>
          <w:p w:rsidR="002D1AD1" w:rsidRDefault="00F815DE">
            <w:pPr>
              <w:pStyle w:val="TableParagraph"/>
              <w:spacing w:before="14" w:line="274" w:lineRule="exact"/>
              <w:ind w:right="90"/>
              <w:jc w:val="right"/>
              <w:rPr>
                <w:sz w:val="24"/>
              </w:rPr>
            </w:pPr>
            <w:r>
              <w:rPr>
                <w:sz w:val="24"/>
              </w:rPr>
              <w:t>7,50</w:t>
            </w:r>
          </w:p>
        </w:tc>
        <w:tc>
          <w:tcPr>
            <w:tcW w:w="1211" w:type="dxa"/>
          </w:tcPr>
          <w:p w:rsidR="002D1AD1" w:rsidRDefault="00F815DE">
            <w:pPr>
              <w:pStyle w:val="TableParagraph"/>
              <w:spacing w:line="272" w:lineRule="exact"/>
              <w:ind w:right="113"/>
              <w:jc w:val="right"/>
              <w:rPr>
                <w:sz w:val="24"/>
              </w:rPr>
            </w:pPr>
            <w:r>
              <w:rPr>
                <w:sz w:val="24"/>
              </w:rPr>
              <w:t>82</w:t>
            </w:r>
          </w:p>
          <w:p w:rsidR="002D1AD1" w:rsidRDefault="00F815DE">
            <w:pPr>
              <w:pStyle w:val="TableParagraph"/>
              <w:spacing w:before="14" w:line="274" w:lineRule="exact"/>
              <w:ind w:left="401"/>
              <w:rPr>
                <w:sz w:val="24"/>
              </w:rPr>
            </w:pPr>
            <w:r>
              <w:rPr>
                <w:sz w:val="24"/>
              </w:rPr>
              <w:t>8,12</w:t>
            </w:r>
          </w:p>
        </w:tc>
      </w:tr>
      <w:tr w:rsidR="002D1AD1">
        <w:trPr>
          <w:trHeight w:val="580"/>
        </w:trPr>
        <w:tc>
          <w:tcPr>
            <w:tcW w:w="636" w:type="dxa"/>
          </w:tcPr>
          <w:p w:rsidR="002D1AD1" w:rsidRDefault="00F815DE">
            <w:pPr>
              <w:pStyle w:val="TableParagraph"/>
              <w:spacing w:line="274" w:lineRule="exact"/>
              <w:ind w:left="128" w:right="116"/>
              <w:jc w:val="center"/>
              <w:rPr>
                <w:sz w:val="24"/>
              </w:rPr>
            </w:pPr>
            <w:r>
              <w:rPr>
                <w:sz w:val="24"/>
              </w:rPr>
              <w:t>Газ</w:t>
            </w:r>
          </w:p>
        </w:tc>
        <w:tc>
          <w:tcPr>
            <w:tcW w:w="1471" w:type="dxa"/>
          </w:tcPr>
          <w:p w:rsidR="002D1AD1" w:rsidRDefault="00F815DE">
            <w:pPr>
              <w:pStyle w:val="TableParagraph"/>
              <w:spacing w:line="274" w:lineRule="exact"/>
              <w:ind w:right="266"/>
              <w:jc w:val="right"/>
              <w:rPr>
                <w:sz w:val="24"/>
              </w:rPr>
            </w:pPr>
            <w:r>
              <w:rPr>
                <w:sz w:val="24"/>
              </w:rPr>
              <w:t>тыс. руб.</w:t>
            </w:r>
          </w:p>
        </w:tc>
        <w:tc>
          <w:tcPr>
            <w:tcW w:w="1236" w:type="dxa"/>
          </w:tcPr>
          <w:p w:rsidR="002D1AD1" w:rsidRDefault="00F815DE">
            <w:pPr>
              <w:pStyle w:val="TableParagraph"/>
              <w:spacing w:line="272" w:lineRule="exact"/>
              <w:ind w:right="92"/>
              <w:jc w:val="right"/>
              <w:rPr>
                <w:sz w:val="24"/>
              </w:rPr>
            </w:pPr>
            <w:r>
              <w:rPr>
                <w:sz w:val="24"/>
              </w:rPr>
              <w:t>26</w:t>
            </w:r>
          </w:p>
          <w:p w:rsidR="002D1AD1" w:rsidRDefault="00F815DE">
            <w:pPr>
              <w:pStyle w:val="TableParagraph"/>
              <w:spacing w:before="14" w:line="274" w:lineRule="exact"/>
              <w:ind w:right="92"/>
              <w:jc w:val="right"/>
              <w:rPr>
                <w:sz w:val="24"/>
              </w:rPr>
            </w:pPr>
            <w:r>
              <w:rPr>
                <w:sz w:val="24"/>
              </w:rPr>
              <w:t>0,31</w:t>
            </w:r>
          </w:p>
        </w:tc>
        <w:tc>
          <w:tcPr>
            <w:tcW w:w="1235" w:type="dxa"/>
          </w:tcPr>
          <w:p w:rsidR="002D1AD1" w:rsidRDefault="00F815DE">
            <w:pPr>
              <w:pStyle w:val="TableParagraph"/>
              <w:spacing w:line="272" w:lineRule="exact"/>
              <w:ind w:right="91"/>
              <w:jc w:val="right"/>
              <w:rPr>
                <w:sz w:val="24"/>
              </w:rPr>
            </w:pPr>
            <w:r>
              <w:rPr>
                <w:sz w:val="24"/>
              </w:rPr>
              <w:t>54</w:t>
            </w:r>
          </w:p>
          <w:p w:rsidR="002D1AD1" w:rsidRDefault="00F815DE">
            <w:pPr>
              <w:pStyle w:val="TableParagraph"/>
              <w:spacing w:before="14" w:line="274" w:lineRule="exact"/>
              <w:ind w:right="91"/>
              <w:jc w:val="right"/>
              <w:rPr>
                <w:sz w:val="24"/>
              </w:rPr>
            </w:pPr>
            <w:r>
              <w:rPr>
                <w:sz w:val="24"/>
              </w:rPr>
              <w:t>4,32</w:t>
            </w:r>
          </w:p>
        </w:tc>
        <w:tc>
          <w:tcPr>
            <w:tcW w:w="1235" w:type="dxa"/>
          </w:tcPr>
          <w:p w:rsidR="002D1AD1" w:rsidRDefault="00F815DE">
            <w:pPr>
              <w:pStyle w:val="TableParagraph"/>
              <w:spacing w:line="272" w:lineRule="exact"/>
              <w:ind w:right="90"/>
              <w:jc w:val="right"/>
              <w:rPr>
                <w:sz w:val="24"/>
              </w:rPr>
            </w:pPr>
            <w:r>
              <w:rPr>
                <w:sz w:val="24"/>
              </w:rPr>
              <w:t>56</w:t>
            </w:r>
          </w:p>
          <w:p w:rsidR="002D1AD1" w:rsidRDefault="00F815DE">
            <w:pPr>
              <w:pStyle w:val="TableParagraph"/>
              <w:spacing w:before="14" w:line="274" w:lineRule="exact"/>
              <w:ind w:right="90"/>
              <w:jc w:val="right"/>
              <w:rPr>
                <w:sz w:val="24"/>
              </w:rPr>
            </w:pPr>
            <w:r>
              <w:rPr>
                <w:sz w:val="24"/>
              </w:rPr>
              <w:t>7,98</w:t>
            </w:r>
          </w:p>
        </w:tc>
        <w:tc>
          <w:tcPr>
            <w:tcW w:w="1235" w:type="dxa"/>
          </w:tcPr>
          <w:p w:rsidR="002D1AD1" w:rsidRDefault="00F815DE">
            <w:pPr>
              <w:pStyle w:val="TableParagraph"/>
              <w:spacing w:line="272" w:lineRule="exact"/>
              <w:ind w:right="89"/>
              <w:jc w:val="right"/>
              <w:rPr>
                <w:sz w:val="24"/>
              </w:rPr>
            </w:pPr>
            <w:r>
              <w:rPr>
                <w:sz w:val="24"/>
              </w:rPr>
              <w:t>56</w:t>
            </w:r>
          </w:p>
          <w:p w:rsidR="002D1AD1" w:rsidRDefault="00F815DE">
            <w:pPr>
              <w:pStyle w:val="TableParagraph"/>
              <w:spacing w:before="14" w:line="274" w:lineRule="exact"/>
              <w:ind w:right="89"/>
              <w:jc w:val="right"/>
              <w:rPr>
                <w:sz w:val="24"/>
              </w:rPr>
            </w:pPr>
            <w:r>
              <w:rPr>
                <w:sz w:val="24"/>
              </w:rPr>
              <w:t>7,98</w:t>
            </w:r>
          </w:p>
        </w:tc>
        <w:tc>
          <w:tcPr>
            <w:tcW w:w="1279" w:type="dxa"/>
          </w:tcPr>
          <w:p w:rsidR="002D1AD1" w:rsidRDefault="00F815DE">
            <w:pPr>
              <w:pStyle w:val="TableParagraph"/>
              <w:spacing w:line="272" w:lineRule="exact"/>
              <w:ind w:right="90"/>
              <w:jc w:val="right"/>
              <w:rPr>
                <w:sz w:val="24"/>
              </w:rPr>
            </w:pPr>
            <w:r>
              <w:rPr>
                <w:sz w:val="24"/>
              </w:rPr>
              <w:t>56</w:t>
            </w:r>
          </w:p>
          <w:p w:rsidR="002D1AD1" w:rsidRDefault="00F815DE">
            <w:pPr>
              <w:pStyle w:val="TableParagraph"/>
              <w:spacing w:before="14" w:line="274" w:lineRule="exact"/>
              <w:ind w:right="90"/>
              <w:jc w:val="right"/>
              <w:rPr>
                <w:sz w:val="24"/>
              </w:rPr>
            </w:pPr>
            <w:r>
              <w:rPr>
                <w:sz w:val="24"/>
              </w:rPr>
              <w:t>7,98</w:t>
            </w:r>
          </w:p>
        </w:tc>
        <w:tc>
          <w:tcPr>
            <w:tcW w:w="1211" w:type="dxa"/>
          </w:tcPr>
          <w:p w:rsidR="002D1AD1" w:rsidRDefault="00F815DE">
            <w:pPr>
              <w:pStyle w:val="TableParagraph"/>
              <w:spacing w:line="272" w:lineRule="exact"/>
              <w:ind w:right="113"/>
              <w:jc w:val="right"/>
              <w:rPr>
                <w:sz w:val="24"/>
              </w:rPr>
            </w:pPr>
            <w:r>
              <w:rPr>
                <w:sz w:val="24"/>
              </w:rPr>
              <w:t>25</w:t>
            </w:r>
          </w:p>
          <w:p w:rsidR="002D1AD1" w:rsidRDefault="00F815DE">
            <w:pPr>
              <w:pStyle w:val="TableParagraph"/>
              <w:spacing w:before="14" w:line="274" w:lineRule="exact"/>
              <w:ind w:left="341"/>
              <w:rPr>
                <w:sz w:val="24"/>
              </w:rPr>
            </w:pPr>
            <w:r>
              <w:rPr>
                <w:sz w:val="24"/>
              </w:rPr>
              <w:t>08,58</w:t>
            </w:r>
          </w:p>
        </w:tc>
      </w:tr>
    </w:tbl>
    <w:p w:rsidR="002D1AD1" w:rsidRDefault="0051691B">
      <w:pPr>
        <w:pStyle w:val="a3"/>
        <w:spacing w:line="252" w:lineRule="auto"/>
        <w:ind w:left="132" w:right="1137" w:firstLine="708"/>
        <w:jc w:val="both"/>
      </w:pPr>
      <w:r>
        <w:rPr>
          <w:noProof/>
          <w:lang w:bidi="ar-SA"/>
        </w:rPr>
        <mc:AlternateContent>
          <mc:Choice Requires="wpg">
            <w:drawing>
              <wp:anchor distT="0" distB="0" distL="114300" distR="114300" simplePos="0" relativeHeight="251806208" behindDoc="1" locked="0" layoutInCell="1" allowOverlap="1">
                <wp:simplePos x="0" y="0"/>
                <wp:positionH relativeFrom="page">
                  <wp:posOffset>1170305</wp:posOffset>
                </wp:positionH>
                <wp:positionV relativeFrom="paragraph">
                  <wp:posOffset>631825</wp:posOffset>
                </wp:positionV>
                <wp:extent cx="5831205" cy="3424555"/>
                <wp:effectExtent l="0" t="3175" r="0" b="1270"/>
                <wp:wrapNone/>
                <wp:docPr id="60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3424555"/>
                          <a:chOff x="1843" y="995"/>
                          <a:chExt cx="9183" cy="5393"/>
                        </a:xfrm>
                      </wpg:grpSpPr>
                      <pic:pic xmlns:pic="http://schemas.openxmlformats.org/drawingml/2006/picture">
                        <pic:nvPicPr>
                          <pic:cNvPr id="610" name="Picture 56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843" y="995"/>
                            <a:ext cx="9183" cy="5393"/>
                          </a:xfrm>
                          <a:prstGeom prst="rect">
                            <a:avLst/>
                          </a:prstGeom>
                          <a:noFill/>
                          <a:extLst>
                            <a:ext uri="{909E8E84-426E-40DD-AFC4-6F175D3DCCD1}">
                              <a14:hiddenFill xmlns:a14="http://schemas.microsoft.com/office/drawing/2010/main">
                                <a:solidFill>
                                  <a:srgbClr val="FFFFFF"/>
                                </a:solidFill>
                              </a14:hiddenFill>
                            </a:ext>
                          </a:extLst>
                        </pic:spPr>
                      </pic:pic>
                      <wps:wsp>
                        <wps:cNvPr id="611" name="AutoShape 568"/>
                        <wps:cNvSpPr>
                          <a:spLocks/>
                        </wps:cNvSpPr>
                        <wps:spPr bwMode="auto">
                          <a:xfrm>
                            <a:off x="2856" y="4382"/>
                            <a:ext cx="7731" cy="2"/>
                          </a:xfrm>
                          <a:custGeom>
                            <a:avLst/>
                            <a:gdLst>
                              <a:gd name="T0" fmla="+- 0 5255 2856"/>
                              <a:gd name="T1" fmla="*/ T0 w 7731"/>
                              <a:gd name="T2" fmla="+- 0 10586 2856"/>
                              <a:gd name="T3" fmla="*/ T2 w 7731"/>
                              <a:gd name="T4" fmla="+- 0 2856 2856"/>
                              <a:gd name="T5" fmla="*/ T4 w 7731"/>
                              <a:gd name="T6" fmla="+- 0 5095 2856"/>
                              <a:gd name="T7" fmla="*/ T6 w 7731"/>
                            </a:gdLst>
                            <a:ahLst/>
                            <a:cxnLst>
                              <a:cxn ang="0">
                                <a:pos x="T1" y="0"/>
                              </a:cxn>
                              <a:cxn ang="0">
                                <a:pos x="T3" y="0"/>
                              </a:cxn>
                              <a:cxn ang="0">
                                <a:pos x="T5" y="0"/>
                              </a:cxn>
                              <a:cxn ang="0">
                                <a:pos x="T7" y="0"/>
                              </a:cxn>
                            </a:cxnLst>
                            <a:rect l="0" t="0" r="r" b="b"/>
                            <a:pathLst>
                              <a:path w="7731">
                                <a:moveTo>
                                  <a:pt x="2399" y="0"/>
                                </a:moveTo>
                                <a:lnTo>
                                  <a:pt x="7730" y="0"/>
                                </a:lnTo>
                                <a:moveTo>
                                  <a:pt x="0" y="0"/>
                                </a:moveTo>
                                <a:lnTo>
                                  <a:pt x="223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AutoShape 567"/>
                        <wps:cNvSpPr>
                          <a:spLocks/>
                        </wps:cNvSpPr>
                        <wps:spPr bwMode="auto">
                          <a:xfrm>
                            <a:off x="2856" y="1226"/>
                            <a:ext cx="7731" cy="3946"/>
                          </a:xfrm>
                          <a:custGeom>
                            <a:avLst/>
                            <a:gdLst>
                              <a:gd name="T0" fmla="+- 0 2856 2856"/>
                              <a:gd name="T1" fmla="*/ T0 w 7731"/>
                              <a:gd name="T2" fmla="+- 0 3593 1226"/>
                              <a:gd name="T3" fmla="*/ 3593 h 3946"/>
                              <a:gd name="T4" fmla="+- 0 10586 2856"/>
                              <a:gd name="T5" fmla="*/ T4 w 7731"/>
                              <a:gd name="T6" fmla="+- 0 3593 1226"/>
                              <a:gd name="T7" fmla="*/ 3593 h 3946"/>
                              <a:gd name="T8" fmla="+- 0 2856 2856"/>
                              <a:gd name="T9" fmla="*/ T8 w 7731"/>
                              <a:gd name="T10" fmla="+- 0 2805 1226"/>
                              <a:gd name="T11" fmla="*/ 2805 h 3946"/>
                              <a:gd name="T12" fmla="+- 0 10586 2856"/>
                              <a:gd name="T13" fmla="*/ T12 w 7731"/>
                              <a:gd name="T14" fmla="+- 0 2805 1226"/>
                              <a:gd name="T15" fmla="*/ 2805 h 3946"/>
                              <a:gd name="T16" fmla="+- 0 2856 2856"/>
                              <a:gd name="T17" fmla="*/ T16 w 7731"/>
                              <a:gd name="T18" fmla="+- 0 2016 1226"/>
                              <a:gd name="T19" fmla="*/ 2016 h 3946"/>
                              <a:gd name="T20" fmla="+- 0 10586 2856"/>
                              <a:gd name="T21" fmla="*/ T20 w 7731"/>
                              <a:gd name="T22" fmla="+- 0 2016 1226"/>
                              <a:gd name="T23" fmla="*/ 2016 h 3946"/>
                              <a:gd name="T24" fmla="+- 0 2856 2856"/>
                              <a:gd name="T25" fmla="*/ T24 w 7731"/>
                              <a:gd name="T26" fmla="+- 0 1226 1226"/>
                              <a:gd name="T27" fmla="*/ 1226 h 3946"/>
                              <a:gd name="T28" fmla="+- 0 10586 2856"/>
                              <a:gd name="T29" fmla="*/ T28 w 7731"/>
                              <a:gd name="T30" fmla="+- 0 1226 1226"/>
                              <a:gd name="T31" fmla="*/ 1226 h 3946"/>
                              <a:gd name="T32" fmla="+- 0 4402 2856"/>
                              <a:gd name="T33" fmla="*/ T32 w 7731"/>
                              <a:gd name="T34" fmla="+- 0 1226 1226"/>
                              <a:gd name="T35" fmla="*/ 1226 h 3946"/>
                              <a:gd name="T36" fmla="+- 0 4402 2856"/>
                              <a:gd name="T37" fmla="*/ T36 w 7731"/>
                              <a:gd name="T38" fmla="+- 0 5172 1226"/>
                              <a:gd name="T39" fmla="*/ 5172 h 3946"/>
                              <a:gd name="T40" fmla="+- 0 5947 2856"/>
                              <a:gd name="T41" fmla="*/ T40 w 7731"/>
                              <a:gd name="T42" fmla="+- 0 1226 1226"/>
                              <a:gd name="T43" fmla="*/ 1226 h 3946"/>
                              <a:gd name="T44" fmla="+- 0 5947 2856"/>
                              <a:gd name="T45" fmla="*/ T44 w 7731"/>
                              <a:gd name="T46" fmla="+- 0 5172 1226"/>
                              <a:gd name="T47" fmla="*/ 5172 h 3946"/>
                              <a:gd name="T48" fmla="+- 0 7495 2856"/>
                              <a:gd name="T49" fmla="*/ T48 w 7731"/>
                              <a:gd name="T50" fmla="+- 0 1226 1226"/>
                              <a:gd name="T51" fmla="*/ 1226 h 3946"/>
                              <a:gd name="T52" fmla="+- 0 7495 2856"/>
                              <a:gd name="T53" fmla="*/ T52 w 7731"/>
                              <a:gd name="T54" fmla="+- 0 5172 1226"/>
                              <a:gd name="T55" fmla="*/ 5172 h 3946"/>
                              <a:gd name="T56" fmla="+- 0 9041 2856"/>
                              <a:gd name="T57" fmla="*/ T56 w 7731"/>
                              <a:gd name="T58" fmla="+- 0 1226 1226"/>
                              <a:gd name="T59" fmla="*/ 1226 h 3946"/>
                              <a:gd name="T60" fmla="+- 0 9041 2856"/>
                              <a:gd name="T61" fmla="*/ T60 w 7731"/>
                              <a:gd name="T62" fmla="+- 0 5172 1226"/>
                              <a:gd name="T63" fmla="*/ 5172 h 3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31" h="3946">
                                <a:moveTo>
                                  <a:pt x="0" y="2367"/>
                                </a:moveTo>
                                <a:lnTo>
                                  <a:pt x="7730" y="2367"/>
                                </a:lnTo>
                                <a:moveTo>
                                  <a:pt x="0" y="1579"/>
                                </a:moveTo>
                                <a:lnTo>
                                  <a:pt x="7730" y="1579"/>
                                </a:lnTo>
                                <a:moveTo>
                                  <a:pt x="0" y="790"/>
                                </a:moveTo>
                                <a:lnTo>
                                  <a:pt x="7730" y="790"/>
                                </a:lnTo>
                                <a:moveTo>
                                  <a:pt x="0" y="0"/>
                                </a:moveTo>
                                <a:lnTo>
                                  <a:pt x="7730" y="0"/>
                                </a:lnTo>
                                <a:moveTo>
                                  <a:pt x="1546" y="0"/>
                                </a:moveTo>
                                <a:lnTo>
                                  <a:pt x="1546" y="3946"/>
                                </a:lnTo>
                                <a:moveTo>
                                  <a:pt x="3091" y="0"/>
                                </a:moveTo>
                                <a:lnTo>
                                  <a:pt x="3091" y="3946"/>
                                </a:lnTo>
                                <a:moveTo>
                                  <a:pt x="4639" y="0"/>
                                </a:moveTo>
                                <a:lnTo>
                                  <a:pt x="4639" y="3946"/>
                                </a:lnTo>
                                <a:moveTo>
                                  <a:pt x="6185" y="0"/>
                                </a:moveTo>
                                <a:lnTo>
                                  <a:pt x="6185" y="394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566"/>
                        <wps:cNvCnPr/>
                        <wps:spPr bwMode="auto">
                          <a:xfrm>
                            <a:off x="10586" y="1226"/>
                            <a:ext cx="0" cy="4018"/>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14" name="Rectangle 565"/>
                        <wps:cNvSpPr>
                          <a:spLocks noChangeArrowheads="1"/>
                        </wps:cNvSpPr>
                        <wps:spPr bwMode="auto">
                          <a:xfrm>
                            <a:off x="2856" y="1226"/>
                            <a:ext cx="7731" cy="3946"/>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64"/>
                        <wps:cNvCnPr/>
                        <wps:spPr bwMode="auto">
                          <a:xfrm>
                            <a:off x="2856" y="1226"/>
                            <a:ext cx="0" cy="4018"/>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563"/>
                        <wps:cNvSpPr>
                          <a:spLocks/>
                        </wps:cNvSpPr>
                        <wps:spPr bwMode="auto">
                          <a:xfrm>
                            <a:off x="2784" y="1226"/>
                            <a:ext cx="7803" cy="4018"/>
                          </a:xfrm>
                          <a:custGeom>
                            <a:avLst/>
                            <a:gdLst>
                              <a:gd name="T0" fmla="+- 0 2784 2784"/>
                              <a:gd name="T1" fmla="*/ T0 w 7803"/>
                              <a:gd name="T2" fmla="+- 0 5172 1226"/>
                              <a:gd name="T3" fmla="*/ 5172 h 4018"/>
                              <a:gd name="T4" fmla="+- 0 2856 2784"/>
                              <a:gd name="T5" fmla="*/ T4 w 7803"/>
                              <a:gd name="T6" fmla="+- 0 5172 1226"/>
                              <a:gd name="T7" fmla="*/ 5172 h 4018"/>
                              <a:gd name="T8" fmla="+- 0 2784 2784"/>
                              <a:gd name="T9" fmla="*/ T8 w 7803"/>
                              <a:gd name="T10" fmla="+- 0 4382 1226"/>
                              <a:gd name="T11" fmla="*/ 4382 h 4018"/>
                              <a:gd name="T12" fmla="+- 0 2856 2784"/>
                              <a:gd name="T13" fmla="*/ T12 w 7803"/>
                              <a:gd name="T14" fmla="+- 0 4382 1226"/>
                              <a:gd name="T15" fmla="*/ 4382 h 4018"/>
                              <a:gd name="T16" fmla="+- 0 2784 2784"/>
                              <a:gd name="T17" fmla="*/ T16 w 7803"/>
                              <a:gd name="T18" fmla="+- 0 3593 1226"/>
                              <a:gd name="T19" fmla="*/ 3593 h 4018"/>
                              <a:gd name="T20" fmla="+- 0 2856 2784"/>
                              <a:gd name="T21" fmla="*/ T20 w 7803"/>
                              <a:gd name="T22" fmla="+- 0 3593 1226"/>
                              <a:gd name="T23" fmla="*/ 3593 h 4018"/>
                              <a:gd name="T24" fmla="+- 0 2784 2784"/>
                              <a:gd name="T25" fmla="*/ T24 w 7803"/>
                              <a:gd name="T26" fmla="+- 0 2805 1226"/>
                              <a:gd name="T27" fmla="*/ 2805 h 4018"/>
                              <a:gd name="T28" fmla="+- 0 2856 2784"/>
                              <a:gd name="T29" fmla="*/ T28 w 7803"/>
                              <a:gd name="T30" fmla="+- 0 2805 1226"/>
                              <a:gd name="T31" fmla="*/ 2805 h 4018"/>
                              <a:gd name="T32" fmla="+- 0 2784 2784"/>
                              <a:gd name="T33" fmla="*/ T32 w 7803"/>
                              <a:gd name="T34" fmla="+- 0 2016 1226"/>
                              <a:gd name="T35" fmla="*/ 2016 h 4018"/>
                              <a:gd name="T36" fmla="+- 0 2856 2784"/>
                              <a:gd name="T37" fmla="*/ T36 w 7803"/>
                              <a:gd name="T38" fmla="+- 0 2016 1226"/>
                              <a:gd name="T39" fmla="*/ 2016 h 4018"/>
                              <a:gd name="T40" fmla="+- 0 2784 2784"/>
                              <a:gd name="T41" fmla="*/ T40 w 7803"/>
                              <a:gd name="T42" fmla="+- 0 1226 1226"/>
                              <a:gd name="T43" fmla="*/ 1226 h 4018"/>
                              <a:gd name="T44" fmla="+- 0 2856 2784"/>
                              <a:gd name="T45" fmla="*/ T44 w 7803"/>
                              <a:gd name="T46" fmla="+- 0 1226 1226"/>
                              <a:gd name="T47" fmla="*/ 1226 h 4018"/>
                              <a:gd name="T48" fmla="+- 0 2856 2784"/>
                              <a:gd name="T49" fmla="*/ T48 w 7803"/>
                              <a:gd name="T50" fmla="+- 0 5172 1226"/>
                              <a:gd name="T51" fmla="*/ 5172 h 4018"/>
                              <a:gd name="T52" fmla="+- 0 10586 2784"/>
                              <a:gd name="T53" fmla="*/ T52 w 7803"/>
                              <a:gd name="T54" fmla="+- 0 5172 1226"/>
                              <a:gd name="T55" fmla="*/ 5172 h 4018"/>
                              <a:gd name="T56" fmla="+- 0 4402 2784"/>
                              <a:gd name="T57" fmla="*/ T56 w 7803"/>
                              <a:gd name="T58" fmla="+- 0 5172 1226"/>
                              <a:gd name="T59" fmla="*/ 5172 h 4018"/>
                              <a:gd name="T60" fmla="+- 0 4402 2784"/>
                              <a:gd name="T61" fmla="*/ T60 w 7803"/>
                              <a:gd name="T62" fmla="+- 0 5244 1226"/>
                              <a:gd name="T63" fmla="*/ 5244 h 4018"/>
                              <a:gd name="T64" fmla="+- 0 5947 2784"/>
                              <a:gd name="T65" fmla="*/ T64 w 7803"/>
                              <a:gd name="T66" fmla="+- 0 5172 1226"/>
                              <a:gd name="T67" fmla="*/ 5172 h 4018"/>
                              <a:gd name="T68" fmla="+- 0 5947 2784"/>
                              <a:gd name="T69" fmla="*/ T68 w 7803"/>
                              <a:gd name="T70" fmla="+- 0 5244 1226"/>
                              <a:gd name="T71" fmla="*/ 5244 h 4018"/>
                              <a:gd name="T72" fmla="+- 0 7495 2784"/>
                              <a:gd name="T73" fmla="*/ T72 w 7803"/>
                              <a:gd name="T74" fmla="+- 0 5172 1226"/>
                              <a:gd name="T75" fmla="*/ 5172 h 4018"/>
                              <a:gd name="T76" fmla="+- 0 7495 2784"/>
                              <a:gd name="T77" fmla="*/ T76 w 7803"/>
                              <a:gd name="T78" fmla="+- 0 5244 1226"/>
                              <a:gd name="T79" fmla="*/ 5244 h 4018"/>
                              <a:gd name="T80" fmla="+- 0 9041 2784"/>
                              <a:gd name="T81" fmla="*/ T80 w 7803"/>
                              <a:gd name="T82" fmla="+- 0 5172 1226"/>
                              <a:gd name="T83" fmla="*/ 5172 h 4018"/>
                              <a:gd name="T84" fmla="+- 0 9041 2784"/>
                              <a:gd name="T85" fmla="*/ T84 w 7803"/>
                              <a:gd name="T86" fmla="+- 0 5244 1226"/>
                              <a:gd name="T87" fmla="*/ 5244 h 4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03" h="4018">
                                <a:moveTo>
                                  <a:pt x="0" y="3946"/>
                                </a:moveTo>
                                <a:lnTo>
                                  <a:pt x="72" y="3946"/>
                                </a:lnTo>
                                <a:moveTo>
                                  <a:pt x="0" y="3156"/>
                                </a:moveTo>
                                <a:lnTo>
                                  <a:pt x="72" y="3156"/>
                                </a:lnTo>
                                <a:moveTo>
                                  <a:pt x="0" y="2367"/>
                                </a:moveTo>
                                <a:lnTo>
                                  <a:pt x="72" y="2367"/>
                                </a:lnTo>
                                <a:moveTo>
                                  <a:pt x="0" y="1579"/>
                                </a:moveTo>
                                <a:lnTo>
                                  <a:pt x="72" y="1579"/>
                                </a:lnTo>
                                <a:moveTo>
                                  <a:pt x="0" y="790"/>
                                </a:moveTo>
                                <a:lnTo>
                                  <a:pt x="72" y="790"/>
                                </a:lnTo>
                                <a:moveTo>
                                  <a:pt x="0" y="0"/>
                                </a:moveTo>
                                <a:lnTo>
                                  <a:pt x="72" y="0"/>
                                </a:lnTo>
                                <a:moveTo>
                                  <a:pt x="72" y="3946"/>
                                </a:moveTo>
                                <a:lnTo>
                                  <a:pt x="7802" y="3946"/>
                                </a:lnTo>
                                <a:moveTo>
                                  <a:pt x="1618" y="3946"/>
                                </a:moveTo>
                                <a:lnTo>
                                  <a:pt x="1618" y="4018"/>
                                </a:lnTo>
                                <a:moveTo>
                                  <a:pt x="3163" y="3946"/>
                                </a:moveTo>
                                <a:lnTo>
                                  <a:pt x="3163" y="4018"/>
                                </a:lnTo>
                                <a:moveTo>
                                  <a:pt x="4711" y="3946"/>
                                </a:moveTo>
                                <a:lnTo>
                                  <a:pt x="4711" y="4018"/>
                                </a:lnTo>
                                <a:moveTo>
                                  <a:pt x="6257" y="3946"/>
                                </a:moveTo>
                                <a:lnTo>
                                  <a:pt x="6257" y="401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562"/>
                        <wps:cNvSpPr>
                          <a:spLocks/>
                        </wps:cNvSpPr>
                        <wps:spPr bwMode="auto">
                          <a:xfrm>
                            <a:off x="2856" y="1823"/>
                            <a:ext cx="6958" cy="2582"/>
                          </a:xfrm>
                          <a:custGeom>
                            <a:avLst/>
                            <a:gdLst>
                              <a:gd name="T0" fmla="+- 0 2856 2856"/>
                              <a:gd name="T1" fmla="*/ T0 w 6958"/>
                              <a:gd name="T2" fmla="+- 0 4405 1824"/>
                              <a:gd name="T3" fmla="*/ 4405 h 2582"/>
                              <a:gd name="T4" fmla="+- 0 3629 2856"/>
                              <a:gd name="T5" fmla="*/ T4 w 6958"/>
                              <a:gd name="T6" fmla="+- 0 3638 1824"/>
                              <a:gd name="T7" fmla="*/ 3638 h 2582"/>
                              <a:gd name="T8" fmla="+- 0 5174 2856"/>
                              <a:gd name="T9" fmla="*/ T8 w 6958"/>
                              <a:gd name="T10" fmla="+- 0 1963 1824"/>
                              <a:gd name="T11" fmla="*/ 1963 h 2582"/>
                              <a:gd name="T12" fmla="+- 0 6722 2856"/>
                              <a:gd name="T13" fmla="*/ T12 w 6958"/>
                              <a:gd name="T14" fmla="+- 0 1824 1824"/>
                              <a:gd name="T15" fmla="*/ 1824 h 2582"/>
                              <a:gd name="T16" fmla="+- 0 8268 2856"/>
                              <a:gd name="T17" fmla="*/ T16 w 6958"/>
                              <a:gd name="T18" fmla="+- 0 1824 1824"/>
                              <a:gd name="T19" fmla="*/ 1824 h 2582"/>
                              <a:gd name="T20" fmla="+- 0 9814 2856"/>
                              <a:gd name="T21" fmla="*/ T20 w 6958"/>
                              <a:gd name="T22" fmla="+- 0 1824 1824"/>
                              <a:gd name="T23" fmla="*/ 1824 h 2582"/>
                            </a:gdLst>
                            <a:ahLst/>
                            <a:cxnLst>
                              <a:cxn ang="0">
                                <a:pos x="T1" y="T3"/>
                              </a:cxn>
                              <a:cxn ang="0">
                                <a:pos x="T5" y="T7"/>
                              </a:cxn>
                              <a:cxn ang="0">
                                <a:pos x="T9" y="T11"/>
                              </a:cxn>
                              <a:cxn ang="0">
                                <a:pos x="T13" y="T15"/>
                              </a:cxn>
                              <a:cxn ang="0">
                                <a:pos x="T17" y="T19"/>
                              </a:cxn>
                              <a:cxn ang="0">
                                <a:pos x="T21" y="T23"/>
                              </a:cxn>
                            </a:cxnLst>
                            <a:rect l="0" t="0" r="r" b="b"/>
                            <a:pathLst>
                              <a:path w="6958" h="2582">
                                <a:moveTo>
                                  <a:pt x="0" y="2581"/>
                                </a:moveTo>
                                <a:lnTo>
                                  <a:pt x="773" y="1814"/>
                                </a:lnTo>
                                <a:lnTo>
                                  <a:pt x="2318" y="139"/>
                                </a:lnTo>
                                <a:lnTo>
                                  <a:pt x="3866" y="0"/>
                                </a:lnTo>
                                <a:lnTo>
                                  <a:pt x="5412" y="0"/>
                                </a:lnTo>
                                <a:lnTo>
                                  <a:pt x="6958" y="0"/>
                                </a:lnTo>
                              </a:path>
                            </a:pathLst>
                          </a:custGeom>
                          <a:noFill/>
                          <a:ln w="3657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Picture 5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41" y="3549"/>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5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087" y="1875"/>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5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633" y="1736"/>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5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180" y="1736"/>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5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726" y="1736"/>
                            <a:ext cx="175" cy="175"/>
                          </a:xfrm>
                          <a:prstGeom prst="rect">
                            <a:avLst/>
                          </a:prstGeom>
                          <a:noFill/>
                          <a:extLst>
                            <a:ext uri="{909E8E84-426E-40DD-AFC4-6F175D3DCCD1}">
                              <a14:hiddenFill xmlns:a14="http://schemas.microsoft.com/office/drawing/2010/main">
                                <a:solidFill>
                                  <a:srgbClr val="FFFFFF"/>
                                </a:solidFill>
                              </a14:hiddenFill>
                            </a:ext>
                          </a:extLst>
                        </pic:spPr>
                      </pic:pic>
                      <wps:wsp>
                        <wps:cNvPr id="623" name="Freeform 556"/>
                        <wps:cNvSpPr>
                          <a:spLocks/>
                        </wps:cNvSpPr>
                        <wps:spPr bwMode="auto">
                          <a:xfrm>
                            <a:off x="3628" y="2697"/>
                            <a:ext cx="6185" cy="2218"/>
                          </a:xfrm>
                          <a:custGeom>
                            <a:avLst/>
                            <a:gdLst>
                              <a:gd name="T0" fmla="+- 0 3629 3629"/>
                              <a:gd name="T1" fmla="*/ T0 w 6185"/>
                              <a:gd name="T2" fmla="+- 0 4915 2697"/>
                              <a:gd name="T3" fmla="*/ 4915 h 2218"/>
                              <a:gd name="T4" fmla="+- 0 5174 3629"/>
                              <a:gd name="T5" fmla="*/ T4 w 6185"/>
                              <a:gd name="T6" fmla="+- 0 4377 2697"/>
                              <a:gd name="T7" fmla="*/ 4377 h 2218"/>
                              <a:gd name="T8" fmla="+- 0 6722 3629"/>
                              <a:gd name="T9" fmla="*/ T8 w 6185"/>
                              <a:gd name="T10" fmla="+- 0 3818 2697"/>
                              <a:gd name="T11" fmla="*/ 3818 h 2218"/>
                              <a:gd name="T12" fmla="+- 0 8268 3629"/>
                              <a:gd name="T13" fmla="*/ T12 w 6185"/>
                              <a:gd name="T14" fmla="+- 0 3259 2697"/>
                              <a:gd name="T15" fmla="*/ 3259 h 2218"/>
                              <a:gd name="T16" fmla="+- 0 9814 3629"/>
                              <a:gd name="T17" fmla="*/ T16 w 6185"/>
                              <a:gd name="T18" fmla="+- 0 2697 2697"/>
                              <a:gd name="T19" fmla="*/ 2697 h 2218"/>
                            </a:gdLst>
                            <a:ahLst/>
                            <a:cxnLst>
                              <a:cxn ang="0">
                                <a:pos x="T1" y="T3"/>
                              </a:cxn>
                              <a:cxn ang="0">
                                <a:pos x="T5" y="T7"/>
                              </a:cxn>
                              <a:cxn ang="0">
                                <a:pos x="T9" y="T11"/>
                              </a:cxn>
                              <a:cxn ang="0">
                                <a:pos x="T13" y="T15"/>
                              </a:cxn>
                              <a:cxn ang="0">
                                <a:pos x="T17" y="T19"/>
                              </a:cxn>
                            </a:cxnLst>
                            <a:rect l="0" t="0" r="r" b="b"/>
                            <a:pathLst>
                              <a:path w="6185" h="2218">
                                <a:moveTo>
                                  <a:pt x="0" y="2218"/>
                                </a:moveTo>
                                <a:lnTo>
                                  <a:pt x="1545" y="1680"/>
                                </a:lnTo>
                                <a:lnTo>
                                  <a:pt x="3093" y="1121"/>
                                </a:lnTo>
                                <a:lnTo>
                                  <a:pt x="4639" y="562"/>
                                </a:lnTo>
                                <a:lnTo>
                                  <a:pt x="6185"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555"/>
                        <wps:cNvSpPr>
                          <a:spLocks noChangeArrowheads="1"/>
                        </wps:cNvSpPr>
                        <wps:spPr bwMode="auto">
                          <a:xfrm>
                            <a:off x="3548" y="4834"/>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54"/>
                        <wps:cNvSpPr>
                          <a:spLocks noChangeArrowheads="1"/>
                        </wps:cNvSpPr>
                        <wps:spPr bwMode="auto">
                          <a:xfrm>
                            <a:off x="3548" y="4834"/>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Rectangle 553"/>
                        <wps:cNvSpPr>
                          <a:spLocks noChangeArrowheads="1"/>
                        </wps:cNvSpPr>
                        <wps:spPr bwMode="auto">
                          <a:xfrm>
                            <a:off x="5095" y="4297"/>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52"/>
                        <wps:cNvSpPr>
                          <a:spLocks noChangeArrowheads="1"/>
                        </wps:cNvSpPr>
                        <wps:spPr bwMode="auto">
                          <a:xfrm>
                            <a:off x="5095" y="4297"/>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551"/>
                        <wps:cNvSpPr>
                          <a:spLocks noChangeArrowheads="1"/>
                        </wps:cNvSpPr>
                        <wps:spPr bwMode="auto">
                          <a:xfrm>
                            <a:off x="6641" y="3737"/>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50"/>
                        <wps:cNvSpPr>
                          <a:spLocks noChangeArrowheads="1"/>
                        </wps:cNvSpPr>
                        <wps:spPr bwMode="auto">
                          <a:xfrm>
                            <a:off x="6641" y="3737"/>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Rectangle 549"/>
                        <wps:cNvSpPr>
                          <a:spLocks noChangeArrowheads="1"/>
                        </wps:cNvSpPr>
                        <wps:spPr bwMode="auto">
                          <a:xfrm>
                            <a:off x="8187" y="3177"/>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48"/>
                        <wps:cNvSpPr>
                          <a:spLocks noChangeArrowheads="1"/>
                        </wps:cNvSpPr>
                        <wps:spPr bwMode="auto">
                          <a:xfrm>
                            <a:off x="8187" y="3177"/>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Rectangle 547"/>
                        <wps:cNvSpPr>
                          <a:spLocks noChangeArrowheads="1"/>
                        </wps:cNvSpPr>
                        <wps:spPr bwMode="auto">
                          <a:xfrm>
                            <a:off x="9733" y="2617"/>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546"/>
                        <wps:cNvSpPr>
                          <a:spLocks noChangeArrowheads="1"/>
                        </wps:cNvSpPr>
                        <wps:spPr bwMode="auto">
                          <a:xfrm>
                            <a:off x="9733" y="2617"/>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4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184" y="3184"/>
                            <a:ext cx="89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54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4730" y="1510"/>
                            <a:ext cx="89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54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276" y="1370"/>
                            <a:ext cx="89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54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822" y="1370"/>
                            <a:ext cx="89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54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369" y="1370"/>
                            <a:ext cx="89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5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768" y="4757"/>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5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315" y="4221"/>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53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6861" y="3660"/>
                            <a:ext cx="83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5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407" y="3100"/>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5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953" y="2540"/>
                            <a:ext cx="83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5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347" y="4785"/>
                            <a:ext cx="336"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5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447" y="6059"/>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646" name="AutoShape 533"/>
                        <wps:cNvSpPr>
                          <a:spLocks/>
                        </wps:cNvSpPr>
                        <wps:spPr bwMode="auto">
                          <a:xfrm>
                            <a:off x="6357" y="6127"/>
                            <a:ext cx="384" cy="2"/>
                          </a:xfrm>
                          <a:custGeom>
                            <a:avLst/>
                            <a:gdLst>
                              <a:gd name="T0" fmla="+- 0 6610 6358"/>
                              <a:gd name="T1" fmla="*/ T0 w 384"/>
                              <a:gd name="T2" fmla="+- 0 6742 6358"/>
                              <a:gd name="T3" fmla="*/ T2 w 384"/>
                              <a:gd name="T4" fmla="+- 0 6358 6358"/>
                              <a:gd name="T5" fmla="*/ T4 w 384"/>
                              <a:gd name="T6" fmla="+- 0 6490 6358"/>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532"/>
                        <wps:cNvSpPr>
                          <a:spLocks noChangeArrowheads="1"/>
                        </wps:cNvSpPr>
                        <wps:spPr bwMode="auto">
                          <a:xfrm>
                            <a:off x="6489" y="6067"/>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531"/>
                        <wps:cNvSpPr>
                          <a:spLocks noChangeArrowheads="1"/>
                        </wps:cNvSpPr>
                        <wps:spPr bwMode="auto">
                          <a:xfrm>
                            <a:off x="6489" y="6067"/>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026" style="position:absolute;margin-left:92.15pt;margin-top:49.75pt;width:459.15pt;height:269.65pt;z-index:-251510272;mso-position-horizontal-relative:page" coordorigin="1843,995" coordsize="9183,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">
                <v:shape id="Picture 569" o:spid="_x0000_s1027" type="#_x0000_t75" style="position:absolute;left:1843;top:995;width:9183;height:5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q9HBAAAA3AAAAA8AAABkcnMvZG93bnJldi54bWxET8uKwjAU3Qv+Q7iCO00VEVuN4gPBleAD&#10;wd2ludN22tyUJmqdr58sBJeH816sWlOJJzWusKxgNIxAEKdWF5wpuF72gxkI55E1VpZJwZscrJbd&#10;zgITbV98oufZZyKEsEtQQe59nUjp0pwMuqGtiQP3YxuDPsAmk7rBVwg3lRxH0VQaLDg05FjTNqe0&#10;PD+Mgt3vPS2P5la+j5M6vu3+4vGmiJXq99r1HISn1n/FH/dBK5iOwvxwJhwB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fq9HBAAAA3AAAAA8AAAAAAAAAAAAAAAAAnwIA&#10;AGRycy9kb3ducmV2LnhtbFBLBQYAAAAABAAEAPcAAACNAwAAAAA=&#10;">
                  <v:imagedata r:id="rId221" o:title=""/>
                </v:shape>
                <v:shape id="AutoShape 568" o:spid="_x0000_s1028" style="position:absolute;left:2856;top:4382;width:7731;height:2;visibility:visible;mso-wrap-style:square;v-text-anchor:top" coordsize="7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NGsQA&#10;AADcAAAADwAAAGRycy9kb3ducmV2LnhtbESPQWvCQBSE7wX/w/IEb3UTD7GkrlJalOAtaQ89vmaf&#10;2WD2bZpdNemv7wqFHoeZ+YbZ7EbbiSsNvnWsIF0mIIhrp1tuFHy87x+fQPiArLFzTAom8rDbzh42&#10;mGt345KuVWhEhLDPUYEJoc+l9LUhi37peuLondxgMUQ5NFIPeItw28lVkmTSYstxwWBPr4bqc3Wx&#10;Ct4m81NqffhaU7MPxef3kd0lU2oxH1+eQQQaw3/4r11oBVmawv1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zRrEAAAA3AAAAA8AAAAAAAAAAAAAAAAAmAIAAGRycy9k&#10;b3ducmV2LnhtbFBLBQYAAAAABAAEAPUAAACJAwAAAAA=&#10;" path="m2399,l7730,m,l2239,e" filled="f" strokeweight=".24pt">
                  <v:path arrowok="t" o:connecttype="custom" o:connectlocs="2399,0;7730,0;0,0;2239,0" o:connectangles="0,0,0,0"/>
                </v:shape>
                <v:shape id="AutoShape 567" o:spid="_x0000_s1029" style="position:absolute;left:2856;top:1226;width:7731;height:3946;visibility:visible;mso-wrap-style:square;v-text-anchor:top" coordsize="7731,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QWMQA&#10;AADcAAAADwAAAGRycy9kb3ducmV2LnhtbESPQWsCMRSE7wX/Q3hCbzXRg5StUUQQReih6qHenpvn&#10;ZnXzEjdRt/++KRQ8DjPzDTOZda4Rd2pj7VnDcKBAEJfe1Fxp2O+Wb+8gYkI22HgmDT8UYTbtvUyw&#10;MP7BX3TfpkpkCMcCNdiUQiFlLC05jAMfiLN38q3DlGVbSdPiI8NdI0dKjaXDmvOCxUALS+Vle3Ma&#10;jurTl9/10tI5rBbqeggb2h20fu138w8Qibr0DP+310bDeDiCvzP5CM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EFjEAAAA3AAAAA8AAAAAAAAAAAAAAAAAmAIAAGRycy9k&#10;b3ducmV2LnhtbFBLBQYAAAAABAAEAPUAAACJAwAAAAA=&#10;" path="m,2367r7730,m,1579r7730,m,790r7730,m,l7730,m1546,r,3946m3091,r,3946m4639,r,3946m6185,r,3946e" filled="f" strokeweight=".24pt">
                  <v:path arrowok="t" o:connecttype="custom" o:connectlocs="0,3593;7730,3593;0,2805;7730,2805;0,2016;7730,2016;0,1226;7730,1226;1546,1226;1546,5172;3091,1226;3091,5172;4639,1226;4639,5172;6185,1226;6185,5172" o:connectangles="0,0,0,0,0,0,0,0,0,0,0,0,0,0,0,0"/>
                </v:shape>
                <v:line id="Line 566" o:spid="_x0000_s1030" style="position:absolute;visibility:visible;mso-wrap-style:square" from="10586,1226" to="10586,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eksAAAADcAAAADwAAAGRycy9kb3ducmV2LnhtbESPT4vCMBTE78J+h/AWvGlahSJdo8hC&#10;l11v/rs/mrdNtXkpTbT12xtB8DjMzG+Y5XqwjbhR52vHCtJpAoK4dLrmSsHxUEwWIHxA1tg4JgV3&#10;8rBefYyWmGvX845u+1CJCGGfowITQptL6UtDFv3UtcTR+3edxRBlV0ndYR/htpGzJMmkxZrjgsGW&#10;vg2Vl/3VRsrCZM3fj5Onbd+fN4Ut4nyq1Phz2HyBCDSEd/jV/tUKsnQOzzPxCM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bnpLAAAAA3AAAAA8AAAAAAAAAAAAAAAAA&#10;oQIAAGRycy9kb3ducmV2LnhtbFBLBQYAAAAABAAEAPkAAACOAwAAAAA=&#10;" strokeweight=".24pt"/>
                <v:rect id="Rectangle 565" o:spid="_x0000_s1031" style="position:absolute;left:2856;top:1226;width:7731;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82sUA&#10;AADcAAAADwAAAGRycy9kb3ducmV2LnhtbESPQWvCQBSE74X+h+UVvBTdRGwq0VVKoaAnqaaCt0f2&#10;mQSzb8PuVuO/dwXB4zAz3zDzZW9acSbnG8sK0lECgri0uuFKQbH7GU5B+ICssbVMCq7kYbl4fZlj&#10;ru2Ff+m8DZWIEPY5KqhD6HIpfVmTQT+yHXH0jtYZDFG6SmqHlwg3rRwnSSYNNhwXauzou6bytP03&#10;CtzHerV/3xwnhZf7v5QOxWc6TZQavPVfMxCB+vAMP9orrSBL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nzaxQAAANwAAAAPAAAAAAAAAAAAAAAAAJgCAABkcnMv&#10;ZG93bnJldi54bWxQSwUGAAAAAAQABAD1AAAAigMAAAAA&#10;" filled="f" strokecolor="gray" strokeweight=".96pt"/>
                <v:line id="Line 564" o:spid="_x0000_s1032" style="position:absolute;visibility:visible;mso-wrap-style:square" from="2856,1226" to="2856,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jfcAAAADcAAAADwAAAGRycy9kb3ducmV2LnhtbESPT4vCMBTE78J+h/AWvGlawSJdo8hC&#10;l11v/rs/mrdNtXkpTbT12xtB8DjMzG+Y5XqwjbhR52vHCtJpAoK4dLrmSsHxUEwWIHxA1tg4JgV3&#10;8rBefYyWmGvX845u+1CJCGGfowITQptL6UtDFv3UtcTR+3edxRBlV0ndYR/htpGzJMmkxZrjgsGW&#10;vg2Vl/3VRsrCZM3fj5Onbd+fN4Ut4nyq1Phz2HyBCDSEd/jV/tUKsnQOzzPxCM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o33AAAAA3AAAAA8AAAAAAAAAAAAAAAAA&#10;oQIAAGRycy9kb3ducmV2LnhtbFBLBQYAAAAABAAEAPkAAACOAwAAAAA=&#10;" strokeweight=".24pt"/>
                <v:shape id="AutoShape 563" o:spid="_x0000_s1033" style="position:absolute;left:2784;top:1226;width:7803;height:4018;visibility:visible;mso-wrap-style:square;v-text-anchor:top" coordsize="7803,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0cIA&#10;AADcAAAADwAAAGRycy9kb3ducmV2LnhtbESPQWvCQBSE7wX/w/IK3upLaomSuglSEHtVC8XbI/ua&#10;hGbfhuwa4793CwWPw8x8w2zKyXZq5MG3TjSkiwQUS+VMK7WGr9PuZQ3KBxJDnRPWcGMPZTF72lBu&#10;3FUOPB5DrSJEfE4amhD6HNFXDVvyC9ezRO/HDZZClEONZqBrhNsOX5MkQ0utxIWGev5ouPo9XqyG&#10;flyi7/CW7s/fbwdmM67MGbWeP0/bd1CBp/AI/7c/jYYszeDvTDwCW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n7RwgAAANwAAAAPAAAAAAAAAAAAAAAAAJgCAABkcnMvZG93&#10;bnJldi54bWxQSwUGAAAAAAQABAD1AAAAhwMAAAAA&#10;" path="m,3946r72,m,3156r72,m,2367r72,m,1579r72,m,790r72,m,l72,t,3946l7802,3946t-6184,l1618,4018t1545,-72l3163,4018t1548,-72l4711,4018t1546,-72l6257,4018e" filled="f" strokeweight=".24pt">
                  <v:path arrowok="t" o:connecttype="custom" o:connectlocs="0,5172;72,5172;0,4382;72,4382;0,3593;72,3593;0,2805;72,2805;0,2016;72,2016;0,1226;72,1226;72,5172;7802,5172;1618,5172;1618,5244;3163,5172;3163,5244;4711,5172;4711,5244;6257,5172;6257,5244" o:connectangles="0,0,0,0,0,0,0,0,0,0,0,0,0,0,0,0,0,0,0,0,0,0"/>
                </v:shape>
                <v:shape id="Freeform 562" o:spid="_x0000_s1034" style="position:absolute;left:2856;top:1823;width:6958;height:2582;visibility:visible;mso-wrap-style:square;v-text-anchor:top" coordsize="6958,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sh8MA&#10;AADcAAAADwAAAGRycy9kb3ducmV2LnhtbESPT4vCMBTE7wt+h/AEb2uqB3epRhHBPyexVcTjo3m2&#10;xealNtHWb78RhD0OM78ZZrboTCWe1LjSsoLRMAJBnFldcq7gdFx//4JwHlljZZkUvMjBYt77mmGs&#10;bcsJPVOfi1DCLkYFhfd1LKXLCjLohrYmDt7VNgZ9kE0udYNtKDeVHEfRRBosOSwUWNOqoOyWPoyC&#10;yTlpNbVVnV6Sw2l/P2zGertRatDvllMQnjr/H/7QOx240Q+8z4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8sh8MAAADcAAAADwAAAAAAAAAAAAAAAACYAgAAZHJzL2Rv&#10;d25yZXYueG1sUEsFBgAAAAAEAAQA9QAAAIgDAAAAAA==&#10;" path="m,2581l773,1814,2318,139,3866,,5412,,6958,e" filled="f" strokecolor="navy" strokeweight="2.88pt">
                  <v:path arrowok="t" o:connecttype="custom" o:connectlocs="0,4405;773,3638;2318,1963;3866,1824;5412,1824;6958,1824" o:connectangles="0,0,0,0,0,0"/>
                </v:shape>
                <v:shape id="Picture 561" o:spid="_x0000_s1035" type="#_x0000_t75" style="position:absolute;left:3541;top:3549;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HMxzCAAAA3AAAAA8AAABkcnMvZG93bnJldi54bWxET89rwjAUvgv+D+EJu2nqGE6qaZmWwm5j&#10;VQa7PZtnU9a8hCbT7r9fDoMdP77f+3Kyg7jRGHrHCtarDARx63TPnYLzqV5uQYSIrHFwTAp+KEBZ&#10;zGd7zLW78zvdmtiJFMIhRwUmRp9LGVpDFsPKeeLEXd1oMSY4dlKPeE/hdpCPWbaRFntODQY9HQ21&#10;X823VfDmn2sb+8/6cDVeN9VTtf24VEo9LKaXHYhIU/wX/7lftYLNOq1NZ9IR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BzMcwgAAANwAAAAPAAAAAAAAAAAAAAAAAJ8C&#10;AABkcnMvZG93bnJldi54bWxQSwUGAAAAAAQABAD3AAAAjgMAAAAA&#10;">
                  <v:imagedata r:id="rId81" o:title=""/>
                </v:shape>
                <v:shape id="Picture 560" o:spid="_x0000_s1036" type="#_x0000_t75" style="position:absolute;left:5087;top:1875;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1t/EAAAA3AAAAA8AAABkcnMvZG93bnJldi54bWxEj0FrwkAUhO+C/2F5gjfdRKq0qauIIITi&#10;pakHvT2yzySYfRt2txr7692C4HGYmW+Y5bo3rbiS841lBek0AUFcWt1wpeDws5u8g/ABWWNrmRTc&#10;ycN6NRwsMdP2xt90LUIlIoR9hgrqELpMSl/WZNBPbUccvbN1BkOUrpLa4S3CTStnSbKQBhuOCzV2&#10;tK2pvBS/RsG+M3wq7PHrbe9m87981+SHtFBqPOo3nyAC9eEVfrZzrWCRfsD/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X1t/EAAAA3AAAAA8AAAAAAAAAAAAAAAAA&#10;nwIAAGRycy9kb3ducmV2LnhtbFBLBQYAAAAABAAEAPcAAACQAwAAAAA=&#10;">
                  <v:imagedata r:id="rId130" o:title=""/>
                </v:shape>
                <v:shape id="Picture 559" o:spid="_x0000_s1037" type="#_x0000_t75" style="position:absolute;left:6633;top:1736;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tf/BAAAA3AAAAA8AAABkcnMvZG93bnJldi54bWxET02LwjAQvQv7H8Is7E1TyyrSNcqyIBTx&#10;Yu3BvQ3N2BabSUmiVn+9OQgeH+97uR5MJ67kfGtZwXSSgCCurG65VlAeNuMFCB+QNXaWScGdPKxX&#10;H6MlZtreeE/XItQihrDPUEETQp9J6auGDPqJ7Ykjd7LOYIjQ1VI7vMVw08k0SebSYMuxocGe/hqq&#10;zsXFKNj1hv8Le9x+71w6e+SbNi+nhVJfn8PvD4hAQ3iLX+5cK5incX4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Btf/BAAAA3AAAAA8AAAAAAAAAAAAAAAAAnwIA&#10;AGRycy9kb3ducmV2LnhtbFBLBQYAAAAABAAEAPcAAACNAwAAAAA=&#10;">
                  <v:imagedata r:id="rId130" o:title=""/>
                </v:shape>
                <v:shape id="Picture 558" o:spid="_x0000_s1038" type="#_x0000_t75" style="position:absolute;left:8180;top:1736;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UDzEAAAA3AAAAA8AAABkcnMvZG93bnJldi54bWxEj0FrAjEUhO+C/yE8wZtmFVHZGqXtsuCt&#10;dFsKvb1unpulm5ewibr+e1MoeBxm5htmdxhsJy7Uh9axgsU8A0FcO91yo+Dzo5xtQYSIrLFzTApu&#10;FOCwH492mGt35Xe6VLERCcIhRwUmRp9LGWpDFsPceeLknVxvMSbZN1L3eE1w28lllq2lxZbTgkFP&#10;r4bq3+psFbz5TWlj+12+nIzXVbEqtl8/hVLTyfD8BCLSEB/h//ZRK1gvF/B3Jh0Bu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RUDzEAAAA3AAAAA8AAAAAAAAAAAAAAAAA&#10;nwIAAGRycy9kb3ducmV2LnhtbFBLBQYAAAAABAAEAPcAAACQAwAAAAA=&#10;">
                  <v:imagedata r:id="rId81" o:title=""/>
                </v:shape>
                <v:shape id="Picture 557" o:spid="_x0000_s1039" type="#_x0000_t75" style="position:absolute;left:9726;top:1736;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zkvEAAAA3AAAAA8AAABkcnMvZG93bnJldi54bWxEj0FrwkAUhO+F/oflFbzVTUOxEl2lGgLe&#10;xFgKvb1mn9lg9u2S3Wr677uC0OMwM98wy/Voe3GhIXSOFbxMMxDEjdMdtwo+jtXzHESIyBp7x6Tg&#10;lwKsV48PSyy0u/KBLnVsRYJwKFCBidEXUobGkMUwdZ44eSc3WIxJDq3UA14T3PYyz7KZtNhxWjDo&#10;aWuoOdc/VsHev1U2dl/V5mS8rsvXcv75XSo1eRrfFyAijfE/fG/vtIJZnsPtTD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DzkvEAAAA3AAAAA8AAAAAAAAAAAAAAAAA&#10;nwIAAGRycy9kb3ducmV2LnhtbFBLBQYAAAAABAAEAPcAAACQAwAAAAA=&#10;">
                  <v:imagedata r:id="rId81" o:title=""/>
                </v:shape>
                <v:shape id="Freeform 556" o:spid="_x0000_s1040" style="position:absolute;left:3628;top:2697;width:6185;height:2218;visibility:visible;mso-wrap-style:square;v-text-anchor:top" coordsize="6185,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BlcMA&#10;AADcAAAADwAAAGRycy9kb3ducmV2LnhtbESPwWrDMBBE74H8g9hAb4kcNcTFjRJCaENOobX7AYu1&#10;lU2tlbEUx/37qlDocZiZN8zuMLlOjDSE1rOG9SoDQVx707LV8FG9Lp9AhIhssPNMGr4pwGE/n+2w&#10;MP7O7zSW0YoE4VCghibGvpAy1A05DCvfEyfv0w8OY5KDlWbAe4K7Tqos20qHLaeFBns6NVR/lTen&#10;QbUvG8qr87m6XpW1ivO3kXOtHxbT8RlEpCn+h//aF6Nhqx7h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zBlcMAAADcAAAADwAAAAAAAAAAAAAAAACYAgAAZHJzL2Rv&#10;d25yZXYueG1sUEsFBgAAAAAEAAQA9QAAAIgDAAAAAA==&#10;" path="m,2218l1545,1680,3093,1121,4639,562,6185,e" filled="f" strokecolor="fuchsia" strokeweight="2.88pt">
                  <v:path arrowok="t" o:connecttype="custom" o:connectlocs="0,4915;1545,4377;3093,3818;4639,3259;6185,2697" o:connectangles="0,0,0,0,0"/>
                </v:shape>
                <v:rect id="Rectangle 555" o:spid="_x0000_s1041" style="position:absolute;left:3548;top:483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FhMMA&#10;AADcAAAADwAAAGRycy9kb3ducmV2LnhtbESPS2vCQBSF94L/YbhCN1InlaKSOkoQSt36zPaSuWYS&#10;M3dCZtT47zuFgsvDeXyc5bq3jbhT5yvHCj4mCQjiwumKSwXHw/f7AoQPyBobx6TgSR7Wq+Fgial2&#10;D97RfR9KEUfYp6jAhNCmUvrCkEU/cS1x9C6usxii7EqpO3zEcdvIaZLMpMWKI8FgSxtDxXV/s5Gb&#10;zc0lq07b563Od3Ve5/15/KPU26jPvkAE6sMr/N/eagWz6Sf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8FhMMAAADcAAAADwAAAAAAAAAAAAAAAACYAgAAZHJzL2Rv&#10;d25yZXYueG1sUEsFBgAAAAAEAAQA9QAAAIgDAAAAAA==&#10;" fillcolor="fuchsia" stroked="f"/>
                <v:rect id="Rectangle 554" o:spid="_x0000_s1042" style="position:absolute;left:3548;top:483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NhMQA&#10;AADcAAAADwAAAGRycy9kb3ducmV2LnhtbESPQWsCMRSE74L/IbyCF9Gsgq5sjSKCuKWn2l68PTbP&#10;zbabl2UT3fTfN4VCj8PMfMNs99G24kG9bxwrWMwzEMSV0w3XCj7eT7MNCB+QNbaOScE3edjvxqMt&#10;FtoN/EaPS6hFgrAvUIEJoSuk9JUhi37uOuLk3VxvMSTZ11L3OCS4beUyy9bSYsNpwWBHR0PV1+Vu&#10;FXyWq9zchnOeuxeaXl9djJsyKjV5iodnEIFi+A//tUutYL1cwe+Zd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DYTEAAAA3AAAAA8AAAAAAAAAAAAAAAAAmAIAAGRycy9k&#10;b3ducmV2LnhtbFBLBQYAAAAABAAEAPUAAACJAwAAAAA=&#10;" filled="f" strokecolor="fuchsia"/>
                <v:rect id="Rectangle 553" o:spid="_x0000_s1043" style="position:absolute;left:5095;top:429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aMMA&#10;AADcAAAADwAAAGRycy9kb3ducmV2LnhtbESPzYrCMBSF9wO+Q7jCbIYx1UUdOkYpguhWR+320lyb&#10;dpqb0kStbz8RhFkezs/HWawG24ob9b52rGA6SUAQl07XXCk4/mw+v0D4gKyxdUwKHuRhtRy9LTDT&#10;7s57uh1CJeII+wwVmBC6TEpfGrLoJ64jjt7F9RZDlH0ldY/3OG5bOUuSVFqsORIMdrQ2VP4erjZy&#10;87m55PVp97g2xb4pmmI4f2yVeh8P+TeIQEP4D7/aO60gnaXw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aMMAAADcAAAADwAAAAAAAAAAAAAAAACYAgAAZHJzL2Rv&#10;d25yZXYueG1sUEsFBgAAAAAEAAQA9QAAAIgDAAAAAA==&#10;" fillcolor="fuchsia" stroked="f"/>
                <v:rect id="Rectangle 552" o:spid="_x0000_s1044" style="position:absolute;left:5095;top:429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2aMQA&#10;AADcAAAADwAAAGRycy9kb3ducmV2LnhtbESPQWsCMRSE74X+h/AKXkrNKujK1iilIG7xVPXi7bF5&#10;brbdvCyb6MZ/3whCj8PMfMMs19G24kq9bxwrmIwzEMSV0w3XCo6HzdsChA/IGlvHpOBGHtar56cl&#10;FtoN/E3XfahFgrAvUIEJoSuk9JUhi37sOuLknV1vMSTZ11L3OCS4beU0y+bSYsNpwWBHn4aq3/3F&#10;KvgpZ7k5D9s8d1/0etq5GBdlVGr0Ej/eQQSK4T/8aJdawXy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NmjEAAAA3AAAAA8AAAAAAAAAAAAAAAAAmAIAAGRycy9k&#10;b3ducmV2LnhtbFBLBQYAAAAABAAEAPUAAACJAwAAAAA=&#10;" filled="f" strokecolor="fuchsia"/>
                <v:rect id="Rectangle 551" o:spid="_x0000_s1045" style="position:absolute;left:6641;top:373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PgcEA&#10;AADcAAAADwAAAGRycy9kb3ducmV2LnhtbERPTWvCQBC9F/wPywheSt3Ugy2pqwSh6FVbm+uQHbOJ&#10;2dmQXTX++86h0OPjfa82o+/UjYbYBDbwOs9AEVfBNlwb+P76fHkHFROyxS4wGXhQhM168rTC3IY7&#10;H+h2TLWSEI45GnAp9bnWsXLkMc5DTyzcOQwek8Ch1nbAu4T7Ti+ybKk9NiwNDnvaOqoux6uX3uLN&#10;nYvmtH9c2/LQlm05/jzvjJlNx+IDVKIx/Yv/3HtrYLmQtXJG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D4HBAAAA3AAAAA8AAAAAAAAAAAAAAAAAmAIAAGRycy9kb3du&#10;cmV2LnhtbFBLBQYAAAAABAAEAPUAAACGAwAAAAA=&#10;" fillcolor="fuchsia" stroked="f"/>
                <v:rect id="Rectangle 550" o:spid="_x0000_s1046" style="position:absolute;left:6641;top:373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HgcUA&#10;AADcAAAADwAAAGRycy9kb3ducmV2LnhtbESPQWsCMRSE74L/ITyhF6lZhbp2axQRSlc81fbS22Pz&#10;3Gy7eVk20U3/fSMIPQ4z8w2z3kbbiiv1vnGsYD7LQBBXTjdcK/j8eH1cgfABWWPrmBT8koftZjxa&#10;Y6HdwO90PYVaJAj7AhWYELpCSl8ZsuhnriNO3tn1FkOSfS11j0OC21YusmwpLTacFgx2tDdU/Zwu&#10;VsF3+ZSb8/CW5+5A06+ji3FVRqUeJnH3AiJQDP/he7vUCpaLZ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eBxQAAANwAAAAPAAAAAAAAAAAAAAAAAJgCAABkcnMv&#10;ZG93bnJldi54bWxQSwUGAAAAAAQABAD1AAAAigMAAAAA&#10;" filled="f" strokecolor="fuchsia"/>
                <v:rect id="Rectangle 549" o:spid="_x0000_s1047" style="position:absolute;left:8187;top:317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WsIA&#10;AADcAAAADwAAAGRycy9kb3ducmV2LnhtbERPS2vCQBC+F/wPyxR6KbppC7ZEVwlCqVcfba5Ddswm&#10;zc6G7Krx33cOBY8f33u5Hn2nLjTEJrCBl1kGirgKtuHawPHwOf0AFROyxS4wGbhRhPVq8rDE3IYr&#10;7+iyT7WSEI45GnAp9bnWsXLkMc5CTyzcKQwek8Ch1nbAq4T7Tr9m2Vx7bFgaHPa0cVT97s9eeot3&#10;dyqa7+3t3Ja7tmzL8ef5y5inx7FYgEo0prv43721BuZvMl/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ZVawgAAANwAAAAPAAAAAAAAAAAAAAAAAJgCAABkcnMvZG93&#10;bnJldi54bWxQSwUGAAAAAAQABAD1AAAAhwMAAAAA&#10;" fillcolor="fuchsia" stroked="f"/>
                <v:rect id="Rectangle 548" o:spid="_x0000_s1048" style="position:absolute;left:8187;top:317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dWsUA&#10;AADcAAAADwAAAGRycy9kb3ducmV2LnhtbESPQWsCMRSE74X+h/AEL6VmVerK1iilIK70VNtLb4/N&#10;c7N187JsUjf+eyMIPQ4z8w2z2kTbijP1vnGsYDrJQBBXTjdcK/j+2j4vQfiArLF1TAou5GGzfnxY&#10;YaHdwJ90PoRaJAj7AhWYELpCSl8ZsugnriNO3tH1FkOSfS11j0OC21bOsmwhLTacFgx29G6oOh3+&#10;rILf8iU3x2GX525PTz8fLsZlGZUaj+LbK4hAMfyH7+1SK1jMp3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Z1axQAAANwAAAAPAAAAAAAAAAAAAAAAAJgCAABkcnMv&#10;ZG93bnJldi54bWxQSwUGAAAAAAQABAD1AAAAigMAAAAA&#10;" filled="f" strokecolor="fuchsia"/>
                <v:rect id="Rectangle 547" o:spid="_x0000_s1049" style="position:absolute;left:9733;top:261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utsMA&#10;AADcAAAADwAAAGRycy9kb3ducmV2LnhtbESPS2vCQBSF94L/YbhCN1IntaCSOkoQSt36zPaSuWYS&#10;M3dCZtT47zuFgsvDeXyc5bq3jbhT5yvHCj4mCQjiwumKSwXHw/f7AoQPyBobx6TgSR7Wq+Fgial2&#10;D97RfR9KEUfYp6jAhNCmUvrCkEU/cS1x9C6usxii7EqpO3zEcdvIaZLMpMWKI8FgSxtDxXV/s5Gb&#10;zc0lq07b563Od3Ve5/15/KPU26jPvkAE6sMr/N/eagWzzy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OutsMAAADcAAAADwAAAAAAAAAAAAAAAACYAgAAZHJzL2Rv&#10;d25yZXYueG1sUEsFBgAAAAAEAAQA9QAAAIgDAAAAAA==&#10;" fillcolor="fuchsia" stroked="f"/>
                <v:rect id="Rectangle 546" o:spid="_x0000_s1050" style="position:absolute;left:9733;top:261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mtsUA&#10;AADcAAAADwAAAGRycy9kb3ducmV2LnhtbESPQWsCMRSE74L/ITyhF9FsK3VlNYoUSld6qu3F22Pz&#10;3KxuXpZN6qb/3hQKPQ4z8w2z2UXbihv1vnGs4HGegSCunG64VvD1+TpbgfABWWPrmBT8kIfddjza&#10;YKHdwB90O4ZaJAj7AhWYELpCSl8ZsujnriNO3tn1FkOSfS11j0OC21Y+ZdlSWmw4LRjs6MVQdT1+&#10;WwWX8jk35+Etz92Bpqd3F+OqjEo9TOJ+DSJQDP/hv3apFSwXC/g9k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6a2xQAAANwAAAAPAAAAAAAAAAAAAAAAAJgCAABkcnMv&#10;ZG93bnJldi54bWxQSwUGAAAAAAQABAD1AAAAigMAAAAA&#10;" filled="f" strokecolor="fuchsia"/>
                <v:shape id="Picture 545" o:spid="_x0000_s1051" type="#_x0000_t75" style="position:absolute;left:3184;top:3184;width:89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WBXEAAAA3AAAAA8AAABkcnMvZG93bnJldi54bWxEj1FrwjAUhd8H+w/hDnybqXMVWxtlmwju&#10;RZjuB1ySaxtsbkoTtf57MxD2eDjnfIdTrQbXigv1wXpWMBlnIIi1N5ZrBb+HzescRIjIBlvPpOBG&#10;AVbL56cKS+Ov/EOXfaxFgnAoUUETY1dKGXRDDsPYd8TJO/reYUyyr6Xp8ZrgrpVvWTaTDi2nhQY7&#10;+mpIn/Znp0B3n4WenzdT1HmRu3xtv3cHq9ToZfhYgIg0xP/wo701CmbTd/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pWBXEAAAA3AAAAA8AAAAAAAAAAAAAAAAA&#10;nwIAAGRycy9kb3ducmV2LnhtbFBLBQYAAAAABAAEAPcAAACQAwAAAAA=&#10;">
                  <v:imagedata r:id="rId222" o:title=""/>
                </v:shape>
                <v:shape id="Picture 544" o:spid="_x0000_s1052" type="#_x0000_t75" style="position:absolute;left:4730;top:1510;width:89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WxHEAAAA3AAAAA8AAABkcnMvZG93bnJldi54bWxEj91Kw0AUhO+FvsNyBG/EblQMJXZbSkHa&#10;C6Ea+wCH7DG/ezZkT9vk7bsFwcthZr5hluvRdepMQ6g9G3ieJ6CIC29rLg0cfz6eFqCCIFvsPJOB&#10;iQKsV7O7JWbWX/ibzrmUKkI4ZGigEukzrUNRkcMw9z1x9H794FCiHEptB7xEuOv0S5Kk2mHNcaHC&#10;nrYVFW1+cgaadtNMTOkxnx6FD7tm0crXpzEP9+PmHZTQKP/hv/beGkhf3+B2Jh4Bv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IWxHEAAAA3AAAAA8AAAAAAAAAAAAAAAAA&#10;nwIAAGRycy9kb3ducmV2LnhtbFBLBQYAAAAABAAEAPcAAACQAwAAAAA=&#10;">
                  <v:imagedata r:id="rId223" o:title=""/>
                </v:shape>
                <v:shape id="Picture 543" o:spid="_x0000_s1053" type="#_x0000_t75" style="position:absolute;left:6276;top:1370;width:89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0M7DAAAA3AAAAA8AAABkcnMvZG93bnJldi54bWxEj0FrwkAUhO8F/8PyhN7qri2EGl1FRGl7&#10;NIro7ZF9JtHs25Ddxvjvu0LB4zAz3zCzRW9r0VHrK8caxiMFgjh3puJCw363efsE4QOywdoxabiT&#10;h8V88DLD1Lgbb6nLQiEihH2KGsoQmlRKn5dk0Y9cQxy9s2sthijbQpoWbxFua/muVCItVhwXSmxo&#10;VVJ+zX6thtPufth8XXCCl5/jSXVWJT5ba/067JdTEIH68Az/t7+NhuQjgce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5PQzsMAAADcAAAADwAAAAAAAAAAAAAAAACf&#10;AgAAZHJzL2Rvd25yZXYueG1sUEsFBgAAAAAEAAQA9wAAAI8DAAAAAA==&#10;">
                  <v:imagedata r:id="rId224" o:title=""/>
                </v:shape>
                <v:shape id="Picture 542" o:spid="_x0000_s1054" type="#_x0000_t75" style="position:absolute;left:7822;top:1370;width:89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UHnCAAAA3AAAAA8AAABkcnMvZG93bnJldi54bWxEj0GLwjAUhO8L/ofwhL2tqSu4Uo1SBBcv&#10;HnT1/myebbV5KU1as//eCILHYWa+YRarYGrRU+sqywrGowQEcW51xYWC49/mawbCeWSNtWVS8E8O&#10;VsvBxwJTbe+8p/7gCxEh7FJUUHrfpFK6vCSDbmQb4uhdbGvQR9kWUrd4j3BTy+8kmUqDFceFEhta&#10;l5TfDp1R0HV9OPf5LvyeXJbMGpNd5blQ6nMYsjkIT8G/w6/2ViuYTn7geSYe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lFB5wgAAANwAAAAPAAAAAAAAAAAAAAAAAJ8C&#10;AABkcnMvZG93bnJldi54bWxQSwUGAAAAAAQABAD3AAAAjgMAAAAA&#10;">
                  <v:imagedata r:id="rId225" o:title=""/>
                </v:shape>
                <v:shape id="Picture 541" o:spid="_x0000_s1055" type="#_x0000_t75" style="position:absolute;left:9369;top:1370;width:89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ZjDCAAAA3AAAAA8AAABkcnMvZG93bnJldi54bWxET0trwkAQvhf8D8sI3urGWsRGV2lLhN7E&#10;B0JvY3aapGZnQ3bU+O/dg+Dx43vPl52r1YXaUHk2MBomoIhzbysuDOx3q9cpqCDIFmvPZOBGAZaL&#10;3sscU+uvvKHLVgoVQzikaKAUaVKtQ16SwzD0DXHk/nzrUCJsC21bvMZwV+u3JJlohxXHhhIb+i4p&#10;P23PzsD7+lBLtpdj8/+1Xt02WTb++M2MGfS7zxkooU6e4of7xxqYjOPaeCYeAb2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R2YwwgAAANwAAAAPAAAAAAAAAAAAAAAAAJ8C&#10;AABkcnMvZG93bnJldi54bWxQSwUGAAAAAAQABAD3AAAAjgMAAAAA&#10;">
                  <v:imagedata r:id="rId226" o:title=""/>
                </v:shape>
                <v:shape id="Picture 540" o:spid="_x0000_s1056" type="#_x0000_t75" style="position:absolute;left:3768;top:4757;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AQHFAAAA3AAAAA8AAABkcnMvZG93bnJldi54bWxEj1FLAzEQhN8F/0PYgm821wqnnk1LESuC&#10;lOIpgm/LZb0LXjZnsm3Pf98Igo/DzHzDLFaj79WBYnKBDcymBSjiJljHrYG3183lDagkyBb7wGTg&#10;hxKsludnC6xsOPILHWppVYZwqtBAJzJUWqemI49pGgbi7H2G6FGyjK22EY8Z7ns9L4pSe3ScFzoc&#10;6L6j5qveewPiPurH9W4bN3sn1w/P+vt97kpjLibj+g6U0Cj/4b/2kzVQXt3C75l8BPTy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QAEBxQAAANwAAAAPAAAAAAAAAAAAAAAA&#10;AJ8CAABkcnMvZG93bnJldi54bWxQSwUGAAAAAAQABAD3AAAAkQMAAAAA&#10;">
                  <v:imagedata r:id="rId227" o:title=""/>
                </v:shape>
                <v:shape id="Picture 539" o:spid="_x0000_s1057" type="#_x0000_t75" style="position:absolute;left:5315;top:4221;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8S7BAAAA3AAAAA8AAABkcnMvZG93bnJldi54bWxET8tqAjEU3Qv+Q7iCG9HMSFE7NYoKBevO&#10;B3R7SW5nBic3YxJ1+vfNouDycN7LdWcb8SAfascK8kkGglg7U3Op4HL+HC9AhIhssHFMCn4pwHrV&#10;7y2xMO7JR3qcYilSCIcCFVQxtoWUQVdkMUxcS5y4H+ctxgR9KY3HZwq3jZxm2UxarDk1VNjSriJ9&#10;Pd2tAn+To++vuWu277dc7+XBbHQelRoOus0HiEhdfIn/3XujYPaW5qcz6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n8S7BAAAA3AAAAA8AAAAAAAAAAAAAAAAAnwIA&#10;AGRycy9kb3ducmV2LnhtbFBLBQYAAAAABAAEAPcAAACNAwAAAAA=&#10;">
                  <v:imagedata r:id="rId228" o:title=""/>
                </v:shape>
                <v:shape id="Picture 538" o:spid="_x0000_s1058" type="#_x0000_t75" style="position:absolute;left:6861;top:3660;width:83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bsZLEAAAA3AAAAA8AAABkcnMvZG93bnJldi54bWxEj0FrAjEUhO8F/0N4gpei2bUishpFC4Kn&#10;Yq2Cx8fmubu4eVmTVFd/vSkIPQ4z8w0zW7SmFldyvrKsIB0kIIhzqysuFOx/1v0JCB+QNdaWScGd&#10;PCzmnbcZZtre+Juuu1CICGGfoYIyhCaT0uclGfQD2xBH72SdwRClK6R2eItwU8thkoylwYrjQokN&#10;fZaUn3e/RsHlQcfDZZXS+zFffjnaDtvth1Gq122XUxCB2vAffrU3WsF4lMLfmXg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bsZLEAAAA3AAAAA8AAAAAAAAAAAAAAAAA&#10;nwIAAGRycy9kb3ducmV2LnhtbFBLBQYAAAAABAAEAPcAAACQAwAAAAA=&#10;">
                  <v:imagedata r:id="rId229" o:title=""/>
                </v:shape>
                <v:shape id="Picture 537" o:spid="_x0000_s1059" type="#_x0000_t75" style="position:absolute;left:8407;top:3100;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qx7EAAAA3AAAAA8AAABkcnMvZG93bnJldi54bWxEj0FLw0AQhe+C/2EZwZvdNGgpsdtSFMGD&#10;oLa99DZkxyS6OxOykzb+e1cQPD7ee9/jrTZTDOZEQ+qEHcxnBRjiWnzHjYPD/ulmCSYpsscgTA6+&#10;KcFmfXmxwsrLmd/ptNPGZAinCh20qn1lbapbiphm0hNn70OGiJrl0Fg/4DnDY7BlUSxsxI7zQos9&#10;PbRUf+3G6OD4OC7tXRgLkfJFutdPfZOgzl1fTdt7MEqT/of/2s/eweK2hN8z+QjY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hqx7EAAAA3AAAAA8AAAAAAAAAAAAAAAAA&#10;nwIAAGRycy9kb3ducmV2LnhtbFBLBQYAAAAABAAEAPcAAACQAwAAAAA=&#10;">
                  <v:imagedata r:id="rId138" o:title=""/>
                </v:shape>
                <v:shape id="Picture 536" o:spid="_x0000_s1060" type="#_x0000_t75" style="position:absolute;left:9953;top:2540;width:83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zNfFAAAA3AAAAA8AAABkcnMvZG93bnJldi54bWxEj0FrAjEUhO8F/0N4greaVYvY1ShaLHgo&#10;LdX2/rp5btbdvGyTqOu/bwqFHoeZ+YZZrDrbiAv5UDlWMBpmIIgLpysuFXwcnu9nIEJE1tg4JgU3&#10;CrBa9u4WmGt35Xe67GMpEoRDjgpMjG0uZSgMWQxD1xIn7+i8xZikL6X2eE1w28hxlk2lxYrTgsGW&#10;ngwV9f5sFZxvk7f6++v0+fi6pZf1ztdhYzKlBv1uPQcRqYv/4b/2TiuYPkzg90w6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6szXxQAAANwAAAAPAAAAAAAAAAAAAAAA&#10;AJ8CAABkcnMvZG93bnJldi54bWxQSwUGAAAAAAQABAD3AAAAkQMAAAAA&#10;">
                  <v:imagedata r:id="rId230" o:title=""/>
                </v:shape>
                <v:shape id="Picture 535" o:spid="_x0000_s1061" type="#_x0000_t75" style="position:absolute;left:2347;top:4785;width:336;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dz7FAAAA3AAAAA8AAABkcnMvZG93bnJldi54bWxEj09rwkAUxO+C32F5gjfdWCXY1FXEEtpD&#10;DvUPPT+zr0k0+zZktzH99q5Q8DjMzG+Y1aY3teiodZVlBbNpBII4t7riQsHpmE6WIJxH1lhbJgV/&#10;5GCzHg5WmGh74z11B1+IAGGXoILS+yaR0uUlGXRT2xAH78e2Bn2QbSF1i7cAN7V8iaJYGqw4LJTY&#10;0K6k/Hr4NQrS+OOyf29Qfn+l2et81p2zzJ+VGo/67RsIT71/hv/bn1pBvFjA40w4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Xc+xQAAANwAAAAPAAAAAAAAAAAAAAAA&#10;AJ8CAABkcnMvZG93bnJldi54bWxQSwUGAAAAAAQABAD3AAAAkQMAAAAA&#10;">
                  <v:imagedata r:id="rId231" o:title=""/>
                </v:shape>
                <v:shape id="Picture 534" o:spid="_x0000_s1062" type="#_x0000_t75" style="position:absolute;left:4447;top:6059;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k+XEAAAA3AAAAA8AAABkcnMvZG93bnJldi54bWxEj0FrAjEUhO+F/ofwBG81a6lStkaRllYP&#10;UtC29PrYPDfBzcuSpLvrvzdCweMwM98wi9XgGtFRiNazgumkAEFceW25VvD99f7wDCImZI2NZ1Jw&#10;pgir5f3dAkvte95Td0i1yBCOJSowKbWllLEy5DBOfEucvaMPDlOWoZY6YJ/hrpGPRTGXDi3nBYMt&#10;vRqqToc/pyDIN7bV57797T76aH5sPMnNTqnxaFi/gEg0pFv4v73VCuZPM7ieyUd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ok+XEAAAA3AAAAA8AAAAAAAAAAAAAAAAA&#10;nwIAAGRycy9kb3ducmV2LnhtbFBLBQYAAAAABAAEAPcAAACQAwAAAAA=&#10;">
                  <v:imagedata r:id="rId232" o:title=""/>
                </v:shape>
                <v:shape id="AutoShape 533" o:spid="_x0000_s1063" style="position:absolute;left:6357;top:6127;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GHMMA&#10;AADcAAAADwAAAGRycy9kb3ducmV2LnhtbESPQYvCMBSE74L/ITxhbzZVlrpUo4i6sAdB7YrnR/Ns&#10;i81LaaLt/vuNIHgcZuYbZrHqTS0e1LrKsoJJFIMgzq2uuFBw/v0ef4FwHlljbZkU/JGD1XI4WGCq&#10;bccnemS+EAHCLkUFpfdNKqXLSzLoItsQB+9qW4M+yLaQusUuwE0tp3GcSIMVh4USG9qUlN+yu1Fw&#10;3N9lNatNnl0P3W4W++nW3S5KfYz69RyEp96/w6/2j1aQfCb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8GHMMAAADcAAAADwAAAAAAAAAAAAAAAACYAgAAZHJzL2Rv&#10;d25yZXYueG1sUEsFBgAAAAAEAAQA9QAAAIgDAAAAAA==&#10;" path="m252,l384,m,l132,e" filled="f" strokecolor="fuchsia" strokeweight="2.88pt">
                  <v:path arrowok="t" o:connecttype="custom" o:connectlocs="252,0;384,0;0,0;132,0" o:connectangles="0,0,0,0"/>
                </v:shape>
                <v:rect id="Rectangle 532" o:spid="_x0000_s1064" style="position:absolute;left:6489;top:606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U8MA&#10;AADcAAAADwAAAGRycy9kb3ducmV2LnhtbESPS2vCQBSF94X+h+EWuil1YimmREcJQqlbn9leMtdM&#10;YuZOyIwa/31HEFwezuPjzBaDbcWFel87VjAeJSCIS6drrhTstr+fPyB8QNbYOiYFN/KwmL++zDDT&#10;7sprumxCJeII+wwVmBC6TEpfGrLoR64jjt7R9RZDlH0ldY/XOG5b+ZUkE2mx5kgw2NHSUHnanG3k&#10;5qk55vV+dTs3xbopmmI4fPwp9f425FMQgYbwDD/aK61g8p3C/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U8MAAADcAAAADwAAAAAAAAAAAAAAAACYAgAAZHJzL2Rv&#10;d25yZXYueG1sUEsFBgAAAAAEAAQA9QAAAIgDAAAAAA==&#10;" fillcolor="fuchsia" stroked="f"/>
                <v:rect id="Rectangle 531" o:spid="_x0000_s1065" style="position:absolute;left:6489;top:606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e74A&#10;AADcAAAADwAAAGRycy9kb3ducmV2LnhtbERPyQrCMBC9C/5DGMGLaKq4UY0iguBBDy7odWjGtthM&#10;ShO1/XtzEDw+3r5c16YQb6pcblnBcBCBIE6szjlVcL3s+nMQziNrLCyTgoYcrFft1hJjbT98ovfZ&#10;pyKEsItRQeZ9GUvpkowMuoEtiQP3sJVBH2CVSl3hJ4SbQo6iaCoN5hwaMixpm1HyPL+MggPfrs2s&#10;mNybx4V7zdG8rJc9pbqderMA4an2f/HPvdcKpu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tDHu+AAAA3AAAAA8AAAAAAAAAAAAAAAAAmAIAAGRycy9kb3ducmV2&#10;LnhtbFBLBQYAAAAABAAEAPUAAACDAwAAAAA=&#10;" filled="f" strokecolor="fuchsia" strokeweight=".72pt"/>
                <w10:wrap anchorx="page"/>
              </v:group>
            </w:pict>
          </mc:Fallback>
        </mc:AlternateContent>
      </w:r>
      <w:r w:rsidR="00F815DE">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w:t>
      </w:r>
    </w:p>
    <w:p w:rsidR="002D1AD1" w:rsidRDefault="002D1AD1">
      <w:pPr>
        <w:pStyle w:val="a3"/>
        <w:spacing w:before="10" w:after="1"/>
        <w:rPr>
          <w:sz w:val="10"/>
        </w:rPr>
      </w:pPr>
    </w:p>
    <w:tbl>
      <w:tblPr>
        <w:tblStyle w:val="TableNormal"/>
        <w:tblW w:w="0" w:type="auto"/>
        <w:tblInd w:w="843" w:type="dxa"/>
        <w:tblLayout w:type="fixed"/>
        <w:tblLook w:val="01E0" w:firstRow="1" w:lastRow="1" w:firstColumn="1" w:lastColumn="1" w:noHBand="0" w:noVBand="0"/>
      </w:tblPr>
      <w:tblGrid>
        <w:gridCol w:w="1015"/>
        <w:gridCol w:w="942"/>
        <w:gridCol w:w="814"/>
        <w:gridCol w:w="1547"/>
        <w:gridCol w:w="3134"/>
        <w:gridCol w:w="450"/>
        <w:gridCol w:w="1286"/>
      </w:tblGrid>
      <w:tr w:rsidR="002D1AD1">
        <w:trPr>
          <w:trHeight w:val="389"/>
        </w:trPr>
        <w:tc>
          <w:tcPr>
            <w:tcW w:w="1015" w:type="dxa"/>
          </w:tcPr>
          <w:p w:rsidR="002D1AD1" w:rsidRDefault="00F815DE">
            <w:pPr>
              <w:pStyle w:val="TableParagraph"/>
              <w:spacing w:before="87"/>
              <w:ind w:right="384"/>
              <w:jc w:val="right"/>
              <w:rPr>
                <w:b/>
                <w:sz w:val="24"/>
              </w:rPr>
            </w:pPr>
            <w:r>
              <w:rPr>
                <w:b/>
                <w:sz w:val="24"/>
              </w:rPr>
              <w:t>4 000</w:t>
            </w:r>
          </w:p>
        </w:tc>
        <w:tc>
          <w:tcPr>
            <w:tcW w:w="1756" w:type="dxa"/>
            <w:gridSpan w:val="2"/>
          </w:tcPr>
          <w:p w:rsidR="002D1AD1" w:rsidRDefault="002D1AD1">
            <w:pPr>
              <w:pStyle w:val="TableParagraph"/>
            </w:pPr>
          </w:p>
        </w:tc>
        <w:tc>
          <w:tcPr>
            <w:tcW w:w="1547" w:type="dxa"/>
          </w:tcPr>
          <w:p w:rsidR="002D1AD1" w:rsidRDefault="002D1AD1">
            <w:pPr>
              <w:pStyle w:val="TableParagraph"/>
            </w:pPr>
          </w:p>
        </w:tc>
        <w:tc>
          <w:tcPr>
            <w:tcW w:w="3134" w:type="dxa"/>
          </w:tcPr>
          <w:p w:rsidR="002D1AD1" w:rsidRDefault="002D1AD1">
            <w:pPr>
              <w:pStyle w:val="TableParagraph"/>
            </w:pPr>
          </w:p>
        </w:tc>
        <w:tc>
          <w:tcPr>
            <w:tcW w:w="1736" w:type="dxa"/>
            <w:gridSpan w:val="2"/>
          </w:tcPr>
          <w:p w:rsidR="002D1AD1" w:rsidRDefault="002D1AD1">
            <w:pPr>
              <w:pStyle w:val="TableParagraph"/>
            </w:pPr>
          </w:p>
        </w:tc>
      </w:tr>
      <w:tr w:rsidR="002D1AD1">
        <w:trPr>
          <w:trHeight w:val="979"/>
        </w:trPr>
        <w:tc>
          <w:tcPr>
            <w:tcW w:w="1015" w:type="dxa"/>
          </w:tcPr>
          <w:p w:rsidR="002D1AD1" w:rsidRDefault="002D1AD1">
            <w:pPr>
              <w:pStyle w:val="TableParagraph"/>
              <w:rPr>
                <w:sz w:val="26"/>
              </w:rPr>
            </w:pPr>
          </w:p>
          <w:p w:rsidR="002D1AD1" w:rsidRDefault="00F815DE">
            <w:pPr>
              <w:pStyle w:val="TableParagraph"/>
              <w:spacing w:before="187"/>
              <w:ind w:right="384"/>
              <w:jc w:val="right"/>
              <w:rPr>
                <w:b/>
                <w:sz w:val="24"/>
              </w:rPr>
            </w:pPr>
            <w:r>
              <w:rPr>
                <w:b/>
                <w:sz w:val="24"/>
              </w:rPr>
              <w:t>3 200</w:t>
            </w:r>
          </w:p>
        </w:tc>
        <w:tc>
          <w:tcPr>
            <w:tcW w:w="1756" w:type="dxa"/>
            <w:gridSpan w:val="2"/>
          </w:tcPr>
          <w:p w:rsidR="002D1AD1" w:rsidRDefault="002D1AD1">
            <w:pPr>
              <w:pStyle w:val="TableParagraph"/>
            </w:pPr>
          </w:p>
        </w:tc>
        <w:tc>
          <w:tcPr>
            <w:tcW w:w="1547" w:type="dxa"/>
          </w:tcPr>
          <w:p w:rsidR="002D1AD1" w:rsidRDefault="00F815DE">
            <w:pPr>
              <w:pStyle w:val="TableParagraph"/>
              <w:spacing w:before="157"/>
              <w:ind w:left="176"/>
              <w:rPr>
                <w:b/>
              </w:rPr>
            </w:pPr>
            <w:r>
              <w:rPr>
                <w:b/>
                <w:color w:val="0000FF"/>
              </w:rPr>
              <w:t>3 252,80</w:t>
            </w:r>
          </w:p>
        </w:tc>
        <w:tc>
          <w:tcPr>
            <w:tcW w:w="3134" w:type="dxa"/>
          </w:tcPr>
          <w:p w:rsidR="002D1AD1" w:rsidRDefault="00F815DE">
            <w:pPr>
              <w:pStyle w:val="TableParagraph"/>
              <w:tabs>
                <w:tab w:val="left" w:pos="1722"/>
              </w:tabs>
              <w:spacing w:before="18"/>
              <w:ind w:left="176"/>
              <w:rPr>
                <w:b/>
              </w:rPr>
            </w:pPr>
            <w:r>
              <w:rPr>
                <w:b/>
                <w:color w:val="0000FF"/>
              </w:rPr>
              <w:t>3</w:t>
            </w:r>
            <w:r>
              <w:rPr>
                <w:b/>
                <w:color w:val="0000FF"/>
                <w:spacing w:val="-3"/>
              </w:rPr>
              <w:t xml:space="preserve"> </w:t>
            </w:r>
            <w:r>
              <w:rPr>
                <w:b/>
                <w:color w:val="0000FF"/>
              </w:rPr>
              <w:t>394,20</w:t>
            </w:r>
            <w:r>
              <w:rPr>
                <w:b/>
                <w:color w:val="0000FF"/>
              </w:rPr>
              <w:tab/>
              <w:t>3</w:t>
            </w:r>
            <w:r>
              <w:rPr>
                <w:b/>
                <w:color w:val="0000FF"/>
                <w:spacing w:val="-3"/>
              </w:rPr>
              <w:t xml:space="preserve"> </w:t>
            </w:r>
            <w:r>
              <w:rPr>
                <w:b/>
                <w:color w:val="0000FF"/>
              </w:rPr>
              <w:t>394,20</w:t>
            </w:r>
          </w:p>
        </w:tc>
        <w:tc>
          <w:tcPr>
            <w:tcW w:w="1736" w:type="dxa"/>
            <w:gridSpan w:val="2"/>
          </w:tcPr>
          <w:p w:rsidR="002D1AD1" w:rsidRDefault="00F815DE">
            <w:pPr>
              <w:pStyle w:val="TableParagraph"/>
              <w:spacing w:before="18"/>
              <w:ind w:left="135"/>
              <w:rPr>
                <w:b/>
              </w:rPr>
            </w:pPr>
            <w:r>
              <w:rPr>
                <w:b/>
                <w:color w:val="0000FF"/>
              </w:rPr>
              <w:t>3 394,20</w:t>
            </w:r>
          </w:p>
        </w:tc>
      </w:tr>
      <w:tr w:rsidR="002D1AD1">
        <w:trPr>
          <w:trHeight w:val="674"/>
        </w:trPr>
        <w:tc>
          <w:tcPr>
            <w:tcW w:w="1015" w:type="dxa"/>
          </w:tcPr>
          <w:p w:rsidR="002D1AD1" w:rsidRDefault="002D1AD1">
            <w:pPr>
              <w:pStyle w:val="TableParagraph"/>
              <w:spacing w:before="8"/>
              <w:rPr>
                <w:sz w:val="25"/>
              </w:rPr>
            </w:pPr>
          </w:p>
          <w:p w:rsidR="002D1AD1" w:rsidRDefault="00F815DE">
            <w:pPr>
              <w:pStyle w:val="TableParagraph"/>
              <w:ind w:right="384"/>
              <w:jc w:val="right"/>
              <w:rPr>
                <w:b/>
                <w:sz w:val="24"/>
              </w:rPr>
            </w:pPr>
            <w:r>
              <w:rPr>
                <w:b/>
                <w:sz w:val="24"/>
              </w:rPr>
              <w:t>2 400</w:t>
            </w:r>
          </w:p>
        </w:tc>
        <w:tc>
          <w:tcPr>
            <w:tcW w:w="1756" w:type="dxa"/>
            <w:gridSpan w:val="2"/>
          </w:tcPr>
          <w:p w:rsidR="002D1AD1" w:rsidRDefault="002D1AD1">
            <w:pPr>
              <w:pStyle w:val="TableParagraph"/>
            </w:pPr>
          </w:p>
        </w:tc>
        <w:tc>
          <w:tcPr>
            <w:tcW w:w="1547" w:type="dxa"/>
          </w:tcPr>
          <w:p w:rsidR="002D1AD1" w:rsidRDefault="002D1AD1">
            <w:pPr>
              <w:pStyle w:val="TableParagraph"/>
            </w:pPr>
          </w:p>
        </w:tc>
        <w:tc>
          <w:tcPr>
            <w:tcW w:w="3134" w:type="dxa"/>
          </w:tcPr>
          <w:p w:rsidR="002D1AD1" w:rsidRDefault="002D1AD1">
            <w:pPr>
              <w:pStyle w:val="TableParagraph"/>
            </w:pPr>
          </w:p>
        </w:tc>
        <w:tc>
          <w:tcPr>
            <w:tcW w:w="1736" w:type="dxa"/>
            <w:gridSpan w:val="2"/>
          </w:tcPr>
          <w:p w:rsidR="002D1AD1" w:rsidRDefault="00F815DE">
            <w:pPr>
              <w:pStyle w:val="TableParagraph"/>
              <w:spacing w:before="208"/>
              <w:ind w:left="719"/>
              <w:rPr>
                <w:b/>
              </w:rPr>
            </w:pPr>
            <w:r>
              <w:rPr>
                <w:b/>
                <w:color w:val="333300"/>
              </w:rPr>
              <w:t>2508,58</w:t>
            </w:r>
          </w:p>
        </w:tc>
      </w:tr>
      <w:tr w:rsidR="002D1AD1">
        <w:trPr>
          <w:trHeight w:val="425"/>
        </w:trPr>
        <w:tc>
          <w:tcPr>
            <w:tcW w:w="1015" w:type="dxa"/>
          </w:tcPr>
          <w:p w:rsidR="002D1AD1" w:rsidRDefault="002D1AD1">
            <w:pPr>
              <w:pStyle w:val="TableParagraph"/>
            </w:pPr>
          </w:p>
        </w:tc>
        <w:tc>
          <w:tcPr>
            <w:tcW w:w="1756" w:type="dxa"/>
            <w:gridSpan w:val="2"/>
          </w:tcPr>
          <w:p w:rsidR="002D1AD1" w:rsidRDefault="00F815DE">
            <w:pPr>
              <w:pStyle w:val="TableParagraph"/>
              <w:spacing w:before="177" w:line="228" w:lineRule="exact"/>
              <w:ind w:left="385"/>
              <w:rPr>
                <w:b/>
              </w:rPr>
            </w:pPr>
            <w:r>
              <w:rPr>
                <w:b/>
                <w:color w:val="0000FF"/>
              </w:rPr>
              <w:t>1 555,60</w:t>
            </w:r>
          </w:p>
        </w:tc>
        <w:tc>
          <w:tcPr>
            <w:tcW w:w="1547" w:type="dxa"/>
          </w:tcPr>
          <w:p w:rsidR="002D1AD1" w:rsidRDefault="002D1AD1">
            <w:pPr>
              <w:pStyle w:val="TableParagraph"/>
            </w:pPr>
          </w:p>
        </w:tc>
        <w:tc>
          <w:tcPr>
            <w:tcW w:w="3134" w:type="dxa"/>
          </w:tcPr>
          <w:p w:rsidR="002D1AD1" w:rsidRDefault="00F815DE">
            <w:pPr>
              <w:pStyle w:val="TableParagraph"/>
              <w:spacing w:before="94"/>
              <w:ind w:right="218"/>
              <w:jc w:val="right"/>
              <w:rPr>
                <w:b/>
              </w:rPr>
            </w:pPr>
            <w:r>
              <w:rPr>
                <w:b/>
                <w:color w:val="333300"/>
              </w:rPr>
              <w:t>1940,6</w:t>
            </w:r>
          </w:p>
        </w:tc>
        <w:tc>
          <w:tcPr>
            <w:tcW w:w="1736" w:type="dxa"/>
            <w:gridSpan w:val="2"/>
          </w:tcPr>
          <w:p w:rsidR="002D1AD1" w:rsidRDefault="002D1AD1">
            <w:pPr>
              <w:pStyle w:val="TableParagraph"/>
            </w:pPr>
          </w:p>
        </w:tc>
      </w:tr>
      <w:tr w:rsidR="002D1AD1">
        <w:trPr>
          <w:trHeight w:val="633"/>
        </w:trPr>
        <w:tc>
          <w:tcPr>
            <w:tcW w:w="1015" w:type="dxa"/>
          </w:tcPr>
          <w:p w:rsidR="002D1AD1" w:rsidRDefault="00F815DE">
            <w:pPr>
              <w:pStyle w:val="TableParagraph"/>
              <w:spacing w:line="261" w:lineRule="exact"/>
              <w:ind w:right="384"/>
              <w:jc w:val="right"/>
              <w:rPr>
                <w:b/>
                <w:sz w:val="24"/>
              </w:rPr>
            </w:pPr>
            <w:r>
              <w:rPr>
                <w:b/>
                <w:sz w:val="24"/>
              </w:rPr>
              <w:t>1 600</w:t>
            </w:r>
          </w:p>
        </w:tc>
        <w:tc>
          <w:tcPr>
            <w:tcW w:w="1756" w:type="dxa"/>
            <w:gridSpan w:val="2"/>
          </w:tcPr>
          <w:p w:rsidR="002D1AD1" w:rsidRDefault="002D1AD1">
            <w:pPr>
              <w:pStyle w:val="TableParagraph"/>
            </w:pPr>
          </w:p>
        </w:tc>
        <w:tc>
          <w:tcPr>
            <w:tcW w:w="1547" w:type="dxa"/>
          </w:tcPr>
          <w:p w:rsidR="002D1AD1" w:rsidRDefault="002D1AD1">
            <w:pPr>
              <w:pStyle w:val="TableParagraph"/>
            </w:pPr>
          </w:p>
        </w:tc>
        <w:tc>
          <w:tcPr>
            <w:tcW w:w="3134" w:type="dxa"/>
          </w:tcPr>
          <w:p w:rsidR="002D1AD1" w:rsidRDefault="002D1AD1">
            <w:pPr>
              <w:pStyle w:val="TableParagraph"/>
              <w:spacing w:before="10"/>
              <w:rPr>
                <w:sz w:val="19"/>
              </w:rPr>
            </w:pPr>
          </w:p>
          <w:p w:rsidR="002D1AD1" w:rsidRDefault="00F815DE">
            <w:pPr>
              <w:pStyle w:val="TableParagraph"/>
              <w:ind w:left="760"/>
              <w:rPr>
                <w:b/>
              </w:rPr>
            </w:pPr>
            <w:r>
              <w:rPr>
                <w:b/>
                <w:color w:val="333300"/>
              </w:rPr>
              <w:t>1372,62</w:t>
            </w:r>
          </w:p>
        </w:tc>
        <w:tc>
          <w:tcPr>
            <w:tcW w:w="1736" w:type="dxa"/>
            <w:gridSpan w:val="2"/>
          </w:tcPr>
          <w:p w:rsidR="002D1AD1" w:rsidRDefault="002D1AD1">
            <w:pPr>
              <w:pStyle w:val="TableParagraph"/>
            </w:pPr>
          </w:p>
        </w:tc>
      </w:tr>
      <w:tr w:rsidR="002D1AD1">
        <w:trPr>
          <w:trHeight w:val="559"/>
        </w:trPr>
        <w:tc>
          <w:tcPr>
            <w:tcW w:w="1015" w:type="dxa"/>
          </w:tcPr>
          <w:p w:rsidR="002D1AD1" w:rsidRDefault="00F815DE">
            <w:pPr>
              <w:pStyle w:val="TableParagraph"/>
              <w:spacing w:before="140"/>
              <w:ind w:right="387"/>
              <w:jc w:val="right"/>
              <w:rPr>
                <w:b/>
                <w:sz w:val="24"/>
              </w:rPr>
            </w:pPr>
            <w:r>
              <w:rPr>
                <w:b/>
                <w:sz w:val="24"/>
              </w:rPr>
              <w:t>800</w:t>
            </w:r>
          </w:p>
        </w:tc>
        <w:tc>
          <w:tcPr>
            <w:tcW w:w="1756" w:type="dxa"/>
            <w:gridSpan w:val="2"/>
          </w:tcPr>
          <w:p w:rsidR="002D1AD1" w:rsidRDefault="002D1AD1">
            <w:pPr>
              <w:pStyle w:val="TableParagraph"/>
            </w:pPr>
          </w:p>
        </w:tc>
        <w:tc>
          <w:tcPr>
            <w:tcW w:w="1547" w:type="dxa"/>
          </w:tcPr>
          <w:p w:rsidR="002D1AD1" w:rsidRDefault="00F815DE">
            <w:pPr>
              <w:pStyle w:val="TableParagraph"/>
              <w:spacing w:before="156"/>
              <w:ind w:left="760"/>
              <w:rPr>
                <w:b/>
              </w:rPr>
            </w:pPr>
            <w:r>
              <w:rPr>
                <w:b/>
                <w:color w:val="333300"/>
              </w:rPr>
              <w:t>804,63</w:t>
            </w:r>
          </w:p>
        </w:tc>
        <w:tc>
          <w:tcPr>
            <w:tcW w:w="3134" w:type="dxa"/>
          </w:tcPr>
          <w:p w:rsidR="002D1AD1" w:rsidRDefault="002D1AD1">
            <w:pPr>
              <w:pStyle w:val="TableParagraph"/>
            </w:pPr>
          </w:p>
        </w:tc>
        <w:tc>
          <w:tcPr>
            <w:tcW w:w="1736" w:type="dxa"/>
            <w:gridSpan w:val="2"/>
          </w:tcPr>
          <w:p w:rsidR="002D1AD1" w:rsidRDefault="002D1AD1">
            <w:pPr>
              <w:pStyle w:val="TableParagraph"/>
            </w:pPr>
          </w:p>
        </w:tc>
      </w:tr>
      <w:tr w:rsidR="002D1AD1">
        <w:trPr>
          <w:trHeight w:val="383"/>
        </w:trPr>
        <w:tc>
          <w:tcPr>
            <w:tcW w:w="1015" w:type="dxa"/>
          </w:tcPr>
          <w:p w:rsidR="002D1AD1" w:rsidRDefault="002D1AD1">
            <w:pPr>
              <w:pStyle w:val="TableParagraph"/>
            </w:pPr>
          </w:p>
        </w:tc>
        <w:tc>
          <w:tcPr>
            <w:tcW w:w="1756" w:type="dxa"/>
            <w:gridSpan w:val="2"/>
          </w:tcPr>
          <w:p w:rsidR="002D1AD1" w:rsidRDefault="00F815DE">
            <w:pPr>
              <w:pStyle w:val="TableParagraph"/>
              <w:spacing w:before="133" w:line="230" w:lineRule="exact"/>
              <w:ind w:left="970"/>
              <w:rPr>
                <w:b/>
              </w:rPr>
            </w:pPr>
            <w:r>
              <w:rPr>
                <w:b/>
                <w:color w:val="333300"/>
              </w:rPr>
              <w:t>260,31</w:t>
            </w:r>
          </w:p>
        </w:tc>
        <w:tc>
          <w:tcPr>
            <w:tcW w:w="1547" w:type="dxa"/>
          </w:tcPr>
          <w:p w:rsidR="002D1AD1" w:rsidRDefault="002D1AD1">
            <w:pPr>
              <w:pStyle w:val="TableParagraph"/>
            </w:pPr>
          </w:p>
        </w:tc>
        <w:tc>
          <w:tcPr>
            <w:tcW w:w="3134" w:type="dxa"/>
          </w:tcPr>
          <w:p w:rsidR="002D1AD1" w:rsidRDefault="002D1AD1">
            <w:pPr>
              <w:pStyle w:val="TableParagraph"/>
            </w:pPr>
          </w:p>
        </w:tc>
        <w:tc>
          <w:tcPr>
            <w:tcW w:w="1736" w:type="dxa"/>
            <w:gridSpan w:val="2"/>
          </w:tcPr>
          <w:p w:rsidR="002D1AD1" w:rsidRDefault="002D1AD1">
            <w:pPr>
              <w:pStyle w:val="TableParagraph"/>
            </w:pPr>
          </w:p>
        </w:tc>
      </w:tr>
      <w:tr w:rsidR="002D1AD1">
        <w:trPr>
          <w:trHeight w:val="273"/>
        </w:trPr>
        <w:tc>
          <w:tcPr>
            <w:tcW w:w="1015" w:type="dxa"/>
          </w:tcPr>
          <w:p w:rsidR="002D1AD1" w:rsidRDefault="00F815DE">
            <w:pPr>
              <w:pStyle w:val="TableParagraph"/>
              <w:spacing w:line="253" w:lineRule="exact"/>
              <w:ind w:right="384"/>
              <w:jc w:val="right"/>
              <w:rPr>
                <w:b/>
                <w:sz w:val="24"/>
              </w:rPr>
            </w:pPr>
            <w:r>
              <w:rPr>
                <w:b/>
                <w:w w:val="99"/>
                <w:sz w:val="24"/>
              </w:rPr>
              <w:t>-</w:t>
            </w:r>
          </w:p>
        </w:tc>
        <w:tc>
          <w:tcPr>
            <w:tcW w:w="1756" w:type="dxa"/>
            <w:gridSpan w:val="2"/>
          </w:tcPr>
          <w:p w:rsidR="002D1AD1" w:rsidRDefault="002D1AD1">
            <w:pPr>
              <w:pStyle w:val="TableParagraph"/>
              <w:rPr>
                <w:sz w:val="20"/>
              </w:rPr>
            </w:pPr>
          </w:p>
        </w:tc>
        <w:tc>
          <w:tcPr>
            <w:tcW w:w="1547" w:type="dxa"/>
          </w:tcPr>
          <w:p w:rsidR="002D1AD1" w:rsidRDefault="002D1AD1">
            <w:pPr>
              <w:pStyle w:val="TableParagraph"/>
              <w:rPr>
                <w:sz w:val="20"/>
              </w:rPr>
            </w:pPr>
          </w:p>
        </w:tc>
        <w:tc>
          <w:tcPr>
            <w:tcW w:w="3134" w:type="dxa"/>
          </w:tcPr>
          <w:p w:rsidR="002D1AD1" w:rsidRDefault="002D1AD1">
            <w:pPr>
              <w:pStyle w:val="TableParagraph"/>
              <w:rPr>
                <w:sz w:val="20"/>
              </w:rPr>
            </w:pPr>
          </w:p>
        </w:tc>
        <w:tc>
          <w:tcPr>
            <w:tcW w:w="1736" w:type="dxa"/>
            <w:gridSpan w:val="2"/>
          </w:tcPr>
          <w:p w:rsidR="002D1AD1" w:rsidRDefault="002D1AD1">
            <w:pPr>
              <w:pStyle w:val="TableParagraph"/>
              <w:rPr>
                <w:sz w:val="20"/>
              </w:rPr>
            </w:pPr>
          </w:p>
        </w:tc>
      </w:tr>
      <w:tr w:rsidR="002D1AD1">
        <w:trPr>
          <w:trHeight w:val="549"/>
        </w:trPr>
        <w:tc>
          <w:tcPr>
            <w:tcW w:w="1015" w:type="dxa"/>
          </w:tcPr>
          <w:p w:rsidR="002D1AD1" w:rsidRDefault="002D1AD1">
            <w:pPr>
              <w:pStyle w:val="TableParagraph"/>
            </w:pPr>
          </w:p>
        </w:tc>
        <w:tc>
          <w:tcPr>
            <w:tcW w:w="1756" w:type="dxa"/>
            <w:gridSpan w:val="2"/>
          </w:tcPr>
          <w:p w:rsidR="002D1AD1" w:rsidRDefault="00F815DE">
            <w:pPr>
              <w:pStyle w:val="TableParagraph"/>
              <w:ind w:left="531"/>
              <w:rPr>
                <w:b/>
                <w:sz w:val="24"/>
              </w:rPr>
            </w:pPr>
            <w:r>
              <w:rPr>
                <w:b/>
                <w:sz w:val="24"/>
              </w:rPr>
              <w:t>2011</w:t>
            </w:r>
          </w:p>
        </w:tc>
        <w:tc>
          <w:tcPr>
            <w:tcW w:w="1547" w:type="dxa"/>
            <w:tcBorders>
              <w:bottom w:val="single" w:sz="2" w:space="0" w:color="000000"/>
            </w:tcBorders>
          </w:tcPr>
          <w:p w:rsidR="002D1AD1" w:rsidRDefault="00F815DE">
            <w:pPr>
              <w:pStyle w:val="TableParagraph"/>
              <w:ind w:left="321"/>
              <w:rPr>
                <w:b/>
                <w:sz w:val="24"/>
              </w:rPr>
            </w:pPr>
            <w:r>
              <w:rPr>
                <w:b/>
                <w:sz w:val="24"/>
              </w:rPr>
              <w:t>2012</w:t>
            </w:r>
          </w:p>
        </w:tc>
        <w:tc>
          <w:tcPr>
            <w:tcW w:w="3134" w:type="dxa"/>
            <w:tcBorders>
              <w:bottom w:val="single" w:sz="2" w:space="0" w:color="000000"/>
            </w:tcBorders>
          </w:tcPr>
          <w:p w:rsidR="002D1AD1" w:rsidRDefault="00F815DE">
            <w:pPr>
              <w:pStyle w:val="TableParagraph"/>
              <w:tabs>
                <w:tab w:val="left" w:pos="1867"/>
              </w:tabs>
              <w:ind w:left="321"/>
              <w:rPr>
                <w:b/>
                <w:sz w:val="24"/>
              </w:rPr>
            </w:pPr>
            <w:r>
              <w:rPr>
                <w:b/>
                <w:sz w:val="24"/>
              </w:rPr>
              <w:t>2013</w:t>
            </w:r>
            <w:r>
              <w:rPr>
                <w:b/>
                <w:sz w:val="24"/>
              </w:rPr>
              <w:tab/>
              <w:t>2014</w:t>
            </w:r>
          </w:p>
        </w:tc>
        <w:tc>
          <w:tcPr>
            <w:tcW w:w="1736" w:type="dxa"/>
            <w:gridSpan w:val="2"/>
          </w:tcPr>
          <w:p w:rsidR="002D1AD1" w:rsidRDefault="00F815DE">
            <w:pPr>
              <w:pStyle w:val="TableParagraph"/>
              <w:tabs>
                <w:tab w:val="left" w:pos="1286"/>
              </w:tabs>
              <w:ind w:left="280"/>
              <w:rPr>
                <w:b/>
              </w:rPr>
            </w:pPr>
            <w:r>
              <w:rPr>
                <w:b/>
                <w:sz w:val="24"/>
              </w:rPr>
              <w:t>2015</w:t>
            </w:r>
            <w:r>
              <w:rPr>
                <w:b/>
                <w:sz w:val="24"/>
              </w:rPr>
              <w:tab/>
            </w:r>
            <w:r>
              <w:rPr>
                <w:b/>
                <w:position w:val="-8"/>
              </w:rPr>
              <w:t>год</w:t>
            </w:r>
          </w:p>
        </w:tc>
      </w:tr>
      <w:tr w:rsidR="002D1AD1">
        <w:trPr>
          <w:trHeight w:val="518"/>
        </w:trPr>
        <w:tc>
          <w:tcPr>
            <w:tcW w:w="1957" w:type="dxa"/>
            <w:gridSpan w:val="2"/>
            <w:tcBorders>
              <w:right w:val="single" w:sz="2" w:space="0" w:color="000000"/>
            </w:tcBorders>
          </w:tcPr>
          <w:p w:rsidR="002D1AD1" w:rsidRDefault="002D1AD1">
            <w:pPr>
              <w:pStyle w:val="TableParagraph"/>
            </w:pPr>
          </w:p>
        </w:tc>
        <w:tc>
          <w:tcPr>
            <w:tcW w:w="814" w:type="dxa"/>
            <w:tcBorders>
              <w:top w:val="single" w:sz="2" w:space="0" w:color="000000"/>
              <w:left w:val="single" w:sz="2" w:space="0" w:color="000000"/>
              <w:bottom w:val="single" w:sz="2" w:space="0" w:color="000000"/>
            </w:tcBorders>
          </w:tcPr>
          <w:p w:rsidR="002D1AD1" w:rsidRDefault="002D1AD1">
            <w:pPr>
              <w:pStyle w:val="TableParagraph"/>
            </w:pPr>
          </w:p>
        </w:tc>
        <w:tc>
          <w:tcPr>
            <w:tcW w:w="1547" w:type="dxa"/>
            <w:tcBorders>
              <w:top w:val="single" w:sz="2" w:space="0" w:color="000000"/>
              <w:bottom w:val="single" w:sz="2" w:space="0" w:color="000000"/>
            </w:tcBorders>
          </w:tcPr>
          <w:p w:rsidR="002D1AD1" w:rsidRDefault="00F815DE">
            <w:pPr>
              <w:pStyle w:val="TableParagraph"/>
              <w:spacing w:before="133"/>
              <w:ind w:left="257"/>
              <w:rPr>
                <w:b/>
              </w:rPr>
            </w:pPr>
            <w:r>
              <w:rPr>
                <w:b/>
              </w:rPr>
              <w:t>Затраты</w:t>
            </w:r>
          </w:p>
        </w:tc>
        <w:tc>
          <w:tcPr>
            <w:tcW w:w="3134" w:type="dxa"/>
            <w:tcBorders>
              <w:top w:val="single" w:sz="2" w:space="0" w:color="000000"/>
              <w:bottom w:val="single" w:sz="2" w:space="0" w:color="000000"/>
            </w:tcBorders>
          </w:tcPr>
          <w:p w:rsidR="002D1AD1" w:rsidRDefault="00F815DE">
            <w:pPr>
              <w:pStyle w:val="TableParagraph"/>
              <w:spacing w:before="133"/>
              <w:ind w:right="137"/>
              <w:jc w:val="right"/>
              <w:rPr>
                <w:b/>
              </w:rPr>
            </w:pPr>
            <w:r>
              <w:rPr>
                <w:b/>
              </w:rPr>
              <w:t>Экономический эффект</w:t>
            </w:r>
          </w:p>
        </w:tc>
        <w:tc>
          <w:tcPr>
            <w:tcW w:w="450" w:type="dxa"/>
            <w:tcBorders>
              <w:top w:val="single" w:sz="2" w:space="0" w:color="000000"/>
              <w:bottom w:val="single" w:sz="2" w:space="0" w:color="000000"/>
              <w:right w:val="single" w:sz="2" w:space="0" w:color="000000"/>
            </w:tcBorders>
          </w:tcPr>
          <w:p w:rsidR="002D1AD1" w:rsidRDefault="002D1AD1">
            <w:pPr>
              <w:pStyle w:val="TableParagraph"/>
            </w:pPr>
          </w:p>
        </w:tc>
        <w:tc>
          <w:tcPr>
            <w:tcW w:w="1286" w:type="dxa"/>
            <w:tcBorders>
              <w:left w:val="single" w:sz="2" w:space="0" w:color="000000"/>
            </w:tcBorders>
          </w:tcPr>
          <w:p w:rsidR="002D1AD1" w:rsidRDefault="002D1AD1">
            <w:pPr>
              <w:pStyle w:val="TableParagraph"/>
            </w:pPr>
          </w:p>
        </w:tc>
      </w:tr>
    </w:tbl>
    <w:p w:rsidR="002D1AD1" w:rsidRDefault="0051691B">
      <w:pPr>
        <w:pStyle w:val="a3"/>
        <w:spacing w:before="128"/>
        <w:ind w:left="1774"/>
      </w:pPr>
      <w:r>
        <w:rPr>
          <w:noProof/>
          <w:lang w:bidi="ar-SA"/>
        </w:rPr>
        <mc:AlternateContent>
          <mc:Choice Requires="wps">
            <w:drawing>
              <wp:anchor distT="0" distB="0" distL="114300" distR="114300" simplePos="0" relativeHeight="251807232" behindDoc="1" locked="0" layoutInCell="1" allowOverlap="1">
                <wp:simplePos x="0" y="0"/>
                <wp:positionH relativeFrom="page">
                  <wp:posOffset>1503045</wp:posOffset>
                </wp:positionH>
                <wp:positionV relativeFrom="paragraph">
                  <wp:posOffset>-991870</wp:posOffset>
                </wp:positionV>
                <wp:extent cx="194945" cy="636905"/>
                <wp:effectExtent l="0" t="0" r="0" b="2540"/>
                <wp:wrapNone/>
                <wp:docPr id="60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09" type="#_x0000_t202" style="position:absolute;left:0;text-align:left;margin-left:118.35pt;margin-top:-78.1pt;width:15.35pt;height:50.1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"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mc:Fallback>
        </mc:AlternateContent>
      </w:r>
      <w:r w:rsidR="00F815DE">
        <w:t>Рисунок 27 Экономический эффект от мероприятия - замена горелок</w:t>
      </w:r>
    </w:p>
    <w:p w:rsidR="002D1AD1" w:rsidRDefault="002D1AD1">
      <w:pPr>
        <w:sectPr w:rsidR="002D1AD1">
          <w:footerReference w:type="default" r:id="rId233"/>
          <w:pgSz w:w="11910" w:h="16840"/>
          <w:pgMar w:top="620" w:right="0" w:bottom="1700" w:left="1000" w:header="0" w:footer="1507" w:gutter="0"/>
          <w:pgBorders w:offsetFrom="page">
            <w:top w:val="single" w:sz="4" w:space="24" w:color="000000"/>
            <w:left w:val="single" w:sz="4" w:space="24" w:color="000000"/>
            <w:bottom w:val="single" w:sz="4" w:space="24" w:color="000000"/>
            <w:right w:val="single" w:sz="4" w:space="24" w:color="000000"/>
          </w:pgBorders>
          <w:pgNumType w:start="141"/>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7001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60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606" name="Line 528"/>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07" name="Line 527"/>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55.2pt;margin-top:16.6pt;width:484.9pt;height:4.45pt;z-index:25167001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CdzH+WeAgAAxQcAAA4AAAAAAAAAAAAAAAAALgIAAGRy&#10;cy9lMm9Eb2MueG1sUEsBAi0AFAAGAAgAAAAhANkJfxTfAAAACgEAAA8AAAAAAAAAAAAAAAAA+AQA&#10;AGRycy9kb3ducmV2LnhtbFBLBQYAAAAABAAEAPMAAAAEBgAAAAA=&#10;">
                <v:line id="Line 528"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1BsYAAADcAAAADwAAAGRycy9kb3ducmV2LnhtbESP3WrCQBSE7wu+w3KE3hTdVEqQ6Coi&#10;BCoUpP6g3h2yxySYPRt21xjfvlso9HKYmW+Y+bI3jejI+dqygvdxAoK4sLrmUsFhn4+mIHxA1thY&#10;JgVP8rBcDF7mmGn74G/qdqEUEcI+QwVVCG0mpS8qMujHtiWO3tU6gyFKV0rt8BHhppGTJEmlwZrj&#10;QoUtrSsqbru7UWBOH8f7aUrhLb90x1vuzpuvrVXqddivZiAC9eE//Nf+1ArS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9QbGAAAA3AAAAA8AAAAAAAAA&#10;AAAAAAAAoQIAAGRycy9kb3ducmV2LnhtbFBLBQYAAAAABAAEAPkAAACUAwAAAAA=&#10;" strokecolor="#612322" strokeweight="3pt"/>
                <v:line id="Line 527"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hZcMAAADcAAAADwAAAGRycy9kb3ducmV2LnhtbESP0WrCQBRE3wv+w3IF3+rGgrZGV5GI&#10;IAEpVT/gkr0mwezdsLvVpF/fFQQfh5k5wyzXnWnEjZyvLSuYjBMQxIXVNZcKzqfd+xcIH5A1NpZJ&#10;QU8e1qvB2xJTbe/8Q7djKEWEsE9RQRVCm0rpi4oM+rFtiaN3sc5giNKVUju8R7hp5EeSzKTBmuNC&#10;hS1lFRXX469RQE1/cFhO8/57vrW7PMM6+8uVGg27zQJEoC68ws/2XiuYJZ/wO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oWX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F815DE">
      <w:pPr>
        <w:pStyle w:val="5"/>
        <w:spacing w:before="213"/>
        <w:ind w:left="132"/>
      </w:pPr>
      <w:bookmarkStart w:id="65" w:name="_bookmark64"/>
      <w:bookmarkEnd w:id="65"/>
      <w:r>
        <w:t>Оценка эффективности программы</w:t>
      </w:r>
    </w:p>
    <w:p w:rsidR="002D1AD1" w:rsidRDefault="00F815DE">
      <w:pPr>
        <w:pStyle w:val="a3"/>
        <w:spacing w:before="128" w:line="252" w:lineRule="auto"/>
        <w:ind w:left="132" w:right="1131" w:firstLine="708"/>
        <w:jc w:val="both"/>
      </w:pPr>
      <w:r>
        <w:t>Реализация мероприятий, планируемых в рамках настоящей программы, позволит обеспечить экономию энергетических ресурсов с учетом социального экономического эффекта (предотвращение потери прибыли от нарушения поставки услуг потребителям), гарантирования требуемого качества поставляемых услуг:</w:t>
      </w:r>
    </w:p>
    <w:p w:rsidR="002D1AD1" w:rsidRDefault="002D1AD1">
      <w:pPr>
        <w:spacing w:line="252" w:lineRule="auto"/>
        <w:jc w:val="both"/>
        <w:sectPr w:rsidR="002D1AD1">
          <w:pgSz w:w="11910" w:h="16840"/>
          <w:pgMar w:top="620" w:right="0" w:bottom="174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7104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602"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603" name="Line 525"/>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04" name="Line 524"/>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55.2pt;margin-top:16.6pt;width:484.9pt;height:4.45pt;z-index:25167104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">
                <v:line id="Line 525"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VWnsUAAADcAAAADwAAAGRycy9kb3ducmV2LnhtbESPQWvCQBSE70L/w/IKvUjdWEUkdZVS&#10;CCgIolZsb4/saxLMvg27a4z/3hUEj8PMfMPMFp2pRUvOV5YVDAcJCOLc6ooLBT/77H0KwgdkjbVl&#10;UnAlD4v5S2+GqbYX3lK7C4WIEPYpKihDaFIpfV6SQT+wDXH0/q0zGKJ0hdQOLxFuavmRJBNpsOK4&#10;UGJD3yXlp93ZKDDH8eF8nFLoZ3/t4ZS539V6Y5V6e+2+PkEE6sIz/GgvtYJJMoL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VWnsUAAADcAAAADwAAAAAAAAAA&#10;AAAAAAChAgAAZHJzL2Rvd25yZXYueG1sUEsFBgAAAAAEAAQA+QAAAJMDAAAAAA==&#10;" strokecolor="#612322" strokeweight="3pt"/>
                <v:line id="Line 524"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sQAAADcAAAADwAAAGRycy9kb3ducmV2LnhtbESP0WrCQBRE34X+w3ILfdNNpRWNbkJJ&#10;EUqgiGk/4JK9TUKzd8Puqolf7xYKPg4zc4bZ5aPpxZmc7ywreF4kIIhrqztuFHx/7edrED4ga+wt&#10;k4KJPOTZw2yHqbYXPtK5Co2IEPYpKmhDGFIpfd2SQb+wA3H0fqwzGKJ0jdQOLxFuerlMkpU02HFc&#10;aHGgoqX6tzoZBdRPnw6b13I6bN7tviywK66lUk+P49sWRKAx3MP/7Q+tYJW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T8S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8"/>
        <w:rPr>
          <w:sz w:val="29"/>
        </w:rPr>
      </w:pPr>
    </w:p>
    <w:p w:rsidR="002D1AD1" w:rsidRDefault="00F815DE">
      <w:pPr>
        <w:pStyle w:val="a3"/>
        <w:spacing w:before="90"/>
        <w:ind w:left="985"/>
      </w:pPr>
      <w:r>
        <w:t>Таблица 68 Экономия энергитических ресурсов</w:t>
      </w:r>
    </w:p>
    <w:p w:rsidR="002D1AD1" w:rsidRDefault="002D1AD1">
      <w:pPr>
        <w:pStyle w:val="a3"/>
        <w:spacing w:before="3"/>
        <w:rPr>
          <w:sz w:val="8"/>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183"/>
        <w:gridCol w:w="867"/>
        <w:gridCol w:w="1066"/>
        <w:gridCol w:w="1068"/>
        <w:gridCol w:w="1066"/>
        <w:gridCol w:w="955"/>
        <w:gridCol w:w="934"/>
        <w:gridCol w:w="1068"/>
      </w:tblGrid>
      <w:tr w:rsidR="002D1AD1">
        <w:trPr>
          <w:trHeight w:val="229"/>
        </w:trPr>
        <w:tc>
          <w:tcPr>
            <w:tcW w:w="1039" w:type="dxa"/>
            <w:tcBorders>
              <w:left w:val="single" w:sz="6" w:space="0" w:color="000000"/>
            </w:tcBorders>
          </w:tcPr>
          <w:p w:rsidR="002D1AD1" w:rsidRDefault="00F815DE">
            <w:pPr>
              <w:pStyle w:val="TableParagraph"/>
              <w:spacing w:line="210" w:lineRule="exact"/>
              <w:ind w:left="81" w:right="72"/>
              <w:jc w:val="center"/>
              <w:rPr>
                <w:sz w:val="20"/>
              </w:rPr>
            </w:pPr>
            <w:r>
              <w:rPr>
                <w:sz w:val="20"/>
              </w:rPr>
              <w:t>ЭР</w:t>
            </w:r>
          </w:p>
        </w:tc>
        <w:tc>
          <w:tcPr>
            <w:tcW w:w="1183" w:type="dxa"/>
          </w:tcPr>
          <w:p w:rsidR="002D1AD1" w:rsidRDefault="00F815DE">
            <w:pPr>
              <w:pStyle w:val="TableParagraph"/>
              <w:spacing w:line="210" w:lineRule="exact"/>
              <w:ind w:left="247"/>
              <w:rPr>
                <w:sz w:val="20"/>
              </w:rPr>
            </w:pPr>
            <w:r>
              <w:rPr>
                <w:sz w:val="20"/>
              </w:rPr>
              <w:t>Ед. изм.</w:t>
            </w:r>
          </w:p>
        </w:tc>
        <w:tc>
          <w:tcPr>
            <w:tcW w:w="867" w:type="dxa"/>
          </w:tcPr>
          <w:p w:rsidR="002D1AD1" w:rsidRDefault="00F815DE">
            <w:pPr>
              <w:pStyle w:val="TableParagraph"/>
              <w:spacing w:line="210" w:lineRule="exact"/>
              <w:ind w:left="86" w:right="73"/>
              <w:jc w:val="center"/>
              <w:rPr>
                <w:sz w:val="20"/>
              </w:rPr>
            </w:pPr>
            <w:r>
              <w:rPr>
                <w:sz w:val="20"/>
              </w:rPr>
              <w:t>2010</w:t>
            </w:r>
          </w:p>
        </w:tc>
        <w:tc>
          <w:tcPr>
            <w:tcW w:w="1066" w:type="dxa"/>
          </w:tcPr>
          <w:p w:rsidR="002D1AD1" w:rsidRDefault="00F815DE">
            <w:pPr>
              <w:pStyle w:val="TableParagraph"/>
              <w:spacing w:line="210" w:lineRule="exact"/>
              <w:ind w:left="102" w:right="87"/>
              <w:jc w:val="center"/>
              <w:rPr>
                <w:sz w:val="20"/>
              </w:rPr>
            </w:pPr>
            <w:r>
              <w:rPr>
                <w:sz w:val="20"/>
              </w:rPr>
              <w:t>2011</w:t>
            </w:r>
          </w:p>
        </w:tc>
        <w:tc>
          <w:tcPr>
            <w:tcW w:w="1068" w:type="dxa"/>
          </w:tcPr>
          <w:p w:rsidR="002D1AD1" w:rsidRDefault="00F815DE">
            <w:pPr>
              <w:pStyle w:val="TableParagraph"/>
              <w:spacing w:line="210" w:lineRule="exact"/>
              <w:ind w:left="47" w:right="35"/>
              <w:jc w:val="center"/>
              <w:rPr>
                <w:sz w:val="20"/>
              </w:rPr>
            </w:pPr>
            <w:r>
              <w:rPr>
                <w:sz w:val="20"/>
              </w:rPr>
              <w:t>2012</w:t>
            </w:r>
          </w:p>
        </w:tc>
        <w:tc>
          <w:tcPr>
            <w:tcW w:w="1066" w:type="dxa"/>
          </w:tcPr>
          <w:p w:rsidR="002D1AD1" w:rsidRDefault="00F815DE">
            <w:pPr>
              <w:pStyle w:val="TableParagraph"/>
              <w:spacing w:line="210" w:lineRule="exact"/>
              <w:ind w:left="102" w:right="87"/>
              <w:jc w:val="center"/>
              <w:rPr>
                <w:sz w:val="20"/>
              </w:rPr>
            </w:pPr>
            <w:r>
              <w:rPr>
                <w:sz w:val="20"/>
              </w:rPr>
              <w:t>2013</w:t>
            </w:r>
          </w:p>
        </w:tc>
        <w:tc>
          <w:tcPr>
            <w:tcW w:w="955" w:type="dxa"/>
          </w:tcPr>
          <w:p w:rsidR="002D1AD1" w:rsidRDefault="00F815DE">
            <w:pPr>
              <w:pStyle w:val="TableParagraph"/>
              <w:spacing w:line="210" w:lineRule="exact"/>
              <w:ind w:left="43" w:right="33"/>
              <w:jc w:val="center"/>
              <w:rPr>
                <w:sz w:val="20"/>
              </w:rPr>
            </w:pPr>
            <w:r>
              <w:rPr>
                <w:sz w:val="20"/>
              </w:rPr>
              <w:t>2014</w:t>
            </w:r>
          </w:p>
        </w:tc>
        <w:tc>
          <w:tcPr>
            <w:tcW w:w="934" w:type="dxa"/>
          </w:tcPr>
          <w:p w:rsidR="002D1AD1" w:rsidRDefault="00F815DE">
            <w:pPr>
              <w:pStyle w:val="TableParagraph"/>
              <w:spacing w:line="210" w:lineRule="exact"/>
              <w:ind w:left="89" w:right="77"/>
              <w:jc w:val="center"/>
              <w:rPr>
                <w:sz w:val="20"/>
              </w:rPr>
            </w:pPr>
            <w:r>
              <w:rPr>
                <w:sz w:val="20"/>
              </w:rPr>
              <w:t>2015</w:t>
            </w:r>
          </w:p>
        </w:tc>
        <w:tc>
          <w:tcPr>
            <w:tcW w:w="1068" w:type="dxa"/>
          </w:tcPr>
          <w:p w:rsidR="002D1AD1" w:rsidRDefault="00F815DE">
            <w:pPr>
              <w:pStyle w:val="TableParagraph"/>
              <w:spacing w:line="210" w:lineRule="exact"/>
              <w:ind w:left="47" w:right="35"/>
              <w:jc w:val="center"/>
              <w:rPr>
                <w:sz w:val="20"/>
              </w:rPr>
            </w:pPr>
            <w:r>
              <w:rPr>
                <w:sz w:val="20"/>
              </w:rPr>
              <w:t>Всего</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80" w:right="75"/>
              <w:jc w:val="center"/>
              <w:rPr>
                <w:sz w:val="20"/>
              </w:rPr>
            </w:pPr>
            <w:r>
              <w:rPr>
                <w:sz w:val="20"/>
              </w:rPr>
              <w:t>ЭЭ</w:t>
            </w:r>
          </w:p>
        </w:tc>
        <w:tc>
          <w:tcPr>
            <w:tcW w:w="1183" w:type="dxa"/>
          </w:tcPr>
          <w:p w:rsidR="002D1AD1" w:rsidRDefault="00F815DE">
            <w:pPr>
              <w:pStyle w:val="TableParagraph"/>
              <w:spacing w:line="210" w:lineRule="exact"/>
              <w:ind w:right="111"/>
              <w:jc w:val="right"/>
              <w:rPr>
                <w:sz w:val="20"/>
              </w:rPr>
            </w:pPr>
            <w:r>
              <w:rPr>
                <w:sz w:val="20"/>
              </w:rPr>
              <w:t>тыс. кВт×ч</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102" w:right="89"/>
              <w:jc w:val="center"/>
              <w:rPr>
                <w:sz w:val="20"/>
              </w:rPr>
            </w:pPr>
            <w:r>
              <w:rPr>
                <w:sz w:val="20"/>
              </w:rPr>
              <w:t>304,78</w:t>
            </w:r>
          </w:p>
        </w:tc>
        <w:tc>
          <w:tcPr>
            <w:tcW w:w="1068" w:type="dxa"/>
          </w:tcPr>
          <w:p w:rsidR="002D1AD1" w:rsidRDefault="00F815DE">
            <w:pPr>
              <w:pStyle w:val="TableParagraph"/>
              <w:spacing w:line="210" w:lineRule="exact"/>
              <w:ind w:left="46" w:right="36"/>
              <w:jc w:val="center"/>
              <w:rPr>
                <w:sz w:val="20"/>
              </w:rPr>
            </w:pPr>
            <w:r>
              <w:rPr>
                <w:sz w:val="20"/>
              </w:rPr>
              <w:t>384,49</w:t>
            </w:r>
          </w:p>
        </w:tc>
        <w:tc>
          <w:tcPr>
            <w:tcW w:w="1066" w:type="dxa"/>
          </w:tcPr>
          <w:p w:rsidR="002D1AD1" w:rsidRDefault="00F815DE">
            <w:pPr>
              <w:pStyle w:val="TableParagraph"/>
              <w:spacing w:line="210" w:lineRule="exact"/>
              <w:ind w:left="102" w:right="89"/>
              <w:jc w:val="center"/>
              <w:rPr>
                <w:sz w:val="20"/>
              </w:rPr>
            </w:pPr>
            <w:r>
              <w:rPr>
                <w:sz w:val="20"/>
              </w:rPr>
              <w:t>464,21</w:t>
            </w:r>
          </w:p>
        </w:tc>
        <w:tc>
          <w:tcPr>
            <w:tcW w:w="955" w:type="dxa"/>
          </w:tcPr>
          <w:p w:rsidR="002D1AD1" w:rsidRDefault="00F815DE">
            <w:pPr>
              <w:pStyle w:val="TableParagraph"/>
              <w:spacing w:line="210" w:lineRule="exact"/>
              <w:ind w:left="41" w:right="33"/>
              <w:jc w:val="center"/>
              <w:rPr>
                <w:sz w:val="20"/>
              </w:rPr>
            </w:pPr>
            <w:r>
              <w:rPr>
                <w:sz w:val="20"/>
              </w:rPr>
              <w:t>543,93</w:t>
            </w:r>
          </w:p>
        </w:tc>
        <w:tc>
          <w:tcPr>
            <w:tcW w:w="934" w:type="dxa"/>
          </w:tcPr>
          <w:p w:rsidR="002D1AD1" w:rsidRDefault="00F815DE">
            <w:pPr>
              <w:pStyle w:val="TableParagraph"/>
              <w:spacing w:line="210" w:lineRule="exact"/>
              <w:ind w:left="87" w:right="77"/>
              <w:jc w:val="center"/>
              <w:rPr>
                <w:sz w:val="20"/>
              </w:rPr>
            </w:pPr>
            <w:r>
              <w:rPr>
                <w:sz w:val="20"/>
              </w:rPr>
              <w:t>623,64</w:t>
            </w:r>
          </w:p>
        </w:tc>
        <w:tc>
          <w:tcPr>
            <w:tcW w:w="1068" w:type="dxa"/>
          </w:tcPr>
          <w:p w:rsidR="002D1AD1" w:rsidRDefault="00F815DE">
            <w:pPr>
              <w:pStyle w:val="TableParagraph"/>
              <w:spacing w:line="210" w:lineRule="exact"/>
              <w:ind w:left="47" w:right="36"/>
              <w:jc w:val="center"/>
              <w:rPr>
                <w:sz w:val="20"/>
              </w:rPr>
            </w:pPr>
            <w:r>
              <w:rPr>
                <w:sz w:val="20"/>
              </w:rPr>
              <w:t>2321,05</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81" w:right="71"/>
              <w:jc w:val="center"/>
              <w:rPr>
                <w:sz w:val="20"/>
              </w:rPr>
            </w:pPr>
            <w:r>
              <w:rPr>
                <w:sz w:val="20"/>
              </w:rPr>
              <w:t>ТЭ</w:t>
            </w:r>
          </w:p>
        </w:tc>
        <w:tc>
          <w:tcPr>
            <w:tcW w:w="1183" w:type="dxa"/>
          </w:tcPr>
          <w:p w:rsidR="002D1AD1" w:rsidRDefault="00F815DE">
            <w:pPr>
              <w:pStyle w:val="TableParagraph"/>
              <w:spacing w:line="210" w:lineRule="exact"/>
              <w:ind w:right="177"/>
              <w:jc w:val="right"/>
              <w:rPr>
                <w:sz w:val="20"/>
              </w:rPr>
            </w:pPr>
            <w:r>
              <w:rPr>
                <w:sz w:val="20"/>
              </w:rPr>
              <w:t>тыс. Гкал</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100" w:right="89"/>
              <w:jc w:val="center"/>
              <w:rPr>
                <w:sz w:val="20"/>
              </w:rPr>
            </w:pPr>
            <w:r>
              <w:rPr>
                <w:sz w:val="20"/>
              </w:rPr>
              <w:t>13,03</w:t>
            </w:r>
          </w:p>
        </w:tc>
        <w:tc>
          <w:tcPr>
            <w:tcW w:w="1068" w:type="dxa"/>
          </w:tcPr>
          <w:p w:rsidR="002D1AD1" w:rsidRDefault="00F815DE">
            <w:pPr>
              <w:pStyle w:val="TableParagraph"/>
              <w:spacing w:line="210" w:lineRule="exact"/>
              <w:ind w:left="44" w:right="36"/>
              <w:jc w:val="center"/>
              <w:rPr>
                <w:sz w:val="20"/>
              </w:rPr>
            </w:pPr>
            <w:r>
              <w:rPr>
                <w:sz w:val="20"/>
              </w:rPr>
              <w:t>19,79</w:t>
            </w:r>
          </w:p>
        </w:tc>
        <w:tc>
          <w:tcPr>
            <w:tcW w:w="1066" w:type="dxa"/>
          </w:tcPr>
          <w:p w:rsidR="002D1AD1" w:rsidRDefault="00F815DE">
            <w:pPr>
              <w:pStyle w:val="TableParagraph"/>
              <w:spacing w:line="210" w:lineRule="exact"/>
              <w:ind w:left="100" w:right="89"/>
              <w:jc w:val="center"/>
              <w:rPr>
                <w:sz w:val="20"/>
              </w:rPr>
            </w:pPr>
            <w:r>
              <w:rPr>
                <w:sz w:val="20"/>
              </w:rPr>
              <w:t>26,54</w:t>
            </w:r>
          </w:p>
        </w:tc>
        <w:tc>
          <w:tcPr>
            <w:tcW w:w="955" w:type="dxa"/>
          </w:tcPr>
          <w:p w:rsidR="002D1AD1" w:rsidRDefault="00F815DE">
            <w:pPr>
              <w:pStyle w:val="TableParagraph"/>
              <w:spacing w:line="210" w:lineRule="exact"/>
              <w:ind w:left="43" w:right="33"/>
              <w:jc w:val="center"/>
              <w:rPr>
                <w:sz w:val="20"/>
              </w:rPr>
            </w:pPr>
            <w:r>
              <w:rPr>
                <w:sz w:val="20"/>
              </w:rPr>
              <w:t>33,30</w:t>
            </w:r>
          </w:p>
        </w:tc>
        <w:tc>
          <w:tcPr>
            <w:tcW w:w="934" w:type="dxa"/>
          </w:tcPr>
          <w:p w:rsidR="002D1AD1" w:rsidRDefault="00F815DE">
            <w:pPr>
              <w:pStyle w:val="TableParagraph"/>
              <w:spacing w:line="210" w:lineRule="exact"/>
              <w:ind w:left="90" w:right="77"/>
              <w:jc w:val="center"/>
              <w:rPr>
                <w:sz w:val="20"/>
              </w:rPr>
            </w:pPr>
            <w:r>
              <w:rPr>
                <w:sz w:val="20"/>
              </w:rPr>
              <w:t>40,06</w:t>
            </w:r>
          </w:p>
        </w:tc>
        <w:tc>
          <w:tcPr>
            <w:tcW w:w="1068" w:type="dxa"/>
          </w:tcPr>
          <w:p w:rsidR="002D1AD1" w:rsidRDefault="00F815DE">
            <w:pPr>
              <w:pStyle w:val="TableParagraph"/>
              <w:spacing w:line="210" w:lineRule="exact"/>
              <w:ind w:left="47" w:right="36"/>
              <w:jc w:val="center"/>
              <w:rPr>
                <w:sz w:val="20"/>
              </w:rPr>
            </w:pPr>
            <w:r>
              <w:rPr>
                <w:sz w:val="20"/>
              </w:rPr>
              <w:t>132,72</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81" w:right="73"/>
              <w:jc w:val="center"/>
              <w:rPr>
                <w:sz w:val="20"/>
              </w:rPr>
            </w:pPr>
            <w:r>
              <w:rPr>
                <w:sz w:val="20"/>
              </w:rPr>
              <w:t>Вода</w:t>
            </w:r>
          </w:p>
        </w:tc>
        <w:tc>
          <w:tcPr>
            <w:tcW w:w="1183" w:type="dxa"/>
          </w:tcPr>
          <w:p w:rsidR="002D1AD1" w:rsidRDefault="00F815DE">
            <w:pPr>
              <w:pStyle w:val="TableParagraph"/>
              <w:spacing w:line="210" w:lineRule="exact"/>
              <w:ind w:right="138"/>
              <w:jc w:val="right"/>
              <w:rPr>
                <w:sz w:val="20"/>
              </w:rPr>
            </w:pPr>
            <w:r>
              <w:rPr>
                <w:sz w:val="20"/>
              </w:rPr>
              <w:t>тыс. куб.м</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9"/>
              <w:jc w:val="center"/>
              <w:rPr>
                <w:sz w:val="20"/>
              </w:rPr>
            </w:pPr>
            <w:r>
              <w:rPr>
                <w:w w:val="99"/>
                <w:sz w:val="20"/>
              </w:rPr>
              <w:t>-</w:t>
            </w:r>
          </w:p>
        </w:tc>
        <w:tc>
          <w:tcPr>
            <w:tcW w:w="1068" w:type="dxa"/>
          </w:tcPr>
          <w:p w:rsidR="002D1AD1" w:rsidRDefault="00F815DE">
            <w:pPr>
              <w:pStyle w:val="TableParagraph"/>
              <w:spacing w:line="210" w:lineRule="exact"/>
              <w:ind w:left="7"/>
              <w:jc w:val="center"/>
              <w:rPr>
                <w:sz w:val="20"/>
              </w:rPr>
            </w:pPr>
            <w:r>
              <w:rPr>
                <w:w w:val="99"/>
                <w:sz w:val="20"/>
              </w:rPr>
              <w:t>-</w:t>
            </w:r>
          </w:p>
        </w:tc>
        <w:tc>
          <w:tcPr>
            <w:tcW w:w="1066" w:type="dxa"/>
          </w:tcPr>
          <w:p w:rsidR="002D1AD1" w:rsidRDefault="00F815DE">
            <w:pPr>
              <w:pStyle w:val="TableParagraph"/>
              <w:spacing w:line="210" w:lineRule="exact"/>
              <w:ind w:left="9"/>
              <w:jc w:val="center"/>
              <w:rPr>
                <w:sz w:val="20"/>
              </w:rPr>
            </w:pPr>
            <w:r>
              <w:rPr>
                <w:w w:val="99"/>
                <w:sz w:val="20"/>
              </w:rPr>
              <w:t>-</w:t>
            </w:r>
          </w:p>
        </w:tc>
        <w:tc>
          <w:tcPr>
            <w:tcW w:w="955" w:type="dxa"/>
          </w:tcPr>
          <w:p w:rsidR="002D1AD1" w:rsidRDefault="00F815DE">
            <w:pPr>
              <w:pStyle w:val="TableParagraph"/>
              <w:spacing w:line="210" w:lineRule="exact"/>
              <w:ind w:left="9"/>
              <w:jc w:val="center"/>
              <w:rPr>
                <w:sz w:val="20"/>
              </w:rPr>
            </w:pPr>
            <w:r>
              <w:rPr>
                <w:w w:val="99"/>
                <w:sz w:val="20"/>
              </w:rPr>
              <w:t>-</w:t>
            </w:r>
          </w:p>
        </w:tc>
        <w:tc>
          <w:tcPr>
            <w:tcW w:w="934" w:type="dxa"/>
          </w:tcPr>
          <w:p w:rsidR="002D1AD1" w:rsidRDefault="00F815DE">
            <w:pPr>
              <w:pStyle w:val="TableParagraph"/>
              <w:spacing w:line="210" w:lineRule="exact"/>
              <w:ind w:left="11"/>
              <w:jc w:val="center"/>
              <w:rPr>
                <w:sz w:val="20"/>
              </w:rPr>
            </w:pPr>
            <w:r>
              <w:rPr>
                <w:w w:val="99"/>
                <w:sz w:val="20"/>
              </w:rPr>
              <w:t>-</w:t>
            </w:r>
          </w:p>
        </w:tc>
        <w:tc>
          <w:tcPr>
            <w:tcW w:w="1068" w:type="dxa"/>
          </w:tcPr>
          <w:p w:rsidR="002D1AD1" w:rsidRDefault="00F815DE">
            <w:pPr>
              <w:pStyle w:val="TableParagraph"/>
              <w:spacing w:line="210" w:lineRule="exact"/>
              <w:ind w:left="45" w:right="36"/>
              <w:jc w:val="center"/>
              <w:rPr>
                <w:sz w:val="20"/>
              </w:rPr>
            </w:pPr>
            <w:r>
              <w:rPr>
                <w:sz w:val="20"/>
              </w:rPr>
              <w:t>0,00</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79" w:right="75"/>
              <w:jc w:val="center"/>
              <w:rPr>
                <w:sz w:val="20"/>
              </w:rPr>
            </w:pPr>
            <w:r>
              <w:rPr>
                <w:sz w:val="20"/>
              </w:rPr>
              <w:t>Газ</w:t>
            </w:r>
          </w:p>
        </w:tc>
        <w:tc>
          <w:tcPr>
            <w:tcW w:w="1183" w:type="dxa"/>
          </w:tcPr>
          <w:p w:rsidR="002D1AD1" w:rsidRDefault="00F815DE">
            <w:pPr>
              <w:pStyle w:val="TableParagraph"/>
              <w:spacing w:line="210" w:lineRule="exact"/>
              <w:ind w:right="138"/>
              <w:jc w:val="right"/>
              <w:rPr>
                <w:sz w:val="20"/>
              </w:rPr>
            </w:pPr>
            <w:r>
              <w:rPr>
                <w:sz w:val="20"/>
              </w:rPr>
              <w:t>тыс. куб.м</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100" w:right="89"/>
              <w:jc w:val="center"/>
              <w:rPr>
                <w:sz w:val="20"/>
              </w:rPr>
            </w:pPr>
            <w:r>
              <w:rPr>
                <w:sz w:val="20"/>
              </w:rPr>
              <w:t>85,93</w:t>
            </w:r>
          </w:p>
        </w:tc>
        <w:tc>
          <w:tcPr>
            <w:tcW w:w="1068" w:type="dxa"/>
          </w:tcPr>
          <w:p w:rsidR="002D1AD1" w:rsidRDefault="00F815DE">
            <w:pPr>
              <w:pStyle w:val="TableParagraph"/>
              <w:spacing w:line="210" w:lineRule="exact"/>
              <w:ind w:left="46" w:right="36"/>
              <w:jc w:val="center"/>
              <w:rPr>
                <w:sz w:val="20"/>
              </w:rPr>
            </w:pPr>
            <w:r>
              <w:rPr>
                <w:sz w:val="20"/>
              </w:rPr>
              <w:t>179,69</w:t>
            </w:r>
          </w:p>
        </w:tc>
        <w:tc>
          <w:tcPr>
            <w:tcW w:w="1066" w:type="dxa"/>
          </w:tcPr>
          <w:p w:rsidR="002D1AD1" w:rsidRDefault="00F815DE">
            <w:pPr>
              <w:pStyle w:val="TableParagraph"/>
              <w:spacing w:line="210" w:lineRule="exact"/>
              <w:ind w:left="102" w:right="89"/>
              <w:jc w:val="center"/>
              <w:rPr>
                <w:sz w:val="20"/>
              </w:rPr>
            </w:pPr>
            <w:r>
              <w:rPr>
                <w:sz w:val="20"/>
              </w:rPr>
              <w:t>187,50</w:t>
            </w:r>
          </w:p>
        </w:tc>
        <w:tc>
          <w:tcPr>
            <w:tcW w:w="955" w:type="dxa"/>
          </w:tcPr>
          <w:p w:rsidR="002D1AD1" w:rsidRDefault="00F815DE">
            <w:pPr>
              <w:pStyle w:val="TableParagraph"/>
              <w:spacing w:line="210" w:lineRule="exact"/>
              <w:ind w:left="41" w:right="33"/>
              <w:jc w:val="center"/>
              <w:rPr>
                <w:sz w:val="20"/>
              </w:rPr>
            </w:pPr>
            <w:r>
              <w:rPr>
                <w:sz w:val="20"/>
              </w:rPr>
              <w:t>187,50</w:t>
            </w:r>
          </w:p>
        </w:tc>
        <w:tc>
          <w:tcPr>
            <w:tcW w:w="934" w:type="dxa"/>
          </w:tcPr>
          <w:p w:rsidR="002D1AD1" w:rsidRDefault="00F815DE">
            <w:pPr>
              <w:pStyle w:val="TableParagraph"/>
              <w:spacing w:line="210" w:lineRule="exact"/>
              <w:ind w:left="87" w:right="77"/>
              <w:jc w:val="center"/>
              <w:rPr>
                <w:sz w:val="20"/>
              </w:rPr>
            </w:pPr>
            <w:r>
              <w:rPr>
                <w:sz w:val="20"/>
              </w:rPr>
              <w:t>187,50</w:t>
            </w:r>
          </w:p>
        </w:tc>
        <w:tc>
          <w:tcPr>
            <w:tcW w:w="1068" w:type="dxa"/>
          </w:tcPr>
          <w:p w:rsidR="002D1AD1" w:rsidRDefault="00F815DE">
            <w:pPr>
              <w:pStyle w:val="TableParagraph"/>
              <w:spacing w:line="210" w:lineRule="exact"/>
              <w:ind w:left="47" w:right="36"/>
              <w:jc w:val="center"/>
              <w:rPr>
                <w:sz w:val="20"/>
              </w:rPr>
            </w:pPr>
            <w:r>
              <w:rPr>
                <w:sz w:val="20"/>
              </w:rPr>
              <w:t>828,12</w:t>
            </w:r>
          </w:p>
        </w:tc>
      </w:tr>
      <w:tr w:rsidR="002D1AD1">
        <w:trPr>
          <w:trHeight w:val="690"/>
        </w:trPr>
        <w:tc>
          <w:tcPr>
            <w:tcW w:w="1039" w:type="dxa"/>
            <w:tcBorders>
              <w:left w:val="single" w:sz="6" w:space="0" w:color="000000"/>
            </w:tcBorders>
          </w:tcPr>
          <w:p w:rsidR="002D1AD1" w:rsidRDefault="00F815DE">
            <w:pPr>
              <w:pStyle w:val="TableParagraph"/>
              <w:ind w:left="81" w:right="75"/>
              <w:jc w:val="center"/>
              <w:rPr>
                <w:sz w:val="20"/>
              </w:rPr>
            </w:pPr>
            <w:r>
              <w:rPr>
                <w:sz w:val="20"/>
              </w:rPr>
              <w:t>Экономич еский</w:t>
            </w:r>
          </w:p>
          <w:p w:rsidR="002D1AD1" w:rsidRDefault="00F815DE">
            <w:pPr>
              <w:pStyle w:val="TableParagraph"/>
              <w:spacing w:line="213" w:lineRule="exact"/>
              <w:ind w:left="79" w:right="75"/>
              <w:jc w:val="center"/>
              <w:rPr>
                <w:sz w:val="20"/>
              </w:rPr>
            </w:pPr>
            <w:r>
              <w:rPr>
                <w:sz w:val="20"/>
              </w:rPr>
              <w:t>эффект</w:t>
            </w:r>
          </w:p>
        </w:tc>
        <w:tc>
          <w:tcPr>
            <w:tcW w:w="1183" w:type="dxa"/>
          </w:tcPr>
          <w:p w:rsidR="002D1AD1" w:rsidRDefault="002D1AD1">
            <w:pPr>
              <w:pStyle w:val="TableParagraph"/>
              <w:spacing w:before="8"/>
              <w:rPr>
                <w:sz w:val="19"/>
              </w:rPr>
            </w:pPr>
          </w:p>
          <w:p w:rsidR="002D1AD1" w:rsidRDefault="00F815DE">
            <w:pPr>
              <w:pStyle w:val="TableParagraph"/>
              <w:spacing w:before="1"/>
              <w:ind w:right="201"/>
              <w:jc w:val="right"/>
              <w:rPr>
                <w:sz w:val="20"/>
              </w:rPr>
            </w:pPr>
            <w:r>
              <w:rPr>
                <w:sz w:val="20"/>
              </w:rPr>
              <w:t>тыс. руб.</w:t>
            </w:r>
          </w:p>
        </w:tc>
        <w:tc>
          <w:tcPr>
            <w:tcW w:w="867" w:type="dxa"/>
          </w:tcPr>
          <w:p w:rsidR="002D1AD1" w:rsidRDefault="002D1AD1">
            <w:pPr>
              <w:pStyle w:val="TableParagraph"/>
              <w:spacing w:before="11"/>
              <w:rPr>
                <w:sz w:val="18"/>
              </w:rPr>
            </w:pPr>
          </w:p>
          <w:p w:rsidR="002D1AD1" w:rsidRDefault="00F815DE">
            <w:pPr>
              <w:pStyle w:val="TableParagraph"/>
              <w:ind w:left="9"/>
              <w:jc w:val="center"/>
            </w:pPr>
            <w:r>
              <w:t>-</w:t>
            </w:r>
          </w:p>
        </w:tc>
        <w:tc>
          <w:tcPr>
            <w:tcW w:w="1066" w:type="dxa"/>
          </w:tcPr>
          <w:p w:rsidR="002D1AD1" w:rsidRDefault="002D1AD1">
            <w:pPr>
              <w:pStyle w:val="TableParagraph"/>
              <w:spacing w:before="11"/>
              <w:rPr>
                <w:sz w:val="18"/>
              </w:rPr>
            </w:pPr>
          </w:p>
          <w:p w:rsidR="002D1AD1" w:rsidRDefault="00F815DE">
            <w:pPr>
              <w:pStyle w:val="TableParagraph"/>
              <w:ind w:left="102" w:right="89"/>
              <w:jc w:val="center"/>
            </w:pPr>
            <w:r>
              <w:t>10400,51</w:t>
            </w:r>
          </w:p>
        </w:tc>
        <w:tc>
          <w:tcPr>
            <w:tcW w:w="1068" w:type="dxa"/>
          </w:tcPr>
          <w:p w:rsidR="002D1AD1" w:rsidRDefault="002D1AD1">
            <w:pPr>
              <w:pStyle w:val="TableParagraph"/>
              <w:spacing w:before="11"/>
              <w:rPr>
                <w:sz w:val="18"/>
              </w:rPr>
            </w:pPr>
          </w:p>
          <w:p w:rsidR="002D1AD1" w:rsidRDefault="00F815DE">
            <w:pPr>
              <w:pStyle w:val="TableParagraph"/>
              <w:ind w:left="46" w:right="36"/>
              <w:jc w:val="center"/>
            </w:pPr>
            <w:r>
              <w:t>15788,91</w:t>
            </w:r>
          </w:p>
        </w:tc>
        <w:tc>
          <w:tcPr>
            <w:tcW w:w="1066" w:type="dxa"/>
          </w:tcPr>
          <w:p w:rsidR="002D1AD1" w:rsidRDefault="002D1AD1">
            <w:pPr>
              <w:pStyle w:val="TableParagraph"/>
              <w:spacing w:before="11"/>
              <w:rPr>
                <w:sz w:val="18"/>
              </w:rPr>
            </w:pPr>
          </w:p>
          <w:p w:rsidR="002D1AD1" w:rsidRDefault="00F815DE">
            <w:pPr>
              <w:pStyle w:val="TableParagraph"/>
              <w:ind w:left="102" w:right="89"/>
              <w:jc w:val="center"/>
            </w:pPr>
            <w:r>
              <w:t>20916,96</w:t>
            </w:r>
          </w:p>
        </w:tc>
        <w:tc>
          <w:tcPr>
            <w:tcW w:w="955" w:type="dxa"/>
          </w:tcPr>
          <w:p w:rsidR="002D1AD1" w:rsidRDefault="002D1AD1">
            <w:pPr>
              <w:pStyle w:val="TableParagraph"/>
              <w:spacing w:before="11"/>
              <w:rPr>
                <w:sz w:val="18"/>
              </w:rPr>
            </w:pPr>
          </w:p>
          <w:p w:rsidR="002D1AD1" w:rsidRDefault="00F815DE">
            <w:pPr>
              <w:pStyle w:val="TableParagraph"/>
              <w:ind w:left="46" w:right="33"/>
              <w:jc w:val="center"/>
            </w:pPr>
            <w:r>
              <w:t>26021,35</w:t>
            </w:r>
          </w:p>
        </w:tc>
        <w:tc>
          <w:tcPr>
            <w:tcW w:w="934" w:type="dxa"/>
          </w:tcPr>
          <w:p w:rsidR="002D1AD1" w:rsidRDefault="00F815DE">
            <w:pPr>
              <w:pStyle w:val="TableParagraph"/>
              <w:spacing w:before="91" w:line="252" w:lineRule="exact"/>
              <w:ind w:left="92" w:right="77"/>
              <w:jc w:val="center"/>
            </w:pPr>
            <w:r>
              <w:t>31125,7</w:t>
            </w:r>
          </w:p>
          <w:p w:rsidR="002D1AD1" w:rsidRDefault="00F815DE">
            <w:pPr>
              <w:pStyle w:val="TableParagraph"/>
              <w:spacing w:line="252" w:lineRule="exact"/>
              <w:ind w:left="12"/>
              <w:jc w:val="center"/>
            </w:pPr>
            <w:r>
              <w:t>4</w:t>
            </w:r>
          </w:p>
        </w:tc>
        <w:tc>
          <w:tcPr>
            <w:tcW w:w="1068" w:type="dxa"/>
          </w:tcPr>
          <w:p w:rsidR="002D1AD1" w:rsidRDefault="002D1AD1">
            <w:pPr>
              <w:pStyle w:val="TableParagraph"/>
              <w:spacing w:before="11"/>
              <w:rPr>
                <w:sz w:val="18"/>
              </w:rPr>
            </w:pPr>
          </w:p>
          <w:p w:rsidR="002D1AD1" w:rsidRDefault="00F815DE">
            <w:pPr>
              <w:pStyle w:val="TableParagraph"/>
              <w:ind w:left="47" w:right="36"/>
              <w:jc w:val="center"/>
            </w:pPr>
            <w:r>
              <w:t>104253,45</w:t>
            </w:r>
          </w:p>
        </w:tc>
      </w:tr>
    </w:tbl>
    <w:p w:rsidR="002D1AD1" w:rsidRDefault="0051691B">
      <w:pPr>
        <w:pStyle w:val="a3"/>
        <w:spacing w:line="252" w:lineRule="auto"/>
        <w:ind w:left="132" w:right="1138" w:firstLine="708"/>
      </w:pPr>
      <w:r>
        <w:rPr>
          <w:noProof/>
          <w:lang w:bidi="ar-SA"/>
        </w:rPr>
        <mc:AlternateContent>
          <mc:Choice Requires="wpg">
            <w:drawing>
              <wp:anchor distT="0" distB="0" distL="114300" distR="114300" simplePos="0" relativeHeight="251808256" behindDoc="1" locked="0" layoutInCell="1" allowOverlap="1">
                <wp:simplePos x="0" y="0"/>
                <wp:positionH relativeFrom="page">
                  <wp:posOffset>1170305</wp:posOffset>
                </wp:positionH>
                <wp:positionV relativeFrom="paragraph">
                  <wp:posOffset>448945</wp:posOffset>
                </wp:positionV>
                <wp:extent cx="5779770" cy="3522980"/>
                <wp:effectExtent l="0" t="1270" r="3175" b="9525"/>
                <wp:wrapNone/>
                <wp:docPr id="53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3522980"/>
                          <a:chOff x="1843" y="707"/>
                          <a:chExt cx="9102" cy="5548"/>
                        </a:xfrm>
                      </wpg:grpSpPr>
                      <pic:pic xmlns:pic="http://schemas.openxmlformats.org/drawingml/2006/picture">
                        <pic:nvPicPr>
                          <pic:cNvPr id="533" name="Picture 52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843" y="707"/>
                            <a:ext cx="9102" cy="5543"/>
                          </a:xfrm>
                          <a:prstGeom prst="rect">
                            <a:avLst/>
                          </a:prstGeom>
                          <a:noFill/>
                          <a:extLst>
                            <a:ext uri="{909E8E84-426E-40DD-AFC4-6F175D3DCCD1}">
                              <a14:hiddenFill xmlns:a14="http://schemas.microsoft.com/office/drawing/2010/main">
                                <a:solidFill>
                                  <a:srgbClr val="FFFFFF"/>
                                </a:solidFill>
                              </a14:hiddenFill>
                            </a:ext>
                          </a:extLst>
                        </pic:spPr>
                      </pic:pic>
                      <wps:wsp>
                        <wps:cNvPr id="534" name="AutoShape 521"/>
                        <wps:cNvSpPr>
                          <a:spLocks/>
                        </wps:cNvSpPr>
                        <wps:spPr bwMode="auto">
                          <a:xfrm>
                            <a:off x="3096" y="3406"/>
                            <a:ext cx="7666" cy="824"/>
                          </a:xfrm>
                          <a:custGeom>
                            <a:avLst/>
                            <a:gdLst>
                              <a:gd name="T0" fmla="+- 0 7647 3096"/>
                              <a:gd name="T1" fmla="*/ T0 w 7666"/>
                              <a:gd name="T2" fmla="+- 0 4229 3406"/>
                              <a:gd name="T3" fmla="*/ 4229 h 824"/>
                              <a:gd name="T4" fmla="+- 0 10762 3096"/>
                              <a:gd name="T5" fmla="*/ T4 w 7666"/>
                              <a:gd name="T6" fmla="+- 0 4229 3406"/>
                              <a:gd name="T7" fmla="*/ 4229 h 824"/>
                              <a:gd name="T8" fmla="+- 0 3096 3096"/>
                              <a:gd name="T9" fmla="*/ T8 w 7666"/>
                              <a:gd name="T10" fmla="+- 0 4229 3406"/>
                              <a:gd name="T11" fmla="*/ 4229 h 824"/>
                              <a:gd name="T12" fmla="+- 0 7487 3096"/>
                              <a:gd name="T13" fmla="*/ T12 w 7666"/>
                              <a:gd name="T14" fmla="+- 0 4229 3406"/>
                              <a:gd name="T15" fmla="*/ 4229 h 824"/>
                              <a:gd name="T16" fmla="+- 0 10203 3096"/>
                              <a:gd name="T17" fmla="*/ T16 w 7666"/>
                              <a:gd name="T18" fmla="+- 0 3406 3406"/>
                              <a:gd name="T19" fmla="*/ 3406 h 824"/>
                              <a:gd name="T20" fmla="+- 0 10762 3096"/>
                              <a:gd name="T21" fmla="*/ T20 w 7666"/>
                              <a:gd name="T22" fmla="+- 0 3406 3406"/>
                              <a:gd name="T23" fmla="*/ 3406 h 824"/>
                              <a:gd name="T24" fmla="+- 0 3096 3096"/>
                              <a:gd name="T25" fmla="*/ T24 w 7666"/>
                              <a:gd name="T26" fmla="+- 0 3406 3406"/>
                              <a:gd name="T27" fmla="*/ 3406 h 824"/>
                              <a:gd name="T28" fmla="+- 0 10043 3096"/>
                              <a:gd name="T29" fmla="*/ T28 w 7666"/>
                              <a:gd name="T30" fmla="+- 0 3406 3406"/>
                              <a:gd name="T31" fmla="*/ 3406 h 8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6" h="824">
                                <a:moveTo>
                                  <a:pt x="4551" y="823"/>
                                </a:moveTo>
                                <a:lnTo>
                                  <a:pt x="7666" y="823"/>
                                </a:lnTo>
                                <a:moveTo>
                                  <a:pt x="0" y="823"/>
                                </a:moveTo>
                                <a:lnTo>
                                  <a:pt x="4391" y="823"/>
                                </a:lnTo>
                                <a:moveTo>
                                  <a:pt x="7107" y="0"/>
                                </a:moveTo>
                                <a:lnTo>
                                  <a:pt x="7666" y="0"/>
                                </a:lnTo>
                                <a:moveTo>
                                  <a:pt x="0" y="0"/>
                                </a:moveTo>
                                <a:lnTo>
                                  <a:pt x="694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520"/>
                        <wps:cNvSpPr>
                          <a:spLocks/>
                        </wps:cNvSpPr>
                        <wps:spPr bwMode="auto">
                          <a:xfrm>
                            <a:off x="3096" y="938"/>
                            <a:ext cx="7666" cy="4112"/>
                          </a:xfrm>
                          <a:custGeom>
                            <a:avLst/>
                            <a:gdLst>
                              <a:gd name="T0" fmla="+- 0 3096 3096"/>
                              <a:gd name="T1" fmla="*/ T0 w 7666"/>
                              <a:gd name="T2" fmla="+- 0 2583 939"/>
                              <a:gd name="T3" fmla="*/ 2583 h 4112"/>
                              <a:gd name="T4" fmla="+- 0 10762 3096"/>
                              <a:gd name="T5" fmla="*/ T4 w 7666"/>
                              <a:gd name="T6" fmla="+- 0 2583 939"/>
                              <a:gd name="T7" fmla="*/ 2583 h 4112"/>
                              <a:gd name="T8" fmla="+- 0 3096 3096"/>
                              <a:gd name="T9" fmla="*/ T8 w 7666"/>
                              <a:gd name="T10" fmla="+- 0 1762 939"/>
                              <a:gd name="T11" fmla="*/ 1762 h 4112"/>
                              <a:gd name="T12" fmla="+- 0 10762 3096"/>
                              <a:gd name="T13" fmla="*/ T12 w 7666"/>
                              <a:gd name="T14" fmla="+- 0 1762 939"/>
                              <a:gd name="T15" fmla="*/ 1762 h 4112"/>
                              <a:gd name="T16" fmla="+- 0 3096 3096"/>
                              <a:gd name="T17" fmla="*/ T16 w 7666"/>
                              <a:gd name="T18" fmla="+- 0 939 939"/>
                              <a:gd name="T19" fmla="*/ 939 h 4112"/>
                              <a:gd name="T20" fmla="+- 0 10762 3096"/>
                              <a:gd name="T21" fmla="*/ T20 w 7666"/>
                              <a:gd name="T22" fmla="+- 0 939 939"/>
                              <a:gd name="T23" fmla="*/ 939 h 4112"/>
                              <a:gd name="T24" fmla="+- 0 3096 3096"/>
                              <a:gd name="T25" fmla="*/ T24 w 7666"/>
                              <a:gd name="T26" fmla="+- 0 939 939"/>
                              <a:gd name="T27" fmla="*/ 939 h 4112"/>
                              <a:gd name="T28" fmla="+- 0 3096 3096"/>
                              <a:gd name="T29" fmla="*/ T28 w 7666"/>
                              <a:gd name="T30" fmla="+- 0 5050 939"/>
                              <a:gd name="T31" fmla="*/ 5050 h 4112"/>
                              <a:gd name="T32" fmla="+- 0 4373 3096"/>
                              <a:gd name="T33" fmla="*/ T32 w 7666"/>
                              <a:gd name="T34" fmla="+- 0 939 939"/>
                              <a:gd name="T35" fmla="*/ 939 h 4112"/>
                              <a:gd name="T36" fmla="+- 0 4373 3096"/>
                              <a:gd name="T37" fmla="*/ T36 w 7666"/>
                              <a:gd name="T38" fmla="+- 0 5050 939"/>
                              <a:gd name="T39" fmla="*/ 5050 h 4112"/>
                              <a:gd name="T40" fmla="+- 0 5652 3096"/>
                              <a:gd name="T41" fmla="*/ T40 w 7666"/>
                              <a:gd name="T42" fmla="+- 0 939 939"/>
                              <a:gd name="T43" fmla="*/ 939 h 4112"/>
                              <a:gd name="T44" fmla="+- 0 5652 3096"/>
                              <a:gd name="T45" fmla="*/ T44 w 7666"/>
                              <a:gd name="T46" fmla="+- 0 5050 939"/>
                              <a:gd name="T47" fmla="*/ 5050 h 4112"/>
                              <a:gd name="T48" fmla="+- 0 6929 3096"/>
                              <a:gd name="T49" fmla="*/ T48 w 7666"/>
                              <a:gd name="T50" fmla="+- 0 939 939"/>
                              <a:gd name="T51" fmla="*/ 939 h 4112"/>
                              <a:gd name="T52" fmla="+- 0 6929 3096"/>
                              <a:gd name="T53" fmla="*/ T52 w 7666"/>
                              <a:gd name="T54" fmla="+- 0 5050 939"/>
                              <a:gd name="T55" fmla="*/ 5050 h 4112"/>
                              <a:gd name="T56" fmla="+- 0 8206 3096"/>
                              <a:gd name="T57" fmla="*/ T56 w 7666"/>
                              <a:gd name="T58" fmla="+- 0 939 939"/>
                              <a:gd name="T59" fmla="*/ 939 h 4112"/>
                              <a:gd name="T60" fmla="+- 0 8206 3096"/>
                              <a:gd name="T61" fmla="*/ T60 w 7666"/>
                              <a:gd name="T62" fmla="+- 0 5050 939"/>
                              <a:gd name="T63" fmla="*/ 5050 h 4112"/>
                              <a:gd name="T64" fmla="+- 0 9485 3096"/>
                              <a:gd name="T65" fmla="*/ T64 w 7666"/>
                              <a:gd name="T66" fmla="+- 0 939 939"/>
                              <a:gd name="T67" fmla="*/ 939 h 4112"/>
                              <a:gd name="T68" fmla="+- 0 9485 3096"/>
                              <a:gd name="T69" fmla="*/ T68 w 7666"/>
                              <a:gd name="T70" fmla="+- 0 5050 939"/>
                              <a:gd name="T71" fmla="*/ 5050 h 4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66" h="4112">
                                <a:moveTo>
                                  <a:pt x="0" y="1644"/>
                                </a:moveTo>
                                <a:lnTo>
                                  <a:pt x="7666" y="1644"/>
                                </a:lnTo>
                                <a:moveTo>
                                  <a:pt x="0" y="823"/>
                                </a:moveTo>
                                <a:lnTo>
                                  <a:pt x="7666" y="823"/>
                                </a:lnTo>
                                <a:moveTo>
                                  <a:pt x="0" y="0"/>
                                </a:moveTo>
                                <a:lnTo>
                                  <a:pt x="7666" y="0"/>
                                </a:lnTo>
                                <a:moveTo>
                                  <a:pt x="0" y="0"/>
                                </a:moveTo>
                                <a:lnTo>
                                  <a:pt x="0" y="4111"/>
                                </a:lnTo>
                                <a:moveTo>
                                  <a:pt x="1277" y="0"/>
                                </a:moveTo>
                                <a:lnTo>
                                  <a:pt x="1277" y="4111"/>
                                </a:lnTo>
                                <a:moveTo>
                                  <a:pt x="2556" y="0"/>
                                </a:moveTo>
                                <a:lnTo>
                                  <a:pt x="2556" y="4111"/>
                                </a:lnTo>
                                <a:moveTo>
                                  <a:pt x="3833" y="0"/>
                                </a:moveTo>
                                <a:lnTo>
                                  <a:pt x="3833" y="4111"/>
                                </a:lnTo>
                                <a:moveTo>
                                  <a:pt x="5110" y="0"/>
                                </a:moveTo>
                                <a:lnTo>
                                  <a:pt x="5110" y="4111"/>
                                </a:lnTo>
                                <a:moveTo>
                                  <a:pt x="6389" y="0"/>
                                </a:moveTo>
                                <a:lnTo>
                                  <a:pt x="6389" y="411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519"/>
                        <wps:cNvCnPr/>
                        <wps:spPr bwMode="auto">
                          <a:xfrm>
                            <a:off x="10762" y="939"/>
                            <a:ext cx="0" cy="4183"/>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518"/>
                        <wps:cNvSpPr>
                          <a:spLocks noChangeArrowheads="1"/>
                        </wps:cNvSpPr>
                        <wps:spPr bwMode="auto">
                          <a:xfrm>
                            <a:off x="3096" y="938"/>
                            <a:ext cx="7666" cy="4112"/>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17"/>
                        <wps:cNvCnPr/>
                        <wps:spPr bwMode="auto">
                          <a:xfrm>
                            <a:off x="3096" y="939"/>
                            <a:ext cx="0" cy="4183"/>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516"/>
                        <wps:cNvSpPr>
                          <a:spLocks/>
                        </wps:cNvSpPr>
                        <wps:spPr bwMode="auto">
                          <a:xfrm>
                            <a:off x="3024" y="938"/>
                            <a:ext cx="72" cy="4112"/>
                          </a:xfrm>
                          <a:custGeom>
                            <a:avLst/>
                            <a:gdLst>
                              <a:gd name="T0" fmla="+- 0 3024 3024"/>
                              <a:gd name="T1" fmla="*/ T0 w 72"/>
                              <a:gd name="T2" fmla="+- 0 5050 939"/>
                              <a:gd name="T3" fmla="*/ 5050 h 4112"/>
                              <a:gd name="T4" fmla="+- 0 3096 3024"/>
                              <a:gd name="T5" fmla="*/ T4 w 72"/>
                              <a:gd name="T6" fmla="+- 0 5050 939"/>
                              <a:gd name="T7" fmla="*/ 5050 h 4112"/>
                              <a:gd name="T8" fmla="+- 0 3024 3024"/>
                              <a:gd name="T9" fmla="*/ T8 w 72"/>
                              <a:gd name="T10" fmla="+- 0 4229 939"/>
                              <a:gd name="T11" fmla="*/ 4229 h 4112"/>
                              <a:gd name="T12" fmla="+- 0 3096 3024"/>
                              <a:gd name="T13" fmla="*/ T12 w 72"/>
                              <a:gd name="T14" fmla="+- 0 4229 939"/>
                              <a:gd name="T15" fmla="*/ 4229 h 4112"/>
                              <a:gd name="T16" fmla="+- 0 3024 3024"/>
                              <a:gd name="T17" fmla="*/ T16 w 72"/>
                              <a:gd name="T18" fmla="+- 0 3406 939"/>
                              <a:gd name="T19" fmla="*/ 3406 h 4112"/>
                              <a:gd name="T20" fmla="+- 0 3096 3024"/>
                              <a:gd name="T21" fmla="*/ T20 w 72"/>
                              <a:gd name="T22" fmla="+- 0 3406 939"/>
                              <a:gd name="T23" fmla="*/ 3406 h 4112"/>
                              <a:gd name="T24" fmla="+- 0 3024 3024"/>
                              <a:gd name="T25" fmla="*/ T24 w 72"/>
                              <a:gd name="T26" fmla="+- 0 2583 939"/>
                              <a:gd name="T27" fmla="*/ 2583 h 4112"/>
                              <a:gd name="T28" fmla="+- 0 3096 3024"/>
                              <a:gd name="T29" fmla="*/ T28 w 72"/>
                              <a:gd name="T30" fmla="+- 0 2583 939"/>
                              <a:gd name="T31" fmla="*/ 2583 h 4112"/>
                              <a:gd name="T32" fmla="+- 0 3024 3024"/>
                              <a:gd name="T33" fmla="*/ T32 w 72"/>
                              <a:gd name="T34" fmla="+- 0 1762 939"/>
                              <a:gd name="T35" fmla="*/ 1762 h 4112"/>
                              <a:gd name="T36" fmla="+- 0 3096 3024"/>
                              <a:gd name="T37" fmla="*/ T36 w 72"/>
                              <a:gd name="T38" fmla="+- 0 1762 939"/>
                              <a:gd name="T39" fmla="*/ 1762 h 4112"/>
                              <a:gd name="T40" fmla="+- 0 3024 3024"/>
                              <a:gd name="T41" fmla="*/ T40 w 72"/>
                              <a:gd name="T42" fmla="+- 0 939 939"/>
                              <a:gd name="T43" fmla="*/ 939 h 4112"/>
                              <a:gd name="T44" fmla="+- 0 3096 3024"/>
                              <a:gd name="T45" fmla="*/ T44 w 72"/>
                              <a:gd name="T46" fmla="+- 0 939 939"/>
                              <a:gd name="T47" fmla="*/ 939 h 4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4112">
                                <a:moveTo>
                                  <a:pt x="0" y="4111"/>
                                </a:moveTo>
                                <a:lnTo>
                                  <a:pt x="72" y="4111"/>
                                </a:lnTo>
                                <a:moveTo>
                                  <a:pt x="0" y="3290"/>
                                </a:moveTo>
                                <a:lnTo>
                                  <a:pt x="72" y="3290"/>
                                </a:lnTo>
                                <a:moveTo>
                                  <a:pt x="0" y="2467"/>
                                </a:moveTo>
                                <a:lnTo>
                                  <a:pt x="72" y="2467"/>
                                </a:lnTo>
                                <a:moveTo>
                                  <a:pt x="0" y="1644"/>
                                </a:moveTo>
                                <a:lnTo>
                                  <a:pt x="72" y="1644"/>
                                </a:lnTo>
                                <a:moveTo>
                                  <a:pt x="0" y="823"/>
                                </a:moveTo>
                                <a:lnTo>
                                  <a:pt x="72" y="823"/>
                                </a:lnTo>
                                <a:moveTo>
                                  <a:pt x="0" y="0"/>
                                </a:moveTo>
                                <a:lnTo>
                                  <a:pt x="7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utoShape 515"/>
                        <wps:cNvSpPr>
                          <a:spLocks/>
                        </wps:cNvSpPr>
                        <wps:spPr bwMode="auto">
                          <a:xfrm>
                            <a:off x="3096" y="5050"/>
                            <a:ext cx="7666" cy="2"/>
                          </a:xfrm>
                          <a:custGeom>
                            <a:avLst/>
                            <a:gdLst>
                              <a:gd name="T0" fmla="+- 0 3814 3096"/>
                              <a:gd name="T1" fmla="*/ T0 w 7666"/>
                              <a:gd name="T2" fmla="+- 0 10762 3096"/>
                              <a:gd name="T3" fmla="*/ T2 w 7666"/>
                              <a:gd name="T4" fmla="+- 0 3096 3096"/>
                              <a:gd name="T5" fmla="*/ T4 w 7666"/>
                              <a:gd name="T6" fmla="+- 0 3654 3096"/>
                              <a:gd name="T7" fmla="*/ T6 w 7666"/>
                            </a:gdLst>
                            <a:ahLst/>
                            <a:cxnLst>
                              <a:cxn ang="0">
                                <a:pos x="T1" y="0"/>
                              </a:cxn>
                              <a:cxn ang="0">
                                <a:pos x="T3" y="0"/>
                              </a:cxn>
                              <a:cxn ang="0">
                                <a:pos x="T5" y="0"/>
                              </a:cxn>
                              <a:cxn ang="0">
                                <a:pos x="T7" y="0"/>
                              </a:cxn>
                            </a:cxnLst>
                            <a:rect l="0" t="0" r="r" b="b"/>
                            <a:pathLst>
                              <a:path w="7666">
                                <a:moveTo>
                                  <a:pt x="718" y="0"/>
                                </a:moveTo>
                                <a:lnTo>
                                  <a:pt x="7666" y="0"/>
                                </a:lnTo>
                                <a:moveTo>
                                  <a:pt x="0" y="0"/>
                                </a:moveTo>
                                <a:lnTo>
                                  <a:pt x="5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514"/>
                        <wps:cNvSpPr>
                          <a:spLocks/>
                        </wps:cNvSpPr>
                        <wps:spPr bwMode="auto">
                          <a:xfrm>
                            <a:off x="4372" y="5050"/>
                            <a:ext cx="5112" cy="72"/>
                          </a:xfrm>
                          <a:custGeom>
                            <a:avLst/>
                            <a:gdLst>
                              <a:gd name="T0" fmla="+- 0 4373 4373"/>
                              <a:gd name="T1" fmla="*/ T0 w 5112"/>
                              <a:gd name="T2" fmla="+- 0 5050 5050"/>
                              <a:gd name="T3" fmla="*/ 5050 h 72"/>
                              <a:gd name="T4" fmla="+- 0 4373 4373"/>
                              <a:gd name="T5" fmla="*/ T4 w 5112"/>
                              <a:gd name="T6" fmla="+- 0 5122 5050"/>
                              <a:gd name="T7" fmla="*/ 5122 h 72"/>
                              <a:gd name="T8" fmla="+- 0 5652 4373"/>
                              <a:gd name="T9" fmla="*/ T8 w 5112"/>
                              <a:gd name="T10" fmla="+- 0 5050 5050"/>
                              <a:gd name="T11" fmla="*/ 5050 h 72"/>
                              <a:gd name="T12" fmla="+- 0 5652 4373"/>
                              <a:gd name="T13" fmla="*/ T12 w 5112"/>
                              <a:gd name="T14" fmla="+- 0 5122 5050"/>
                              <a:gd name="T15" fmla="*/ 5122 h 72"/>
                              <a:gd name="T16" fmla="+- 0 6929 4373"/>
                              <a:gd name="T17" fmla="*/ T16 w 5112"/>
                              <a:gd name="T18" fmla="+- 0 5050 5050"/>
                              <a:gd name="T19" fmla="*/ 5050 h 72"/>
                              <a:gd name="T20" fmla="+- 0 6929 4373"/>
                              <a:gd name="T21" fmla="*/ T20 w 5112"/>
                              <a:gd name="T22" fmla="+- 0 5122 5050"/>
                              <a:gd name="T23" fmla="*/ 5122 h 72"/>
                              <a:gd name="T24" fmla="+- 0 8206 4373"/>
                              <a:gd name="T25" fmla="*/ T24 w 5112"/>
                              <a:gd name="T26" fmla="+- 0 5050 5050"/>
                              <a:gd name="T27" fmla="*/ 5050 h 72"/>
                              <a:gd name="T28" fmla="+- 0 8206 4373"/>
                              <a:gd name="T29" fmla="*/ T28 w 5112"/>
                              <a:gd name="T30" fmla="+- 0 5122 5050"/>
                              <a:gd name="T31" fmla="*/ 5122 h 72"/>
                              <a:gd name="T32" fmla="+- 0 9485 4373"/>
                              <a:gd name="T33" fmla="*/ T32 w 5112"/>
                              <a:gd name="T34" fmla="+- 0 5050 5050"/>
                              <a:gd name="T35" fmla="*/ 5050 h 72"/>
                              <a:gd name="T36" fmla="+- 0 9485 4373"/>
                              <a:gd name="T37" fmla="*/ T36 w 5112"/>
                              <a:gd name="T38" fmla="+- 0 5122 5050"/>
                              <a:gd name="T39" fmla="*/ 512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12" h="72">
                                <a:moveTo>
                                  <a:pt x="0" y="0"/>
                                </a:moveTo>
                                <a:lnTo>
                                  <a:pt x="0" y="72"/>
                                </a:lnTo>
                                <a:moveTo>
                                  <a:pt x="1279" y="0"/>
                                </a:moveTo>
                                <a:lnTo>
                                  <a:pt x="1279" y="72"/>
                                </a:lnTo>
                                <a:moveTo>
                                  <a:pt x="2556" y="0"/>
                                </a:moveTo>
                                <a:lnTo>
                                  <a:pt x="2556" y="72"/>
                                </a:lnTo>
                                <a:moveTo>
                                  <a:pt x="3833" y="0"/>
                                </a:moveTo>
                                <a:lnTo>
                                  <a:pt x="3833" y="72"/>
                                </a:lnTo>
                                <a:moveTo>
                                  <a:pt x="5112" y="0"/>
                                </a:moveTo>
                                <a:lnTo>
                                  <a:pt x="5112" y="7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13"/>
                        <wps:cNvSpPr>
                          <a:spLocks/>
                        </wps:cNvSpPr>
                        <wps:spPr bwMode="auto">
                          <a:xfrm>
                            <a:off x="3734" y="1142"/>
                            <a:ext cx="7047" cy="3908"/>
                          </a:xfrm>
                          <a:custGeom>
                            <a:avLst/>
                            <a:gdLst>
                              <a:gd name="T0" fmla="+- 0 3734 3734"/>
                              <a:gd name="T1" fmla="*/ T0 w 7047"/>
                              <a:gd name="T2" fmla="+- 0 5050 1143"/>
                              <a:gd name="T3" fmla="*/ 5050 h 3908"/>
                              <a:gd name="T4" fmla="+- 0 5011 3734"/>
                              <a:gd name="T5" fmla="*/ T4 w 7047"/>
                              <a:gd name="T6" fmla="+- 0 4203 1143"/>
                              <a:gd name="T7" fmla="*/ 4203 h 3908"/>
                              <a:gd name="T8" fmla="+- 0 6290 3734"/>
                              <a:gd name="T9" fmla="*/ T8 w 7047"/>
                              <a:gd name="T10" fmla="+- 0 3418 1143"/>
                              <a:gd name="T11" fmla="*/ 3418 h 3908"/>
                              <a:gd name="T12" fmla="+- 0 7567 3734"/>
                              <a:gd name="T13" fmla="*/ T12 w 7047"/>
                              <a:gd name="T14" fmla="+- 0 2657 1143"/>
                              <a:gd name="T15" fmla="*/ 2657 h 3908"/>
                              <a:gd name="T16" fmla="+- 0 8844 3734"/>
                              <a:gd name="T17" fmla="*/ T16 w 7047"/>
                              <a:gd name="T18" fmla="+- 0 1901 1143"/>
                              <a:gd name="T19" fmla="*/ 1901 h 3908"/>
                              <a:gd name="T20" fmla="+- 0 10123 3734"/>
                              <a:gd name="T21" fmla="*/ T20 w 7047"/>
                              <a:gd name="T22" fmla="+- 0 1143 1143"/>
                              <a:gd name="T23" fmla="*/ 1143 h 3908"/>
                              <a:gd name="T24" fmla="+- 0 10781 3734"/>
                              <a:gd name="T25" fmla="*/ T24 w 7047"/>
                              <a:gd name="T26" fmla="+- 0 1143 1143"/>
                              <a:gd name="T27" fmla="*/ 1143 h 3908"/>
                            </a:gdLst>
                            <a:ahLst/>
                            <a:cxnLst>
                              <a:cxn ang="0">
                                <a:pos x="T1" y="T3"/>
                              </a:cxn>
                              <a:cxn ang="0">
                                <a:pos x="T5" y="T7"/>
                              </a:cxn>
                              <a:cxn ang="0">
                                <a:pos x="T9" y="T11"/>
                              </a:cxn>
                              <a:cxn ang="0">
                                <a:pos x="T13" y="T15"/>
                              </a:cxn>
                              <a:cxn ang="0">
                                <a:pos x="T17" y="T19"/>
                              </a:cxn>
                              <a:cxn ang="0">
                                <a:pos x="T21" y="T23"/>
                              </a:cxn>
                              <a:cxn ang="0">
                                <a:pos x="T25" y="T27"/>
                              </a:cxn>
                            </a:cxnLst>
                            <a:rect l="0" t="0" r="r" b="b"/>
                            <a:pathLst>
                              <a:path w="7047" h="3908">
                                <a:moveTo>
                                  <a:pt x="0" y="3907"/>
                                </a:moveTo>
                                <a:lnTo>
                                  <a:pt x="1277" y="3060"/>
                                </a:lnTo>
                                <a:lnTo>
                                  <a:pt x="2556" y="2275"/>
                                </a:lnTo>
                                <a:lnTo>
                                  <a:pt x="3833" y="1514"/>
                                </a:lnTo>
                                <a:lnTo>
                                  <a:pt x="5110" y="758"/>
                                </a:lnTo>
                                <a:lnTo>
                                  <a:pt x="6389" y="0"/>
                                </a:lnTo>
                                <a:lnTo>
                                  <a:pt x="7047" y="0"/>
                                </a:lnTo>
                              </a:path>
                            </a:pathLst>
                          </a:custGeom>
                          <a:noFill/>
                          <a:ln w="3657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3" name="Picture 5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646" y="4961"/>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5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924" y="4113"/>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5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201" y="3329"/>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5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479" y="2569"/>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5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757" y="1812"/>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5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035" y="1054"/>
                            <a:ext cx="175" cy="175"/>
                          </a:xfrm>
                          <a:prstGeom prst="rect">
                            <a:avLst/>
                          </a:prstGeom>
                          <a:noFill/>
                          <a:extLst>
                            <a:ext uri="{909E8E84-426E-40DD-AFC4-6F175D3DCCD1}">
                              <a14:hiddenFill xmlns:a14="http://schemas.microsoft.com/office/drawing/2010/main">
                                <a:solidFill>
                                  <a:srgbClr val="FFFFFF"/>
                                </a:solidFill>
                              </a14:hiddenFill>
                            </a:ext>
                          </a:extLst>
                        </pic:spPr>
                      </pic:pic>
                      <wps:wsp>
                        <wps:cNvPr id="549" name="Freeform 506"/>
                        <wps:cNvSpPr>
                          <a:spLocks/>
                        </wps:cNvSpPr>
                        <wps:spPr bwMode="auto">
                          <a:xfrm>
                            <a:off x="3734" y="3073"/>
                            <a:ext cx="7047" cy="1977"/>
                          </a:xfrm>
                          <a:custGeom>
                            <a:avLst/>
                            <a:gdLst>
                              <a:gd name="T0" fmla="+- 0 3734 3734"/>
                              <a:gd name="T1" fmla="*/ T0 w 7047"/>
                              <a:gd name="T2" fmla="+- 0 5050 3073"/>
                              <a:gd name="T3" fmla="*/ 5050 h 1977"/>
                              <a:gd name="T4" fmla="+- 0 5011 3734"/>
                              <a:gd name="T5" fmla="*/ T4 w 7047"/>
                              <a:gd name="T6" fmla="+- 0 4880 3073"/>
                              <a:gd name="T7" fmla="*/ 4880 h 1977"/>
                              <a:gd name="T8" fmla="+- 0 6290 3734"/>
                              <a:gd name="T9" fmla="*/ T8 w 7047"/>
                              <a:gd name="T10" fmla="+- 0 4620 3073"/>
                              <a:gd name="T11" fmla="*/ 4620 h 1977"/>
                              <a:gd name="T12" fmla="+- 0 7567 3734"/>
                              <a:gd name="T13" fmla="*/ T12 w 7047"/>
                              <a:gd name="T14" fmla="+- 0 4275 3073"/>
                              <a:gd name="T15" fmla="*/ 4275 h 1977"/>
                              <a:gd name="T16" fmla="+- 0 8844 3734"/>
                              <a:gd name="T17" fmla="*/ T16 w 7047"/>
                              <a:gd name="T18" fmla="+- 0 3848 3073"/>
                              <a:gd name="T19" fmla="*/ 3848 h 1977"/>
                              <a:gd name="T20" fmla="+- 0 10123 3734"/>
                              <a:gd name="T21" fmla="*/ T20 w 7047"/>
                              <a:gd name="T22" fmla="+- 0 3336 3073"/>
                              <a:gd name="T23" fmla="*/ 3336 h 1977"/>
                              <a:gd name="T24" fmla="+- 0 10781 3734"/>
                              <a:gd name="T25" fmla="*/ T24 w 7047"/>
                              <a:gd name="T26" fmla="+- 0 3073 3073"/>
                              <a:gd name="T27" fmla="*/ 3073 h 1977"/>
                            </a:gdLst>
                            <a:ahLst/>
                            <a:cxnLst>
                              <a:cxn ang="0">
                                <a:pos x="T1" y="T3"/>
                              </a:cxn>
                              <a:cxn ang="0">
                                <a:pos x="T5" y="T7"/>
                              </a:cxn>
                              <a:cxn ang="0">
                                <a:pos x="T9" y="T11"/>
                              </a:cxn>
                              <a:cxn ang="0">
                                <a:pos x="T13" y="T15"/>
                              </a:cxn>
                              <a:cxn ang="0">
                                <a:pos x="T17" y="T19"/>
                              </a:cxn>
                              <a:cxn ang="0">
                                <a:pos x="T21" y="T23"/>
                              </a:cxn>
                              <a:cxn ang="0">
                                <a:pos x="T25" y="T27"/>
                              </a:cxn>
                            </a:cxnLst>
                            <a:rect l="0" t="0" r="r" b="b"/>
                            <a:pathLst>
                              <a:path w="7047" h="1977">
                                <a:moveTo>
                                  <a:pt x="0" y="1977"/>
                                </a:moveTo>
                                <a:lnTo>
                                  <a:pt x="1277" y="1807"/>
                                </a:lnTo>
                                <a:lnTo>
                                  <a:pt x="2556" y="1547"/>
                                </a:lnTo>
                                <a:lnTo>
                                  <a:pt x="3833" y="1202"/>
                                </a:lnTo>
                                <a:lnTo>
                                  <a:pt x="5110" y="775"/>
                                </a:lnTo>
                                <a:lnTo>
                                  <a:pt x="6389" y="263"/>
                                </a:lnTo>
                                <a:lnTo>
                                  <a:pt x="7047"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05"/>
                        <wps:cNvSpPr>
                          <a:spLocks noChangeArrowheads="1"/>
                        </wps:cNvSpPr>
                        <wps:spPr bwMode="auto">
                          <a:xfrm>
                            <a:off x="3654" y="4969"/>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04"/>
                        <wps:cNvSpPr>
                          <a:spLocks noChangeArrowheads="1"/>
                        </wps:cNvSpPr>
                        <wps:spPr bwMode="auto">
                          <a:xfrm>
                            <a:off x="3654" y="4969"/>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503"/>
                        <wps:cNvSpPr>
                          <a:spLocks noChangeArrowheads="1"/>
                        </wps:cNvSpPr>
                        <wps:spPr bwMode="auto">
                          <a:xfrm>
                            <a:off x="4931" y="4798"/>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02"/>
                        <wps:cNvSpPr>
                          <a:spLocks noChangeArrowheads="1"/>
                        </wps:cNvSpPr>
                        <wps:spPr bwMode="auto">
                          <a:xfrm>
                            <a:off x="4931" y="4798"/>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501"/>
                        <wps:cNvSpPr>
                          <a:spLocks noChangeArrowheads="1"/>
                        </wps:cNvSpPr>
                        <wps:spPr bwMode="auto">
                          <a:xfrm>
                            <a:off x="6209" y="4538"/>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00"/>
                        <wps:cNvSpPr>
                          <a:spLocks noChangeArrowheads="1"/>
                        </wps:cNvSpPr>
                        <wps:spPr bwMode="auto">
                          <a:xfrm>
                            <a:off x="6209" y="4538"/>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499"/>
                        <wps:cNvSpPr>
                          <a:spLocks noChangeArrowheads="1"/>
                        </wps:cNvSpPr>
                        <wps:spPr bwMode="auto">
                          <a:xfrm>
                            <a:off x="7487" y="4194"/>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498"/>
                        <wps:cNvSpPr>
                          <a:spLocks noChangeArrowheads="1"/>
                        </wps:cNvSpPr>
                        <wps:spPr bwMode="auto">
                          <a:xfrm>
                            <a:off x="7487" y="4194"/>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497"/>
                        <wps:cNvSpPr>
                          <a:spLocks noChangeArrowheads="1"/>
                        </wps:cNvSpPr>
                        <wps:spPr bwMode="auto">
                          <a:xfrm>
                            <a:off x="8765" y="3767"/>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496"/>
                        <wps:cNvSpPr>
                          <a:spLocks noChangeArrowheads="1"/>
                        </wps:cNvSpPr>
                        <wps:spPr bwMode="auto">
                          <a:xfrm>
                            <a:off x="8765" y="3767"/>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495"/>
                        <wps:cNvSpPr>
                          <a:spLocks noChangeArrowheads="1"/>
                        </wps:cNvSpPr>
                        <wps:spPr bwMode="auto">
                          <a:xfrm>
                            <a:off x="10042" y="325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494"/>
                        <wps:cNvSpPr>
                          <a:spLocks noChangeArrowheads="1"/>
                        </wps:cNvSpPr>
                        <wps:spPr bwMode="auto">
                          <a:xfrm>
                            <a:off x="10042" y="325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49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564" y="4595"/>
                            <a:ext cx="540"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49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4512" y="3748"/>
                            <a:ext cx="100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49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789" y="2963"/>
                            <a:ext cx="100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49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6852" y="1769"/>
                            <a:ext cx="111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4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8290" y="1447"/>
                            <a:ext cx="111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48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9568" y="707"/>
                            <a:ext cx="111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48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151" y="4722"/>
                            <a:ext cx="100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48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429" y="4462"/>
                            <a:ext cx="100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Picture 48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707" y="4118"/>
                            <a:ext cx="100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48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985" y="3690"/>
                            <a:ext cx="100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48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835" y="3178"/>
                            <a:ext cx="111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48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453" y="4587"/>
                            <a:ext cx="336"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4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567" y="5923"/>
                            <a:ext cx="384" cy="135"/>
                          </a:xfrm>
                          <a:prstGeom prst="rect">
                            <a:avLst/>
                          </a:prstGeom>
                          <a:noFill/>
                          <a:extLst>
                            <a:ext uri="{909E8E84-426E-40DD-AFC4-6F175D3DCCD1}">
                              <a14:hiddenFill xmlns:a14="http://schemas.microsoft.com/office/drawing/2010/main">
                                <a:solidFill>
                                  <a:srgbClr val="FFFFFF"/>
                                </a:solidFill>
                              </a14:hiddenFill>
                            </a:ext>
                          </a:extLst>
                        </pic:spPr>
                      </pic:pic>
                      <wps:wsp>
                        <wps:cNvPr id="575" name="AutoShape 480"/>
                        <wps:cNvSpPr>
                          <a:spLocks/>
                        </wps:cNvSpPr>
                        <wps:spPr bwMode="auto">
                          <a:xfrm>
                            <a:off x="6475" y="5990"/>
                            <a:ext cx="384" cy="2"/>
                          </a:xfrm>
                          <a:custGeom>
                            <a:avLst/>
                            <a:gdLst>
                              <a:gd name="T0" fmla="+- 0 6727 6475"/>
                              <a:gd name="T1" fmla="*/ T0 w 384"/>
                              <a:gd name="T2" fmla="+- 0 6859 6475"/>
                              <a:gd name="T3" fmla="*/ T2 w 384"/>
                              <a:gd name="T4" fmla="+- 0 6475 6475"/>
                              <a:gd name="T5" fmla="*/ T4 w 384"/>
                              <a:gd name="T6" fmla="+- 0 6607 6475"/>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479"/>
                        <wps:cNvSpPr>
                          <a:spLocks noChangeArrowheads="1"/>
                        </wps:cNvSpPr>
                        <wps:spPr bwMode="auto">
                          <a:xfrm>
                            <a:off x="6607" y="5930"/>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478"/>
                        <wps:cNvSpPr>
                          <a:spLocks noChangeArrowheads="1"/>
                        </wps:cNvSpPr>
                        <wps:spPr bwMode="auto">
                          <a:xfrm>
                            <a:off x="6607" y="5930"/>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477"/>
                        <wps:cNvSpPr txBox="1">
                          <a:spLocks noChangeArrowheads="1"/>
                        </wps:cNvSpPr>
                        <wps:spPr bwMode="auto">
                          <a:xfrm>
                            <a:off x="10609" y="5289"/>
                            <a:ext cx="29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10" w:lineRule="exact"/>
                                <w:rPr>
                                  <w:b/>
                                  <w:sz w:val="19"/>
                                </w:rPr>
                              </w:pPr>
                              <w:r>
                                <w:rPr>
                                  <w:b/>
                                  <w:sz w:val="19"/>
                                </w:rPr>
                                <w:t>год</w:t>
                              </w:r>
                            </w:p>
                          </w:txbxContent>
                        </wps:txbx>
                        <wps:bodyPr rot="0" vert="horz" wrap="square" lIns="0" tIns="0" rIns="0" bIns="0" anchor="t" anchorCtr="0" upright="1">
                          <a:noAutofit/>
                        </wps:bodyPr>
                      </wps:wsp>
                      <wps:wsp>
                        <wps:cNvPr id="579" name="Text Box 476"/>
                        <wps:cNvSpPr txBox="1">
                          <a:spLocks noChangeArrowheads="1"/>
                        </wps:cNvSpPr>
                        <wps:spPr bwMode="auto">
                          <a:xfrm>
                            <a:off x="9884" y="5202"/>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2015</w:t>
                              </w:r>
                            </w:p>
                          </w:txbxContent>
                        </wps:txbx>
                        <wps:bodyPr rot="0" vert="horz" wrap="square" lIns="0" tIns="0" rIns="0" bIns="0" anchor="t" anchorCtr="0" upright="1">
                          <a:noAutofit/>
                        </wps:bodyPr>
                      </wps:wsp>
                      <wps:wsp>
                        <wps:cNvPr id="580" name="Text Box 475"/>
                        <wps:cNvSpPr txBox="1">
                          <a:spLocks noChangeArrowheads="1"/>
                        </wps:cNvSpPr>
                        <wps:spPr bwMode="auto">
                          <a:xfrm>
                            <a:off x="8606" y="5202"/>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2014</w:t>
                              </w:r>
                            </w:p>
                          </w:txbxContent>
                        </wps:txbx>
                        <wps:bodyPr rot="0" vert="horz" wrap="square" lIns="0" tIns="0" rIns="0" bIns="0" anchor="t" anchorCtr="0" upright="1">
                          <a:noAutofit/>
                        </wps:bodyPr>
                      </wps:wsp>
                      <wps:wsp>
                        <wps:cNvPr id="581" name="Text Box 474"/>
                        <wps:cNvSpPr txBox="1">
                          <a:spLocks noChangeArrowheads="1"/>
                        </wps:cNvSpPr>
                        <wps:spPr bwMode="auto">
                          <a:xfrm>
                            <a:off x="7328" y="5202"/>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2013</w:t>
                              </w:r>
                            </w:p>
                          </w:txbxContent>
                        </wps:txbx>
                        <wps:bodyPr rot="0" vert="horz" wrap="square" lIns="0" tIns="0" rIns="0" bIns="0" anchor="t" anchorCtr="0" upright="1">
                          <a:noAutofit/>
                        </wps:bodyPr>
                      </wps:wsp>
                      <wps:wsp>
                        <wps:cNvPr id="582" name="Text Box 473"/>
                        <wps:cNvSpPr txBox="1">
                          <a:spLocks noChangeArrowheads="1"/>
                        </wps:cNvSpPr>
                        <wps:spPr bwMode="auto">
                          <a:xfrm>
                            <a:off x="6050" y="5202"/>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2012</w:t>
                              </w:r>
                            </w:p>
                          </w:txbxContent>
                        </wps:txbx>
                        <wps:bodyPr rot="0" vert="horz" wrap="square" lIns="0" tIns="0" rIns="0" bIns="0" anchor="t" anchorCtr="0" upright="1">
                          <a:noAutofit/>
                        </wps:bodyPr>
                      </wps:wsp>
                      <wps:wsp>
                        <wps:cNvPr id="583" name="Text Box 472"/>
                        <wps:cNvSpPr txBox="1">
                          <a:spLocks noChangeArrowheads="1"/>
                        </wps:cNvSpPr>
                        <wps:spPr bwMode="auto">
                          <a:xfrm>
                            <a:off x="4772" y="5202"/>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2011</w:t>
                              </w:r>
                            </w:p>
                          </w:txbxContent>
                        </wps:txbx>
                        <wps:bodyPr rot="0" vert="horz" wrap="square" lIns="0" tIns="0" rIns="0" bIns="0" anchor="t" anchorCtr="0" upright="1">
                          <a:noAutofit/>
                        </wps:bodyPr>
                      </wps:wsp>
                      <wps:wsp>
                        <wps:cNvPr id="584" name="Text Box 471"/>
                        <wps:cNvSpPr txBox="1">
                          <a:spLocks noChangeArrowheads="1"/>
                        </wps:cNvSpPr>
                        <wps:spPr bwMode="auto">
                          <a:xfrm>
                            <a:off x="5212" y="4763"/>
                            <a:ext cx="8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333300"/>
                                </w:rPr>
                                <w:t>10 400,51</w:t>
                              </w:r>
                            </w:p>
                          </w:txbxContent>
                        </wps:txbx>
                        <wps:bodyPr rot="0" vert="horz" wrap="square" lIns="0" tIns="0" rIns="0" bIns="0" anchor="t" anchorCtr="0" upright="1">
                          <a:noAutofit/>
                        </wps:bodyPr>
                      </wps:wsp>
                      <wps:wsp>
                        <wps:cNvPr id="585" name="Text Box 470"/>
                        <wps:cNvSpPr txBox="1">
                          <a:spLocks noChangeArrowheads="1"/>
                        </wps:cNvSpPr>
                        <wps:spPr bwMode="auto">
                          <a:xfrm>
                            <a:off x="3494" y="4933"/>
                            <a:ext cx="57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ind w:right="18"/>
                                <w:jc w:val="right"/>
                                <w:rPr>
                                  <w:b/>
                                </w:rPr>
                              </w:pPr>
                              <w:r>
                                <w:rPr>
                                  <w:b/>
                                  <w:color w:val="333300"/>
                                </w:rPr>
                                <w:t>0</w:t>
                              </w:r>
                            </w:p>
                            <w:p w:rsidR="002D1AD1" w:rsidRDefault="00F815DE">
                              <w:pPr>
                                <w:spacing w:before="14"/>
                                <w:ind w:right="87"/>
                                <w:jc w:val="right"/>
                                <w:rPr>
                                  <w:b/>
                                  <w:sz w:val="24"/>
                                </w:rPr>
                              </w:pPr>
                              <w:r>
                                <w:rPr>
                                  <w:b/>
                                  <w:sz w:val="24"/>
                                </w:rPr>
                                <w:t>2010</w:t>
                              </w:r>
                            </w:p>
                          </w:txbxContent>
                        </wps:txbx>
                        <wps:bodyPr rot="0" vert="horz" wrap="square" lIns="0" tIns="0" rIns="0" bIns="0" anchor="t" anchorCtr="0" upright="1">
                          <a:noAutofit/>
                        </wps:bodyPr>
                      </wps:wsp>
                      <wps:wsp>
                        <wps:cNvPr id="586" name="Text Box 469"/>
                        <wps:cNvSpPr txBox="1">
                          <a:spLocks noChangeArrowheads="1"/>
                        </wps:cNvSpPr>
                        <wps:spPr bwMode="auto">
                          <a:xfrm>
                            <a:off x="2630" y="4915"/>
                            <a:ext cx="1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w w:val="99"/>
                                  <w:sz w:val="24"/>
                                </w:rPr>
                                <w:t>-</w:t>
                              </w:r>
                            </w:p>
                          </w:txbxContent>
                        </wps:txbx>
                        <wps:bodyPr rot="0" vert="horz" wrap="square" lIns="0" tIns="0" rIns="0" bIns="0" anchor="t" anchorCtr="0" upright="1">
                          <a:noAutofit/>
                        </wps:bodyPr>
                      </wps:wsp>
                      <wps:wsp>
                        <wps:cNvPr id="587" name="Text Box 468"/>
                        <wps:cNvSpPr txBox="1">
                          <a:spLocks noChangeArrowheads="1"/>
                        </wps:cNvSpPr>
                        <wps:spPr bwMode="auto">
                          <a:xfrm>
                            <a:off x="3624" y="4503"/>
                            <a:ext cx="376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tabs>
                                  <w:tab w:val="left" w:pos="2866"/>
                                </w:tabs>
                                <w:spacing w:line="228" w:lineRule="auto"/>
                                <w:rPr>
                                  <w:b/>
                                </w:rPr>
                              </w:pPr>
                              <w:r>
                                <w:rPr>
                                  <w:b/>
                                  <w:color w:val="0000FF"/>
                                  <w:position w:val="-12"/>
                                </w:rPr>
                                <w:t>60</w:t>
                              </w:r>
                              <w:r>
                                <w:rPr>
                                  <w:b/>
                                  <w:color w:val="0000FF"/>
                                  <w:position w:val="-12"/>
                                </w:rPr>
                                <w:tab/>
                              </w:r>
                              <w:r>
                                <w:rPr>
                                  <w:b/>
                                  <w:color w:val="333300"/>
                                </w:rPr>
                                <w:t>26</w:t>
                              </w:r>
                              <w:r>
                                <w:rPr>
                                  <w:b/>
                                  <w:color w:val="333300"/>
                                  <w:spacing w:val="-3"/>
                                </w:rPr>
                                <w:t xml:space="preserve"> </w:t>
                              </w:r>
                              <w:r>
                                <w:rPr>
                                  <w:b/>
                                  <w:color w:val="333300"/>
                                </w:rPr>
                                <w:t>189,42</w:t>
                              </w:r>
                            </w:p>
                          </w:txbxContent>
                        </wps:txbx>
                        <wps:bodyPr rot="0" vert="horz" wrap="square" lIns="0" tIns="0" rIns="0" bIns="0" anchor="t" anchorCtr="0" upright="1">
                          <a:noAutofit/>
                        </wps:bodyPr>
                      </wps:wsp>
                      <wps:wsp>
                        <wps:cNvPr id="588" name="Text Box 467"/>
                        <wps:cNvSpPr txBox="1">
                          <a:spLocks noChangeArrowheads="1"/>
                        </wps:cNvSpPr>
                        <wps:spPr bwMode="auto">
                          <a:xfrm>
                            <a:off x="7768" y="4159"/>
                            <a:ext cx="8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333300"/>
                                </w:rPr>
                                <w:t>47 106,37</w:t>
                              </w:r>
                            </w:p>
                          </w:txbxContent>
                        </wps:txbx>
                        <wps:bodyPr rot="0" vert="horz" wrap="square" lIns="0" tIns="0" rIns="0" bIns="0" anchor="t" anchorCtr="0" upright="1">
                          <a:noAutofit/>
                        </wps:bodyPr>
                      </wps:wsp>
                      <wps:wsp>
                        <wps:cNvPr id="589" name="Text Box 466"/>
                        <wps:cNvSpPr txBox="1">
                          <a:spLocks noChangeArrowheads="1"/>
                        </wps:cNvSpPr>
                        <wps:spPr bwMode="auto">
                          <a:xfrm>
                            <a:off x="2053" y="4093"/>
                            <a:ext cx="6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50 000</w:t>
                              </w:r>
                            </w:p>
                          </w:txbxContent>
                        </wps:txbx>
                        <wps:bodyPr rot="0" vert="horz" wrap="square" lIns="0" tIns="0" rIns="0" bIns="0" anchor="t" anchorCtr="0" upright="1">
                          <a:noAutofit/>
                        </wps:bodyPr>
                      </wps:wsp>
                      <wps:wsp>
                        <wps:cNvPr id="590" name="Text Box 465"/>
                        <wps:cNvSpPr txBox="1">
                          <a:spLocks noChangeArrowheads="1"/>
                        </wps:cNvSpPr>
                        <wps:spPr bwMode="auto">
                          <a:xfrm>
                            <a:off x="9046" y="3731"/>
                            <a:ext cx="8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333300"/>
                                </w:rPr>
                                <w:t>73 127,72</w:t>
                              </w:r>
                            </w:p>
                          </w:txbxContent>
                        </wps:txbx>
                        <wps:bodyPr rot="0" vert="horz" wrap="square" lIns="0" tIns="0" rIns="0" bIns="0" anchor="t" anchorCtr="0" upright="1">
                          <a:noAutofit/>
                        </wps:bodyPr>
                      </wps:wsp>
                      <wps:wsp>
                        <wps:cNvPr id="591" name="Text Box 464"/>
                        <wps:cNvSpPr txBox="1">
                          <a:spLocks noChangeArrowheads="1"/>
                        </wps:cNvSpPr>
                        <wps:spPr bwMode="auto">
                          <a:xfrm>
                            <a:off x="4573" y="3789"/>
                            <a:ext cx="8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51 607,08</w:t>
                              </w:r>
                            </w:p>
                          </w:txbxContent>
                        </wps:txbx>
                        <wps:bodyPr rot="0" vert="horz" wrap="square" lIns="0" tIns="0" rIns="0" bIns="0" anchor="t" anchorCtr="0" upright="1">
                          <a:noAutofit/>
                        </wps:bodyPr>
                      </wps:wsp>
                      <wps:wsp>
                        <wps:cNvPr id="592" name="Text Box 463"/>
                        <wps:cNvSpPr txBox="1">
                          <a:spLocks noChangeArrowheads="1"/>
                        </wps:cNvSpPr>
                        <wps:spPr bwMode="auto">
                          <a:xfrm>
                            <a:off x="9897" y="3219"/>
                            <a:ext cx="10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333300"/>
                                </w:rPr>
                                <w:t>104 253,45</w:t>
                              </w:r>
                            </w:p>
                          </w:txbxContent>
                        </wps:txbx>
                        <wps:bodyPr rot="0" vert="horz" wrap="square" lIns="0" tIns="0" rIns="0" bIns="0" anchor="t" anchorCtr="0" upright="1">
                          <a:noAutofit/>
                        </wps:bodyPr>
                      </wps:wsp>
                      <wps:wsp>
                        <wps:cNvPr id="593" name="Text Box 462"/>
                        <wps:cNvSpPr txBox="1">
                          <a:spLocks noChangeArrowheads="1"/>
                        </wps:cNvSpPr>
                        <wps:spPr bwMode="auto">
                          <a:xfrm>
                            <a:off x="1932" y="3271"/>
                            <a:ext cx="8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100 000</w:t>
                              </w:r>
                            </w:p>
                          </w:txbxContent>
                        </wps:txbx>
                        <wps:bodyPr rot="0" vert="horz" wrap="square" lIns="0" tIns="0" rIns="0" bIns="0" anchor="t" anchorCtr="0" upright="1">
                          <a:noAutofit/>
                        </wps:bodyPr>
                      </wps:wsp>
                      <wps:wsp>
                        <wps:cNvPr id="594" name="Text Box 461"/>
                        <wps:cNvSpPr txBox="1">
                          <a:spLocks noChangeArrowheads="1"/>
                        </wps:cNvSpPr>
                        <wps:spPr bwMode="auto">
                          <a:xfrm>
                            <a:off x="5851" y="3004"/>
                            <a:ext cx="8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99 295,76</w:t>
                              </w:r>
                            </w:p>
                          </w:txbxContent>
                        </wps:txbx>
                        <wps:bodyPr rot="0" vert="horz" wrap="square" lIns="0" tIns="0" rIns="0" bIns="0" anchor="t" anchorCtr="0" upright="1">
                          <a:noAutofit/>
                        </wps:bodyPr>
                      </wps:wsp>
                      <wps:wsp>
                        <wps:cNvPr id="595" name="Text Box 460"/>
                        <wps:cNvSpPr txBox="1">
                          <a:spLocks noChangeArrowheads="1"/>
                        </wps:cNvSpPr>
                        <wps:spPr bwMode="auto">
                          <a:xfrm>
                            <a:off x="1932" y="2449"/>
                            <a:ext cx="8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150 000</w:t>
                              </w:r>
                            </w:p>
                          </w:txbxContent>
                        </wps:txbx>
                        <wps:bodyPr rot="0" vert="horz" wrap="square" lIns="0" tIns="0" rIns="0" bIns="0" anchor="t" anchorCtr="0" upright="1">
                          <a:noAutofit/>
                        </wps:bodyPr>
                      </wps:wsp>
                      <wps:wsp>
                        <wps:cNvPr id="596" name="Text Box 459"/>
                        <wps:cNvSpPr txBox="1">
                          <a:spLocks noChangeArrowheads="1"/>
                        </wps:cNvSpPr>
                        <wps:spPr bwMode="auto">
                          <a:xfrm>
                            <a:off x="6913" y="1810"/>
                            <a:ext cx="10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145 488,64</w:t>
                              </w:r>
                            </w:p>
                          </w:txbxContent>
                        </wps:txbx>
                        <wps:bodyPr rot="0" vert="horz" wrap="square" lIns="0" tIns="0" rIns="0" bIns="0" anchor="t" anchorCtr="0" upright="1">
                          <a:noAutofit/>
                        </wps:bodyPr>
                      </wps:wsp>
                      <wps:wsp>
                        <wps:cNvPr id="597" name="Text Box 458"/>
                        <wps:cNvSpPr txBox="1">
                          <a:spLocks noChangeArrowheads="1"/>
                        </wps:cNvSpPr>
                        <wps:spPr bwMode="auto">
                          <a:xfrm>
                            <a:off x="8351" y="1487"/>
                            <a:ext cx="10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191 540,12</w:t>
                              </w:r>
                            </w:p>
                          </w:txbxContent>
                        </wps:txbx>
                        <wps:bodyPr rot="0" vert="horz" wrap="square" lIns="0" tIns="0" rIns="0" bIns="0" anchor="t" anchorCtr="0" upright="1">
                          <a:noAutofit/>
                        </wps:bodyPr>
                      </wps:wsp>
                      <wps:wsp>
                        <wps:cNvPr id="598" name="Text Box 457"/>
                        <wps:cNvSpPr txBox="1">
                          <a:spLocks noChangeArrowheads="1"/>
                        </wps:cNvSpPr>
                        <wps:spPr bwMode="auto">
                          <a:xfrm>
                            <a:off x="1932" y="1625"/>
                            <a:ext cx="80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200 000</w:t>
                              </w:r>
                            </w:p>
                          </w:txbxContent>
                        </wps:txbx>
                        <wps:bodyPr rot="0" vert="horz" wrap="square" lIns="0" tIns="0" rIns="0" bIns="0" anchor="t" anchorCtr="0" upright="1">
                          <a:noAutofit/>
                        </wps:bodyPr>
                      </wps:wsp>
                      <wps:wsp>
                        <wps:cNvPr id="599" name="Text Box 456"/>
                        <wps:cNvSpPr txBox="1">
                          <a:spLocks noChangeArrowheads="1"/>
                        </wps:cNvSpPr>
                        <wps:spPr bwMode="auto">
                          <a:xfrm>
                            <a:off x="9629" y="747"/>
                            <a:ext cx="10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237 591,60</w:t>
                              </w:r>
                            </w:p>
                          </w:txbxContent>
                        </wps:txbx>
                        <wps:bodyPr rot="0" vert="horz" wrap="square" lIns="0" tIns="0" rIns="0" bIns="0" anchor="t" anchorCtr="0" upright="1">
                          <a:noAutofit/>
                        </wps:bodyPr>
                      </wps:wsp>
                      <wps:wsp>
                        <wps:cNvPr id="600" name="Text Box 455"/>
                        <wps:cNvSpPr txBox="1">
                          <a:spLocks noChangeArrowheads="1"/>
                        </wps:cNvSpPr>
                        <wps:spPr bwMode="auto">
                          <a:xfrm>
                            <a:off x="1932" y="804"/>
                            <a:ext cx="8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250 000</w:t>
                              </w:r>
                            </w:p>
                          </w:txbxContent>
                        </wps:txbx>
                        <wps:bodyPr rot="0" vert="horz" wrap="square" lIns="0" tIns="0" rIns="0" bIns="0" anchor="t" anchorCtr="0" upright="1">
                          <a:noAutofit/>
                        </wps:bodyPr>
                      </wps:wsp>
                      <wps:wsp>
                        <wps:cNvPr id="601" name="Text Box 454"/>
                        <wps:cNvSpPr txBox="1">
                          <a:spLocks noChangeArrowheads="1"/>
                        </wps:cNvSpPr>
                        <wps:spPr bwMode="auto">
                          <a:xfrm>
                            <a:off x="3919" y="5726"/>
                            <a:ext cx="5943" cy="526"/>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1AD1" w:rsidRDefault="00F815DE">
                              <w:pPr>
                                <w:tabs>
                                  <w:tab w:val="left" w:pos="2979"/>
                                </w:tabs>
                                <w:spacing w:before="134"/>
                                <w:ind w:left="1070"/>
                                <w:rPr>
                                  <w:b/>
                                </w:rPr>
                              </w:pPr>
                              <w:r>
                                <w:rPr>
                                  <w:b/>
                                </w:rPr>
                                <w:t>Затраты</w:t>
                              </w:r>
                              <w:r>
                                <w:rPr>
                                  <w:b/>
                                </w:rPr>
                                <w:tab/>
                                <w:t>Экономический</w:t>
                              </w:r>
                              <w:r>
                                <w:rPr>
                                  <w:b/>
                                  <w:spacing w:val="-13"/>
                                </w:rPr>
                                <w:t xml:space="preserve"> </w:t>
                              </w:r>
                              <w:r>
                                <w:rPr>
                                  <w:b/>
                                </w:rPr>
                                <w:t>эффект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110" style="position:absolute;left:0;text-align:left;margin-left:92.15pt;margin-top:35.35pt;width:455.1pt;height:277.4pt;z-index:-251508224;mso-position-horizontal-relative:page;mso-position-vertical-relative:text" coordorigin="1843,707" coordsize="9102,5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">
                <v:shape id="Picture 522" o:spid="_x0000_s1111" type="#_x0000_t75" style="position:absolute;left:1843;top:707;width:9102;height:5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WJc/GAAAA3AAAAA8AAABkcnMvZG93bnJldi54bWxEj09rAjEUxO+FfofwCl6kZtW22NUoIogW&#10;6cE/YI+PzXMT3Lwsm6jrt28KQo/DzPyGmcxaV4krNcF6VtDvZSCIC68tlwoO++XrCESIyBorz6Tg&#10;TgFm0+enCeba33hL110sRYJwyFGBibHOpQyFIYeh52vi5J184zAm2ZRSN3hLcFfJQZZ9SIeW04LB&#10;mhaGivPu4hRs7f7nYjZf3/aYfb61hler7vmoVOelnY9BRGrjf/jRXmsF78Mh/J1JR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Ylz8YAAADcAAAADwAAAAAAAAAAAAAA&#10;AACfAgAAZHJzL2Rvd25yZXYueG1sUEsFBgAAAAAEAAQA9wAAAJIDAAAAAA==&#10;">
                  <v:imagedata r:id="rId246" o:title=""/>
                </v:shape>
                <v:shape id="AutoShape 521" o:spid="_x0000_s1112" style="position:absolute;left:3096;top:3406;width:7666;height:824;visibility:visible;mso-wrap-style:square;v-text-anchor:top" coordsize="766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qMUA&#10;AADcAAAADwAAAGRycy9kb3ducmV2LnhtbESPT2vCQBTE74LfYXlCb7qxVSmpa7CFghcJVcF6e2Sf&#10;+dPs25BdTfz2rlDwOMzMb5hl0ptaXKl1pWUF00kEgjizuuRcwWH/PX4H4TyyxtoyKbiRg2Q1HCwx&#10;1rbjH7rufC4ChF2MCgrvm1hKlxVk0E1sQxy8s20N+iDbXOoWuwA3tXyNooU0WHJYKLChr4Kyv93F&#10;KDjeOK3M8ZzP6fdkt7VpqvTzpNTLqF9/gPDU+2f4v73RCuZvM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MyoxQAAANwAAAAPAAAAAAAAAAAAAAAAAJgCAABkcnMv&#10;ZG93bnJldi54bWxQSwUGAAAAAAQABAD1AAAAigMAAAAA&#10;" path="m4551,823r3115,m,823r4391,m7107,r559,m,l6947,e" filled="f" strokeweight=".24pt">
                  <v:path arrowok="t" o:connecttype="custom" o:connectlocs="4551,4229;7666,4229;0,4229;4391,4229;7107,3406;7666,3406;0,3406;6947,3406" o:connectangles="0,0,0,0,0,0,0,0"/>
                </v:shape>
                <v:shape id="AutoShape 520" o:spid="_x0000_s1113" style="position:absolute;left:3096;top:938;width:7666;height:4112;visibility:visible;mso-wrap-style:square;v-text-anchor:top" coordsize="766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T+8cA&#10;AADcAAAADwAAAGRycy9kb3ducmV2LnhtbESPW2sCMRSE3wv9D+EUfKtZb6WsRimiqC/eWkTfDpvj&#10;7tLNyZJE3frrTaHQx2FmvmFGk8ZU4krOl5YVdNoJCOLM6pJzBV+f89d3ED4ga6wsk4If8jAZPz+N&#10;MNX2xju67kMuIoR9igqKEOpUSp8VZNC3bU0cvbN1BkOULpfa4S3CTSW7SfImDZYcFwqsaVpQ9r2/&#10;GAXbjluezrPFvT5sd+vKrvobeTkq1XppPoYgAjXhP/zXXmoFg94Afs/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S0/vHAAAA3AAAAA8AAAAAAAAAAAAAAAAAmAIAAGRy&#10;cy9kb3ducmV2LnhtbFBLBQYAAAAABAAEAPUAAACMAwAAAAA=&#10;" path="m,1644r7666,m,823r7666,m,l7666,m,l,4111m1277,r,4111m2556,r,4111m3833,r,4111m5110,r,4111m6389,r,4111e" filled="f" strokeweight=".24pt">
                  <v:path arrowok="t" o:connecttype="custom" o:connectlocs="0,2583;7666,2583;0,1762;7666,1762;0,939;7666,939;0,939;0,5050;1277,939;1277,5050;2556,939;2556,5050;3833,939;3833,5050;5110,939;5110,5050;6389,939;6389,5050" o:connectangles="0,0,0,0,0,0,0,0,0,0,0,0,0,0,0,0,0,0"/>
                </v:shape>
                <v:line id="Line 519" o:spid="_x0000_s1114" style="position:absolute;visibility:visible;mso-wrap-style:square" from="10762,939" to="10762,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AFsIAAADcAAAADwAAAGRycy9kb3ducmV2LnhtbESPwWrDMBBE74H+g9hCb7GclhjjRgmm&#10;4NLmlqS9L9bWcmKtjKXa7t9XgUCOw8y8YTa72XZipMG3jhWskhQEce10y42Cr1O1zEH4gKyxc0wK&#10;/sjDbvuw2GCh3cQHGo+hERHCvkAFJoS+kNLXhiz6xPXE0ftxg8UQ5dBIPeAU4baTz2maSYstxwWD&#10;Pb0Zqi/HXxspucm6z3cnv/fTdC4rW8X5lVJPj3P5CiLQHO7hW/tDK1i/ZHA9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wAFsIAAADcAAAADwAAAAAAAAAAAAAA&#10;AAChAgAAZHJzL2Rvd25yZXYueG1sUEsFBgAAAAAEAAQA+QAAAJADAAAAAA==&#10;" strokeweight=".24pt"/>
                <v:rect id="Rectangle 518" o:spid="_x0000_s1115" style="position:absolute;left:3096;top:938;width:7666;height: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fscUA&#10;AADcAAAADwAAAGRycy9kb3ducmV2LnhtbESPQWvCQBSE7wX/w/IEL6VuYmuV1FVEEPRU1Ch4e2Sf&#10;SWj2bdhdNf33bqHgcZiZb5jZojONuJHztWUF6TABQVxYXXOpID+s36YgfEDW2FgmBb/kYTHvvcww&#10;0/bOO7rtQykihH2GCqoQ2kxKX1Rk0A9tSxy9i3UGQ5SulNrhPcJNI0dJ8ikN1hwXKmxpVVHxs78a&#10;BW683Zxevy8fuZenY0rnfJJOE6UG/W75BSJQF57h//ZGKxi/T+D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N+xxQAAANwAAAAPAAAAAAAAAAAAAAAAAJgCAABkcnMv&#10;ZG93bnJldi54bWxQSwUGAAAAAAQABAD1AAAAigMAAAAA&#10;" filled="f" strokecolor="gray" strokeweight=".96pt"/>
                <v:line id="Line 517" o:spid="_x0000_s1116" style="position:absolute;visibility:visible;mso-wrap-style:square" from="3096,939" to="3096,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8x/8IAAADcAAAADwAAAGRycy9kb3ducmV2LnhtbESPQWvCQBCF74L/YZlCb7pJS0VS1yBC&#10;xHqrbe9DdszGZmdDdmvSf+8cCj0+5r3vzduUk+/UjYbYBjaQLzNQxHWwLTcGPj+qxRpUTMgWu8Bk&#10;4JcilNv5bIOFDSO/0+2cGiUQjgUacCn1hdaxduQxLkNPLLdLGDwmkUOj7YCjwH2nn7JspT22LA0O&#10;e9o7qr/PP14oa7fq3g5Bf53G8bqrfCX1uTGPD9PuFVSiKf2b/9JHa+DlWb6VMTIE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8x/8IAAADcAAAADwAAAAAAAAAAAAAA&#10;AAChAgAAZHJzL2Rvd25yZXYueG1sUEsFBgAAAAAEAAQA+QAAAJADAAAAAA==&#10;" strokeweight=".24pt"/>
                <v:shape id="AutoShape 516" o:spid="_x0000_s1117" style="position:absolute;left:3024;top:938;width:72;height:4112;visibility:visible;mso-wrap-style:square;v-text-anchor:top" coordsize="7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AcMcA&#10;AADcAAAADwAAAGRycy9kb3ducmV2LnhtbESP3WrCQBSE74W+w3IKvdNNIw1t6ioi2EoVQSt4e5o9&#10;5qfZs2l21fj2riD0cpiZb5jRpDO1OFHrSssKngcRCOLM6pJzBbvvef8VhPPIGmvLpOBCDibjh94I&#10;U23PvKHT1uciQNilqKDwvkmldFlBBt3ANsTBO9jWoA+yzaVu8RzgppZxFCXSYMlhocCGZgVlv9uj&#10;UZD87Ydfi82q+omrbJ18zOXn0h6Uenrspu8gPHX+P3xvL7SCl+Eb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AHDHAAAA3AAAAA8AAAAAAAAAAAAAAAAAmAIAAGRy&#10;cy9kb3ducmV2LnhtbFBLBQYAAAAABAAEAPUAAACMAwAAAAA=&#10;" path="m,4111r72,m,3290r72,m,2467r72,m,1644r72,m,823r72,m,l72,e" filled="f" strokeweight=".24pt">
                  <v:path arrowok="t" o:connecttype="custom" o:connectlocs="0,5050;72,5050;0,4229;72,4229;0,3406;72,3406;0,2583;72,2583;0,1762;72,1762;0,939;72,939" o:connectangles="0,0,0,0,0,0,0,0,0,0,0,0"/>
                </v:shape>
                <v:shape id="AutoShape 515" o:spid="_x0000_s1118" style="position:absolute;left:3096;top:5050;width:7666;height:2;visibility:visible;mso-wrap-style:square;v-text-anchor:top" coordsize="7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3jMQA&#10;AADcAAAADwAAAGRycy9kb3ducmV2LnhtbERPy2rCQBTdF/oPwy24q5NKLJI6huKL2C5Eq7i9Zm6T&#10;1MydkBlj+vfOotDl4bynaW9q0VHrKssKXoYRCOLc6ooLBYev1fMEhPPIGmvLpOCXHKSzx4cpJtre&#10;eEfd3hcihLBLUEHpfZNI6fKSDLqhbYgD921bgz7AtpC6xVsIN7UcRdGrNFhxaCixoXlJ+WV/NQqy&#10;7WrXHE+bxdXVh3Mc/Xx+rJdnpQZP/fsbCE+9/xf/uTOtYByH+eFMO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xd4zEAAAA3AAAAA8AAAAAAAAAAAAAAAAAmAIAAGRycy9k&#10;b3ducmV2LnhtbFBLBQYAAAAABAAEAPUAAACJAwAAAAA=&#10;" path="m718,l7666,m,l558,e" filled="f" strokeweight=".24pt">
                  <v:path arrowok="t" o:connecttype="custom" o:connectlocs="718,0;7666,0;0,0;558,0" o:connectangles="0,0,0,0"/>
                </v:shape>
                <v:shape id="AutoShape 514" o:spid="_x0000_s1119" style="position:absolute;left:4372;top:5050;width:5112;height:72;visibility:visible;mso-wrap-style:square;v-text-anchor:top" coordsize="5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MsUA&#10;AADcAAAADwAAAGRycy9kb3ducmV2LnhtbESP3WoCMRSE7wXfIRzBO81abJGtUaTQIkiF2h96ebo5&#10;blY3J8smuvHtjSD0cpiZb5j5MtpanKn1lWMFk3EGgrhwuuJSwdfn62gGwgdkjbVjUnAhD8tFvzfH&#10;XLuOP+i8C6VIEPY5KjAhNLmUvjBk0Y9dQ5y8vWsthiTbUuoWuwS3tXzIsidpseK0YLChF0PFcXey&#10;CuLP7+xwWf2V3+9x223faGOOeqPUcBBXzyACxfAfvrfXWsHjdAK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4yxQAAANwAAAAPAAAAAAAAAAAAAAAAAJgCAABkcnMv&#10;ZG93bnJldi54bWxQSwUGAAAAAAQABAD1AAAAigMAAAAA&#10;" path="m,l,72m1279,r,72m2556,r,72m3833,r,72m5112,r,72e" filled="f" strokeweight=".24pt">
                  <v:path arrowok="t" o:connecttype="custom" o:connectlocs="0,5050;0,5122;1279,5050;1279,5122;2556,5050;2556,5122;3833,5050;3833,5122;5112,5050;5112,5122" o:connectangles="0,0,0,0,0,0,0,0,0,0"/>
                </v:shape>
                <v:shape id="Freeform 513" o:spid="_x0000_s1120" style="position:absolute;left:3734;top:1142;width:7047;height:3908;visibility:visible;mso-wrap-style:square;v-text-anchor:top" coordsize="7047,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v6cIA&#10;AADcAAAADwAAAGRycy9kb3ducmV2LnhtbESP3WoCMRSE7wu+QzhC72rWpYquRrGCYAu98OcBDslx&#10;s7g5WTapxrc3hUIvh5n5hlmuk2vFjfrQeFYwHhUgiLU3DdcKzqfd2wxEiMgGW8+k4EEB1qvByxIr&#10;4+98oNsx1iJDOFSowMbYVVIGbclhGPmOOHsX3zuMWfa1ND3eM9y1siyKqXTYcF6w2NHWkr4ef5yC&#10;Tx3tNM20KWhfTr6w+U4fOFfqdZg2CxCRUvwP/7X3RsHkvYT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K/pwgAAANwAAAAPAAAAAAAAAAAAAAAAAJgCAABkcnMvZG93&#10;bnJldi54bWxQSwUGAAAAAAQABAD1AAAAhwMAAAAA&#10;" path="m,3907l1277,3060,2556,2275,3833,1514,5110,758,6389,r658,e" filled="f" strokecolor="navy" strokeweight="2.88pt">
                  <v:path arrowok="t" o:connecttype="custom" o:connectlocs="0,5050;1277,4203;2556,3418;3833,2657;5110,1901;6389,1143;7047,1143" o:connectangles="0,0,0,0,0,0,0"/>
                </v:shape>
                <v:shape id="Picture 512" o:spid="_x0000_s1121" type="#_x0000_t75" style="position:absolute;left:3646;top:4961;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0enCAAAA3AAAAA8AAABkcnMvZG93bnJldi54bWxEj8FqwzAQRO+F/IPYQm6NnKQtrRMlhNJC&#10;jm3qD1isjW1qrYy0jpW/jwqFHoeZecNs98n16kIhdp4NLBcFKOLa244bA9X3x8MLqCjIFnvPZOBK&#10;Efa72d0WS+sn/qLLSRqVIRxLNNCKDKXWsW7JYVz4gTh7Zx8cSpah0TbglOGu16uieNYOO84LLQ70&#10;1lL9cxqdgYHHY7qmsNLj+rV6/7SynCoxZn6fDhtQQkn+w3/tozXw9LiG3zP5CO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NHpwgAAANwAAAAPAAAAAAAAAAAAAAAAAJ8C&#10;AABkcnMvZG93bnJldi54bWxQSwUGAAAAAAQABAD3AAAAjgMAAAAA&#10;">
                  <v:imagedata r:id="rId107" o:title=""/>
                </v:shape>
                <v:shape id="Picture 511" o:spid="_x0000_s1122" type="#_x0000_t75" style="position:absolute;left:4924;top:4113;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AR7EAAAA3AAAAA8AAABkcnMvZG93bnJldi54bWxEj92KwjAQhe8F3yGM4J2miitu1ygiW/FC&#10;xb8HGJrZtmwzKU1W2316IwheHs7Px5kvG1OKG9WusKxgNIxAEKdWF5wpuF6SwQyE88gaS8ukoCUH&#10;y0W3M8dY2zuf6Hb2mQgj7GJUkHtfxVK6NCeDbmgr4uD92NqgD7LOpK7xHsZNKcdRNJUGCw6EHCta&#10;55T+nv9MgFyubdS0n994OB42u80+sf9VolS/16y+QHhq/Dv8am+1go/JB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nAR7EAAAA3AAAAA8AAAAAAAAAAAAAAAAA&#10;nwIAAGRycy9kb3ducmV2LnhtbFBLBQYAAAAABAAEAPcAAACQAwAAAAA=&#10;">
                  <v:imagedata r:id="rId106" o:title=""/>
                </v:shape>
                <v:shape id="Picture 510" o:spid="_x0000_s1123" type="#_x0000_t75" style="position:absolute;left:6201;top:3329;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Q0uPFAAAA3AAAAA8AAABkcnMvZG93bnJldi54bWxEj0FrAjEUhO8F/0N4greatWiVrVG0y4K3&#10;0q0UenvdPDeLm5ewibr++6ZQ6HGYmW+Y9XawnbhSH1rHCmbTDARx7XTLjYLjR/m4AhEissbOMSm4&#10;U4DtZvSwxly7G7/TtYqNSBAOOSowMfpcylAbshimzhMn7+R6izHJvpG6x1uC204+ZdmztNhyWjDo&#10;6dVQfa4uVsGbX5Y2tl/l/mS8rop5sfr8LpSajIfdC4hIQ/wP/7UPWsFivoDfM+k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kNLjxQAAANwAAAAPAAAAAAAAAAAAAAAA&#10;AJ8CAABkcnMvZG93bnJldi54bWxQSwUGAAAAAAQABAD3AAAAkQMAAAAA&#10;">
                  <v:imagedata r:id="rId81" o:title=""/>
                </v:shape>
                <v:shape id="Picture 509" o:spid="_x0000_s1124" type="#_x0000_t75" style="position:absolute;left:7479;top:2569;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DMzEAAAA3AAAAA8AAABkcnMvZG93bnJldi54bWxEj0GLwjAUhO/C/ofwFrxpqqgs1SiyIBTx&#10;Yu3BvT2aZ1tsXkqS1e7+eiMIHoeZ+YZZbXrTihs531hWMBknIIhLqxuuFBSn3egLhA/IGlvLpOCP&#10;PGzWH4MVptre+Ui3PFQiQtinqKAOoUul9GVNBv3YdsTRu1hnMETpKqkd3iPctHKaJAtpsOG4UGNH&#10;3zWV1/zXKDh0hn9ye97PDm46/892TVZMcqWGn/12CSJQH97hVzvTCuazBTz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eDMzEAAAA3AAAAA8AAAAAAAAAAAAAAAAA&#10;nwIAAGRycy9kb3ducmV2LnhtbFBLBQYAAAAABAAEAPcAAACQAwAAAAA=&#10;">
                  <v:imagedata r:id="rId130" o:title=""/>
                </v:shape>
                <v:shape id="Picture 508" o:spid="_x0000_s1125" type="#_x0000_t75" style="position:absolute;left:8757;top:1812;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6Q/FAAAA3AAAAA8AAABkcnMvZG93bnJldi54bWxEj0FrAjEUhO+C/yG8gjfNttgqq1Fsl4Xe&#10;StdS8PbcPDeLm5ewSXX9902h4HGYmW+Y9XawnbhQH1rHCh5nGQji2umWGwVf+3K6BBEissbOMSm4&#10;UYDtZjxaY67dlT/pUsVGJAiHHBWYGH0uZagNWQwz54mTd3K9xZhk30jd4zXBbSefsuxFWmw5LRj0&#10;9GaoPlc/VsGHX5Q2tofy9WS8rop5sfw+FkpNHobdCkSkId7D/+13reB5voC/M+k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ukPxQAAANwAAAAPAAAAAAAAAAAAAAAA&#10;AJ8CAABkcnMvZG93bnJldi54bWxQSwUGAAAAAAQABAD3AAAAkQMAAAAA&#10;">
                  <v:imagedata r:id="rId81" o:title=""/>
                </v:shape>
                <v:shape id="Picture 507" o:spid="_x0000_s1126" type="#_x0000_t75" style="position:absolute;left:10035;top:1054;width:175;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fX3BAAAA3AAAAA8AAABkcnMvZG93bnJldi54bWxET89rwjAUvg/8H8ITdpupopt0RtGVgjdZ&#10;Nwbens2zKWteQpNp99+bg+Dx4/u92gy2ExfqQ+tYwXSSgSCunW65UfD9Vb4sQYSIrLFzTAr+KcBm&#10;PXpaYa7dlT/pUsVGpBAOOSowMfpcylAbshgmzhMn7ux6izHBvpG6x2sKt52cZdmrtNhyajDo6cNQ&#10;/Vv9WQUH/1ba2B7L3dl4XRXzYvlzKpR6Hg/bdxCRhvgQ3917rWAxT2vTmXQE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RfX3BAAAA3AAAAA8AAAAAAAAAAAAAAAAAnwIA&#10;AGRycy9kb3ducmV2LnhtbFBLBQYAAAAABAAEAPcAAACNAwAAAAA=&#10;">
                  <v:imagedata r:id="rId81" o:title=""/>
                </v:shape>
                <v:shape id="Freeform 506" o:spid="_x0000_s1127" style="position:absolute;left:3734;top:3073;width:7047;height:1977;visibility:visible;mso-wrap-style:square;v-text-anchor:top" coordsize="7047,1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TaMYA&#10;AADcAAAADwAAAGRycy9kb3ducmV2LnhtbESPQWvCQBSE74X+h+UVvBTdVNqiMRuRglTwVO0lt2f2&#10;mQSzb8PumqT99W6h4HGYmW+YbD2aVvTkfGNZwcssAUFcWt1wpeD7uJ0uQPiArLG1TAp+yMM6f3zI&#10;MNV24C/qD6ESEcI+RQV1CF0qpS9rMuhntiOO3tk6gyFKV0ntcIhw08p5krxLgw3HhRo7+qipvByu&#10;RsFct8l+fN587orht7AnJ6+9OSs1eRo3KxCBxnAP/7d3WsHb6xL+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0TaMYAAADcAAAADwAAAAAAAAAAAAAAAACYAgAAZHJz&#10;L2Rvd25yZXYueG1sUEsFBgAAAAAEAAQA9QAAAIsDAAAAAA==&#10;" path="m,1977l1277,1807,2556,1547,3833,1202,5110,775,6389,263,7047,e" filled="f" strokecolor="fuchsia" strokeweight="2.88pt">
                  <v:path arrowok="t" o:connecttype="custom" o:connectlocs="0,5050;1277,4880;2556,4620;3833,4275;5110,3848;6389,3336;7047,3073" o:connectangles="0,0,0,0,0,0,0"/>
                </v:shape>
                <v:rect id="Rectangle 505" o:spid="_x0000_s1128" style="position:absolute;left:3654;top:496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hsEA&#10;AADcAAAADwAAAGRycy9kb3ducmV2LnhtbERPTWvCQBC9F/wPyxR6KbqpYFuiqwSh6FVrm+uQHbNJ&#10;s7Mhu2r8951DocfH+15tRt+pKw2xCWzgZZaBIq6Cbbg2cPr8mL6DignZYheYDNwpwmY9eVhhbsON&#10;D3Q9plpJCMccDbiU+lzrWDnyGGehJxbuHAaPSeBQazvgTcJ9p+dZ9qo9NiwNDnvaOqp+jhcvvcWb&#10;OxfN1/5+actDW7bl+P28M+bpcSyWoBKN6V/8595bA4uFzJc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3EYbBAAAA3AAAAA8AAAAAAAAAAAAAAAAAmAIAAGRycy9kb3du&#10;cmV2LnhtbFBLBQYAAAAABAAEAPUAAACGAwAAAAA=&#10;" fillcolor="fuchsia" stroked="f"/>
                <v:rect id="Rectangle 504" o:spid="_x0000_s1129" style="position:absolute;left:3654;top:496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ZhsUA&#10;AADcAAAADwAAAGRycy9kb3ducmV2LnhtbESPQWvCQBSE74X+h+UVeim6sZBGoquIUJriqdpLb4/s&#10;MxvNvg3Zrdn++64geBxm5htmuY62ExcafOtYwWyagSCunW65UfB9eJ/MQfiArLFzTAr+yMN69fiw&#10;xFK7kb/osg+NSBD2JSowIfSllL42ZNFPXU+cvKMbLIYkh0bqAccEt518zbI3abHltGCwp62h+rz/&#10;tQpOVV6Y4/hRFO6TXn52LsZ5FZV6foqbBYhAMdzDt3alFeT5D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xmGxQAAANwAAAAPAAAAAAAAAAAAAAAAAJgCAABkcnMv&#10;ZG93bnJldi54bWxQSwUGAAAAAAQABAD1AAAAigMAAAAA&#10;" filled="f" strokecolor="fuchsia"/>
                <v:rect id="Rectangle 503" o:spid="_x0000_s1130" style="position:absolute;left:4931;top:479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qasMA&#10;AADcAAAADwAAAGRycy9kb3ducmV2LnhtbESPS2vCQBSF94L/YbiFbkQnFdQSHSUIpW59NdtL5ppJ&#10;mrkTMqPGf+8IhS4P5/FxVpveNuJGna8cK/iYJCCIC6crLhWcjl/jTxA+IGtsHJOCB3nYrIeDFaba&#10;3XlPt0MoRRxhn6ICE0KbSukLQxb9xLXE0bu4zmKIsiul7vAex20jp0kylxYrjgSDLW0NFb+Hq43c&#10;bGEuWXXePa51vq/zOu9/Rt9Kvb/12RJEoD78h//aO61gNpv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kqasMAAADcAAAADwAAAAAAAAAAAAAAAACYAgAAZHJzL2Rv&#10;d25yZXYueG1sUEsFBgAAAAAEAAQA9QAAAIgDAAAAAA==&#10;" fillcolor="fuchsia" stroked="f"/>
                <v:rect id="Rectangle 502" o:spid="_x0000_s1131" style="position:absolute;left:4931;top:479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iasUA&#10;AADcAAAADwAAAGRycy9kb3ducmV2LnhtbESPQWvCQBSE74X+h+UVeil1o5JGoqtIQRrpSduLt0f2&#10;mU2bfRuyW7P+e7dQ6HGYmW+Y1SbaTlxo8K1jBdNJBoK4drrlRsHnx+55AcIHZI2dY1JwJQ+b9f3d&#10;CkvtRj7Q5RgakSDsS1RgQuhLKX1tyKKfuJ44eWc3WAxJDo3UA44Jbjs5y7IXabHltGCwp1dD9ffx&#10;xyr4qvLCnMe3onB7ejq9uxgXVVTq8SFulyACxfAf/mtXWkGez+H3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SJqxQAAANwAAAAPAAAAAAAAAAAAAAAAAJgCAABkcnMv&#10;ZG93bnJldi54bWxQSwUGAAAAAAQABAD1AAAAigMAAAAA&#10;" filled="f" strokecolor="fuchsia"/>
                <v:rect id="Rectangle 501" o:spid="_x0000_s1132" style="position:absolute;left:6209;top:453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XhcQA&#10;AADcAAAADwAAAGRycy9kb3ducmV2LnhtbESPS2vCQBSF9wX/w3AL3RSdWOqD6ChBkLr10WZ7yVwz&#10;STN3QmbU+O8dodDl4Tw+znLd20ZcqfOVYwXjUQKCuHC64lLB6bgdzkH4gKyxcUwK7uRhvRq8LDHV&#10;7sZ7uh5CKeII+xQVmBDaVEpfGLLoR64ljt7ZdRZDlF0pdYe3OG4b+ZEkU2mx4kgw2NLGUPF7uNjI&#10;zWbmnFXfu/ulzvd1Xuf9z/uXUm+vfbYAEagP/+G/9k4rmEw+4X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F4XEAAAA3AAAAA8AAAAAAAAAAAAAAAAAmAIAAGRycy9k&#10;b3ducmV2LnhtbFBLBQYAAAAABAAEAPUAAACJAwAAAAA=&#10;" fillcolor="fuchsia" stroked="f"/>
                <v:rect id="Rectangle 500" o:spid="_x0000_s1133" style="position:absolute;left:6209;top:453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fhcUA&#10;AADcAAAADwAAAGRycy9kb3ducmV2LnhtbESPQWvCQBSE7wX/w/IKvRTdKKSR1FVEEFN6qu3F2yP7&#10;zKbNvg3Z1Wz/fbcgeBxm5htmtYm2E1cafOtYwXyWgSCunW65UfD1uZ8uQfiArLFzTAp+ycNmPXlY&#10;YandyB90PYZGJAj7EhWYEPpSSl8bsuhnridO3tkNFkOSQyP1gGOC204usuxFWmw5LRjsaWeo/jle&#10;rILvKi/MeTwUhXuj59O7i3FZRaWeHuP2FUSgGO7hW7vSCvI8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B+FxQAAANwAAAAPAAAAAAAAAAAAAAAAAJgCAABkcnMv&#10;ZG93bnJldi54bWxQSwUGAAAAAAQABAD1AAAAigMAAAAA&#10;" filled="f" strokecolor="fuchsia"/>
                <v:rect id="Rectangle 499" o:spid="_x0000_s1134" style="position:absolute;left:7487;top:419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sacMA&#10;AADcAAAADwAAAGRycy9kb3ducmV2LnhtbESPS4vCMBSF9wP+h3AFN8OYzoAPOkYpwjBufXZ7aa5N&#10;a3NTmqj135uBAZeH8/g4i1VvG3GjzleOFXyOExDEhdMVlwoO+5+POQgfkDU2jknBgzysloO3Baba&#10;3XlLt10oRRxhn6ICE0KbSukLQxb92LXE0Tu7zmKIsiul7vAex20jv5JkKi1WHAkGW1obKi67q43c&#10;bGbOWXXcPK51vq3zOu9P779KjYZ99g0iUB9e4f/2RiuYTKbwd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IsacMAAADcAAAADwAAAAAAAAAAAAAAAACYAgAAZHJzL2Rv&#10;d25yZXYueG1sUEsFBgAAAAAEAAQA9QAAAIgDAAAAAA==&#10;" fillcolor="fuchsia" stroked="f"/>
                <v:rect id="Rectangle 498" o:spid="_x0000_s1135" style="position:absolute;left:7487;top:419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kacUA&#10;AADcAAAADwAAAGRycy9kb3ducmV2LnhtbESPQWvCQBSE7wX/w/IKvRTdKKSR1FVEEFN6qu3F2yP7&#10;zKbNvg3Z1Wz/fbcgeBxm5htmtYm2E1cafOtYwXyWgSCunW65UfD1uZ8uQfiArLFzTAp+ycNmPXlY&#10;YandyB90PYZGJAj7EhWYEPpSSl8bsuhnridO3tkNFkOSQyP1gGOC204usuxFWmw5LRjsaWeo/jle&#10;rILvKi/MeTwUhXuj59O7i3FZRaWeHuP2FUSgGO7hW7vSCvK8g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iRpxQAAANwAAAAPAAAAAAAAAAAAAAAAAJgCAABkcnMv&#10;ZG93bnJldi54bWxQSwUGAAAAAAQABAD1AAAAigMAAAAA&#10;" filled="f" strokecolor="fuchsia"/>
                <v:rect id="Rectangle 497" o:spid="_x0000_s1136" style="position:absolute;left:8765;top:376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dgMEA&#10;AADcAAAADwAAAGRycy9kb3ducmV2LnhtbERPTWvCQBC9F/wPyxR6KbqpYFuiqwSh6FVrm+uQHbNJ&#10;s7Mhu2r8951DocfH+15tRt+pKw2xCWzgZZaBIq6Cbbg2cPr8mL6DignZYheYDNwpwmY9eVhhbsON&#10;D3Q9plpJCMccDbiU+lzrWDnyGGehJxbuHAaPSeBQazvgTcJ9p+dZ9qo9NiwNDnvaOqp+jhcvvcWb&#10;OxfN1/5+actDW7bl+P28M+bpcSyWoBKN6V/8595bA4uFrJU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HYDBAAAA3AAAAA8AAAAAAAAAAAAAAAAAmAIAAGRycy9kb3du&#10;cmV2LnhtbFBLBQYAAAAABAAEAPUAAACGAwAAAAA=&#10;" fillcolor="fuchsia" stroked="f"/>
                <v:rect id="Rectangle 496" o:spid="_x0000_s1137" style="position:absolute;left:8765;top:376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VgMUA&#10;AADcAAAADwAAAGRycy9kb3ducmV2LnhtbESPzWrDMBCE74W8g9hCLyWRW3CdOFFCKJS69JSfS26L&#10;tbGcWitjqbH69lWhkOMwM98wq020nbjS4FvHCp5mGQji2umWGwXHw9t0DsIHZI2dY1LwQx4268nd&#10;CkvtRt7RdR8akSDsS1RgQuhLKX1tyKKfuZ44eWc3WAxJDo3UA44Jbjv5nGUv0mLLacFgT6+G6q/9&#10;t1VwqfLCnMf3onAf9Hj6dDHOq6jUw33cLkEEiuEW/m9XWkGeL+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RWAxQAAANwAAAAPAAAAAAAAAAAAAAAAAJgCAABkcnMv&#10;ZG93bnJldi54bWxQSwUGAAAAAAQABAD1AAAAigMAAAAA&#10;" filled="f" strokecolor="fuchsia"/>
                <v:rect id="Rectangle 495" o:spid="_x0000_s1138" style="position:absolute;left:10042;top:325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bO8IA&#10;AADcAAAADwAAAGRycy9kb3ducmV2LnhtbERPS2vCQBC+F/wPyxR6KbppobZEVwlCqVcfba5Ddswm&#10;zc6G7Krx33cOBY8f33u5Hn2nLjTEJrCBl1kGirgKtuHawPHwOf0AFROyxS4wGbhRhPVq8rDE3IYr&#10;7+iyT7WSEI45GnAp9bnWsXLkMc5CTyzcKQwek8Ch1nbAq4T7Tr9m2Vx7bFgaHPa0cVT97s9eeot3&#10;dyqa7+3t3Ja7tmzL8ef5y5inx7FYgEo0prv43721Bt7mMl/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9s7wgAAANwAAAAPAAAAAAAAAAAAAAAAAJgCAABkcnMvZG93&#10;bnJldi54bWxQSwUGAAAAAAQABAD1AAAAhwMAAAAA&#10;" fillcolor="fuchsia" stroked="f"/>
                <v:rect id="Rectangle 494" o:spid="_x0000_s1139" style="position:absolute;left:10042;top:325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TO8UA&#10;AADcAAAADwAAAGRycy9kb3ducmV2LnhtbESPQWvCQBSE74X+h+UVeil1Y0EjqauUQjHSk9FLb4/s&#10;M5s2+zZkV7P+e1coeBxm5htmuY62E2cafOtYwXSSgSCunW65UXDYf70uQPiArLFzTAou5GG9enxY&#10;YqHdyDs6V6ERCcK+QAUmhL6Q0teGLPqJ64mTd3SDxZDk0Eg94JjgtpNvWTaXFltOCwZ7+jRU/1Un&#10;q+C3nOXmOG7y3G3p5efbxbgoo1LPT/HjHUSgGO7h/3apFczmU7i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9M7xQAAANwAAAAPAAAAAAAAAAAAAAAAAJgCAABkcnMv&#10;ZG93bnJldi54bWxQSwUGAAAAAAQABAD1AAAAigMAAAAA&#10;" filled="f" strokecolor="fuchsia"/>
                <v:shape id="Picture 493" o:spid="_x0000_s1140" type="#_x0000_t75" style="position:absolute;left:3564;top:4595;width:540;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bf7EAAAA3AAAAA8AAABkcnMvZG93bnJldi54bWxEj0+LwjAUxO/CfofwFvYimir4h2qUdWVh&#10;8aRWPD+bZ1u2eSlJ1PrtjSB4HGbmN8x82ZpaXMn5yrKCQT8BQZxbXXGh4JD99qYgfEDWWFsmBXfy&#10;sFx8dOaYanvjHV33oRARwj5FBWUITSqlz0sy6Pu2IY7e2TqDIUpXSO3wFuGmlsMkGUuDFceFEhv6&#10;KSn/31+MAnds1pfJKtzX00PWPW0NbrN8o9TXZ/s9AxGoDe/wq/2nFYzGQ3ie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hbf7EAAAA3AAAAA8AAAAAAAAAAAAAAAAA&#10;nwIAAGRycy9kb3ducmV2LnhtbFBLBQYAAAAABAAEAPcAAACQAwAAAAA=&#10;">
                  <v:imagedata r:id="rId247" o:title=""/>
                </v:shape>
                <v:shape id="Picture 492" o:spid="_x0000_s1141" type="#_x0000_t75" style="position:absolute;left:4512;top:3748;width:100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gB/FAAAA3AAAAA8AAABkcnMvZG93bnJldi54bWxEj0FrAjEUhO+C/yE8oTfNaqmWrVHEUqmH&#10;CloFj6+b52Zx87Jsorv665tCweMwM98w03lrS3Gl2heOFQwHCQjizOmCcwX774/+KwgfkDWWjknB&#10;jTzMZ93OFFPtGt7SdRdyESHsU1RgQqhSKX1myKIfuIo4eidXWwxR1rnUNTYRbks5SpKxtFhwXDBY&#10;0dJQdt5dbKTctyudHNvNlz2szXsTJnu7/lHqqdcu3kAEasMj/N/+1Apexs/wdyYe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oAfxQAAANwAAAAPAAAAAAAAAAAAAAAA&#10;AJ8CAABkcnMvZG93bnJldi54bWxQSwUGAAAAAAQABAD3AAAAkQMAAAAA&#10;">
                  <v:imagedata r:id="rId248" o:title=""/>
                </v:shape>
                <v:shape id="Picture 491" o:spid="_x0000_s1142" type="#_x0000_t75" style="position:absolute;left:5789;top:2963;width:100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3jHEAAAA3AAAAA8AAABkcnMvZG93bnJldi54bWxEj0FrAjEUhO+C/yE8oTfNrlhbtkaRQtVj&#10;tUt7fWxes0s3L0uSuqu/vikIHoeZ+YZZbQbbijP50DhWkM8yEMSV0w0bBeXH2/QZRIjIGlvHpOBC&#10;ATbr8WiFhXY9H+l8ikYkCIcCFdQxdoWUoarJYpi5jjh5385bjEl6I7XHPsFtK+dZtpQWG04LNXb0&#10;WlP1c/q1CraL992+m5vPPH5hfi17vzP5k1IPk2H7AiLSEO/hW/ugFTwuF/B/Jh0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m3jHEAAAA3AAAAA8AAAAAAAAAAAAAAAAA&#10;nwIAAGRycy9kb3ducmV2LnhtbFBLBQYAAAAABAAEAPcAAACQAwAAAAA=&#10;">
                  <v:imagedata r:id="rId249" o:title=""/>
                </v:shape>
                <v:shape id="Picture 490" o:spid="_x0000_s1143" type="#_x0000_t75" style="position:absolute;left:6852;top:1769;width:111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djDAAAA3AAAAA8AAABkcnMvZG93bnJldi54bWxEj0+LwjAUxO8LfofwFvayrKkLitRGKYIg&#10;Xvy790fzbLs2LzWJWr+9EQSPw8z8hslmnWnElZyvLSsY9BMQxIXVNZcKDvvFzxiED8gaG8uk4E4e&#10;ZtPeR4aptjfe0nUXShEh7FNUUIXQplL6oiKDvm9b4ugdrTMYonSl1A5vEW4a+ZskI2mw5rhQYUvz&#10;iorT7mIUtN053543f6v/5bdZD9Ynl68Kp9TXZ5dPQATqwjv8ai+1guFoCM8z8Qj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t2MMAAADcAAAADwAAAAAAAAAAAAAAAACf&#10;AgAAZHJzL2Rvd25yZXYueG1sUEsFBgAAAAAEAAQA9wAAAI8DAAAAAA==&#10;">
                  <v:imagedata r:id="rId250" o:title=""/>
                </v:shape>
                <v:shape id="Picture 489" o:spid="_x0000_s1144" type="#_x0000_t75" style="position:absolute;left:8290;top:1447;width:111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HvfFAAAA3AAAAA8AAABkcnMvZG93bnJldi54bWxEj0GLwjAUhO/C/ofwFrxpqmCt1Si7ouBF&#10;QXcPHh/Ns+1u81KbqPXfG0HwOMzMN8xs0ZpKXKlxpWUFg34EgjizuuRcwe/PupeAcB5ZY2WZFNzJ&#10;wWL+0Zlhqu2N93Q9+FwECLsUFRTe16mULivIoOvbmjh4J9sY9EE2udQN3gLcVHIYRbE0WHJYKLCm&#10;ZUHZ/+FiFKz+9ls3bHffyTGpjoNxdJ6sTmelup/t1xSEp9a/w6/2RisYxTE8z4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RB73xQAAANwAAAAPAAAAAAAAAAAAAAAA&#10;AJ8CAABkcnMvZG93bnJldi54bWxQSwUGAAAAAAQABAD3AAAAkQMAAAAA&#10;">
                  <v:imagedata r:id="rId251" o:title=""/>
                </v:shape>
                <v:shape id="Picture 488" o:spid="_x0000_s1145" type="#_x0000_t75" style="position:absolute;left:9568;top:707;width:111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u2zFAAAA3AAAAA8AAABkcnMvZG93bnJldi54bWxEj0GLwjAUhO/C/ofwFrxpqqB2q1FWUfCi&#10;YHcPHh/Ns63bvNQmav33RhD2OMzMN8xs0ZpK3KhxpWUFg34EgjizuuRcwe/PpheDcB5ZY2WZFDzI&#10;wWL+0Zlhou2dD3RLfS4ChF2CCgrv60RKlxVk0PVtTRy8k20M+iCbXOoG7wFuKjmMorE0WHJYKLCm&#10;VUHZX3o1Ctbnw84N2/0yPsbVcTCJLl/r00Wp7mf7PQXhqfX/4Xd7qxWMxhN4nQ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LtsxQAAANwAAAAPAAAAAAAAAAAAAAAA&#10;AJ8CAABkcnMvZG93bnJldi54bWxQSwUGAAAAAAQABAD3AAAAkQMAAAAA&#10;">
                  <v:imagedata r:id="rId251" o:title=""/>
                </v:shape>
                <v:shape id="Picture 487" o:spid="_x0000_s1146" type="#_x0000_t75" style="position:absolute;left:5151;top:4722;width:100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sxnBAAAA3AAAAA8AAABkcnMvZG93bnJldi54bWxET89rwjAUvg/8H8ITdpuJwkrtjDKFsd5k&#10;3XDXR/PWljYvJcm0/e+Xg7Djx/d7d5jsIK7kQ+dYw3qlQBDXznTcaPj6fHvKQYSIbHBwTBpmCnDY&#10;Lx52WBh34w+6VrERKYRDgRraGMdCylC3ZDGs3EicuB/nLcYEfSONx1sKt4PcKJVJix2nhhZHOrVU&#10;99Wv1fB9Hht1Marc5u9DP/nTfNz0ldaPy+n1BUSkKf6L7+7SaHjO0tp0Jh0Bu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XsxnBAAAA3AAAAA8AAAAAAAAAAAAAAAAAnwIA&#10;AGRycy9kb3ducmV2LnhtbFBLBQYAAAAABAAEAPcAAACNAwAAAAA=&#10;">
                  <v:imagedata r:id="rId252" o:title=""/>
                </v:shape>
                <v:shape id="Picture 486" o:spid="_x0000_s1147" type="#_x0000_t75" style="position:absolute;left:6429;top:4462;width:100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fwPFAAAA3AAAAA8AAABkcnMvZG93bnJldi54bWxEj9FqwkAURN+F/sNyC77pRovSpq5SggUR&#10;FJL0A26zt0lo9m7Mrib+vSsIPg4zc4ZZbQbTiAt1rrasYDaNQBAXVtdcKvjJvyfvIJxH1thYJgVX&#10;crBZv4xWGGvbc0qXzJciQNjFqKDyvo2ldEVFBt3UtsTB+7OdQR9kV0rdYR/gppHzKFpKgzWHhQpb&#10;Sioq/rOzUbA9pcM+TYr2N0/eyll+6LfHea/U+HX4+gThafDP8KO90woWyw+4nw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H8DxQAAANwAAAAPAAAAAAAAAAAAAAAA&#10;AJ8CAABkcnMvZG93bnJldi54bWxQSwUGAAAAAAQABAD3AAAAkQMAAAAA&#10;">
                  <v:imagedata r:id="rId253" o:title=""/>
                </v:shape>
                <v:shape id="Picture 485" o:spid="_x0000_s1148" type="#_x0000_t75" style="position:absolute;left:7707;top:4118;width:100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ZB/BAAAA3AAAAA8AAABkcnMvZG93bnJldi54bWxET8uKwjAU3Q/4D+EK7sZUQUeqUUQQVEQZ&#10;Hwt3l+baFpub2sS2/r1ZDMzycN6zRWsKUVPlcssKBv0IBHFidc6pgst5/T0B4TyyxsIyKXiTg8W8&#10;8zXDWNuGf6k++VSEEHYxKsi8L2MpXZKRQde3JXHg7rYy6AOsUqkrbEK4KeQwisbSYM6hIcOSVhkl&#10;j9PLKDgu23vTmC0P97V57g7H6y2ZXJXqddvlFISn1v+L/9wbrWD0E+aHM+EIy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LZB/BAAAA3AAAAA8AAAAAAAAAAAAAAAAAnwIA&#10;AGRycy9kb3ducmV2LnhtbFBLBQYAAAAABAAEAPcAAACNAwAAAAA=&#10;">
                  <v:imagedata r:id="rId254" o:title=""/>
                </v:shape>
                <v:shape id="Picture 484" o:spid="_x0000_s1149" type="#_x0000_t75" style="position:absolute;left:8985;top:3690;width:100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tJHnCAAAA3AAAAA8AAABkcnMvZG93bnJldi54bWxEj0urwjAUhPeC/yEcwZ2mii+qUUQQ3cjF&#10;18LdsTm2xeakNFHrv78RBJfDzHzDzBa1KcSTKpdbVtDrRiCIE6tzThWcjuvOBITzyBoLy6TgTQ4W&#10;82ZjhrG2L97T8+BTESDsYlSQeV/GUrokI4Oua0vi4N1sZdAHWaVSV/gKcFPIfhSNpMGcw0KGJa0y&#10;Su6Hh1Fg8e/I18toF01u6XY42BQXsz8r1W7VyykIT7X/hb/trVYwHPfgcyYcAT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7SR5wgAAANwAAAAPAAAAAAAAAAAAAAAAAJ8C&#10;AABkcnMvZG93bnJldi54bWxQSwUGAAAAAAQABAD3AAAAjgMAAAAA&#10;">
                  <v:imagedata r:id="rId255" o:title=""/>
                </v:shape>
                <v:shape id="Picture 483" o:spid="_x0000_s1150" type="#_x0000_t75" style="position:absolute;left:9835;top:3178;width:111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VvrEAAAA3AAAAA8AAABkcnMvZG93bnJldi54bWxEj0FrAjEUhO+F/ofwBG8160q13RqliGKh&#10;UNDq/bF5bhY3L0sS17W/vikIPQ4z8w0zX/a2ER35UDtWMB5lIIhLp2uuFBy+N08vIEJE1tg4JgU3&#10;CrBcPD7MsdDuyjvq9rESCcKhQAUmxraQMpSGLIaRa4mTd3LeYkzSV1J7vCa4bWSeZVNpsea0YLCl&#10;laHyvL9YBfnMrPuv2yv5upvE6vNofraXnVLDQf/+BiJSH//D9/aHVvA8y+HvTDo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WVvrEAAAA3AAAAA8AAAAAAAAAAAAAAAAA&#10;nwIAAGRycy9kb3ducmV2LnhtbFBLBQYAAAAABAAEAPcAAACQAwAAAAA=&#10;">
                  <v:imagedata r:id="rId256" o:title=""/>
                </v:shape>
                <v:shape id="Picture 482" o:spid="_x0000_s1151" type="#_x0000_t75" style="position:absolute;left:2453;top:4587;width:336;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CeTFAAAA3AAAAA8AAABkcnMvZG93bnJldi54bWxEj0FrwkAUhO+C/2F5Qi9iNlasJc0qUqh4&#10;qdC0h/b2mn1NlmTfhuyq8d93BcHjMDPfMPlmsK04Ue+NYwXzJAVBXDptuFLw9fk2ewbhA7LG1jEp&#10;uJCHzXo8yjHT7swfdCpCJSKEfYYK6hC6TEpf1mTRJ64jjt6f6y2GKPtK6h7PEW5b+ZimT9Ki4bhQ&#10;Y0evNZVNcbQKpsXB44+Wu6pbLNP38F005tco9TAZti8gAg3hHr6191rBcrWA65l4BO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IgnkxQAAANwAAAAPAAAAAAAAAAAAAAAA&#10;AJ8CAABkcnMvZG93bnJldi54bWxQSwUGAAAAAAQABAD3AAAAkQMAAAAA&#10;">
                  <v:imagedata r:id="rId257" o:title=""/>
                </v:shape>
                <v:shape id="Picture 481" o:spid="_x0000_s1152" type="#_x0000_t75" style="position:absolute;left:4567;top:5923;width:38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7yvFAAAA3AAAAA8AAABkcnMvZG93bnJldi54bWxEj9FqwkAURN8F/2G5Ql+kbmw1auoqpVAo&#10;Fh+0fsAle01Ss3fj7jZJ/74rCH0cZuYMs972phYtOV9ZVjCdJCCIc6srLhScvt4flyB8QNZYWyYF&#10;v+RhuxkO1php2/GB2mMoRISwz1BBGUKTSenzkgz6iW2Io3e2zmCI0hVSO+wi3NTyKUlSabDiuFBi&#10;Q28l5Zfjj1HQ71OXfO6efas7w+ex3H9friulHkb96wuIQH34D9/bH1rBfDGD25l4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u8rxQAAANwAAAAPAAAAAAAAAAAAAAAA&#10;AJ8CAABkcnMvZG93bnJldi54bWxQSwUGAAAAAAQABAD3AAAAkQMAAAAA&#10;">
                  <v:imagedata r:id="rId90" o:title=""/>
                </v:shape>
                <v:shape id="AutoShape 480" o:spid="_x0000_s1153" style="position:absolute;left:6475;top:5990;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zqsUA&#10;AADcAAAADwAAAGRycy9kb3ducmV2LnhtbESPS2vDMBCE74H8B7GB3mI5gdTFtRJK2kIPgSZu6Xmx&#10;1g9irYwlP/rvo0Ihx2FmvmGyw2xaMVLvGssKNlEMgriwuuFKwffX+/oJhPPIGlvLpOCXHBz2y0WG&#10;qbYTX2jMfSUChF2KCmrvu1RKV9Rk0EW2Iw5eaXuDPsi+krrHKcBNK7dx/CgNNhwWauzoWFNxzQej&#10;4HwaZJO0psjLz+ktif321V1/lHpYzS/PIDzN/h7+b39oBbtkB3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OqxQAAANwAAAAPAAAAAAAAAAAAAAAAAJgCAABkcnMv&#10;ZG93bnJldi54bWxQSwUGAAAAAAQABAD1AAAAigMAAAAA&#10;" path="m252,l384,m,l132,e" filled="f" strokecolor="fuchsia" strokeweight="2.88pt">
                  <v:path arrowok="t" o:connecttype="custom" o:connectlocs="252,0;384,0;0,0;132,0" o:connectangles="0,0,0,0"/>
                </v:shape>
                <v:rect id="Rectangle 479" o:spid="_x0000_s1154" style="position:absolute;left:6607;top:593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wCcMA&#10;AADcAAAADwAAAGRycy9kb3ducmV2LnhtbESPS2vCQBSF94X+h+EWuil1YqGmREcJQqlbn9leMtdM&#10;YuZOyIwa/31HEFwezuPjzBaDbcWFel87VjAeJSCIS6drrhTstr+fPyB8QNbYOiYFN/KwmL++zDDT&#10;7sprumxCJeII+wwVmBC6TEpfGrLoR64jjt7R9RZDlH0ldY/XOG5b+ZUkE2mx5kgw2NHSUHnanG3k&#10;5qk55vV+dTs3xbopmmI4fPwp9f425FMQgYbwDD/aK63gO53A/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wCcMAAADcAAAADwAAAAAAAAAAAAAAAACYAgAAZHJzL2Rv&#10;d25yZXYueG1sUEsFBgAAAAAEAAQA9QAAAIgDAAAAAA==&#10;" fillcolor="fuchsia" stroked="f"/>
                <v:rect id="Rectangle 478" o:spid="_x0000_s1155" style="position:absolute;left:6607;top:593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zyMUA&#10;AADcAAAADwAAAGRycy9kb3ducmV2LnhtbESPzWrDMBCE74W+g9hCLiaRW3AdXCuhFAo9JIfYob0u&#10;1vqHWitjKbH99lGhkOMwM98w+X42vbjS6DrLCp43MQjiyuqOGwXn8nO9BeE8ssbeMilYyMF+9/iQ&#10;Y6btxCe6Fr4RAcIuQwWt90MmpataMug2diAOXm1Hgz7IsZF6xCnATS9f4vhVGuw4LLQ40EdL1W9x&#10;MQoO/H1e0j75WeqSo+VoLtbLSKnV0/z+BsLT7O/h//aXVpCkK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zPIxQAAANwAAAAPAAAAAAAAAAAAAAAAAJgCAABkcnMv&#10;ZG93bnJldi54bWxQSwUGAAAAAAQABAD1AAAAigMAAAAA&#10;" filled="f" strokecolor="fuchsia" strokeweight=".72pt"/>
                <v:shape id="Text Box 477" o:spid="_x0000_s1156" type="#_x0000_t202" style="position:absolute;left:10609;top:5289;width:29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2D1AD1" w:rsidRDefault="00F815DE">
                        <w:pPr>
                          <w:spacing w:line="210" w:lineRule="exact"/>
                          <w:rPr>
                            <w:b/>
                            <w:sz w:val="19"/>
                          </w:rPr>
                        </w:pPr>
                        <w:r>
                          <w:rPr>
                            <w:b/>
                            <w:sz w:val="19"/>
                          </w:rPr>
                          <w:t>год</w:t>
                        </w:r>
                      </w:p>
                    </w:txbxContent>
                  </v:textbox>
                </v:shape>
                <v:shape id="Text Box 476" o:spid="_x0000_s1157" type="#_x0000_t202" style="position:absolute;left:9884;top:5202;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2D1AD1" w:rsidRDefault="00F815DE">
                        <w:pPr>
                          <w:spacing w:line="266" w:lineRule="exact"/>
                          <w:rPr>
                            <w:b/>
                            <w:sz w:val="24"/>
                          </w:rPr>
                        </w:pPr>
                        <w:r>
                          <w:rPr>
                            <w:b/>
                            <w:sz w:val="24"/>
                          </w:rPr>
                          <w:t>2015</w:t>
                        </w:r>
                      </w:p>
                    </w:txbxContent>
                  </v:textbox>
                </v:shape>
                <v:shape id="Text Box 475" o:spid="_x0000_s1158" type="#_x0000_t202" style="position:absolute;left:8606;top:5202;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2D1AD1" w:rsidRDefault="00F815DE">
                        <w:pPr>
                          <w:spacing w:line="266" w:lineRule="exact"/>
                          <w:rPr>
                            <w:b/>
                            <w:sz w:val="24"/>
                          </w:rPr>
                        </w:pPr>
                        <w:r>
                          <w:rPr>
                            <w:b/>
                            <w:sz w:val="24"/>
                          </w:rPr>
                          <w:t>2014</w:t>
                        </w:r>
                      </w:p>
                    </w:txbxContent>
                  </v:textbox>
                </v:shape>
                <v:shape id="Text Box 474" o:spid="_x0000_s1159" type="#_x0000_t202" style="position:absolute;left:7328;top:5202;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2D1AD1" w:rsidRDefault="00F815DE">
                        <w:pPr>
                          <w:spacing w:line="266" w:lineRule="exact"/>
                          <w:rPr>
                            <w:b/>
                            <w:sz w:val="24"/>
                          </w:rPr>
                        </w:pPr>
                        <w:r>
                          <w:rPr>
                            <w:b/>
                            <w:sz w:val="24"/>
                          </w:rPr>
                          <w:t>2013</w:t>
                        </w:r>
                      </w:p>
                    </w:txbxContent>
                  </v:textbox>
                </v:shape>
                <v:shape id="Text Box 473" o:spid="_x0000_s1160" type="#_x0000_t202" style="position:absolute;left:6050;top:5202;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2D1AD1" w:rsidRDefault="00F815DE">
                        <w:pPr>
                          <w:spacing w:line="266" w:lineRule="exact"/>
                          <w:rPr>
                            <w:b/>
                            <w:sz w:val="24"/>
                          </w:rPr>
                        </w:pPr>
                        <w:r>
                          <w:rPr>
                            <w:b/>
                            <w:sz w:val="24"/>
                          </w:rPr>
                          <w:t>2012</w:t>
                        </w:r>
                      </w:p>
                    </w:txbxContent>
                  </v:textbox>
                </v:shape>
                <v:shape id="Text Box 472" o:spid="_x0000_s1161" type="#_x0000_t202" style="position:absolute;left:4772;top:5202;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2D1AD1" w:rsidRDefault="00F815DE">
                        <w:pPr>
                          <w:spacing w:line="266" w:lineRule="exact"/>
                          <w:rPr>
                            <w:b/>
                            <w:sz w:val="24"/>
                          </w:rPr>
                        </w:pPr>
                        <w:r>
                          <w:rPr>
                            <w:b/>
                            <w:sz w:val="24"/>
                          </w:rPr>
                          <w:t>2011</w:t>
                        </w:r>
                      </w:p>
                    </w:txbxContent>
                  </v:textbox>
                </v:shape>
                <v:shape id="Text Box 471" o:spid="_x0000_s1162" type="#_x0000_t202" style="position:absolute;left:5212;top:4763;width:8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2D1AD1" w:rsidRDefault="00F815DE">
                        <w:pPr>
                          <w:spacing w:line="244" w:lineRule="exact"/>
                          <w:rPr>
                            <w:b/>
                          </w:rPr>
                        </w:pPr>
                        <w:r>
                          <w:rPr>
                            <w:b/>
                            <w:color w:val="333300"/>
                          </w:rPr>
                          <w:t>10 400,51</w:t>
                        </w:r>
                      </w:p>
                    </w:txbxContent>
                  </v:textbox>
                </v:shape>
                <v:shape id="Text Box 470" o:spid="_x0000_s1163" type="#_x0000_t202" style="position:absolute;left:3494;top:4933;width:57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2D1AD1" w:rsidRDefault="00F815DE">
                        <w:pPr>
                          <w:spacing w:line="244" w:lineRule="exact"/>
                          <w:ind w:right="18"/>
                          <w:jc w:val="right"/>
                          <w:rPr>
                            <w:b/>
                          </w:rPr>
                        </w:pPr>
                        <w:r>
                          <w:rPr>
                            <w:b/>
                            <w:color w:val="333300"/>
                          </w:rPr>
                          <w:t>0</w:t>
                        </w:r>
                      </w:p>
                      <w:p w:rsidR="002D1AD1" w:rsidRDefault="00F815DE">
                        <w:pPr>
                          <w:spacing w:before="14"/>
                          <w:ind w:right="87"/>
                          <w:jc w:val="right"/>
                          <w:rPr>
                            <w:b/>
                            <w:sz w:val="24"/>
                          </w:rPr>
                        </w:pPr>
                        <w:r>
                          <w:rPr>
                            <w:b/>
                            <w:sz w:val="24"/>
                          </w:rPr>
                          <w:t>2010</w:t>
                        </w:r>
                      </w:p>
                    </w:txbxContent>
                  </v:textbox>
                </v:shape>
                <v:shape id="Text Box 469" o:spid="_x0000_s1164" type="#_x0000_t202" style="position:absolute;left:2630;top:4915;width:1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2D1AD1" w:rsidRDefault="00F815DE">
                        <w:pPr>
                          <w:spacing w:line="266" w:lineRule="exact"/>
                          <w:rPr>
                            <w:b/>
                            <w:sz w:val="24"/>
                          </w:rPr>
                        </w:pPr>
                        <w:r>
                          <w:rPr>
                            <w:b/>
                            <w:w w:val="99"/>
                            <w:sz w:val="24"/>
                          </w:rPr>
                          <w:t>-</w:t>
                        </w:r>
                      </w:p>
                    </w:txbxContent>
                  </v:textbox>
                </v:shape>
                <v:shape id="Text Box 468" o:spid="_x0000_s1165" type="#_x0000_t202" style="position:absolute;left:3624;top:4503;width:376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2D1AD1" w:rsidRDefault="00F815DE">
                        <w:pPr>
                          <w:tabs>
                            <w:tab w:val="left" w:pos="2866"/>
                          </w:tabs>
                          <w:spacing w:line="228" w:lineRule="auto"/>
                          <w:rPr>
                            <w:b/>
                          </w:rPr>
                        </w:pPr>
                        <w:r>
                          <w:rPr>
                            <w:b/>
                            <w:color w:val="0000FF"/>
                            <w:position w:val="-12"/>
                          </w:rPr>
                          <w:t>60</w:t>
                        </w:r>
                        <w:r>
                          <w:rPr>
                            <w:b/>
                            <w:color w:val="0000FF"/>
                            <w:position w:val="-12"/>
                          </w:rPr>
                          <w:tab/>
                        </w:r>
                        <w:r>
                          <w:rPr>
                            <w:b/>
                            <w:color w:val="333300"/>
                          </w:rPr>
                          <w:t>26</w:t>
                        </w:r>
                        <w:r>
                          <w:rPr>
                            <w:b/>
                            <w:color w:val="333300"/>
                            <w:spacing w:val="-3"/>
                          </w:rPr>
                          <w:t xml:space="preserve"> </w:t>
                        </w:r>
                        <w:r>
                          <w:rPr>
                            <w:b/>
                            <w:color w:val="333300"/>
                          </w:rPr>
                          <w:t>189,42</w:t>
                        </w:r>
                      </w:p>
                    </w:txbxContent>
                  </v:textbox>
                </v:shape>
                <v:shape id="Text Box 467" o:spid="_x0000_s1166" type="#_x0000_t202" style="position:absolute;left:7768;top:4159;width:8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2D1AD1" w:rsidRDefault="00F815DE">
                        <w:pPr>
                          <w:spacing w:line="244" w:lineRule="exact"/>
                          <w:rPr>
                            <w:b/>
                          </w:rPr>
                        </w:pPr>
                        <w:r>
                          <w:rPr>
                            <w:b/>
                            <w:color w:val="333300"/>
                          </w:rPr>
                          <w:t>47 106,37</w:t>
                        </w:r>
                      </w:p>
                    </w:txbxContent>
                  </v:textbox>
                </v:shape>
                <v:shape id="Text Box 466" o:spid="_x0000_s1167" type="#_x0000_t202" style="position:absolute;left:2053;top:4093;width:6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2D1AD1" w:rsidRDefault="00F815DE">
                        <w:pPr>
                          <w:spacing w:line="266" w:lineRule="exact"/>
                          <w:rPr>
                            <w:b/>
                            <w:sz w:val="24"/>
                          </w:rPr>
                        </w:pPr>
                        <w:r>
                          <w:rPr>
                            <w:b/>
                            <w:sz w:val="24"/>
                          </w:rPr>
                          <w:t>50 000</w:t>
                        </w:r>
                      </w:p>
                    </w:txbxContent>
                  </v:textbox>
                </v:shape>
                <v:shape id="Text Box 465" o:spid="_x0000_s1168" type="#_x0000_t202" style="position:absolute;left:9046;top:3731;width:8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2D1AD1" w:rsidRDefault="00F815DE">
                        <w:pPr>
                          <w:spacing w:line="244" w:lineRule="exact"/>
                          <w:rPr>
                            <w:b/>
                          </w:rPr>
                        </w:pPr>
                        <w:r>
                          <w:rPr>
                            <w:b/>
                            <w:color w:val="333300"/>
                          </w:rPr>
                          <w:t>73 127,72</w:t>
                        </w:r>
                      </w:p>
                    </w:txbxContent>
                  </v:textbox>
                </v:shape>
                <v:shape id="Text Box 464" o:spid="_x0000_s1169" type="#_x0000_t202" style="position:absolute;left:4573;top:3789;width:8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2D1AD1" w:rsidRDefault="00F815DE">
                        <w:pPr>
                          <w:spacing w:line="244" w:lineRule="exact"/>
                          <w:rPr>
                            <w:b/>
                          </w:rPr>
                        </w:pPr>
                        <w:r>
                          <w:rPr>
                            <w:b/>
                            <w:color w:val="0000FF"/>
                          </w:rPr>
                          <w:t>51 607,08</w:t>
                        </w:r>
                      </w:p>
                    </w:txbxContent>
                  </v:textbox>
                </v:shape>
                <v:shape id="Text Box 463" o:spid="_x0000_s1170" type="#_x0000_t202" style="position:absolute;left:9897;top:3219;width:10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2D1AD1" w:rsidRDefault="00F815DE">
                        <w:pPr>
                          <w:spacing w:line="244" w:lineRule="exact"/>
                          <w:rPr>
                            <w:b/>
                          </w:rPr>
                        </w:pPr>
                        <w:r>
                          <w:rPr>
                            <w:b/>
                            <w:color w:val="333300"/>
                          </w:rPr>
                          <w:t>104 253,45</w:t>
                        </w:r>
                      </w:p>
                    </w:txbxContent>
                  </v:textbox>
                </v:shape>
                <v:shape id="Text Box 462" o:spid="_x0000_s1171" type="#_x0000_t202" style="position:absolute;left:1932;top:3271;width:8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2D1AD1" w:rsidRDefault="00F815DE">
                        <w:pPr>
                          <w:spacing w:line="266" w:lineRule="exact"/>
                          <w:rPr>
                            <w:b/>
                            <w:sz w:val="24"/>
                          </w:rPr>
                        </w:pPr>
                        <w:r>
                          <w:rPr>
                            <w:b/>
                            <w:sz w:val="24"/>
                          </w:rPr>
                          <w:t>100 000</w:t>
                        </w:r>
                      </w:p>
                    </w:txbxContent>
                  </v:textbox>
                </v:shape>
                <v:shape id="Text Box 461" o:spid="_x0000_s1172" type="#_x0000_t202" style="position:absolute;left:5851;top:3004;width:8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2D1AD1" w:rsidRDefault="00F815DE">
                        <w:pPr>
                          <w:spacing w:line="244" w:lineRule="exact"/>
                          <w:rPr>
                            <w:b/>
                          </w:rPr>
                        </w:pPr>
                        <w:r>
                          <w:rPr>
                            <w:b/>
                            <w:color w:val="0000FF"/>
                          </w:rPr>
                          <w:t>99 295,76</w:t>
                        </w:r>
                      </w:p>
                    </w:txbxContent>
                  </v:textbox>
                </v:shape>
                <v:shape id="Text Box 460" o:spid="_x0000_s1173" type="#_x0000_t202" style="position:absolute;left:1932;top:2449;width:8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2D1AD1" w:rsidRDefault="00F815DE">
                        <w:pPr>
                          <w:spacing w:line="266" w:lineRule="exact"/>
                          <w:rPr>
                            <w:b/>
                            <w:sz w:val="24"/>
                          </w:rPr>
                        </w:pPr>
                        <w:r>
                          <w:rPr>
                            <w:b/>
                            <w:sz w:val="24"/>
                          </w:rPr>
                          <w:t>150 000</w:t>
                        </w:r>
                      </w:p>
                    </w:txbxContent>
                  </v:textbox>
                </v:shape>
                <v:shape id="Text Box 459" o:spid="_x0000_s1174" type="#_x0000_t202" style="position:absolute;left:6913;top:1810;width:10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2D1AD1" w:rsidRDefault="00F815DE">
                        <w:pPr>
                          <w:spacing w:line="244" w:lineRule="exact"/>
                          <w:rPr>
                            <w:b/>
                          </w:rPr>
                        </w:pPr>
                        <w:r>
                          <w:rPr>
                            <w:b/>
                            <w:color w:val="0000FF"/>
                          </w:rPr>
                          <w:t>145 488,64</w:t>
                        </w:r>
                      </w:p>
                    </w:txbxContent>
                  </v:textbox>
                </v:shape>
                <v:shape id="Text Box 458" o:spid="_x0000_s1175" type="#_x0000_t202" style="position:absolute;left:8351;top:1487;width:10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2D1AD1" w:rsidRDefault="00F815DE">
                        <w:pPr>
                          <w:spacing w:line="244" w:lineRule="exact"/>
                          <w:rPr>
                            <w:b/>
                          </w:rPr>
                        </w:pPr>
                        <w:r>
                          <w:rPr>
                            <w:b/>
                            <w:color w:val="0000FF"/>
                          </w:rPr>
                          <w:t>191 540,12</w:t>
                        </w:r>
                      </w:p>
                    </w:txbxContent>
                  </v:textbox>
                </v:shape>
                <v:shape id="Text Box 457" o:spid="_x0000_s1176" type="#_x0000_t202" style="position:absolute;left:1932;top:1625;width:80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2D1AD1" w:rsidRDefault="00F815DE">
                        <w:pPr>
                          <w:spacing w:line="266" w:lineRule="exact"/>
                          <w:rPr>
                            <w:b/>
                            <w:sz w:val="24"/>
                          </w:rPr>
                        </w:pPr>
                        <w:r>
                          <w:rPr>
                            <w:b/>
                            <w:sz w:val="24"/>
                          </w:rPr>
                          <w:t>200 000</w:t>
                        </w:r>
                      </w:p>
                    </w:txbxContent>
                  </v:textbox>
                </v:shape>
                <v:shape id="Text Box 456" o:spid="_x0000_s1177" type="#_x0000_t202" style="position:absolute;left:9629;top:747;width:10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2D1AD1" w:rsidRDefault="00F815DE">
                        <w:pPr>
                          <w:spacing w:line="244" w:lineRule="exact"/>
                          <w:rPr>
                            <w:b/>
                          </w:rPr>
                        </w:pPr>
                        <w:r>
                          <w:rPr>
                            <w:b/>
                            <w:color w:val="0000FF"/>
                          </w:rPr>
                          <w:t>237 591,60</w:t>
                        </w:r>
                      </w:p>
                    </w:txbxContent>
                  </v:textbox>
                </v:shape>
                <v:shape id="Text Box 455" o:spid="_x0000_s1178" type="#_x0000_t202" style="position:absolute;left:1932;top:804;width:8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2D1AD1" w:rsidRDefault="00F815DE">
                        <w:pPr>
                          <w:spacing w:line="266" w:lineRule="exact"/>
                          <w:rPr>
                            <w:b/>
                            <w:sz w:val="24"/>
                          </w:rPr>
                        </w:pPr>
                        <w:r>
                          <w:rPr>
                            <w:b/>
                            <w:sz w:val="24"/>
                          </w:rPr>
                          <w:t>250 000</w:t>
                        </w:r>
                      </w:p>
                    </w:txbxContent>
                  </v:textbox>
                </v:shape>
                <v:shape id="Text Box 454" o:spid="_x0000_s1179" type="#_x0000_t202" style="position:absolute;left:3919;top:5726;width:594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pF8IA&#10;AADcAAAADwAAAGRycy9kb3ducmV2LnhtbESP0YrCMBRE34X9h3AX9k3TLqVINcqyoBTEB6sfcGmu&#10;TbG5KU2s9e83C4KPw8ycYdbbyXZipMG3jhWkiwQEce10y42Cy3k3X4LwAVlj55gUPMnDdvMxW2Oh&#10;3YNPNFahERHCvkAFJoS+kNLXhiz6heuJo3d1g8UQ5dBIPeAjwm0nv5MklxZbjgsGe/o1VN+qu1XQ&#10;ltd8vztmaA50KV2WPrPxUCn19Tn9rEAEmsI7/GqXWkGepP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SkXwgAAANwAAAAPAAAAAAAAAAAAAAAAAJgCAABkcnMvZG93&#10;bnJldi54bWxQSwUGAAAAAAQABAD1AAAAhwMAAAAA&#10;" filled="f" strokeweight=".24pt">
                  <v:textbox inset="0,0,0,0">
                    <w:txbxContent>
                      <w:p w:rsidR="002D1AD1" w:rsidRDefault="00F815DE">
                        <w:pPr>
                          <w:tabs>
                            <w:tab w:val="left" w:pos="2979"/>
                          </w:tabs>
                          <w:spacing w:before="134"/>
                          <w:ind w:left="1070"/>
                          <w:rPr>
                            <w:b/>
                          </w:rPr>
                        </w:pPr>
                        <w:r>
                          <w:rPr>
                            <w:b/>
                          </w:rPr>
                          <w:t>Затраты</w:t>
                        </w:r>
                        <w:r>
                          <w:rPr>
                            <w:b/>
                          </w:rPr>
                          <w:tab/>
                          <w:t>Экономический</w:t>
                        </w:r>
                        <w:r>
                          <w:rPr>
                            <w:b/>
                            <w:spacing w:val="-13"/>
                          </w:rPr>
                          <w:t xml:space="preserve"> </w:t>
                        </w:r>
                        <w:r>
                          <w:rPr>
                            <w:b/>
                          </w:rPr>
                          <w:t>эффект</w:t>
                        </w:r>
                      </w:p>
                    </w:txbxContent>
                  </v:textbox>
                </v:shape>
                <w10:wrap anchorx="page"/>
              </v:group>
            </w:pict>
          </mc:Fallback>
        </mc:AlternateContent>
      </w:r>
      <w:r w:rsidR="00F815DE">
        <w:t>Динамика прогнозируемого экономического эффекта по годам в сравнении с произведенными затратами нарастающим итогом относительно базового года:</w:t>
      </w: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51691B">
      <w:pPr>
        <w:pStyle w:val="a3"/>
        <w:spacing w:before="165" w:line="530" w:lineRule="atLeast"/>
        <w:ind w:left="841" w:right="1138" w:firstLine="803"/>
      </w:pPr>
      <w:r>
        <w:rPr>
          <w:noProof/>
          <w:lang w:bidi="ar-SA"/>
        </w:rPr>
        <mc:AlternateContent>
          <mc:Choice Requires="wps">
            <w:drawing>
              <wp:anchor distT="0" distB="0" distL="114300" distR="114300" simplePos="0" relativeHeight="251672064" behindDoc="0" locked="0" layoutInCell="1" allowOverlap="1">
                <wp:simplePos x="0" y="0"/>
                <wp:positionH relativeFrom="page">
                  <wp:posOffset>1570990</wp:posOffset>
                </wp:positionH>
                <wp:positionV relativeFrom="paragraph">
                  <wp:posOffset>-844550</wp:posOffset>
                </wp:positionV>
                <wp:extent cx="194310" cy="636270"/>
                <wp:effectExtent l="0" t="3175" r="0" b="0"/>
                <wp:wrapNone/>
                <wp:docPr id="53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 руб.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180" type="#_x0000_t202" style="position:absolute;left:0;text-align:left;margin-left:123.7pt;margin-top:-66.5pt;width:15.3pt;height:50.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oDtAIAALc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"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mc:Fallback>
        </mc:AlternateContent>
      </w:r>
      <w:r w:rsidR="00F815DE">
        <w:t>Рисунок 28 Динамика экономического эффекта проведения программы Прогнозируемая динамика экономии электрической энергии по годам выполнения</w:t>
      </w:r>
    </w:p>
    <w:p w:rsidR="002D1AD1" w:rsidRDefault="00F815DE">
      <w:pPr>
        <w:pStyle w:val="a3"/>
        <w:spacing w:before="15"/>
        <w:ind w:left="132"/>
      </w:pPr>
      <w:r>
        <w:t>программы за 2010-2015 г.г. нарастающим итогом относительно базового года:</w:t>
      </w:r>
    </w:p>
    <w:p w:rsidR="002D1AD1" w:rsidRDefault="002D1AD1">
      <w:pPr>
        <w:sectPr w:rsidR="002D1AD1">
          <w:pgSz w:w="11910" w:h="16840"/>
          <w:pgMar w:top="620" w:right="0" w:bottom="174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7308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528"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529" name="Line 451"/>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30" name="Line 450"/>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9" o:spid="_x0000_s1026" style="position:absolute;margin-left:55.2pt;margin-top:16.6pt;width:484.9pt;height:4.45pt;z-index:25167308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BydVWShAgAAxQcAAA4AAAAAAAAAAAAAAAAALgIA&#10;AGRycy9lMm9Eb2MueG1sUEsBAi0AFAAGAAgAAAAhANkJfxTfAAAACgEAAA8AAAAAAAAAAAAAAAAA&#10;+wQAAGRycy9kb3ducmV2LnhtbFBLBQYAAAAABAAEAPMAAAAHBgAAAAA=&#10;">
                <v:line id="Line 451"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caMYAAADcAAAADwAAAGRycy9kb3ducmV2LnhtbESP3WrCQBSE7wt9h+UUelN0U6mi0VVK&#10;IdBCQfxDvTtkj0kwezbsrjF9+64geDnMzDfMbNGZWrTkfGVZwXs/AUGcW11xoWC7yXpjED4ga6wt&#10;k4I/8rCYPz/NMNX2yitq16EQEcI+RQVlCE0qpc9LMuj7tiGO3sk6gyFKV0jt8BrhppaDJBlJgxXH&#10;hRIb+iopP68vRoHZf+wu+zGFt+zY7s6ZO/z8Lq1Sry/d5xREoC48wvf2t1YwHEzgd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9XGjGAAAA3AAAAA8AAAAAAAAA&#10;AAAAAAAAoQIAAGRycy9kb3ducmV2LnhtbFBLBQYAAAAABAAEAPkAAACUAwAAAAA=&#10;" strokecolor="#612322" strokeweight="3pt"/>
                <v:line id="Line 450"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S0MAAAADcAAAADwAAAGRycy9kb3ducmV2LnhtbERPzYrCMBC+C/sOYRa8aeqKslajLF0E&#10;KYjo+gBDM7bFZlKSrLY+vTkIHj++/9WmM424kfO1ZQWTcQKCuLC65lLB+W87+gbhA7LGxjIp6MnD&#10;Zv0xWGGq7Z2PdDuFUsQQ9ikqqEJoUyl9UZFBP7YtceQu1hkMEbpSaof3GG4a+ZUkc2mw5thQYUtZ&#10;RcX19G8UUNPvHZazvD8sfu02z7DOHrlSw8/uZwkiUBfe4pd7pxXMpn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HktDAAAAA3AAAAA8AAAAAAAAAAAAAAAAA&#10;oQIAAGRycy9kb3ducmV2LnhtbFBLBQYAAAAABAAEAPkAAACO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2"/>
        <w:rPr>
          <w:sz w:val="16"/>
        </w:rPr>
      </w:pPr>
    </w:p>
    <w:p w:rsidR="002D1AD1" w:rsidRDefault="0051691B">
      <w:pPr>
        <w:pStyle w:val="a3"/>
        <w:spacing w:before="90"/>
        <w:ind w:left="2972"/>
      </w:pPr>
      <w:r>
        <w:rPr>
          <w:noProof/>
          <w:lang w:bidi="ar-SA"/>
        </w:rPr>
        <mc:AlternateContent>
          <mc:Choice Requires="wpg">
            <w:drawing>
              <wp:anchor distT="0" distB="0" distL="114300" distR="114300" simplePos="0" relativeHeight="251674112" behindDoc="0" locked="0" layoutInCell="1" allowOverlap="1">
                <wp:simplePos x="0" y="0"/>
                <wp:positionH relativeFrom="page">
                  <wp:posOffset>1170305</wp:posOffset>
                </wp:positionH>
                <wp:positionV relativeFrom="paragraph">
                  <wp:posOffset>-3484880</wp:posOffset>
                </wp:positionV>
                <wp:extent cx="5779770" cy="3459480"/>
                <wp:effectExtent l="0" t="1270" r="3175" b="0"/>
                <wp:wrapNone/>
                <wp:docPr id="485"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3459480"/>
                          <a:chOff x="1843" y="-5488"/>
                          <a:chExt cx="9102" cy="5448"/>
                        </a:xfrm>
                      </wpg:grpSpPr>
                      <pic:pic xmlns:pic="http://schemas.openxmlformats.org/drawingml/2006/picture">
                        <pic:nvPicPr>
                          <pic:cNvPr id="486" name="Picture 44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843" y="-5488"/>
                            <a:ext cx="9102" cy="5448"/>
                          </a:xfrm>
                          <a:prstGeom prst="rect">
                            <a:avLst/>
                          </a:prstGeom>
                          <a:noFill/>
                          <a:extLst>
                            <a:ext uri="{909E8E84-426E-40DD-AFC4-6F175D3DCCD1}">
                              <a14:hiddenFill xmlns:a14="http://schemas.microsoft.com/office/drawing/2010/main">
                                <a:solidFill>
                                  <a:srgbClr val="FFFFFF"/>
                                </a:solidFill>
                              </a14:hiddenFill>
                            </a:ext>
                          </a:extLst>
                        </pic:spPr>
                      </pic:pic>
                      <wps:wsp>
                        <wps:cNvPr id="487" name="AutoShape 447"/>
                        <wps:cNvSpPr>
                          <a:spLocks/>
                        </wps:cNvSpPr>
                        <wps:spPr bwMode="auto">
                          <a:xfrm>
                            <a:off x="2856" y="-5258"/>
                            <a:ext cx="7911" cy="4001"/>
                          </a:xfrm>
                          <a:custGeom>
                            <a:avLst/>
                            <a:gdLst>
                              <a:gd name="T0" fmla="+- 0 2856 2856"/>
                              <a:gd name="T1" fmla="*/ T0 w 7911"/>
                              <a:gd name="T2" fmla="+- 0 -2589 -5257"/>
                              <a:gd name="T3" fmla="*/ -2589 h 4001"/>
                              <a:gd name="T4" fmla="+- 0 10766 2856"/>
                              <a:gd name="T5" fmla="*/ T4 w 7911"/>
                              <a:gd name="T6" fmla="+- 0 -2589 -5257"/>
                              <a:gd name="T7" fmla="*/ -2589 h 4001"/>
                              <a:gd name="T8" fmla="+- 0 2856 2856"/>
                              <a:gd name="T9" fmla="*/ T8 w 7911"/>
                              <a:gd name="T10" fmla="+- 0 -3923 -5257"/>
                              <a:gd name="T11" fmla="*/ -3923 h 4001"/>
                              <a:gd name="T12" fmla="+- 0 10766 2856"/>
                              <a:gd name="T13" fmla="*/ T12 w 7911"/>
                              <a:gd name="T14" fmla="+- 0 -3923 -5257"/>
                              <a:gd name="T15" fmla="*/ -3923 h 4001"/>
                              <a:gd name="T16" fmla="+- 0 2856 2856"/>
                              <a:gd name="T17" fmla="*/ T16 w 7911"/>
                              <a:gd name="T18" fmla="+- 0 -5257 -5257"/>
                              <a:gd name="T19" fmla="*/ -5257 h 4001"/>
                              <a:gd name="T20" fmla="+- 0 10766 2856"/>
                              <a:gd name="T21" fmla="*/ T20 w 7911"/>
                              <a:gd name="T22" fmla="+- 0 -5257 -5257"/>
                              <a:gd name="T23" fmla="*/ -5257 h 4001"/>
                              <a:gd name="T24" fmla="+- 0 2856 2856"/>
                              <a:gd name="T25" fmla="*/ T24 w 7911"/>
                              <a:gd name="T26" fmla="+- 0 -5257 -5257"/>
                              <a:gd name="T27" fmla="*/ -5257 h 4001"/>
                              <a:gd name="T28" fmla="+- 0 2856 2856"/>
                              <a:gd name="T29" fmla="*/ T28 w 7911"/>
                              <a:gd name="T30" fmla="+- 0 -1257 -5257"/>
                              <a:gd name="T31" fmla="*/ -1257 h 4001"/>
                              <a:gd name="T32" fmla="+- 0 4438 2856"/>
                              <a:gd name="T33" fmla="*/ T32 w 7911"/>
                              <a:gd name="T34" fmla="+- 0 -5257 -5257"/>
                              <a:gd name="T35" fmla="*/ -5257 h 4001"/>
                              <a:gd name="T36" fmla="+- 0 4438 2856"/>
                              <a:gd name="T37" fmla="*/ T36 w 7911"/>
                              <a:gd name="T38" fmla="+- 0 -1257 -5257"/>
                              <a:gd name="T39" fmla="*/ -1257 h 4001"/>
                              <a:gd name="T40" fmla="+- 0 6019 2856"/>
                              <a:gd name="T41" fmla="*/ T40 w 7911"/>
                              <a:gd name="T42" fmla="+- 0 -5257 -5257"/>
                              <a:gd name="T43" fmla="*/ -5257 h 4001"/>
                              <a:gd name="T44" fmla="+- 0 6019 2856"/>
                              <a:gd name="T45" fmla="*/ T44 w 7911"/>
                              <a:gd name="T46" fmla="+- 0 -1257 -5257"/>
                              <a:gd name="T47" fmla="*/ -1257 h 4001"/>
                              <a:gd name="T48" fmla="+- 0 7601 2856"/>
                              <a:gd name="T49" fmla="*/ T48 w 7911"/>
                              <a:gd name="T50" fmla="+- 0 -5257 -5257"/>
                              <a:gd name="T51" fmla="*/ -5257 h 4001"/>
                              <a:gd name="T52" fmla="+- 0 7601 2856"/>
                              <a:gd name="T53" fmla="*/ T52 w 7911"/>
                              <a:gd name="T54" fmla="+- 0 -1257 -5257"/>
                              <a:gd name="T55" fmla="*/ -1257 h 4001"/>
                              <a:gd name="T56" fmla="+- 0 9185 2856"/>
                              <a:gd name="T57" fmla="*/ T56 w 7911"/>
                              <a:gd name="T58" fmla="+- 0 -5257 -5257"/>
                              <a:gd name="T59" fmla="*/ -5257 h 4001"/>
                              <a:gd name="T60" fmla="+- 0 9185 2856"/>
                              <a:gd name="T61" fmla="*/ T60 w 7911"/>
                              <a:gd name="T62" fmla="+- 0 -1257 -5257"/>
                              <a:gd name="T63" fmla="*/ -1257 h 4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11" h="4001">
                                <a:moveTo>
                                  <a:pt x="0" y="2668"/>
                                </a:moveTo>
                                <a:lnTo>
                                  <a:pt x="7910" y="2668"/>
                                </a:lnTo>
                                <a:moveTo>
                                  <a:pt x="0" y="1334"/>
                                </a:moveTo>
                                <a:lnTo>
                                  <a:pt x="7910" y="1334"/>
                                </a:lnTo>
                                <a:moveTo>
                                  <a:pt x="0" y="0"/>
                                </a:moveTo>
                                <a:lnTo>
                                  <a:pt x="7910" y="0"/>
                                </a:lnTo>
                                <a:moveTo>
                                  <a:pt x="0" y="0"/>
                                </a:moveTo>
                                <a:lnTo>
                                  <a:pt x="0" y="4000"/>
                                </a:lnTo>
                                <a:moveTo>
                                  <a:pt x="1582" y="0"/>
                                </a:moveTo>
                                <a:lnTo>
                                  <a:pt x="1582" y="4000"/>
                                </a:lnTo>
                                <a:moveTo>
                                  <a:pt x="3163" y="0"/>
                                </a:moveTo>
                                <a:lnTo>
                                  <a:pt x="3163" y="4000"/>
                                </a:lnTo>
                                <a:moveTo>
                                  <a:pt x="4745" y="0"/>
                                </a:moveTo>
                                <a:lnTo>
                                  <a:pt x="4745" y="4000"/>
                                </a:lnTo>
                                <a:moveTo>
                                  <a:pt x="6329" y="0"/>
                                </a:moveTo>
                                <a:lnTo>
                                  <a:pt x="6329" y="400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446"/>
                        <wps:cNvCnPr/>
                        <wps:spPr bwMode="auto">
                          <a:xfrm>
                            <a:off x="10766" y="-5257"/>
                            <a:ext cx="0" cy="407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5"/>
                        <wps:cNvSpPr>
                          <a:spLocks noChangeArrowheads="1"/>
                        </wps:cNvSpPr>
                        <wps:spPr bwMode="auto">
                          <a:xfrm>
                            <a:off x="2856" y="-5258"/>
                            <a:ext cx="7911" cy="4001"/>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444"/>
                        <wps:cNvCnPr/>
                        <wps:spPr bwMode="auto">
                          <a:xfrm>
                            <a:off x="2856" y="-5257"/>
                            <a:ext cx="0" cy="407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43"/>
                        <wps:cNvSpPr>
                          <a:spLocks/>
                        </wps:cNvSpPr>
                        <wps:spPr bwMode="auto">
                          <a:xfrm>
                            <a:off x="2784" y="-5258"/>
                            <a:ext cx="7983" cy="4073"/>
                          </a:xfrm>
                          <a:custGeom>
                            <a:avLst/>
                            <a:gdLst>
                              <a:gd name="T0" fmla="+- 0 2784 2784"/>
                              <a:gd name="T1" fmla="*/ T0 w 7983"/>
                              <a:gd name="T2" fmla="+- 0 -1257 -5257"/>
                              <a:gd name="T3" fmla="*/ -1257 h 4073"/>
                              <a:gd name="T4" fmla="+- 0 2856 2784"/>
                              <a:gd name="T5" fmla="*/ T4 w 7983"/>
                              <a:gd name="T6" fmla="+- 0 -1257 -5257"/>
                              <a:gd name="T7" fmla="*/ -1257 h 4073"/>
                              <a:gd name="T8" fmla="+- 0 2784 2784"/>
                              <a:gd name="T9" fmla="*/ T8 w 7983"/>
                              <a:gd name="T10" fmla="+- 0 -2589 -5257"/>
                              <a:gd name="T11" fmla="*/ -2589 h 4073"/>
                              <a:gd name="T12" fmla="+- 0 2856 2784"/>
                              <a:gd name="T13" fmla="*/ T12 w 7983"/>
                              <a:gd name="T14" fmla="+- 0 -2589 -5257"/>
                              <a:gd name="T15" fmla="*/ -2589 h 4073"/>
                              <a:gd name="T16" fmla="+- 0 2784 2784"/>
                              <a:gd name="T17" fmla="*/ T16 w 7983"/>
                              <a:gd name="T18" fmla="+- 0 -3923 -5257"/>
                              <a:gd name="T19" fmla="*/ -3923 h 4073"/>
                              <a:gd name="T20" fmla="+- 0 2856 2784"/>
                              <a:gd name="T21" fmla="*/ T20 w 7983"/>
                              <a:gd name="T22" fmla="+- 0 -3923 -5257"/>
                              <a:gd name="T23" fmla="*/ -3923 h 4073"/>
                              <a:gd name="T24" fmla="+- 0 2784 2784"/>
                              <a:gd name="T25" fmla="*/ T24 w 7983"/>
                              <a:gd name="T26" fmla="+- 0 -5257 -5257"/>
                              <a:gd name="T27" fmla="*/ -5257 h 4073"/>
                              <a:gd name="T28" fmla="+- 0 2856 2784"/>
                              <a:gd name="T29" fmla="*/ T28 w 7983"/>
                              <a:gd name="T30" fmla="+- 0 -5257 -5257"/>
                              <a:gd name="T31" fmla="*/ -5257 h 4073"/>
                              <a:gd name="T32" fmla="+- 0 2856 2784"/>
                              <a:gd name="T33" fmla="*/ T32 w 7983"/>
                              <a:gd name="T34" fmla="+- 0 -1257 -5257"/>
                              <a:gd name="T35" fmla="*/ -1257 h 4073"/>
                              <a:gd name="T36" fmla="+- 0 10766 2784"/>
                              <a:gd name="T37" fmla="*/ T36 w 7983"/>
                              <a:gd name="T38" fmla="+- 0 -1257 -5257"/>
                              <a:gd name="T39" fmla="*/ -1257 h 4073"/>
                              <a:gd name="T40" fmla="+- 0 4438 2784"/>
                              <a:gd name="T41" fmla="*/ T40 w 7983"/>
                              <a:gd name="T42" fmla="+- 0 -1257 -5257"/>
                              <a:gd name="T43" fmla="*/ -1257 h 4073"/>
                              <a:gd name="T44" fmla="+- 0 4438 2784"/>
                              <a:gd name="T45" fmla="*/ T44 w 7983"/>
                              <a:gd name="T46" fmla="+- 0 -1185 -5257"/>
                              <a:gd name="T47" fmla="*/ -1185 h 4073"/>
                              <a:gd name="T48" fmla="+- 0 6019 2784"/>
                              <a:gd name="T49" fmla="*/ T48 w 7983"/>
                              <a:gd name="T50" fmla="+- 0 -1257 -5257"/>
                              <a:gd name="T51" fmla="*/ -1257 h 4073"/>
                              <a:gd name="T52" fmla="+- 0 6019 2784"/>
                              <a:gd name="T53" fmla="*/ T52 w 7983"/>
                              <a:gd name="T54" fmla="+- 0 -1185 -5257"/>
                              <a:gd name="T55" fmla="*/ -1185 h 4073"/>
                              <a:gd name="T56" fmla="+- 0 7601 2784"/>
                              <a:gd name="T57" fmla="*/ T56 w 7983"/>
                              <a:gd name="T58" fmla="+- 0 -1257 -5257"/>
                              <a:gd name="T59" fmla="*/ -1257 h 4073"/>
                              <a:gd name="T60" fmla="+- 0 7601 2784"/>
                              <a:gd name="T61" fmla="*/ T60 w 7983"/>
                              <a:gd name="T62" fmla="+- 0 -1185 -5257"/>
                              <a:gd name="T63" fmla="*/ -1185 h 4073"/>
                              <a:gd name="T64" fmla="+- 0 9185 2784"/>
                              <a:gd name="T65" fmla="*/ T64 w 7983"/>
                              <a:gd name="T66" fmla="+- 0 -1257 -5257"/>
                              <a:gd name="T67" fmla="*/ -1257 h 4073"/>
                              <a:gd name="T68" fmla="+- 0 9185 2784"/>
                              <a:gd name="T69" fmla="*/ T68 w 7983"/>
                              <a:gd name="T70" fmla="+- 0 -1185 -5257"/>
                              <a:gd name="T71" fmla="*/ -1185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83" h="4073">
                                <a:moveTo>
                                  <a:pt x="0" y="4000"/>
                                </a:moveTo>
                                <a:lnTo>
                                  <a:pt x="72" y="4000"/>
                                </a:lnTo>
                                <a:moveTo>
                                  <a:pt x="0" y="2668"/>
                                </a:moveTo>
                                <a:lnTo>
                                  <a:pt x="72" y="2668"/>
                                </a:lnTo>
                                <a:moveTo>
                                  <a:pt x="0" y="1334"/>
                                </a:moveTo>
                                <a:lnTo>
                                  <a:pt x="72" y="1334"/>
                                </a:lnTo>
                                <a:moveTo>
                                  <a:pt x="0" y="0"/>
                                </a:moveTo>
                                <a:lnTo>
                                  <a:pt x="72" y="0"/>
                                </a:lnTo>
                                <a:moveTo>
                                  <a:pt x="72" y="4000"/>
                                </a:moveTo>
                                <a:lnTo>
                                  <a:pt x="7982" y="4000"/>
                                </a:lnTo>
                                <a:moveTo>
                                  <a:pt x="1654" y="4000"/>
                                </a:moveTo>
                                <a:lnTo>
                                  <a:pt x="1654" y="4072"/>
                                </a:lnTo>
                                <a:moveTo>
                                  <a:pt x="3235" y="4000"/>
                                </a:moveTo>
                                <a:lnTo>
                                  <a:pt x="3235" y="4072"/>
                                </a:lnTo>
                                <a:moveTo>
                                  <a:pt x="4817" y="4000"/>
                                </a:moveTo>
                                <a:lnTo>
                                  <a:pt x="4817" y="4072"/>
                                </a:lnTo>
                                <a:moveTo>
                                  <a:pt x="6401" y="4000"/>
                                </a:moveTo>
                                <a:lnTo>
                                  <a:pt x="6401" y="407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42"/>
                        <wps:cNvSpPr>
                          <a:spLocks/>
                        </wps:cNvSpPr>
                        <wps:spPr bwMode="auto">
                          <a:xfrm>
                            <a:off x="2856" y="-4778"/>
                            <a:ext cx="7930" cy="3318"/>
                          </a:xfrm>
                          <a:custGeom>
                            <a:avLst/>
                            <a:gdLst>
                              <a:gd name="T0" fmla="+- 0 2856 2856"/>
                              <a:gd name="T1" fmla="*/ T0 w 7930"/>
                              <a:gd name="T2" fmla="+- 0 -1460 -4777"/>
                              <a:gd name="T3" fmla="*/ -1460 h 3318"/>
                              <a:gd name="T4" fmla="+- 0 3646 2856"/>
                              <a:gd name="T5" fmla="*/ T4 w 7930"/>
                              <a:gd name="T6" fmla="+- 0 -1662 -4777"/>
                              <a:gd name="T7" fmla="*/ -1662 h 3318"/>
                              <a:gd name="T8" fmla="+- 0 5227 2856"/>
                              <a:gd name="T9" fmla="*/ T8 w 7930"/>
                              <a:gd name="T10" fmla="+- 0 -2176 -4777"/>
                              <a:gd name="T11" fmla="*/ -2176 h 3318"/>
                              <a:gd name="T12" fmla="+- 0 6811 2856"/>
                              <a:gd name="T13" fmla="*/ T12 w 7930"/>
                              <a:gd name="T14" fmla="+- 0 -2795 -4777"/>
                              <a:gd name="T15" fmla="*/ -2795 h 3318"/>
                              <a:gd name="T16" fmla="+- 0 8393 2856"/>
                              <a:gd name="T17" fmla="*/ T16 w 7930"/>
                              <a:gd name="T18" fmla="+- 0 -3520 -4777"/>
                              <a:gd name="T19" fmla="*/ -3520 h 3318"/>
                              <a:gd name="T20" fmla="+- 0 9974 2856"/>
                              <a:gd name="T21" fmla="*/ T20 w 7930"/>
                              <a:gd name="T22" fmla="+- 0 -4350 -4777"/>
                              <a:gd name="T23" fmla="*/ -4350 h 3318"/>
                              <a:gd name="T24" fmla="+- 0 10786 2856"/>
                              <a:gd name="T25" fmla="*/ T24 w 7930"/>
                              <a:gd name="T26" fmla="+- 0 -4777 -4777"/>
                              <a:gd name="T27" fmla="*/ -4777 h 3318"/>
                            </a:gdLst>
                            <a:ahLst/>
                            <a:cxnLst>
                              <a:cxn ang="0">
                                <a:pos x="T1" y="T3"/>
                              </a:cxn>
                              <a:cxn ang="0">
                                <a:pos x="T5" y="T7"/>
                              </a:cxn>
                              <a:cxn ang="0">
                                <a:pos x="T9" y="T11"/>
                              </a:cxn>
                              <a:cxn ang="0">
                                <a:pos x="T13" y="T15"/>
                              </a:cxn>
                              <a:cxn ang="0">
                                <a:pos x="T17" y="T19"/>
                              </a:cxn>
                              <a:cxn ang="0">
                                <a:pos x="T21" y="T23"/>
                              </a:cxn>
                              <a:cxn ang="0">
                                <a:pos x="T25" y="T27"/>
                              </a:cxn>
                            </a:cxnLst>
                            <a:rect l="0" t="0" r="r" b="b"/>
                            <a:pathLst>
                              <a:path w="7930" h="3318">
                                <a:moveTo>
                                  <a:pt x="0" y="3317"/>
                                </a:moveTo>
                                <a:lnTo>
                                  <a:pt x="790" y="3115"/>
                                </a:lnTo>
                                <a:lnTo>
                                  <a:pt x="2371" y="2601"/>
                                </a:lnTo>
                                <a:lnTo>
                                  <a:pt x="3955" y="1982"/>
                                </a:lnTo>
                                <a:lnTo>
                                  <a:pt x="5537" y="1257"/>
                                </a:lnTo>
                                <a:lnTo>
                                  <a:pt x="7118" y="427"/>
                                </a:lnTo>
                                <a:lnTo>
                                  <a:pt x="7930"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441"/>
                        <wps:cNvSpPr>
                          <a:spLocks noChangeArrowheads="1"/>
                        </wps:cNvSpPr>
                        <wps:spPr bwMode="auto">
                          <a:xfrm>
                            <a:off x="3566" y="-1743"/>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40"/>
                        <wps:cNvSpPr>
                          <a:spLocks noChangeArrowheads="1"/>
                        </wps:cNvSpPr>
                        <wps:spPr bwMode="auto">
                          <a:xfrm>
                            <a:off x="3566" y="-1743"/>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439"/>
                        <wps:cNvSpPr>
                          <a:spLocks noChangeArrowheads="1"/>
                        </wps:cNvSpPr>
                        <wps:spPr bwMode="auto">
                          <a:xfrm>
                            <a:off x="5148" y="-2256"/>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38"/>
                        <wps:cNvSpPr>
                          <a:spLocks noChangeArrowheads="1"/>
                        </wps:cNvSpPr>
                        <wps:spPr bwMode="auto">
                          <a:xfrm>
                            <a:off x="5148" y="-2256"/>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437"/>
                        <wps:cNvSpPr>
                          <a:spLocks noChangeArrowheads="1"/>
                        </wps:cNvSpPr>
                        <wps:spPr bwMode="auto">
                          <a:xfrm>
                            <a:off x="6730" y="-287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36"/>
                        <wps:cNvSpPr>
                          <a:spLocks noChangeArrowheads="1"/>
                        </wps:cNvSpPr>
                        <wps:spPr bwMode="auto">
                          <a:xfrm>
                            <a:off x="6730" y="-287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435"/>
                        <wps:cNvSpPr>
                          <a:spLocks noChangeArrowheads="1"/>
                        </wps:cNvSpPr>
                        <wps:spPr bwMode="auto">
                          <a:xfrm>
                            <a:off x="8312" y="-3600"/>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34"/>
                        <wps:cNvSpPr>
                          <a:spLocks noChangeArrowheads="1"/>
                        </wps:cNvSpPr>
                        <wps:spPr bwMode="auto">
                          <a:xfrm>
                            <a:off x="8312" y="-3600"/>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433"/>
                        <wps:cNvSpPr>
                          <a:spLocks noChangeArrowheads="1"/>
                        </wps:cNvSpPr>
                        <wps:spPr bwMode="auto">
                          <a:xfrm>
                            <a:off x="9894" y="-4432"/>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32"/>
                        <wps:cNvSpPr>
                          <a:spLocks noChangeArrowheads="1"/>
                        </wps:cNvSpPr>
                        <wps:spPr bwMode="auto">
                          <a:xfrm>
                            <a:off x="9894" y="-4432"/>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4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3284" y="-2115"/>
                            <a:ext cx="72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43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4866" y="-2628"/>
                            <a:ext cx="72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2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6366" y="-3247"/>
                            <a:ext cx="889"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42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7948" y="-3973"/>
                            <a:ext cx="889"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42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530" y="-4805"/>
                            <a:ext cx="889"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42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194" y="-1903"/>
                            <a:ext cx="336" cy="1547"/>
                          </a:xfrm>
                          <a:prstGeom prst="rect">
                            <a:avLst/>
                          </a:prstGeom>
                          <a:noFill/>
                          <a:extLst>
                            <a:ext uri="{909E8E84-426E-40DD-AFC4-6F175D3DCCD1}">
                              <a14:hiddenFill xmlns:a14="http://schemas.microsoft.com/office/drawing/2010/main">
                                <a:solidFill>
                                  <a:srgbClr val="FFFFFF"/>
                                </a:solidFill>
                              </a14:hiddenFill>
                            </a:ext>
                          </a:extLst>
                        </pic:spPr>
                      </pic:pic>
                      <wps:wsp>
                        <wps:cNvPr id="509" name="AutoShape 425"/>
                        <wps:cNvSpPr>
                          <a:spLocks/>
                        </wps:cNvSpPr>
                        <wps:spPr bwMode="auto">
                          <a:xfrm>
                            <a:off x="5212" y="-379"/>
                            <a:ext cx="384" cy="2"/>
                          </a:xfrm>
                          <a:custGeom>
                            <a:avLst/>
                            <a:gdLst>
                              <a:gd name="T0" fmla="+- 0 5465 5213"/>
                              <a:gd name="T1" fmla="*/ T0 w 384"/>
                              <a:gd name="T2" fmla="+- 0 5597 5213"/>
                              <a:gd name="T3" fmla="*/ T2 w 384"/>
                              <a:gd name="T4" fmla="+- 0 5213 5213"/>
                              <a:gd name="T5" fmla="*/ T4 w 384"/>
                              <a:gd name="T6" fmla="+- 0 5345 5213"/>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424"/>
                        <wps:cNvSpPr>
                          <a:spLocks noChangeArrowheads="1"/>
                        </wps:cNvSpPr>
                        <wps:spPr bwMode="auto">
                          <a:xfrm>
                            <a:off x="5344" y="-439"/>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23"/>
                        <wps:cNvSpPr>
                          <a:spLocks noChangeArrowheads="1"/>
                        </wps:cNvSpPr>
                        <wps:spPr bwMode="auto">
                          <a:xfrm>
                            <a:off x="5344" y="-439"/>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Text Box 422"/>
                        <wps:cNvSpPr txBox="1">
                          <a:spLocks noChangeArrowheads="1"/>
                        </wps:cNvSpPr>
                        <wps:spPr bwMode="auto">
                          <a:xfrm>
                            <a:off x="10537" y="-1001"/>
                            <a:ext cx="3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год</w:t>
                              </w:r>
                            </w:p>
                          </w:txbxContent>
                        </wps:txbx>
                        <wps:bodyPr rot="0" vert="horz" wrap="square" lIns="0" tIns="0" rIns="0" bIns="0" anchor="t" anchorCtr="0" upright="1">
                          <a:noAutofit/>
                        </wps:bodyPr>
                      </wps:wsp>
                      <wps:wsp>
                        <wps:cNvPr id="513" name="Text Box 421"/>
                        <wps:cNvSpPr txBox="1">
                          <a:spLocks noChangeArrowheads="1"/>
                        </wps:cNvSpPr>
                        <wps:spPr bwMode="auto">
                          <a:xfrm>
                            <a:off x="9734" y="-1104"/>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2015</w:t>
                              </w:r>
                            </w:p>
                          </w:txbxContent>
                        </wps:txbx>
                        <wps:bodyPr rot="0" vert="horz" wrap="square" lIns="0" tIns="0" rIns="0" bIns="0" anchor="t" anchorCtr="0" upright="1">
                          <a:noAutofit/>
                        </wps:bodyPr>
                      </wps:wsp>
                      <wps:wsp>
                        <wps:cNvPr id="514" name="Text Box 420"/>
                        <wps:cNvSpPr txBox="1">
                          <a:spLocks noChangeArrowheads="1"/>
                        </wps:cNvSpPr>
                        <wps:spPr bwMode="auto">
                          <a:xfrm>
                            <a:off x="8152" y="-1104"/>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2014</w:t>
                              </w:r>
                            </w:p>
                          </w:txbxContent>
                        </wps:txbx>
                        <wps:bodyPr rot="0" vert="horz" wrap="square" lIns="0" tIns="0" rIns="0" bIns="0" anchor="t" anchorCtr="0" upright="1">
                          <a:noAutofit/>
                        </wps:bodyPr>
                      </wps:wsp>
                      <wps:wsp>
                        <wps:cNvPr id="515" name="Text Box 419"/>
                        <wps:cNvSpPr txBox="1">
                          <a:spLocks noChangeArrowheads="1"/>
                        </wps:cNvSpPr>
                        <wps:spPr bwMode="auto">
                          <a:xfrm>
                            <a:off x="6570" y="-1104"/>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2013</w:t>
                              </w:r>
                            </w:p>
                          </w:txbxContent>
                        </wps:txbx>
                        <wps:bodyPr rot="0" vert="horz" wrap="square" lIns="0" tIns="0" rIns="0" bIns="0" anchor="t" anchorCtr="0" upright="1">
                          <a:noAutofit/>
                        </wps:bodyPr>
                      </wps:wsp>
                      <wps:wsp>
                        <wps:cNvPr id="516" name="Text Box 418"/>
                        <wps:cNvSpPr txBox="1">
                          <a:spLocks noChangeArrowheads="1"/>
                        </wps:cNvSpPr>
                        <wps:spPr bwMode="auto">
                          <a:xfrm>
                            <a:off x="4987" y="-1104"/>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2012</w:t>
                              </w:r>
                            </w:p>
                          </w:txbxContent>
                        </wps:txbx>
                        <wps:bodyPr rot="0" vert="horz" wrap="square" lIns="0" tIns="0" rIns="0" bIns="0" anchor="t" anchorCtr="0" upright="1">
                          <a:noAutofit/>
                        </wps:bodyPr>
                      </wps:wsp>
                      <wps:wsp>
                        <wps:cNvPr id="517" name="Text Box 417"/>
                        <wps:cNvSpPr txBox="1">
                          <a:spLocks noChangeArrowheads="1"/>
                        </wps:cNvSpPr>
                        <wps:spPr bwMode="auto">
                          <a:xfrm>
                            <a:off x="3405" y="-1104"/>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2011</w:t>
                              </w:r>
                            </w:p>
                          </w:txbxContent>
                        </wps:txbx>
                        <wps:bodyPr rot="0" vert="horz" wrap="square" lIns="0" tIns="0" rIns="0" bIns="0" anchor="t" anchorCtr="0" upright="1">
                          <a:noAutofit/>
                        </wps:bodyPr>
                      </wps:wsp>
                      <wps:wsp>
                        <wps:cNvPr id="518" name="Text Box 416"/>
                        <wps:cNvSpPr txBox="1">
                          <a:spLocks noChangeArrowheads="1"/>
                        </wps:cNvSpPr>
                        <wps:spPr bwMode="auto">
                          <a:xfrm>
                            <a:off x="2390" y="-1390"/>
                            <a:ext cx="1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w w:val="99"/>
                                  <w:sz w:val="24"/>
                                </w:rPr>
                                <w:t>-</w:t>
                              </w:r>
                            </w:p>
                          </w:txbxContent>
                        </wps:txbx>
                        <wps:bodyPr rot="0" vert="horz" wrap="square" lIns="0" tIns="0" rIns="0" bIns="0" anchor="t" anchorCtr="0" upright="1">
                          <a:noAutofit/>
                        </wps:bodyPr>
                      </wps:wsp>
                      <wps:wsp>
                        <wps:cNvPr id="519" name="Text Box 415"/>
                        <wps:cNvSpPr txBox="1">
                          <a:spLocks noChangeArrowheads="1"/>
                        </wps:cNvSpPr>
                        <wps:spPr bwMode="auto">
                          <a:xfrm>
                            <a:off x="3341" y="-2077"/>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304,78</w:t>
                              </w:r>
                            </w:p>
                          </w:txbxContent>
                        </wps:txbx>
                        <wps:bodyPr rot="0" vert="horz" wrap="square" lIns="0" tIns="0" rIns="0" bIns="0" anchor="t" anchorCtr="0" upright="1">
                          <a:noAutofit/>
                        </wps:bodyPr>
                      </wps:wsp>
                      <wps:wsp>
                        <wps:cNvPr id="520" name="Text Box 414"/>
                        <wps:cNvSpPr txBox="1">
                          <a:spLocks noChangeArrowheads="1"/>
                        </wps:cNvSpPr>
                        <wps:spPr bwMode="auto">
                          <a:xfrm>
                            <a:off x="4923" y="-2590"/>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689,27</w:t>
                              </w:r>
                            </w:p>
                          </w:txbxContent>
                        </wps:txbx>
                        <wps:bodyPr rot="0" vert="horz" wrap="square" lIns="0" tIns="0" rIns="0" bIns="0" anchor="t" anchorCtr="0" upright="1">
                          <a:noAutofit/>
                        </wps:bodyPr>
                      </wps:wsp>
                      <wps:wsp>
                        <wps:cNvPr id="521" name="Text Box 413"/>
                        <wps:cNvSpPr txBox="1">
                          <a:spLocks noChangeArrowheads="1"/>
                        </wps:cNvSpPr>
                        <wps:spPr bwMode="auto">
                          <a:xfrm>
                            <a:off x="1932" y="-2724"/>
                            <a:ext cx="5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1 000</w:t>
                              </w:r>
                            </w:p>
                          </w:txbxContent>
                        </wps:txbx>
                        <wps:bodyPr rot="0" vert="horz" wrap="square" lIns="0" tIns="0" rIns="0" bIns="0" anchor="t" anchorCtr="0" upright="1">
                          <a:noAutofit/>
                        </wps:bodyPr>
                      </wps:wsp>
                      <wps:wsp>
                        <wps:cNvPr id="522" name="Text Box 412"/>
                        <wps:cNvSpPr txBox="1">
                          <a:spLocks noChangeArrowheads="1"/>
                        </wps:cNvSpPr>
                        <wps:spPr bwMode="auto">
                          <a:xfrm>
                            <a:off x="6424" y="-3210"/>
                            <a:ext cx="7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1 153,48</w:t>
                              </w:r>
                            </w:p>
                          </w:txbxContent>
                        </wps:txbx>
                        <wps:bodyPr rot="0" vert="horz" wrap="square" lIns="0" tIns="0" rIns="0" bIns="0" anchor="t" anchorCtr="0" upright="1">
                          <a:noAutofit/>
                        </wps:bodyPr>
                      </wps:wsp>
                      <wps:wsp>
                        <wps:cNvPr id="523" name="Text Box 411"/>
                        <wps:cNvSpPr txBox="1">
                          <a:spLocks noChangeArrowheads="1"/>
                        </wps:cNvSpPr>
                        <wps:spPr bwMode="auto">
                          <a:xfrm>
                            <a:off x="8007" y="-3935"/>
                            <a:ext cx="7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1 697,41</w:t>
                              </w:r>
                            </w:p>
                          </w:txbxContent>
                        </wps:txbx>
                        <wps:bodyPr rot="0" vert="horz" wrap="square" lIns="0" tIns="0" rIns="0" bIns="0" anchor="t" anchorCtr="0" upright="1">
                          <a:noAutofit/>
                        </wps:bodyPr>
                      </wps:wsp>
                      <wps:wsp>
                        <wps:cNvPr id="524" name="Text Box 410"/>
                        <wps:cNvSpPr txBox="1">
                          <a:spLocks noChangeArrowheads="1"/>
                        </wps:cNvSpPr>
                        <wps:spPr bwMode="auto">
                          <a:xfrm>
                            <a:off x="1932" y="-4058"/>
                            <a:ext cx="5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2 000</w:t>
                              </w:r>
                            </w:p>
                          </w:txbxContent>
                        </wps:txbx>
                        <wps:bodyPr rot="0" vert="horz" wrap="square" lIns="0" tIns="0" rIns="0" bIns="0" anchor="t" anchorCtr="0" upright="1">
                          <a:noAutofit/>
                        </wps:bodyPr>
                      </wps:wsp>
                      <wps:wsp>
                        <wps:cNvPr id="525" name="Text Box 409"/>
                        <wps:cNvSpPr txBox="1">
                          <a:spLocks noChangeArrowheads="1"/>
                        </wps:cNvSpPr>
                        <wps:spPr bwMode="auto">
                          <a:xfrm>
                            <a:off x="9589" y="-4767"/>
                            <a:ext cx="7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2 321,05</w:t>
                              </w:r>
                            </w:p>
                          </w:txbxContent>
                        </wps:txbx>
                        <wps:bodyPr rot="0" vert="horz" wrap="square" lIns="0" tIns="0" rIns="0" bIns="0" anchor="t" anchorCtr="0" upright="1">
                          <a:noAutofit/>
                        </wps:bodyPr>
                      </wps:wsp>
                      <wps:wsp>
                        <wps:cNvPr id="526" name="Text Box 408"/>
                        <wps:cNvSpPr txBox="1">
                          <a:spLocks noChangeArrowheads="1"/>
                        </wps:cNvSpPr>
                        <wps:spPr bwMode="auto">
                          <a:xfrm>
                            <a:off x="1932" y="-5392"/>
                            <a:ext cx="5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3 000</w:t>
                              </w:r>
                            </w:p>
                          </w:txbxContent>
                        </wps:txbx>
                        <wps:bodyPr rot="0" vert="horz" wrap="square" lIns="0" tIns="0" rIns="0" bIns="0" anchor="t" anchorCtr="0" upright="1">
                          <a:noAutofit/>
                        </wps:bodyPr>
                      </wps:wsp>
                      <wps:wsp>
                        <wps:cNvPr id="527" name="Text Box 407"/>
                        <wps:cNvSpPr txBox="1">
                          <a:spLocks noChangeArrowheads="1"/>
                        </wps:cNvSpPr>
                        <wps:spPr bwMode="auto">
                          <a:xfrm>
                            <a:off x="4118" y="-640"/>
                            <a:ext cx="5940" cy="52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1AD1" w:rsidRDefault="00F815DE">
                              <w:pPr>
                                <w:spacing w:before="130"/>
                                <w:ind w:left="1516"/>
                                <w:rPr>
                                  <w:b/>
                                </w:rPr>
                              </w:pPr>
                              <w:r>
                                <w:rPr>
                                  <w:b/>
                                </w:rPr>
                                <w:t>Экономия электрической энергии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181" style="position:absolute;left:0;text-align:left;margin-left:92.15pt;margin-top:-274.4pt;width:455.1pt;height:272.4pt;z-index:251674112;mso-position-horizontal-relative:page;mso-position-vertical-relative:text" coordorigin="1843,-5488" coordsize="9102,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">
                <v:shape id="Picture 448" o:spid="_x0000_s1182" type="#_x0000_t75" style="position:absolute;left:1843;top:-5488;width:9102;height: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uITEAAAA3AAAAA8AAABkcnMvZG93bnJldi54bWxEj91qwkAUhO8LvsNyhN4U3VhEYuoqain+&#10;3EX7AIfsaRKaPbtk1yS+vVsoeDnMzDfMajOYRnTU+tqygtk0AUFcWF1zqeD7+jVJQfiArLGxTAru&#10;5GGzHr2sMNO255y6SyhFhLDPUEEVgsuk9EVFBv3UOuLo/djWYIiyLaVusY9w08j3JFlIgzXHhQod&#10;7Ssqfi83oyDfnz4Pb8vAu/p863pzdNskdUq9joftB4hAQ3iG/9tHrWCeLuDvTD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vuITEAAAA3AAAAA8AAAAAAAAAAAAAAAAA&#10;nwIAAGRycy9kb3ducmV2LnhtbFBLBQYAAAAABAAEAPcAAACQAwAAAAA=&#10;">
                  <v:imagedata r:id="rId265" o:title=""/>
                </v:shape>
                <v:shape id="AutoShape 447" o:spid="_x0000_s1183" style="position:absolute;left:2856;top:-5258;width:7911;height:4001;visibility:visible;mso-wrap-style:square;v-text-anchor:top" coordsize="7911,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PFsUA&#10;AADcAAAADwAAAGRycy9kb3ducmV2LnhtbESPT2sCMRTE7wW/Q3iF3mpWKSpbo1ShxYtQ/1z29ti8&#10;7kY3L2uSrttv3wiCx2FmfsPMl71tREc+GMcKRsMMBHHptOFKwfHw+ToDESKyxsYxKfijAMvF4GmO&#10;uXZX3lG3j5VIEA45KqhjbHMpQ1mTxTB0LXHyfpy3GJP0ldQerwluGznOsom0aDgt1NjSuqbyvP+1&#10;CrIv44uN+W7Hq6K7mOYUR4XfKvXy3H+8g4jUx0f43t5oBW+z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s8WxQAAANwAAAAPAAAAAAAAAAAAAAAAAJgCAABkcnMv&#10;ZG93bnJldi54bWxQSwUGAAAAAAQABAD1AAAAigMAAAAA&#10;" path="m,2668r7910,m,1334r7910,m,l7910,m,l,4000m1582,r,4000m3163,r,4000m4745,r,4000m6329,r,4000e" filled="f" strokeweight=".24pt">
                  <v:path arrowok="t" o:connecttype="custom" o:connectlocs="0,-2589;7910,-2589;0,-3923;7910,-3923;0,-5257;7910,-5257;0,-5257;0,-1257;1582,-5257;1582,-1257;3163,-5257;3163,-1257;4745,-5257;4745,-1257;6329,-5257;6329,-1257" o:connectangles="0,0,0,0,0,0,0,0,0,0,0,0,0,0,0,0"/>
                </v:shape>
                <v:line id="Line 446" o:spid="_x0000_s1184" style="position:absolute;visibility:visible;mso-wrap-style:square" from="10766,-5257" to="10766,-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3hcIAAADcAAAADwAAAGRycy9kb3ducmV2LnhtbESPT2vCQBDF7wW/wzKCt7pRREJ0FSlE&#10;am/1z33ITrNps7MhuzXx23cOBY+Pee/35m33o2/VnfrYBDawmGegiKtgG64NXC/law4qJmSLbWAy&#10;8KAI+93kZYuFDQN/0v2caiUQjgUacCl1hdaxcuQxzkNHLLev0HtMIvta2x4HgftWL7NsrT02LA0O&#10;O3pzVP2cf71QcrduT8egbx/D8H0ofSn1C2Nm0/GwAZVoTE/zf/rdGljl8q2MkSG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H3hcIAAADcAAAADwAAAAAAAAAAAAAA&#10;AAChAgAAZHJzL2Rvd25yZXYueG1sUEsFBgAAAAAEAAQA+QAAAJADAAAAAA==&#10;" strokeweight=".24pt"/>
                <v:rect id="Rectangle 445" o:spid="_x0000_s1185" style="position:absolute;left:2856;top:-5258;width:791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oIsUA&#10;AADcAAAADwAAAGRycy9kb3ducmV2LnhtbESPQWvCQBSE74X+h+UVehHdpFiN0VVKQbCnokbB2yP7&#10;TILZt2F31fTfdwtCj8PMfMMsVr1pxY2cbywrSEcJCOLS6oYrBcV+PcxA+ICssbVMCn7Iw2r5/LTA&#10;XNs7b+m2C5WIEPY5KqhD6HIpfVmTQT+yHXH0ztYZDFG6SmqH9wg3rXxLkok02HBcqLGjz5rKy+5q&#10;FLj3r81x8H0eF14eDymdimmaJUq9vvQfcxCB+vAffrQ3WsE4m8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SgixQAAANwAAAAPAAAAAAAAAAAAAAAAAJgCAABkcnMv&#10;ZG93bnJldi54bWxQSwUGAAAAAAQABAD1AAAAigMAAAAA&#10;" filled="f" strokecolor="gray" strokeweight=".96pt"/>
                <v:line id="Line 444" o:spid="_x0000_s1186" style="position:absolute;visibility:visible;mso-wrap-style:square" from="2856,-5257" to="2856,-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tXsIAAADcAAAADwAAAGRycy9kb3ducmV2LnhtbESPQWvCQBCF7wX/wzKCt7pRRDS6iggp&#10;trfaeh+yYzaanQ3ZrYn/vnMo9PiY9743b7sffKMe1MU6sIHZNANFXAZbc2Xg+6t4XYGKCdliE5gM&#10;PCnCfjd62WJuQ8+f9DinSgmEY44GXEptrnUsHXmM09ASy+0aOo9JZFdp22EvcN/oeZYttceapcFh&#10;S0dH5f3844Wycsvm/S3oy0ff3w6FL6R+ZsxkPBw2oBIN6d/8lz5ZA4u1vC9jZA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5tXsIAAADcAAAADwAAAAAAAAAAAAAA&#10;AAChAgAAZHJzL2Rvd25yZXYueG1sUEsFBgAAAAAEAAQA+QAAAJADAAAAAA==&#10;" strokeweight=".24pt"/>
                <v:shape id="AutoShape 443" o:spid="_x0000_s1187" style="position:absolute;left:2784;top:-5258;width:7983;height:4073;visibility:visible;mso-wrap-style:square;v-text-anchor:top" coordsize="7983,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RoMcA&#10;AADcAAAADwAAAGRycy9kb3ducmV2LnhtbESPT2sCMRTE70K/Q3gFb5pVROpqlFaxWhDBP4fu7bF5&#10;bpZuXpZNqqufvikUehxm5jfMbNHaSlyp8aVjBYN+AoI4d7rkQsH5tO69gPABWWPlmBTcycNi/tSZ&#10;YardjQ90PYZCRAj7FBWYEOpUSp8bsuj7riaO3sU1FkOUTSF1g7cIt5UcJslYWiw5LhisaWko/zp+&#10;WwU7l30kn/e3TXh/ZNn+sjK8P7RKdZ/b1ymIQG34D/+1t1rBaDKA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EaDHAAAA3AAAAA8AAAAAAAAAAAAAAAAAmAIAAGRy&#10;cy9kb3ducmV2LnhtbFBLBQYAAAAABAAEAPUAAACMAwAAAAA=&#10;" path="m,4000r72,m,2668r72,m,1334r72,m,l72,t,4000l7982,4000t-6328,l1654,4072t1581,-72l3235,4072t1582,-72l4817,4072t1584,-72l6401,4072e" filled="f" strokeweight=".24pt">
                  <v:path arrowok="t" o:connecttype="custom" o:connectlocs="0,-1257;72,-1257;0,-2589;72,-2589;0,-3923;72,-3923;0,-5257;72,-5257;72,-1257;7982,-1257;1654,-1257;1654,-1185;3235,-1257;3235,-1185;4817,-1257;4817,-1185;6401,-1257;6401,-1185" o:connectangles="0,0,0,0,0,0,0,0,0,0,0,0,0,0,0,0,0,0"/>
                </v:shape>
                <v:shape id="Freeform 442" o:spid="_x0000_s1188" style="position:absolute;left:2856;top:-4778;width:7930;height:3318;visibility:visible;mso-wrap-style:square;v-text-anchor:top" coordsize="7930,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HGcYA&#10;AADcAAAADwAAAGRycy9kb3ducmV2LnhtbESPQWsCMRSE74X+h/AK3mpWrVJXo5SqVPAg2lro7bl5&#10;bhY3L8sm6vrvjSD0OMzMN8x42thSnKn2hWMFnXYCgjhzuuBcwc/34vUdhA/IGkvHpOBKHqaT56cx&#10;ptpdeEPnbchFhLBPUYEJoUql9Jkhi77tKuLoHVxtMURZ51LXeIlwW8pukgykxYLjgsGKPg1lx+3J&#10;KtCdY283W+zD5m/1dZ331+ZgfxulWi/NxwhEoCb8hx/tpVbwNuz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OHGcYAAADcAAAADwAAAAAAAAAAAAAAAACYAgAAZHJz&#10;L2Rvd25yZXYueG1sUEsFBgAAAAAEAAQA9QAAAIsDAAAAAA==&#10;" path="m,3317l790,3115,2371,2601,3955,1982,5537,1257,7118,427,7930,e" filled="f" strokecolor="fuchsia" strokeweight="2.88pt">
                  <v:path arrowok="t" o:connecttype="custom" o:connectlocs="0,-1460;790,-1662;2371,-2176;3955,-2795;5537,-3520;7118,-4350;7930,-4777" o:connectangles="0,0,0,0,0,0,0"/>
                </v:shape>
                <v:rect id="Rectangle 441" o:spid="_x0000_s1189" style="position:absolute;left:3566;top:-174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69sQA&#10;AADcAAAADwAAAGRycy9kb3ducmV2LnhtbESPX2vCMBTF3wd+h3CFvQxN3cbUapQyGPNVp/b10lyb&#10;1uamNFHrt18GAx8P58+Ps1z3thFX6nzlWMFknIAgLpyuuFSw//kazUD4gKyxcUwK7uRhvRo8LTHV&#10;7sZbuu5CKeII+xQVmBDaVEpfGLLox64ljt7JdRZDlF0pdYe3OG4b+ZokH9JixZFgsKVPQ8V5d7GR&#10;m03NKasOm/ulzrd1Xuf98eVbqedhny1ABOrDI/zf3mgF7/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OvbEAAAA3AAAAA8AAAAAAAAAAAAAAAAAmAIAAGRycy9k&#10;b3ducmV2LnhtbFBLBQYAAAAABAAEAPUAAACJAwAAAAA=&#10;" fillcolor="fuchsia" stroked="f"/>
                <v:rect id="Rectangle 440" o:spid="_x0000_s1190" style="position:absolute;left:3566;top:-174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PGcUA&#10;AADcAAAADwAAAGRycy9kb3ducmV2LnhtbESPQWsCMRSE7wX/Q3iCl1KzinXtapRSKN3SU7WX3h6b&#10;52Z187JsUjf990Yo9DjMzDfMZhdtKy7U+8axgtk0A0FcOd1wreDr8PqwAuEDssbWMSn4JQ+77ehu&#10;g4V2A3/SZR9qkSDsC1RgQugKKX1lyKKfuo44eUfXWwxJ9rXUPQ4Jbls5z7KltNhwWjDY0Yuh6rz/&#10;sQpO5WNujsNbnrt3uv/+cDGuyqjUZByf1yACxfAf/muXWsHiaQG3M+k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A8ZxQAAANwAAAAPAAAAAAAAAAAAAAAAAJgCAABkcnMv&#10;ZG93bnJldi54bWxQSwUGAAAAAAQABAD1AAAAigMAAAAA&#10;" filled="f" strokecolor="fuchsia"/>
                <v:rect id="Rectangle 439" o:spid="_x0000_s1191" style="position:absolute;left:5148;top:-225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HGcQA&#10;AADcAAAADwAAAGRycy9kb3ducmV2LnhtbESPX2vCMBTF3wd+h3CFvQxNHdvUapQyGPNVp/b10lyb&#10;1uamNFHrt18GAx8P58+Ps1z3thFX6nzlWMFknIAgLpyuuFSw//kazUD4gKyxcUwK7uRhvRo8LTHV&#10;7sZbuu5CKeII+xQVmBDaVEpfGLLox64ljt7JdRZDlF0pdYe3OG4b+ZokH9JixZFgsKVPQ8V5d7GR&#10;m03NKasOm/ulzrd1Xuf98eVbqedhny1ABOrDI/zf3mgFb/N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BxnEAAAA3AAAAA8AAAAAAAAAAAAAAAAAmAIAAGRycy9k&#10;b3ducmV2LnhtbFBLBQYAAAAABAAEAPUAAACJAwAAAAA=&#10;" fillcolor="fuchsia" stroked="f"/>
                <v:rect id="Rectangle 438" o:spid="_x0000_s1192" style="position:absolute;left:5148;top:-225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09cUA&#10;AADcAAAADwAAAGRycy9kb3ducmV2LnhtbESPQWsCMRSE7wX/Q3iCl1KzFuvarVGkIG7pqbaX3h6b&#10;52bbzcuyiW7890Yo9DjMzDfMahNtK87U+8axgtk0A0FcOd1wreDrc/ewBOEDssbWMSm4kIfNenS3&#10;wkK7gT/ofAi1SBD2BSowIXSFlL4yZNFPXUecvKPrLYYk+1rqHocEt618zLKFtNhwWjDY0auh6vdw&#10;sgp+yqfcHId9nrs3uv9+dzEuy6jUZBy3LyACxfAf/muXWsH8eQG3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jT1xQAAANwAAAAPAAAAAAAAAAAAAAAAAJgCAABkcnMv&#10;ZG93bnJldi54bWxQSwUGAAAAAAQABAD1AAAAigMAAAAA&#10;" filled="f" strokecolor="fuchsia"/>
                <v:rect id="Rectangle 437" o:spid="_x0000_s1193" style="position:absolute;left:6730;top:-287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9cQA&#10;AADcAAAADwAAAGRycy9kb3ducmV2LnhtbESPS2vCQBSF90L/w3AL3YhOLEVrdJQglLr11WwvmWsm&#10;MXMnZEaN/75TKLg8nMfHWa5724gbdb5yrGAyTkAQF05XXCo4Hr5GnyB8QNbYOCYFD/KwXr0Mlphq&#10;d+cd3fahFHGEfYoKTAhtKqUvDFn0Y9cSR+/sOoshyq6UusN7HLeNfE+SqbRYcSQYbGljqLjsrzZy&#10;s5k5Z9Vp+7jW+a7O67z/GX4r9fbaZwsQgfrwDP+3t1rBx3wG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PPXEAAAA3AAAAA8AAAAAAAAAAAAAAAAAmAIAAGRycy9k&#10;b3ducmV2LnhtbFBLBQYAAAAABAAEAPUAAACJAwAAAAA=&#10;" fillcolor="fuchsia" stroked="f"/>
                <v:rect id="Rectangle 436" o:spid="_x0000_s1194" style="position:absolute;left:6730;top:-287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FHMIA&#10;AADcAAAADwAAAGRycy9kb3ducmV2LnhtbERPz2vCMBS+D/wfwhvsMmbq2FatRhkDWcWTbhdvj+bZ&#10;1DUvpYk2/vfmIOz48f1erKJtxYV63zhWMBlnIIgrpxuuFfz+rF+mIHxA1tg6JgVX8rBajh4WWGg3&#10;8I4u+1CLFMK+QAUmhK6Q0leGLPqx64gTd3S9xZBgX0vd45DCbStfs+xDWmw4NRjs6MtQ9bc/WwWn&#10;8j03x+E7z92Gng9bF+O0jEo9PcbPOYhAMfyL7+5SK3ibpbX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UcwgAAANwAAAAPAAAAAAAAAAAAAAAAAJgCAABkcnMvZG93&#10;bnJldi54bWxQSwUGAAAAAAQABAD1AAAAhwMAAAAA&#10;" filled="f" strokecolor="fuchsia"/>
                <v:rect id="Rectangle 435" o:spid="_x0000_s1195" style="position:absolute;left:8312;top:-360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NHMUA&#10;AADcAAAADwAAAGRycy9kb3ducmV2LnhtbESPy2rDMBBF94X+g5hCNqWWE0rTuFGCCYRkm0fr7WCN&#10;LbvWyFhK4vx9VSh0ebmPw12uR9uJKw2+caxgmqQgiEunG64VnE/bl3cQPiBr7ByTgjt5WK8eH5aY&#10;aXfjA12PoRZxhH2GCkwIfSalLw1Z9InriaNXucFiiHKopR7wFsdtJ2dp+iYtNhwJBnvaGCq/jxcb&#10;ufncVHnzub9f2uLQFm0xfj3vlJo8jfkHiEBj+A//tfdawetiAb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Q0cxQAAANwAAAAPAAAAAAAAAAAAAAAAAJgCAABkcnMv&#10;ZG93bnJldi54bWxQSwUGAAAAAAQABAD1AAAAigMAAAAA&#10;" fillcolor="fuchsia" stroked="f"/>
                <v:rect id="Rectangle 434" o:spid="_x0000_s1196" style="position:absolute;left:8312;top:-360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TAMEA&#10;AADcAAAADwAAAGRycy9kb3ducmV2LnhtbERPz2vCMBS+D/wfwhN2GZpu4CrVKCIMO3aaevH2aJ5N&#10;tXkpTbTxvzeHwY4f3+/lOtpW3Kn3jWMF79MMBHHldMO1guPhazIH4QOyxtYxKXiQh/Vq9LLEQruB&#10;f+m+D7VIIewLVGBC6AopfWXIop+6jjhxZ9dbDAn2tdQ9DinctvIjyz6lxYZTg8GOtoaq6/5mFVzK&#10;WW7Owy7P3Te9nX5cjPMyKvU6jpsFiEAx/Iv/3KVWMMvS/HQ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AkwDBAAAA3AAAAA8AAAAAAAAAAAAAAAAAmAIAAGRycy9kb3du&#10;cmV2LnhtbFBLBQYAAAAABAAEAPUAAACGAwAAAAA=&#10;" filled="f" strokecolor="fuchsia"/>
                <v:rect id="Rectangle 433" o:spid="_x0000_s1197" style="position:absolute;left:9894;top:-4432;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bAMQA&#10;AADcAAAADwAAAGRycy9kb3ducmV2LnhtbESPX2vCMBTF34V9h3AHvsiadrA5OqMUQearbrOvl+ba&#10;tGtuShNt/fZmMNjj4fz5cVabyXbiSoNvHCvIkhQEceV0w7WCr8/d0xsIH5A1do5JwY08bNYPsxXm&#10;2o18oOsx1CKOsM9RgQmhz6X0lSGLPnE9cfTObrAYohxqqQcc47jt5HOavkqLDUeCwZ62hqqf48VG&#10;brE056L53t8ubXloy7acTosPpeaPU/EOItAU/sN/7b1W8JJm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mwDEAAAA3AAAAA8AAAAAAAAAAAAAAAAAmAIAAGRycy9k&#10;b3ducmV2LnhtbFBLBQYAAAAABAAEAPUAAACJAwAAAAA=&#10;" fillcolor="fuchsia" stroked="f"/>
                <v:rect id="Rectangle 432" o:spid="_x0000_s1198" style="position:absolute;left:9894;top:-4432;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o7MQA&#10;AADcAAAADwAAAGRycy9kb3ducmV2LnhtbESPQWsCMRSE7wX/Q3hCL0WzFezKahQRSrd4qvbS22Pz&#10;3KxuXpZN6qb/vhEEj8PMfMOsNtG24kq9bxwreJ1mIIgrpxuuFXwf3ycLED4ga2wdk4I/8rBZj55W&#10;WGg38BddD6EWCcK+QAUmhK6Q0leGLPqp64iTd3K9xZBkX0vd45DgtpWzLHuTFhtOCwY72hmqLodf&#10;q+BcznNzGj7y3H3Sy8/exbgoo1LP47hdgggUwyN8b5dawTyb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qOzEAAAA3AAAAA8AAAAAAAAAAAAAAAAAmAIAAGRycy9k&#10;b3ducmV2LnhtbFBLBQYAAAAABAAEAPUAAACJAwAAAAA=&#10;" filled="f" strokecolor="fuchsia"/>
                <v:shape id="Picture 431" o:spid="_x0000_s1199" type="#_x0000_t75" style="position:absolute;left:3284;top:-2115;width:724;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WDbEAAAA3AAAAA8AAABkcnMvZG93bnJldi54bWxEj0FrAjEUhO+C/yE8wYvUxFaL3RqlFIRe&#10;PKj9Aa/Jc7Pt5mW7yer6702h4HGYmW+Y1ab3tThTG6vAGmZTBYLYBFtxqeHzuH1YgogJ2WIdmDRc&#10;KcJmPRyssLDhwns6H1IpMoRjgRpcSk0hZTSOPMZpaIizdwqtx5RlW0rb4iXDfS0flXqWHivOCw4b&#10;endkfg6d19DtavM9u36dVHpx898JL6kLRuvxqH97BZGoT/fwf/vDalioJ/g7k4+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fWDbEAAAA3AAAAA8AAAAAAAAAAAAAAAAA&#10;nwIAAGRycy9kb3ducmV2LnhtbFBLBQYAAAAABAAEAPcAAACQAwAAAAA=&#10;">
                  <v:imagedata r:id="rId266" o:title=""/>
                </v:shape>
                <v:shape id="Picture 430" o:spid="_x0000_s1200" type="#_x0000_t75" style="position:absolute;left:4866;top:-2628;width:724;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8nFAAAA3AAAAA8AAABkcnMvZG93bnJldi54bWxEj0FrwkAUhO9C/8PyCt5001LbkLpKiRT0&#10;ZBstuT6yzyQ0+zZmV13/vVsoeBxm5htmvgymE2caXGtZwdM0AUFcWd1yrWC/+5ykIJxH1thZJgVX&#10;crBcPIzmmGl74W86F74WEcIuQwWN930mpasaMuimtieO3sEOBn2UQy31gJcIN518TpJXabDluNBg&#10;T3lD1W9xMgryNGwP0q5+NuW+Du7tWHyVu1yp8WP4eAfhKfh7+L+91gpmyQv8nY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qPJxQAAANwAAAAPAAAAAAAAAAAAAAAA&#10;AJ8CAABkcnMvZG93bnJldi54bWxQSwUGAAAAAAQABAD3AAAAkQMAAAAA&#10;">
                  <v:imagedata r:id="rId267" o:title=""/>
                </v:shape>
                <v:shape id="Picture 429" o:spid="_x0000_s1201" type="#_x0000_t75" style="position:absolute;left:6366;top:-3247;width:889;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PrnGAAAA3AAAAA8AAABkcnMvZG93bnJldi54bWxEj0FrwkAUhO9C/8PyBG+6sWDRNBupFqEU&#10;PRi14O2ZfU1Cs29DdtW0v74rCB6HmfmGSeadqcWFWldZVjAeRSCIc6srLhTsd6vhFITzyBpry6Tg&#10;lxzM06degrG2V97SJfOFCBB2MSoovW9iKV1ekkE3sg1x8L5ta9AH2RZSt3gNcFPL5yh6kQYrDgsl&#10;NrQsKf/JzkbB6fNc7daLr/dNlq/5mB3qPz07KDXod2+vIDx1/hG+tz+0gkk0gduZcAR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ucYAAADcAAAADwAAAAAAAAAAAAAA&#10;AACfAgAAZHJzL2Rvd25yZXYueG1sUEsFBgAAAAAEAAQA9wAAAJIDAAAAAA==&#10;">
                  <v:imagedata r:id="rId268" o:title=""/>
                </v:shape>
                <v:shape id="Picture 428" o:spid="_x0000_s1202" type="#_x0000_t75" style="position:absolute;left:7948;top:-3973;width:889;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31PGAAAA3AAAAA8AAABkcnMvZG93bnJldi54bWxEj0FrAjEUhO+C/yE8oTfNVlyxW6OoKAgW&#10;pNpCe3tsnpvFzcuySXX9940geBxm5htmOm9tJS7U+NKxgtdBAoI4d7rkQsHXcdOfgPABWWPlmBTc&#10;yMN81u1MMdPuyp90OYRCRAj7DBWYEOpMSp8bsugHriaO3sk1FkOUTSF1g9cIt5UcJslYWiw5Lhis&#10;aWUoPx/+rILh8Sc1k+X+tHuT6VaP9unH+vtXqZdeu3gHEagNz/CjvdUK0mQM9zPxCM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TfU8YAAADcAAAADwAAAAAAAAAAAAAA&#10;AACfAgAAZHJzL2Rvd25yZXYueG1sUEsFBgAAAAAEAAQA9wAAAJIDAAAAAA==&#10;">
                  <v:imagedata r:id="rId269" o:title=""/>
                </v:shape>
                <v:shape id="Picture 427" o:spid="_x0000_s1203" type="#_x0000_t75" style="position:absolute;left:9530;top:-4805;width:889;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TarGAAAA3AAAAA8AAABkcnMvZG93bnJldi54bWxEj1FrwkAQhN8F/8Oxgm96qdZWUk8RwVJE&#10;Ctoa6NuS2ybB3F7IbTX21/cKhT4OM/MNs1h1rlYXakPl2cDdOAFFnHtbcWHg/W07moMKgmyx9kwG&#10;bhRgtez3Fphaf+UDXY5SqAjhkKKBUqRJtQ55SQ7D2DfE0fv0rUOJsi20bfEa4a7WkyR50A4rjgsl&#10;NrQpKT8fv5yBQ/56v59mcpLZdL/z31mD2fOHMcNBt34CJdTJf/iv/WINzJJH+D0Tj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FNqsYAAADcAAAADwAAAAAAAAAAAAAA&#10;AACfAgAAZHJzL2Rvd25yZXYueG1sUEsFBgAAAAAEAAQA9wAAAJIDAAAAAA==&#10;">
                  <v:imagedata r:id="rId270" o:title=""/>
                </v:shape>
                <v:shape id="Picture 426" o:spid="_x0000_s1204" type="#_x0000_t75" style="position:absolute;left:2194;top:-1903;width:336;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Nl+/AAAA3AAAAA8AAABkcnMvZG93bnJldi54bWxET8uKwjAU3Qv+Q7iCO01H8EHHKCoIVRDx&#10;AW4vzZ2mTHNTmqj1781CcHk47/mytZV4UONLxwp+hgkI4tzpkgsF18t2MAPhA7LGyjEpeJGH5aLb&#10;mWOq3ZNP9DiHQsQQ9ikqMCHUqZQ+N2TRD11NHLk/11gMETaF1A0+Y7it5ChJJtJiybHBYE0bQ/n/&#10;+W4VTFb5IcOdNuvqdLse99nxzlOpVL/Xrn5BBGrDV/xxZ1rBOIlr45l4BO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zTZfvwAAANwAAAAPAAAAAAAAAAAAAAAAAJ8CAABk&#10;cnMvZG93bnJldi54bWxQSwUGAAAAAAQABAD3AAAAiwMAAAAA&#10;">
                  <v:imagedata r:id="rId271" o:title=""/>
                </v:shape>
                <v:shape id="AutoShape 425" o:spid="_x0000_s1205" style="position:absolute;left:5212;top:-379;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K0sQA&#10;AADcAAAADwAAAGRycy9kb3ducmV2LnhtbESPQWvCQBSE70L/w/IK3ppdBbVGVxHbgodCbRTPj+wz&#10;CWbfhuxq0n/fFQSPw8x8wyzXva3FjVpfOdYwShQI4tyZigsNx8PX2zsIH5AN1o5Jwx95WK9eBktM&#10;jev4l25ZKESEsE9RQxlCk0rp85Is+sQ1xNE7u9ZiiLItpGmxi3Bby7FSU2mx4rhQYkPbkvJLdrUa&#10;9t9XWc1qm2fnn+5zpsL4w19OWg9f+80CRKA+PMOP9s5omKg5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StLEAAAA3AAAAA8AAAAAAAAAAAAAAAAAmAIAAGRycy9k&#10;b3ducmV2LnhtbFBLBQYAAAAABAAEAPUAAACJAwAAAAA=&#10;" path="m252,l384,m,l132,e" filled="f" strokecolor="fuchsia" strokeweight="2.88pt">
                  <v:path arrowok="t" o:connecttype="custom" o:connectlocs="252,0;384,0;0,0;132,0" o:connectangles="0,0,0,0"/>
                </v:shape>
                <v:rect id="Rectangle 424" o:spid="_x0000_s1206" style="position:absolute;left:5344;top:-43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oRsEA&#10;AADcAAAADwAAAGRycy9kb3ducmV2LnhtbERPTWvCQBC9F/wPyxR6Kbqx0FqiqwSh1KtWm+uQHbNJ&#10;s7Mhu2r8951DocfH+15tRt+pKw2xCWxgPstAEVfBNlwbOH59TN9BxYRssQtMBu4UYbOePKwwt+HG&#10;e7oeUq0khGOOBlxKfa51rBx5jLPQEwt3DoPHJHCotR3wJuG+0y9Z9qY9NiwNDnvaOqp+DhcvvcXC&#10;nYvmtLtf2nLflm05fj9/GvP0OBZLUInG9C/+c++sgde5zJc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dqEbBAAAA3AAAAA8AAAAAAAAAAAAAAAAAmAIAAGRycy9kb3du&#10;cmV2LnhtbFBLBQYAAAAABAAEAPUAAACGAwAAAAA=&#10;" fillcolor="fuchsia" stroked="f"/>
                <v:rect id="Rectangle 423" o:spid="_x0000_s1207" style="position:absolute;left:5344;top:-43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rh8IA&#10;AADcAAAADwAAAGRycy9kb3ducmV2LnhtbESPS6vCMBSE94L/IRzBjWhawQfVKHLhggtd+EC3h+bY&#10;FpuT0kRt/70RBJfDzHzDLNeNKcWTaldYVhCPIhDEqdUFZwrOp//hHITzyBpLy6SgJQfrVbezxETb&#10;Fx/oefSZCBB2CSrIva8SKV2ak0E3shVx8G62NuiDrDOpa3wFuCnlOIqm0mDBYSHHiv5ySu/Hh1Gw&#10;48u5nZWTa3s78aDdm4f1cqBUv9dsFiA8Nf4X/ra3WsEkjuFz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euHwgAAANwAAAAPAAAAAAAAAAAAAAAAAJgCAABkcnMvZG93&#10;bnJldi54bWxQSwUGAAAAAAQABAD1AAAAhwMAAAAA&#10;" filled="f" strokecolor="fuchsia" strokeweight=".72pt"/>
                <v:shape id="Text Box 422" o:spid="_x0000_s1208" type="#_x0000_t202" style="position:absolute;left:10537;top:-1001;width:37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2D1AD1" w:rsidRDefault="00F815DE">
                        <w:pPr>
                          <w:spacing w:line="266" w:lineRule="exact"/>
                          <w:rPr>
                            <w:b/>
                            <w:sz w:val="24"/>
                          </w:rPr>
                        </w:pPr>
                        <w:r>
                          <w:rPr>
                            <w:b/>
                            <w:sz w:val="24"/>
                          </w:rPr>
                          <w:t>год</w:t>
                        </w:r>
                      </w:p>
                    </w:txbxContent>
                  </v:textbox>
                </v:shape>
                <v:shape id="Text Box 421" o:spid="_x0000_s1209" type="#_x0000_t202" style="position:absolute;left:9734;top:-1104;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2D1AD1" w:rsidRDefault="00F815DE">
                        <w:pPr>
                          <w:spacing w:line="266" w:lineRule="exact"/>
                          <w:rPr>
                            <w:b/>
                            <w:sz w:val="24"/>
                          </w:rPr>
                        </w:pPr>
                        <w:r>
                          <w:rPr>
                            <w:b/>
                            <w:sz w:val="24"/>
                          </w:rPr>
                          <w:t>2015</w:t>
                        </w:r>
                      </w:p>
                    </w:txbxContent>
                  </v:textbox>
                </v:shape>
                <v:shape id="Text Box 420" o:spid="_x0000_s1210" type="#_x0000_t202" style="position:absolute;left:8152;top:-1104;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2D1AD1" w:rsidRDefault="00F815DE">
                        <w:pPr>
                          <w:spacing w:line="266" w:lineRule="exact"/>
                          <w:rPr>
                            <w:b/>
                            <w:sz w:val="24"/>
                          </w:rPr>
                        </w:pPr>
                        <w:r>
                          <w:rPr>
                            <w:b/>
                            <w:sz w:val="24"/>
                          </w:rPr>
                          <w:t>2014</w:t>
                        </w:r>
                      </w:p>
                    </w:txbxContent>
                  </v:textbox>
                </v:shape>
                <v:shape id="Text Box 419" o:spid="_x0000_s1211" type="#_x0000_t202" style="position:absolute;left:6570;top:-1104;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2D1AD1" w:rsidRDefault="00F815DE">
                        <w:pPr>
                          <w:spacing w:line="266" w:lineRule="exact"/>
                          <w:rPr>
                            <w:b/>
                            <w:sz w:val="24"/>
                          </w:rPr>
                        </w:pPr>
                        <w:r>
                          <w:rPr>
                            <w:b/>
                            <w:sz w:val="24"/>
                          </w:rPr>
                          <w:t>2013</w:t>
                        </w:r>
                      </w:p>
                    </w:txbxContent>
                  </v:textbox>
                </v:shape>
                <v:shape id="Text Box 418" o:spid="_x0000_s1212" type="#_x0000_t202" style="position:absolute;left:4987;top:-1104;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2D1AD1" w:rsidRDefault="00F815DE">
                        <w:pPr>
                          <w:spacing w:line="266" w:lineRule="exact"/>
                          <w:rPr>
                            <w:b/>
                            <w:sz w:val="24"/>
                          </w:rPr>
                        </w:pPr>
                        <w:r>
                          <w:rPr>
                            <w:b/>
                            <w:sz w:val="24"/>
                          </w:rPr>
                          <w:t>2012</w:t>
                        </w:r>
                      </w:p>
                    </w:txbxContent>
                  </v:textbox>
                </v:shape>
                <v:shape id="Text Box 417" o:spid="_x0000_s1213" type="#_x0000_t202" style="position:absolute;left:3405;top:-1104;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2D1AD1" w:rsidRDefault="00F815DE">
                        <w:pPr>
                          <w:spacing w:line="266" w:lineRule="exact"/>
                          <w:rPr>
                            <w:b/>
                            <w:sz w:val="24"/>
                          </w:rPr>
                        </w:pPr>
                        <w:r>
                          <w:rPr>
                            <w:b/>
                            <w:sz w:val="24"/>
                          </w:rPr>
                          <w:t>2011</w:t>
                        </w:r>
                      </w:p>
                    </w:txbxContent>
                  </v:textbox>
                </v:shape>
                <v:shape id="Text Box 416" o:spid="_x0000_s1214" type="#_x0000_t202" style="position:absolute;left:2390;top:-1390;width:1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2D1AD1" w:rsidRDefault="00F815DE">
                        <w:pPr>
                          <w:spacing w:line="266" w:lineRule="exact"/>
                          <w:rPr>
                            <w:b/>
                            <w:sz w:val="24"/>
                          </w:rPr>
                        </w:pPr>
                        <w:r>
                          <w:rPr>
                            <w:b/>
                            <w:w w:val="99"/>
                            <w:sz w:val="24"/>
                          </w:rPr>
                          <w:t>-</w:t>
                        </w:r>
                      </w:p>
                    </w:txbxContent>
                  </v:textbox>
                </v:shape>
                <v:shape id="Text Box 415" o:spid="_x0000_s1215" type="#_x0000_t202" style="position:absolute;left:3341;top:-2077;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2D1AD1" w:rsidRDefault="00F815DE">
                        <w:pPr>
                          <w:spacing w:line="244" w:lineRule="exact"/>
                          <w:rPr>
                            <w:b/>
                          </w:rPr>
                        </w:pPr>
                        <w:r>
                          <w:rPr>
                            <w:b/>
                            <w:color w:val="0000FF"/>
                          </w:rPr>
                          <w:t>304,78</w:t>
                        </w:r>
                      </w:p>
                    </w:txbxContent>
                  </v:textbox>
                </v:shape>
                <v:shape id="Text Box 414" o:spid="_x0000_s1216" type="#_x0000_t202" style="position:absolute;left:4923;top:-2590;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2D1AD1" w:rsidRDefault="00F815DE">
                        <w:pPr>
                          <w:spacing w:line="244" w:lineRule="exact"/>
                          <w:rPr>
                            <w:b/>
                          </w:rPr>
                        </w:pPr>
                        <w:r>
                          <w:rPr>
                            <w:b/>
                            <w:color w:val="0000FF"/>
                          </w:rPr>
                          <w:t>689,27</w:t>
                        </w:r>
                      </w:p>
                    </w:txbxContent>
                  </v:textbox>
                </v:shape>
                <v:shape id="Text Box 413" o:spid="_x0000_s1217" type="#_x0000_t202" style="position:absolute;left:1932;top:-2724;width:5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2D1AD1" w:rsidRDefault="00F815DE">
                        <w:pPr>
                          <w:spacing w:line="266" w:lineRule="exact"/>
                          <w:rPr>
                            <w:b/>
                            <w:sz w:val="24"/>
                          </w:rPr>
                        </w:pPr>
                        <w:r>
                          <w:rPr>
                            <w:b/>
                            <w:sz w:val="24"/>
                          </w:rPr>
                          <w:t>1 000</w:t>
                        </w:r>
                      </w:p>
                    </w:txbxContent>
                  </v:textbox>
                </v:shape>
                <v:shape id="Text Box 412" o:spid="_x0000_s1218" type="#_x0000_t202" style="position:absolute;left:6424;top:-3210;width:7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2D1AD1" w:rsidRDefault="00F815DE">
                        <w:pPr>
                          <w:spacing w:line="244" w:lineRule="exact"/>
                          <w:rPr>
                            <w:b/>
                          </w:rPr>
                        </w:pPr>
                        <w:r>
                          <w:rPr>
                            <w:b/>
                            <w:color w:val="0000FF"/>
                          </w:rPr>
                          <w:t>1 153,48</w:t>
                        </w:r>
                      </w:p>
                    </w:txbxContent>
                  </v:textbox>
                </v:shape>
                <v:shape id="Text Box 411" o:spid="_x0000_s1219" type="#_x0000_t202" style="position:absolute;left:8007;top:-3935;width:7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2D1AD1" w:rsidRDefault="00F815DE">
                        <w:pPr>
                          <w:spacing w:line="244" w:lineRule="exact"/>
                          <w:rPr>
                            <w:b/>
                          </w:rPr>
                        </w:pPr>
                        <w:r>
                          <w:rPr>
                            <w:b/>
                            <w:color w:val="0000FF"/>
                          </w:rPr>
                          <w:t>1 697,41</w:t>
                        </w:r>
                      </w:p>
                    </w:txbxContent>
                  </v:textbox>
                </v:shape>
                <v:shape id="Text Box 410" o:spid="_x0000_s1220" type="#_x0000_t202" style="position:absolute;left:1932;top:-4058;width:5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2D1AD1" w:rsidRDefault="00F815DE">
                        <w:pPr>
                          <w:spacing w:line="266" w:lineRule="exact"/>
                          <w:rPr>
                            <w:b/>
                            <w:sz w:val="24"/>
                          </w:rPr>
                        </w:pPr>
                        <w:r>
                          <w:rPr>
                            <w:b/>
                            <w:sz w:val="24"/>
                          </w:rPr>
                          <w:t>2 000</w:t>
                        </w:r>
                      </w:p>
                    </w:txbxContent>
                  </v:textbox>
                </v:shape>
                <v:shape id="Text Box 409" o:spid="_x0000_s1221" type="#_x0000_t202" style="position:absolute;left:9589;top:-4767;width:7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2D1AD1" w:rsidRDefault="00F815DE">
                        <w:pPr>
                          <w:spacing w:line="244" w:lineRule="exact"/>
                          <w:rPr>
                            <w:b/>
                          </w:rPr>
                        </w:pPr>
                        <w:r>
                          <w:rPr>
                            <w:b/>
                            <w:color w:val="0000FF"/>
                          </w:rPr>
                          <w:t>2 321,05</w:t>
                        </w:r>
                      </w:p>
                    </w:txbxContent>
                  </v:textbox>
                </v:shape>
                <v:shape id="Text Box 408" o:spid="_x0000_s1222" type="#_x0000_t202" style="position:absolute;left:1932;top:-5392;width:5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2D1AD1" w:rsidRDefault="00F815DE">
                        <w:pPr>
                          <w:spacing w:line="266" w:lineRule="exact"/>
                          <w:rPr>
                            <w:b/>
                            <w:sz w:val="24"/>
                          </w:rPr>
                        </w:pPr>
                        <w:r>
                          <w:rPr>
                            <w:b/>
                            <w:sz w:val="24"/>
                          </w:rPr>
                          <w:t>3 000</w:t>
                        </w:r>
                      </w:p>
                    </w:txbxContent>
                  </v:textbox>
                </v:shape>
                <v:shape id="Text Box 407" o:spid="_x0000_s1223" type="#_x0000_t202" style="position:absolute;left:4118;top:-640;width:594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p5MMA&#10;AADcAAAADwAAAGRycy9kb3ducmV2LnhtbESP3YrCMBSE74V9h3AWvNNUqT90jSKCS0H2YqsPcGiO&#10;TdnmpDTZWt/eCIKXw8x8w2x2g21ET52vHSuYTRMQxKXTNVcKLufjZA3CB2SNjWNScCcPu+3HaIOZ&#10;djf+pb4IlYgQ9hkqMCG0mZS+NGTRT11LHL2r6yyGKLtK6g5vEW4bOU+SpbRYc1ww2NLBUPlX/FsF&#10;dX5dfh9/UjQnuuQund3T/lQoNf4c9l8gAg3hHX61c61gMV/B8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gp5MMAAADcAAAADwAAAAAAAAAAAAAAAACYAgAAZHJzL2Rv&#10;d25yZXYueG1sUEsFBgAAAAAEAAQA9QAAAIgDAAAAAA==&#10;" filled="f" strokeweight=".24pt">
                  <v:textbox inset="0,0,0,0">
                    <w:txbxContent>
                      <w:p w:rsidR="002D1AD1" w:rsidRDefault="00F815DE">
                        <w:pPr>
                          <w:spacing w:before="130"/>
                          <w:ind w:left="1516"/>
                          <w:rPr>
                            <w:b/>
                          </w:rPr>
                        </w:pPr>
                        <w:r>
                          <w:rPr>
                            <w:b/>
                          </w:rPr>
                          <w:t>Экономия электрической энергии</w:t>
                        </w:r>
                      </w:p>
                    </w:txbxContent>
                  </v:textbox>
                </v:shape>
                <w10:wrap anchorx="page"/>
              </v:group>
            </w:pict>
          </mc:Fallback>
        </mc:AlternateContent>
      </w:r>
      <w:r>
        <w:rPr>
          <w:noProof/>
          <w:lang w:bidi="ar-SA"/>
        </w:rPr>
        <mc:AlternateContent>
          <mc:Choice Requires="wps">
            <w:drawing>
              <wp:anchor distT="0" distB="0" distL="114300" distR="114300" simplePos="0" relativeHeight="251677184" behindDoc="0" locked="0" layoutInCell="1" allowOverlap="1">
                <wp:simplePos x="0" y="0"/>
                <wp:positionH relativeFrom="page">
                  <wp:posOffset>1405890</wp:posOffset>
                </wp:positionH>
                <wp:positionV relativeFrom="paragraph">
                  <wp:posOffset>-1181735</wp:posOffset>
                </wp:positionV>
                <wp:extent cx="194310" cy="932180"/>
                <wp:effectExtent l="0" t="0" r="0" b="1905"/>
                <wp:wrapNone/>
                <wp:docPr id="48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w:t>
                            </w:r>
                            <w:r>
                              <w:rPr>
                                <w:b/>
                                <w:spacing w:val="53"/>
                                <w:sz w:val="24"/>
                              </w:rPr>
                              <w:t xml:space="preserve"> </w:t>
                            </w:r>
                            <w:r>
                              <w:rPr>
                                <w:b/>
                                <w:sz w:val="24"/>
                              </w:rPr>
                              <w:t>кВт.час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224" type="#_x0000_t202" style="position:absolute;left:0;text-align:left;margin-left:110.7pt;margin-top:-93.05pt;width:15.3pt;height:73.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JttA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" filled="f" stroked="f">
                <v:textbox style="layout-flow:vertical;mso-layout-flow-alt:bottom-to-top" inset="0,0,0,0">
                  <w:txbxContent>
                    <w:p w:rsidR="002D1AD1" w:rsidRDefault="00F815DE">
                      <w:pPr>
                        <w:spacing w:before="10"/>
                        <w:ind w:left="20"/>
                        <w:rPr>
                          <w:b/>
                          <w:sz w:val="24"/>
                        </w:rPr>
                      </w:pPr>
                      <w:r>
                        <w:rPr>
                          <w:b/>
                          <w:sz w:val="24"/>
                        </w:rPr>
                        <w:t>тыс.</w:t>
                      </w:r>
                      <w:r>
                        <w:rPr>
                          <w:b/>
                          <w:spacing w:val="53"/>
                          <w:sz w:val="24"/>
                        </w:rPr>
                        <w:t xml:space="preserve"> </w:t>
                      </w:r>
                      <w:r>
                        <w:rPr>
                          <w:b/>
                          <w:sz w:val="24"/>
                        </w:rPr>
                        <w:t>кВт.час</w:t>
                      </w:r>
                    </w:p>
                  </w:txbxContent>
                </v:textbox>
                <w10:wrap anchorx="page"/>
              </v:shape>
            </w:pict>
          </mc:Fallback>
        </mc:AlternateContent>
      </w:r>
      <w:r w:rsidR="00F815DE">
        <w:t>Рисунок 29 Экономия электрической энергии</w:t>
      </w:r>
    </w:p>
    <w:p w:rsidR="002D1AD1" w:rsidRDefault="002D1AD1">
      <w:pPr>
        <w:pStyle w:val="a3"/>
        <w:spacing w:before="1"/>
        <w:rPr>
          <w:sz w:val="22"/>
        </w:rPr>
      </w:pPr>
    </w:p>
    <w:p w:rsidR="002D1AD1" w:rsidRDefault="0051691B">
      <w:pPr>
        <w:pStyle w:val="a3"/>
        <w:spacing w:before="1" w:line="252" w:lineRule="auto"/>
        <w:ind w:left="132" w:right="1138" w:firstLine="708"/>
      </w:pPr>
      <w:r>
        <w:rPr>
          <w:noProof/>
          <w:lang w:bidi="ar-SA"/>
        </w:rPr>
        <mc:AlternateContent>
          <mc:Choice Requires="wpg">
            <w:drawing>
              <wp:anchor distT="0" distB="0" distL="114300" distR="114300" simplePos="0" relativeHeight="251675136" behindDoc="0" locked="0" layoutInCell="1" allowOverlap="1">
                <wp:simplePos x="0" y="0"/>
                <wp:positionH relativeFrom="page">
                  <wp:posOffset>1170305</wp:posOffset>
                </wp:positionH>
                <wp:positionV relativeFrom="paragraph">
                  <wp:posOffset>449580</wp:posOffset>
                </wp:positionV>
                <wp:extent cx="5805805" cy="3407410"/>
                <wp:effectExtent l="0" t="1905" r="5715" b="635"/>
                <wp:wrapNone/>
                <wp:docPr id="431"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3407410"/>
                          <a:chOff x="1843" y="708"/>
                          <a:chExt cx="9143" cy="5366"/>
                        </a:xfrm>
                      </wpg:grpSpPr>
                      <pic:pic xmlns:pic="http://schemas.openxmlformats.org/drawingml/2006/picture">
                        <pic:nvPicPr>
                          <pic:cNvPr id="432" name="Picture 40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843" y="707"/>
                            <a:ext cx="9143" cy="5366"/>
                          </a:xfrm>
                          <a:prstGeom prst="rect">
                            <a:avLst/>
                          </a:prstGeom>
                          <a:noFill/>
                          <a:extLst>
                            <a:ext uri="{909E8E84-426E-40DD-AFC4-6F175D3DCCD1}">
                              <a14:hiddenFill xmlns:a14="http://schemas.microsoft.com/office/drawing/2010/main">
                                <a:solidFill>
                                  <a:srgbClr val="FFFFFF"/>
                                </a:solidFill>
                              </a14:hiddenFill>
                            </a:ext>
                          </a:extLst>
                        </pic:spPr>
                      </pic:pic>
                      <wps:wsp>
                        <wps:cNvPr id="433" name="AutoShape 403"/>
                        <wps:cNvSpPr>
                          <a:spLocks/>
                        </wps:cNvSpPr>
                        <wps:spPr bwMode="auto">
                          <a:xfrm>
                            <a:off x="2676" y="2506"/>
                            <a:ext cx="8136" cy="1568"/>
                          </a:xfrm>
                          <a:custGeom>
                            <a:avLst/>
                            <a:gdLst>
                              <a:gd name="T0" fmla="+- 0 6146 2676"/>
                              <a:gd name="T1" fmla="*/ T0 w 8136"/>
                              <a:gd name="T2" fmla="+- 0 4074 2506"/>
                              <a:gd name="T3" fmla="*/ 4074 h 1568"/>
                              <a:gd name="T4" fmla="+- 0 10812 2676"/>
                              <a:gd name="T5" fmla="*/ T4 w 8136"/>
                              <a:gd name="T6" fmla="+- 0 4074 2506"/>
                              <a:gd name="T7" fmla="*/ 4074 h 1568"/>
                              <a:gd name="T8" fmla="+- 0 2676 2676"/>
                              <a:gd name="T9" fmla="*/ T8 w 8136"/>
                              <a:gd name="T10" fmla="+- 0 4074 2506"/>
                              <a:gd name="T11" fmla="*/ 4074 h 1568"/>
                              <a:gd name="T12" fmla="+- 0 5986 2676"/>
                              <a:gd name="T13" fmla="*/ T12 w 8136"/>
                              <a:gd name="T14" fmla="+- 0 4074 2506"/>
                              <a:gd name="T15" fmla="*/ 4074 h 1568"/>
                              <a:gd name="T16" fmla="+- 0 7502 2676"/>
                              <a:gd name="T17" fmla="*/ T16 w 8136"/>
                              <a:gd name="T18" fmla="+- 0 3291 2506"/>
                              <a:gd name="T19" fmla="*/ 3291 h 1568"/>
                              <a:gd name="T20" fmla="+- 0 10812 2676"/>
                              <a:gd name="T21" fmla="*/ T20 w 8136"/>
                              <a:gd name="T22" fmla="+- 0 3291 2506"/>
                              <a:gd name="T23" fmla="*/ 3291 h 1568"/>
                              <a:gd name="T24" fmla="+- 0 2676 2676"/>
                              <a:gd name="T25" fmla="*/ T24 w 8136"/>
                              <a:gd name="T26" fmla="+- 0 3291 2506"/>
                              <a:gd name="T27" fmla="*/ 3291 h 1568"/>
                              <a:gd name="T28" fmla="+- 0 7342 2676"/>
                              <a:gd name="T29" fmla="*/ T28 w 8136"/>
                              <a:gd name="T30" fmla="+- 0 3291 2506"/>
                              <a:gd name="T31" fmla="*/ 3291 h 1568"/>
                              <a:gd name="T32" fmla="+- 0 8857 2676"/>
                              <a:gd name="T33" fmla="*/ T32 w 8136"/>
                              <a:gd name="T34" fmla="+- 0 2506 2506"/>
                              <a:gd name="T35" fmla="*/ 2506 h 1568"/>
                              <a:gd name="T36" fmla="+- 0 10812 2676"/>
                              <a:gd name="T37" fmla="*/ T36 w 8136"/>
                              <a:gd name="T38" fmla="+- 0 2506 2506"/>
                              <a:gd name="T39" fmla="*/ 2506 h 1568"/>
                              <a:gd name="T40" fmla="+- 0 2676 2676"/>
                              <a:gd name="T41" fmla="*/ T40 w 8136"/>
                              <a:gd name="T42" fmla="+- 0 2506 2506"/>
                              <a:gd name="T43" fmla="*/ 2506 h 1568"/>
                              <a:gd name="T44" fmla="+- 0 8697 2676"/>
                              <a:gd name="T45" fmla="*/ T44 w 8136"/>
                              <a:gd name="T46" fmla="+- 0 2506 2506"/>
                              <a:gd name="T47" fmla="*/ 2506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36" h="1568">
                                <a:moveTo>
                                  <a:pt x="3470" y="1568"/>
                                </a:moveTo>
                                <a:lnTo>
                                  <a:pt x="8136" y="1568"/>
                                </a:lnTo>
                                <a:moveTo>
                                  <a:pt x="0" y="1568"/>
                                </a:moveTo>
                                <a:lnTo>
                                  <a:pt x="3310" y="1568"/>
                                </a:lnTo>
                                <a:moveTo>
                                  <a:pt x="4826" y="785"/>
                                </a:moveTo>
                                <a:lnTo>
                                  <a:pt x="8136" y="785"/>
                                </a:lnTo>
                                <a:moveTo>
                                  <a:pt x="0" y="785"/>
                                </a:moveTo>
                                <a:lnTo>
                                  <a:pt x="4666" y="785"/>
                                </a:lnTo>
                                <a:moveTo>
                                  <a:pt x="6181" y="0"/>
                                </a:moveTo>
                                <a:lnTo>
                                  <a:pt x="8136" y="0"/>
                                </a:lnTo>
                                <a:moveTo>
                                  <a:pt x="0" y="0"/>
                                </a:moveTo>
                                <a:lnTo>
                                  <a:pt x="602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AutoShape 402"/>
                        <wps:cNvSpPr>
                          <a:spLocks/>
                        </wps:cNvSpPr>
                        <wps:spPr bwMode="auto">
                          <a:xfrm>
                            <a:off x="2676" y="939"/>
                            <a:ext cx="8136" cy="3917"/>
                          </a:xfrm>
                          <a:custGeom>
                            <a:avLst/>
                            <a:gdLst>
                              <a:gd name="T0" fmla="+- 0 2676 2676"/>
                              <a:gd name="T1" fmla="*/ T0 w 8136"/>
                              <a:gd name="T2" fmla="+- 0 1724 939"/>
                              <a:gd name="T3" fmla="*/ 1724 h 3917"/>
                              <a:gd name="T4" fmla="+- 0 10812 2676"/>
                              <a:gd name="T5" fmla="*/ T4 w 8136"/>
                              <a:gd name="T6" fmla="+- 0 1724 939"/>
                              <a:gd name="T7" fmla="*/ 1724 h 3917"/>
                              <a:gd name="T8" fmla="+- 0 2676 2676"/>
                              <a:gd name="T9" fmla="*/ T8 w 8136"/>
                              <a:gd name="T10" fmla="+- 0 939 939"/>
                              <a:gd name="T11" fmla="*/ 939 h 3917"/>
                              <a:gd name="T12" fmla="+- 0 10812 2676"/>
                              <a:gd name="T13" fmla="*/ T12 w 8136"/>
                              <a:gd name="T14" fmla="+- 0 939 939"/>
                              <a:gd name="T15" fmla="*/ 939 h 3917"/>
                              <a:gd name="T16" fmla="+- 0 2676 2676"/>
                              <a:gd name="T17" fmla="*/ T16 w 8136"/>
                              <a:gd name="T18" fmla="+- 0 939 939"/>
                              <a:gd name="T19" fmla="*/ 939 h 3917"/>
                              <a:gd name="T20" fmla="+- 0 2676 2676"/>
                              <a:gd name="T21" fmla="*/ T20 w 8136"/>
                              <a:gd name="T22" fmla="+- 0 4856 939"/>
                              <a:gd name="T23" fmla="*/ 4856 h 3917"/>
                              <a:gd name="T24" fmla="+- 0 4032 2676"/>
                              <a:gd name="T25" fmla="*/ T24 w 8136"/>
                              <a:gd name="T26" fmla="+- 0 939 939"/>
                              <a:gd name="T27" fmla="*/ 939 h 3917"/>
                              <a:gd name="T28" fmla="+- 0 4032 2676"/>
                              <a:gd name="T29" fmla="*/ T28 w 8136"/>
                              <a:gd name="T30" fmla="+- 0 4856 939"/>
                              <a:gd name="T31" fmla="*/ 4856 h 3917"/>
                              <a:gd name="T32" fmla="+- 0 5388 2676"/>
                              <a:gd name="T33" fmla="*/ T32 w 8136"/>
                              <a:gd name="T34" fmla="+- 0 939 939"/>
                              <a:gd name="T35" fmla="*/ 939 h 3917"/>
                              <a:gd name="T36" fmla="+- 0 5388 2676"/>
                              <a:gd name="T37" fmla="*/ T36 w 8136"/>
                              <a:gd name="T38" fmla="+- 0 4856 939"/>
                              <a:gd name="T39" fmla="*/ 4856 h 3917"/>
                              <a:gd name="T40" fmla="+- 0 6744 2676"/>
                              <a:gd name="T41" fmla="*/ T40 w 8136"/>
                              <a:gd name="T42" fmla="+- 0 939 939"/>
                              <a:gd name="T43" fmla="*/ 939 h 3917"/>
                              <a:gd name="T44" fmla="+- 0 6744 2676"/>
                              <a:gd name="T45" fmla="*/ T44 w 8136"/>
                              <a:gd name="T46" fmla="+- 0 4856 939"/>
                              <a:gd name="T47" fmla="*/ 4856 h 3917"/>
                              <a:gd name="T48" fmla="+- 0 8100 2676"/>
                              <a:gd name="T49" fmla="*/ T48 w 8136"/>
                              <a:gd name="T50" fmla="+- 0 939 939"/>
                              <a:gd name="T51" fmla="*/ 939 h 3917"/>
                              <a:gd name="T52" fmla="+- 0 8100 2676"/>
                              <a:gd name="T53" fmla="*/ T52 w 8136"/>
                              <a:gd name="T54" fmla="+- 0 4856 939"/>
                              <a:gd name="T55" fmla="*/ 4856 h 3917"/>
                              <a:gd name="T56" fmla="+- 0 9456 2676"/>
                              <a:gd name="T57" fmla="*/ T56 w 8136"/>
                              <a:gd name="T58" fmla="+- 0 939 939"/>
                              <a:gd name="T59" fmla="*/ 939 h 3917"/>
                              <a:gd name="T60" fmla="+- 0 9456 2676"/>
                              <a:gd name="T61" fmla="*/ T60 w 8136"/>
                              <a:gd name="T62" fmla="+- 0 4856 939"/>
                              <a:gd name="T63" fmla="*/ 4856 h 3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36" h="3917">
                                <a:moveTo>
                                  <a:pt x="0" y="785"/>
                                </a:moveTo>
                                <a:lnTo>
                                  <a:pt x="8136" y="785"/>
                                </a:lnTo>
                                <a:moveTo>
                                  <a:pt x="0" y="0"/>
                                </a:moveTo>
                                <a:lnTo>
                                  <a:pt x="8136" y="0"/>
                                </a:lnTo>
                                <a:moveTo>
                                  <a:pt x="0" y="0"/>
                                </a:moveTo>
                                <a:lnTo>
                                  <a:pt x="0" y="3917"/>
                                </a:lnTo>
                                <a:moveTo>
                                  <a:pt x="1356" y="0"/>
                                </a:moveTo>
                                <a:lnTo>
                                  <a:pt x="1356" y="3917"/>
                                </a:lnTo>
                                <a:moveTo>
                                  <a:pt x="2712" y="0"/>
                                </a:moveTo>
                                <a:lnTo>
                                  <a:pt x="2712" y="3917"/>
                                </a:lnTo>
                                <a:moveTo>
                                  <a:pt x="4068" y="0"/>
                                </a:moveTo>
                                <a:lnTo>
                                  <a:pt x="4068" y="3917"/>
                                </a:lnTo>
                                <a:moveTo>
                                  <a:pt x="5424" y="0"/>
                                </a:moveTo>
                                <a:lnTo>
                                  <a:pt x="5424" y="3917"/>
                                </a:lnTo>
                                <a:moveTo>
                                  <a:pt x="6780" y="0"/>
                                </a:moveTo>
                                <a:lnTo>
                                  <a:pt x="6780" y="391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401"/>
                        <wps:cNvCnPr/>
                        <wps:spPr bwMode="auto">
                          <a:xfrm>
                            <a:off x="10812" y="939"/>
                            <a:ext cx="0" cy="3989"/>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400"/>
                        <wps:cNvSpPr>
                          <a:spLocks noChangeArrowheads="1"/>
                        </wps:cNvSpPr>
                        <wps:spPr bwMode="auto">
                          <a:xfrm>
                            <a:off x="2676" y="939"/>
                            <a:ext cx="8136" cy="3917"/>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399"/>
                        <wps:cNvCnPr/>
                        <wps:spPr bwMode="auto">
                          <a:xfrm>
                            <a:off x="2676" y="939"/>
                            <a:ext cx="0" cy="3989"/>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398"/>
                        <wps:cNvSpPr>
                          <a:spLocks/>
                        </wps:cNvSpPr>
                        <wps:spPr bwMode="auto">
                          <a:xfrm>
                            <a:off x="2606" y="939"/>
                            <a:ext cx="70" cy="3917"/>
                          </a:xfrm>
                          <a:custGeom>
                            <a:avLst/>
                            <a:gdLst>
                              <a:gd name="T0" fmla="+- 0 2606 2606"/>
                              <a:gd name="T1" fmla="*/ T0 w 70"/>
                              <a:gd name="T2" fmla="+- 0 4856 939"/>
                              <a:gd name="T3" fmla="*/ 4856 h 3917"/>
                              <a:gd name="T4" fmla="+- 0 2676 2606"/>
                              <a:gd name="T5" fmla="*/ T4 w 70"/>
                              <a:gd name="T6" fmla="+- 0 4856 939"/>
                              <a:gd name="T7" fmla="*/ 4856 h 3917"/>
                              <a:gd name="T8" fmla="+- 0 2606 2606"/>
                              <a:gd name="T9" fmla="*/ T8 w 70"/>
                              <a:gd name="T10" fmla="+- 0 4074 939"/>
                              <a:gd name="T11" fmla="*/ 4074 h 3917"/>
                              <a:gd name="T12" fmla="+- 0 2676 2606"/>
                              <a:gd name="T13" fmla="*/ T12 w 70"/>
                              <a:gd name="T14" fmla="+- 0 4074 939"/>
                              <a:gd name="T15" fmla="*/ 4074 h 3917"/>
                              <a:gd name="T16" fmla="+- 0 2606 2606"/>
                              <a:gd name="T17" fmla="*/ T16 w 70"/>
                              <a:gd name="T18" fmla="+- 0 3291 939"/>
                              <a:gd name="T19" fmla="*/ 3291 h 3917"/>
                              <a:gd name="T20" fmla="+- 0 2676 2606"/>
                              <a:gd name="T21" fmla="*/ T20 w 70"/>
                              <a:gd name="T22" fmla="+- 0 3291 939"/>
                              <a:gd name="T23" fmla="*/ 3291 h 3917"/>
                              <a:gd name="T24" fmla="+- 0 2606 2606"/>
                              <a:gd name="T25" fmla="*/ T24 w 70"/>
                              <a:gd name="T26" fmla="+- 0 2506 939"/>
                              <a:gd name="T27" fmla="*/ 2506 h 3917"/>
                              <a:gd name="T28" fmla="+- 0 2676 2606"/>
                              <a:gd name="T29" fmla="*/ T28 w 70"/>
                              <a:gd name="T30" fmla="+- 0 2506 939"/>
                              <a:gd name="T31" fmla="*/ 2506 h 3917"/>
                              <a:gd name="T32" fmla="+- 0 2606 2606"/>
                              <a:gd name="T33" fmla="*/ T32 w 70"/>
                              <a:gd name="T34" fmla="+- 0 1724 939"/>
                              <a:gd name="T35" fmla="*/ 1724 h 3917"/>
                              <a:gd name="T36" fmla="+- 0 2676 2606"/>
                              <a:gd name="T37" fmla="*/ T36 w 70"/>
                              <a:gd name="T38" fmla="+- 0 1724 939"/>
                              <a:gd name="T39" fmla="*/ 1724 h 3917"/>
                              <a:gd name="T40" fmla="+- 0 2606 2606"/>
                              <a:gd name="T41" fmla="*/ T40 w 70"/>
                              <a:gd name="T42" fmla="+- 0 939 939"/>
                              <a:gd name="T43" fmla="*/ 939 h 3917"/>
                              <a:gd name="T44" fmla="+- 0 2676 2606"/>
                              <a:gd name="T45" fmla="*/ T44 w 70"/>
                              <a:gd name="T46" fmla="+- 0 939 939"/>
                              <a:gd name="T47" fmla="*/ 939 h 3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3917">
                                <a:moveTo>
                                  <a:pt x="0" y="3917"/>
                                </a:moveTo>
                                <a:lnTo>
                                  <a:pt x="70" y="3917"/>
                                </a:lnTo>
                                <a:moveTo>
                                  <a:pt x="0" y="3135"/>
                                </a:moveTo>
                                <a:lnTo>
                                  <a:pt x="70" y="3135"/>
                                </a:lnTo>
                                <a:moveTo>
                                  <a:pt x="0" y="2352"/>
                                </a:moveTo>
                                <a:lnTo>
                                  <a:pt x="70" y="2352"/>
                                </a:lnTo>
                                <a:moveTo>
                                  <a:pt x="0" y="1567"/>
                                </a:moveTo>
                                <a:lnTo>
                                  <a:pt x="70" y="1567"/>
                                </a:lnTo>
                                <a:moveTo>
                                  <a:pt x="0" y="785"/>
                                </a:moveTo>
                                <a:lnTo>
                                  <a:pt x="70" y="785"/>
                                </a:lnTo>
                                <a:moveTo>
                                  <a:pt x="0" y="0"/>
                                </a:moveTo>
                                <a:lnTo>
                                  <a:pt x="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AutoShape 397"/>
                        <wps:cNvSpPr>
                          <a:spLocks/>
                        </wps:cNvSpPr>
                        <wps:spPr bwMode="auto">
                          <a:xfrm>
                            <a:off x="2676" y="4856"/>
                            <a:ext cx="8136" cy="2"/>
                          </a:xfrm>
                          <a:custGeom>
                            <a:avLst/>
                            <a:gdLst>
                              <a:gd name="T0" fmla="+- 0 3435 2676"/>
                              <a:gd name="T1" fmla="*/ T0 w 8136"/>
                              <a:gd name="T2" fmla="+- 0 10812 2676"/>
                              <a:gd name="T3" fmla="*/ T2 w 8136"/>
                              <a:gd name="T4" fmla="+- 0 2676 2676"/>
                              <a:gd name="T5" fmla="*/ T4 w 8136"/>
                              <a:gd name="T6" fmla="+- 0 3275 2676"/>
                              <a:gd name="T7" fmla="*/ T6 w 8136"/>
                            </a:gdLst>
                            <a:ahLst/>
                            <a:cxnLst>
                              <a:cxn ang="0">
                                <a:pos x="T1" y="0"/>
                              </a:cxn>
                              <a:cxn ang="0">
                                <a:pos x="T3" y="0"/>
                              </a:cxn>
                              <a:cxn ang="0">
                                <a:pos x="T5" y="0"/>
                              </a:cxn>
                              <a:cxn ang="0">
                                <a:pos x="T7" y="0"/>
                              </a:cxn>
                            </a:cxnLst>
                            <a:rect l="0" t="0" r="r" b="b"/>
                            <a:pathLst>
                              <a:path w="8136">
                                <a:moveTo>
                                  <a:pt x="759" y="0"/>
                                </a:moveTo>
                                <a:lnTo>
                                  <a:pt x="8136" y="0"/>
                                </a:lnTo>
                                <a:moveTo>
                                  <a:pt x="0" y="0"/>
                                </a:moveTo>
                                <a:lnTo>
                                  <a:pt x="5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396"/>
                        <wps:cNvSpPr>
                          <a:spLocks/>
                        </wps:cNvSpPr>
                        <wps:spPr bwMode="auto">
                          <a:xfrm>
                            <a:off x="4032" y="4856"/>
                            <a:ext cx="5424" cy="72"/>
                          </a:xfrm>
                          <a:custGeom>
                            <a:avLst/>
                            <a:gdLst>
                              <a:gd name="T0" fmla="+- 0 4032 4032"/>
                              <a:gd name="T1" fmla="*/ T0 w 5424"/>
                              <a:gd name="T2" fmla="+- 0 4856 4856"/>
                              <a:gd name="T3" fmla="*/ 4856 h 72"/>
                              <a:gd name="T4" fmla="+- 0 4032 4032"/>
                              <a:gd name="T5" fmla="*/ T4 w 5424"/>
                              <a:gd name="T6" fmla="+- 0 4928 4856"/>
                              <a:gd name="T7" fmla="*/ 4928 h 72"/>
                              <a:gd name="T8" fmla="+- 0 5388 4032"/>
                              <a:gd name="T9" fmla="*/ T8 w 5424"/>
                              <a:gd name="T10" fmla="+- 0 4856 4856"/>
                              <a:gd name="T11" fmla="*/ 4856 h 72"/>
                              <a:gd name="T12" fmla="+- 0 5388 4032"/>
                              <a:gd name="T13" fmla="*/ T12 w 5424"/>
                              <a:gd name="T14" fmla="+- 0 4928 4856"/>
                              <a:gd name="T15" fmla="*/ 4928 h 72"/>
                              <a:gd name="T16" fmla="+- 0 6744 4032"/>
                              <a:gd name="T17" fmla="*/ T16 w 5424"/>
                              <a:gd name="T18" fmla="+- 0 4856 4856"/>
                              <a:gd name="T19" fmla="*/ 4856 h 72"/>
                              <a:gd name="T20" fmla="+- 0 6744 4032"/>
                              <a:gd name="T21" fmla="*/ T20 w 5424"/>
                              <a:gd name="T22" fmla="+- 0 4928 4856"/>
                              <a:gd name="T23" fmla="*/ 4928 h 72"/>
                              <a:gd name="T24" fmla="+- 0 8100 4032"/>
                              <a:gd name="T25" fmla="*/ T24 w 5424"/>
                              <a:gd name="T26" fmla="+- 0 4856 4856"/>
                              <a:gd name="T27" fmla="*/ 4856 h 72"/>
                              <a:gd name="T28" fmla="+- 0 8100 4032"/>
                              <a:gd name="T29" fmla="*/ T28 w 5424"/>
                              <a:gd name="T30" fmla="+- 0 4928 4856"/>
                              <a:gd name="T31" fmla="*/ 4928 h 72"/>
                              <a:gd name="T32" fmla="+- 0 9456 4032"/>
                              <a:gd name="T33" fmla="*/ T32 w 5424"/>
                              <a:gd name="T34" fmla="+- 0 4856 4856"/>
                              <a:gd name="T35" fmla="*/ 4856 h 72"/>
                              <a:gd name="T36" fmla="+- 0 9456 4032"/>
                              <a:gd name="T37" fmla="*/ T36 w 5424"/>
                              <a:gd name="T38" fmla="+- 0 4928 4856"/>
                              <a:gd name="T39" fmla="*/ 492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24" h="72">
                                <a:moveTo>
                                  <a:pt x="0" y="0"/>
                                </a:moveTo>
                                <a:lnTo>
                                  <a:pt x="0" y="72"/>
                                </a:lnTo>
                                <a:moveTo>
                                  <a:pt x="1356" y="0"/>
                                </a:moveTo>
                                <a:lnTo>
                                  <a:pt x="1356" y="72"/>
                                </a:lnTo>
                                <a:moveTo>
                                  <a:pt x="2712" y="0"/>
                                </a:moveTo>
                                <a:lnTo>
                                  <a:pt x="2712" y="72"/>
                                </a:lnTo>
                                <a:moveTo>
                                  <a:pt x="4068" y="0"/>
                                </a:moveTo>
                                <a:lnTo>
                                  <a:pt x="4068" y="72"/>
                                </a:lnTo>
                                <a:moveTo>
                                  <a:pt x="5424" y="0"/>
                                </a:moveTo>
                                <a:lnTo>
                                  <a:pt x="5424" y="7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95"/>
                        <wps:cNvSpPr>
                          <a:spLocks/>
                        </wps:cNvSpPr>
                        <wps:spPr bwMode="auto">
                          <a:xfrm>
                            <a:off x="3355" y="939"/>
                            <a:ext cx="7364" cy="3917"/>
                          </a:xfrm>
                          <a:custGeom>
                            <a:avLst/>
                            <a:gdLst>
                              <a:gd name="T0" fmla="+- 0 3355 3355"/>
                              <a:gd name="T1" fmla="*/ T0 w 7364"/>
                              <a:gd name="T2" fmla="+- 0 4856 939"/>
                              <a:gd name="T3" fmla="*/ 4856 h 3917"/>
                              <a:gd name="T4" fmla="+- 0 4711 3355"/>
                              <a:gd name="T5" fmla="*/ T4 w 7364"/>
                              <a:gd name="T6" fmla="+- 0 4518 939"/>
                              <a:gd name="T7" fmla="*/ 4518 h 3917"/>
                              <a:gd name="T8" fmla="+- 0 6067 3355"/>
                              <a:gd name="T9" fmla="*/ T8 w 7364"/>
                              <a:gd name="T10" fmla="+- 0 3999 939"/>
                              <a:gd name="T11" fmla="*/ 3999 h 3917"/>
                              <a:gd name="T12" fmla="+- 0 7421 3355"/>
                              <a:gd name="T13" fmla="*/ T12 w 7364"/>
                              <a:gd name="T14" fmla="+- 0 3306 939"/>
                              <a:gd name="T15" fmla="*/ 3306 h 3917"/>
                              <a:gd name="T16" fmla="+- 0 8777 3355"/>
                              <a:gd name="T17" fmla="*/ T16 w 7364"/>
                              <a:gd name="T18" fmla="+- 0 2437 939"/>
                              <a:gd name="T19" fmla="*/ 2437 h 3917"/>
                              <a:gd name="T20" fmla="+- 0 10133 3355"/>
                              <a:gd name="T21" fmla="*/ T20 w 7364"/>
                              <a:gd name="T22" fmla="+- 0 1390 939"/>
                              <a:gd name="T23" fmla="*/ 1390 h 3917"/>
                              <a:gd name="T24" fmla="+- 0 10719 3355"/>
                              <a:gd name="T25" fmla="*/ T24 w 7364"/>
                              <a:gd name="T26" fmla="+- 0 939 939"/>
                              <a:gd name="T27" fmla="*/ 939 h 3917"/>
                            </a:gdLst>
                            <a:ahLst/>
                            <a:cxnLst>
                              <a:cxn ang="0">
                                <a:pos x="T1" y="T3"/>
                              </a:cxn>
                              <a:cxn ang="0">
                                <a:pos x="T5" y="T7"/>
                              </a:cxn>
                              <a:cxn ang="0">
                                <a:pos x="T9" y="T11"/>
                              </a:cxn>
                              <a:cxn ang="0">
                                <a:pos x="T13" y="T15"/>
                              </a:cxn>
                              <a:cxn ang="0">
                                <a:pos x="T17" y="T19"/>
                              </a:cxn>
                              <a:cxn ang="0">
                                <a:pos x="T21" y="T23"/>
                              </a:cxn>
                              <a:cxn ang="0">
                                <a:pos x="T25" y="T27"/>
                              </a:cxn>
                            </a:cxnLst>
                            <a:rect l="0" t="0" r="r" b="b"/>
                            <a:pathLst>
                              <a:path w="7364" h="3917">
                                <a:moveTo>
                                  <a:pt x="0" y="3917"/>
                                </a:moveTo>
                                <a:lnTo>
                                  <a:pt x="1356" y="3579"/>
                                </a:lnTo>
                                <a:lnTo>
                                  <a:pt x="2712" y="3060"/>
                                </a:lnTo>
                                <a:lnTo>
                                  <a:pt x="4066" y="2367"/>
                                </a:lnTo>
                                <a:lnTo>
                                  <a:pt x="5422" y="1498"/>
                                </a:lnTo>
                                <a:lnTo>
                                  <a:pt x="6778" y="451"/>
                                </a:lnTo>
                                <a:lnTo>
                                  <a:pt x="7364"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394"/>
                        <wps:cNvSpPr>
                          <a:spLocks noChangeArrowheads="1"/>
                        </wps:cNvSpPr>
                        <wps:spPr bwMode="auto">
                          <a:xfrm>
                            <a:off x="3274" y="477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393"/>
                        <wps:cNvSpPr>
                          <a:spLocks noChangeArrowheads="1"/>
                        </wps:cNvSpPr>
                        <wps:spPr bwMode="auto">
                          <a:xfrm>
                            <a:off x="3274" y="477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392"/>
                        <wps:cNvSpPr>
                          <a:spLocks noChangeArrowheads="1"/>
                        </wps:cNvSpPr>
                        <wps:spPr bwMode="auto">
                          <a:xfrm>
                            <a:off x="4630" y="443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391"/>
                        <wps:cNvSpPr>
                          <a:spLocks noChangeArrowheads="1"/>
                        </wps:cNvSpPr>
                        <wps:spPr bwMode="auto">
                          <a:xfrm>
                            <a:off x="4630" y="443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390"/>
                        <wps:cNvSpPr>
                          <a:spLocks noChangeArrowheads="1"/>
                        </wps:cNvSpPr>
                        <wps:spPr bwMode="auto">
                          <a:xfrm>
                            <a:off x="5985" y="3918"/>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389"/>
                        <wps:cNvSpPr>
                          <a:spLocks noChangeArrowheads="1"/>
                        </wps:cNvSpPr>
                        <wps:spPr bwMode="auto">
                          <a:xfrm>
                            <a:off x="5985" y="3918"/>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388"/>
                        <wps:cNvSpPr>
                          <a:spLocks noChangeArrowheads="1"/>
                        </wps:cNvSpPr>
                        <wps:spPr bwMode="auto">
                          <a:xfrm>
                            <a:off x="7341" y="322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87"/>
                        <wps:cNvSpPr>
                          <a:spLocks noChangeArrowheads="1"/>
                        </wps:cNvSpPr>
                        <wps:spPr bwMode="auto">
                          <a:xfrm>
                            <a:off x="7341" y="322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386"/>
                        <wps:cNvSpPr>
                          <a:spLocks noChangeArrowheads="1"/>
                        </wps:cNvSpPr>
                        <wps:spPr bwMode="auto">
                          <a:xfrm>
                            <a:off x="8697" y="2356"/>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385"/>
                        <wps:cNvSpPr>
                          <a:spLocks noChangeArrowheads="1"/>
                        </wps:cNvSpPr>
                        <wps:spPr bwMode="auto">
                          <a:xfrm>
                            <a:off x="8697" y="2356"/>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384"/>
                        <wps:cNvSpPr>
                          <a:spLocks noChangeArrowheads="1"/>
                        </wps:cNvSpPr>
                        <wps:spPr bwMode="auto">
                          <a:xfrm>
                            <a:off x="10052" y="1310"/>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383"/>
                        <wps:cNvSpPr>
                          <a:spLocks noChangeArrowheads="1"/>
                        </wps:cNvSpPr>
                        <wps:spPr bwMode="auto">
                          <a:xfrm>
                            <a:off x="10052" y="1310"/>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38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239" y="4403"/>
                            <a:ext cx="23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38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4403" y="4062"/>
                            <a:ext cx="6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38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5758" y="3546"/>
                            <a:ext cx="6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37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114" y="2852"/>
                            <a:ext cx="6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37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8469" y="1983"/>
                            <a:ext cx="6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37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9770" y="937"/>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37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980" y="4454"/>
                            <a:ext cx="612" cy="1257"/>
                          </a:xfrm>
                          <a:prstGeom prst="rect">
                            <a:avLst/>
                          </a:prstGeom>
                          <a:noFill/>
                          <a:extLst>
                            <a:ext uri="{909E8E84-426E-40DD-AFC4-6F175D3DCCD1}">
                              <a14:hiddenFill xmlns:a14="http://schemas.microsoft.com/office/drawing/2010/main">
                                <a:solidFill>
                                  <a:srgbClr val="FFFFFF"/>
                                </a:solidFill>
                              </a14:hiddenFill>
                            </a:ext>
                          </a:extLst>
                        </pic:spPr>
                      </pic:pic>
                      <wps:wsp>
                        <wps:cNvPr id="461" name="AutoShape 375"/>
                        <wps:cNvSpPr>
                          <a:spLocks/>
                        </wps:cNvSpPr>
                        <wps:spPr bwMode="auto">
                          <a:xfrm>
                            <a:off x="5359" y="5751"/>
                            <a:ext cx="384" cy="2"/>
                          </a:xfrm>
                          <a:custGeom>
                            <a:avLst/>
                            <a:gdLst>
                              <a:gd name="T0" fmla="+- 0 5611 5359"/>
                              <a:gd name="T1" fmla="*/ T0 w 384"/>
                              <a:gd name="T2" fmla="+- 0 5743 5359"/>
                              <a:gd name="T3" fmla="*/ T2 w 384"/>
                              <a:gd name="T4" fmla="+- 0 5359 5359"/>
                              <a:gd name="T5" fmla="*/ T4 w 384"/>
                              <a:gd name="T6" fmla="+- 0 5491 5359"/>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374"/>
                        <wps:cNvSpPr>
                          <a:spLocks noChangeArrowheads="1"/>
                        </wps:cNvSpPr>
                        <wps:spPr bwMode="auto">
                          <a:xfrm>
                            <a:off x="5491" y="5691"/>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373"/>
                        <wps:cNvSpPr>
                          <a:spLocks noChangeArrowheads="1"/>
                        </wps:cNvSpPr>
                        <wps:spPr bwMode="auto">
                          <a:xfrm>
                            <a:off x="5491" y="5691"/>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Text Box 372"/>
                        <wps:cNvSpPr txBox="1">
                          <a:spLocks noChangeArrowheads="1"/>
                        </wps:cNvSpPr>
                        <wps:spPr bwMode="auto">
                          <a:xfrm>
                            <a:off x="10578" y="5112"/>
                            <a:ext cx="3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год</w:t>
                              </w:r>
                            </w:p>
                          </w:txbxContent>
                        </wps:txbx>
                        <wps:bodyPr rot="0" vert="horz" wrap="square" lIns="0" tIns="0" rIns="0" bIns="0" anchor="t" anchorCtr="0" upright="1">
                          <a:noAutofit/>
                        </wps:bodyPr>
                      </wps:wsp>
                      <wps:wsp>
                        <wps:cNvPr id="465" name="Text Box 371"/>
                        <wps:cNvSpPr txBox="1">
                          <a:spLocks noChangeArrowheads="1"/>
                        </wps:cNvSpPr>
                        <wps:spPr bwMode="auto">
                          <a:xfrm>
                            <a:off x="9893" y="5009"/>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2015</w:t>
                              </w:r>
                            </w:p>
                          </w:txbxContent>
                        </wps:txbx>
                        <wps:bodyPr rot="0" vert="horz" wrap="square" lIns="0" tIns="0" rIns="0" bIns="0" anchor="t" anchorCtr="0" upright="1">
                          <a:noAutofit/>
                        </wps:bodyPr>
                      </wps:wsp>
                      <wps:wsp>
                        <wps:cNvPr id="466" name="Text Box 370"/>
                        <wps:cNvSpPr txBox="1">
                          <a:spLocks noChangeArrowheads="1"/>
                        </wps:cNvSpPr>
                        <wps:spPr bwMode="auto">
                          <a:xfrm>
                            <a:off x="8538" y="5009"/>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2014</w:t>
                              </w:r>
                            </w:p>
                          </w:txbxContent>
                        </wps:txbx>
                        <wps:bodyPr rot="0" vert="horz" wrap="square" lIns="0" tIns="0" rIns="0" bIns="0" anchor="t" anchorCtr="0" upright="1">
                          <a:noAutofit/>
                        </wps:bodyPr>
                      </wps:wsp>
                      <wps:wsp>
                        <wps:cNvPr id="467" name="Text Box 369"/>
                        <wps:cNvSpPr txBox="1">
                          <a:spLocks noChangeArrowheads="1"/>
                        </wps:cNvSpPr>
                        <wps:spPr bwMode="auto">
                          <a:xfrm>
                            <a:off x="7182" y="5009"/>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2013</w:t>
                              </w:r>
                            </w:p>
                          </w:txbxContent>
                        </wps:txbx>
                        <wps:bodyPr rot="0" vert="horz" wrap="square" lIns="0" tIns="0" rIns="0" bIns="0" anchor="t" anchorCtr="0" upright="1">
                          <a:noAutofit/>
                        </wps:bodyPr>
                      </wps:wsp>
                      <wps:wsp>
                        <wps:cNvPr id="468" name="Text Box 368"/>
                        <wps:cNvSpPr txBox="1">
                          <a:spLocks noChangeArrowheads="1"/>
                        </wps:cNvSpPr>
                        <wps:spPr bwMode="auto">
                          <a:xfrm>
                            <a:off x="5826" y="5009"/>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2012</w:t>
                              </w:r>
                            </w:p>
                          </w:txbxContent>
                        </wps:txbx>
                        <wps:bodyPr rot="0" vert="horz" wrap="square" lIns="0" tIns="0" rIns="0" bIns="0" anchor="t" anchorCtr="0" upright="1">
                          <a:noAutofit/>
                        </wps:bodyPr>
                      </wps:wsp>
                      <wps:wsp>
                        <wps:cNvPr id="469" name="Text Box 367"/>
                        <wps:cNvSpPr txBox="1">
                          <a:spLocks noChangeArrowheads="1"/>
                        </wps:cNvSpPr>
                        <wps:spPr bwMode="auto">
                          <a:xfrm>
                            <a:off x="4470" y="5009"/>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2011</w:t>
                              </w:r>
                            </w:p>
                          </w:txbxContent>
                        </wps:txbx>
                        <wps:bodyPr rot="0" vert="horz" wrap="square" lIns="0" tIns="0" rIns="0" bIns="0" anchor="t" anchorCtr="0" upright="1">
                          <a:noAutofit/>
                        </wps:bodyPr>
                      </wps:wsp>
                      <wps:wsp>
                        <wps:cNvPr id="470" name="Text Box 366"/>
                        <wps:cNvSpPr txBox="1">
                          <a:spLocks noChangeArrowheads="1"/>
                        </wps:cNvSpPr>
                        <wps:spPr bwMode="auto">
                          <a:xfrm>
                            <a:off x="3114" y="5009"/>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2010</w:t>
                              </w:r>
                            </w:p>
                          </w:txbxContent>
                        </wps:txbx>
                        <wps:bodyPr rot="0" vert="horz" wrap="square" lIns="0" tIns="0" rIns="0" bIns="0" anchor="t" anchorCtr="0" upright="1">
                          <a:noAutofit/>
                        </wps:bodyPr>
                      </wps:wsp>
                      <wps:wsp>
                        <wps:cNvPr id="471" name="Text Box 365"/>
                        <wps:cNvSpPr txBox="1">
                          <a:spLocks noChangeArrowheads="1"/>
                        </wps:cNvSpPr>
                        <wps:spPr bwMode="auto">
                          <a:xfrm>
                            <a:off x="2212" y="4722"/>
                            <a:ext cx="1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w w:val="99"/>
                                  <w:sz w:val="24"/>
                                </w:rPr>
                                <w:t>-</w:t>
                              </w:r>
                            </w:p>
                          </w:txbxContent>
                        </wps:txbx>
                        <wps:bodyPr rot="0" vert="horz" wrap="square" lIns="0" tIns="0" rIns="0" bIns="0" anchor="t" anchorCtr="0" upright="1">
                          <a:noAutofit/>
                        </wps:bodyPr>
                      </wps:wsp>
                      <wps:wsp>
                        <wps:cNvPr id="472" name="Text Box 364"/>
                        <wps:cNvSpPr txBox="1">
                          <a:spLocks noChangeArrowheads="1"/>
                        </wps:cNvSpPr>
                        <wps:spPr bwMode="auto">
                          <a:xfrm>
                            <a:off x="3300" y="4444"/>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0</w:t>
                              </w:r>
                            </w:p>
                          </w:txbxContent>
                        </wps:txbx>
                        <wps:bodyPr rot="0" vert="horz" wrap="square" lIns="0" tIns="0" rIns="0" bIns="0" anchor="t" anchorCtr="0" upright="1">
                          <a:noAutofit/>
                        </wps:bodyPr>
                      </wps:wsp>
                      <wps:wsp>
                        <wps:cNvPr id="473" name="Text Box 363"/>
                        <wps:cNvSpPr txBox="1">
                          <a:spLocks noChangeArrowheads="1"/>
                        </wps:cNvSpPr>
                        <wps:spPr bwMode="auto">
                          <a:xfrm>
                            <a:off x="4461" y="4103"/>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13,03</w:t>
                              </w:r>
                            </w:p>
                          </w:txbxContent>
                        </wps:txbx>
                        <wps:bodyPr rot="0" vert="horz" wrap="square" lIns="0" tIns="0" rIns="0" bIns="0" anchor="t" anchorCtr="0" upright="1">
                          <a:noAutofit/>
                        </wps:bodyPr>
                      </wps:wsp>
                      <wps:wsp>
                        <wps:cNvPr id="474" name="Text Box 362"/>
                        <wps:cNvSpPr txBox="1">
                          <a:spLocks noChangeArrowheads="1"/>
                        </wps:cNvSpPr>
                        <wps:spPr bwMode="auto">
                          <a:xfrm>
                            <a:off x="2051" y="3938"/>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30</w:t>
                              </w:r>
                            </w:p>
                          </w:txbxContent>
                        </wps:txbx>
                        <wps:bodyPr rot="0" vert="horz" wrap="square" lIns="0" tIns="0" rIns="0" bIns="0" anchor="t" anchorCtr="0" upright="1">
                          <a:noAutofit/>
                        </wps:bodyPr>
                      </wps:wsp>
                      <wps:wsp>
                        <wps:cNvPr id="475" name="Text Box 361"/>
                        <wps:cNvSpPr txBox="1">
                          <a:spLocks noChangeArrowheads="1"/>
                        </wps:cNvSpPr>
                        <wps:spPr bwMode="auto">
                          <a:xfrm>
                            <a:off x="5817" y="3587"/>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32,82</w:t>
                              </w:r>
                            </w:p>
                          </w:txbxContent>
                        </wps:txbx>
                        <wps:bodyPr rot="0" vert="horz" wrap="square" lIns="0" tIns="0" rIns="0" bIns="0" anchor="t" anchorCtr="0" upright="1">
                          <a:noAutofit/>
                        </wps:bodyPr>
                      </wps:wsp>
                      <wps:wsp>
                        <wps:cNvPr id="476" name="Text Box 360"/>
                        <wps:cNvSpPr txBox="1">
                          <a:spLocks noChangeArrowheads="1"/>
                        </wps:cNvSpPr>
                        <wps:spPr bwMode="auto">
                          <a:xfrm>
                            <a:off x="2051" y="3155"/>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60</w:t>
                              </w:r>
                            </w:p>
                          </w:txbxContent>
                        </wps:txbx>
                        <wps:bodyPr rot="0" vert="horz" wrap="square" lIns="0" tIns="0" rIns="0" bIns="0" anchor="t" anchorCtr="0" upright="1">
                          <a:noAutofit/>
                        </wps:bodyPr>
                      </wps:wsp>
                      <wps:wsp>
                        <wps:cNvPr id="477" name="Text Box 359"/>
                        <wps:cNvSpPr txBox="1">
                          <a:spLocks noChangeArrowheads="1"/>
                        </wps:cNvSpPr>
                        <wps:spPr bwMode="auto">
                          <a:xfrm>
                            <a:off x="7173" y="2893"/>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59,37</w:t>
                              </w:r>
                            </w:p>
                          </w:txbxContent>
                        </wps:txbx>
                        <wps:bodyPr rot="0" vert="horz" wrap="square" lIns="0" tIns="0" rIns="0" bIns="0" anchor="t" anchorCtr="0" upright="1">
                          <a:noAutofit/>
                        </wps:bodyPr>
                      </wps:wsp>
                      <wps:wsp>
                        <wps:cNvPr id="478" name="Text Box 358"/>
                        <wps:cNvSpPr txBox="1">
                          <a:spLocks noChangeArrowheads="1"/>
                        </wps:cNvSpPr>
                        <wps:spPr bwMode="auto">
                          <a:xfrm>
                            <a:off x="2051" y="237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90</w:t>
                              </w:r>
                            </w:p>
                          </w:txbxContent>
                        </wps:txbx>
                        <wps:bodyPr rot="0" vert="horz" wrap="square" lIns="0" tIns="0" rIns="0" bIns="0" anchor="t" anchorCtr="0" upright="1">
                          <a:noAutofit/>
                        </wps:bodyPr>
                      </wps:wsp>
                      <wps:wsp>
                        <wps:cNvPr id="479" name="Text Box 357"/>
                        <wps:cNvSpPr txBox="1">
                          <a:spLocks noChangeArrowheads="1"/>
                        </wps:cNvSpPr>
                        <wps:spPr bwMode="auto">
                          <a:xfrm>
                            <a:off x="8529" y="2024"/>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92,67</w:t>
                              </w:r>
                            </w:p>
                          </w:txbxContent>
                        </wps:txbx>
                        <wps:bodyPr rot="0" vert="horz" wrap="square" lIns="0" tIns="0" rIns="0" bIns="0" anchor="t" anchorCtr="0" upright="1">
                          <a:noAutofit/>
                        </wps:bodyPr>
                      </wps:wsp>
                      <wps:wsp>
                        <wps:cNvPr id="480" name="Text Box 356"/>
                        <wps:cNvSpPr txBox="1">
                          <a:spLocks noChangeArrowheads="1"/>
                        </wps:cNvSpPr>
                        <wps:spPr bwMode="auto">
                          <a:xfrm>
                            <a:off x="1931" y="1588"/>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120</w:t>
                              </w:r>
                            </w:p>
                          </w:txbxContent>
                        </wps:txbx>
                        <wps:bodyPr rot="0" vert="horz" wrap="square" lIns="0" tIns="0" rIns="0" bIns="0" anchor="t" anchorCtr="0" upright="1">
                          <a:noAutofit/>
                        </wps:bodyPr>
                      </wps:wsp>
                      <wps:wsp>
                        <wps:cNvPr id="481" name="Text Box 355"/>
                        <wps:cNvSpPr txBox="1">
                          <a:spLocks noChangeArrowheads="1"/>
                        </wps:cNvSpPr>
                        <wps:spPr bwMode="auto">
                          <a:xfrm>
                            <a:off x="9830" y="978"/>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44" w:lineRule="exact"/>
                                <w:rPr>
                                  <w:b/>
                                </w:rPr>
                              </w:pPr>
                              <w:r>
                                <w:rPr>
                                  <w:b/>
                                  <w:color w:val="0000FF"/>
                                </w:rPr>
                                <w:t>132,72</w:t>
                              </w:r>
                            </w:p>
                          </w:txbxContent>
                        </wps:txbx>
                        <wps:bodyPr rot="0" vert="horz" wrap="square" lIns="0" tIns="0" rIns="0" bIns="0" anchor="t" anchorCtr="0" upright="1">
                          <a:noAutofit/>
                        </wps:bodyPr>
                      </wps:wsp>
                      <wps:wsp>
                        <wps:cNvPr id="482" name="Text Box 354"/>
                        <wps:cNvSpPr txBox="1">
                          <a:spLocks noChangeArrowheads="1"/>
                        </wps:cNvSpPr>
                        <wps:spPr bwMode="auto">
                          <a:xfrm>
                            <a:off x="1931" y="804"/>
                            <a:ext cx="3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line="266" w:lineRule="exact"/>
                                <w:rPr>
                                  <w:b/>
                                  <w:sz w:val="24"/>
                                </w:rPr>
                              </w:pPr>
                              <w:r>
                                <w:rPr>
                                  <w:b/>
                                  <w:sz w:val="24"/>
                                </w:rPr>
                                <w:t>150</w:t>
                              </w:r>
                            </w:p>
                          </w:txbxContent>
                        </wps:txbx>
                        <wps:bodyPr rot="0" vert="horz" wrap="square" lIns="0" tIns="0" rIns="0" bIns="0" anchor="t" anchorCtr="0" upright="1">
                          <a:noAutofit/>
                        </wps:bodyPr>
                      </wps:wsp>
                      <wps:wsp>
                        <wps:cNvPr id="483" name="Text Box 353"/>
                        <wps:cNvSpPr txBox="1">
                          <a:spLocks noChangeArrowheads="1"/>
                        </wps:cNvSpPr>
                        <wps:spPr bwMode="auto">
                          <a:xfrm>
                            <a:off x="3984" y="5489"/>
                            <a:ext cx="5948" cy="52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1AD1" w:rsidRDefault="00F815DE">
                              <w:pPr>
                                <w:spacing w:before="133"/>
                                <w:ind w:left="1798"/>
                                <w:rPr>
                                  <w:b/>
                                </w:rPr>
                              </w:pPr>
                              <w:r>
                                <w:rPr>
                                  <w:b/>
                                </w:rPr>
                                <w:t>Экономия тепловой энергии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225" style="position:absolute;left:0;text-align:left;margin-left:92.15pt;margin-top:35.4pt;width:457.15pt;height:268.3pt;z-index:251675136;mso-position-horizontal-relative:page;mso-position-vertical-relative:text" coordorigin="1843,708" coordsize="9143,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">
                <v:shape id="Picture 404" o:spid="_x0000_s1226" type="#_x0000_t75" style="position:absolute;left:1843;top:707;width:9143;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CnfEAAAA3AAAAA8AAABkcnMvZG93bnJldi54bWxEj0FrwkAUhO+C/2F5Qi+iG1OxbXQVCRRq&#10;b1oPHh/ZZzaYfRuyaxL/vVso9DjMzDfMZjfYWnTU+sqxgsU8AUFcOF1xqeD88zl7B+EDssbaMSl4&#10;kIfddjzaYKZdz0fqTqEUEcI+QwUmhCaT0heGLPq5a4ijd3WtxRBlW0rdYh/htpZpkqykxYrjgsGG&#10;ckPF7XS3Ct5u5mNxofPBrA5+muvq+xiWqNTLZNivQQQawn/4r/2lFSxfU/g9E4+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aCnfEAAAA3AAAAA8AAAAAAAAAAAAAAAAA&#10;nwIAAGRycy9kb3ducmV2LnhtbFBLBQYAAAAABAAEAPcAAACQAwAAAAA=&#10;">
                  <v:imagedata r:id="rId280" o:title=""/>
                </v:shape>
                <v:shape id="AutoShape 403" o:spid="_x0000_s1227" style="position:absolute;left:2676;top:2506;width:8136;height:1568;visibility:visible;mso-wrap-style:square;v-text-anchor:top" coordsize="813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sDcMA&#10;AADcAAAADwAAAGRycy9kb3ducmV2LnhtbESPQYvCMBSE7wv+h/AEb2uq7opUo4gieFusIh4fzbMp&#10;Ni+1ibb77zeCsMdhZr5hFqvOVuJJjS8dKxgNExDEudMlFwpOx93nDIQPyBorx6Tglzyslr2PBaba&#10;tXygZxYKESHsU1RgQqhTKX1uyKIfupo4elfXWAxRNoXUDbYRbis5TpKptFhyXDBY08ZQfsseVsEx&#10;P9ynpWm35+9E/mRcnC/ZaKzUoN+t5yACdeE//G7vtYKvyQR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9sDcMAAADcAAAADwAAAAAAAAAAAAAAAACYAgAAZHJzL2Rv&#10;d25yZXYueG1sUEsFBgAAAAAEAAQA9QAAAIgDAAAAAA==&#10;" path="m3470,1568r4666,m,1568r3310,m4826,785r3310,m,785r4666,m6181,l8136,m,l6021,e" filled="f" strokeweight=".24pt">
                  <v:path arrowok="t" o:connecttype="custom" o:connectlocs="3470,4074;8136,4074;0,4074;3310,4074;4826,3291;8136,3291;0,3291;4666,3291;6181,2506;8136,2506;0,2506;6021,2506" o:connectangles="0,0,0,0,0,0,0,0,0,0,0,0"/>
                </v:shape>
                <v:shape id="AutoShape 402" o:spid="_x0000_s1228" style="position:absolute;left:2676;top:939;width:8136;height:3917;visibility:visible;mso-wrap-style:square;v-text-anchor:top" coordsize="8136,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6gscA&#10;AADcAAAADwAAAGRycy9kb3ducmV2LnhtbESPQUvDQBSE74L/YXmCl2I3taVozLYERajSFk29eHtk&#10;X7Kh2bchu7brv3cFweMwM98wxTraXpxo9J1jBbNpBoK4drrjVsHH4fnmDoQPyBp7x6TgmzysV5cX&#10;BebanfmdTlVoRYKwz1GBCWHIpfS1IYt+6gbi5DVutBiSHFupRzwnuO3lbZYtpcWO04LBgR4N1cfq&#10;yyqYhM/7bVs2hyrucfL6ZMpdfHlT6voqlg8gAsXwH/5rb7SCxXwB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KOoLHAAAA3AAAAA8AAAAAAAAAAAAAAAAAmAIAAGRy&#10;cy9kb3ducmV2LnhtbFBLBQYAAAAABAAEAPUAAACMAwAAAAA=&#10;" path="m,785r8136,m,l8136,m,l,3917m1356,r,3917m2712,r,3917m4068,r,3917m5424,r,3917m6780,r,3917e" filled="f" strokeweight=".24pt">
                  <v:path arrowok="t" o:connecttype="custom" o:connectlocs="0,1724;8136,1724;0,939;8136,939;0,939;0,4856;1356,939;1356,4856;2712,939;2712,4856;4068,939;4068,4856;5424,939;5424,4856;6780,939;6780,4856" o:connectangles="0,0,0,0,0,0,0,0,0,0,0,0,0,0,0,0"/>
                </v:shape>
                <v:line id="Line 401" o:spid="_x0000_s1229" style="position:absolute;visibility:visible;mso-wrap-style:square" from="10812,939" to="10812,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MIAAADcAAAADwAAAGRycy9kb3ducmV2LnhtbESPQWvCQBSE7wX/w/KE3urG1gaJriJC&#10;SvXWtN4f2Wc2mn0bdrcm/fddodDjMDPfMOvtaDtxIx9axwrmswwEce10y42Cr8/yaQkiRGSNnWNS&#10;8EMBtpvJwxoL7Qb+oFsVG5EgHApUYGLsCylDbchimLmeOHln5y3GJH0jtcchwW0nn7MslxZbTgsG&#10;e9obqq/Vt02Upcm7w5uTp+MwXHalLdP8XKnH6bhbgYg0xv/wX/tdK1i8vML9TDo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R/MIAAADcAAAADwAAAAAAAAAAAAAA&#10;AAChAgAAZHJzL2Rvd25yZXYueG1sUEsFBgAAAAAEAAQA+QAAAJADAAAAAA==&#10;" strokeweight=".24pt"/>
                <v:rect id="Rectangle 400" o:spid="_x0000_s1230" style="position:absolute;left:2676;top:939;width:8136;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1t8UA&#10;AADcAAAADwAAAGRycy9kb3ducmV2LnhtbESPT2vCQBTE7wW/w/IEL6VuYv1H6ioiCHoqaip4e2Sf&#10;SWj2bdhdNf32bqHQ4zAzv2EWq8404k7O15YVpMMEBHFhdc2lgvy0fZuD8AFZY2OZFPyQh9Wy97LA&#10;TNsHH+h+DKWIEPYZKqhCaDMpfVGRQT+0LXH0rtYZDFG6UmqHjwg3jRwlyVQarDkuVNjSpqLi+3gz&#10;Ctxkvzu/fl7HuZfnr5Qu+SydJ0oN+t36A0SgLvyH/9o7rWD8PoXf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W3xQAAANwAAAAPAAAAAAAAAAAAAAAAAJgCAABkcnMv&#10;ZG93bnJldi54bWxQSwUGAAAAAAQABAD1AAAAigMAAAAA&#10;" filled="f" strokecolor="gray" strokeweight=".96pt"/>
                <v:line id="Line 399" o:spid="_x0000_s1231" style="position:absolute;visibility:visible;mso-wrap-style:square" from="2676,939" to="2676,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qEMEAAADcAAAADwAAAGRycy9kb3ducmV2LnhtbESPT4vCMBTE74LfITzBm6b+wZVqFBEq&#10;u97W1fujeTbV5qU00Xa//UYQ9jjMzG+Y9bazlXhS40vHCibjBARx7nTJhYLzTzZagvABWWPlmBT8&#10;koftpt9bY6pdy9/0PIVCRAj7FBWYEOpUSp8bsujHriaO3tU1FkOUTSF1g22E20pOk2QhLZYcFwzW&#10;tDeU308PGylLs6i+Dk5ejm1722U2i/MTpYaDbrcCEagL/+F3+1MrmM8+4HUmH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0aoQwQAAANwAAAAPAAAAAAAAAAAAAAAA&#10;AKECAABkcnMvZG93bnJldi54bWxQSwUGAAAAAAQABAD5AAAAjwMAAAAA&#10;" strokeweight=".24pt"/>
                <v:shape id="AutoShape 398" o:spid="_x0000_s1232" style="position:absolute;left:2606;top:939;width:70;height:3917;visibility:visible;mso-wrap-style:square;v-text-anchor:top" coordsize="70,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5A8MA&#10;AADcAAAADwAAAGRycy9kb3ducmV2LnhtbERPy2rCQBTdF/oPwy24KTqpikjqGNIUoSBd1Lpxd81c&#10;k5DMnZCZPPz7zkLo8nDeu2QyjRioc5VlBW+LCARxbnXFhYLz72G+BeE8ssbGMim4k4Nk//y0w1jb&#10;kX9oOPlChBB2MSoovW9jKV1ekkG3sC1x4G62M+gD7AqpOxxDuGnkMoo20mDFoaHElrKS8vrUGwVF&#10;/3F9vWRcb9zqc7tOj8O3vkmlZi9T+g7C0+T/xQ/3l1awXoW1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g5A8MAAADcAAAADwAAAAAAAAAAAAAAAACYAgAAZHJzL2Rv&#10;d25yZXYueG1sUEsFBgAAAAAEAAQA9QAAAIgDAAAAAA==&#10;" path="m,3917r70,m,3135r70,m,2352r70,m,1567r70,m,785r70,m,l70,e" filled="f" strokeweight=".24pt">
                  <v:path arrowok="t" o:connecttype="custom" o:connectlocs="0,4856;70,4856;0,4074;70,4074;0,3291;70,3291;0,2506;70,2506;0,1724;70,1724;0,939;70,939" o:connectangles="0,0,0,0,0,0,0,0,0,0,0,0"/>
                </v:shape>
                <v:shape id="AutoShape 397" o:spid="_x0000_s1233" style="position:absolute;left:2676;top:4856;width:8136;height:2;visibility:visible;mso-wrap-style:square;v-text-anchor:top" coordsize="8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vj8UA&#10;AADcAAAADwAAAGRycy9kb3ducmV2LnhtbESPQWsCMRSE7wX/Q3hCbzWrlqKrUURY6aE9dC2UvT02&#10;z83i5iVsom7/fVMQPA4z8w2z3g62E1fqQ+tYwXSSgSCunW65UfB9LF4WIEJE1tg5JgW/FGC7GT2t&#10;Mdfuxl90LWMjEoRDjgpMjD6XMtSGLIaJ88TJO7neYkyyb6Tu8ZbgtpOzLHuTFltOCwY97Q3V5/Ji&#10;FRSfHxdfHCs6VNoMzbLa//hQKvU8HnYrEJGG+Ajf2+9awet8Cf9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m+PxQAAANwAAAAPAAAAAAAAAAAAAAAAAJgCAABkcnMv&#10;ZG93bnJldi54bWxQSwUGAAAAAAQABAD1AAAAigMAAAAA&#10;" path="m759,l8136,m,l599,e" filled="f" strokeweight=".24pt">
                  <v:path arrowok="t" o:connecttype="custom" o:connectlocs="759,0;8136,0;0,0;599,0" o:connectangles="0,0,0,0"/>
                </v:shape>
                <v:shape id="AutoShape 396" o:spid="_x0000_s1234" style="position:absolute;left:4032;top:4856;width:5424;height:72;visibility:visible;mso-wrap-style:square;v-text-anchor:top" coordsize="5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ObcIA&#10;AADcAAAADwAAAGRycy9kb3ducmV2LnhtbERPu2rDMBTdC/kHcQNZSiM7hFLcKCbPkqGL7S7dLtKt&#10;bWJdGUuJnb+vhkLHw3lv8sl24k6Dbx0rSJcJCGLtTMu1gq/q/PIGwgdkg51jUvAgD/l29rTBzLiR&#10;C7qXoRYxhH2GCpoQ+kxKrxuy6JeuJ47cjxsshgiHWpoBxxhuO7lKkldpseXY0GBPh4b0tbxZBbeq&#10;05cxfS6+P7GQe/1Rlfp0VGoxn3bvIAJN4V/8574YBet1nB/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U5twgAAANwAAAAPAAAAAAAAAAAAAAAAAJgCAABkcnMvZG93&#10;bnJldi54bWxQSwUGAAAAAAQABAD1AAAAhwMAAAAA&#10;" path="m,l,72m1356,r,72m2712,r,72m4068,r,72m5424,r,72e" filled="f" strokeweight=".24pt">
                  <v:path arrowok="t" o:connecttype="custom" o:connectlocs="0,4856;0,4928;1356,4856;1356,4928;2712,4856;2712,4928;4068,4856;4068,4928;5424,4856;5424,4928" o:connectangles="0,0,0,0,0,0,0,0,0,0"/>
                </v:shape>
                <v:shape id="Freeform 395" o:spid="_x0000_s1235" style="position:absolute;left:3355;top:939;width:7364;height:3917;visibility:visible;mso-wrap-style:square;v-text-anchor:top" coordsize="7364,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5yMUA&#10;AADcAAAADwAAAGRycy9kb3ducmV2LnhtbESPQUvDQBSE7wX/w/IEb3ZTKbaN3RYRhHpQ2mjp9TX7&#10;zIbmvQ3ZtUn/vSsIPQ4z8w2zXA/cqDN1ofZiYDLOQJGU3tZSGfj6fL2fgwoRxWLjhQxcKMB6dTNa&#10;Ym59Lzs6F7FSCSIhRwMuxjbXOpSOGMPYtyTJ+/YdY0yyq7TtsE9wbvRDlj1qxlrSgsOWXhyVp+KH&#10;DXzs+d1tj4vNad/0b4cZ8vHi2Zi72+H5CVSkIV7D/+2NNTCdTu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jnIxQAAANwAAAAPAAAAAAAAAAAAAAAAAJgCAABkcnMv&#10;ZG93bnJldi54bWxQSwUGAAAAAAQABAD1AAAAigMAAAAA&#10;" path="m,3917l1356,3579,2712,3060,4066,2367,5422,1498,6778,451,7364,e" filled="f" strokecolor="fuchsia" strokeweight="2.88pt">
                  <v:path arrowok="t" o:connecttype="custom" o:connectlocs="0,4856;1356,4518;2712,3999;4066,3306;5422,2437;6778,1390;7364,939" o:connectangles="0,0,0,0,0,0,0"/>
                </v:shape>
                <v:rect id="Rectangle 394" o:spid="_x0000_s1236" style="position:absolute;left:3274;top:477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zKsMA&#10;AADcAAAADwAAAGRycy9kb3ducmV2LnhtbESPS2vCQBSF94L/YbiFbkQnFdESHSUIpW59NdtL5ppJ&#10;mrkTMqPGf+8IhS4P5/FxVpveNuJGna8cK/iYJCCIC6crLhWcjl/jTxA+IGtsHJOCB3nYrIeDFaba&#10;3XlPt0MoRRxhn6ICE0KbSukLQxb9xLXE0bu4zmKIsiul7vAex20jp0kylxYrjgSDLW0NFb+Hq43c&#10;bGEuWXXePa51vq/zOu9/Rt9Kvb/12RJEoD78h//aO61gNpv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zKsMAAADcAAAADwAAAAAAAAAAAAAAAACYAgAAZHJzL2Rv&#10;d25yZXYueG1sUEsFBgAAAAAEAAQA9QAAAIgDAAAAAA==&#10;" fillcolor="fuchsia" stroked="f"/>
                <v:rect id="Rectangle 393" o:spid="_x0000_s1237" style="position:absolute;left:3274;top:477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7KsUA&#10;AADcAAAADwAAAGRycy9kb3ducmV2LnhtbESPQWsCMRSE7wX/Q3iCl1KzWu3KapRSkG7pqdpLb4/N&#10;c7O6eVk20U3/fVMo9DjMzDfMZhdtK27U+8axgtk0A0FcOd1wreDzuH9YgfABWWPrmBR8k4fddnS3&#10;wUK7gT/odgi1SBD2BSowIXSFlL4yZNFPXUecvJPrLYYk+1rqHocEt62cZ9mTtNhwWjDY0Yuh6nK4&#10;WgXncpmb0/Ca5+6N7r/eXYyrMio1GcfnNYhAMfyH/9qlVrBYPMLvmX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bsqxQAAANwAAAAPAAAAAAAAAAAAAAAAAJgCAABkcnMv&#10;ZG93bnJldi54bWxQSwUGAAAAAAQABAD1AAAAigMAAAAA&#10;" filled="f" strokecolor="fuchsia"/>
                <v:rect id="Rectangle 392" o:spid="_x0000_s1238" style="position:absolute;left:4630;top:443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OxcMA&#10;AADcAAAADwAAAGRycy9kb3ducmV2LnhtbESPS2vCQBSF9wX/w3AFN6VOlKAldZQglLr1me0lc80k&#10;zdwJmVHjv+8UCl0ezuPjrDaDbcWdel87VjCbJiCIS6drrhScjp9v7yB8QNbYOiYFT/KwWY9eVphp&#10;9+A93Q+hEnGEfYYKTAhdJqUvDVn0U9cRR+/qeoshyr6SusdHHLetnCfJQlqsORIMdrQ1VH4fbjZy&#10;86W55vV597w1xb4pmmK4vH4pNRkP+QeIQEP4D/+1d1pBmq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OxcMAAADcAAAADwAAAAAAAAAAAAAAAACYAgAAZHJzL2Rv&#10;d25yZXYueG1sUEsFBgAAAAAEAAQA9QAAAIgDAAAAAA==&#10;" fillcolor="fuchsia" stroked="f"/>
                <v:rect id="Rectangle 391" o:spid="_x0000_s1239" style="position:absolute;left:4630;top:443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GxcUA&#10;AADcAAAADwAAAGRycy9kb3ducmV2LnhtbESPQWsCMRSE7wX/Q3gFL1KzFe3K1ihSKK54qu2lt8fm&#10;udl287JsUjf+eyMIPQ4z8w2z2kTbijP1vnGs4HmagSCunG64VvD1+f60BOEDssbWMSm4kIfNevSw&#10;wkK7gT/ofAy1SBD2BSowIXSFlL4yZNFPXUecvJPrLYYk+1rqHocEt62cZdmLtNhwWjDY0Zuh6vf4&#10;ZxX8lIvcnIZdnrs9Tb4PLsZlGZUaP8btK4hAMfyH7+1SK5jPF3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bFxQAAANwAAAAPAAAAAAAAAAAAAAAAAJgCAABkcnMv&#10;ZG93bnJldi54bWxQSwUGAAAAAAQABAD1AAAAigMAAAAA&#10;" filled="f" strokecolor="fuchsia"/>
                <v:rect id="Rectangle 390" o:spid="_x0000_s1240" style="position:absolute;left:5985;top:391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1KcMA&#10;AADcAAAADwAAAGRycy9kb3ducmV2LnhtbESPS2vCQBSF9wX/w3AFN6VOWkQldZQglLr1me0lc80k&#10;Zu6EzKjx3zuFgsvDeXycxaq3jbhR5yvHCj7HCQjiwumKSwWH/c/HHIQPyBobx6TgQR5Wy8HbAlPt&#10;7ryl2y6UIo6wT1GBCaFNpfSFIYt+7Fri6J1dZzFE2ZVSd3iP47aRX0kylRYrjgSDLa0NFZfd1UZu&#10;NjPnrDpuHtc639Z5nfen91+lRsM++wYRqA+v8H97oxVMJlP4O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1KcMAAADcAAAADwAAAAAAAAAAAAAAAACYAgAAZHJzL2Rv&#10;d25yZXYueG1sUEsFBgAAAAAEAAQA9QAAAIgDAAAAAA==&#10;" fillcolor="fuchsia" stroked="f"/>
                <v:rect id="Rectangle 389" o:spid="_x0000_s1241" style="position:absolute;left:5985;top:391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KcUA&#10;AADcAAAADwAAAGRycy9kb3ducmV2LnhtbESPQWsCMRSE7wX/Q3iCl6JZi+3KahQpFLf0pPXi7bF5&#10;brbdvCyb1I3/3hQKPQ4z8w2z3kbbiiv1vnGsYD7LQBBXTjdcKzh9vk2XIHxA1tg6JgU38rDdjB7W&#10;WGg38IGux1CLBGFfoAITQldI6StDFv3MdcTJu7jeYkiyr6XucUhw28qnLHuRFhtOCwY7ejVUfR9/&#10;rIKv8jk3l2Gf5+6dHs8fLsZlGZWajONuBSJQDP/hv3apFSwWO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r0pxQAAANwAAAAPAAAAAAAAAAAAAAAAAJgCAABkcnMv&#10;ZG93bnJldi54bWxQSwUGAAAAAAQABAD1AAAAigMAAAAA&#10;" filled="f" strokecolor="fuchsia"/>
                <v:rect id="Rectangle 388" o:spid="_x0000_s1242" style="position:absolute;left:7341;top:322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EwMEA&#10;AADcAAAADwAAAGRycy9kb3ducmV2LnhtbERPTWvCQBC9F/wPyxR6KbqpSFuiqwSh6FVrm+uQHbNJ&#10;s7Mhu2r8951DocfH+15tRt+pKw2xCWzgZZaBIq6Cbbg2cPr8mL6DignZYheYDNwpwmY9eVhhbsON&#10;D3Q9plpJCMccDbiU+lzrWDnyGGehJxbuHAaPSeBQazvgTcJ9p+dZ9qo9NiwNDnvaOqp+jhcvvcWb&#10;OxfN1/5+actDW7bl+P28M+bpcSyWoBKN6V/8595bA4uFrJU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5hMDBAAAA3AAAAA8AAAAAAAAAAAAAAAAAmAIAAGRycy9kb3du&#10;cmV2LnhtbFBLBQYAAAAABAAEAPUAAACGAwAAAAA=&#10;" fillcolor="fuchsia" stroked="f"/>
                <v:rect id="Rectangle 387" o:spid="_x0000_s1243" style="position:absolute;left:7341;top:322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MwMUA&#10;AADcAAAADwAAAGRycy9kb3ducmV2LnhtbESPQWsCMRSE7wX/Q3iCl1KzinXtapRSKN3SU7WX3h6b&#10;52Z187JsUjf990Yo9DjMzDfMZhdtKy7U+8axgtk0A0FcOd1wreDr8PqwAuEDssbWMSn4JQ+77ehu&#10;g4V2A3/SZR9qkSDsC1RgQugKKX1lyKKfuo44eUfXWwxJ9rXUPQ4Jbls5z7KltNhwWjDY0Yuh6rz/&#10;sQpO5WNujsNbnrt3uv/+cDGuyqjUZByf1yACxfAf/muXWsFi8QS3M+k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YzAxQAAANwAAAAPAAAAAAAAAAAAAAAAAJgCAABkcnMv&#10;ZG93bnJldi54bWxQSwUGAAAAAAQABAD1AAAAigMAAAAA&#10;" filled="f" strokecolor="fuchsia"/>
                <v:rect id="Rectangle 386" o:spid="_x0000_s1244" style="position:absolute;left:8697;top:235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eG8IA&#10;AADcAAAADwAAAGRycy9kb3ducmV2LnhtbERPTU/CQBC9m/AfNmPixcAWo2IqC2lMjFwBoddJd+i2&#10;dmeb7gLl3zsHE48v73u5Hn2nLjTEJrCB+SwDRVwF23Bt4Hv/OX0DFROyxS4wGbhRhPVqcrfE3IYr&#10;b+myS7WSEI45GnAp9bnWsXLkMc5CTyzcKQwek8Ch1nbAq4T7Tj9l2av22LA0OOzpw1H1szt76S0W&#10;7lQ0h83t3JbbtmzL8fj4ZczD/Vi8g0o0pn/xn3tjDTy/yHw5I0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h4bwgAAANwAAAAPAAAAAAAAAAAAAAAAAJgCAABkcnMvZG93&#10;bnJldi54bWxQSwUGAAAAAAQABAD1AAAAhwMAAAAA&#10;" fillcolor="fuchsia" stroked="f"/>
                <v:rect id="Rectangle 385" o:spid="_x0000_s1245" style="position:absolute;left:8697;top:235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WG8UA&#10;AADcAAAADwAAAGRycy9kb3ducmV2LnhtbESPQWsCMRSE74X+h/AEL6VmFe3K1iilIK70VNtLb4/N&#10;c7N187JsUjf+eyMIPQ4z8w2z2kTbijP1vnGsYDrJQBBXTjdcK/j+2j4vQfiArLF1TAou5GGzfnxY&#10;YaHdwJ90PoRaJAj7AhWYELpCSl8ZsugnriNO3tH1FkOSfS11j0OC21bOsuxFWmw4LRjs6N1QdTr8&#10;WQW/5SI3x2GX525PTz8fLsZlGZUaj+LbK4hAMfyH7+1SK5gvpn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hYbxQAAANwAAAAPAAAAAAAAAAAAAAAAAJgCAABkcnMv&#10;ZG93bnJldi54bWxQSwUGAAAAAAQABAD1AAAAigMAAAAA&#10;" filled="f" strokecolor="fuchsia"/>
                <v:rect id="Rectangle 384" o:spid="_x0000_s1246" style="position:absolute;left:10052;top:131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l98QA&#10;AADcAAAADwAAAGRycy9kb3ducmV2LnhtbESPS2vCQBSF94L/YbiFbopOlFYlOkoolLr10WZ7yVwz&#10;STN3QmbU+O87guDycB4fZ7XpbSMu1PnKsYLJOAFBXDhdcangePgaLUD4gKyxcUwKbuRhsx4OVphq&#10;d+UdXfahFHGEfYoKTAhtKqUvDFn0Y9cSR+/kOoshyq6UusNrHLeNnCbJTFqsOBIMtvRpqPjbn23k&#10;ZnNzyqqf7e1c57s6r/P+9+1bqdeXPluCCNSHZ/jR3moF7x9T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JffEAAAA3AAAAA8AAAAAAAAAAAAAAAAAmAIAAGRycy9k&#10;b3ducmV2LnhtbFBLBQYAAAAABAAEAPUAAACJAwAAAAA=&#10;" fillcolor="fuchsia" stroked="f"/>
                <v:rect id="Rectangle 383" o:spid="_x0000_s1247" style="position:absolute;left:10052;top:131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t98UA&#10;AADcAAAADwAAAGRycy9kb3ducmV2LnhtbESPQWsCMRSE7wX/Q3iCl1Kz1tqVrVGkIG7pqbaX3h6b&#10;52bbzcuyiW7890Yo9DjMzDfMahNtK87U+8axgtk0A0FcOd1wreDrc/ewBOEDssbWMSm4kIfNenS3&#10;wkK7gT/ofAi1SBD2BSowIXSFlL4yZNFPXUecvKPrLYYk+1rqHocEt618zLJnabHhtGCwo1dD1e/h&#10;ZBX8lIvcHId9nrs3uv9+dzEuy6jUZBy3LyACxfAf/muXWsHTYg63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C33xQAAANwAAAAPAAAAAAAAAAAAAAAAAJgCAABkcnMv&#10;ZG93bnJldi54bWxQSwUGAAAAAAQABAD1AAAAigMAAAAA&#10;" filled="f" strokecolor="fuchsia"/>
                <v:shape id="Picture 382" o:spid="_x0000_s1248" type="#_x0000_t75" style="position:absolute;left:3239;top:4403;width:23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qOTEAAAA3AAAAA8AAABkcnMvZG93bnJldi54bWxEj0FrAjEUhO9C/0N4hd40q6jY1ShFKfTQ&#10;Q921eH1sntmlm5cliZr++6ZQ6HGYmW+YzS7ZXtzIh86xgumkAEHcON2xUXCqX8crECEia+wdk4Jv&#10;CrDbPow2WGp35yPdqmhEhnAoUUEb41BKGZqWLIaJG4izd3HeYszSG6k93jPc9nJWFEtpseO80OJA&#10;+5aar+pqFSR9aPZ1/f5xrc4+mefFpznjVKmnx/SyBhEpxf/wX/tNK5gv5vB7Jh8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PqOTEAAAA3AAAAA8AAAAAAAAAAAAAAAAA&#10;nwIAAGRycy9kb3ducmV2LnhtbFBLBQYAAAAABAAEAPcAAACQAwAAAAA=&#10;">
                  <v:imagedata r:id="rId281" o:title=""/>
                </v:shape>
                <v:shape id="Picture 381" o:spid="_x0000_s1249" type="#_x0000_t75" style="position:absolute;left:4403;top:4062;width:6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agnFAAAA3AAAAA8AAABkcnMvZG93bnJldi54bWxEj09rAjEUxO+FfofwhF6KZpUqshpFSgvt&#10;zb/g8bl5blY3L8smrtt+eiMIHoeZ+Q0znbe2FA3VvnCsoN9LQBBnThecK9huvrtjED4gaywdk4I/&#10;8jCfvb5MMdXuyitq1iEXEcI+RQUmhCqV0meGLPqeq4ijd3S1xRBlnUtd4zXCbSkHSTKSFguOCwYr&#10;+jSUndcXqwA3v/vLcXD4OvXNcrv7b8y7XLRKvXXaxQREoDY8w4/2j1bwMRzC/Uw8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2GoJxQAAANwAAAAPAAAAAAAAAAAAAAAA&#10;AJ8CAABkcnMvZG93bnJldi54bWxQSwUGAAAAAAQABAD3AAAAkQMAAAAA&#10;">
                  <v:imagedata r:id="rId282" o:title=""/>
                </v:shape>
                <v:shape id="Picture 380" o:spid="_x0000_s1250" type="#_x0000_t75" style="position:absolute;left:5758;top:3546;width:6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5tnLEAAAA3AAAAA8AAABkcnMvZG93bnJldi54bWxEj0FrwkAUhO8F/8PyCr01m4qGNs0qIhUC&#10;nhqF0tsj+5INzb6N2a3Gf98tCB6HmfmGKdaT7cWZRt85VvCSpCCIa6c7bhUcD7vnVxA+IGvsHZOC&#10;K3lYr2YPBebaXfiTzlVoRYSwz1GBCWHIpfS1IYs+cQNx9Bo3WgxRjq3UI14i3PZynqaZtNhxXDA4&#10;0NZQ/VP9WgXNG12Hdqftxiz26ceJSvP9VSr19Dht3kEEmsI9fGuXWsFimcH/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5tnLEAAAA3AAAAA8AAAAAAAAAAAAAAAAA&#10;nwIAAGRycy9kb3ducmV2LnhtbFBLBQYAAAAABAAEAPcAAACQAwAAAAA=&#10;">
                  <v:imagedata r:id="rId283" o:title=""/>
                </v:shape>
                <v:shape id="Picture 379" o:spid="_x0000_s1251" type="#_x0000_t75" style="position:absolute;left:7114;top:2852;width:6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n+/EAAAA3AAAAA8AAABkcnMvZG93bnJldi54bWxEj0+LwjAUxO+C3yG8hb1p6r9VqlGkIrhH&#10;dQWPj+bZ1m1eapPV6qffCILHYWZ+w8wWjSnFlWpXWFbQ60YgiFOrC84U/OzXnQkI55E1lpZJwZ0c&#10;LObt1gxjbW+8pevOZyJA2MWoIPe+iqV0aU4GXddWxME72dqgD7LOpK7xFuCmlP0o+pIGCw4LOVaU&#10;5JT+7v6MguPjsjlK2Vx48F0mNjms0l7/rNTnR7OcgvDU+Hf41d5oBcPRGJ5nwh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ln+/EAAAA3AAAAA8AAAAAAAAAAAAAAAAA&#10;nwIAAGRycy9kb3ducmV2LnhtbFBLBQYAAAAABAAEAPcAAACQAwAAAAA=&#10;">
                  <v:imagedata r:id="rId284" o:title=""/>
                </v:shape>
                <v:shape id="Picture 378" o:spid="_x0000_s1252" type="#_x0000_t75" style="position:absolute;left:8469;top:1983;width:6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5CHLDAAAA3AAAAA8AAABkcnMvZG93bnJldi54bWxET11rwjAUfR/4H8IV9jZTxa1SjeIGQgdj&#10;0G4gvl2aa1tsbkoS2+7fLw+DPR7O9+4wmU4M5HxrWcFykYAgrqxuuVbw/XV62oDwAVljZ5kU/JCH&#10;w372sMNM25ELGspQixjCPkMFTQh9JqWvGjLoF7YnjtzVOoMhQldL7XCM4aaTqyR5kQZbjg0N9vTW&#10;UHUr70YBX/LzanzlZIPF6fqeujT9+EyVepxPxy2IQFP4F/+5c61g/RzXxjPxCM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kIcsMAAADcAAAADwAAAAAAAAAAAAAAAACf&#10;AgAAZHJzL2Rvd25yZXYueG1sUEsFBgAAAAAEAAQA9wAAAI8DAAAAAA==&#10;">
                  <v:imagedata r:id="rId285" o:title=""/>
                </v:shape>
                <v:shape id="Picture 377" o:spid="_x0000_s1253" type="#_x0000_t75" style="position:absolute;left:9770;top:937;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4nH7FAAAA3AAAAA8AAABkcnMvZG93bnJldi54bWxEj0GLwjAUhO/C/ofwBG+auqi41SgiiB5E&#10;1q6gx0fztu3avJQm1vrvzYLgcZiZb5j5sjWlaKh2hWUFw0EEgji1uuBMweln05+CcB5ZY2mZFDzI&#10;wXLx0ZljrO2dj9QkPhMBwi5GBbn3VSylS3My6Aa2Ig7er60N+iDrTOoa7wFuSvkZRRNpsOCwkGNF&#10;65zSa3IzClbJ39R/b/fnYXk46cdld1436VapXrddzUB4av07/GrvtILR+Av+z4Qj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Jx+xQAAANwAAAAPAAAAAAAAAAAAAAAA&#10;AJ8CAABkcnMvZG93bnJldi54bWxQSwUGAAAAAAQABAD3AAAAkQMAAAAA&#10;">
                  <v:imagedata r:id="rId286" o:title=""/>
                </v:shape>
                <v:shape id="Picture 376" o:spid="_x0000_s1254" type="#_x0000_t75" style="position:absolute;left:1980;top:4454;width:612;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xwe/AAAA3AAAAA8AAABkcnMvZG93bnJldi54bWxET02LwjAQvS/4H8IIe9umlVJKNS0iFPa2&#10;rHrwODRjW2wmoclq/febg+Dx8b53zWImcafZj5YVZEkKgrizeuRewfnUfpUgfEDWOFkmBU/y0NSr&#10;jx1W2j74l+7H0IsYwr5CBUMIrpLSdwMZ9Il1xJG72tlgiHDupZ7xEcPNJDdpWkiDI8eGAR0dBupu&#10;xz+j4OeMB93eXIlcumLK20s2ZrlSn+tlvwURaAlv8cv9rRXkRZwfz8QjIO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h8cHvwAAANwAAAAPAAAAAAAAAAAAAAAAAJ8CAABk&#10;cnMvZG93bnJldi54bWxQSwUGAAAAAAQABAD3AAAAiwMAAAAA&#10;">
                  <v:imagedata r:id="rId287" o:title=""/>
                </v:shape>
                <v:shape id="AutoShape 375" o:spid="_x0000_s1255" style="position:absolute;left:5359;top:5751;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s6cIA&#10;AADcAAAADwAAAGRycy9kb3ducmV2LnhtbESPzarCMBSE9xd8h3AEd9dUEZVqFPEHXAheq7g+NMe2&#10;2JyUJtr69kYQ7nKYmW+Y+bI1pXhS7QrLCgb9CARxanXBmYLLefc7BeE8ssbSMil4kYPlovMzx1jb&#10;hk/0THwmAoRdjApy76tYSpfmZND1bUUcvJutDfog60zqGpsAN6UcRtFYGiw4LORY0Tqn9J48jIK/&#10;w0MWk9Kkye3YbCeRH27c/apUr9uuZiA8tf4//G3vtYLReAC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6zpwgAAANwAAAAPAAAAAAAAAAAAAAAAAJgCAABkcnMvZG93&#10;bnJldi54bWxQSwUGAAAAAAQABAD1AAAAhwMAAAAA&#10;" path="m252,l384,m,l132,e" filled="f" strokecolor="fuchsia" strokeweight="2.88pt">
                  <v:path arrowok="t" o:connecttype="custom" o:connectlocs="252,0;384,0;0,0;132,0" o:connectangles="0,0,0,0"/>
                </v:shape>
                <v:rect id="Rectangle 374" o:spid="_x0000_s1256" style="position:absolute;left:5491;top:569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vSsMA&#10;AADcAAAADwAAAGRycy9kb3ducmV2LnhtbESPS2vCQBSF94L/YbhCN1InlaKSOkoQSt36zPaSuWYS&#10;M3dCZtT47zuFgsvDeXyc5bq3jbhT5yvHCj4mCQjiwumKSwXHw/f7AoQPyBobx6TgSR7Wq+Fgial2&#10;D97RfR9KEUfYp6jAhNCmUvrCkEU/cS1x9C6usxii7EqpO3zEcdvIaZLMpMWKI8FgSxtDxXV/s5Gb&#10;zc0lq07b563Od3Ve5/15/KPU26jPvkAE6sMr/N/eagWfsy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TvSsMAAADcAAAADwAAAAAAAAAAAAAAAACYAgAAZHJzL2Rv&#10;d25yZXYueG1sUEsFBgAAAAAEAAQA9QAAAIgDAAAAAA==&#10;" fillcolor="fuchsia" stroked="f"/>
                <v:rect id="Rectangle 373" o:spid="_x0000_s1257" style="position:absolute;left:5491;top:569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si8UA&#10;AADcAAAADwAAAGRycy9kb3ducmV2LnhtbESPS2vDMBCE74H+B7GFXkIst80LJ0oohUIPzSF2aK+L&#10;tX4Qa2UsxY9/XxUKOQ4z8w2zP46mET11rras4DmKQRDnVtdcKrhkH4stCOeRNTaWScFEDo6Hh9ke&#10;E20HPlOf+lIECLsEFVTet4mULq/IoItsSxy8wnYGfZBdKXWHQ4CbRr7E8VoarDksVNjSe0X5Nb0Z&#10;BV/8fZk2zepnKjKeTydzs17OlXp6HN92IDyN/h7+b39qBcv1K/ydCU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KyLxQAAANwAAAAPAAAAAAAAAAAAAAAAAJgCAABkcnMv&#10;ZG93bnJldi54bWxQSwUGAAAAAAQABAD1AAAAigMAAAAA&#10;" filled="f" strokecolor="fuchsia" strokeweight=".72pt"/>
                <v:shape id="Text Box 372" o:spid="_x0000_s1258" type="#_x0000_t202" style="position:absolute;left:10578;top:5112;width:37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2D1AD1" w:rsidRDefault="00F815DE">
                        <w:pPr>
                          <w:spacing w:line="266" w:lineRule="exact"/>
                          <w:rPr>
                            <w:b/>
                            <w:sz w:val="24"/>
                          </w:rPr>
                        </w:pPr>
                        <w:r>
                          <w:rPr>
                            <w:b/>
                            <w:sz w:val="24"/>
                          </w:rPr>
                          <w:t>год</w:t>
                        </w:r>
                      </w:p>
                    </w:txbxContent>
                  </v:textbox>
                </v:shape>
                <v:shape id="Text Box 371" o:spid="_x0000_s1259" type="#_x0000_t202" style="position:absolute;left:9893;top:5009;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2D1AD1" w:rsidRDefault="00F815DE">
                        <w:pPr>
                          <w:spacing w:line="266" w:lineRule="exact"/>
                          <w:rPr>
                            <w:b/>
                            <w:sz w:val="24"/>
                          </w:rPr>
                        </w:pPr>
                        <w:r>
                          <w:rPr>
                            <w:b/>
                            <w:sz w:val="24"/>
                          </w:rPr>
                          <w:t>2015</w:t>
                        </w:r>
                      </w:p>
                    </w:txbxContent>
                  </v:textbox>
                </v:shape>
                <v:shape id="Text Box 370" o:spid="_x0000_s1260" type="#_x0000_t202" style="position:absolute;left:8538;top:5009;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2D1AD1" w:rsidRDefault="00F815DE">
                        <w:pPr>
                          <w:spacing w:line="266" w:lineRule="exact"/>
                          <w:rPr>
                            <w:b/>
                            <w:sz w:val="24"/>
                          </w:rPr>
                        </w:pPr>
                        <w:r>
                          <w:rPr>
                            <w:b/>
                            <w:sz w:val="24"/>
                          </w:rPr>
                          <w:t>2014</w:t>
                        </w:r>
                      </w:p>
                    </w:txbxContent>
                  </v:textbox>
                </v:shape>
                <v:shape id="Text Box 369" o:spid="_x0000_s1261" type="#_x0000_t202" style="position:absolute;left:7182;top:5009;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2D1AD1" w:rsidRDefault="00F815DE">
                        <w:pPr>
                          <w:spacing w:line="266" w:lineRule="exact"/>
                          <w:rPr>
                            <w:b/>
                            <w:sz w:val="24"/>
                          </w:rPr>
                        </w:pPr>
                        <w:r>
                          <w:rPr>
                            <w:b/>
                            <w:sz w:val="24"/>
                          </w:rPr>
                          <w:t>2013</w:t>
                        </w:r>
                      </w:p>
                    </w:txbxContent>
                  </v:textbox>
                </v:shape>
                <v:shape id="Text Box 368" o:spid="_x0000_s1262" type="#_x0000_t202" style="position:absolute;left:5826;top:5009;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2D1AD1" w:rsidRDefault="00F815DE">
                        <w:pPr>
                          <w:spacing w:line="266" w:lineRule="exact"/>
                          <w:rPr>
                            <w:b/>
                            <w:sz w:val="24"/>
                          </w:rPr>
                        </w:pPr>
                        <w:r>
                          <w:rPr>
                            <w:b/>
                            <w:sz w:val="24"/>
                          </w:rPr>
                          <w:t>2012</w:t>
                        </w:r>
                      </w:p>
                    </w:txbxContent>
                  </v:textbox>
                </v:shape>
                <v:shape id="Text Box 367" o:spid="_x0000_s1263" type="#_x0000_t202" style="position:absolute;left:4470;top:5009;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2D1AD1" w:rsidRDefault="00F815DE">
                        <w:pPr>
                          <w:spacing w:line="266" w:lineRule="exact"/>
                          <w:rPr>
                            <w:b/>
                            <w:sz w:val="24"/>
                          </w:rPr>
                        </w:pPr>
                        <w:r>
                          <w:rPr>
                            <w:b/>
                            <w:sz w:val="24"/>
                          </w:rPr>
                          <w:t>2011</w:t>
                        </w:r>
                      </w:p>
                    </w:txbxContent>
                  </v:textbox>
                </v:shape>
                <v:shape id="Text Box 366" o:spid="_x0000_s1264" type="#_x0000_t202" style="position:absolute;left:3114;top:5009;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D1AD1" w:rsidRDefault="00F815DE">
                        <w:pPr>
                          <w:spacing w:line="266" w:lineRule="exact"/>
                          <w:rPr>
                            <w:b/>
                            <w:sz w:val="24"/>
                          </w:rPr>
                        </w:pPr>
                        <w:r>
                          <w:rPr>
                            <w:b/>
                            <w:sz w:val="24"/>
                          </w:rPr>
                          <w:t>2010</w:t>
                        </w:r>
                      </w:p>
                    </w:txbxContent>
                  </v:textbox>
                </v:shape>
                <v:shape id="Text Box 365" o:spid="_x0000_s1265" type="#_x0000_t202" style="position:absolute;left:2212;top:4722;width:1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2D1AD1" w:rsidRDefault="00F815DE">
                        <w:pPr>
                          <w:spacing w:line="266" w:lineRule="exact"/>
                          <w:rPr>
                            <w:b/>
                            <w:sz w:val="24"/>
                          </w:rPr>
                        </w:pPr>
                        <w:r>
                          <w:rPr>
                            <w:b/>
                            <w:w w:val="99"/>
                            <w:sz w:val="24"/>
                          </w:rPr>
                          <w:t>-</w:t>
                        </w:r>
                      </w:p>
                    </w:txbxContent>
                  </v:textbox>
                </v:shape>
                <v:shape id="Text Box 364" o:spid="_x0000_s1266" type="#_x0000_t202" style="position:absolute;left:3300;top:4444;width:1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2D1AD1" w:rsidRDefault="00F815DE">
                        <w:pPr>
                          <w:spacing w:line="244" w:lineRule="exact"/>
                          <w:rPr>
                            <w:b/>
                          </w:rPr>
                        </w:pPr>
                        <w:r>
                          <w:rPr>
                            <w:b/>
                            <w:color w:val="0000FF"/>
                          </w:rPr>
                          <w:t>0</w:t>
                        </w:r>
                      </w:p>
                    </w:txbxContent>
                  </v:textbox>
                </v:shape>
                <v:shape id="Text Box 363" o:spid="_x0000_s1267" type="#_x0000_t202" style="position:absolute;left:4461;top:4103;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2D1AD1" w:rsidRDefault="00F815DE">
                        <w:pPr>
                          <w:spacing w:line="244" w:lineRule="exact"/>
                          <w:rPr>
                            <w:b/>
                          </w:rPr>
                        </w:pPr>
                        <w:r>
                          <w:rPr>
                            <w:b/>
                            <w:color w:val="0000FF"/>
                          </w:rPr>
                          <w:t>13,03</w:t>
                        </w:r>
                      </w:p>
                    </w:txbxContent>
                  </v:textbox>
                </v:shape>
                <v:shape id="Text Box 362" o:spid="_x0000_s1268" type="#_x0000_t202" style="position:absolute;left:2051;top:3938;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2D1AD1" w:rsidRDefault="00F815DE">
                        <w:pPr>
                          <w:spacing w:line="266" w:lineRule="exact"/>
                          <w:rPr>
                            <w:b/>
                            <w:sz w:val="24"/>
                          </w:rPr>
                        </w:pPr>
                        <w:r>
                          <w:rPr>
                            <w:b/>
                            <w:sz w:val="24"/>
                          </w:rPr>
                          <w:t>30</w:t>
                        </w:r>
                      </w:p>
                    </w:txbxContent>
                  </v:textbox>
                </v:shape>
                <v:shape id="Text Box 361" o:spid="_x0000_s1269" type="#_x0000_t202" style="position:absolute;left:5817;top:3587;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2D1AD1" w:rsidRDefault="00F815DE">
                        <w:pPr>
                          <w:spacing w:line="244" w:lineRule="exact"/>
                          <w:rPr>
                            <w:b/>
                          </w:rPr>
                        </w:pPr>
                        <w:r>
                          <w:rPr>
                            <w:b/>
                            <w:color w:val="0000FF"/>
                          </w:rPr>
                          <w:t>32,82</w:t>
                        </w:r>
                      </w:p>
                    </w:txbxContent>
                  </v:textbox>
                </v:shape>
                <v:shape id="Text Box 360" o:spid="_x0000_s1270" type="#_x0000_t202" style="position:absolute;left:2051;top:3155;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2D1AD1" w:rsidRDefault="00F815DE">
                        <w:pPr>
                          <w:spacing w:line="266" w:lineRule="exact"/>
                          <w:rPr>
                            <w:b/>
                            <w:sz w:val="24"/>
                          </w:rPr>
                        </w:pPr>
                        <w:r>
                          <w:rPr>
                            <w:b/>
                            <w:sz w:val="24"/>
                          </w:rPr>
                          <w:t>60</w:t>
                        </w:r>
                      </w:p>
                    </w:txbxContent>
                  </v:textbox>
                </v:shape>
                <v:shape id="Text Box 359" o:spid="_x0000_s1271" type="#_x0000_t202" style="position:absolute;left:7173;top:2893;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2D1AD1" w:rsidRDefault="00F815DE">
                        <w:pPr>
                          <w:spacing w:line="244" w:lineRule="exact"/>
                          <w:rPr>
                            <w:b/>
                          </w:rPr>
                        </w:pPr>
                        <w:r>
                          <w:rPr>
                            <w:b/>
                            <w:color w:val="0000FF"/>
                          </w:rPr>
                          <w:t>59,37</w:t>
                        </w:r>
                      </w:p>
                    </w:txbxContent>
                  </v:textbox>
                </v:shape>
                <v:shape id="Text Box 358" o:spid="_x0000_s1272" type="#_x0000_t202" style="position:absolute;left:2051;top:237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2D1AD1" w:rsidRDefault="00F815DE">
                        <w:pPr>
                          <w:spacing w:line="266" w:lineRule="exact"/>
                          <w:rPr>
                            <w:b/>
                            <w:sz w:val="24"/>
                          </w:rPr>
                        </w:pPr>
                        <w:r>
                          <w:rPr>
                            <w:b/>
                            <w:sz w:val="24"/>
                          </w:rPr>
                          <w:t>90</w:t>
                        </w:r>
                      </w:p>
                    </w:txbxContent>
                  </v:textbox>
                </v:shape>
                <v:shape id="Text Box 357" o:spid="_x0000_s1273" type="#_x0000_t202" style="position:absolute;left:8529;top:2024;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2D1AD1" w:rsidRDefault="00F815DE">
                        <w:pPr>
                          <w:spacing w:line="244" w:lineRule="exact"/>
                          <w:rPr>
                            <w:b/>
                          </w:rPr>
                        </w:pPr>
                        <w:r>
                          <w:rPr>
                            <w:b/>
                            <w:color w:val="0000FF"/>
                          </w:rPr>
                          <w:t>92,67</w:t>
                        </w:r>
                      </w:p>
                    </w:txbxContent>
                  </v:textbox>
                </v:shape>
                <v:shape id="Text Box 356" o:spid="_x0000_s1274" type="#_x0000_t202" style="position:absolute;left:1931;top:1588;width:3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2D1AD1" w:rsidRDefault="00F815DE">
                        <w:pPr>
                          <w:spacing w:line="266" w:lineRule="exact"/>
                          <w:rPr>
                            <w:b/>
                            <w:sz w:val="24"/>
                          </w:rPr>
                        </w:pPr>
                        <w:r>
                          <w:rPr>
                            <w:b/>
                            <w:sz w:val="24"/>
                          </w:rPr>
                          <w:t>120</w:t>
                        </w:r>
                      </w:p>
                    </w:txbxContent>
                  </v:textbox>
                </v:shape>
                <v:shape id="Text Box 355" o:spid="_x0000_s1275" type="#_x0000_t202" style="position:absolute;left:9830;top:978;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2D1AD1" w:rsidRDefault="00F815DE">
                        <w:pPr>
                          <w:spacing w:line="244" w:lineRule="exact"/>
                          <w:rPr>
                            <w:b/>
                          </w:rPr>
                        </w:pPr>
                        <w:r>
                          <w:rPr>
                            <w:b/>
                            <w:color w:val="0000FF"/>
                          </w:rPr>
                          <w:t>132,72</w:t>
                        </w:r>
                      </w:p>
                    </w:txbxContent>
                  </v:textbox>
                </v:shape>
                <v:shape id="Text Box 354" o:spid="_x0000_s1276" type="#_x0000_t202" style="position:absolute;left:1931;top:804;width:38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2D1AD1" w:rsidRDefault="00F815DE">
                        <w:pPr>
                          <w:spacing w:line="266" w:lineRule="exact"/>
                          <w:rPr>
                            <w:b/>
                            <w:sz w:val="24"/>
                          </w:rPr>
                        </w:pPr>
                        <w:r>
                          <w:rPr>
                            <w:b/>
                            <w:sz w:val="24"/>
                          </w:rPr>
                          <w:t>150</w:t>
                        </w:r>
                      </w:p>
                    </w:txbxContent>
                  </v:textbox>
                </v:shape>
                <v:shape id="Text Box 353" o:spid="_x0000_s1277" type="#_x0000_t202" style="position:absolute;left:3984;top:5489;width:594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QMIA&#10;AADcAAAADwAAAGRycy9kb3ducmV2LnhtbESP0YrCMBRE3xf8h3AF39ZULSJdo4igFGQf7PoBl+ba&#10;FJub0sRa/94ICz4OM3OGWW8H24ieOl87VjCbJiCIS6drrhRc/g7fKxA+IGtsHJOCJ3nYbkZfa8y0&#10;e/CZ+iJUIkLYZ6jAhNBmUvrSkEU/dS1x9K6usxii7CqpO3xEuG3kPEmW0mLNccFgS3tD5a24WwV1&#10;fl0eD78pmhNdcpfOnml/KpSajIfdD4hAQ/iE/9u5VpCuFvA+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H9AwgAAANwAAAAPAAAAAAAAAAAAAAAAAJgCAABkcnMvZG93&#10;bnJldi54bWxQSwUGAAAAAAQABAD1AAAAhwMAAAAA&#10;" filled="f" strokeweight=".24pt">
                  <v:textbox inset="0,0,0,0">
                    <w:txbxContent>
                      <w:p w:rsidR="002D1AD1" w:rsidRDefault="00F815DE">
                        <w:pPr>
                          <w:spacing w:before="133"/>
                          <w:ind w:left="1798"/>
                          <w:rPr>
                            <w:b/>
                          </w:rPr>
                        </w:pPr>
                        <w:r>
                          <w:rPr>
                            <w:b/>
                          </w:rPr>
                          <w:t>Экономия тепловой энергии</w:t>
                        </w:r>
                      </w:p>
                    </w:txbxContent>
                  </v:textbox>
                </v:shape>
                <w10:wrap anchorx="page"/>
              </v:group>
            </w:pict>
          </mc:Fallback>
        </mc:AlternateContent>
      </w:r>
      <w:r w:rsidR="00F815DE">
        <w:t>Прогнозируемая динамика экономии тепловой энергии по годам выполнения программы за 2010-2015 г.г. нарастающим итогом относительно базового года:</w:t>
      </w: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spacing w:before="11"/>
        <w:rPr>
          <w:sz w:val="20"/>
        </w:rPr>
      </w:pPr>
    </w:p>
    <w:p w:rsidR="002D1AD1" w:rsidRDefault="0051691B">
      <w:pPr>
        <w:pStyle w:val="a3"/>
        <w:ind w:left="3251"/>
      </w:pPr>
      <w:r>
        <w:rPr>
          <w:noProof/>
          <w:lang w:bidi="ar-SA"/>
        </w:rPr>
        <mc:AlternateContent>
          <mc:Choice Requires="wps">
            <w:drawing>
              <wp:anchor distT="0" distB="0" distL="114300" distR="114300" simplePos="0" relativeHeight="251676160" behindDoc="0" locked="0" layoutInCell="1" allowOverlap="1">
                <wp:simplePos x="0" y="0"/>
                <wp:positionH relativeFrom="page">
                  <wp:posOffset>1270635</wp:posOffset>
                </wp:positionH>
                <wp:positionV relativeFrom="paragraph">
                  <wp:posOffset>-1082040</wp:posOffset>
                </wp:positionV>
                <wp:extent cx="194310" cy="746125"/>
                <wp:effectExtent l="3810" t="3810" r="1905" b="2540"/>
                <wp:wrapNone/>
                <wp:docPr id="43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тыс.</w:t>
                            </w:r>
                            <w:r>
                              <w:rPr>
                                <w:b/>
                                <w:spacing w:val="53"/>
                                <w:sz w:val="24"/>
                              </w:rPr>
                              <w:t xml:space="preserve"> </w:t>
                            </w:r>
                            <w:r>
                              <w:rPr>
                                <w:b/>
                                <w:sz w:val="24"/>
                              </w:rPr>
                              <w:t>Гкал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78" type="#_x0000_t202" style="position:absolute;left:0;text-align:left;margin-left:100.05pt;margin-top:-85.2pt;width:15.3pt;height:58.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" filled="f" stroked="f">
                <v:textbox style="layout-flow:vertical;mso-layout-flow-alt:bottom-to-top" inset="0,0,0,0">
                  <w:txbxContent>
                    <w:p w:rsidR="002D1AD1" w:rsidRDefault="00F815DE">
                      <w:pPr>
                        <w:spacing w:before="10"/>
                        <w:ind w:left="20"/>
                        <w:rPr>
                          <w:b/>
                          <w:sz w:val="24"/>
                        </w:rPr>
                      </w:pPr>
                      <w:r>
                        <w:rPr>
                          <w:b/>
                          <w:sz w:val="24"/>
                        </w:rPr>
                        <w:t>тыс.</w:t>
                      </w:r>
                      <w:r>
                        <w:rPr>
                          <w:b/>
                          <w:spacing w:val="53"/>
                          <w:sz w:val="24"/>
                        </w:rPr>
                        <w:t xml:space="preserve"> </w:t>
                      </w:r>
                      <w:r>
                        <w:rPr>
                          <w:b/>
                          <w:sz w:val="24"/>
                        </w:rPr>
                        <w:t>Гкал</w:t>
                      </w:r>
                    </w:p>
                  </w:txbxContent>
                </v:textbox>
                <w10:wrap anchorx="page"/>
              </v:shape>
            </w:pict>
          </mc:Fallback>
        </mc:AlternateContent>
      </w:r>
      <w:r w:rsidR="00F815DE">
        <w:t>Рисунок 30 Экономия тепловой энергии</w:t>
      </w:r>
    </w:p>
    <w:p w:rsidR="002D1AD1" w:rsidRDefault="002D1AD1">
      <w:pPr>
        <w:pStyle w:val="a3"/>
        <w:spacing w:before="4"/>
        <w:rPr>
          <w:sz w:val="22"/>
        </w:rPr>
      </w:pPr>
    </w:p>
    <w:p w:rsidR="002D1AD1" w:rsidRDefault="00F815DE">
      <w:pPr>
        <w:pStyle w:val="a3"/>
        <w:tabs>
          <w:tab w:val="left" w:pos="2757"/>
          <w:tab w:val="left" w:pos="3968"/>
          <w:tab w:val="left" w:pos="5183"/>
          <w:tab w:val="left" w:pos="6610"/>
          <w:tab w:val="left" w:pos="7236"/>
          <w:tab w:val="left" w:pos="7704"/>
          <w:tab w:val="left" w:pos="8519"/>
        </w:tabs>
        <w:spacing w:line="249" w:lineRule="auto"/>
        <w:ind w:left="132" w:right="1137" w:firstLine="708"/>
      </w:pPr>
      <w:r>
        <w:t>Прогнозируемая</w:t>
      </w:r>
      <w:r>
        <w:tab/>
        <w:t>динамика</w:t>
      </w:r>
      <w:r>
        <w:tab/>
        <w:t>экономии</w:t>
      </w:r>
      <w:r>
        <w:tab/>
        <w:t>природного</w:t>
      </w:r>
      <w:r>
        <w:tab/>
        <w:t>газа</w:t>
      </w:r>
      <w:r>
        <w:tab/>
        <w:t>по</w:t>
      </w:r>
      <w:r>
        <w:tab/>
        <w:t>годам</w:t>
      </w:r>
      <w:r>
        <w:tab/>
        <w:t>выполнения программы за 2010-2015 г.г. нарастающим итогом относительно базового</w:t>
      </w:r>
      <w:r>
        <w:rPr>
          <w:spacing w:val="-8"/>
        </w:rPr>
        <w:t xml:space="preserve"> </w:t>
      </w:r>
      <w:r>
        <w:t>года:</w:t>
      </w:r>
    </w:p>
    <w:p w:rsidR="002D1AD1" w:rsidRDefault="002D1AD1">
      <w:pPr>
        <w:spacing w:line="249" w:lineRule="auto"/>
        <w:sectPr w:rsidR="002D1AD1">
          <w:pgSz w:w="11910" w:h="16840"/>
          <w:pgMar w:top="620" w:right="0" w:bottom="170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7820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42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428" name="Line 35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29" name="Line 34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55.2pt;margin-top:16.6pt;width:484.9pt;height:4.45pt;z-index:25167820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PJ/7YahAgAAxQcAAA4AAAAAAAAAAAAAAAAALgIA&#10;AGRycy9lMm9Eb2MueG1sUEsBAi0AFAAGAAgAAAAhANkJfxTfAAAACgEAAA8AAAAAAAAAAAAAAAAA&#10;+wQAAGRycy9kb3ducmV2LnhtbFBLBQYAAAAABAAEAPMAAAAHBgAAAAA=&#10;">
                <v:line id="Line 35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2bsIAAADcAAAADwAAAGRycy9kb3ducmV2LnhtbERPy4rCMBTdC/5DuIIb0VSRQTpGEaGg&#10;IAy+cGZ3ae60xeamJLHWv58shFkeznu57kwtWnK+sqxgOklAEOdWV1wouJyz8QKED8gaa8uk4EUe&#10;1qt+b4mptk8+UnsKhYgh7FNUUIbQpFL6vCSDfmIb4sj9WmcwROgKqR0+Y7ip5SxJPqTBimNDiQ1t&#10;S8rvp4dRYG7z6+O2oDDKftrrPXPf+8OXVWo46DafIAJ14V/8du+0gvksro1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2bsIAAADcAAAADwAAAAAAAAAAAAAA&#10;AAChAgAAZHJzL2Rvd25yZXYueG1sUEsFBgAAAAAEAAQA+QAAAJADAAAAAA==&#10;" strokecolor="#612322" strokeweight="3pt"/>
                <v:line id="Line 34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iDcQAAADcAAAADwAAAGRycy9kb3ducmV2LnhtbESP0WrCQBRE34X+w3ILfdNNpUqNrlJS&#10;hBIQMfUDLtlrEszeDbtbTfr1riD4OMzMGWa16U0rLuR8Y1nB+yQBQVxa3XCl4Pi7HX+C8AFZY2uZ&#10;FAzkYbN+Ga0w1fbKB7oUoRIRwj5FBXUIXSqlL2sy6Ce2I47eyTqDIUpXSe3wGuGmldMkmUuDDceF&#10;GjvKairPxZ9RQO2wc1jN8mG/+LbbPMMm+8+Venvtv5YgAvXhGX60f7SCj+kC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aINxAAAANwAAAAPAAAAAAAAAAAA&#10;AAAAAKECAABkcnMvZG93bnJldi54bWxQSwUGAAAAAAQABAD5AAAAkgMAAAAA&#10;" strokecolor="#612322" strokeweight=".72pt"/>
                <w10:wrap type="topAndBottom" anchorx="page"/>
              </v:group>
            </w:pict>
          </mc:Fallback>
        </mc:AlternateContent>
      </w:r>
      <w:r>
        <w:rPr>
          <w:noProof/>
          <w:lang w:bidi="ar-SA"/>
        </w:rPr>
        <mc:AlternateContent>
          <mc:Choice Requires="wpg">
            <w:drawing>
              <wp:anchor distT="0" distB="0" distL="114300" distR="114300" simplePos="0" relativeHeight="251809280" behindDoc="1" locked="0" layoutInCell="1" allowOverlap="1">
                <wp:simplePos x="0" y="0"/>
                <wp:positionH relativeFrom="page">
                  <wp:posOffset>1170305</wp:posOffset>
                </wp:positionH>
                <wp:positionV relativeFrom="paragraph">
                  <wp:posOffset>424180</wp:posOffset>
                </wp:positionV>
                <wp:extent cx="5796915" cy="3674745"/>
                <wp:effectExtent l="0" t="5080" r="5080" b="0"/>
                <wp:wrapNone/>
                <wp:docPr id="39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3674745"/>
                          <a:chOff x="1843" y="668"/>
                          <a:chExt cx="9129" cy="5787"/>
                        </a:xfrm>
                      </wpg:grpSpPr>
                      <pic:pic xmlns:pic="http://schemas.openxmlformats.org/drawingml/2006/picture">
                        <pic:nvPicPr>
                          <pic:cNvPr id="396" name="Picture 34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843" y="668"/>
                            <a:ext cx="9129" cy="5787"/>
                          </a:xfrm>
                          <a:prstGeom prst="rect">
                            <a:avLst/>
                          </a:prstGeom>
                          <a:noFill/>
                          <a:extLst>
                            <a:ext uri="{909E8E84-426E-40DD-AFC4-6F175D3DCCD1}">
                              <a14:hiddenFill xmlns:a14="http://schemas.microsoft.com/office/drawing/2010/main">
                                <a:solidFill>
                                  <a:srgbClr val="FFFFFF"/>
                                </a:solidFill>
                              </a14:hiddenFill>
                            </a:ext>
                          </a:extLst>
                        </pic:spPr>
                      </pic:pic>
                      <wps:wsp>
                        <wps:cNvPr id="397" name="AutoShape 346"/>
                        <wps:cNvSpPr>
                          <a:spLocks/>
                        </wps:cNvSpPr>
                        <wps:spPr bwMode="auto">
                          <a:xfrm>
                            <a:off x="2856" y="898"/>
                            <a:ext cx="7680" cy="4402"/>
                          </a:xfrm>
                          <a:custGeom>
                            <a:avLst/>
                            <a:gdLst>
                              <a:gd name="T0" fmla="+- 0 2856 2856"/>
                              <a:gd name="T1" fmla="*/ T0 w 7680"/>
                              <a:gd name="T2" fmla="+- 0 4419 899"/>
                              <a:gd name="T3" fmla="*/ 4419 h 4402"/>
                              <a:gd name="T4" fmla="+- 0 10536 2856"/>
                              <a:gd name="T5" fmla="*/ T4 w 7680"/>
                              <a:gd name="T6" fmla="+- 0 4419 899"/>
                              <a:gd name="T7" fmla="*/ 4419 h 4402"/>
                              <a:gd name="T8" fmla="+- 0 2856 2856"/>
                              <a:gd name="T9" fmla="*/ T8 w 7680"/>
                              <a:gd name="T10" fmla="+- 0 3541 899"/>
                              <a:gd name="T11" fmla="*/ 3541 h 4402"/>
                              <a:gd name="T12" fmla="+- 0 10536 2856"/>
                              <a:gd name="T13" fmla="*/ T12 w 7680"/>
                              <a:gd name="T14" fmla="+- 0 3541 899"/>
                              <a:gd name="T15" fmla="*/ 3541 h 4402"/>
                              <a:gd name="T16" fmla="+- 0 2856 2856"/>
                              <a:gd name="T17" fmla="*/ T16 w 7680"/>
                              <a:gd name="T18" fmla="+- 0 2660 899"/>
                              <a:gd name="T19" fmla="*/ 2660 h 4402"/>
                              <a:gd name="T20" fmla="+- 0 10536 2856"/>
                              <a:gd name="T21" fmla="*/ T20 w 7680"/>
                              <a:gd name="T22" fmla="+- 0 2660 899"/>
                              <a:gd name="T23" fmla="*/ 2660 h 4402"/>
                              <a:gd name="T24" fmla="+- 0 2856 2856"/>
                              <a:gd name="T25" fmla="*/ T24 w 7680"/>
                              <a:gd name="T26" fmla="+- 0 1779 899"/>
                              <a:gd name="T27" fmla="*/ 1779 h 4402"/>
                              <a:gd name="T28" fmla="+- 0 10536 2856"/>
                              <a:gd name="T29" fmla="*/ T28 w 7680"/>
                              <a:gd name="T30" fmla="+- 0 1779 899"/>
                              <a:gd name="T31" fmla="*/ 1779 h 4402"/>
                              <a:gd name="T32" fmla="+- 0 2856 2856"/>
                              <a:gd name="T33" fmla="*/ T32 w 7680"/>
                              <a:gd name="T34" fmla="+- 0 899 899"/>
                              <a:gd name="T35" fmla="*/ 899 h 4402"/>
                              <a:gd name="T36" fmla="+- 0 10536 2856"/>
                              <a:gd name="T37" fmla="*/ T36 w 7680"/>
                              <a:gd name="T38" fmla="+- 0 899 899"/>
                              <a:gd name="T39" fmla="*/ 899 h 4402"/>
                              <a:gd name="T40" fmla="+- 0 2856 2856"/>
                              <a:gd name="T41" fmla="*/ T40 w 7680"/>
                              <a:gd name="T42" fmla="+- 0 899 899"/>
                              <a:gd name="T43" fmla="*/ 899 h 4402"/>
                              <a:gd name="T44" fmla="+- 0 2856 2856"/>
                              <a:gd name="T45" fmla="*/ T44 w 7680"/>
                              <a:gd name="T46" fmla="+- 0 5300 899"/>
                              <a:gd name="T47" fmla="*/ 5300 h 4402"/>
                              <a:gd name="T48" fmla="+- 0 4138 2856"/>
                              <a:gd name="T49" fmla="*/ T48 w 7680"/>
                              <a:gd name="T50" fmla="+- 0 899 899"/>
                              <a:gd name="T51" fmla="*/ 899 h 4402"/>
                              <a:gd name="T52" fmla="+- 0 4138 2856"/>
                              <a:gd name="T53" fmla="*/ T52 w 7680"/>
                              <a:gd name="T54" fmla="+- 0 5300 899"/>
                              <a:gd name="T55" fmla="*/ 5300 h 4402"/>
                              <a:gd name="T56" fmla="+- 0 5417 2856"/>
                              <a:gd name="T57" fmla="*/ T56 w 7680"/>
                              <a:gd name="T58" fmla="+- 0 899 899"/>
                              <a:gd name="T59" fmla="*/ 899 h 4402"/>
                              <a:gd name="T60" fmla="+- 0 5417 2856"/>
                              <a:gd name="T61" fmla="*/ T60 w 7680"/>
                              <a:gd name="T62" fmla="+- 0 5300 899"/>
                              <a:gd name="T63" fmla="*/ 5300 h 4402"/>
                              <a:gd name="T64" fmla="+- 0 6696 2856"/>
                              <a:gd name="T65" fmla="*/ T64 w 7680"/>
                              <a:gd name="T66" fmla="+- 0 899 899"/>
                              <a:gd name="T67" fmla="*/ 899 h 4402"/>
                              <a:gd name="T68" fmla="+- 0 6696 2856"/>
                              <a:gd name="T69" fmla="*/ T68 w 7680"/>
                              <a:gd name="T70" fmla="+- 0 5300 899"/>
                              <a:gd name="T71" fmla="*/ 5300 h 4402"/>
                              <a:gd name="T72" fmla="+- 0 7975 2856"/>
                              <a:gd name="T73" fmla="*/ T72 w 7680"/>
                              <a:gd name="T74" fmla="+- 0 899 899"/>
                              <a:gd name="T75" fmla="*/ 899 h 4402"/>
                              <a:gd name="T76" fmla="+- 0 7975 2856"/>
                              <a:gd name="T77" fmla="*/ T76 w 7680"/>
                              <a:gd name="T78" fmla="+- 0 5300 899"/>
                              <a:gd name="T79" fmla="*/ 5300 h 4402"/>
                              <a:gd name="T80" fmla="+- 0 9257 2856"/>
                              <a:gd name="T81" fmla="*/ T80 w 7680"/>
                              <a:gd name="T82" fmla="+- 0 899 899"/>
                              <a:gd name="T83" fmla="*/ 899 h 4402"/>
                              <a:gd name="T84" fmla="+- 0 9257 2856"/>
                              <a:gd name="T85" fmla="*/ T84 w 7680"/>
                              <a:gd name="T86" fmla="+- 0 5300 899"/>
                              <a:gd name="T87" fmla="*/ 5300 h 4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80" h="4402">
                                <a:moveTo>
                                  <a:pt x="0" y="3520"/>
                                </a:moveTo>
                                <a:lnTo>
                                  <a:pt x="7680" y="3520"/>
                                </a:lnTo>
                                <a:moveTo>
                                  <a:pt x="0" y="2642"/>
                                </a:moveTo>
                                <a:lnTo>
                                  <a:pt x="7680" y="2642"/>
                                </a:lnTo>
                                <a:moveTo>
                                  <a:pt x="0" y="1761"/>
                                </a:moveTo>
                                <a:lnTo>
                                  <a:pt x="7680" y="1761"/>
                                </a:lnTo>
                                <a:moveTo>
                                  <a:pt x="0" y="880"/>
                                </a:moveTo>
                                <a:lnTo>
                                  <a:pt x="7680" y="880"/>
                                </a:lnTo>
                                <a:moveTo>
                                  <a:pt x="0" y="0"/>
                                </a:moveTo>
                                <a:lnTo>
                                  <a:pt x="7680" y="0"/>
                                </a:lnTo>
                                <a:moveTo>
                                  <a:pt x="0" y="0"/>
                                </a:moveTo>
                                <a:lnTo>
                                  <a:pt x="0" y="4401"/>
                                </a:lnTo>
                                <a:moveTo>
                                  <a:pt x="1282" y="0"/>
                                </a:moveTo>
                                <a:lnTo>
                                  <a:pt x="1282" y="4401"/>
                                </a:lnTo>
                                <a:moveTo>
                                  <a:pt x="2561" y="0"/>
                                </a:moveTo>
                                <a:lnTo>
                                  <a:pt x="2561" y="4401"/>
                                </a:lnTo>
                                <a:moveTo>
                                  <a:pt x="3840" y="0"/>
                                </a:moveTo>
                                <a:lnTo>
                                  <a:pt x="3840" y="4401"/>
                                </a:lnTo>
                                <a:moveTo>
                                  <a:pt x="5119" y="0"/>
                                </a:moveTo>
                                <a:lnTo>
                                  <a:pt x="5119" y="4401"/>
                                </a:lnTo>
                                <a:moveTo>
                                  <a:pt x="6401" y="0"/>
                                </a:moveTo>
                                <a:lnTo>
                                  <a:pt x="6401" y="440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45"/>
                        <wps:cNvCnPr/>
                        <wps:spPr bwMode="auto">
                          <a:xfrm>
                            <a:off x="10536" y="899"/>
                            <a:ext cx="0" cy="4473"/>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99" name="Rectangle 344"/>
                        <wps:cNvSpPr>
                          <a:spLocks noChangeArrowheads="1"/>
                        </wps:cNvSpPr>
                        <wps:spPr bwMode="auto">
                          <a:xfrm>
                            <a:off x="2856" y="898"/>
                            <a:ext cx="7680" cy="4402"/>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343"/>
                        <wps:cNvCnPr/>
                        <wps:spPr bwMode="auto">
                          <a:xfrm>
                            <a:off x="2856" y="899"/>
                            <a:ext cx="0" cy="4473"/>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342"/>
                        <wps:cNvSpPr>
                          <a:spLocks/>
                        </wps:cNvSpPr>
                        <wps:spPr bwMode="auto">
                          <a:xfrm>
                            <a:off x="2786" y="898"/>
                            <a:ext cx="70" cy="4402"/>
                          </a:xfrm>
                          <a:custGeom>
                            <a:avLst/>
                            <a:gdLst>
                              <a:gd name="T0" fmla="+- 0 2786 2786"/>
                              <a:gd name="T1" fmla="*/ T0 w 70"/>
                              <a:gd name="T2" fmla="+- 0 5300 899"/>
                              <a:gd name="T3" fmla="*/ 5300 h 4402"/>
                              <a:gd name="T4" fmla="+- 0 2856 2786"/>
                              <a:gd name="T5" fmla="*/ T4 w 70"/>
                              <a:gd name="T6" fmla="+- 0 5300 899"/>
                              <a:gd name="T7" fmla="*/ 5300 h 4402"/>
                              <a:gd name="T8" fmla="+- 0 2786 2786"/>
                              <a:gd name="T9" fmla="*/ T8 w 70"/>
                              <a:gd name="T10" fmla="+- 0 4419 899"/>
                              <a:gd name="T11" fmla="*/ 4419 h 4402"/>
                              <a:gd name="T12" fmla="+- 0 2856 2786"/>
                              <a:gd name="T13" fmla="*/ T12 w 70"/>
                              <a:gd name="T14" fmla="+- 0 4419 899"/>
                              <a:gd name="T15" fmla="*/ 4419 h 4402"/>
                              <a:gd name="T16" fmla="+- 0 2786 2786"/>
                              <a:gd name="T17" fmla="*/ T16 w 70"/>
                              <a:gd name="T18" fmla="+- 0 3541 899"/>
                              <a:gd name="T19" fmla="*/ 3541 h 4402"/>
                              <a:gd name="T20" fmla="+- 0 2856 2786"/>
                              <a:gd name="T21" fmla="*/ T20 w 70"/>
                              <a:gd name="T22" fmla="+- 0 3541 899"/>
                              <a:gd name="T23" fmla="*/ 3541 h 4402"/>
                              <a:gd name="T24" fmla="+- 0 2786 2786"/>
                              <a:gd name="T25" fmla="*/ T24 w 70"/>
                              <a:gd name="T26" fmla="+- 0 2660 899"/>
                              <a:gd name="T27" fmla="*/ 2660 h 4402"/>
                              <a:gd name="T28" fmla="+- 0 2856 2786"/>
                              <a:gd name="T29" fmla="*/ T28 w 70"/>
                              <a:gd name="T30" fmla="+- 0 2660 899"/>
                              <a:gd name="T31" fmla="*/ 2660 h 4402"/>
                              <a:gd name="T32" fmla="+- 0 2786 2786"/>
                              <a:gd name="T33" fmla="*/ T32 w 70"/>
                              <a:gd name="T34" fmla="+- 0 1779 899"/>
                              <a:gd name="T35" fmla="*/ 1779 h 4402"/>
                              <a:gd name="T36" fmla="+- 0 2856 2786"/>
                              <a:gd name="T37" fmla="*/ T36 w 70"/>
                              <a:gd name="T38" fmla="+- 0 1779 899"/>
                              <a:gd name="T39" fmla="*/ 1779 h 4402"/>
                              <a:gd name="T40" fmla="+- 0 2786 2786"/>
                              <a:gd name="T41" fmla="*/ T40 w 70"/>
                              <a:gd name="T42" fmla="+- 0 899 899"/>
                              <a:gd name="T43" fmla="*/ 899 h 4402"/>
                              <a:gd name="T44" fmla="+- 0 2856 2786"/>
                              <a:gd name="T45" fmla="*/ T44 w 70"/>
                              <a:gd name="T46" fmla="+- 0 899 899"/>
                              <a:gd name="T47" fmla="*/ 899 h 4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4402">
                                <a:moveTo>
                                  <a:pt x="0" y="4401"/>
                                </a:moveTo>
                                <a:lnTo>
                                  <a:pt x="70" y="4401"/>
                                </a:lnTo>
                                <a:moveTo>
                                  <a:pt x="0" y="3520"/>
                                </a:moveTo>
                                <a:lnTo>
                                  <a:pt x="70" y="3520"/>
                                </a:lnTo>
                                <a:moveTo>
                                  <a:pt x="0" y="2642"/>
                                </a:moveTo>
                                <a:lnTo>
                                  <a:pt x="70" y="2642"/>
                                </a:lnTo>
                                <a:moveTo>
                                  <a:pt x="0" y="1761"/>
                                </a:moveTo>
                                <a:lnTo>
                                  <a:pt x="70" y="1761"/>
                                </a:lnTo>
                                <a:moveTo>
                                  <a:pt x="0" y="880"/>
                                </a:moveTo>
                                <a:lnTo>
                                  <a:pt x="70" y="880"/>
                                </a:lnTo>
                                <a:moveTo>
                                  <a:pt x="0" y="0"/>
                                </a:moveTo>
                                <a:lnTo>
                                  <a:pt x="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utoShape 341"/>
                        <wps:cNvSpPr>
                          <a:spLocks/>
                        </wps:cNvSpPr>
                        <wps:spPr bwMode="auto">
                          <a:xfrm>
                            <a:off x="2856" y="5300"/>
                            <a:ext cx="7680" cy="2"/>
                          </a:xfrm>
                          <a:custGeom>
                            <a:avLst/>
                            <a:gdLst>
                              <a:gd name="T0" fmla="+- 0 3577 2856"/>
                              <a:gd name="T1" fmla="*/ T0 w 7680"/>
                              <a:gd name="T2" fmla="+- 0 10536 2856"/>
                              <a:gd name="T3" fmla="*/ T2 w 7680"/>
                              <a:gd name="T4" fmla="+- 0 2856 2856"/>
                              <a:gd name="T5" fmla="*/ T4 w 7680"/>
                              <a:gd name="T6" fmla="+- 0 3417 2856"/>
                              <a:gd name="T7" fmla="*/ T6 w 7680"/>
                            </a:gdLst>
                            <a:ahLst/>
                            <a:cxnLst>
                              <a:cxn ang="0">
                                <a:pos x="T1" y="0"/>
                              </a:cxn>
                              <a:cxn ang="0">
                                <a:pos x="T3" y="0"/>
                              </a:cxn>
                              <a:cxn ang="0">
                                <a:pos x="T5" y="0"/>
                              </a:cxn>
                              <a:cxn ang="0">
                                <a:pos x="T7" y="0"/>
                              </a:cxn>
                            </a:cxnLst>
                            <a:rect l="0" t="0" r="r" b="b"/>
                            <a:pathLst>
                              <a:path w="7680">
                                <a:moveTo>
                                  <a:pt x="721" y="0"/>
                                </a:moveTo>
                                <a:lnTo>
                                  <a:pt x="7680" y="0"/>
                                </a:lnTo>
                                <a:moveTo>
                                  <a:pt x="0" y="0"/>
                                </a:moveTo>
                                <a:lnTo>
                                  <a:pt x="5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340"/>
                        <wps:cNvSpPr>
                          <a:spLocks/>
                        </wps:cNvSpPr>
                        <wps:spPr bwMode="auto">
                          <a:xfrm>
                            <a:off x="4137" y="5300"/>
                            <a:ext cx="5120" cy="72"/>
                          </a:xfrm>
                          <a:custGeom>
                            <a:avLst/>
                            <a:gdLst>
                              <a:gd name="T0" fmla="+- 0 4138 4138"/>
                              <a:gd name="T1" fmla="*/ T0 w 5120"/>
                              <a:gd name="T2" fmla="+- 0 5300 5300"/>
                              <a:gd name="T3" fmla="*/ 5300 h 72"/>
                              <a:gd name="T4" fmla="+- 0 4138 4138"/>
                              <a:gd name="T5" fmla="*/ T4 w 5120"/>
                              <a:gd name="T6" fmla="+- 0 5372 5300"/>
                              <a:gd name="T7" fmla="*/ 5372 h 72"/>
                              <a:gd name="T8" fmla="+- 0 5417 4138"/>
                              <a:gd name="T9" fmla="*/ T8 w 5120"/>
                              <a:gd name="T10" fmla="+- 0 5300 5300"/>
                              <a:gd name="T11" fmla="*/ 5300 h 72"/>
                              <a:gd name="T12" fmla="+- 0 5417 4138"/>
                              <a:gd name="T13" fmla="*/ T12 w 5120"/>
                              <a:gd name="T14" fmla="+- 0 5372 5300"/>
                              <a:gd name="T15" fmla="*/ 5372 h 72"/>
                              <a:gd name="T16" fmla="+- 0 6696 4138"/>
                              <a:gd name="T17" fmla="*/ T16 w 5120"/>
                              <a:gd name="T18" fmla="+- 0 5300 5300"/>
                              <a:gd name="T19" fmla="*/ 5300 h 72"/>
                              <a:gd name="T20" fmla="+- 0 6696 4138"/>
                              <a:gd name="T21" fmla="*/ T20 w 5120"/>
                              <a:gd name="T22" fmla="+- 0 5372 5300"/>
                              <a:gd name="T23" fmla="*/ 5372 h 72"/>
                              <a:gd name="T24" fmla="+- 0 7975 4138"/>
                              <a:gd name="T25" fmla="*/ T24 w 5120"/>
                              <a:gd name="T26" fmla="+- 0 5300 5300"/>
                              <a:gd name="T27" fmla="*/ 5300 h 72"/>
                              <a:gd name="T28" fmla="+- 0 7975 4138"/>
                              <a:gd name="T29" fmla="*/ T28 w 5120"/>
                              <a:gd name="T30" fmla="+- 0 5372 5300"/>
                              <a:gd name="T31" fmla="*/ 5372 h 72"/>
                              <a:gd name="T32" fmla="+- 0 9257 4138"/>
                              <a:gd name="T33" fmla="*/ T32 w 5120"/>
                              <a:gd name="T34" fmla="+- 0 5300 5300"/>
                              <a:gd name="T35" fmla="*/ 5300 h 72"/>
                              <a:gd name="T36" fmla="+- 0 9257 4138"/>
                              <a:gd name="T37" fmla="*/ T36 w 5120"/>
                              <a:gd name="T38" fmla="+- 0 5372 5300"/>
                              <a:gd name="T39" fmla="*/ 53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20" h="72">
                                <a:moveTo>
                                  <a:pt x="0" y="0"/>
                                </a:moveTo>
                                <a:lnTo>
                                  <a:pt x="0" y="72"/>
                                </a:lnTo>
                                <a:moveTo>
                                  <a:pt x="1279" y="0"/>
                                </a:moveTo>
                                <a:lnTo>
                                  <a:pt x="1279" y="72"/>
                                </a:lnTo>
                                <a:moveTo>
                                  <a:pt x="2558" y="0"/>
                                </a:moveTo>
                                <a:lnTo>
                                  <a:pt x="2558" y="72"/>
                                </a:lnTo>
                                <a:moveTo>
                                  <a:pt x="3837" y="0"/>
                                </a:moveTo>
                                <a:lnTo>
                                  <a:pt x="3837" y="72"/>
                                </a:lnTo>
                                <a:moveTo>
                                  <a:pt x="5119" y="0"/>
                                </a:moveTo>
                                <a:lnTo>
                                  <a:pt x="5119" y="7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39"/>
                        <wps:cNvSpPr>
                          <a:spLocks/>
                        </wps:cNvSpPr>
                        <wps:spPr bwMode="auto">
                          <a:xfrm>
                            <a:off x="3496" y="1229"/>
                            <a:ext cx="7059" cy="4071"/>
                          </a:xfrm>
                          <a:custGeom>
                            <a:avLst/>
                            <a:gdLst>
                              <a:gd name="T0" fmla="+- 0 3497 3497"/>
                              <a:gd name="T1" fmla="*/ T0 w 7059"/>
                              <a:gd name="T2" fmla="+- 0 5300 1230"/>
                              <a:gd name="T3" fmla="*/ 5300 h 4071"/>
                              <a:gd name="T4" fmla="+- 0 4776 3497"/>
                              <a:gd name="T5" fmla="*/ T4 w 7059"/>
                              <a:gd name="T6" fmla="+- 0 4923 1230"/>
                              <a:gd name="T7" fmla="*/ 4923 h 4071"/>
                              <a:gd name="T8" fmla="+- 0 6055 3497"/>
                              <a:gd name="T9" fmla="*/ T8 w 7059"/>
                              <a:gd name="T10" fmla="+- 0 4131 1230"/>
                              <a:gd name="T11" fmla="*/ 4131 h 4071"/>
                              <a:gd name="T12" fmla="+- 0 7337 3497"/>
                              <a:gd name="T13" fmla="*/ T12 w 7059"/>
                              <a:gd name="T14" fmla="+- 0 3306 1230"/>
                              <a:gd name="T15" fmla="*/ 3306 h 4071"/>
                              <a:gd name="T16" fmla="+- 0 8616 3497"/>
                              <a:gd name="T17" fmla="*/ T16 w 7059"/>
                              <a:gd name="T18" fmla="+- 0 2480 1230"/>
                              <a:gd name="T19" fmla="*/ 2480 h 4071"/>
                              <a:gd name="T20" fmla="+- 0 9895 3497"/>
                              <a:gd name="T21" fmla="*/ T20 w 7059"/>
                              <a:gd name="T22" fmla="+- 0 1655 1230"/>
                              <a:gd name="T23" fmla="*/ 1655 h 4071"/>
                              <a:gd name="T24" fmla="+- 0 10555 3497"/>
                              <a:gd name="T25" fmla="*/ T24 w 7059"/>
                              <a:gd name="T26" fmla="+- 0 1230 1230"/>
                              <a:gd name="T27" fmla="*/ 1230 h 4071"/>
                            </a:gdLst>
                            <a:ahLst/>
                            <a:cxnLst>
                              <a:cxn ang="0">
                                <a:pos x="T1" y="T3"/>
                              </a:cxn>
                              <a:cxn ang="0">
                                <a:pos x="T5" y="T7"/>
                              </a:cxn>
                              <a:cxn ang="0">
                                <a:pos x="T9" y="T11"/>
                              </a:cxn>
                              <a:cxn ang="0">
                                <a:pos x="T13" y="T15"/>
                              </a:cxn>
                              <a:cxn ang="0">
                                <a:pos x="T17" y="T19"/>
                              </a:cxn>
                              <a:cxn ang="0">
                                <a:pos x="T21" y="T23"/>
                              </a:cxn>
                              <a:cxn ang="0">
                                <a:pos x="T25" y="T27"/>
                              </a:cxn>
                            </a:cxnLst>
                            <a:rect l="0" t="0" r="r" b="b"/>
                            <a:pathLst>
                              <a:path w="7059" h="4071">
                                <a:moveTo>
                                  <a:pt x="0" y="4070"/>
                                </a:moveTo>
                                <a:lnTo>
                                  <a:pt x="1279" y="3693"/>
                                </a:lnTo>
                                <a:lnTo>
                                  <a:pt x="2558" y="2901"/>
                                </a:lnTo>
                                <a:lnTo>
                                  <a:pt x="3840" y="2076"/>
                                </a:lnTo>
                                <a:lnTo>
                                  <a:pt x="5119" y="1250"/>
                                </a:lnTo>
                                <a:lnTo>
                                  <a:pt x="6398" y="425"/>
                                </a:lnTo>
                                <a:lnTo>
                                  <a:pt x="7058"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338"/>
                        <wps:cNvSpPr>
                          <a:spLocks noChangeArrowheads="1"/>
                        </wps:cNvSpPr>
                        <wps:spPr bwMode="auto">
                          <a:xfrm>
                            <a:off x="3416" y="5220"/>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37"/>
                        <wps:cNvSpPr>
                          <a:spLocks noChangeArrowheads="1"/>
                        </wps:cNvSpPr>
                        <wps:spPr bwMode="auto">
                          <a:xfrm>
                            <a:off x="3416" y="5220"/>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336"/>
                        <wps:cNvSpPr>
                          <a:spLocks noChangeArrowheads="1"/>
                        </wps:cNvSpPr>
                        <wps:spPr bwMode="auto">
                          <a:xfrm>
                            <a:off x="4696" y="4842"/>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35"/>
                        <wps:cNvSpPr>
                          <a:spLocks noChangeArrowheads="1"/>
                        </wps:cNvSpPr>
                        <wps:spPr bwMode="auto">
                          <a:xfrm>
                            <a:off x="4696" y="4842"/>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334"/>
                        <wps:cNvSpPr>
                          <a:spLocks noChangeArrowheads="1"/>
                        </wps:cNvSpPr>
                        <wps:spPr bwMode="auto">
                          <a:xfrm>
                            <a:off x="5976" y="4051"/>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33"/>
                        <wps:cNvSpPr>
                          <a:spLocks noChangeArrowheads="1"/>
                        </wps:cNvSpPr>
                        <wps:spPr bwMode="auto">
                          <a:xfrm>
                            <a:off x="5976" y="4051"/>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332"/>
                        <wps:cNvSpPr>
                          <a:spLocks noChangeArrowheads="1"/>
                        </wps:cNvSpPr>
                        <wps:spPr bwMode="auto">
                          <a:xfrm>
                            <a:off x="7255" y="3226"/>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31"/>
                        <wps:cNvSpPr>
                          <a:spLocks noChangeArrowheads="1"/>
                        </wps:cNvSpPr>
                        <wps:spPr bwMode="auto">
                          <a:xfrm>
                            <a:off x="7255" y="3226"/>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330"/>
                        <wps:cNvSpPr>
                          <a:spLocks noChangeArrowheads="1"/>
                        </wps:cNvSpPr>
                        <wps:spPr bwMode="auto">
                          <a:xfrm>
                            <a:off x="8535" y="2400"/>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29"/>
                        <wps:cNvSpPr>
                          <a:spLocks noChangeArrowheads="1"/>
                        </wps:cNvSpPr>
                        <wps:spPr bwMode="auto">
                          <a:xfrm>
                            <a:off x="8535" y="2400"/>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28"/>
                        <wps:cNvSpPr>
                          <a:spLocks noChangeArrowheads="1"/>
                        </wps:cNvSpPr>
                        <wps:spPr bwMode="auto">
                          <a:xfrm>
                            <a:off x="9815" y="1575"/>
                            <a:ext cx="160" cy="16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27"/>
                        <wps:cNvSpPr>
                          <a:spLocks noChangeArrowheads="1"/>
                        </wps:cNvSpPr>
                        <wps:spPr bwMode="auto">
                          <a:xfrm>
                            <a:off x="9815" y="1575"/>
                            <a:ext cx="160" cy="1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32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3381" y="4847"/>
                            <a:ext cx="230"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3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469" y="4469"/>
                            <a:ext cx="6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32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693" y="3678"/>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32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973" y="2853"/>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32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253" y="2028"/>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2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9533" y="1202"/>
                            <a:ext cx="72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2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041" y="4669"/>
                            <a:ext cx="612" cy="1373"/>
                          </a:xfrm>
                          <a:prstGeom prst="rect">
                            <a:avLst/>
                          </a:prstGeom>
                          <a:noFill/>
                          <a:extLst>
                            <a:ext uri="{909E8E84-426E-40DD-AFC4-6F175D3DCCD1}">
                              <a14:hiddenFill xmlns:a14="http://schemas.microsoft.com/office/drawing/2010/main">
                                <a:solidFill>
                                  <a:srgbClr val="FFFFFF"/>
                                </a:solidFill>
                              </a14:hiddenFill>
                            </a:ext>
                          </a:extLst>
                        </pic:spPr>
                      </pic:pic>
                      <wps:wsp>
                        <wps:cNvPr id="424" name="AutoShape 319"/>
                        <wps:cNvSpPr>
                          <a:spLocks/>
                        </wps:cNvSpPr>
                        <wps:spPr bwMode="auto">
                          <a:xfrm>
                            <a:off x="5560" y="6147"/>
                            <a:ext cx="384" cy="2"/>
                          </a:xfrm>
                          <a:custGeom>
                            <a:avLst/>
                            <a:gdLst>
                              <a:gd name="T0" fmla="+- 0 5813 5561"/>
                              <a:gd name="T1" fmla="*/ T0 w 384"/>
                              <a:gd name="T2" fmla="+- 0 5945 5561"/>
                              <a:gd name="T3" fmla="*/ T2 w 384"/>
                              <a:gd name="T4" fmla="+- 0 5561 5561"/>
                              <a:gd name="T5" fmla="*/ T4 w 384"/>
                              <a:gd name="T6" fmla="+- 0 5693 5561"/>
                              <a:gd name="T7" fmla="*/ T6 w 384"/>
                            </a:gdLst>
                            <a:ahLst/>
                            <a:cxnLst>
                              <a:cxn ang="0">
                                <a:pos x="T1" y="0"/>
                              </a:cxn>
                              <a:cxn ang="0">
                                <a:pos x="T3" y="0"/>
                              </a:cxn>
                              <a:cxn ang="0">
                                <a:pos x="T5" y="0"/>
                              </a:cxn>
                              <a:cxn ang="0">
                                <a:pos x="T7" y="0"/>
                              </a:cxn>
                            </a:cxnLst>
                            <a:rect l="0" t="0" r="r" b="b"/>
                            <a:pathLst>
                              <a:path w="384">
                                <a:moveTo>
                                  <a:pt x="252" y="0"/>
                                </a:moveTo>
                                <a:lnTo>
                                  <a:pt x="384" y="0"/>
                                </a:lnTo>
                                <a:moveTo>
                                  <a:pt x="0" y="0"/>
                                </a:moveTo>
                                <a:lnTo>
                                  <a:pt x="132"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18"/>
                        <wps:cNvSpPr>
                          <a:spLocks noChangeArrowheads="1"/>
                        </wps:cNvSpPr>
                        <wps:spPr bwMode="auto">
                          <a:xfrm>
                            <a:off x="5692" y="6087"/>
                            <a:ext cx="120" cy="12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17"/>
                        <wps:cNvSpPr>
                          <a:spLocks noChangeArrowheads="1"/>
                        </wps:cNvSpPr>
                        <wps:spPr bwMode="auto">
                          <a:xfrm>
                            <a:off x="5692" y="6087"/>
                            <a:ext cx="120" cy="120"/>
                          </a:xfrm>
                          <a:prstGeom prst="rect">
                            <a:avLst/>
                          </a:prstGeom>
                          <a:noFill/>
                          <a:ln w="9144">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92.15pt;margin-top:33.4pt;width:456.45pt;height:289.35pt;z-index:-251507200;mso-position-horizontal-relative:page" coordorigin="1843,668" coordsize="9129,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">
                <v:shape id="Picture 347" o:spid="_x0000_s1027" type="#_x0000_t75" style="position:absolute;left:1843;top:668;width:9129;height: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jIHDAAAA3AAAAA8AAABkcnMvZG93bnJldi54bWxEj0FrwkAUhO8F/8PyhN7qxhZSjW5ECoI9&#10;xnrx9sg+szHZtzG7Jum/7xYKPQ4z8w2z3U22FQP1vnasYLlIQBCXTtdcKTh/HV5WIHxA1tg6JgXf&#10;5GGXz562mGk3ckHDKVQiQthnqMCE0GVS+tKQRb9wHXH0rq63GKLsK6l7HCPctvI1SVJpsea4YLCj&#10;D0Nlc3pYBUNjbrd3SSN/Lu90KcpHsjek1PN82m9ABJrCf/ivfdQK3tYp/J6JR0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1mMgcMAAADcAAAADwAAAAAAAAAAAAAAAACf&#10;AgAAZHJzL2Rvd25yZXYueG1sUEsFBgAAAAAEAAQA9wAAAI8DAAAAAA==&#10;">
                  <v:imagedata r:id="rId294" o:title=""/>
                </v:shape>
                <v:shape id="AutoShape 346" o:spid="_x0000_s1028" style="position:absolute;left:2856;top:898;width:7680;height:4402;visibility:visible;mso-wrap-style:square;v-text-anchor:top" coordsize="768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9XcYA&#10;AADcAAAADwAAAGRycy9kb3ducmV2LnhtbESPQWsCMRSE7wX/Q3iF3mq2tlRdjSKCUCg9aJeit8fm&#10;uVndvCxJ6q7/3hQKHoeZ+YaZL3vbiAv5UDtW8DLMQBCXTtdcKSi+N88TECEia2wck4IrBVguBg9z&#10;zLXreEuXXaxEgnDIUYGJsc2lDKUhi2HoWuLkHZ23GJP0ldQeuwS3jRxl2bu0WHNaMNjS2lB53v1a&#10;BV/t8eetO233NKbpoVgZX6xHn0o9PfarGYhIfbyH/9sfWsHrdAx/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a9XcYAAADcAAAADwAAAAAAAAAAAAAAAACYAgAAZHJz&#10;L2Rvd25yZXYueG1sUEsFBgAAAAAEAAQA9QAAAIsDAAAAAA==&#10;" path="m,3520r7680,m,2642r7680,m,1761r7680,m,880r7680,m,l7680,m,l,4401m1282,r,4401m2561,r,4401m3840,r,4401m5119,r,4401m6401,r,4401e" filled="f" strokeweight=".24pt">
                  <v:path arrowok="t" o:connecttype="custom" o:connectlocs="0,4419;7680,4419;0,3541;7680,3541;0,2660;7680,2660;0,1779;7680,1779;0,899;7680,899;0,899;0,5300;1282,899;1282,5300;2561,899;2561,5300;3840,899;3840,5300;5119,899;5119,5300;6401,899;6401,5300" o:connectangles="0,0,0,0,0,0,0,0,0,0,0,0,0,0,0,0,0,0,0,0,0,0"/>
                </v:shape>
                <v:line id="Line 345" o:spid="_x0000_s1029" style="position:absolute;visibility:visible;mso-wrap-style:square" from="10536,899" to="10536,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sPcIAAADcAAAADwAAAGRycy9kb3ducmV2LnhtbESPQWvCQBCF7wX/wzKCt7pRQTS6iggp&#10;trfaeh+yYzaanQ3ZrYn/vnMo9PiY9743b7sffKMe1MU6sIHZNANFXAZbc2Xg+6t4XYGKCdliE5gM&#10;PCnCfjd62WJuQ8+f9DinSgmEY44GXEptrnUsHXmM09ASy+0aOo9JZFdp22EvcN/oeZYttceapcFh&#10;S0dH5f3844Wycsvm/S3oy0ff3w6FL6R+ZsxkPBw2oBIN6d/8lz5ZA4u1fCtjZA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KsPcIAAADcAAAADwAAAAAAAAAAAAAA&#10;AAChAgAAZHJzL2Rvd25yZXYueG1sUEsFBgAAAAAEAAQA+QAAAJADAAAAAA==&#10;" strokeweight=".24pt"/>
                <v:rect id="Rectangle 344" o:spid="_x0000_s1030" style="position:absolute;left:2856;top:898;width:768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zmsYA&#10;AADcAAAADwAAAGRycy9kb3ducmV2LnhtbESPQWvCQBSE74L/YXlCL6KbtLbV6CqlULAnaRqF3h7Z&#10;ZxLMvg27W03/fVcQPA4z8w2z2vSmFWdyvrGsIJ0mIIhLqxuuFBTfH5M5CB+QNbaWScEfedish4MV&#10;Ztpe+IvOeahEhLDPUEEdQpdJ6cuaDPqp7Yijd7TOYIjSVVI7vES4aeVjkrxIgw3HhRo7eq+pPOW/&#10;RoF7/twexrvjrPDysE/pp3hN54lSD6P+bQkiUB/u4Vt7qxU8LR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JzmsYAAADcAAAADwAAAAAAAAAAAAAAAACYAgAAZHJz&#10;L2Rvd25yZXYueG1sUEsFBgAAAAAEAAQA9QAAAIsDAAAAAA==&#10;" filled="f" strokecolor="gray" strokeweight=".96pt"/>
                <v:line id="Line 343" o:spid="_x0000_s1031" style="position:absolute;visibility:visible;mso-wrap-style:square" from="2856,899" to="2856,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42cIAAADcAAAADwAAAGRycy9kb3ducmV2LnhtbESPQWvCQBCF7wX/wzKCt7pRikjqGoIQ&#10;ab3V2vuQnWZTs7MhuzXx3zuHQo+Pee9783bF5Dt1oyG2gQ2slhko4jrYlhsDl8/qeQsqJmSLXWAy&#10;cKcIxX72tMPchpE/6HZOjRIIxxwNuJT6XOtYO/IYl6Enltt3GDwmkUOj7YCjwH2n11m20R5blgaH&#10;PR0c1dfzrxfK1m2692PQX6dx/CkrX0n9ypjFfCpfQSWa0r/5L/1mDbxk8r6MkSG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T42cIAAADcAAAADwAAAAAAAAAAAAAA&#10;AAChAgAAZHJzL2Rvd25yZXYueG1sUEsFBgAAAAAEAAQA+QAAAJADAAAAAA==&#10;" strokeweight=".24pt"/>
                <v:shape id="AutoShape 342" o:spid="_x0000_s1032" style="position:absolute;left:2786;top:898;width:70;height:4402;visibility:visible;mso-wrap-style:square;v-text-anchor:top" coordsize="7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Q+cMA&#10;AADcAAAADwAAAGRycy9kb3ducmV2LnhtbESP0YrCMBRE34X9h3CFfRFNXESkGsVdcBER0doPuDTX&#10;ttjclCZq9+83guDjMDNnmMWqs7W4U+srxxrGIwWCOHem4kJDdt4MZyB8QDZYOyYNf+RhtfzoLTAx&#10;7sEnuqehEBHCPkENZQhNIqXPS7LoR64hjt7FtRZDlG0hTYuPCLe1/FJqKi1WHBdKbOinpPya3qyG&#10;LX1vzoOJml5uv4cj7ULms32m9We/W89BBOrCO/xqb42GiRrD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Q+cMAAADcAAAADwAAAAAAAAAAAAAAAACYAgAAZHJzL2Rv&#10;d25yZXYueG1sUEsFBgAAAAAEAAQA9QAAAIgDAAAAAA==&#10;" path="m,4401r70,m,3520r70,m,2642r70,m,1761r70,m,880r70,m,l70,e" filled="f" strokeweight=".24pt">
                  <v:path arrowok="t" o:connecttype="custom" o:connectlocs="0,5300;70,5300;0,4419;70,4419;0,3541;70,3541;0,2660;70,2660;0,1779;70,1779;0,899;70,899" o:connectangles="0,0,0,0,0,0,0,0,0,0,0,0"/>
                </v:shape>
                <v:shape id="AutoShape 341" o:spid="_x0000_s1033" style="position:absolute;left:2856;top:5300;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4McUA&#10;AADcAAAADwAAAGRycy9kb3ducmV2LnhtbESPS2vDMBCE74H+B7GFXkojJySmuFFCXZrHJYe87ou1&#10;sUytlSupifvvq0Ahx2FmvmFmi9624kI+NI4VjIYZCOLK6YZrBcfD8uUVRIjIGlvHpOCXAizmD4MZ&#10;FtpdeUeXfaxFgnAoUIGJsSukDJUhi2HoOuLknZ23GJP0tdQerwluWznOslxabDgtGOzow1D1tf+x&#10;Csr8+XM1XX/70aFc1qezKXEbeqWeHvv3NxCR+ngP/7c3WsEkG8Pt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jgxxQAAANwAAAAPAAAAAAAAAAAAAAAAAJgCAABkcnMv&#10;ZG93bnJldi54bWxQSwUGAAAAAAQABAD1AAAAigMAAAAA&#10;" path="m721,l7680,m,l561,e" filled="f" strokeweight=".24pt">
                  <v:path arrowok="t" o:connecttype="custom" o:connectlocs="721,0;7680,0;0,0;561,0" o:connectangles="0,0,0,0"/>
                </v:shape>
                <v:shape id="AutoShape 340" o:spid="_x0000_s1034" style="position:absolute;left:4137;top:5300;width:5120;height:72;visibility:visible;mso-wrap-style:square;v-text-anchor:top" coordsize="5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rkMMA&#10;AADcAAAADwAAAGRycy9kb3ducmV2LnhtbESPQYvCMBSE7wv+h/AEb2uqKyLVKKJd8LSwKp6fzbMt&#10;Ni8libX66zcLgsdhZr5hFqvO1KIl5yvLCkbDBARxbnXFhYLj4ftzBsIHZI21ZVLwIA+rZe9jgam2&#10;d/6ldh8KESHsU1RQhtCkUvq8JIN+aBvi6F2sMxiidIXUDu8Rbmo5TpKpNFhxXCixoU1J+XV/Mwra&#10;7Jqd6DBZHws33fxsn+a8zU5KDfrdeg4iUBfe4Vd7pxVMki/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DrkMMAAADcAAAADwAAAAAAAAAAAAAAAACYAgAAZHJzL2Rv&#10;d25yZXYueG1sUEsFBgAAAAAEAAQA9QAAAIgDAAAAAA==&#10;" path="m,l,72m1279,r,72m2558,r,72m3837,r,72m5119,r,72e" filled="f" strokeweight=".24pt">
                  <v:path arrowok="t" o:connecttype="custom" o:connectlocs="0,5300;0,5372;1279,5300;1279,5372;2558,5300;2558,5372;3837,5300;3837,5372;5119,5300;5119,5372" o:connectangles="0,0,0,0,0,0,0,0,0,0"/>
                </v:shape>
                <v:shape id="Freeform 339" o:spid="_x0000_s1035" style="position:absolute;left:3496;top:1229;width:7059;height:4071;visibility:visible;mso-wrap-style:square;v-text-anchor:top" coordsize="7059,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jLcYA&#10;AADcAAAADwAAAGRycy9kb3ducmV2LnhtbESPQWvCQBSE70L/w/IKvZlNSxRNs4oVLDkI0rQXb4/s&#10;axKafRuzqyb99V1B6HGYmW+YbD2YVlyod41lBc9RDIK4tLrhSsHX5266AOE8ssbWMikYycF69TDJ&#10;MNX2yh90KXwlAoRdigpq77tUSlfWZNBFtiMO3rftDfog+0rqHq8Bblr5EsdzabDhsFBjR9uayp/i&#10;bBTMFuVbYvJTd57tj4f3avS/8rBU6ulx2LyC8DT4//C9nWsFSZzA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cjLcYAAADcAAAADwAAAAAAAAAAAAAAAACYAgAAZHJz&#10;L2Rvd25yZXYueG1sUEsFBgAAAAAEAAQA9QAAAIsDAAAAAA==&#10;" path="m,4070l1279,3693,2558,2901,3840,2076,5119,1250,6398,425,7058,e" filled="f" strokecolor="fuchsia" strokeweight="2.88pt">
                  <v:path arrowok="t" o:connecttype="custom" o:connectlocs="0,5300;1279,4923;2558,4131;3840,3306;5119,2480;6398,1655;7058,1230" o:connectangles="0,0,0,0,0,0,0"/>
                </v:shape>
                <v:rect id="Rectangle 338" o:spid="_x0000_s1036" style="position:absolute;left:3416;top:522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SnsQA&#10;AADcAAAADwAAAGRycy9kb3ducmV2LnhtbESPS2vCQBSF9wX/w3CFbopOlLZKdJQgSN36qNleMtdM&#10;YuZOyIwa/32nUOjycB4fZ7nubSPu1PnKsYLJOAFBXDhdcangdNyO5iB8QNbYOCYFT/KwXg1elphq&#10;9+A93Q+hFHGEfYoKTAhtKqUvDFn0Y9cSR+/iOoshyq6UusNHHLeNnCbJp7RYcSQYbGljqLgebjZy&#10;s5m5ZNX37nmr832d13l/fvtS6nXYZwsQgfrwH/5r77SC9+Q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kp7EAAAA3AAAAA8AAAAAAAAAAAAAAAAAmAIAAGRycy9k&#10;b3ducmV2LnhtbFBLBQYAAAAABAAEAPUAAACJAwAAAAA=&#10;" fillcolor="fuchsia" stroked="f"/>
                <v:rect id="Rectangle 337" o:spid="_x0000_s1037" style="position:absolute;left:3416;top:522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csUA&#10;AADcAAAADwAAAGRycy9kb3ducmV2LnhtbESPQWsCMRSE7wX/Q3iCl1KzFuvK1ihSKG7pSe2lt8fm&#10;uVndvCyb1I3/vikUPA4z8w2z2kTbiiv1vnGsYDbNQBBXTjdcK/g6vj8tQfiArLF1TApu5GGzHj2s&#10;sNBu4D1dD6EWCcK+QAUmhK6Q0leGLPqp64iTd3K9xZBkX0vd45DgtpXPWbaQFhtOCwY7ejNUXQ4/&#10;VsG5fMnNadjlufugx+9PF+OyjEpNxnH7CiJQDPfwf7vUCubZ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FyxQAAANwAAAAPAAAAAAAAAAAAAAAAAJgCAABkcnMv&#10;ZG93bnJldi54bWxQSwUGAAAAAAQABAD1AAAAigMAAAAA&#10;" filled="f" strokecolor="fuchsia"/>
                <v:rect id="Rectangle 336" o:spid="_x0000_s1038" style="position:absolute;left:4696;top:4842;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pcsMA&#10;AADcAAAADwAAAGRycy9kb3ducmV2LnhtbESPS2vCQBSF94X+h+EW3JQ6UURL6iihILr11WwvmWsm&#10;aeZOyIwa/70jCC4P5/Fx5sveNuJCna8cKxgNExDEhdMVlwoO+9XXNwgfkDU2jknBjTwsF+9vc0y1&#10;u/KWLrtQijjCPkUFJoQ2ldIXhiz6oWuJo3dyncUQZVdK3eE1jttGjpNkKi1WHAkGW/o1VPzvzjZy&#10;s5k5ZdVxczvX+bbO67z/+1wrNfjosx8QgfrwCj/bG61gksz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pcsMAAADcAAAADwAAAAAAAAAAAAAAAACYAgAAZHJzL2Rv&#10;d25yZXYueG1sUEsFBgAAAAAEAAQA9QAAAIgDAAAAAA==&#10;" fillcolor="fuchsia" stroked="f"/>
                <v:rect id="Rectangle 335" o:spid="_x0000_s1039" style="position:absolute;left:4696;top:4842;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Qm8IA&#10;AADcAAAADwAAAGRycy9kb3ducmV2LnhtbERPTWvCMBi+D/wP4RV2GZoqm5VqFBnIOnby4+LtpXlt&#10;qs2b0mQ2+/fLYbDjw/O93kbbigf1vnGsYDbNQBBXTjdcKzif9pMlCB+QNbaOScEPedhuRk9rLLQb&#10;+ECPY6hFCmFfoAITQldI6StDFv3UdcSJu7reYkiwr6XucUjhtpXzLFtIiw2nBoMdvRuq7sdvq+BW&#10;vuXmOnzkufukl8uXi3FZRqWex3G3AhEohn/xn7vUCl6z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5CbwgAAANwAAAAPAAAAAAAAAAAAAAAAAJgCAABkcnMvZG93&#10;bnJldi54bWxQSwUGAAAAAAQABAD1AAAAhwMAAAAA&#10;" filled="f" strokecolor="fuchsia"/>
                <v:rect id="Rectangle 334" o:spid="_x0000_s1040" style="position:absolute;left:5976;top:4051;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m8QA&#10;AADcAAAADwAAAGRycy9kb3ducmV2LnhtbESPS2vCQBSF9wX/w3CFbopOlNJqdJQgSN36qNleMtdM&#10;YuZOyIwa/32nUOjycB4fZ7nubSPu1PnKsYLJOAFBXDhdcangdNyOZiB8QNbYOCYFT/KwXg1elphq&#10;9+A93Q+hFHGEfYoKTAhtKqUvDFn0Y9cSR+/iOoshyq6UusNHHLeNnCbJh7RYcSQYbGljqLgebjZy&#10;s09zyarv3fNW5/s6r/P+/Pal1OuwzxYgAvXhP/zX3mkF78kc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mJvEAAAA3AAAAA8AAAAAAAAAAAAAAAAAmAIAAGRycy9k&#10;b3ducmV2LnhtbFBLBQYAAAAABAAEAPUAAACJAwAAAAA=&#10;" fillcolor="fuchsia" stroked="f"/>
                <v:rect id="Rectangle 333" o:spid="_x0000_s1041" style="position:absolute;left:5976;top:4051;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KQMIA&#10;AADcAAAADwAAAGRycy9kb3ducmV2LnhtbERPz2vCMBS+D/wfwhO8DE0dbpXOKDIYVnaa28Xbo3k2&#10;nc1LaTIb/3tzEDx+fL9Xm2hbcaHeN44VzGcZCOLK6YZrBb8/n9MlCB+QNbaOScGVPGzWo6cVFtoN&#10;/E2XQ6hFCmFfoAITQldI6StDFv3MdcSJO7neYkiwr6XucUjhtpUvWfYmLTacGgx29GGoOh/+rYK/&#10;8jU3p2GX525Pz8cvF+OyjEpNxnH7DiJQDA/x3V1qBYt5mp/Op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pAwgAAANwAAAAPAAAAAAAAAAAAAAAAAJgCAABkcnMvZG93&#10;bnJldi54bWxQSwUGAAAAAAQABAD1AAAAhwMAAAAA&#10;" filled="f" strokecolor="fuchsia"/>
                <v:rect id="Rectangle 332" o:spid="_x0000_s1042" style="position:absolute;left:7255;top:322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CQMMA&#10;AADcAAAADwAAAGRycy9kb3ducmV2LnhtbESPS2vCQBSF90L/w3AL3UidRIotqaMEQXTrq9leMtdM&#10;0sydkBk1/vtOQXB5OI+PM18OthVX6n3tWEE6SUAQl07XXCk4HtbvXyB8QNbYOiYFd/KwXLyM5php&#10;d+MdXfehEnGEfYYKTAhdJqUvDVn0E9cRR+/seoshyr6SusdbHLetnCbJTFqsORIMdrQyVP7uLzZy&#10;809zzuvT9n5pil1TNMXwM94o9fY65N8gAg3hGX60t1rBR5rC/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ACQMMAAADcAAAADwAAAAAAAAAAAAAAAACYAgAAZHJzL2Rv&#10;d25yZXYueG1sUEsFBgAAAAAEAAQA9QAAAIgDAAAAAA==&#10;" fillcolor="fuchsia" stroked="f"/>
                <v:rect id="Rectangle 331" o:spid="_x0000_s1043" style="position:absolute;left:7255;top:322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rMUA&#10;AADcAAAADwAAAGRycy9kb3ducmV2LnhtbESPzWrDMBCE74W8g9hALqWRE9o4uFFCKIS49JSfS2+L&#10;tbHcWCtjqbHy9lWh0OMwM98wq020rbhR7xvHCmbTDARx5XTDtYLzafe0BOEDssbWMSm4k4fNevSw&#10;wkK7gQ90O4ZaJAj7AhWYELpCSl8ZsuinriNO3sX1FkOSfS11j0OC21bOs2whLTacFgx29Gaouh6/&#10;rYKv8iU3l2Gf5+6dHj8/XIzLMio1GcftK4hAMfyH/9qlVvA8m8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GsxQAAANwAAAAPAAAAAAAAAAAAAAAAAJgCAABkcnMv&#10;ZG93bnJldi54bWxQSwUGAAAAAAQABAD1AAAAigMAAAAA&#10;" filled="f" strokecolor="fuchsia"/>
                <v:rect id="Rectangle 330" o:spid="_x0000_s1044" style="position:absolute;left:8535;top:240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5rMQA&#10;AADcAAAADwAAAGRycy9kb3ducmV2LnhtbESPS2vCQBSF94X+h+EWuhGd+EBL6iihIHXrM9tL5ppJ&#10;mrkTMqPGf+8UCl0ezuPjLNe9bcSNOl85VjAeJSCIC6crLhUcD5vhBwgfkDU2jknBgzysV68vS0y1&#10;u/OObvtQijjCPkUFJoQ2ldIXhiz6kWuJo3dxncUQZVdK3eE9jttGTpJkLi1WHAkGW/oyVPzsrzZy&#10;s4W5ZNVp+7jW+a7O67w/D76Ven/rs08QgfrwH/5rb7WC2XgK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OazEAAAA3AAAAA8AAAAAAAAAAAAAAAAAmAIAAGRycy9k&#10;b3ducmV2LnhtbFBLBQYAAAAABAAEAPUAAACJAwAAAAA=&#10;" fillcolor="fuchsia" stroked="f"/>
                <v:rect id="Rectangle 329" o:spid="_x0000_s1045" style="position:absolute;left:8535;top:240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MQ8UA&#10;AADcAAAADwAAAGRycy9kb3ducmV2LnhtbESPQWsCMRSE7wX/Q3iCl1Kziu3K1ihSELf0VPXS22Pz&#10;3GzdvCyb1I3/3hQKPQ4z8w2z2kTbiiv1vnGsYDbNQBBXTjdcKzgdd09LED4ga2wdk4IbedisRw8r&#10;LLQb+JOuh1CLBGFfoAITQldI6StDFv3UdcTJO7veYkiyr6XucUhw28p5lr1Iiw2nBYMdvRmqLocf&#10;q+C7fM7NedjnuXunx68PF+OyjEpNxnH7CiJQDP/hv3apFSxmC/g9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wxDxQAAANwAAAAPAAAAAAAAAAAAAAAAAJgCAABkcnMv&#10;ZG93bnJldi54bWxQSwUGAAAAAAQABAD1AAAAigMAAAAA&#10;" filled="f" strokecolor="fuchsia"/>
                <v:rect id="Rectangle 328" o:spid="_x0000_s1046" style="position:absolute;left:9815;top:157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EQ8QA&#10;AADcAAAADwAAAGRycy9kb3ducmV2LnhtbESPS2vCQBSF94X+h+EWuhGdKD5K6iihIHXrM9tL5ppJ&#10;mrkTMqPGf+8UCl0ezuPjLNe9bcSNOl85VjAeJSCIC6crLhUcD5vhBwgfkDU2jknBgzysV68vS0y1&#10;u/OObvtQijjCPkUFJoQ2ldIXhiz6kWuJo3dxncUQZVdK3eE9jttGTpJkLi1WHAkGW/oyVPzsrzZy&#10;s4W5ZNVp+7jW+a7O67w/D76Ven/rs08QgfrwH/5rb7WC6XgG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BEPEAAAA3AAAAA8AAAAAAAAAAAAAAAAAmAIAAGRycy9k&#10;b3ducmV2LnhtbFBLBQYAAAAABAAEAPUAAACJAwAAAAA=&#10;" fillcolor="fuchsia" stroked="f"/>
                <v:rect id="Rectangle 327" o:spid="_x0000_s1047" style="position:absolute;left:9815;top:1575;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3r8UA&#10;AADcAAAADwAAAGRycy9kb3ducmV2LnhtbESPQWsCMRSE74X+h/AEL6VmFevK1iilIK70VNtLb4/N&#10;c7N187JsUjf+eyMIPQ4z8w2z2kTbijP1vnGsYDrJQBBXTjdcK/j+2j4vQfiArLF1TAou5GGzfnxY&#10;YaHdwJ90PoRaJAj7AhWYELpCSl8ZsugnriNO3tH1FkOSfS11j0OC21bOsmwhLTacFgx29G6oOh3+&#10;rILf8iU3x2GX525PTz8fLsZlGZUaj+LbK4hAMfyH7+1SK5hPF3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TevxQAAANwAAAAPAAAAAAAAAAAAAAAAAJgCAABkcnMv&#10;ZG93bnJldi54bWxQSwUGAAAAAAQABAD1AAAAigMAAAAA&#10;" filled="f" strokecolor="fuchsia"/>
                <v:shape id="Picture 326" o:spid="_x0000_s1048" type="#_x0000_t75" style="position:absolute;left:3381;top:4847;width:230;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23WvGAAAA3AAAAA8AAABkcnMvZG93bnJldi54bWxEj1trwkAUhN8F/8NyBN/qxuCN6CpBsLTQ&#10;Cl4QHw/ZYxLNnk2zW03/fbdQ8HGYmW+Yxao1lbhT40rLCoaDCARxZnXJuYLjYfMyA+E8ssbKMin4&#10;IQerZbezwETbB+/ovve5CBB2CSoovK8TKV1WkEE3sDVx8C62MeiDbHKpG3wEuKlkHEUTabDksFBg&#10;TeuCstv+2yjw8dfrx+Z9HI/T8+R0jbfRLP08KtXvtekchKfWP8P/7TetYDScwt+Zc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bda8YAAADcAAAADwAAAAAAAAAAAAAA&#10;AACfAgAAZHJzL2Rvd25yZXYueG1sUEsFBgAAAAAEAAQA9wAAAJIDAAAAAA==&#10;">
                  <v:imagedata r:id="rId295" o:title=""/>
                </v:shape>
                <v:shape id="Picture 325" o:spid="_x0000_s1049" type="#_x0000_t75" style="position:absolute;left:4469;top:4469;width:61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PlvBAAAA3AAAAA8AAABkcnMvZG93bnJldi54bWxET8tqwkAU3Rf8h+EK7pqJIqVNHUVEIeCq&#10;qSDdXTLXTGjmTsyMefy9syh0eTjvzW60jeip87VjBcskBUFcOl1zpeDyfXp9B+EDssbGMSmYyMNu&#10;O3vZYKbdwF/UF6ESMYR9hgpMCG0mpS8NWfSJa4kjd3OdxRBhV0nd4RDDbSNXafomLdYcGwy2dDBU&#10;/hYPq+D2QVNbnbTdm/U5Pd4pNz/XXKnFfNx/ggg0hn/xnzvXCtbLuDaeiUd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APlvBAAAA3AAAAA8AAAAAAAAAAAAAAAAAnwIA&#10;AGRycy9kb3ducmV2LnhtbFBLBQYAAAAABAAEAPcAAACNAwAAAAA=&#10;">
                  <v:imagedata r:id="rId283" o:title=""/>
                </v:shape>
                <v:shape id="Picture 324" o:spid="_x0000_s1050" type="#_x0000_t75" style="position:absolute;left:5693;top:3678;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qBXEAAAA3AAAAA8AAABkcnMvZG93bnJldi54bWxEj0FrwkAUhO9C/8PyCr3pRilio6tI2kJp&#10;QDDNxdsj+0yi2bdpdtX4711B8DjMzDfMYtWbRpypc7VlBeNRBIK4sLrmUkH+9z2cgXAeWWNjmRRc&#10;ycFq+TJYYKzthbd0znwpAoRdjAoq79tYSldUZNCNbEscvL3tDPogu1LqDi8Bbho5iaKpNFhzWKiw&#10;paSi4pidjILD/yThT/lbpruMN/qU5pikX0q9vfbrOQhPvX+GH+0freB9/AH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DqBXEAAAA3AAAAA8AAAAAAAAAAAAAAAAA&#10;nwIAAGRycy9kb3ducmV2LnhtbFBLBQYAAAAABAAEAPcAAACQAwAAAAA=&#10;">
                  <v:imagedata r:id="rId296" o:title=""/>
                </v:shape>
                <v:shape id="Picture 323" o:spid="_x0000_s1051" type="#_x0000_t75" style="position:absolute;left:6973;top:2853;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CDEAAAA3AAAAA8AAABkcnMvZG93bnJldi54bWxET01rwkAQvQv9D8sUvIhuKiI2zUa0aunB&#10;BhpLwduQnSbR7GzIrpr+++5B6PHxvpNlbxpxpc7VlhU8TSIQxIXVNZcKvg678QKE88gaG8uk4Jcc&#10;LNOHQYKxtjf+pGvuSxFC2MWooPK+jaV0RUUG3cS2xIH7sZ1BH2BXSt3hLYSbRk6jaC4N1hwaKmzp&#10;taLinF+MgsV39rb5yNd0LM1J7rfR6NkfM6WGj/3qBYSn3v+L7+53rWA2DfPDmXAE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m/CDEAAAA3AAAAA8AAAAAAAAAAAAAAAAA&#10;nwIAAGRycy9kb3ducmV2LnhtbFBLBQYAAAAABAAEAPcAAACQAwAAAAA=&#10;">
                  <v:imagedata r:id="rId297" o:title=""/>
                </v:shape>
                <v:shape id="Picture 322" o:spid="_x0000_s1052" type="#_x0000_t75" style="position:absolute;left:8253;top:2028;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n73FAAAA3AAAAA8AAABkcnMvZG93bnJldi54bWxEj09rwkAUxO+C32F5gjfd+IekpK5SLIIn&#10;sdYqvT2yr0lo9m3YXTV+e1co9DjMzG+YxaozjbiS87VlBZNxAoK4sLrmUsHxczN6AeEDssbGMim4&#10;k4fVst9bYK7tjT/oegiliBD2OSqoQmhzKX1RkUE/ti1x9H6sMxiidKXUDm8Rbho5TZJUGqw5LlTY&#10;0rqi4vdwMQpk3bkUs/fT93q2O2fJV7o57lOlhoPu7RVEoC78h//aW61gPp3A80w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qZ+9xQAAANwAAAAPAAAAAAAAAAAAAAAA&#10;AJ8CAABkcnMvZG93bnJldi54bWxQSwUGAAAAAAQABAD3AAAAkQMAAAAA&#10;">
                  <v:imagedata r:id="rId298" o:title=""/>
                </v:shape>
                <v:shape id="Picture 321" o:spid="_x0000_s1053" type="#_x0000_t75" style="position:absolute;left:9533;top:1202;width:72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AcrFAAAA3AAAAA8AAABkcnMvZG93bnJldi54bWxEj09rwkAUxO+C32F5gjfdGEss0VVEETyV&#10;1j8tvT2yzySYfRt2V02/fbdQ8DjMzG+YxaozjbiT87VlBZNxAoK4sLrmUsHpuBu9gvABWWNjmRT8&#10;kIfVst9bYK7tgz/ofgiliBD2OSqoQmhzKX1RkUE/ti1x9C7WGQxRulJqh48IN41MkySTBmuOCxW2&#10;tKmouB5uRoGsO5fhbPv5vZm+fc2Sc7Y7vWdKDQfdeg4iUBee4f/2Xit4SV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wHKxQAAANwAAAAPAAAAAAAAAAAAAAAA&#10;AJ8CAABkcnMvZG93bnJldi54bWxQSwUGAAAAAAQABAD3AAAAkQMAAAAA&#10;">
                  <v:imagedata r:id="rId298" o:title=""/>
                </v:shape>
                <v:shape id="Picture 320" o:spid="_x0000_s1054" type="#_x0000_t75" style="position:absolute;left:2041;top:4669;width:612;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6j5TEAAAA3AAAAA8AAABkcnMvZG93bnJldi54bWxEj0FrwkAUhO8F/8PyBC9FN02lSMxGRCjU&#10;U2kseH1mn9lg9m3Ibk3017uFQo/DzHzD5JvRtuJKvW8cK3hZJCCIK6cbrhV8H97nKxA+IGtsHZOC&#10;G3nYFJOnHDPtBv6iaxlqESHsM1RgQugyKX1lyKJfuI44emfXWwxR9rXUPQ4RbluZJsmbtNhwXDDY&#10;0c5QdSl/rIL02Hb3/fL50922gyurU2msbpSaTcftGkSgMfyH/9ofWsEyfYXfM/EIy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6j5TEAAAA3AAAAA8AAAAAAAAAAAAAAAAA&#10;nwIAAGRycy9kb3ducmV2LnhtbFBLBQYAAAAABAAEAPcAAACQAwAAAAA=&#10;">
                  <v:imagedata r:id="rId299" o:title=""/>
                </v:shape>
                <v:shape id="AutoShape 319" o:spid="_x0000_s1055" style="position:absolute;left:5560;top:6147;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2scUA&#10;AADcAAAADwAAAGRycy9kb3ducmV2LnhtbESPzWrDMBCE74W8g9hAb7UcY5riWgklSaGHQBO39LxY&#10;6x9irYyl2O7bR4VCjsPMfMPk29l0YqTBtZYVrKIYBHFpdcu1gu+v96cXEM4ja+wsk4JfcrDdLB5y&#10;zLSd+Exj4WsRIOwyVNB432dSurIhgy6yPXHwKjsY9EEOtdQDTgFuOpnE8bM02HJYaLCnXUPlpbga&#10;BafjVbbrzpRF9Tkd1rFP9u7yo9Tjcn57BeFp9vfwf/tDK0iTF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raxxQAAANwAAAAPAAAAAAAAAAAAAAAAAJgCAABkcnMv&#10;ZG93bnJldi54bWxQSwUGAAAAAAQABAD1AAAAigMAAAAA&#10;" path="m252,l384,m,l132,e" filled="f" strokecolor="fuchsia" strokeweight="2.88pt">
                  <v:path arrowok="t" o:connecttype="custom" o:connectlocs="252,0;384,0;0,0;132,0" o:connectangles="0,0,0,0"/>
                </v:shape>
                <v:rect id="Rectangle 318" o:spid="_x0000_s1056" style="position:absolute;left:5692;top:608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O/sQA&#10;AADcAAAADwAAAGRycy9kb3ducmV2LnhtbESPS2vCQBSF94L/YbiFbopOlFYlOkoolLr10WZ7yVwz&#10;STN3QmbU+O87guDycB4fZ7XpbSMu1PnKsYLJOAFBXDhdcangePgaLUD4gKyxcUwKbuRhsx4OVphq&#10;d+UdXfahFHGEfYoKTAhtKqUvDFn0Y9cSR+/kOoshyq6UusNrHLeNnCbJTFqsOBIMtvRpqPjbn23k&#10;ZnNzyqqf7e1c57s6r/P+9+1bqdeXPluCCNSHZ/jR3moF79MP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zv7EAAAA3AAAAA8AAAAAAAAAAAAAAAAAmAIAAGRycy9k&#10;b3ducmV2LnhtbFBLBQYAAAAABAAEAPUAAACJAwAAAAA=&#10;" fillcolor="fuchsia" stroked="f"/>
                <v:rect id="Rectangle 317" o:spid="_x0000_s1057" style="position:absolute;left:5692;top:608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208UA&#10;AADcAAAADwAAAGRycy9kb3ducmV2LnhtbESPzWrDMBCE74W+g9hCLyGRY1qnOFZCKBR6aA+xQ3pd&#10;rPUPsVbGUmL77atCIcdhZr5hsv1kOnGjwbWWFaxXEQji0uqWawWn4mP5BsJ5ZI2dZVIwk4P97vEh&#10;w1TbkY90y30tAoRdigoa7/tUSlc2ZNCtbE8cvMoOBn2QQy31gGOAm07GUZRIgy2HhQZ7em+ovORX&#10;o+CLz6d5073+zFXBi/nbXK2XC6Wen6bDFoSnyd/D/+1PreAlTu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bbTxQAAANwAAAAPAAAAAAAAAAAAAAAAAJgCAABkcnMv&#10;ZG93bnJldi54bWxQSwUGAAAAAAQABAD1AAAAigMAAAAA&#10;" filled="f" strokecolor="fuchsia" strokeweight=".72pt"/>
                <w10:wrap anchorx="page"/>
              </v:group>
            </w:pict>
          </mc:Fallback>
        </mc:AlternateConten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843" w:type="dxa"/>
        <w:tblLayout w:type="fixed"/>
        <w:tblLook w:val="01E0" w:firstRow="1" w:lastRow="1" w:firstColumn="1" w:lastColumn="1" w:noHBand="0" w:noVBand="0"/>
      </w:tblPr>
      <w:tblGrid>
        <w:gridCol w:w="1021"/>
        <w:gridCol w:w="1254"/>
        <w:gridCol w:w="1269"/>
        <w:gridCol w:w="1307"/>
        <w:gridCol w:w="1279"/>
        <w:gridCol w:w="1279"/>
        <w:gridCol w:w="799"/>
        <w:gridCol w:w="322"/>
        <w:gridCol w:w="591"/>
      </w:tblGrid>
      <w:tr w:rsidR="002D1AD1">
        <w:trPr>
          <w:trHeight w:val="468"/>
        </w:trPr>
        <w:tc>
          <w:tcPr>
            <w:tcW w:w="1021" w:type="dxa"/>
          </w:tcPr>
          <w:p w:rsidR="002D1AD1" w:rsidRDefault="00F815DE">
            <w:pPr>
              <w:pStyle w:val="TableParagraph"/>
              <w:spacing w:before="85"/>
              <w:ind w:right="389"/>
              <w:jc w:val="right"/>
              <w:rPr>
                <w:b/>
                <w:sz w:val="24"/>
              </w:rPr>
            </w:pPr>
            <w:r>
              <w:rPr>
                <w:b/>
                <w:sz w:val="24"/>
              </w:rPr>
              <w:t>1 000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F815DE">
            <w:pPr>
              <w:pStyle w:val="TableParagraph"/>
              <w:spacing w:before="98"/>
              <w:ind w:left="339"/>
              <w:rPr>
                <w:b/>
              </w:rPr>
            </w:pPr>
            <w:r>
              <w:rPr>
                <w:b/>
                <w:color w:val="0000FF"/>
              </w:rPr>
              <w:t>828,12</w:t>
            </w:r>
          </w:p>
        </w:tc>
        <w:tc>
          <w:tcPr>
            <w:tcW w:w="591" w:type="dxa"/>
          </w:tcPr>
          <w:p w:rsidR="002D1AD1" w:rsidRDefault="002D1AD1">
            <w:pPr>
              <w:pStyle w:val="TableParagraph"/>
            </w:pPr>
          </w:p>
        </w:tc>
      </w:tr>
      <w:tr w:rsidR="002D1AD1">
        <w:trPr>
          <w:trHeight w:val="423"/>
        </w:trPr>
        <w:tc>
          <w:tcPr>
            <w:tcW w:w="1021" w:type="dxa"/>
          </w:tcPr>
          <w:p w:rsidR="002D1AD1" w:rsidRDefault="00F815DE">
            <w:pPr>
              <w:pStyle w:val="TableParagraph"/>
              <w:spacing w:before="68"/>
              <w:ind w:right="392"/>
              <w:jc w:val="right"/>
              <w:rPr>
                <w:b/>
                <w:sz w:val="24"/>
              </w:rPr>
            </w:pPr>
            <w:r>
              <w:rPr>
                <w:b/>
                <w:sz w:val="24"/>
              </w:rPr>
              <w:t>800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F815DE">
            <w:pPr>
              <w:pStyle w:val="TableParagraph"/>
              <w:spacing w:before="70"/>
              <w:ind w:right="330"/>
              <w:jc w:val="right"/>
              <w:rPr>
                <w:b/>
              </w:rPr>
            </w:pPr>
            <w:r>
              <w:rPr>
                <w:b/>
                <w:color w:val="0000FF"/>
              </w:rPr>
              <w:t>640,62</w:t>
            </w: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3"/>
        </w:trPr>
        <w:tc>
          <w:tcPr>
            <w:tcW w:w="1021" w:type="dxa"/>
          </w:tcPr>
          <w:p w:rsidR="002D1AD1" w:rsidRDefault="00F815DE">
            <w:pPr>
              <w:pStyle w:val="TableParagraph"/>
              <w:spacing w:before="96"/>
              <w:ind w:right="392"/>
              <w:jc w:val="right"/>
              <w:rPr>
                <w:b/>
                <w:sz w:val="24"/>
              </w:rPr>
            </w:pPr>
            <w:r>
              <w:rPr>
                <w:b/>
                <w:sz w:val="24"/>
              </w:rPr>
              <w:t>600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F815DE">
            <w:pPr>
              <w:pStyle w:val="TableParagraph"/>
              <w:spacing w:before="42"/>
              <w:ind w:right="331"/>
              <w:jc w:val="right"/>
              <w:rPr>
                <w:b/>
              </w:rPr>
            </w:pPr>
            <w:r>
              <w:rPr>
                <w:b/>
                <w:color w:val="0000FF"/>
              </w:rPr>
              <w:t>453,12</w:t>
            </w: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3"/>
        </w:trPr>
        <w:tc>
          <w:tcPr>
            <w:tcW w:w="1021" w:type="dxa"/>
          </w:tcPr>
          <w:p w:rsidR="002D1AD1" w:rsidRDefault="00F815DE">
            <w:pPr>
              <w:pStyle w:val="TableParagraph"/>
              <w:spacing w:before="123"/>
              <w:ind w:right="392"/>
              <w:jc w:val="right"/>
              <w:rPr>
                <w:b/>
                <w:sz w:val="24"/>
              </w:rPr>
            </w:pPr>
            <w:r>
              <w:rPr>
                <w:b/>
                <w:sz w:val="24"/>
              </w:rPr>
              <w:t>400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F815DE">
            <w:pPr>
              <w:pStyle w:val="TableParagraph"/>
              <w:spacing w:before="15"/>
              <w:ind w:left="345" w:right="316"/>
              <w:jc w:val="center"/>
              <w:rPr>
                <w:b/>
              </w:rPr>
            </w:pPr>
            <w:r>
              <w:rPr>
                <w:b/>
                <w:color w:val="0000FF"/>
              </w:rPr>
              <w:t>265,62</w:t>
            </w: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06"/>
        </w:trPr>
        <w:tc>
          <w:tcPr>
            <w:tcW w:w="1021" w:type="dxa"/>
          </w:tcPr>
          <w:p w:rsidR="002D1AD1" w:rsidRDefault="00F815DE">
            <w:pPr>
              <w:pStyle w:val="TableParagraph"/>
              <w:spacing w:before="151" w:line="235" w:lineRule="exact"/>
              <w:ind w:right="392"/>
              <w:jc w:val="right"/>
              <w:rPr>
                <w:b/>
                <w:sz w:val="24"/>
              </w:rPr>
            </w:pPr>
            <w:r>
              <w:rPr>
                <w:b/>
                <w:sz w:val="24"/>
              </w:rPr>
              <w:t>200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290"/>
        </w:trPr>
        <w:tc>
          <w:tcPr>
            <w:tcW w:w="1021" w:type="dxa"/>
          </w:tcPr>
          <w:p w:rsidR="002D1AD1" w:rsidRDefault="002D1AD1">
            <w:pPr>
              <w:pStyle w:val="TableParagraph"/>
              <w:rPr>
                <w:sz w:val="20"/>
              </w:rPr>
            </w:pPr>
          </w:p>
        </w:tc>
        <w:tc>
          <w:tcPr>
            <w:tcW w:w="1254" w:type="dxa"/>
          </w:tcPr>
          <w:p w:rsidR="002D1AD1" w:rsidRDefault="002D1AD1">
            <w:pPr>
              <w:pStyle w:val="TableParagraph"/>
              <w:rPr>
                <w:sz w:val="20"/>
              </w:rPr>
            </w:pPr>
          </w:p>
        </w:tc>
        <w:tc>
          <w:tcPr>
            <w:tcW w:w="1269" w:type="dxa"/>
          </w:tcPr>
          <w:p w:rsidR="002D1AD1" w:rsidRDefault="00F815DE">
            <w:pPr>
              <w:pStyle w:val="TableParagraph"/>
              <w:spacing w:line="224" w:lineRule="exact"/>
              <w:ind w:right="361"/>
              <w:jc w:val="right"/>
              <w:rPr>
                <w:b/>
              </w:rPr>
            </w:pPr>
            <w:r>
              <w:rPr>
                <w:b/>
                <w:color w:val="0000FF"/>
              </w:rPr>
              <w:t>85,93</w:t>
            </w:r>
          </w:p>
        </w:tc>
        <w:tc>
          <w:tcPr>
            <w:tcW w:w="1307" w:type="dxa"/>
          </w:tcPr>
          <w:p w:rsidR="002D1AD1" w:rsidRDefault="002D1AD1">
            <w:pPr>
              <w:pStyle w:val="TableParagraph"/>
              <w:rPr>
                <w:sz w:val="20"/>
              </w:rPr>
            </w:pPr>
          </w:p>
        </w:tc>
        <w:tc>
          <w:tcPr>
            <w:tcW w:w="1279" w:type="dxa"/>
          </w:tcPr>
          <w:p w:rsidR="002D1AD1" w:rsidRDefault="002D1AD1">
            <w:pPr>
              <w:pStyle w:val="TableParagraph"/>
              <w:rPr>
                <w:sz w:val="20"/>
              </w:rPr>
            </w:pPr>
          </w:p>
        </w:tc>
        <w:tc>
          <w:tcPr>
            <w:tcW w:w="1279" w:type="dxa"/>
          </w:tcPr>
          <w:p w:rsidR="002D1AD1" w:rsidRDefault="002D1AD1">
            <w:pPr>
              <w:pStyle w:val="TableParagraph"/>
              <w:rPr>
                <w:sz w:val="20"/>
              </w:rPr>
            </w:pPr>
          </w:p>
        </w:tc>
        <w:tc>
          <w:tcPr>
            <w:tcW w:w="1121" w:type="dxa"/>
            <w:gridSpan w:val="2"/>
          </w:tcPr>
          <w:p w:rsidR="002D1AD1" w:rsidRDefault="002D1AD1">
            <w:pPr>
              <w:pStyle w:val="TableParagraph"/>
              <w:rPr>
                <w:sz w:val="20"/>
              </w:rPr>
            </w:pPr>
          </w:p>
        </w:tc>
        <w:tc>
          <w:tcPr>
            <w:tcW w:w="591" w:type="dxa"/>
          </w:tcPr>
          <w:p w:rsidR="002D1AD1" w:rsidRDefault="002D1AD1">
            <w:pPr>
              <w:pStyle w:val="TableParagraph"/>
              <w:rPr>
                <w:sz w:val="20"/>
              </w:rPr>
            </w:pPr>
          </w:p>
        </w:tc>
      </w:tr>
      <w:tr w:rsidR="002D1AD1">
        <w:trPr>
          <w:trHeight w:val="328"/>
        </w:trPr>
        <w:tc>
          <w:tcPr>
            <w:tcW w:w="1021" w:type="dxa"/>
          </w:tcPr>
          <w:p w:rsidR="002D1AD1" w:rsidRDefault="002D1AD1">
            <w:pPr>
              <w:pStyle w:val="TableParagraph"/>
            </w:pPr>
          </w:p>
        </w:tc>
        <w:tc>
          <w:tcPr>
            <w:tcW w:w="1254" w:type="dxa"/>
          </w:tcPr>
          <w:p w:rsidR="002D1AD1" w:rsidRDefault="00F815DE">
            <w:pPr>
              <w:pStyle w:val="TableParagraph"/>
              <w:spacing w:before="58" w:line="250" w:lineRule="exact"/>
              <w:ind w:left="11"/>
              <w:jc w:val="center"/>
              <w:rPr>
                <w:b/>
              </w:rPr>
            </w:pPr>
            <w:r>
              <w:rPr>
                <w:b/>
                <w:color w:val="0000FF"/>
              </w:rPr>
              <w:t>0</w:t>
            </w: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292"/>
        </w:trPr>
        <w:tc>
          <w:tcPr>
            <w:tcW w:w="1021" w:type="dxa"/>
          </w:tcPr>
          <w:p w:rsidR="002D1AD1" w:rsidRDefault="00F815DE">
            <w:pPr>
              <w:pStyle w:val="TableParagraph"/>
              <w:spacing w:before="6" w:line="266" w:lineRule="exact"/>
              <w:ind w:right="389"/>
              <w:jc w:val="right"/>
              <w:rPr>
                <w:b/>
                <w:sz w:val="24"/>
              </w:rPr>
            </w:pPr>
            <w:r>
              <w:rPr>
                <w:b/>
                <w:w w:val="99"/>
                <w:sz w:val="24"/>
              </w:rPr>
              <w:t>-</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40"/>
        </w:trPr>
        <w:tc>
          <w:tcPr>
            <w:tcW w:w="1021" w:type="dxa"/>
          </w:tcPr>
          <w:p w:rsidR="002D1AD1" w:rsidRDefault="002D1AD1">
            <w:pPr>
              <w:pStyle w:val="TableParagraph"/>
            </w:pPr>
          </w:p>
        </w:tc>
        <w:tc>
          <w:tcPr>
            <w:tcW w:w="1254" w:type="dxa"/>
          </w:tcPr>
          <w:p w:rsidR="002D1AD1" w:rsidRDefault="00F815DE">
            <w:pPr>
              <w:pStyle w:val="TableParagraph"/>
              <w:ind w:left="371" w:right="362"/>
              <w:jc w:val="center"/>
              <w:rPr>
                <w:b/>
                <w:sz w:val="24"/>
              </w:rPr>
            </w:pPr>
            <w:r>
              <w:rPr>
                <w:b/>
                <w:sz w:val="24"/>
              </w:rPr>
              <w:t>2010</w:t>
            </w:r>
          </w:p>
        </w:tc>
        <w:tc>
          <w:tcPr>
            <w:tcW w:w="1269" w:type="dxa"/>
            <w:tcBorders>
              <w:bottom w:val="single" w:sz="2" w:space="0" w:color="000000"/>
            </w:tcBorders>
          </w:tcPr>
          <w:p w:rsidR="002D1AD1" w:rsidRDefault="00F815DE">
            <w:pPr>
              <w:pStyle w:val="TableParagraph"/>
              <w:ind w:right="370"/>
              <w:jc w:val="right"/>
              <w:rPr>
                <w:b/>
                <w:sz w:val="24"/>
              </w:rPr>
            </w:pPr>
            <w:r>
              <w:rPr>
                <w:b/>
                <w:sz w:val="24"/>
              </w:rPr>
              <w:t>2011</w:t>
            </w:r>
          </w:p>
        </w:tc>
        <w:tc>
          <w:tcPr>
            <w:tcW w:w="1307" w:type="dxa"/>
            <w:tcBorders>
              <w:bottom w:val="single" w:sz="2" w:space="0" w:color="000000"/>
            </w:tcBorders>
          </w:tcPr>
          <w:p w:rsidR="002D1AD1" w:rsidRDefault="00F815DE">
            <w:pPr>
              <w:pStyle w:val="TableParagraph"/>
              <w:ind w:left="345" w:right="314"/>
              <w:jc w:val="center"/>
              <w:rPr>
                <w:b/>
                <w:sz w:val="24"/>
              </w:rPr>
            </w:pPr>
            <w:r>
              <w:rPr>
                <w:b/>
                <w:sz w:val="24"/>
              </w:rPr>
              <w:t>2012</w:t>
            </w:r>
          </w:p>
        </w:tc>
        <w:tc>
          <w:tcPr>
            <w:tcW w:w="1279" w:type="dxa"/>
            <w:tcBorders>
              <w:bottom w:val="single" w:sz="2" w:space="0" w:color="000000"/>
            </w:tcBorders>
          </w:tcPr>
          <w:p w:rsidR="002D1AD1" w:rsidRDefault="00F815DE">
            <w:pPr>
              <w:pStyle w:val="TableParagraph"/>
              <w:ind w:right="394"/>
              <w:jc w:val="right"/>
              <w:rPr>
                <w:b/>
                <w:sz w:val="24"/>
              </w:rPr>
            </w:pPr>
            <w:r>
              <w:rPr>
                <w:b/>
                <w:sz w:val="24"/>
              </w:rPr>
              <w:t>2013</w:t>
            </w:r>
          </w:p>
        </w:tc>
        <w:tc>
          <w:tcPr>
            <w:tcW w:w="1279" w:type="dxa"/>
            <w:tcBorders>
              <w:bottom w:val="single" w:sz="2" w:space="0" w:color="000000"/>
            </w:tcBorders>
          </w:tcPr>
          <w:p w:rsidR="002D1AD1" w:rsidRDefault="00F815DE">
            <w:pPr>
              <w:pStyle w:val="TableParagraph"/>
              <w:ind w:right="395"/>
              <w:jc w:val="right"/>
              <w:rPr>
                <w:b/>
                <w:sz w:val="24"/>
              </w:rPr>
            </w:pPr>
            <w:r>
              <w:rPr>
                <w:b/>
                <w:sz w:val="24"/>
              </w:rPr>
              <w:t>2014</w:t>
            </w:r>
          </w:p>
        </w:tc>
        <w:tc>
          <w:tcPr>
            <w:tcW w:w="1121" w:type="dxa"/>
            <w:gridSpan w:val="2"/>
          </w:tcPr>
          <w:p w:rsidR="002D1AD1" w:rsidRDefault="00F815DE">
            <w:pPr>
              <w:pStyle w:val="TableParagraph"/>
              <w:ind w:left="404"/>
              <w:rPr>
                <w:b/>
                <w:sz w:val="24"/>
              </w:rPr>
            </w:pPr>
            <w:r>
              <w:rPr>
                <w:b/>
                <w:sz w:val="24"/>
              </w:rPr>
              <w:t>2015</w:t>
            </w:r>
          </w:p>
        </w:tc>
        <w:tc>
          <w:tcPr>
            <w:tcW w:w="591" w:type="dxa"/>
          </w:tcPr>
          <w:p w:rsidR="002D1AD1" w:rsidRDefault="00F815DE">
            <w:pPr>
              <w:pStyle w:val="TableParagraph"/>
              <w:spacing w:before="78"/>
              <w:ind w:left="187"/>
              <w:rPr>
                <w:b/>
                <w:sz w:val="17"/>
              </w:rPr>
            </w:pPr>
            <w:r>
              <w:rPr>
                <w:b/>
                <w:w w:val="105"/>
                <w:sz w:val="17"/>
              </w:rPr>
              <w:t>год</w:t>
            </w:r>
          </w:p>
        </w:tc>
      </w:tr>
      <w:tr w:rsidR="002D1AD1">
        <w:trPr>
          <w:trHeight w:val="518"/>
        </w:trPr>
        <w:tc>
          <w:tcPr>
            <w:tcW w:w="2275" w:type="dxa"/>
            <w:gridSpan w:val="2"/>
            <w:tcBorders>
              <w:right w:val="single" w:sz="2" w:space="0" w:color="000000"/>
            </w:tcBorders>
            <w:textDirection w:val="btLr"/>
          </w:tcPr>
          <w:p w:rsidR="002D1AD1" w:rsidRDefault="00F815DE">
            <w:pPr>
              <w:pStyle w:val="TableParagraph"/>
              <w:spacing w:before="227"/>
              <w:ind w:right="-29"/>
              <w:jc w:val="right"/>
              <w:rPr>
                <w:b/>
                <w:sz w:val="24"/>
              </w:rPr>
            </w:pPr>
            <w:r>
              <w:rPr>
                <w:b/>
                <w:sz w:val="24"/>
              </w:rPr>
              <w:t>т</w:t>
            </w:r>
          </w:p>
        </w:tc>
        <w:tc>
          <w:tcPr>
            <w:tcW w:w="5933" w:type="dxa"/>
            <w:gridSpan w:val="5"/>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33"/>
              <w:ind w:left="1864"/>
              <w:rPr>
                <w:b/>
              </w:rPr>
            </w:pPr>
            <w:r>
              <w:rPr>
                <w:b/>
              </w:rPr>
              <w:t>Экономия природного газа</w:t>
            </w:r>
          </w:p>
        </w:tc>
        <w:tc>
          <w:tcPr>
            <w:tcW w:w="913" w:type="dxa"/>
            <w:gridSpan w:val="2"/>
            <w:tcBorders>
              <w:left w:val="single" w:sz="2" w:space="0" w:color="000000"/>
            </w:tcBorders>
          </w:tcPr>
          <w:p w:rsidR="002D1AD1" w:rsidRDefault="002D1AD1">
            <w:pPr>
              <w:pStyle w:val="TableParagraph"/>
            </w:pPr>
          </w:p>
        </w:tc>
      </w:tr>
    </w:tbl>
    <w:p w:rsidR="002D1AD1" w:rsidRDefault="0051691B">
      <w:pPr>
        <w:pStyle w:val="a3"/>
        <w:spacing w:before="173"/>
        <w:ind w:left="3323"/>
      </w:pPr>
      <w:r>
        <w:rPr>
          <w:noProof/>
          <w:lang w:bidi="ar-SA"/>
        </w:rPr>
        <mc:AlternateContent>
          <mc:Choice Requires="wps">
            <w:drawing>
              <wp:anchor distT="0" distB="0" distL="114300" distR="114300" simplePos="0" relativeHeight="251810304" behindDoc="1" locked="0" layoutInCell="1" allowOverlap="1">
                <wp:simplePos x="0" y="0"/>
                <wp:positionH relativeFrom="page">
                  <wp:posOffset>1308735</wp:posOffset>
                </wp:positionH>
                <wp:positionV relativeFrom="paragraph">
                  <wp:posOffset>-1079500</wp:posOffset>
                </wp:positionV>
                <wp:extent cx="194310" cy="743585"/>
                <wp:effectExtent l="3810" t="0" r="1905" b="2540"/>
                <wp:wrapNone/>
                <wp:docPr id="39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0"/>
                              <w:ind w:left="20"/>
                              <w:rPr>
                                <w:b/>
                                <w:sz w:val="24"/>
                              </w:rPr>
                            </w:pPr>
                            <w:r>
                              <w:rPr>
                                <w:b/>
                                <w:sz w:val="24"/>
                              </w:rPr>
                              <w:t>ыс. куб.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79" type="#_x0000_t202" style="position:absolute;left:0;text-align:left;margin-left:103.05pt;margin-top:-85pt;width:15.3pt;height:58.5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drtQIAALg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" filled="f" stroked="f">
                <v:textbox style="layout-flow:vertical;mso-layout-flow-alt:bottom-to-top" inset="0,0,0,0">
                  <w:txbxContent>
                    <w:p w:rsidR="002D1AD1" w:rsidRDefault="00F815DE">
                      <w:pPr>
                        <w:spacing w:before="10"/>
                        <w:ind w:left="20"/>
                        <w:rPr>
                          <w:b/>
                          <w:sz w:val="24"/>
                        </w:rPr>
                      </w:pPr>
                      <w:r>
                        <w:rPr>
                          <w:b/>
                          <w:sz w:val="24"/>
                        </w:rPr>
                        <w:t>ыс. куб. м</w:t>
                      </w:r>
                    </w:p>
                  </w:txbxContent>
                </v:textbox>
                <w10:wrap anchorx="page"/>
              </v:shape>
            </w:pict>
          </mc:Fallback>
        </mc:AlternateContent>
      </w:r>
      <w:r w:rsidR="00F815DE">
        <w:t>Рисунок 31 Экономия природного газа</w:t>
      </w:r>
    </w:p>
    <w:p w:rsidR="002D1AD1" w:rsidRDefault="002D1AD1">
      <w:pPr>
        <w:pStyle w:val="a3"/>
        <w:rPr>
          <w:sz w:val="26"/>
        </w:rPr>
      </w:pPr>
    </w:p>
    <w:p w:rsidR="002D1AD1" w:rsidRDefault="002D1AD1">
      <w:pPr>
        <w:pStyle w:val="a3"/>
        <w:spacing w:before="4"/>
        <w:rPr>
          <w:sz w:val="21"/>
        </w:rPr>
      </w:pPr>
    </w:p>
    <w:p w:rsidR="002D1AD1" w:rsidRDefault="00F815DE">
      <w:pPr>
        <w:pStyle w:val="a3"/>
        <w:spacing w:line="252" w:lineRule="auto"/>
        <w:ind w:left="132" w:right="1137" w:firstLine="708"/>
        <w:jc w:val="both"/>
      </w:pPr>
      <w:r>
        <w:t>После проведения энергетических обследований с составлением энергетических паспортов, должны быть разработаны мероприятия по энергосбережению и повышению энергетической эффективности, с расчетом экономии энергетических ресурсов в натуральном и стоимостном выражении на годы их</w:t>
      </w:r>
      <w:r>
        <w:rPr>
          <w:spacing w:val="-5"/>
        </w:rPr>
        <w:t xml:space="preserve"> </w:t>
      </w:r>
      <w:r>
        <w:t>реализации.</w:t>
      </w:r>
    </w:p>
    <w:p w:rsidR="002D1AD1" w:rsidRDefault="002D1AD1">
      <w:pPr>
        <w:spacing w:line="252" w:lineRule="auto"/>
        <w:jc w:val="both"/>
        <w:sectPr w:rsidR="002D1AD1">
          <w:pgSz w:w="11910" w:h="16840"/>
          <w:pgMar w:top="620" w:right="0" w:bottom="174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7923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9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92" name="Line 314"/>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3" name="Line 313"/>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55.2pt;margin-top:19.7pt;width:731.5pt;height:4.45pt;z-index:25167923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">
                <v:line id="Line 314"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FBsYAAADcAAAADwAAAGRycy9kb3ducmV2LnhtbESP3WrCQBSE7wt9h+UUelN0Uyui0VVK&#10;IdBCQfxDvTtkj0kwezbsrjF9+64geDnMzDfMbNGZWrTkfGVZwXs/AUGcW11xoWC7yXpjED4ga6wt&#10;k4I/8rCYPz/NMNX2yitq16EQEcI+RQVlCE0qpc9LMuj7tiGO3sk6gyFKV0jt8BrhppaDJBlJgxXH&#10;hRIb+iopP68vRoHZD3eX/ZjCW3Zsd+fMHX5+l1ap15fucwoiUBce4Xv7Wyv4mAzgd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txQbGAAAA3AAAAA8AAAAAAAAA&#10;AAAAAAAAoQIAAGRycy9kb3ducmV2LnhtbFBLBQYAAAAABAAEAPkAAACUAwAAAAA=&#10;" strokecolor="#612322" strokeweight="3pt"/>
                <v:line id="Line 313"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ZcQAAADcAAAADwAAAGRycy9kb3ducmV2LnhtbESP0WrCQBRE3wv+w3KFvtWNFYumriIp&#10;ggSkGPsBl+xtEpq9G3a3mvj1riD4OMzMGWa16U0rzuR8Y1nBdJKAIC6tbrhS8HPavS1A+ICssbVM&#10;CgbysFmPXlaYanvhI52LUIkIYZ+igjqELpXSlzUZ9BPbEUfv1zqDIUpXSe3wEuGmle9J8iENNhwX&#10;auwoq6n8K/6NAmqHg8Nqng/fyy+7yzNssmuu1Ou4336CCNSHZ/jR3msFs+UM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Fl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1065"/>
      </w:pPr>
      <w:r>
        <w:t>Таблица 69 Перечень мероприятий по энергосбережению и повышению энергетической эффективности</w:t>
      </w:r>
    </w:p>
    <w:p w:rsidR="002D1AD1" w:rsidRDefault="002D1AD1">
      <w:pPr>
        <w:pStyle w:val="a3"/>
        <w:spacing w:before="7"/>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6"/>
        <w:gridCol w:w="709"/>
        <w:gridCol w:w="565"/>
        <w:gridCol w:w="711"/>
        <w:gridCol w:w="711"/>
        <w:gridCol w:w="709"/>
        <w:gridCol w:w="711"/>
        <w:gridCol w:w="707"/>
        <w:gridCol w:w="1050"/>
        <w:gridCol w:w="938"/>
        <w:gridCol w:w="789"/>
        <w:gridCol w:w="563"/>
        <w:gridCol w:w="709"/>
        <w:gridCol w:w="709"/>
        <w:gridCol w:w="707"/>
        <w:gridCol w:w="710"/>
        <w:gridCol w:w="705"/>
        <w:gridCol w:w="1218"/>
      </w:tblGrid>
      <w:tr w:rsidR="002D1AD1">
        <w:trPr>
          <w:trHeight w:val="316"/>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9"/>
              <w:rPr>
                <w:sz w:val="23"/>
              </w:rPr>
            </w:pPr>
          </w:p>
          <w:p w:rsidR="002D1AD1" w:rsidRDefault="00F815DE">
            <w:pPr>
              <w:pStyle w:val="TableParagraph"/>
              <w:spacing w:before="1"/>
              <w:ind w:left="155" w:right="132" w:hanging="12"/>
              <w:jc w:val="both"/>
              <w:rPr>
                <w:sz w:val="20"/>
              </w:rPr>
            </w:pPr>
            <w:r>
              <w:rPr>
                <w:sz w:val="20"/>
              </w:rPr>
              <w:t>№ п/ п</w:t>
            </w:r>
          </w:p>
        </w:tc>
        <w:tc>
          <w:tcPr>
            <w:tcW w:w="1386" w:type="dxa"/>
            <w:vMerge w:val="restart"/>
          </w:tcPr>
          <w:p w:rsidR="002D1AD1" w:rsidRDefault="002D1AD1">
            <w:pPr>
              <w:pStyle w:val="TableParagraph"/>
            </w:pPr>
          </w:p>
          <w:p w:rsidR="002D1AD1" w:rsidRDefault="00F815DE">
            <w:pPr>
              <w:pStyle w:val="TableParagraph"/>
              <w:spacing w:before="181"/>
              <w:ind w:left="138" w:right="129"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3" w:type="dxa"/>
            <w:gridSpan w:val="7"/>
            <w:vMerge w:val="restart"/>
          </w:tcPr>
          <w:p w:rsidR="002D1AD1" w:rsidRDefault="002D1AD1">
            <w:pPr>
              <w:pStyle w:val="TableParagraph"/>
              <w:spacing w:before="4"/>
              <w:rPr>
                <w:sz w:val="17"/>
              </w:rPr>
            </w:pPr>
          </w:p>
          <w:p w:rsidR="002D1AD1" w:rsidRDefault="00F815DE">
            <w:pPr>
              <w:pStyle w:val="TableParagraph"/>
              <w:ind w:left="1611" w:right="1611"/>
              <w:jc w:val="center"/>
              <w:rPr>
                <w:sz w:val="20"/>
              </w:rPr>
            </w:pPr>
            <w:r>
              <w:rPr>
                <w:sz w:val="20"/>
              </w:rPr>
              <w:t>Затраты, тыс. руб.</w:t>
            </w:r>
          </w:p>
        </w:tc>
        <w:tc>
          <w:tcPr>
            <w:tcW w:w="105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9"/>
              <w:ind w:left="120" w:right="117" w:hanging="3"/>
              <w:jc w:val="center"/>
              <w:rPr>
                <w:sz w:val="20"/>
              </w:rPr>
            </w:pPr>
            <w:r>
              <w:rPr>
                <w:sz w:val="20"/>
              </w:rPr>
              <w:t xml:space="preserve">Источ- ник </w:t>
            </w:r>
            <w:r>
              <w:rPr>
                <w:w w:val="95"/>
                <w:sz w:val="20"/>
              </w:rPr>
              <w:t xml:space="preserve">финанси- </w:t>
            </w:r>
            <w:r>
              <w:rPr>
                <w:sz w:val="20"/>
              </w:rPr>
              <w:t>рования</w:t>
            </w:r>
          </w:p>
        </w:tc>
        <w:tc>
          <w:tcPr>
            <w:tcW w:w="93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62" w:right="144" w:hanging="5"/>
              <w:rPr>
                <w:sz w:val="20"/>
              </w:rPr>
            </w:pPr>
            <w:r>
              <w:rPr>
                <w:sz w:val="20"/>
              </w:rPr>
              <w:t>Испол- нители</w:t>
            </w:r>
          </w:p>
        </w:tc>
        <w:tc>
          <w:tcPr>
            <w:tcW w:w="4892" w:type="dxa"/>
            <w:gridSpan w:val="7"/>
          </w:tcPr>
          <w:p w:rsidR="002D1AD1" w:rsidRDefault="00F815DE">
            <w:pPr>
              <w:pStyle w:val="TableParagraph"/>
              <w:spacing w:before="36"/>
              <w:ind w:left="1762" w:right="1751"/>
              <w:jc w:val="center"/>
              <w:rPr>
                <w:sz w:val="20"/>
              </w:rPr>
            </w:pPr>
            <w:r>
              <w:rPr>
                <w:sz w:val="20"/>
              </w:rPr>
              <w:t>Экономия ТЭР,</w:t>
            </w:r>
          </w:p>
        </w:tc>
        <w:tc>
          <w:tcPr>
            <w:tcW w:w="121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6" w:right="258"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4823" w:type="dxa"/>
            <w:gridSpan w:val="7"/>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4892" w:type="dxa"/>
            <w:gridSpan w:val="7"/>
          </w:tcPr>
          <w:p w:rsidR="002D1AD1" w:rsidRDefault="00F815DE">
            <w:pPr>
              <w:pStyle w:val="TableParagraph"/>
              <w:spacing w:before="36"/>
              <w:ind w:left="1041"/>
              <w:rPr>
                <w:sz w:val="20"/>
              </w:rPr>
            </w:pPr>
            <w:r>
              <w:rPr>
                <w:sz w:val="20"/>
              </w:rPr>
              <w:t>натуральная величина / тыс. руб.</w:t>
            </w:r>
          </w:p>
        </w:tc>
        <w:tc>
          <w:tcPr>
            <w:tcW w:w="1218"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3"/>
              <w:rPr>
                <w:sz w:val="20"/>
              </w:rPr>
            </w:pPr>
            <w:r>
              <w:rPr>
                <w:sz w:val="20"/>
              </w:rPr>
              <w:t>всего</w:t>
            </w:r>
          </w:p>
        </w:tc>
        <w:tc>
          <w:tcPr>
            <w:tcW w:w="4114" w:type="dxa"/>
            <w:gridSpan w:val="6"/>
          </w:tcPr>
          <w:p w:rsidR="002D1AD1" w:rsidRDefault="00F815DE">
            <w:pPr>
              <w:pStyle w:val="TableParagraph"/>
              <w:spacing w:before="36"/>
              <w:ind w:left="1154"/>
              <w:rPr>
                <w:sz w:val="20"/>
              </w:rPr>
            </w:pPr>
            <w:r>
              <w:rPr>
                <w:sz w:val="20"/>
              </w:rPr>
              <w:t>в том числе по годам</w:t>
            </w: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vMerge w:val="restart"/>
          </w:tcPr>
          <w:p w:rsidR="002D1AD1" w:rsidRDefault="00F815DE">
            <w:pPr>
              <w:pStyle w:val="TableParagraph"/>
              <w:ind w:left="35" w:right="37" w:hanging="2"/>
              <w:jc w:val="center"/>
              <w:rPr>
                <w:sz w:val="20"/>
              </w:rPr>
            </w:pPr>
            <w:r>
              <w:rPr>
                <w:sz w:val="20"/>
              </w:rPr>
              <w:t>всего (за период реалии- зации</w:t>
            </w:r>
          </w:p>
          <w:p w:rsidR="002D1AD1" w:rsidRDefault="00F815DE">
            <w:pPr>
              <w:pStyle w:val="TableParagraph"/>
              <w:spacing w:line="230" w:lineRule="atLeast"/>
              <w:ind w:left="35" w:right="37"/>
              <w:jc w:val="center"/>
              <w:rPr>
                <w:sz w:val="20"/>
              </w:rPr>
            </w:pPr>
            <w:r>
              <w:rPr>
                <w:sz w:val="20"/>
              </w:rPr>
              <w:t>програм мы)</w:t>
            </w:r>
          </w:p>
        </w:tc>
        <w:tc>
          <w:tcPr>
            <w:tcW w:w="4103" w:type="dxa"/>
            <w:gridSpan w:val="6"/>
          </w:tcPr>
          <w:p w:rsidR="002D1AD1" w:rsidRDefault="00F815DE">
            <w:pPr>
              <w:pStyle w:val="TableParagraph"/>
              <w:spacing w:before="36"/>
              <w:ind w:left="1150"/>
              <w:rPr>
                <w:sz w:val="20"/>
              </w:rPr>
            </w:pPr>
            <w:r>
              <w:rPr>
                <w:sz w:val="20"/>
              </w:rPr>
              <w:t>в том числе по годам</w:t>
            </w:r>
          </w:p>
        </w:tc>
        <w:tc>
          <w:tcPr>
            <w:tcW w:w="1218" w:type="dxa"/>
            <w:vMerge/>
            <w:tcBorders>
              <w:top w:val="nil"/>
            </w:tcBorders>
          </w:tcPr>
          <w:p w:rsidR="002D1AD1" w:rsidRDefault="002D1AD1">
            <w:pPr>
              <w:rPr>
                <w:sz w:val="2"/>
                <w:szCs w:val="2"/>
              </w:rPr>
            </w:pPr>
          </w:p>
        </w:tc>
      </w:tr>
      <w:tr w:rsidR="002D1AD1">
        <w:trPr>
          <w:trHeight w:val="1284"/>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tcPr>
          <w:p w:rsidR="002D1AD1" w:rsidRDefault="002D1AD1">
            <w:pPr>
              <w:pStyle w:val="TableParagraph"/>
            </w:pPr>
          </w:p>
          <w:p w:rsidR="002D1AD1" w:rsidRDefault="00F815DE">
            <w:pPr>
              <w:pStyle w:val="TableParagraph"/>
              <w:spacing w:before="153" w:line="229" w:lineRule="exact"/>
              <w:ind w:left="129"/>
              <w:rPr>
                <w:sz w:val="20"/>
              </w:rPr>
            </w:pPr>
            <w:r>
              <w:rPr>
                <w:sz w:val="20"/>
              </w:rPr>
              <w:t>201</w:t>
            </w:r>
          </w:p>
          <w:p w:rsidR="002D1AD1" w:rsidRDefault="00F815DE">
            <w:pPr>
              <w:pStyle w:val="TableParagraph"/>
              <w:spacing w:line="229" w:lineRule="exact"/>
              <w:ind w:left="163"/>
              <w:rPr>
                <w:sz w:val="20"/>
              </w:rPr>
            </w:pPr>
            <w:r>
              <w:rPr>
                <w:sz w:val="20"/>
              </w:rPr>
              <w:t>0г.</w:t>
            </w:r>
          </w:p>
        </w:tc>
        <w:tc>
          <w:tcPr>
            <w:tcW w:w="711" w:type="dxa"/>
          </w:tcPr>
          <w:p w:rsidR="002D1AD1" w:rsidRDefault="002D1AD1">
            <w:pPr>
              <w:pStyle w:val="TableParagraph"/>
            </w:pPr>
          </w:p>
          <w:p w:rsidR="002D1AD1" w:rsidRDefault="00F815DE">
            <w:pPr>
              <w:pStyle w:val="TableParagraph"/>
              <w:spacing w:before="153" w:line="229" w:lineRule="exact"/>
              <w:ind w:left="85" w:right="77"/>
              <w:jc w:val="center"/>
              <w:rPr>
                <w:sz w:val="20"/>
              </w:rPr>
            </w:pPr>
            <w:r>
              <w:rPr>
                <w:sz w:val="20"/>
              </w:rPr>
              <w:t>2011г</w:t>
            </w:r>
          </w:p>
          <w:p w:rsidR="002D1AD1" w:rsidRDefault="00F815DE">
            <w:pPr>
              <w:pStyle w:val="TableParagraph"/>
              <w:spacing w:line="229" w:lineRule="exact"/>
              <w:ind w:left="4"/>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line="229" w:lineRule="exact"/>
              <w:ind w:left="79" w:right="77"/>
              <w:jc w:val="center"/>
              <w:rPr>
                <w:sz w:val="20"/>
              </w:rPr>
            </w:pPr>
            <w:r>
              <w:rPr>
                <w:sz w:val="20"/>
              </w:rPr>
              <w:t>2012г</w:t>
            </w:r>
          </w:p>
          <w:p w:rsidR="002D1AD1" w:rsidRDefault="00F815DE">
            <w:pPr>
              <w:pStyle w:val="TableParagraph"/>
              <w:spacing w:line="229" w:lineRule="exact"/>
              <w:ind w:right="1"/>
              <w:jc w:val="center"/>
              <w:rPr>
                <w:sz w:val="20"/>
              </w:rPr>
            </w:pPr>
            <w:r>
              <w:rPr>
                <w:w w:val="99"/>
                <w:sz w:val="20"/>
              </w:rPr>
              <w:t>.</w:t>
            </w:r>
          </w:p>
        </w:tc>
        <w:tc>
          <w:tcPr>
            <w:tcW w:w="709" w:type="dxa"/>
          </w:tcPr>
          <w:p w:rsidR="002D1AD1" w:rsidRDefault="002D1AD1">
            <w:pPr>
              <w:pStyle w:val="TableParagraph"/>
            </w:pPr>
          </w:p>
          <w:p w:rsidR="002D1AD1" w:rsidRDefault="00F815DE">
            <w:pPr>
              <w:pStyle w:val="TableParagraph"/>
              <w:spacing w:before="153" w:line="229" w:lineRule="exact"/>
              <w:ind w:left="88" w:right="84"/>
              <w:jc w:val="center"/>
              <w:rPr>
                <w:sz w:val="20"/>
              </w:rPr>
            </w:pPr>
            <w:r>
              <w:rPr>
                <w:sz w:val="20"/>
              </w:rPr>
              <w:t>2013г</w:t>
            </w:r>
          </w:p>
          <w:p w:rsidR="002D1AD1" w:rsidRDefault="00F815DE">
            <w:pPr>
              <w:pStyle w:val="TableParagraph"/>
              <w:spacing w:line="229" w:lineRule="exact"/>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line="229" w:lineRule="exact"/>
              <w:ind w:left="82" w:right="77"/>
              <w:jc w:val="center"/>
              <w:rPr>
                <w:sz w:val="20"/>
              </w:rPr>
            </w:pPr>
            <w:r>
              <w:rPr>
                <w:sz w:val="20"/>
              </w:rPr>
              <w:t>2014г</w:t>
            </w:r>
          </w:p>
          <w:p w:rsidR="002D1AD1" w:rsidRDefault="00F815DE">
            <w:pPr>
              <w:pStyle w:val="TableParagraph"/>
              <w:spacing w:line="229" w:lineRule="exact"/>
              <w:ind w:left="1"/>
              <w:jc w:val="center"/>
              <w:rPr>
                <w:sz w:val="20"/>
              </w:rPr>
            </w:pPr>
            <w:r>
              <w:rPr>
                <w:w w:val="99"/>
                <w:sz w:val="20"/>
              </w:rPr>
              <w:t>.</w:t>
            </w:r>
          </w:p>
        </w:tc>
        <w:tc>
          <w:tcPr>
            <w:tcW w:w="707" w:type="dxa"/>
          </w:tcPr>
          <w:p w:rsidR="002D1AD1" w:rsidRDefault="002D1AD1">
            <w:pPr>
              <w:pStyle w:val="TableParagraph"/>
            </w:pPr>
          </w:p>
          <w:p w:rsidR="002D1AD1" w:rsidRDefault="00F815DE">
            <w:pPr>
              <w:pStyle w:val="TableParagraph"/>
              <w:spacing w:before="153" w:line="229" w:lineRule="exact"/>
              <w:ind w:left="88" w:right="80"/>
              <w:jc w:val="center"/>
              <w:rPr>
                <w:sz w:val="20"/>
              </w:rPr>
            </w:pPr>
            <w:r>
              <w:rPr>
                <w:sz w:val="20"/>
              </w:rPr>
              <w:t>2015г</w:t>
            </w:r>
          </w:p>
          <w:p w:rsidR="002D1AD1" w:rsidRDefault="00F815DE">
            <w:pPr>
              <w:pStyle w:val="TableParagraph"/>
              <w:spacing w:line="229" w:lineRule="exact"/>
              <w:ind w:left="4"/>
              <w:jc w:val="center"/>
              <w:rPr>
                <w:sz w:val="20"/>
              </w:rPr>
            </w:pPr>
            <w:r>
              <w:rPr>
                <w:w w:val="99"/>
                <w:sz w:val="20"/>
              </w:rPr>
              <w:t>.</w:t>
            </w: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563" w:type="dxa"/>
          </w:tcPr>
          <w:p w:rsidR="002D1AD1" w:rsidRDefault="002D1AD1">
            <w:pPr>
              <w:pStyle w:val="TableParagraph"/>
            </w:pPr>
          </w:p>
          <w:p w:rsidR="002D1AD1" w:rsidRDefault="00F815DE">
            <w:pPr>
              <w:pStyle w:val="TableParagraph"/>
              <w:spacing w:before="153" w:line="229" w:lineRule="exact"/>
              <w:ind w:left="125"/>
              <w:rPr>
                <w:sz w:val="20"/>
              </w:rPr>
            </w:pPr>
            <w:r>
              <w:rPr>
                <w:sz w:val="20"/>
              </w:rPr>
              <w:t>201</w:t>
            </w:r>
          </w:p>
          <w:p w:rsidR="002D1AD1" w:rsidRDefault="00F815DE">
            <w:pPr>
              <w:pStyle w:val="TableParagraph"/>
              <w:spacing w:line="229" w:lineRule="exact"/>
              <w:ind w:left="158"/>
              <w:rPr>
                <w:sz w:val="20"/>
              </w:rPr>
            </w:pPr>
            <w:r>
              <w:rPr>
                <w:sz w:val="20"/>
              </w:rPr>
              <w:t>0г.</w:t>
            </w:r>
          </w:p>
        </w:tc>
        <w:tc>
          <w:tcPr>
            <w:tcW w:w="709" w:type="dxa"/>
          </w:tcPr>
          <w:p w:rsidR="002D1AD1" w:rsidRDefault="002D1AD1">
            <w:pPr>
              <w:pStyle w:val="TableParagraph"/>
            </w:pPr>
          </w:p>
          <w:p w:rsidR="002D1AD1" w:rsidRDefault="00F815DE">
            <w:pPr>
              <w:pStyle w:val="TableParagraph"/>
              <w:spacing w:before="153" w:line="229" w:lineRule="exact"/>
              <w:ind w:left="89" w:right="84"/>
              <w:jc w:val="center"/>
              <w:rPr>
                <w:sz w:val="20"/>
              </w:rPr>
            </w:pPr>
            <w:r>
              <w:rPr>
                <w:sz w:val="20"/>
              </w:rPr>
              <w:t>2011г</w:t>
            </w:r>
          </w:p>
          <w:p w:rsidR="002D1AD1" w:rsidRDefault="00F815DE">
            <w:pPr>
              <w:pStyle w:val="TableParagraph"/>
              <w:spacing w:line="229" w:lineRule="exact"/>
              <w:ind w:left="1"/>
              <w:jc w:val="center"/>
              <w:rPr>
                <w:sz w:val="20"/>
              </w:rPr>
            </w:pPr>
            <w:r>
              <w:rPr>
                <w:w w:val="99"/>
                <w:sz w:val="20"/>
              </w:rPr>
              <w:t>.</w:t>
            </w:r>
          </w:p>
        </w:tc>
        <w:tc>
          <w:tcPr>
            <w:tcW w:w="709" w:type="dxa"/>
          </w:tcPr>
          <w:p w:rsidR="002D1AD1" w:rsidRDefault="002D1AD1">
            <w:pPr>
              <w:pStyle w:val="TableParagraph"/>
            </w:pPr>
          </w:p>
          <w:p w:rsidR="002D1AD1" w:rsidRDefault="00F815DE">
            <w:pPr>
              <w:pStyle w:val="TableParagraph"/>
              <w:spacing w:before="153" w:line="229" w:lineRule="exact"/>
              <w:ind w:left="90" w:right="82"/>
              <w:jc w:val="center"/>
              <w:rPr>
                <w:sz w:val="20"/>
              </w:rPr>
            </w:pPr>
            <w:r>
              <w:rPr>
                <w:sz w:val="20"/>
              </w:rPr>
              <w:t>2012г</w:t>
            </w:r>
          </w:p>
          <w:p w:rsidR="002D1AD1" w:rsidRDefault="00F815DE">
            <w:pPr>
              <w:pStyle w:val="TableParagraph"/>
              <w:spacing w:line="229" w:lineRule="exact"/>
              <w:ind w:left="4"/>
              <w:jc w:val="center"/>
              <w:rPr>
                <w:sz w:val="20"/>
              </w:rPr>
            </w:pPr>
            <w:r>
              <w:rPr>
                <w:w w:val="99"/>
                <w:sz w:val="20"/>
              </w:rPr>
              <w:t>.</w:t>
            </w:r>
          </w:p>
        </w:tc>
        <w:tc>
          <w:tcPr>
            <w:tcW w:w="707" w:type="dxa"/>
          </w:tcPr>
          <w:p w:rsidR="002D1AD1" w:rsidRDefault="002D1AD1">
            <w:pPr>
              <w:pStyle w:val="TableParagraph"/>
            </w:pPr>
          </w:p>
          <w:p w:rsidR="002D1AD1" w:rsidRDefault="00F815DE">
            <w:pPr>
              <w:pStyle w:val="TableParagraph"/>
              <w:spacing w:before="153" w:line="229" w:lineRule="exact"/>
              <w:ind w:left="91" w:right="78"/>
              <w:jc w:val="center"/>
              <w:rPr>
                <w:sz w:val="20"/>
              </w:rPr>
            </w:pPr>
            <w:r>
              <w:rPr>
                <w:sz w:val="20"/>
              </w:rPr>
              <w:t>2013г</w:t>
            </w:r>
          </w:p>
          <w:p w:rsidR="002D1AD1" w:rsidRDefault="00F815DE">
            <w:pPr>
              <w:pStyle w:val="TableParagraph"/>
              <w:spacing w:line="229" w:lineRule="exact"/>
              <w:ind w:left="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line="229" w:lineRule="exact"/>
              <w:ind w:left="94" w:right="76"/>
              <w:jc w:val="center"/>
              <w:rPr>
                <w:sz w:val="20"/>
              </w:rPr>
            </w:pPr>
            <w:r>
              <w:rPr>
                <w:sz w:val="20"/>
              </w:rPr>
              <w:t>2014г</w:t>
            </w:r>
          </w:p>
          <w:p w:rsidR="002D1AD1" w:rsidRDefault="00F815DE">
            <w:pPr>
              <w:pStyle w:val="TableParagraph"/>
              <w:spacing w:line="229" w:lineRule="exact"/>
              <w:ind w:left="14"/>
              <w:jc w:val="center"/>
              <w:rPr>
                <w:sz w:val="20"/>
              </w:rPr>
            </w:pPr>
            <w:r>
              <w:rPr>
                <w:w w:val="99"/>
                <w:sz w:val="20"/>
              </w:rPr>
              <w:t>.</w:t>
            </w:r>
          </w:p>
        </w:tc>
        <w:tc>
          <w:tcPr>
            <w:tcW w:w="705" w:type="dxa"/>
          </w:tcPr>
          <w:p w:rsidR="002D1AD1" w:rsidRDefault="002D1AD1">
            <w:pPr>
              <w:pStyle w:val="TableParagraph"/>
            </w:pPr>
          </w:p>
          <w:p w:rsidR="002D1AD1" w:rsidRDefault="00F815DE">
            <w:pPr>
              <w:pStyle w:val="TableParagraph"/>
              <w:spacing w:before="153" w:line="229" w:lineRule="exact"/>
              <w:ind w:left="98" w:right="74"/>
              <w:jc w:val="center"/>
              <w:rPr>
                <w:sz w:val="20"/>
              </w:rPr>
            </w:pPr>
            <w:r>
              <w:rPr>
                <w:sz w:val="20"/>
              </w:rPr>
              <w:t>2015г</w:t>
            </w:r>
          </w:p>
          <w:p w:rsidR="002D1AD1" w:rsidRDefault="00F815DE">
            <w:pPr>
              <w:pStyle w:val="TableParagraph"/>
              <w:spacing w:line="229" w:lineRule="exact"/>
              <w:ind w:left="20"/>
              <w:jc w:val="center"/>
              <w:rPr>
                <w:sz w:val="20"/>
              </w:rPr>
            </w:pPr>
            <w:r>
              <w:rPr>
                <w:w w:val="99"/>
                <w:sz w:val="20"/>
              </w:rPr>
              <w:t>.</w:t>
            </w:r>
          </w:p>
        </w:tc>
        <w:tc>
          <w:tcPr>
            <w:tcW w:w="1218" w:type="dxa"/>
            <w:vMerge/>
            <w:tcBorders>
              <w:top w:val="nil"/>
            </w:tcBorders>
          </w:tcPr>
          <w:p w:rsidR="002D1AD1" w:rsidRDefault="002D1AD1">
            <w:pPr>
              <w:rPr>
                <w:sz w:val="2"/>
                <w:szCs w:val="2"/>
              </w:rPr>
            </w:pPr>
          </w:p>
        </w:tc>
      </w:tr>
      <w:tr w:rsidR="002D1AD1">
        <w:trPr>
          <w:trHeight w:val="316"/>
        </w:trPr>
        <w:tc>
          <w:tcPr>
            <w:tcW w:w="478" w:type="dxa"/>
          </w:tcPr>
          <w:p w:rsidR="002D1AD1" w:rsidRDefault="00F815DE">
            <w:pPr>
              <w:pStyle w:val="TableParagraph"/>
              <w:spacing w:before="36"/>
              <w:ind w:left="5"/>
              <w:jc w:val="center"/>
              <w:rPr>
                <w:sz w:val="20"/>
              </w:rPr>
            </w:pPr>
            <w:r>
              <w:rPr>
                <w:w w:val="99"/>
                <w:sz w:val="20"/>
              </w:rPr>
              <w:t>1</w:t>
            </w:r>
          </w:p>
        </w:tc>
        <w:tc>
          <w:tcPr>
            <w:tcW w:w="1386" w:type="dxa"/>
          </w:tcPr>
          <w:p w:rsidR="002D1AD1" w:rsidRDefault="00F815DE">
            <w:pPr>
              <w:pStyle w:val="TableParagraph"/>
              <w:spacing w:before="36"/>
              <w:ind w:left="9"/>
              <w:jc w:val="center"/>
              <w:rPr>
                <w:sz w:val="20"/>
              </w:rPr>
            </w:pPr>
            <w:r>
              <w:rPr>
                <w:w w:val="99"/>
                <w:sz w:val="20"/>
              </w:rPr>
              <w:t>2</w:t>
            </w:r>
          </w:p>
        </w:tc>
        <w:tc>
          <w:tcPr>
            <w:tcW w:w="709" w:type="dxa"/>
          </w:tcPr>
          <w:p w:rsidR="002D1AD1" w:rsidRDefault="00F815DE">
            <w:pPr>
              <w:pStyle w:val="TableParagraph"/>
              <w:spacing w:before="36"/>
              <w:jc w:val="center"/>
              <w:rPr>
                <w:sz w:val="20"/>
              </w:rPr>
            </w:pPr>
            <w:r>
              <w:rPr>
                <w:w w:val="99"/>
                <w:sz w:val="20"/>
              </w:rPr>
              <w:t>3</w:t>
            </w:r>
          </w:p>
        </w:tc>
        <w:tc>
          <w:tcPr>
            <w:tcW w:w="565" w:type="dxa"/>
          </w:tcPr>
          <w:p w:rsidR="002D1AD1" w:rsidRDefault="00F815DE">
            <w:pPr>
              <w:pStyle w:val="TableParagraph"/>
              <w:spacing w:before="36"/>
              <w:ind w:left="5"/>
              <w:jc w:val="center"/>
              <w:rPr>
                <w:sz w:val="20"/>
              </w:rPr>
            </w:pPr>
            <w:r>
              <w:rPr>
                <w:w w:val="99"/>
                <w:sz w:val="20"/>
              </w:rPr>
              <w:t>4</w:t>
            </w:r>
          </w:p>
        </w:tc>
        <w:tc>
          <w:tcPr>
            <w:tcW w:w="711" w:type="dxa"/>
          </w:tcPr>
          <w:p w:rsidR="002D1AD1" w:rsidRDefault="00F815DE">
            <w:pPr>
              <w:pStyle w:val="TableParagraph"/>
              <w:spacing w:before="36"/>
              <w:ind w:left="1"/>
              <w:jc w:val="center"/>
              <w:rPr>
                <w:sz w:val="20"/>
              </w:rPr>
            </w:pPr>
            <w:r>
              <w:rPr>
                <w:w w:val="99"/>
                <w:sz w:val="20"/>
              </w:rPr>
              <w:t>5</w:t>
            </w:r>
          </w:p>
        </w:tc>
        <w:tc>
          <w:tcPr>
            <w:tcW w:w="711" w:type="dxa"/>
          </w:tcPr>
          <w:p w:rsidR="002D1AD1" w:rsidRDefault="00F815DE">
            <w:pPr>
              <w:pStyle w:val="TableParagraph"/>
              <w:spacing w:before="36"/>
              <w:jc w:val="center"/>
              <w:rPr>
                <w:sz w:val="20"/>
              </w:rPr>
            </w:pPr>
            <w:r>
              <w:rPr>
                <w:w w:val="99"/>
                <w:sz w:val="20"/>
              </w:rPr>
              <w:t>6</w:t>
            </w:r>
          </w:p>
        </w:tc>
        <w:tc>
          <w:tcPr>
            <w:tcW w:w="709" w:type="dxa"/>
          </w:tcPr>
          <w:p w:rsidR="002D1AD1" w:rsidRDefault="00F815DE">
            <w:pPr>
              <w:pStyle w:val="TableParagraph"/>
              <w:spacing w:before="36"/>
              <w:ind w:left="2"/>
              <w:jc w:val="center"/>
              <w:rPr>
                <w:sz w:val="20"/>
              </w:rPr>
            </w:pPr>
            <w:r>
              <w:rPr>
                <w:w w:val="99"/>
                <w:sz w:val="20"/>
              </w:rPr>
              <w:t>7</w:t>
            </w:r>
          </w:p>
        </w:tc>
        <w:tc>
          <w:tcPr>
            <w:tcW w:w="711" w:type="dxa"/>
          </w:tcPr>
          <w:p w:rsidR="002D1AD1" w:rsidRDefault="00F815DE">
            <w:pPr>
              <w:pStyle w:val="TableParagraph"/>
              <w:spacing w:before="36"/>
              <w:ind w:left="3"/>
              <w:jc w:val="center"/>
              <w:rPr>
                <w:sz w:val="20"/>
              </w:rPr>
            </w:pPr>
            <w:r>
              <w:rPr>
                <w:w w:val="99"/>
                <w:sz w:val="20"/>
              </w:rPr>
              <w:t>8</w:t>
            </w:r>
          </w:p>
        </w:tc>
        <w:tc>
          <w:tcPr>
            <w:tcW w:w="707" w:type="dxa"/>
          </w:tcPr>
          <w:p w:rsidR="002D1AD1" w:rsidRDefault="00F815DE">
            <w:pPr>
              <w:pStyle w:val="TableParagraph"/>
              <w:spacing w:before="36"/>
              <w:ind w:left="5"/>
              <w:jc w:val="center"/>
              <w:rPr>
                <w:sz w:val="20"/>
              </w:rPr>
            </w:pPr>
            <w:r>
              <w:rPr>
                <w:w w:val="99"/>
                <w:sz w:val="20"/>
              </w:rPr>
              <w:t>9</w:t>
            </w:r>
          </w:p>
        </w:tc>
        <w:tc>
          <w:tcPr>
            <w:tcW w:w="1050" w:type="dxa"/>
          </w:tcPr>
          <w:p w:rsidR="002D1AD1" w:rsidRDefault="00F815DE">
            <w:pPr>
              <w:pStyle w:val="TableParagraph"/>
              <w:spacing w:before="36"/>
              <w:ind w:left="180" w:right="178"/>
              <w:jc w:val="center"/>
              <w:rPr>
                <w:sz w:val="20"/>
              </w:rPr>
            </w:pPr>
            <w:r>
              <w:rPr>
                <w:sz w:val="20"/>
              </w:rPr>
              <w:t>10</w:t>
            </w:r>
          </w:p>
        </w:tc>
        <w:tc>
          <w:tcPr>
            <w:tcW w:w="938" w:type="dxa"/>
          </w:tcPr>
          <w:p w:rsidR="002D1AD1" w:rsidRDefault="00F815DE">
            <w:pPr>
              <w:pStyle w:val="TableParagraph"/>
              <w:spacing w:before="36"/>
              <w:ind w:left="109" w:right="110"/>
              <w:jc w:val="center"/>
              <w:rPr>
                <w:sz w:val="20"/>
              </w:rPr>
            </w:pPr>
            <w:r>
              <w:rPr>
                <w:sz w:val="20"/>
              </w:rPr>
              <w:t>11</w:t>
            </w:r>
          </w:p>
        </w:tc>
        <w:tc>
          <w:tcPr>
            <w:tcW w:w="789" w:type="dxa"/>
          </w:tcPr>
          <w:p w:rsidR="002D1AD1" w:rsidRDefault="00F815DE">
            <w:pPr>
              <w:pStyle w:val="TableParagraph"/>
              <w:spacing w:before="36"/>
              <w:ind w:left="35" w:right="36"/>
              <w:jc w:val="center"/>
              <w:rPr>
                <w:sz w:val="20"/>
              </w:rPr>
            </w:pPr>
            <w:r>
              <w:rPr>
                <w:sz w:val="20"/>
              </w:rPr>
              <w:t>12</w:t>
            </w:r>
          </w:p>
        </w:tc>
        <w:tc>
          <w:tcPr>
            <w:tcW w:w="563" w:type="dxa"/>
          </w:tcPr>
          <w:p w:rsidR="002D1AD1" w:rsidRDefault="00F815DE">
            <w:pPr>
              <w:pStyle w:val="TableParagraph"/>
              <w:spacing w:before="36"/>
              <w:ind w:left="175"/>
              <w:rPr>
                <w:sz w:val="20"/>
              </w:rPr>
            </w:pPr>
            <w:r>
              <w:rPr>
                <w:sz w:val="20"/>
              </w:rPr>
              <w:t>13</w:t>
            </w:r>
          </w:p>
        </w:tc>
        <w:tc>
          <w:tcPr>
            <w:tcW w:w="709" w:type="dxa"/>
          </w:tcPr>
          <w:p w:rsidR="002D1AD1" w:rsidRDefault="00F815DE">
            <w:pPr>
              <w:pStyle w:val="TableParagraph"/>
              <w:spacing w:before="36"/>
              <w:ind w:left="88" w:right="84"/>
              <w:jc w:val="center"/>
              <w:rPr>
                <w:sz w:val="20"/>
              </w:rPr>
            </w:pPr>
            <w:r>
              <w:rPr>
                <w:sz w:val="20"/>
              </w:rPr>
              <w:t>14</w:t>
            </w:r>
          </w:p>
        </w:tc>
        <w:tc>
          <w:tcPr>
            <w:tcW w:w="709" w:type="dxa"/>
          </w:tcPr>
          <w:p w:rsidR="002D1AD1" w:rsidRDefault="00F815DE">
            <w:pPr>
              <w:pStyle w:val="TableParagraph"/>
              <w:spacing w:before="36"/>
              <w:ind w:left="90" w:right="83"/>
              <w:jc w:val="center"/>
              <w:rPr>
                <w:sz w:val="20"/>
              </w:rPr>
            </w:pPr>
            <w:r>
              <w:rPr>
                <w:sz w:val="20"/>
              </w:rPr>
              <w:t>15</w:t>
            </w:r>
          </w:p>
        </w:tc>
        <w:tc>
          <w:tcPr>
            <w:tcW w:w="707" w:type="dxa"/>
          </w:tcPr>
          <w:p w:rsidR="002D1AD1" w:rsidRDefault="00F815DE">
            <w:pPr>
              <w:pStyle w:val="TableParagraph"/>
              <w:spacing w:before="36"/>
              <w:ind w:left="91" w:right="79"/>
              <w:jc w:val="center"/>
              <w:rPr>
                <w:sz w:val="20"/>
              </w:rPr>
            </w:pPr>
            <w:r>
              <w:rPr>
                <w:sz w:val="20"/>
              </w:rPr>
              <w:t>16</w:t>
            </w:r>
          </w:p>
        </w:tc>
        <w:tc>
          <w:tcPr>
            <w:tcW w:w="710" w:type="dxa"/>
          </w:tcPr>
          <w:p w:rsidR="002D1AD1" w:rsidRDefault="00F815DE">
            <w:pPr>
              <w:pStyle w:val="TableParagraph"/>
              <w:spacing w:before="36"/>
              <w:ind w:left="257"/>
              <w:rPr>
                <w:sz w:val="20"/>
              </w:rPr>
            </w:pPr>
            <w:r>
              <w:rPr>
                <w:sz w:val="20"/>
              </w:rPr>
              <w:t>17</w:t>
            </w:r>
          </w:p>
        </w:tc>
        <w:tc>
          <w:tcPr>
            <w:tcW w:w="705" w:type="dxa"/>
          </w:tcPr>
          <w:p w:rsidR="002D1AD1" w:rsidRDefault="00F815DE">
            <w:pPr>
              <w:pStyle w:val="TableParagraph"/>
              <w:spacing w:before="36"/>
              <w:ind w:left="97" w:right="74"/>
              <w:jc w:val="center"/>
              <w:rPr>
                <w:sz w:val="20"/>
              </w:rPr>
            </w:pPr>
            <w:r>
              <w:rPr>
                <w:sz w:val="20"/>
              </w:rPr>
              <w:t>18</w:t>
            </w:r>
          </w:p>
        </w:tc>
        <w:tc>
          <w:tcPr>
            <w:tcW w:w="1218" w:type="dxa"/>
          </w:tcPr>
          <w:p w:rsidR="002D1AD1" w:rsidRDefault="00F815DE">
            <w:pPr>
              <w:pStyle w:val="TableParagraph"/>
              <w:spacing w:before="36"/>
              <w:ind w:left="155" w:right="135"/>
              <w:jc w:val="center"/>
              <w:rPr>
                <w:sz w:val="20"/>
              </w:rPr>
            </w:pPr>
            <w:r>
              <w:rPr>
                <w:sz w:val="20"/>
              </w:rPr>
              <w:t>19</w:t>
            </w:r>
          </w:p>
        </w:tc>
      </w:tr>
      <w:tr w:rsidR="002D1AD1">
        <w:trPr>
          <w:trHeight w:val="314"/>
        </w:trPr>
        <w:tc>
          <w:tcPr>
            <w:tcW w:w="478" w:type="dxa"/>
          </w:tcPr>
          <w:p w:rsidR="002D1AD1" w:rsidRDefault="00F815DE">
            <w:pPr>
              <w:pStyle w:val="TableParagraph"/>
              <w:spacing w:line="223" w:lineRule="exact"/>
              <w:ind w:left="5"/>
              <w:jc w:val="center"/>
              <w:rPr>
                <w:sz w:val="20"/>
              </w:rPr>
            </w:pPr>
            <w:r>
              <w:rPr>
                <w:w w:val="99"/>
                <w:sz w:val="20"/>
              </w:rPr>
              <w:t>1</w:t>
            </w:r>
          </w:p>
        </w:tc>
        <w:tc>
          <w:tcPr>
            <w:tcW w:w="14307" w:type="dxa"/>
            <w:gridSpan w:val="18"/>
          </w:tcPr>
          <w:p w:rsidR="002D1AD1" w:rsidRDefault="00F815DE">
            <w:pPr>
              <w:pStyle w:val="TableParagraph"/>
              <w:spacing w:before="34"/>
              <w:ind w:left="434" w:right="424"/>
              <w:jc w:val="center"/>
              <w:rPr>
                <w:sz w:val="20"/>
              </w:rPr>
            </w:pPr>
            <w:r>
              <w:rPr>
                <w:sz w:val="20"/>
              </w:rPr>
              <w:t>Организационные мероприятия</w:t>
            </w:r>
          </w:p>
        </w:tc>
      </w:tr>
      <w:tr w:rsidR="002D1AD1">
        <w:trPr>
          <w:trHeight w:val="460"/>
        </w:trPr>
        <w:tc>
          <w:tcPr>
            <w:tcW w:w="478" w:type="dxa"/>
          </w:tcPr>
          <w:p w:rsidR="002D1AD1" w:rsidRDefault="00F815DE">
            <w:pPr>
              <w:pStyle w:val="TableParagraph"/>
              <w:spacing w:line="223" w:lineRule="exact"/>
              <w:ind w:left="92" w:right="85"/>
              <w:jc w:val="center"/>
              <w:rPr>
                <w:sz w:val="20"/>
              </w:rPr>
            </w:pPr>
            <w:r>
              <w:rPr>
                <w:sz w:val="20"/>
              </w:rPr>
              <w:t>1.1</w:t>
            </w:r>
          </w:p>
        </w:tc>
        <w:tc>
          <w:tcPr>
            <w:tcW w:w="14307" w:type="dxa"/>
            <w:gridSpan w:val="18"/>
          </w:tcPr>
          <w:p w:rsidR="002D1AD1" w:rsidRDefault="00F815DE">
            <w:pPr>
              <w:pStyle w:val="TableParagraph"/>
              <w:spacing w:line="223" w:lineRule="exact"/>
              <w:ind w:left="438" w:right="424"/>
              <w:jc w:val="center"/>
              <w:rPr>
                <w:sz w:val="20"/>
              </w:rPr>
            </w:pPr>
            <w:r>
              <w:rPr>
                <w:sz w:val="20"/>
              </w:rPr>
              <w:t>Организационные мероприятия по энергосбережению и повышению энергетической эффективности органов государственной власти по МО «Светогорское</w:t>
            </w:r>
          </w:p>
          <w:p w:rsidR="002D1AD1" w:rsidRDefault="00F815DE">
            <w:pPr>
              <w:pStyle w:val="TableParagraph"/>
              <w:spacing w:line="217" w:lineRule="exact"/>
              <w:ind w:left="438" w:right="419"/>
              <w:jc w:val="center"/>
              <w:rPr>
                <w:sz w:val="20"/>
              </w:rPr>
            </w:pPr>
            <w:r>
              <w:rPr>
                <w:sz w:val="20"/>
              </w:rPr>
              <w:t>городское поселение»</w:t>
            </w:r>
          </w:p>
        </w:tc>
      </w:tr>
      <w:tr w:rsidR="002D1AD1">
        <w:trPr>
          <w:trHeight w:val="313"/>
        </w:trPr>
        <w:tc>
          <w:tcPr>
            <w:tcW w:w="478" w:type="dxa"/>
          </w:tcPr>
          <w:p w:rsidR="002D1AD1" w:rsidRDefault="00F815DE">
            <w:pPr>
              <w:pStyle w:val="TableParagraph"/>
              <w:spacing w:line="223" w:lineRule="exact"/>
              <w:ind w:left="92" w:right="85"/>
              <w:jc w:val="center"/>
              <w:rPr>
                <w:sz w:val="20"/>
              </w:rPr>
            </w:pPr>
            <w:r>
              <w:rPr>
                <w:sz w:val="20"/>
              </w:rPr>
              <w:t>1.2</w:t>
            </w:r>
          </w:p>
        </w:tc>
        <w:tc>
          <w:tcPr>
            <w:tcW w:w="14307" w:type="dxa"/>
            <w:gridSpan w:val="18"/>
          </w:tcPr>
          <w:p w:rsidR="002D1AD1" w:rsidRDefault="00F815DE">
            <w:pPr>
              <w:pStyle w:val="TableParagraph"/>
              <w:spacing w:before="36"/>
              <w:ind w:left="225"/>
              <w:rPr>
                <w:sz w:val="20"/>
              </w:rPr>
            </w:pPr>
            <w:r>
              <w:rPr>
                <w:sz w:val="20"/>
              </w:rPr>
              <w:t>Организационные мероприятия по энергосбережению и повышению энергетической эффективности жилищного фонда МО «Светогорское городское поселение»</w:t>
            </w:r>
          </w:p>
        </w:tc>
      </w:tr>
      <w:tr w:rsidR="002D1AD1">
        <w:trPr>
          <w:trHeight w:val="527"/>
        </w:trPr>
        <w:tc>
          <w:tcPr>
            <w:tcW w:w="478" w:type="dxa"/>
            <w:vMerge w:val="restart"/>
          </w:tcPr>
          <w:p w:rsidR="002D1AD1" w:rsidRDefault="00F815DE">
            <w:pPr>
              <w:pStyle w:val="TableParagraph"/>
              <w:spacing w:line="223" w:lineRule="exact"/>
              <w:ind w:left="112"/>
              <w:rPr>
                <w:sz w:val="20"/>
              </w:rPr>
            </w:pPr>
            <w:r>
              <w:rPr>
                <w:sz w:val="20"/>
              </w:rPr>
              <w:t>1.2</w:t>
            </w:r>
          </w:p>
          <w:p w:rsidR="002D1AD1" w:rsidRDefault="00F815DE">
            <w:pPr>
              <w:pStyle w:val="TableParagraph"/>
              <w:ind w:left="162"/>
              <w:rPr>
                <w:sz w:val="20"/>
              </w:rPr>
            </w:pPr>
            <w:r>
              <w:rPr>
                <w:sz w:val="20"/>
              </w:rPr>
              <w:t>.1</w:t>
            </w:r>
          </w:p>
        </w:tc>
        <w:tc>
          <w:tcPr>
            <w:tcW w:w="138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31" w:right="121" w:firstLine="1"/>
              <w:jc w:val="center"/>
              <w:rPr>
                <w:sz w:val="20"/>
              </w:rPr>
            </w:pPr>
            <w:r>
              <w:rPr>
                <w:sz w:val="20"/>
              </w:rPr>
              <w:t xml:space="preserve">Проведение </w:t>
            </w:r>
            <w:r>
              <w:rPr>
                <w:w w:val="95"/>
                <w:sz w:val="20"/>
              </w:rPr>
              <w:t xml:space="preserve">энергетическ </w:t>
            </w:r>
            <w:r>
              <w:rPr>
                <w:sz w:val="20"/>
              </w:rPr>
              <w:t xml:space="preserve">их      обследовани й, включая диагностику оптимальнос ти      структуры потребления </w:t>
            </w:r>
            <w:r>
              <w:rPr>
                <w:w w:val="95"/>
                <w:sz w:val="20"/>
              </w:rPr>
              <w:t xml:space="preserve">энергетическ </w:t>
            </w:r>
            <w:r>
              <w:rPr>
                <w:sz w:val="20"/>
              </w:rPr>
              <w:t>их</w:t>
            </w:r>
            <w:r>
              <w:rPr>
                <w:spacing w:val="-4"/>
                <w:sz w:val="20"/>
              </w:rPr>
              <w:t xml:space="preserve"> </w:t>
            </w:r>
            <w:r>
              <w:rPr>
                <w:sz w:val="20"/>
              </w:rPr>
              <w:t>ресурсов</w:t>
            </w:r>
          </w:p>
          <w:p w:rsidR="002D1AD1" w:rsidRDefault="00F815DE">
            <w:pPr>
              <w:pStyle w:val="TableParagraph"/>
              <w:spacing w:before="1"/>
              <w:ind w:left="96" w:right="87"/>
              <w:jc w:val="center"/>
              <w:rPr>
                <w:sz w:val="20"/>
              </w:rPr>
            </w:pPr>
            <w:r>
              <w:rPr>
                <w:sz w:val="20"/>
              </w:rPr>
              <w:t>жилых домов</w:t>
            </w:r>
          </w:p>
        </w:tc>
        <w:tc>
          <w:tcPr>
            <w:tcW w:w="709"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8"/>
              <w:ind w:left="86" w:right="84"/>
              <w:jc w:val="center"/>
              <w:rPr>
                <w:sz w:val="20"/>
              </w:rPr>
            </w:pPr>
            <w:r>
              <w:rPr>
                <w:sz w:val="20"/>
              </w:rPr>
              <w:t>3000,</w:t>
            </w:r>
          </w:p>
          <w:p w:rsidR="002D1AD1" w:rsidRDefault="00F815DE">
            <w:pPr>
              <w:pStyle w:val="TableParagraph"/>
              <w:spacing w:before="1"/>
              <w:jc w:val="center"/>
              <w:rPr>
                <w:sz w:val="20"/>
              </w:rPr>
            </w:pPr>
            <w:r>
              <w:rPr>
                <w:w w:val="99"/>
                <w:sz w:val="20"/>
              </w:rPr>
              <w:t>0</w:t>
            </w:r>
          </w:p>
        </w:tc>
        <w:tc>
          <w:tcPr>
            <w:tcW w:w="565"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5"/>
              <w:jc w:val="center"/>
              <w:rPr>
                <w:sz w:val="20"/>
              </w:rPr>
            </w:pPr>
            <w:r>
              <w:rPr>
                <w:w w:val="99"/>
                <w:sz w:val="20"/>
              </w:rPr>
              <w:t>-</w:t>
            </w:r>
          </w:p>
        </w:tc>
        <w:tc>
          <w:tcPr>
            <w:tcW w:w="71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8"/>
              <w:ind w:left="82" w:right="77"/>
              <w:jc w:val="center"/>
              <w:rPr>
                <w:sz w:val="20"/>
              </w:rPr>
            </w:pPr>
            <w:r>
              <w:rPr>
                <w:sz w:val="20"/>
              </w:rPr>
              <w:t>3000,</w:t>
            </w:r>
          </w:p>
          <w:p w:rsidR="002D1AD1" w:rsidRDefault="00F815DE">
            <w:pPr>
              <w:pStyle w:val="TableParagraph"/>
              <w:spacing w:before="1"/>
              <w:ind w:left="84" w:right="77"/>
              <w:jc w:val="center"/>
              <w:rPr>
                <w:sz w:val="20"/>
              </w:rPr>
            </w:pPr>
            <w:r>
              <w:rPr>
                <w:sz w:val="20"/>
              </w:rPr>
              <w:t>00</w:t>
            </w:r>
          </w:p>
        </w:tc>
        <w:tc>
          <w:tcPr>
            <w:tcW w:w="71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jc w:val="center"/>
              <w:rPr>
                <w:sz w:val="20"/>
              </w:rPr>
            </w:pPr>
            <w:r>
              <w:rPr>
                <w:w w:val="99"/>
                <w:sz w:val="20"/>
              </w:rPr>
              <w:t>-</w:t>
            </w:r>
          </w:p>
        </w:tc>
        <w:tc>
          <w:tcPr>
            <w:tcW w:w="709"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2"/>
              <w:jc w:val="center"/>
              <w:rPr>
                <w:sz w:val="20"/>
              </w:rPr>
            </w:pPr>
            <w:r>
              <w:rPr>
                <w:w w:val="99"/>
                <w:sz w:val="20"/>
              </w:rPr>
              <w:t>-</w:t>
            </w:r>
          </w:p>
        </w:tc>
        <w:tc>
          <w:tcPr>
            <w:tcW w:w="71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3"/>
              <w:jc w:val="center"/>
              <w:rPr>
                <w:sz w:val="20"/>
              </w:rPr>
            </w:pPr>
            <w:r>
              <w:rPr>
                <w:w w:val="99"/>
                <w:sz w:val="20"/>
              </w:rPr>
              <w:t>-</w:t>
            </w:r>
          </w:p>
        </w:tc>
        <w:tc>
          <w:tcPr>
            <w:tcW w:w="707"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6"/>
              <w:jc w:val="center"/>
              <w:rPr>
                <w:sz w:val="20"/>
              </w:rPr>
            </w:pPr>
            <w:r>
              <w:rPr>
                <w:w w:val="99"/>
                <w:sz w:val="20"/>
              </w:rPr>
              <w:t>-</w:t>
            </w:r>
          </w:p>
        </w:tc>
        <w:tc>
          <w:tcPr>
            <w:tcW w:w="105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spacing w:before="1"/>
              <w:ind w:left="180" w:right="178"/>
              <w:jc w:val="center"/>
              <w:rPr>
                <w:sz w:val="20"/>
              </w:rPr>
            </w:pPr>
            <w:r>
              <w:rPr>
                <w:w w:val="95"/>
                <w:sz w:val="20"/>
              </w:rPr>
              <w:t xml:space="preserve">Бюджет </w:t>
            </w:r>
            <w:r>
              <w:rPr>
                <w:sz w:val="20"/>
              </w:rPr>
              <w:t>МО</w:t>
            </w:r>
          </w:p>
          <w:p w:rsidR="002D1AD1" w:rsidRDefault="00F815DE">
            <w:pPr>
              <w:pStyle w:val="TableParagraph"/>
              <w:ind w:left="127" w:right="125" w:hanging="3"/>
              <w:jc w:val="center"/>
              <w:rPr>
                <w:sz w:val="20"/>
              </w:rPr>
            </w:pPr>
            <w:r>
              <w:rPr>
                <w:w w:val="95"/>
                <w:sz w:val="20"/>
              </w:rPr>
              <w:t xml:space="preserve">«Светого </w:t>
            </w:r>
            <w:r>
              <w:rPr>
                <w:sz w:val="20"/>
              </w:rPr>
              <w:t>рское городско е      поселени е»</w:t>
            </w:r>
          </w:p>
        </w:tc>
        <w:tc>
          <w:tcPr>
            <w:tcW w:w="93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9"/>
              </w:rPr>
            </w:pPr>
          </w:p>
          <w:p w:rsidR="002D1AD1" w:rsidRDefault="00F815DE">
            <w:pPr>
              <w:pStyle w:val="TableParagraph"/>
              <w:ind w:left="111" w:right="116"/>
              <w:jc w:val="center"/>
              <w:rPr>
                <w:sz w:val="20"/>
              </w:rPr>
            </w:pPr>
            <w:r>
              <w:rPr>
                <w:sz w:val="20"/>
              </w:rPr>
              <w:t>Энергоа уди- торская организ ация</w:t>
            </w:r>
          </w:p>
        </w:tc>
        <w:tc>
          <w:tcPr>
            <w:tcW w:w="789" w:type="dxa"/>
            <w:tcBorders>
              <w:bottom w:val="nil"/>
            </w:tcBorders>
          </w:tcPr>
          <w:p w:rsidR="002D1AD1" w:rsidRDefault="00F815DE">
            <w:pPr>
              <w:pStyle w:val="TableParagraph"/>
              <w:spacing w:line="223" w:lineRule="exact"/>
              <w:ind w:left="35" w:right="36"/>
              <w:jc w:val="center"/>
              <w:rPr>
                <w:sz w:val="20"/>
              </w:rPr>
            </w:pPr>
            <w:r>
              <w:rPr>
                <w:sz w:val="20"/>
              </w:rPr>
              <w:t>1026,9</w:t>
            </w:r>
          </w:p>
          <w:p w:rsidR="002D1AD1" w:rsidRDefault="00F815DE">
            <w:pPr>
              <w:pStyle w:val="TableParagraph"/>
              <w:ind w:right="5"/>
              <w:jc w:val="center"/>
              <w:rPr>
                <w:sz w:val="20"/>
              </w:rPr>
            </w:pPr>
            <w:r>
              <w:rPr>
                <w:w w:val="99"/>
                <w:sz w:val="20"/>
              </w:rPr>
              <w:t>9</w:t>
            </w:r>
          </w:p>
        </w:tc>
        <w:tc>
          <w:tcPr>
            <w:tcW w:w="563" w:type="dxa"/>
            <w:vMerge w:val="restart"/>
          </w:tcPr>
          <w:p w:rsidR="002D1AD1" w:rsidRDefault="002D1AD1">
            <w:pPr>
              <w:pStyle w:val="TableParagraph"/>
              <w:rPr>
                <w:sz w:val="20"/>
              </w:rPr>
            </w:pPr>
          </w:p>
        </w:tc>
        <w:tc>
          <w:tcPr>
            <w:tcW w:w="709" w:type="dxa"/>
            <w:tcBorders>
              <w:bottom w:val="nil"/>
            </w:tcBorders>
          </w:tcPr>
          <w:p w:rsidR="002D1AD1" w:rsidRDefault="00F815DE">
            <w:pPr>
              <w:pStyle w:val="TableParagraph"/>
              <w:spacing w:line="223" w:lineRule="exact"/>
              <w:ind w:left="88" w:right="84"/>
              <w:jc w:val="center"/>
              <w:rPr>
                <w:sz w:val="20"/>
              </w:rPr>
            </w:pPr>
            <w:r>
              <w:rPr>
                <w:sz w:val="20"/>
              </w:rPr>
              <w:t>205,4</w:t>
            </w:r>
          </w:p>
          <w:p w:rsidR="002D1AD1" w:rsidRDefault="00F815DE">
            <w:pPr>
              <w:pStyle w:val="TableParagraph"/>
              <w:ind w:left="3"/>
              <w:jc w:val="center"/>
              <w:rPr>
                <w:sz w:val="20"/>
              </w:rPr>
            </w:pPr>
            <w:r>
              <w:rPr>
                <w:w w:val="99"/>
                <w:sz w:val="20"/>
              </w:rPr>
              <w:t>0</w:t>
            </w:r>
          </w:p>
        </w:tc>
        <w:tc>
          <w:tcPr>
            <w:tcW w:w="709" w:type="dxa"/>
            <w:tcBorders>
              <w:bottom w:val="nil"/>
            </w:tcBorders>
          </w:tcPr>
          <w:p w:rsidR="002D1AD1" w:rsidRDefault="00F815DE">
            <w:pPr>
              <w:pStyle w:val="TableParagraph"/>
              <w:spacing w:line="223" w:lineRule="exact"/>
              <w:ind w:left="90" w:right="83"/>
              <w:jc w:val="center"/>
              <w:rPr>
                <w:sz w:val="20"/>
              </w:rPr>
            </w:pPr>
            <w:r>
              <w:rPr>
                <w:sz w:val="20"/>
              </w:rPr>
              <w:t>205,4</w:t>
            </w:r>
          </w:p>
          <w:p w:rsidR="002D1AD1" w:rsidRDefault="00F815DE">
            <w:pPr>
              <w:pStyle w:val="TableParagraph"/>
              <w:ind w:left="6"/>
              <w:jc w:val="center"/>
              <w:rPr>
                <w:sz w:val="20"/>
              </w:rPr>
            </w:pPr>
            <w:r>
              <w:rPr>
                <w:w w:val="99"/>
                <w:sz w:val="20"/>
              </w:rPr>
              <w:t>0</w:t>
            </w:r>
          </w:p>
        </w:tc>
        <w:tc>
          <w:tcPr>
            <w:tcW w:w="707" w:type="dxa"/>
            <w:tcBorders>
              <w:bottom w:val="nil"/>
            </w:tcBorders>
          </w:tcPr>
          <w:p w:rsidR="002D1AD1" w:rsidRDefault="00F815DE">
            <w:pPr>
              <w:pStyle w:val="TableParagraph"/>
              <w:spacing w:line="223" w:lineRule="exact"/>
              <w:ind w:left="91" w:right="79"/>
              <w:jc w:val="center"/>
              <w:rPr>
                <w:sz w:val="20"/>
              </w:rPr>
            </w:pPr>
            <w:r>
              <w:rPr>
                <w:sz w:val="20"/>
              </w:rPr>
              <w:t>205,4</w:t>
            </w:r>
          </w:p>
          <w:p w:rsidR="002D1AD1" w:rsidRDefault="00F815DE">
            <w:pPr>
              <w:pStyle w:val="TableParagraph"/>
              <w:ind w:left="11"/>
              <w:jc w:val="center"/>
              <w:rPr>
                <w:sz w:val="20"/>
              </w:rPr>
            </w:pPr>
            <w:r>
              <w:rPr>
                <w:w w:val="99"/>
                <w:sz w:val="20"/>
              </w:rPr>
              <w:t>0</w:t>
            </w:r>
          </w:p>
        </w:tc>
        <w:tc>
          <w:tcPr>
            <w:tcW w:w="710" w:type="dxa"/>
            <w:tcBorders>
              <w:bottom w:val="nil"/>
            </w:tcBorders>
          </w:tcPr>
          <w:p w:rsidR="002D1AD1" w:rsidRDefault="00F815DE">
            <w:pPr>
              <w:pStyle w:val="TableParagraph"/>
              <w:spacing w:line="223" w:lineRule="exact"/>
              <w:ind w:left="94" w:right="77"/>
              <w:jc w:val="center"/>
              <w:rPr>
                <w:sz w:val="20"/>
              </w:rPr>
            </w:pPr>
            <w:r>
              <w:rPr>
                <w:sz w:val="20"/>
              </w:rPr>
              <w:t>205,4</w:t>
            </w:r>
          </w:p>
          <w:p w:rsidR="002D1AD1" w:rsidRDefault="00F815DE">
            <w:pPr>
              <w:pStyle w:val="TableParagraph"/>
              <w:ind w:left="16"/>
              <w:jc w:val="center"/>
              <w:rPr>
                <w:sz w:val="20"/>
              </w:rPr>
            </w:pPr>
            <w:r>
              <w:rPr>
                <w:w w:val="99"/>
                <w:sz w:val="20"/>
              </w:rPr>
              <w:t>0</w:t>
            </w:r>
          </w:p>
        </w:tc>
        <w:tc>
          <w:tcPr>
            <w:tcW w:w="705" w:type="dxa"/>
            <w:tcBorders>
              <w:bottom w:val="nil"/>
            </w:tcBorders>
          </w:tcPr>
          <w:p w:rsidR="002D1AD1" w:rsidRDefault="00F815DE">
            <w:pPr>
              <w:pStyle w:val="TableParagraph"/>
              <w:spacing w:line="223" w:lineRule="exact"/>
              <w:ind w:left="97" w:right="74"/>
              <w:jc w:val="center"/>
              <w:rPr>
                <w:sz w:val="20"/>
              </w:rPr>
            </w:pPr>
            <w:r>
              <w:rPr>
                <w:sz w:val="20"/>
              </w:rPr>
              <w:t>205,4</w:t>
            </w:r>
          </w:p>
          <w:p w:rsidR="002D1AD1" w:rsidRDefault="00F815DE">
            <w:pPr>
              <w:pStyle w:val="TableParagraph"/>
              <w:ind w:left="21"/>
              <w:jc w:val="center"/>
              <w:rPr>
                <w:sz w:val="20"/>
              </w:rPr>
            </w:pPr>
            <w:r>
              <w:rPr>
                <w:w w:val="99"/>
                <w:sz w:val="20"/>
              </w:rPr>
              <w:t>0</w:t>
            </w:r>
          </w:p>
        </w:tc>
        <w:tc>
          <w:tcPr>
            <w:tcW w:w="1218" w:type="dxa"/>
            <w:vMerge w:val="restart"/>
          </w:tcPr>
          <w:p w:rsidR="002D1AD1" w:rsidRDefault="00F815DE">
            <w:pPr>
              <w:pStyle w:val="TableParagraph"/>
              <w:ind w:left="122" w:right="100" w:firstLine="1"/>
              <w:jc w:val="center"/>
              <w:rPr>
                <w:sz w:val="20"/>
              </w:rPr>
            </w:pPr>
            <w:r>
              <w:rPr>
                <w:sz w:val="20"/>
              </w:rPr>
              <w:t xml:space="preserve">При реализации сформиров анных после </w:t>
            </w:r>
            <w:r>
              <w:rPr>
                <w:spacing w:val="-1"/>
                <w:sz w:val="20"/>
              </w:rPr>
              <w:t xml:space="preserve">проведения </w:t>
            </w:r>
            <w:r>
              <w:rPr>
                <w:sz w:val="20"/>
              </w:rPr>
              <w:t xml:space="preserve">энергетиче ского обследован ия    мероприят </w:t>
            </w:r>
            <w:r>
              <w:rPr>
                <w:spacing w:val="-2"/>
                <w:sz w:val="20"/>
              </w:rPr>
              <w:t>ий.</w:t>
            </w:r>
          </w:p>
          <w:p w:rsidR="002D1AD1" w:rsidRDefault="00F815DE">
            <w:pPr>
              <w:pStyle w:val="TableParagraph"/>
              <w:ind w:left="129" w:right="113" w:firstLine="5"/>
              <w:jc w:val="center"/>
              <w:rPr>
                <w:sz w:val="20"/>
              </w:rPr>
            </w:pPr>
            <w:r>
              <w:rPr>
                <w:sz w:val="20"/>
              </w:rPr>
              <w:t xml:space="preserve">Затраты на данное мероприят ие д.б. </w:t>
            </w:r>
            <w:r>
              <w:rPr>
                <w:spacing w:val="-1"/>
                <w:sz w:val="20"/>
              </w:rPr>
              <w:t>скорректир</w:t>
            </w:r>
          </w:p>
          <w:p w:rsidR="002D1AD1" w:rsidRDefault="00F815DE">
            <w:pPr>
              <w:pStyle w:val="TableParagraph"/>
              <w:spacing w:line="230" w:lineRule="atLeast"/>
              <w:ind w:left="155" w:right="135"/>
              <w:jc w:val="center"/>
              <w:rPr>
                <w:sz w:val="20"/>
              </w:rPr>
            </w:pPr>
            <w:r>
              <w:rPr>
                <w:sz w:val="20"/>
              </w:rPr>
              <w:t>ованы при заключени</w:t>
            </w:r>
          </w:p>
        </w:tc>
      </w:tr>
      <w:tr w:rsidR="002D1AD1">
        <w:trPr>
          <w:trHeight w:val="532"/>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top w:val="nil"/>
            </w:tcBorders>
          </w:tcPr>
          <w:p w:rsidR="002D1AD1" w:rsidRDefault="00F815DE">
            <w:pPr>
              <w:pStyle w:val="TableParagraph"/>
              <w:spacing w:before="65" w:line="230" w:lineRule="atLeast"/>
              <w:ind w:left="143" w:firstLine="62"/>
              <w:rPr>
                <w:sz w:val="20"/>
              </w:rPr>
            </w:pPr>
            <w:r>
              <w:rPr>
                <w:sz w:val="20"/>
              </w:rPr>
              <w:t xml:space="preserve">тыс. </w:t>
            </w:r>
            <w:r>
              <w:rPr>
                <w:w w:val="95"/>
                <w:sz w:val="20"/>
              </w:rPr>
              <w:t>кВт´ч</w:t>
            </w:r>
          </w:p>
        </w:tc>
        <w:tc>
          <w:tcPr>
            <w:tcW w:w="563" w:type="dxa"/>
            <w:vMerge/>
            <w:tcBorders>
              <w:top w:val="nil"/>
            </w:tcBorders>
          </w:tcPr>
          <w:p w:rsidR="002D1AD1" w:rsidRDefault="002D1AD1">
            <w:pPr>
              <w:rPr>
                <w:sz w:val="2"/>
                <w:szCs w:val="2"/>
              </w:rPr>
            </w:pPr>
          </w:p>
        </w:tc>
        <w:tc>
          <w:tcPr>
            <w:tcW w:w="709" w:type="dxa"/>
            <w:tcBorders>
              <w:top w:val="nil"/>
            </w:tcBorders>
          </w:tcPr>
          <w:p w:rsidR="002D1AD1" w:rsidRDefault="00F815DE">
            <w:pPr>
              <w:pStyle w:val="TableParagraph"/>
              <w:spacing w:before="65" w:line="230" w:lineRule="atLeast"/>
              <w:ind w:left="109" w:firstLine="62"/>
              <w:rPr>
                <w:sz w:val="20"/>
              </w:rPr>
            </w:pPr>
            <w:r>
              <w:rPr>
                <w:sz w:val="20"/>
              </w:rPr>
              <w:t>тыс. кВт´ч</w:t>
            </w:r>
          </w:p>
        </w:tc>
        <w:tc>
          <w:tcPr>
            <w:tcW w:w="709" w:type="dxa"/>
            <w:tcBorders>
              <w:top w:val="nil"/>
            </w:tcBorders>
          </w:tcPr>
          <w:p w:rsidR="002D1AD1" w:rsidRDefault="00F815DE">
            <w:pPr>
              <w:pStyle w:val="TableParagraph"/>
              <w:spacing w:before="65" w:line="230" w:lineRule="atLeast"/>
              <w:ind w:left="110" w:firstLine="62"/>
              <w:rPr>
                <w:sz w:val="20"/>
              </w:rPr>
            </w:pPr>
            <w:r>
              <w:rPr>
                <w:sz w:val="20"/>
              </w:rPr>
              <w:t xml:space="preserve">тыс. </w:t>
            </w:r>
            <w:r>
              <w:rPr>
                <w:w w:val="95"/>
                <w:sz w:val="20"/>
              </w:rPr>
              <w:t>кВт´ч</w:t>
            </w:r>
          </w:p>
        </w:tc>
        <w:tc>
          <w:tcPr>
            <w:tcW w:w="707" w:type="dxa"/>
            <w:tcBorders>
              <w:top w:val="nil"/>
            </w:tcBorders>
          </w:tcPr>
          <w:p w:rsidR="002D1AD1" w:rsidRDefault="00F815DE">
            <w:pPr>
              <w:pStyle w:val="TableParagraph"/>
              <w:spacing w:before="65" w:line="230" w:lineRule="atLeast"/>
              <w:ind w:left="112" w:firstLine="62"/>
              <w:rPr>
                <w:sz w:val="20"/>
              </w:rPr>
            </w:pPr>
            <w:r>
              <w:rPr>
                <w:sz w:val="20"/>
              </w:rPr>
              <w:t>тыс. кВт´ч</w:t>
            </w:r>
          </w:p>
        </w:tc>
        <w:tc>
          <w:tcPr>
            <w:tcW w:w="710" w:type="dxa"/>
            <w:tcBorders>
              <w:top w:val="nil"/>
            </w:tcBorders>
          </w:tcPr>
          <w:p w:rsidR="002D1AD1" w:rsidRDefault="00F815DE">
            <w:pPr>
              <w:pStyle w:val="TableParagraph"/>
              <w:spacing w:before="65" w:line="230" w:lineRule="atLeast"/>
              <w:ind w:left="116" w:firstLine="62"/>
              <w:rPr>
                <w:sz w:val="20"/>
              </w:rPr>
            </w:pPr>
            <w:r>
              <w:rPr>
                <w:sz w:val="20"/>
              </w:rPr>
              <w:t>тыс. кВт´ч</w:t>
            </w:r>
          </w:p>
        </w:tc>
        <w:tc>
          <w:tcPr>
            <w:tcW w:w="705" w:type="dxa"/>
            <w:tcBorders>
              <w:top w:val="nil"/>
            </w:tcBorders>
          </w:tcPr>
          <w:p w:rsidR="002D1AD1" w:rsidRDefault="00F815DE">
            <w:pPr>
              <w:pStyle w:val="TableParagraph"/>
              <w:spacing w:before="65" w:line="230" w:lineRule="atLeast"/>
              <w:ind w:left="116" w:firstLine="62"/>
              <w:rPr>
                <w:sz w:val="20"/>
              </w:rPr>
            </w:pPr>
            <w:r>
              <w:rPr>
                <w:sz w:val="20"/>
              </w:rPr>
              <w:t xml:space="preserve">тыс. </w:t>
            </w:r>
            <w:r>
              <w:rPr>
                <w:w w:val="95"/>
                <w:sz w:val="20"/>
              </w:rPr>
              <w:t>кВт´ч</w:t>
            </w:r>
          </w:p>
        </w:tc>
        <w:tc>
          <w:tcPr>
            <w:tcW w:w="1218" w:type="dxa"/>
            <w:vMerge/>
            <w:tcBorders>
              <w:top w:val="nil"/>
            </w:tcBorders>
          </w:tcPr>
          <w:p w:rsidR="002D1AD1" w:rsidRDefault="002D1AD1">
            <w:pPr>
              <w:rPr>
                <w:sz w:val="2"/>
                <w:szCs w:val="2"/>
              </w:rPr>
            </w:pPr>
          </w:p>
        </w:tc>
      </w:tr>
      <w:tr w:rsidR="002D1AD1">
        <w:trPr>
          <w:trHeight w:val="313"/>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bottom w:val="nil"/>
            </w:tcBorders>
          </w:tcPr>
          <w:p w:rsidR="002D1AD1" w:rsidRDefault="00F815DE">
            <w:pPr>
              <w:pStyle w:val="TableParagraph"/>
              <w:spacing w:before="79" w:line="215" w:lineRule="exact"/>
              <w:ind w:left="33" w:right="37"/>
              <w:jc w:val="center"/>
              <w:rPr>
                <w:sz w:val="20"/>
              </w:rPr>
            </w:pPr>
            <w:r>
              <w:rPr>
                <w:sz w:val="20"/>
              </w:rPr>
              <w:t>29,5</w:t>
            </w:r>
          </w:p>
        </w:tc>
        <w:tc>
          <w:tcPr>
            <w:tcW w:w="563" w:type="dxa"/>
            <w:vMerge w:val="restart"/>
          </w:tcPr>
          <w:p w:rsidR="002D1AD1" w:rsidRDefault="002D1AD1">
            <w:pPr>
              <w:pStyle w:val="TableParagraph"/>
              <w:rPr>
                <w:sz w:val="20"/>
              </w:rPr>
            </w:pPr>
          </w:p>
        </w:tc>
        <w:tc>
          <w:tcPr>
            <w:tcW w:w="709" w:type="dxa"/>
            <w:tcBorders>
              <w:bottom w:val="nil"/>
            </w:tcBorders>
          </w:tcPr>
          <w:p w:rsidR="002D1AD1" w:rsidRDefault="00F815DE">
            <w:pPr>
              <w:pStyle w:val="TableParagraph"/>
              <w:spacing w:before="79" w:line="215" w:lineRule="exact"/>
              <w:ind w:left="89" w:right="84"/>
              <w:jc w:val="center"/>
              <w:rPr>
                <w:sz w:val="20"/>
              </w:rPr>
            </w:pPr>
            <w:r>
              <w:rPr>
                <w:sz w:val="20"/>
              </w:rPr>
              <w:t>5,90</w:t>
            </w:r>
          </w:p>
        </w:tc>
        <w:tc>
          <w:tcPr>
            <w:tcW w:w="709" w:type="dxa"/>
            <w:tcBorders>
              <w:bottom w:val="nil"/>
            </w:tcBorders>
          </w:tcPr>
          <w:p w:rsidR="002D1AD1" w:rsidRDefault="00F815DE">
            <w:pPr>
              <w:pStyle w:val="TableParagraph"/>
              <w:spacing w:before="79" w:line="215" w:lineRule="exact"/>
              <w:ind w:left="90" w:right="83"/>
              <w:jc w:val="center"/>
              <w:rPr>
                <w:sz w:val="20"/>
              </w:rPr>
            </w:pPr>
            <w:r>
              <w:rPr>
                <w:sz w:val="20"/>
              </w:rPr>
              <w:t>5,90</w:t>
            </w:r>
          </w:p>
        </w:tc>
        <w:tc>
          <w:tcPr>
            <w:tcW w:w="707" w:type="dxa"/>
            <w:tcBorders>
              <w:bottom w:val="nil"/>
            </w:tcBorders>
          </w:tcPr>
          <w:p w:rsidR="002D1AD1" w:rsidRDefault="00F815DE">
            <w:pPr>
              <w:pStyle w:val="TableParagraph"/>
              <w:spacing w:before="79" w:line="215" w:lineRule="exact"/>
              <w:ind w:left="91" w:right="79"/>
              <w:jc w:val="center"/>
              <w:rPr>
                <w:sz w:val="20"/>
              </w:rPr>
            </w:pPr>
            <w:r>
              <w:rPr>
                <w:sz w:val="20"/>
              </w:rPr>
              <w:t>5,90</w:t>
            </w:r>
          </w:p>
        </w:tc>
        <w:tc>
          <w:tcPr>
            <w:tcW w:w="710" w:type="dxa"/>
            <w:tcBorders>
              <w:bottom w:val="nil"/>
            </w:tcBorders>
          </w:tcPr>
          <w:p w:rsidR="002D1AD1" w:rsidRDefault="00F815DE">
            <w:pPr>
              <w:pStyle w:val="TableParagraph"/>
              <w:spacing w:before="79" w:line="215" w:lineRule="exact"/>
              <w:ind w:left="183"/>
              <w:rPr>
                <w:sz w:val="20"/>
              </w:rPr>
            </w:pPr>
            <w:r>
              <w:rPr>
                <w:sz w:val="20"/>
              </w:rPr>
              <w:t>5,90</w:t>
            </w:r>
          </w:p>
        </w:tc>
        <w:tc>
          <w:tcPr>
            <w:tcW w:w="705" w:type="dxa"/>
            <w:tcBorders>
              <w:bottom w:val="nil"/>
            </w:tcBorders>
          </w:tcPr>
          <w:p w:rsidR="002D1AD1" w:rsidRDefault="00F815DE">
            <w:pPr>
              <w:pStyle w:val="TableParagraph"/>
              <w:spacing w:before="79" w:line="215" w:lineRule="exact"/>
              <w:ind w:left="97" w:right="74"/>
              <w:jc w:val="center"/>
              <w:rPr>
                <w:sz w:val="20"/>
              </w:rPr>
            </w:pPr>
            <w:r>
              <w:rPr>
                <w:sz w:val="20"/>
              </w:rPr>
              <w:t>5,90</w:t>
            </w:r>
          </w:p>
        </w:tc>
        <w:tc>
          <w:tcPr>
            <w:tcW w:w="1218"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top w:val="nil"/>
            </w:tcBorders>
          </w:tcPr>
          <w:p w:rsidR="002D1AD1" w:rsidRDefault="00F815DE">
            <w:pPr>
              <w:pStyle w:val="TableParagraph"/>
              <w:spacing w:line="225" w:lineRule="exact"/>
              <w:ind w:left="206"/>
              <w:rPr>
                <w:sz w:val="20"/>
              </w:rPr>
            </w:pPr>
            <w:r>
              <w:rPr>
                <w:sz w:val="20"/>
              </w:rPr>
              <w:t>тыс.</w:t>
            </w:r>
          </w:p>
          <w:p w:rsidR="002D1AD1" w:rsidRDefault="00F815DE">
            <w:pPr>
              <w:pStyle w:val="TableParagraph"/>
              <w:spacing w:line="215" w:lineRule="exact"/>
              <w:ind w:left="187"/>
              <w:rPr>
                <w:sz w:val="20"/>
              </w:rPr>
            </w:pPr>
            <w:r>
              <w:rPr>
                <w:sz w:val="20"/>
              </w:rPr>
              <w:t>Гкал</w:t>
            </w:r>
          </w:p>
        </w:tc>
        <w:tc>
          <w:tcPr>
            <w:tcW w:w="563" w:type="dxa"/>
            <w:vMerge/>
            <w:tcBorders>
              <w:top w:val="nil"/>
            </w:tcBorders>
          </w:tcPr>
          <w:p w:rsidR="002D1AD1" w:rsidRDefault="002D1AD1">
            <w:pPr>
              <w:rPr>
                <w:sz w:val="2"/>
                <w:szCs w:val="2"/>
              </w:rPr>
            </w:pPr>
          </w:p>
        </w:tc>
        <w:tc>
          <w:tcPr>
            <w:tcW w:w="709" w:type="dxa"/>
            <w:tcBorders>
              <w:top w:val="nil"/>
            </w:tcBorders>
          </w:tcPr>
          <w:p w:rsidR="002D1AD1" w:rsidRDefault="00F815DE">
            <w:pPr>
              <w:pStyle w:val="TableParagraph"/>
              <w:spacing w:line="225" w:lineRule="exact"/>
              <w:ind w:left="171"/>
              <w:rPr>
                <w:sz w:val="20"/>
              </w:rPr>
            </w:pPr>
            <w:r>
              <w:rPr>
                <w:sz w:val="20"/>
              </w:rPr>
              <w:t>тыс.</w:t>
            </w:r>
          </w:p>
          <w:p w:rsidR="002D1AD1" w:rsidRDefault="00F815DE">
            <w:pPr>
              <w:pStyle w:val="TableParagraph"/>
              <w:spacing w:line="215" w:lineRule="exact"/>
              <w:ind w:left="150"/>
              <w:rPr>
                <w:sz w:val="20"/>
              </w:rPr>
            </w:pPr>
            <w:r>
              <w:rPr>
                <w:sz w:val="20"/>
              </w:rPr>
              <w:t>Гкал</w:t>
            </w:r>
          </w:p>
        </w:tc>
        <w:tc>
          <w:tcPr>
            <w:tcW w:w="709" w:type="dxa"/>
            <w:tcBorders>
              <w:top w:val="nil"/>
            </w:tcBorders>
          </w:tcPr>
          <w:p w:rsidR="002D1AD1" w:rsidRDefault="00F815DE">
            <w:pPr>
              <w:pStyle w:val="TableParagraph"/>
              <w:spacing w:line="225" w:lineRule="exact"/>
              <w:ind w:left="173"/>
              <w:rPr>
                <w:sz w:val="20"/>
              </w:rPr>
            </w:pPr>
            <w:r>
              <w:rPr>
                <w:sz w:val="20"/>
              </w:rPr>
              <w:t>тыс.</w:t>
            </w:r>
          </w:p>
          <w:p w:rsidR="002D1AD1" w:rsidRDefault="00F815DE">
            <w:pPr>
              <w:pStyle w:val="TableParagraph"/>
              <w:spacing w:line="215" w:lineRule="exact"/>
              <w:ind w:left="151"/>
              <w:rPr>
                <w:sz w:val="20"/>
              </w:rPr>
            </w:pPr>
            <w:r>
              <w:rPr>
                <w:sz w:val="20"/>
              </w:rPr>
              <w:t>Гкал</w:t>
            </w:r>
          </w:p>
        </w:tc>
        <w:tc>
          <w:tcPr>
            <w:tcW w:w="707" w:type="dxa"/>
            <w:tcBorders>
              <w:top w:val="nil"/>
            </w:tcBorders>
          </w:tcPr>
          <w:p w:rsidR="002D1AD1" w:rsidRDefault="00F815DE">
            <w:pPr>
              <w:pStyle w:val="TableParagraph"/>
              <w:spacing w:line="225" w:lineRule="exact"/>
              <w:ind w:left="174"/>
              <w:rPr>
                <w:sz w:val="20"/>
              </w:rPr>
            </w:pPr>
            <w:r>
              <w:rPr>
                <w:sz w:val="20"/>
              </w:rPr>
              <w:t>тыс.</w:t>
            </w:r>
          </w:p>
          <w:p w:rsidR="002D1AD1" w:rsidRDefault="00F815DE">
            <w:pPr>
              <w:pStyle w:val="TableParagraph"/>
              <w:spacing w:line="215" w:lineRule="exact"/>
              <w:ind w:left="152"/>
              <w:rPr>
                <w:sz w:val="20"/>
              </w:rPr>
            </w:pPr>
            <w:r>
              <w:rPr>
                <w:sz w:val="20"/>
              </w:rPr>
              <w:t>Гкал</w:t>
            </w:r>
          </w:p>
        </w:tc>
        <w:tc>
          <w:tcPr>
            <w:tcW w:w="710"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6"/>
              <w:rPr>
                <w:sz w:val="20"/>
              </w:rPr>
            </w:pPr>
            <w:r>
              <w:rPr>
                <w:sz w:val="20"/>
              </w:rPr>
              <w:t>Гкал</w:t>
            </w:r>
          </w:p>
        </w:tc>
        <w:tc>
          <w:tcPr>
            <w:tcW w:w="705"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7"/>
              <w:rPr>
                <w:sz w:val="20"/>
              </w:rPr>
            </w:pPr>
            <w:r>
              <w:rPr>
                <w:sz w:val="20"/>
              </w:rPr>
              <w:t>Гкал</w:t>
            </w:r>
          </w:p>
        </w:tc>
        <w:tc>
          <w:tcPr>
            <w:tcW w:w="1218" w:type="dxa"/>
            <w:vMerge/>
            <w:tcBorders>
              <w:top w:val="nil"/>
            </w:tcBorders>
          </w:tcPr>
          <w:p w:rsidR="002D1AD1" w:rsidRDefault="002D1AD1">
            <w:pPr>
              <w:rPr>
                <w:sz w:val="2"/>
                <w:szCs w:val="2"/>
              </w:rPr>
            </w:pPr>
          </w:p>
        </w:tc>
      </w:tr>
      <w:tr w:rsidR="002D1AD1">
        <w:trPr>
          <w:trHeight w:val="457"/>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bottom w:val="nil"/>
            </w:tcBorders>
          </w:tcPr>
          <w:p w:rsidR="002D1AD1" w:rsidRDefault="00F815DE">
            <w:pPr>
              <w:pStyle w:val="TableParagraph"/>
              <w:spacing w:line="224" w:lineRule="exact"/>
              <w:ind w:left="35" w:right="36"/>
              <w:jc w:val="center"/>
              <w:rPr>
                <w:sz w:val="20"/>
              </w:rPr>
            </w:pPr>
            <w:r>
              <w:rPr>
                <w:sz w:val="20"/>
              </w:rPr>
              <w:t>23595,</w:t>
            </w:r>
          </w:p>
          <w:p w:rsidR="002D1AD1" w:rsidRDefault="00F815DE">
            <w:pPr>
              <w:pStyle w:val="TableParagraph"/>
              <w:spacing w:line="214" w:lineRule="exact"/>
              <w:ind w:left="35" w:right="36"/>
              <w:jc w:val="center"/>
              <w:rPr>
                <w:sz w:val="20"/>
              </w:rPr>
            </w:pPr>
            <w:r>
              <w:rPr>
                <w:sz w:val="20"/>
              </w:rPr>
              <w:t>89</w:t>
            </w:r>
          </w:p>
        </w:tc>
        <w:tc>
          <w:tcPr>
            <w:tcW w:w="563" w:type="dxa"/>
            <w:vMerge w:val="restart"/>
          </w:tcPr>
          <w:p w:rsidR="002D1AD1" w:rsidRDefault="002D1AD1">
            <w:pPr>
              <w:pStyle w:val="TableParagraph"/>
              <w:rPr>
                <w:sz w:val="20"/>
              </w:rPr>
            </w:pPr>
          </w:p>
        </w:tc>
        <w:tc>
          <w:tcPr>
            <w:tcW w:w="709" w:type="dxa"/>
            <w:tcBorders>
              <w:bottom w:val="nil"/>
            </w:tcBorders>
          </w:tcPr>
          <w:p w:rsidR="002D1AD1" w:rsidRDefault="00F815DE">
            <w:pPr>
              <w:pStyle w:val="TableParagraph"/>
              <w:spacing w:line="224" w:lineRule="exact"/>
              <w:ind w:left="90" w:right="83"/>
              <w:jc w:val="center"/>
              <w:rPr>
                <w:sz w:val="20"/>
              </w:rPr>
            </w:pPr>
            <w:r>
              <w:rPr>
                <w:sz w:val="20"/>
              </w:rPr>
              <w:t>4719,</w:t>
            </w:r>
          </w:p>
          <w:p w:rsidR="002D1AD1" w:rsidRDefault="00F815DE">
            <w:pPr>
              <w:pStyle w:val="TableParagraph"/>
              <w:spacing w:line="214" w:lineRule="exact"/>
              <w:ind w:left="88" w:right="84"/>
              <w:jc w:val="center"/>
              <w:rPr>
                <w:sz w:val="20"/>
              </w:rPr>
            </w:pPr>
            <w:r>
              <w:rPr>
                <w:sz w:val="20"/>
              </w:rPr>
              <w:t>18</w:t>
            </w:r>
          </w:p>
        </w:tc>
        <w:tc>
          <w:tcPr>
            <w:tcW w:w="709" w:type="dxa"/>
            <w:tcBorders>
              <w:bottom w:val="nil"/>
            </w:tcBorders>
          </w:tcPr>
          <w:p w:rsidR="002D1AD1" w:rsidRDefault="00F815DE">
            <w:pPr>
              <w:pStyle w:val="TableParagraph"/>
              <w:spacing w:line="224" w:lineRule="exact"/>
              <w:ind w:left="90" w:right="80"/>
              <w:jc w:val="center"/>
              <w:rPr>
                <w:sz w:val="20"/>
              </w:rPr>
            </w:pPr>
            <w:r>
              <w:rPr>
                <w:sz w:val="20"/>
              </w:rPr>
              <w:t>4719,</w:t>
            </w:r>
          </w:p>
          <w:p w:rsidR="002D1AD1" w:rsidRDefault="00F815DE">
            <w:pPr>
              <w:pStyle w:val="TableParagraph"/>
              <w:spacing w:line="214" w:lineRule="exact"/>
              <w:ind w:left="90" w:right="83"/>
              <w:jc w:val="center"/>
              <w:rPr>
                <w:sz w:val="20"/>
              </w:rPr>
            </w:pPr>
            <w:r>
              <w:rPr>
                <w:sz w:val="20"/>
              </w:rPr>
              <w:t>18</w:t>
            </w:r>
          </w:p>
        </w:tc>
        <w:tc>
          <w:tcPr>
            <w:tcW w:w="707" w:type="dxa"/>
            <w:tcBorders>
              <w:bottom w:val="nil"/>
            </w:tcBorders>
          </w:tcPr>
          <w:p w:rsidR="002D1AD1" w:rsidRDefault="00F815DE">
            <w:pPr>
              <w:pStyle w:val="TableParagraph"/>
              <w:spacing w:line="224" w:lineRule="exact"/>
              <w:ind w:left="91" w:right="76"/>
              <w:jc w:val="center"/>
              <w:rPr>
                <w:sz w:val="20"/>
              </w:rPr>
            </w:pPr>
            <w:r>
              <w:rPr>
                <w:sz w:val="20"/>
              </w:rPr>
              <w:t>4719,</w:t>
            </w:r>
          </w:p>
          <w:p w:rsidR="002D1AD1" w:rsidRDefault="00F815DE">
            <w:pPr>
              <w:pStyle w:val="TableParagraph"/>
              <w:spacing w:line="214" w:lineRule="exact"/>
              <w:ind w:left="91" w:right="79"/>
              <w:jc w:val="center"/>
              <w:rPr>
                <w:sz w:val="20"/>
              </w:rPr>
            </w:pPr>
            <w:r>
              <w:rPr>
                <w:sz w:val="20"/>
              </w:rPr>
              <w:t>18</w:t>
            </w:r>
          </w:p>
        </w:tc>
        <w:tc>
          <w:tcPr>
            <w:tcW w:w="710" w:type="dxa"/>
            <w:tcBorders>
              <w:bottom w:val="nil"/>
            </w:tcBorders>
          </w:tcPr>
          <w:p w:rsidR="002D1AD1" w:rsidRDefault="00F815DE">
            <w:pPr>
              <w:pStyle w:val="TableParagraph"/>
              <w:spacing w:line="224" w:lineRule="exact"/>
              <w:ind w:left="94" w:right="74"/>
              <w:jc w:val="center"/>
              <w:rPr>
                <w:sz w:val="20"/>
              </w:rPr>
            </w:pPr>
            <w:r>
              <w:rPr>
                <w:sz w:val="20"/>
              </w:rPr>
              <w:t>4719,</w:t>
            </w:r>
          </w:p>
          <w:p w:rsidR="002D1AD1" w:rsidRDefault="00F815DE">
            <w:pPr>
              <w:pStyle w:val="TableParagraph"/>
              <w:spacing w:line="214" w:lineRule="exact"/>
              <w:ind w:left="94" w:right="77"/>
              <w:jc w:val="center"/>
              <w:rPr>
                <w:sz w:val="20"/>
              </w:rPr>
            </w:pPr>
            <w:r>
              <w:rPr>
                <w:sz w:val="20"/>
              </w:rPr>
              <w:t>18</w:t>
            </w:r>
          </w:p>
        </w:tc>
        <w:tc>
          <w:tcPr>
            <w:tcW w:w="705" w:type="dxa"/>
            <w:tcBorders>
              <w:bottom w:val="nil"/>
            </w:tcBorders>
          </w:tcPr>
          <w:p w:rsidR="002D1AD1" w:rsidRDefault="00F815DE">
            <w:pPr>
              <w:pStyle w:val="TableParagraph"/>
              <w:spacing w:line="224" w:lineRule="exact"/>
              <w:ind w:left="98" w:right="72"/>
              <w:jc w:val="center"/>
              <w:rPr>
                <w:sz w:val="20"/>
              </w:rPr>
            </w:pPr>
            <w:r>
              <w:rPr>
                <w:sz w:val="20"/>
              </w:rPr>
              <w:t>4719,</w:t>
            </w:r>
          </w:p>
          <w:p w:rsidR="002D1AD1" w:rsidRDefault="00F815DE">
            <w:pPr>
              <w:pStyle w:val="TableParagraph"/>
              <w:spacing w:line="214" w:lineRule="exact"/>
              <w:ind w:left="97" w:right="74"/>
              <w:jc w:val="center"/>
              <w:rPr>
                <w:sz w:val="20"/>
              </w:rPr>
            </w:pPr>
            <w:r>
              <w:rPr>
                <w:sz w:val="20"/>
              </w:rPr>
              <w:t>18</w:t>
            </w:r>
          </w:p>
        </w:tc>
        <w:tc>
          <w:tcPr>
            <w:tcW w:w="1218" w:type="dxa"/>
            <w:vMerge/>
            <w:tcBorders>
              <w:top w:val="nil"/>
            </w:tcBorders>
          </w:tcPr>
          <w:p w:rsidR="002D1AD1" w:rsidRDefault="002D1AD1">
            <w:pPr>
              <w:rPr>
                <w:sz w:val="2"/>
                <w:szCs w:val="2"/>
              </w:rPr>
            </w:pPr>
          </w:p>
        </w:tc>
      </w:tr>
      <w:tr w:rsidR="002D1AD1">
        <w:trPr>
          <w:trHeight w:val="2028"/>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top w:val="nil"/>
            </w:tcBorders>
          </w:tcPr>
          <w:p w:rsidR="002D1AD1" w:rsidRDefault="00F815DE">
            <w:pPr>
              <w:pStyle w:val="TableParagraph"/>
              <w:ind w:left="211" w:right="192" w:hanging="5"/>
              <w:rPr>
                <w:sz w:val="20"/>
              </w:rPr>
            </w:pPr>
            <w:r>
              <w:rPr>
                <w:sz w:val="20"/>
              </w:rPr>
              <w:t>тыс.</w:t>
            </w:r>
            <w:r>
              <w:rPr>
                <w:w w:val="99"/>
                <w:sz w:val="20"/>
              </w:rPr>
              <w:t xml:space="preserve"> </w:t>
            </w:r>
            <w:r>
              <w:rPr>
                <w:sz w:val="20"/>
              </w:rPr>
              <w:t>руб.</w:t>
            </w:r>
          </w:p>
        </w:tc>
        <w:tc>
          <w:tcPr>
            <w:tcW w:w="563" w:type="dxa"/>
            <w:vMerge/>
            <w:tcBorders>
              <w:top w:val="nil"/>
            </w:tcBorders>
          </w:tcPr>
          <w:p w:rsidR="002D1AD1" w:rsidRDefault="002D1AD1">
            <w:pPr>
              <w:rPr>
                <w:sz w:val="2"/>
                <w:szCs w:val="2"/>
              </w:rPr>
            </w:pPr>
          </w:p>
        </w:tc>
        <w:tc>
          <w:tcPr>
            <w:tcW w:w="709" w:type="dxa"/>
            <w:tcBorders>
              <w:top w:val="nil"/>
            </w:tcBorders>
          </w:tcPr>
          <w:p w:rsidR="002D1AD1" w:rsidRDefault="00F815DE">
            <w:pPr>
              <w:pStyle w:val="TableParagraph"/>
              <w:ind w:left="174" w:right="147" w:hanging="3"/>
              <w:rPr>
                <w:sz w:val="20"/>
              </w:rPr>
            </w:pPr>
            <w:r>
              <w:rPr>
                <w:sz w:val="20"/>
              </w:rPr>
              <w:t>тыс.</w:t>
            </w:r>
            <w:r>
              <w:rPr>
                <w:w w:val="99"/>
                <w:sz w:val="20"/>
              </w:rPr>
              <w:t xml:space="preserve"> </w:t>
            </w:r>
            <w:r>
              <w:rPr>
                <w:sz w:val="20"/>
              </w:rPr>
              <w:t>руб.</w:t>
            </w:r>
          </w:p>
        </w:tc>
        <w:tc>
          <w:tcPr>
            <w:tcW w:w="709" w:type="dxa"/>
            <w:tcBorders>
              <w:top w:val="nil"/>
            </w:tcBorders>
          </w:tcPr>
          <w:p w:rsidR="002D1AD1" w:rsidRDefault="00F815DE">
            <w:pPr>
              <w:pStyle w:val="TableParagraph"/>
              <w:ind w:left="175" w:right="146" w:hanging="3"/>
              <w:rPr>
                <w:sz w:val="20"/>
              </w:rPr>
            </w:pPr>
            <w:r>
              <w:rPr>
                <w:sz w:val="20"/>
              </w:rPr>
              <w:t>тыс. руб.</w:t>
            </w:r>
          </w:p>
        </w:tc>
        <w:tc>
          <w:tcPr>
            <w:tcW w:w="707" w:type="dxa"/>
            <w:tcBorders>
              <w:top w:val="nil"/>
            </w:tcBorders>
          </w:tcPr>
          <w:p w:rsidR="002D1AD1" w:rsidRDefault="00F815DE">
            <w:pPr>
              <w:pStyle w:val="TableParagraph"/>
              <w:ind w:left="176" w:right="143" w:hanging="3"/>
              <w:rPr>
                <w:sz w:val="20"/>
              </w:rPr>
            </w:pPr>
            <w:r>
              <w:rPr>
                <w:sz w:val="20"/>
              </w:rPr>
              <w:t>тыс. руб.</w:t>
            </w:r>
          </w:p>
        </w:tc>
        <w:tc>
          <w:tcPr>
            <w:tcW w:w="710" w:type="dxa"/>
            <w:tcBorders>
              <w:top w:val="nil"/>
            </w:tcBorders>
          </w:tcPr>
          <w:p w:rsidR="002D1AD1" w:rsidRDefault="00F815DE">
            <w:pPr>
              <w:pStyle w:val="TableParagraph"/>
              <w:ind w:left="180" w:right="142" w:hanging="3"/>
              <w:rPr>
                <w:sz w:val="20"/>
              </w:rPr>
            </w:pPr>
            <w:r>
              <w:rPr>
                <w:sz w:val="20"/>
              </w:rPr>
              <w:t>тыс. руб.</w:t>
            </w:r>
          </w:p>
        </w:tc>
        <w:tc>
          <w:tcPr>
            <w:tcW w:w="705" w:type="dxa"/>
            <w:tcBorders>
              <w:top w:val="nil"/>
            </w:tcBorders>
          </w:tcPr>
          <w:p w:rsidR="002D1AD1" w:rsidRDefault="00F815DE">
            <w:pPr>
              <w:pStyle w:val="TableParagraph"/>
              <w:ind w:left="181" w:right="136" w:hanging="3"/>
              <w:rPr>
                <w:sz w:val="20"/>
              </w:rPr>
            </w:pPr>
            <w:r>
              <w:rPr>
                <w:sz w:val="20"/>
              </w:rPr>
              <w:t>тыс. руб.</w:t>
            </w:r>
          </w:p>
        </w:tc>
        <w:tc>
          <w:tcPr>
            <w:tcW w:w="1218" w:type="dxa"/>
            <w:vMerge/>
            <w:tcBorders>
              <w:top w:val="nil"/>
            </w:tcBorders>
          </w:tcPr>
          <w:p w:rsidR="002D1AD1" w:rsidRDefault="002D1AD1">
            <w:pPr>
              <w:rPr>
                <w:sz w:val="2"/>
                <w:szCs w:val="2"/>
              </w:rPr>
            </w:pPr>
          </w:p>
        </w:tc>
      </w:tr>
    </w:tbl>
    <w:p w:rsidR="002D1AD1" w:rsidRDefault="002D1AD1">
      <w:pPr>
        <w:rPr>
          <w:sz w:val="2"/>
          <w:szCs w:val="2"/>
        </w:rPr>
        <w:sectPr w:rsidR="002D1AD1">
          <w:footerReference w:type="default" r:id="rId300"/>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pgNumType w:start="146"/>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025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8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89" name="Line 311"/>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0" name="Line 310"/>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55.2pt;margin-top:19.7pt;width:731.5pt;height:4.45pt;z-index:25168025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">
                <v:line id="Line 311"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BqsYAAADcAAAADwAAAGRycy9kb3ducmV2LnhtbESPQWvCQBSE7wX/w/IKvRTdtJUSo6tI&#10;IdCCULSKentkX5Ng9m3YXWP6792C4HGYmW+Y2aI3jejI+dqygpdRAoK4sLrmUsH2Jx+mIHxA1thY&#10;JgV/5GExHzzMMNP2wmvqNqEUEcI+QwVVCG0mpS8qMuhHtiWO3q91BkOUrpTa4SXCTSNfk+RdGqw5&#10;LlTY0kdFxWlzNgrMfrw771MKz/mx251yd/hafVulnh775RREoD7cw7f2p1bwlk7g/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QwarGAAAA3AAAAA8AAAAAAAAA&#10;AAAAAAAAoQIAAGRycy9kb3ducmV2LnhtbFBLBQYAAAAABAAEAPkAAACUAwAAAAA=&#10;" strokecolor="#612322" strokeweight="3pt"/>
                <v:line id="Line 310"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PEsEAAADcAAAADwAAAGRycy9kb3ducmV2LnhtbERP3WrCMBS+H/gO4QjerakbG7MaRToE&#10;KYxh5wMcmmNbbE5KkvVnT79cDHb58f3vDpPpxEDOt5YVrJMUBHFldcu1guvX6fENhA/IGjvLpGAm&#10;D4f94mGHmbYjX2goQy1iCPsMFTQh9JmUvmrIoE9sTxy5m3UGQ4SultrhGMNNJ5/S9FUabDk2NNhT&#10;3lB1L7+NAurmD4f1SzF/bt7tqcixzX8KpVbL6bgFEWgK/+I/91kreN7E+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Kg8SwQAAANwAAAAPAAAAAAAAAAAAAAAA&#10;AKECAABkcnMvZG93bnJldi54bWxQSwUGAAAAAAQABAD5AAAAjw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1379"/>
        </w:trPr>
        <w:tc>
          <w:tcPr>
            <w:tcW w:w="478" w:type="dxa"/>
          </w:tcPr>
          <w:p w:rsidR="002D1AD1" w:rsidRDefault="002D1AD1">
            <w:pPr>
              <w:pStyle w:val="TableParagraph"/>
              <w:rPr>
                <w:sz w:val="20"/>
              </w:rPr>
            </w:pPr>
          </w:p>
        </w:tc>
        <w:tc>
          <w:tcPr>
            <w:tcW w:w="1383" w:type="dxa"/>
          </w:tcPr>
          <w:p w:rsidR="002D1AD1" w:rsidRDefault="002D1AD1">
            <w:pPr>
              <w:pStyle w:val="TableParagraph"/>
              <w:rPr>
                <w:sz w:val="20"/>
              </w:rPr>
            </w:pP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ind w:left="114" w:right="97" w:firstLine="4"/>
              <w:jc w:val="center"/>
              <w:rPr>
                <w:sz w:val="20"/>
              </w:rPr>
            </w:pPr>
            <w:r>
              <w:rPr>
                <w:sz w:val="20"/>
              </w:rPr>
              <w:t>и       контракта</w:t>
            </w:r>
            <w:r>
              <w:rPr>
                <w:spacing w:val="-8"/>
                <w:sz w:val="20"/>
              </w:rPr>
              <w:t xml:space="preserve"> </w:t>
            </w:r>
            <w:r>
              <w:rPr>
                <w:sz w:val="20"/>
              </w:rPr>
              <w:t>с исполняю щей организаци</w:t>
            </w:r>
          </w:p>
          <w:p w:rsidR="002D1AD1" w:rsidRDefault="00F815DE">
            <w:pPr>
              <w:pStyle w:val="TableParagraph"/>
              <w:spacing w:line="217" w:lineRule="exact"/>
              <w:ind w:left="120" w:right="104"/>
              <w:jc w:val="center"/>
              <w:rPr>
                <w:sz w:val="20"/>
              </w:rPr>
            </w:pPr>
            <w:r>
              <w:rPr>
                <w:sz w:val="20"/>
              </w:rPr>
              <w:t>ей</w:t>
            </w:r>
          </w:p>
        </w:tc>
      </w:tr>
      <w:tr w:rsidR="002D1AD1">
        <w:trPr>
          <w:trHeight w:val="314"/>
        </w:trPr>
        <w:tc>
          <w:tcPr>
            <w:tcW w:w="478" w:type="dxa"/>
          </w:tcPr>
          <w:p w:rsidR="002D1AD1" w:rsidRDefault="00F815DE">
            <w:pPr>
              <w:pStyle w:val="TableParagraph"/>
              <w:spacing w:line="223" w:lineRule="exact"/>
              <w:ind w:left="92" w:right="85"/>
              <w:jc w:val="center"/>
              <w:rPr>
                <w:sz w:val="20"/>
              </w:rPr>
            </w:pPr>
            <w:r>
              <w:rPr>
                <w:sz w:val="20"/>
              </w:rPr>
              <w:t>1.3</w:t>
            </w:r>
          </w:p>
        </w:tc>
        <w:tc>
          <w:tcPr>
            <w:tcW w:w="14306" w:type="dxa"/>
            <w:gridSpan w:val="18"/>
          </w:tcPr>
          <w:p w:rsidR="002D1AD1" w:rsidRDefault="00F815DE">
            <w:pPr>
              <w:pStyle w:val="TableParagraph"/>
              <w:spacing w:before="36"/>
              <w:ind w:left="232"/>
              <w:rPr>
                <w:sz w:val="20"/>
              </w:rPr>
            </w:pPr>
            <w:r>
              <w:rPr>
                <w:sz w:val="20"/>
              </w:rPr>
              <w:t>Организационные мероприятия по энергосбережению и повышению энергетической эффективности бюджетного сектора МО Светогорское городское поселение</w:t>
            </w:r>
          </w:p>
        </w:tc>
      </w:tr>
      <w:tr w:rsidR="002D1AD1">
        <w:trPr>
          <w:trHeight w:val="460"/>
        </w:trPr>
        <w:tc>
          <w:tcPr>
            <w:tcW w:w="478" w:type="dxa"/>
          </w:tcPr>
          <w:p w:rsidR="002D1AD1" w:rsidRDefault="00F815DE">
            <w:pPr>
              <w:pStyle w:val="TableParagraph"/>
              <w:spacing w:line="223" w:lineRule="exact"/>
              <w:ind w:left="92" w:right="85"/>
              <w:jc w:val="center"/>
              <w:rPr>
                <w:sz w:val="20"/>
              </w:rPr>
            </w:pPr>
            <w:r>
              <w:rPr>
                <w:sz w:val="20"/>
              </w:rPr>
              <w:t>1.4</w:t>
            </w:r>
          </w:p>
        </w:tc>
        <w:tc>
          <w:tcPr>
            <w:tcW w:w="14306" w:type="dxa"/>
            <w:gridSpan w:val="18"/>
          </w:tcPr>
          <w:p w:rsidR="002D1AD1" w:rsidRDefault="00F815DE">
            <w:pPr>
              <w:pStyle w:val="TableParagraph"/>
              <w:spacing w:line="223" w:lineRule="exact"/>
              <w:ind w:left="138" w:right="124"/>
              <w:jc w:val="center"/>
              <w:rPr>
                <w:sz w:val="20"/>
              </w:rPr>
            </w:pPr>
            <w:r>
              <w:rPr>
                <w:sz w:val="20"/>
              </w:rPr>
              <w:t>Организационные мероприятия по энергосбережению и повышению энергетической эффективности коммунальной инфраструктуры МО «Светогорское городское</w:t>
            </w:r>
          </w:p>
          <w:p w:rsidR="002D1AD1" w:rsidRDefault="00F815DE">
            <w:pPr>
              <w:pStyle w:val="TableParagraph"/>
              <w:spacing w:line="217" w:lineRule="exact"/>
              <w:ind w:left="138" w:right="117"/>
              <w:jc w:val="center"/>
              <w:rPr>
                <w:sz w:val="20"/>
              </w:rPr>
            </w:pPr>
            <w:r>
              <w:rPr>
                <w:sz w:val="20"/>
              </w:rPr>
              <w:t>поселение»</w:t>
            </w:r>
          </w:p>
        </w:tc>
      </w:tr>
      <w:tr w:rsidR="002D1AD1">
        <w:trPr>
          <w:trHeight w:val="316"/>
        </w:trPr>
        <w:tc>
          <w:tcPr>
            <w:tcW w:w="478" w:type="dxa"/>
          </w:tcPr>
          <w:p w:rsidR="002D1AD1" w:rsidRDefault="00F815DE">
            <w:pPr>
              <w:pStyle w:val="TableParagraph"/>
              <w:spacing w:line="223" w:lineRule="exact"/>
              <w:ind w:left="5"/>
              <w:jc w:val="center"/>
              <w:rPr>
                <w:sz w:val="20"/>
              </w:rPr>
            </w:pPr>
            <w:r>
              <w:rPr>
                <w:w w:val="99"/>
                <w:sz w:val="20"/>
              </w:rPr>
              <w:t>2</w:t>
            </w:r>
          </w:p>
        </w:tc>
        <w:tc>
          <w:tcPr>
            <w:tcW w:w="14306" w:type="dxa"/>
            <w:gridSpan w:val="18"/>
          </w:tcPr>
          <w:p w:rsidR="002D1AD1" w:rsidRDefault="00F815DE">
            <w:pPr>
              <w:pStyle w:val="TableParagraph"/>
              <w:spacing w:before="36"/>
              <w:ind w:left="4195"/>
              <w:rPr>
                <w:sz w:val="20"/>
              </w:rPr>
            </w:pPr>
            <w:r>
              <w:rPr>
                <w:sz w:val="20"/>
              </w:rPr>
              <w:t>Технические мероприятия МО « Светогорское городское поселение»</w:t>
            </w:r>
          </w:p>
        </w:tc>
      </w:tr>
      <w:tr w:rsidR="002D1AD1">
        <w:trPr>
          <w:trHeight w:val="314"/>
        </w:trPr>
        <w:tc>
          <w:tcPr>
            <w:tcW w:w="478" w:type="dxa"/>
          </w:tcPr>
          <w:p w:rsidR="002D1AD1" w:rsidRDefault="00F815DE">
            <w:pPr>
              <w:pStyle w:val="TableParagraph"/>
              <w:spacing w:line="223" w:lineRule="exact"/>
              <w:ind w:left="92" w:right="85"/>
              <w:jc w:val="center"/>
              <w:rPr>
                <w:sz w:val="20"/>
              </w:rPr>
            </w:pPr>
            <w:r>
              <w:rPr>
                <w:sz w:val="20"/>
              </w:rPr>
              <w:t>2.1</w:t>
            </w:r>
          </w:p>
        </w:tc>
        <w:tc>
          <w:tcPr>
            <w:tcW w:w="14306" w:type="dxa"/>
            <w:gridSpan w:val="18"/>
          </w:tcPr>
          <w:p w:rsidR="002D1AD1" w:rsidRDefault="00F815DE">
            <w:pPr>
              <w:pStyle w:val="TableParagraph"/>
              <w:spacing w:before="34"/>
              <w:ind w:left="3251"/>
              <w:rPr>
                <w:sz w:val="20"/>
              </w:rPr>
            </w:pPr>
            <w:r>
              <w:rPr>
                <w:sz w:val="20"/>
              </w:rPr>
              <w:t>Технические мероприятия по жилищному фонду МО «Светогорское городское поселение»</w:t>
            </w:r>
          </w:p>
        </w:tc>
      </w:tr>
      <w:tr w:rsidR="002D1AD1">
        <w:trPr>
          <w:trHeight w:val="688"/>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.1</w:t>
            </w:r>
          </w:p>
        </w:tc>
        <w:tc>
          <w:tcPr>
            <w:tcW w:w="1383" w:type="dxa"/>
            <w:vMerge w:val="restart"/>
          </w:tcPr>
          <w:p w:rsidR="002D1AD1" w:rsidRDefault="00F815DE">
            <w:pPr>
              <w:pStyle w:val="TableParagraph"/>
              <w:ind w:left="116" w:right="102" w:hanging="1"/>
              <w:jc w:val="center"/>
              <w:rPr>
                <w:sz w:val="20"/>
              </w:rPr>
            </w:pPr>
            <w:r>
              <w:rPr>
                <w:sz w:val="20"/>
              </w:rPr>
              <w:t>Повышение энергетическ ой      эффективнос ти систем освещения подъездов жилых домов</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3" w:right="77"/>
              <w:jc w:val="center"/>
              <w:rPr>
                <w:sz w:val="20"/>
              </w:rPr>
            </w:pPr>
            <w:r>
              <w:rPr>
                <w:sz w:val="20"/>
              </w:rPr>
              <w:t>500,0</w:t>
            </w:r>
          </w:p>
          <w:p w:rsidR="002D1AD1" w:rsidRDefault="00F815DE">
            <w:pPr>
              <w:pStyle w:val="TableParagraph"/>
              <w:spacing w:before="1"/>
              <w:ind w:left="4"/>
              <w:jc w:val="center"/>
              <w:rPr>
                <w:sz w:val="20"/>
              </w:rPr>
            </w:pPr>
            <w:r>
              <w:rPr>
                <w:w w:val="99"/>
                <w:sz w:val="20"/>
              </w:rPr>
              <w:t>0</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19"/>
              </w:rPr>
            </w:pPr>
          </w:p>
          <w:p w:rsidR="002D1AD1" w:rsidRDefault="00F815DE">
            <w:pPr>
              <w:pStyle w:val="TableParagraph"/>
              <w:spacing w:before="1"/>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6" w:right="77"/>
              <w:jc w:val="center"/>
              <w:rPr>
                <w:sz w:val="20"/>
              </w:rPr>
            </w:pPr>
            <w:r>
              <w:rPr>
                <w:sz w:val="20"/>
              </w:rPr>
              <w:t>100,0</w:t>
            </w:r>
          </w:p>
          <w:p w:rsidR="002D1AD1" w:rsidRDefault="00F815DE">
            <w:pPr>
              <w:pStyle w:val="TableParagraph"/>
              <w:spacing w:before="1"/>
              <w:ind w:left="8"/>
              <w:jc w:val="center"/>
              <w:rPr>
                <w:sz w:val="20"/>
              </w:rPr>
            </w:pPr>
            <w:r>
              <w:rPr>
                <w:w w:val="99"/>
                <w:sz w:val="20"/>
              </w:rPr>
              <w:t>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7" w:right="77"/>
              <w:jc w:val="center"/>
              <w:rPr>
                <w:sz w:val="20"/>
              </w:rPr>
            </w:pPr>
            <w:r>
              <w:rPr>
                <w:sz w:val="20"/>
              </w:rPr>
              <w:t>100,0</w:t>
            </w:r>
          </w:p>
          <w:p w:rsidR="002D1AD1" w:rsidRDefault="00F815DE">
            <w:pPr>
              <w:pStyle w:val="TableParagraph"/>
              <w:spacing w:before="1"/>
              <w:ind w:left="9"/>
              <w:jc w:val="center"/>
              <w:rPr>
                <w:sz w:val="20"/>
              </w:rPr>
            </w:pPr>
            <w:r>
              <w:rPr>
                <w:w w:val="99"/>
                <w:sz w:val="20"/>
              </w:rPr>
              <w:t>0</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1" w:right="77"/>
              <w:jc w:val="center"/>
              <w:rPr>
                <w:sz w:val="20"/>
              </w:rPr>
            </w:pPr>
            <w:r>
              <w:rPr>
                <w:sz w:val="20"/>
              </w:rPr>
              <w:t>100,0</w:t>
            </w:r>
          </w:p>
          <w:p w:rsidR="002D1AD1" w:rsidRDefault="00F815DE">
            <w:pPr>
              <w:pStyle w:val="TableParagraph"/>
              <w:spacing w:before="1"/>
              <w:ind w:left="13"/>
              <w:jc w:val="center"/>
              <w:rPr>
                <w:sz w:val="20"/>
              </w:rPr>
            </w:pPr>
            <w:r>
              <w:rPr>
                <w:w w:val="99"/>
                <w:sz w:val="20"/>
              </w:rPr>
              <w:t>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4" w:right="77"/>
              <w:jc w:val="center"/>
              <w:rPr>
                <w:sz w:val="20"/>
              </w:rPr>
            </w:pPr>
            <w:r>
              <w:rPr>
                <w:sz w:val="20"/>
              </w:rPr>
              <w:t>100,0</w:t>
            </w:r>
          </w:p>
          <w:p w:rsidR="002D1AD1" w:rsidRDefault="00F815DE">
            <w:pPr>
              <w:pStyle w:val="TableParagraph"/>
              <w:spacing w:before="1"/>
              <w:ind w:left="16"/>
              <w:jc w:val="center"/>
              <w:rPr>
                <w:sz w:val="20"/>
              </w:rPr>
            </w:pPr>
            <w:r>
              <w:rPr>
                <w:w w:val="99"/>
                <w:sz w:val="20"/>
              </w:rPr>
              <w:t>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4" w:right="76"/>
              <w:jc w:val="center"/>
              <w:rPr>
                <w:sz w:val="20"/>
              </w:rPr>
            </w:pPr>
            <w:r>
              <w:rPr>
                <w:sz w:val="20"/>
              </w:rPr>
              <w:t>100,0</w:t>
            </w:r>
          </w:p>
          <w:p w:rsidR="002D1AD1" w:rsidRDefault="00F815DE">
            <w:pPr>
              <w:pStyle w:val="TableParagraph"/>
              <w:spacing w:before="1"/>
              <w:ind w:left="16"/>
              <w:jc w:val="center"/>
              <w:rPr>
                <w:sz w:val="20"/>
              </w:rPr>
            </w:pPr>
            <w:r>
              <w:rPr>
                <w:w w:val="99"/>
                <w:sz w:val="20"/>
              </w:rPr>
              <w:t>0</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133" w:firstLine="69"/>
              <w:rPr>
                <w:sz w:val="20"/>
              </w:rPr>
            </w:pPr>
            <w:r>
              <w:rPr>
                <w:sz w:val="20"/>
              </w:rPr>
              <w:t xml:space="preserve">Прочие </w:t>
            </w:r>
            <w:r>
              <w:rPr>
                <w:w w:val="95"/>
                <w:sz w:val="20"/>
              </w:rPr>
              <w:t>Средства</w:t>
            </w:r>
          </w:p>
        </w:tc>
        <w:tc>
          <w:tcPr>
            <w:tcW w:w="934" w:type="dxa"/>
            <w:vMerge w:val="restart"/>
          </w:tcPr>
          <w:p w:rsidR="002D1AD1" w:rsidRDefault="002D1AD1">
            <w:pPr>
              <w:pStyle w:val="TableParagraph"/>
              <w:rPr>
                <w:sz w:val="20"/>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1051,2</w:t>
            </w:r>
          </w:p>
          <w:p w:rsidR="002D1AD1" w:rsidRDefault="00F815DE">
            <w:pPr>
              <w:pStyle w:val="TableParagraph"/>
              <w:ind w:left="13"/>
              <w:jc w:val="center"/>
              <w:rPr>
                <w:sz w:val="20"/>
              </w:rPr>
            </w:pPr>
            <w:r>
              <w:rPr>
                <w:w w:val="99"/>
                <w:sz w:val="20"/>
              </w:rPr>
              <w:t>0</w:t>
            </w:r>
          </w:p>
        </w:tc>
        <w:tc>
          <w:tcPr>
            <w:tcW w:w="566"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86" w:right="75"/>
              <w:jc w:val="center"/>
              <w:rPr>
                <w:sz w:val="20"/>
              </w:rPr>
            </w:pPr>
            <w:r>
              <w:rPr>
                <w:sz w:val="20"/>
              </w:rPr>
              <w:t>тыс</w:t>
            </w:r>
          </w:p>
          <w:p w:rsidR="002D1AD1" w:rsidRDefault="00F815DE">
            <w:pPr>
              <w:pStyle w:val="TableParagraph"/>
              <w:spacing w:before="1"/>
              <w:ind w:left="11"/>
              <w:jc w:val="center"/>
              <w:rPr>
                <w:sz w:val="20"/>
              </w:rPr>
            </w:pPr>
            <w:r>
              <w:rPr>
                <w:w w:val="99"/>
                <w:sz w:val="20"/>
              </w:rPr>
              <w:t>.</w:t>
            </w:r>
          </w:p>
          <w:p w:rsidR="002D1AD1" w:rsidRDefault="00F815DE">
            <w:pPr>
              <w:pStyle w:val="TableParagraph"/>
              <w:spacing w:line="229" w:lineRule="exact"/>
              <w:ind w:left="90" w:right="75"/>
              <w:jc w:val="center"/>
              <w:rPr>
                <w:sz w:val="20"/>
              </w:rPr>
            </w:pPr>
            <w:r>
              <w:rPr>
                <w:sz w:val="20"/>
              </w:rPr>
              <w:t>кВт</w:t>
            </w:r>
          </w:p>
          <w:p w:rsidR="002D1AD1" w:rsidRDefault="00F815DE">
            <w:pPr>
              <w:pStyle w:val="TableParagraph"/>
              <w:spacing w:line="216" w:lineRule="exact"/>
              <w:ind w:left="85" w:right="75"/>
              <w:jc w:val="center"/>
              <w:rPr>
                <w:sz w:val="20"/>
              </w:rPr>
            </w:pPr>
            <w:r>
              <w:rPr>
                <w:sz w:val="20"/>
              </w:rPr>
              <w:t>´ч</w:t>
            </w:r>
          </w:p>
        </w:tc>
        <w:tc>
          <w:tcPr>
            <w:tcW w:w="710" w:type="dxa"/>
            <w:tcBorders>
              <w:bottom w:val="nil"/>
            </w:tcBorders>
          </w:tcPr>
          <w:p w:rsidR="002D1AD1" w:rsidRDefault="002D1AD1">
            <w:pPr>
              <w:pStyle w:val="TableParagraph"/>
              <w:spacing w:before="5"/>
              <w:rPr>
                <w:sz w:val="19"/>
              </w:rPr>
            </w:pPr>
          </w:p>
          <w:p w:rsidR="002D1AD1" w:rsidRDefault="00F815DE">
            <w:pPr>
              <w:pStyle w:val="TableParagraph"/>
              <w:ind w:left="92" w:right="77"/>
              <w:jc w:val="center"/>
              <w:rPr>
                <w:sz w:val="20"/>
              </w:rPr>
            </w:pPr>
            <w:r>
              <w:rPr>
                <w:sz w:val="20"/>
              </w:rPr>
              <w:t>70,08</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140,1</w:t>
            </w:r>
          </w:p>
          <w:p w:rsidR="002D1AD1" w:rsidRDefault="00F815DE">
            <w:pPr>
              <w:pStyle w:val="TableParagraph"/>
              <w:ind w:left="15"/>
              <w:jc w:val="center"/>
              <w:rPr>
                <w:sz w:val="20"/>
              </w:rPr>
            </w:pPr>
            <w:r>
              <w:rPr>
                <w:w w:val="99"/>
                <w:sz w:val="20"/>
              </w:rPr>
              <w:t>6</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210,2</w:t>
            </w:r>
          </w:p>
          <w:p w:rsidR="002D1AD1" w:rsidRDefault="00F815DE">
            <w:pPr>
              <w:pStyle w:val="TableParagraph"/>
              <w:ind w:left="18"/>
              <w:jc w:val="center"/>
              <w:rPr>
                <w:sz w:val="20"/>
              </w:rPr>
            </w:pPr>
            <w:r>
              <w:rPr>
                <w:w w:val="99"/>
                <w:sz w:val="20"/>
              </w:rPr>
              <w:t>4</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280,3</w:t>
            </w:r>
          </w:p>
          <w:p w:rsidR="002D1AD1" w:rsidRDefault="00F815DE">
            <w:pPr>
              <w:pStyle w:val="TableParagraph"/>
              <w:ind w:left="21"/>
              <w:jc w:val="center"/>
              <w:rPr>
                <w:sz w:val="20"/>
              </w:rPr>
            </w:pPr>
            <w:r>
              <w:rPr>
                <w:w w:val="99"/>
                <w:sz w:val="20"/>
              </w:rPr>
              <w:t>2</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350,4</w:t>
            </w:r>
          </w:p>
          <w:p w:rsidR="002D1AD1" w:rsidRDefault="00F815DE">
            <w:pPr>
              <w:pStyle w:val="TableParagraph"/>
              <w:ind w:left="20"/>
              <w:jc w:val="center"/>
              <w:rPr>
                <w:sz w:val="20"/>
              </w:rPr>
            </w:pPr>
            <w:r>
              <w:rPr>
                <w:w w:val="99"/>
                <w:sz w:val="20"/>
              </w:rPr>
              <w:t>0</w:t>
            </w:r>
          </w:p>
        </w:tc>
        <w:tc>
          <w:tcPr>
            <w:tcW w:w="1214" w:type="dxa"/>
            <w:vMerge w:val="restart"/>
          </w:tcPr>
          <w:p w:rsidR="002D1AD1" w:rsidRDefault="002D1AD1">
            <w:pPr>
              <w:pStyle w:val="TableParagraph"/>
              <w:rPr>
                <w:sz w:val="20"/>
              </w:rPr>
            </w:pPr>
          </w:p>
        </w:tc>
      </w:tr>
      <w:tr w:rsidR="002D1AD1">
        <w:trPr>
          <w:trHeight w:val="690"/>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rPr>
                <w:sz w:val="20"/>
              </w:rPr>
            </w:pPr>
          </w:p>
          <w:p w:rsidR="002D1AD1" w:rsidRDefault="00F815DE">
            <w:pPr>
              <w:pStyle w:val="TableParagraph"/>
              <w:spacing w:line="228" w:lineRule="exact"/>
              <w:ind w:left="155" w:firstLine="62"/>
              <w:rPr>
                <w:sz w:val="20"/>
              </w:rPr>
            </w:pPr>
            <w:r>
              <w:rPr>
                <w:sz w:val="20"/>
              </w:rPr>
              <w:t xml:space="preserve">тыс. </w:t>
            </w:r>
            <w:r>
              <w:rPr>
                <w:w w:val="95"/>
                <w:sz w:val="20"/>
              </w:rPr>
              <w:t>кВт´ч</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rPr>
                <w:sz w:val="20"/>
              </w:rPr>
            </w:pPr>
          </w:p>
          <w:p w:rsidR="002D1AD1" w:rsidRDefault="00F815DE">
            <w:pPr>
              <w:pStyle w:val="TableParagraph"/>
              <w:spacing w:line="228" w:lineRule="exact"/>
              <w:ind w:left="115" w:firstLine="62"/>
              <w:rPr>
                <w:sz w:val="20"/>
              </w:rPr>
            </w:pPr>
            <w:r>
              <w:rPr>
                <w:sz w:val="20"/>
              </w:rPr>
              <w:t>тыс. кВт´ч</w:t>
            </w:r>
          </w:p>
        </w:tc>
        <w:tc>
          <w:tcPr>
            <w:tcW w:w="710" w:type="dxa"/>
            <w:tcBorders>
              <w:top w:val="nil"/>
            </w:tcBorders>
          </w:tcPr>
          <w:p w:rsidR="002D1AD1" w:rsidRDefault="002D1AD1">
            <w:pPr>
              <w:pStyle w:val="TableParagraph"/>
              <w:rPr>
                <w:sz w:val="20"/>
              </w:rPr>
            </w:pPr>
          </w:p>
          <w:p w:rsidR="002D1AD1" w:rsidRDefault="00F815DE">
            <w:pPr>
              <w:pStyle w:val="TableParagraph"/>
              <w:spacing w:line="228" w:lineRule="exact"/>
              <w:ind w:left="115" w:firstLine="62"/>
              <w:rPr>
                <w:sz w:val="20"/>
              </w:rPr>
            </w:pPr>
            <w:r>
              <w:rPr>
                <w:sz w:val="20"/>
              </w:rPr>
              <w:t xml:space="preserve">тыс. </w:t>
            </w:r>
            <w:r>
              <w:rPr>
                <w:w w:val="95"/>
                <w:sz w:val="20"/>
              </w:rPr>
              <w:t>кВт´ч</w:t>
            </w:r>
          </w:p>
        </w:tc>
        <w:tc>
          <w:tcPr>
            <w:tcW w:w="708" w:type="dxa"/>
            <w:tcBorders>
              <w:top w:val="nil"/>
            </w:tcBorders>
          </w:tcPr>
          <w:p w:rsidR="002D1AD1" w:rsidRDefault="002D1AD1">
            <w:pPr>
              <w:pStyle w:val="TableParagraph"/>
              <w:rPr>
                <w:sz w:val="20"/>
              </w:rPr>
            </w:pPr>
          </w:p>
          <w:p w:rsidR="002D1AD1" w:rsidRDefault="00F815DE">
            <w:pPr>
              <w:pStyle w:val="TableParagraph"/>
              <w:spacing w:line="228" w:lineRule="exact"/>
              <w:ind w:left="116" w:firstLine="62"/>
              <w:rPr>
                <w:sz w:val="20"/>
              </w:rPr>
            </w:pPr>
            <w:r>
              <w:rPr>
                <w:sz w:val="20"/>
              </w:rPr>
              <w:t>тыс. кВт´ч</w:t>
            </w:r>
          </w:p>
        </w:tc>
        <w:tc>
          <w:tcPr>
            <w:tcW w:w="711" w:type="dxa"/>
            <w:tcBorders>
              <w:top w:val="nil"/>
            </w:tcBorders>
          </w:tcPr>
          <w:p w:rsidR="002D1AD1" w:rsidRDefault="002D1AD1">
            <w:pPr>
              <w:pStyle w:val="TableParagraph"/>
              <w:rPr>
                <w:sz w:val="20"/>
              </w:rPr>
            </w:pPr>
          </w:p>
          <w:p w:rsidR="002D1AD1" w:rsidRDefault="00F815DE">
            <w:pPr>
              <w:pStyle w:val="TableParagraph"/>
              <w:spacing w:line="228" w:lineRule="exact"/>
              <w:ind w:left="119" w:firstLine="62"/>
              <w:rPr>
                <w:sz w:val="20"/>
              </w:rPr>
            </w:pPr>
            <w:r>
              <w:rPr>
                <w:sz w:val="20"/>
              </w:rPr>
              <w:t>тыс. кВт´ч</w:t>
            </w:r>
          </w:p>
        </w:tc>
        <w:tc>
          <w:tcPr>
            <w:tcW w:w="710" w:type="dxa"/>
            <w:tcBorders>
              <w:top w:val="nil"/>
            </w:tcBorders>
          </w:tcPr>
          <w:p w:rsidR="002D1AD1" w:rsidRDefault="002D1AD1">
            <w:pPr>
              <w:pStyle w:val="TableParagraph"/>
              <w:rPr>
                <w:sz w:val="20"/>
              </w:rPr>
            </w:pPr>
          </w:p>
          <w:p w:rsidR="002D1AD1" w:rsidRDefault="00F815DE">
            <w:pPr>
              <w:pStyle w:val="TableParagraph"/>
              <w:spacing w:line="228" w:lineRule="exact"/>
              <w:ind w:left="118" w:firstLine="62"/>
              <w:rPr>
                <w:sz w:val="20"/>
              </w:rPr>
            </w:pPr>
            <w:r>
              <w:rPr>
                <w:sz w:val="20"/>
              </w:rPr>
              <w:t xml:space="preserve">тыс. </w:t>
            </w:r>
            <w:r>
              <w:rPr>
                <w:w w:val="95"/>
                <w:sz w:val="20"/>
              </w:rPr>
              <w:t>кВт´ч</w:t>
            </w:r>
          </w:p>
        </w:tc>
        <w:tc>
          <w:tcPr>
            <w:tcW w:w="1214" w:type="dxa"/>
            <w:vMerge/>
            <w:tcBorders>
              <w:top w:val="nil"/>
            </w:tcBorders>
          </w:tcPr>
          <w:p w:rsidR="002D1AD1" w:rsidRDefault="002D1AD1">
            <w:pPr>
              <w:rPr>
                <w:sz w:val="2"/>
                <w:szCs w:val="2"/>
              </w:rPr>
            </w:pPr>
          </w:p>
        </w:tc>
      </w:tr>
      <w:tr w:rsidR="002D1AD1">
        <w:trPr>
          <w:trHeight w:val="90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3458,1</w:t>
            </w:r>
          </w:p>
          <w:p w:rsidR="002D1AD1" w:rsidRDefault="00F815DE">
            <w:pPr>
              <w:pStyle w:val="TableParagraph"/>
              <w:ind w:left="13"/>
              <w:jc w:val="center"/>
              <w:rPr>
                <w:sz w:val="20"/>
              </w:rPr>
            </w:pPr>
            <w:r>
              <w:rPr>
                <w:w w:val="99"/>
                <w:sz w:val="20"/>
              </w:rPr>
              <w:t>2</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86" w:right="75"/>
              <w:jc w:val="center"/>
              <w:rPr>
                <w:sz w:val="20"/>
              </w:rPr>
            </w:pPr>
            <w:r>
              <w:rPr>
                <w:sz w:val="20"/>
              </w:rPr>
              <w:t>тыс</w:t>
            </w:r>
          </w:p>
          <w:p w:rsidR="002D1AD1" w:rsidRDefault="00F815DE">
            <w:pPr>
              <w:pStyle w:val="TableParagraph"/>
              <w:spacing w:before="1"/>
              <w:ind w:left="11"/>
              <w:jc w:val="center"/>
              <w:rPr>
                <w:sz w:val="20"/>
              </w:rPr>
            </w:pPr>
            <w:r>
              <w:rPr>
                <w:w w:val="99"/>
                <w:sz w:val="20"/>
              </w:rPr>
              <w:t>.</w:t>
            </w:r>
          </w:p>
          <w:p w:rsidR="002D1AD1" w:rsidRDefault="00F815DE">
            <w:pPr>
              <w:pStyle w:val="TableParagraph"/>
              <w:ind w:left="87" w:right="75"/>
              <w:jc w:val="center"/>
              <w:rPr>
                <w:sz w:val="20"/>
              </w:rPr>
            </w:pPr>
            <w:r>
              <w:rPr>
                <w:sz w:val="20"/>
              </w:rPr>
              <w:t>руб</w:t>
            </w:r>
          </w:p>
          <w:p w:rsidR="002D1AD1" w:rsidRDefault="00F815DE">
            <w:pPr>
              <w:pStyle w:val="TableParagraph"/>
              <w:spacing w:before="1" w:line="217" w:lineRule="exact"/>
              <w:ind w:left="11"/>
              <w:jc w:val="center"/>
              <w:rPr>
                <w:sz w:val="20"/>
              </w:rPr>
            </w:pPr>
            <w:r>
              <w:rPr>
                <w:w w:val="99"/>
                <w:sz w:val="20"/>
              </w:rPr>
              <w:t>.</w:t>
            </w:r>
          </w:p>
        </w:tc>
        <w:tc>
          <w:tcPr>
            <w:tcW w:w="710" w:type="dxa"/>
            <w:tcBorders>
              <w:bottom w:val="nil"/>
            </w:tcBorders>
          </w:tcPr>
          <w:p w:rsidR="002D1AD1" w:rsidRDefault="00F815DE">
            <w:pPr>
              <w:pStyle w:val="TableParagraph"/>
              <w:spacing w:line="223" w:lineRule="exact"/>
              <w:ind w:left="92" w:right="77"/>
              <w:jc w:val="center"/>
              <w:rPr>
                <w:sz w:val="20"/>
              </w:rPr>
            </w:pPr>
            <w:r>
              <w:rPr>
                <w:sz w:val="20"/>
              </w:rPr>
              <w:t>230,5</w:t>
            </w:r>
          </w:p>
          <w:p w:rsidR="002D1AD1" w:rsidRDefault="00F815DE">
            <w:pPr>
              <w:pStyle w:val="TableParagraph"/>
              <w:ind w:left="14"/>
              <w:jc w:val="center"/>
              <w:rPr>
                <w:sz w:val="20"/>
              </w:rPr>
            </w:pPr>
            <w:r>
              <w:rPr>
                <w:w w:val="99"/>
                <w:sz w:val="20"/>
              </w:rPr>
              <w:t>4</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461,0</w:t>
            </w:r>
          </w:p>
          <w:p w:rsidR="002D1AD1" w:rsidRDefault="00F815DE">
            <w:pPr>
              <w:pStyle w:val="TableParagraph"/>
              <w:ind w:left="15"/>
              <w:jc w:val="center"/>
              <w:rPr>
                <w:sz w:val="20"/>
              </w:rPr>
            </w:pPr>
            <w:r>
              <w:rPr>
                <w:w w:val="99"/>
                <w:sz w:val="20"/>
              </w:rPr>
              <w:t>8</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691,6</w:t>
            </w:r>
          </w:p>
          <w:p w:rsidR="002D1AD1" w:rsidRDefault="00F815DE">
            <w:pPr>
              <w:pStyle w:val="TableParagraph"/>
              <w:ind w:left="18"/>
              <w:jc w:val="center"/>
              <w:rPr>
                <w:sz w:val="20"/>
              </w:rPr>
            </w:pPr>
            <w:r>
              <w:rPr>
                <w:w w:val="99"/>
                <w:sz w:val="20"/>
              </w:rPr>
              <w:t>2</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922,1</w:t>
            </w:r>
          </w:p>
          <w:p w:rsidR="002D1AD1" w:rsidRDefault="00F815DE">
            <w:pPr>
              <w:pStyle w:val="TableParagraph"/>
              <w:ind w:left="21"/>
              <w:jc w:val="center"/>
              <w:rPr>
                <w:sz w:val="20"/>
              </w:rPr>
            </w:pPr>
            <w:r>
              <w:rPr>
                <w:w w:val="99"/>
                <w:sz w:val="20"/>
              </w:rPr>
              <w:t>7</w:t>
            </w:r>
          </w:p>
        </w:tc>
        <w:tc>
          <w:tcPr>
            <w:tcW w:w="710" w:type="dxa"/>
            <w:tcBorders>
              <w:bottom w:val="nil"/>
            </w:tcBorders>
          </w:tcPr>
          <w:p w:rsidR="002D1AD1" w:rsidRDefault="00F815DE">
            <w:pPr>
              <w:pStyle w:val="TableParagraph"/>
              <w:spacing w:line="223" w:lineRule="exact"/>
              <w:ind w:left="94" w:right="69"/>
              <w:jc w:val="center"/>
              <w:rPr>
                <w:sz w:val="20"/>
              </w:rPr>
            </w:pPr>
            <w:r>
              <w:rPr>
                <w:sz w:val="20"/>
              </w:rPr>
              <w:t>1152,</w:t>
            </w:r>
          </w:p>
          <w:p w:rsidR="002D1AD1" w:rsidRDefault="00F815DE">
            <w:pPr>
              <w:pStyle w:val="TableParagraph"/>
              <w:ind w:left="94" w:right="72"/>
              <w:jc w:val="center"/>
              <w:rPr>
                <w:sz w:val="20"/>
              </w:rPr>
            </w:pPr>
            <w:r>
              <w:rPr>
                <w:sz w:val="20"/>
              </w:rPr>
              <w:t>71</w:t>
            </w:r>
          </w:p>
        </w:tc>
        <w:tc>
          <w:tcPr>
            <w:tcW w:w="1214" w:type="dxa"/>
            <w:vMerge/>
            <w:tcBorders>
              <w:top w:val="nil"/>
            </w:tcBorders>
          </w:tcPr>
          <w:p w:rsidR="002D1AD1" w:rsidRDefault="002D1AD1">
            <w:pPr>
              <w:rPr>
                <w:sz w:val="2"/>
                <w:szCs w:val="2"/>
              </w:rPr>
            </w:pPr>
          </w:p>
        </w:tc>
      </w:tr>
      <w:tr w:rsidR="002D1AD1">
        <w:trPr>
          <w:trHeight w:val="90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pPr>
          </w:p>
          <w:p w:rsidR="002D1AD1" w:rsidRDefault="00F815DE">
            <w:pPr>
              <w:pStyle w:val="TableParagraph"/>
              <w:spacing w:before="188"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pPr>
          </w:p>
          <w:p w:rsidR="002D1AD1" w:rsidRDefault="00F815DE">
            <w:pPr>
              <w:pStyle w:val="TableParagraph"/>
              <w:spacing w:before="188"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F815DE">
            <w:pPr>
              <w:pStyle w:val="TableParagraph"/>
              <w:spacing w:before="188" w:line="230" w:lineRule="atLeast"/>
              <w:ind w:left="180" w:right="142" w:hanging="3"/>
              <w:rPr>
                <w:sz w:val="20"/>
              </w:rPr>
            </w:pPr>
            <w:r>
              <w:rPr>
                <w:sz w:val="20"/>
              </w:rPr>
              <w:t>тыс. руб.</w:t>
            </w:r>
          </w:p>
        </w:tc>
        <w:tc>
          <w:tcPr>
            <w:tcW w:w="708" w:type="dxa"/>
            <w:tcBorders>
              <w:top w:val="nil"/>
            </w:tcBorders>
          </w:tcPr>
          <w:p w:rsidR="002D1AD1" w:rsidRDefault="002D1AD1">
            <w:pPr>
              <w:pStyle w:val="TableParagraph"/>
            </w:pPr>
          </w:p>
          <w:p w:rsidR="002D1AD1" w:rsidRDefault="00F815DE">
            <w:pPr>
              <w:pStyle w:val="TableParagraph"/>
              <w:spacing w:before="188"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pPr>
          </w:p>
          <w:p w:rsidR="002D1AD1" w:rsidRDefault="00F815DE">
            <w:pPr>
              <w:pStyle w:val="TableParagraph"/>
              <w:spacing w:before="188"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F815DE">
            <w:pPr>
              <w:pStyle w:val="TableParagraph"/>
              <w:spacing w:before="188" w:line="230" w:lineRule="atLeas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128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8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86" name="Line 308"/>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87" name="Line 307"/>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55.2pt;margin-top:19.7pt;width:731.5pt;height:4.45pt;z-index:25168128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">
                <v:line id="Line 308"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9V2MYAAADcAAAADwAAAGRycy9kb3ducmV2LnhtbESP3WrCQBSE7wt9h+UUelN0Y1skpK4i&#10;QkBBkPqDenfInibB7Nmwu8b07d1CwcthZr5hJrPeNKIj52vLCkbDBARxYXXNpYL9Lh+kIHxA1thY&#10;JgW/5GE2fX6aYKbtjb+p24ZSRAj7DBVUIbSZlL6oyKAf2pY4ej/WGQxRulJqh7cIN418T5KxNFhz&#10;XKiwpUVFxWV7NQrM8fNwPaYU3vJzd7jk7rRab6xSry/9/AtEoD48wv/tpVbwkY7h70w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PVdjGAAAA3AAAAA8AAAAAAAAA&#10;AAAAAAAAoQIAAGRycy9kb3ducmV2LnhtbFBLBQYAAAAABAAEAPkAAACUAwAAAAA=&#10;" strokecolor="#612322" strokeweight="3pt"/>
                <v:line id="Line 307"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Bu8QAAADcAAAADwAAAGRycy9kb3ducmV2LnhtbESP0WrCQBRE3wv+w3ILvtVNFatNXUUi&#10;ggREtP2AS/Y2Cc3eDburJn69Kwh9HGbmDLNYdaYRF3K+tqzgfZSAIC6srrlU8PO9fZuD8AFZY2OZ&#10;FPTkYbUcvCww1fbKR7qcQikihH2KCqoQ2lRKX1Rk0I9sSxy9X+sMhihdKbXDa4SbRo6T5EMarDku&#10;VNhSVlHxdzobBdT0e4flNO8Pnxu7zTOss1uu1PC1W3+BCNSF//CzvdMKJvMZ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gG7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313"/>
        </w:trPr>
        <w:tc>
          <w:tcPr>
            <w:tcW w:w="478" w:type="dxa"/>
          </w:tcPr>
          <w:p w:rsidR="002D1AD1" w:rsidRDefault="002D1AD1">
            <w:pPr>
              <w:pStyle w:val="TableParagraph"/>
              <w:rPr>
                <w:sz w:val="20"/>
              </w:rPr>
            </w:pPr>
          </w:p>
        </w:tc>
        <w:tc>
          <w:tcPr>
            <w:tcW w:w="1383" w:type="dxa"/>
          </w:tcPr>
          <w:p w:rsidR="002D1AD1" w:rsidRDefault="002D1AD1">
            <w:pPr>
              <w:pStyle w:val="TableParagraph"/>
              <w:rPr>
                <w:sz w:val="20"/>
              </w:rPr>
            </w:pP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2D1AD1">
            <w:pPr>
              <w:pStyle w:val="TableParagraph"/>
              <w:rPr>
                <w:sz w:val="20"/>
              </w:rPr>
            </w:pPr>
          </w:p>
        </w:tc>
      </w:tr>
      <w:tr w:rsidR="002D1AD1">
        <w:trPr>
          <w:trHeight w:val="316"/>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.2</w:t>
            </w:r>
          </w:p>
        </w:tc>
        <w:tc>
          <w:tcPr>
            <w:tcW w:w="1383"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18"/>
              </w:rPr>
            </w:pPr>
          </w:p>
          <w:p w:rsidR="002D1AD1" w:rsidRDefault="00F815DE">
            <w:pPr>
              <w:pStyle w:val="TableParagraph"/>
              <w:ind w:left="136" w:right="122"/>
              <w:jc w:val="center"/>
              <w:rPr>
                <w:sz w:val="20"/>
              </w:rPr>
            </w:pPr>
            <w:r>
              <w:rPr>
                <w:w w:val="95"/>
                <w:sz w:val="20"/>
              </w:rPr>
              <w:t xml:space="preserve">Установка </w:t>
            </w:r>
            <w:r>
              <w:rPr>
                <w:sz w:val="20"/>
              </w:rPr>
              <w:t>датчиков движения</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6"/>
              <w:rPr>
                <w:sz w:val="20"/>
              </w:rPr>
            </w:pPr>
            <w:r>
              <w:rPr>
                <w:sz w:val="20"/>
              </w:rPr>
              <w:t>175,0</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9"/>
              <w:rPr>
                <w:sz w:val="20"/>
              </w:rPr>
            </w:pPr>
            <w:r>
              <w:rPr>
                <w:sz w:val="20"/>
              </w:rPr>
              <w:t>35,00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9"/>
              <w:rPr>
                <w:sz w:val="20"/>
              </w:rPr>
            </w:pPr>
            <w:r>
              <w:rPr>
                <w:sz w:val="20"/>
              </w:rPr>
              <w:t>35,00</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30"/>
              <w:rPr>
                <w:sz w:val="20"/>
              </w:rPr>
            </w:pPr>
            <w:r>
              <w:rPr>
                <w:sz w:val="20"/>
              </w:rPr>
              <w:t>35,00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33"/>
              <w:rPr>
                <w:sz w:val="20"/>
              </w:rPr>
            </w:pPr>
            <w:r>
              <w:rPr>
                <w:sz w:val="20"/>
              </w:rPr>
              <w:t>35,00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33"/>
              <w:rPr>
                <w:sz w:val="20"/>
              </w:rPr>
            </w:pPr>
            <w:r>
              <w:rPr>
                <w:sz w:val="20"/>
              </w:rPr>
              <w:t>35,00</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8"/>
              </w:rPr>
            </w:pPr>
          </w:p>
          <w:p w:rsidR="002D1AD1" w:rsidRDefault="00F815DE">
            <w:pPr>
              <w:pStyle w:val="TableParagraph"/>
              <w:ind w:left="133" w:firstLine="69"/>
              <w:rPr>
                <w:sz w:val="20"/>
              </w:rPr>
            </w:pPr>
            <w:r>
              <w:rPr>
                <w:sz w:val="20"/>
              </w:rPr>
              <w:t xml:space="preserve">Прочие </w:t>
            </w:r>
            <w:r>
              <w:rPr>
                <w:w w:val="95"/>
                <w:sz w:val="20"/>
              </w:rPr>
              <w:t>Средства</w:t>
            </w:r>
          </w:p>
        </w:tc>
        <w:tc>
          <w:tcPr>
            <w:tcW w:w="934" w:type="dxa"/>
            <w:vMerge w:val="restart"/>
          </w:tcPr>
          <w:p w:rsidR="002D1AD1" w:rsidRDefault="002D1AD1">
            <w:pPr>
              <w:pStyle w:val="TableParagraph"/>
              <w:rPr>
                <w:sz w:val="20"/>
              </w:rPr>
            </w:pPr>
          </w:p>
        </w:tc>
        <w:tc>
          <w:tcPr>
            <w:tcW w:w="792" w:type="dxa"/>
          </w:tcPr>
          <w:p w:rsidR="002D1AD1" w:rsidRDefault="00F815DE">
            <w:pPr>
              <w:pStyle w:val="TableParagraph"/>
              <w:spacing w:before="79" w:line="217" w:lineRule="exact"/>
              <w:ind w:left="104" w:right="87"/>
              <w:jc w:val="center"/>
              <w:rPr>
                <w:sz w:val="20"/>
              </w:rPr>
            </w:pPr>
            <w:r>
              <w:rPr>
                <w:sz w:val="20"/>
              </w:rPr>
              <w:t>144,54</w:t>
            </w:r>
          </w:p>
        </w:tc>
        <w:tc>
          <w:tcPr>
            <w:tcW w:w="566" w:type="dxa"/>
          </w:tcPr>
          <w:p w:rsidR="002D1AD1" w:rsidRDefault="002D1AD1">
            <w:pPr>
              <w:pStyle w:val="TableParagraph"/>
              <w:rPr>
                <w:sz w:val="20"/>
              </w:rPr>
            </w:pPr>
          </w:p>
        </w:tc>
        <w:tc>
          <w:tcPr>
            <w:tcW w:w="710" w:type="dxa"/>
          </w:tcPr>
          <w:p w:rsidR="002D1AD1" w:rsidRDefault="00F815DE">
            <w:pPr>
              <w:pStyle w:val="TableParagraph"/>
              <w:spacing w:before="79" w:line="217" w:lineRule="exact"/>
              <w:ind w:left="93" w:right="77"/>
              <w:jc w:val="center"/>
              <w:rPr>
                <w:sz w:val="20"/>
              </w:rPr>
            </w:pPr>
            <w:r>
              <w:rPr>
                <w:sz w:val="20"/>
              </w:rPr>
              <w:t>9,64</w:t>
            </w:r>
          </w:p>
        </w:tc>
        <w:tc>
          <w:tcPr>
            <w:tcW w:w="710" w:type="dxa"/>
          </w:tcPr>
          <w:p w:rsidR="002D1AD1" w:rsidRDefault="00F815DE">
            <w:pPr>
              <w:pStyle w:val="TableParagraph"/>
              <w:spacing w:before="79" w:line="217" w:lineRule="exact"/>
              <w:ind w:left="93" w:right="77"/>
              <w:jc w:val="center"/>
              <w:rPr>
                <w:sz w:val="20"/>
              </w:rPr>
            </w:pPr>
            <w:r>
              <w:rPr>
                <w:sz w:val="20"/>
              </w:rPr>
              <w:t>19,27</w:t>
            </w:r>
          </w:p>
        </w:tc>
        <w:tc>
          <w:tcPr>
            <w:tcW w:w="708" w:type="dxa"/>
          </w:tcPr>
          <w:p w:rsidR="002D1AD1" w:rsidRDefault="00F815DE">
            <w:pPr>
              <w:pStyle w:val="TableParagraph"/>
              <w:spacing w:before="79" w:line="217" w:lineRule="exact"/>
              <w:ind w:left="95" w:right="76"/>
              <w:jc w:val="center"/>
              <w:rPr>
                <w:sz w:val="20"/>
              </w:rPr>
            </w:pPr>
            <w:r>
              <w:rPr>
                <w:sz w:val="20"/>
              </w:rPr>
              <w:t>28,91</w:t>
            </w:r>
          </w:p>
        </w:tc>
        <w:tc>
          <w:tcPr>
            <w:tcW w:w="711" w:type="dxa"/>
          </w:tcPr>
          <w:p w:rsidR="002D1AD1" w:rsidRDefault="00F815DE">
            <w:pPr>
              <w:pStyle w:val="TableParagraph"/>
              <w:spacing w:before="79" w:line="217" w:lineRule="exact"/>
              <w:ind w:left="90" w:right="68"/>
              <w:jc w:val="center"/>
              <w:rPr>
                <w:sz w:val="20"/>
              </w:rPr>
            </w:pPr>
            <w:r>
              <w:rPr>
                <w:sz w:val="20"/>
              </w:rPr>
              <w:t>38,54</w:t>
            </w:r>
          </w:p>
        </w:tc>
        <w:tc>
          <w:tcPr>
            <w:tcW w:w="710" w:type="dxa"/>
          </w:tcPr>
          <w:p w:rsidR="002D1AD1" w:rsidRDefault="00F815DE">
            <w:pPr>
              <w:pStyle w:val="TableParagraph"/>
              <w:spacing w:before="79" w:line="217" w:lineRule="exact"/>
              <w:ind w:left="94" w:right="72"/>
              <w:jc w:val="center"/>
              <w:rPr>
                <w:sz w:val="20"/>
              </w:rPr>
            </w:pPr>
            <w:r>
              <w:rPr>
                <w:sz w:val="20"/>
              </w:rPr>
              <w:t>48,18</w:t>
            </w:r>
          </w:p>
        </w:tc>
        <w:tc>
          <w:tcPr>
            <w:tcW w:w="1214" w:type="dxa"/>
            <w:vMerge w:val="restart"/>
          </w:tcPr>
          <w:p w:rsidR="002D1AD1" w:rsidRDefault="002D1AD1">
            <w:pPr>
              <w:pStyle w:val="TableParagraph"/>
              <w:rPr>
                <w:sz w:val="20"/>
              </w:rPr>
            </w:pPr>
          </w:p>
        </w:tc>
      </w:tr>
      <w:tr w:rsidR="002D1AD1">
        <w:trPr>
          <w:trHeight w:val="91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55" w:firstLine="62"/>
              <w:rPr>
                <w:sz w:val="20"/>
              </w:rPr>
            </w:pPr>
            <w:r>
              <w:rPr>
                <w:sz w:val="20"/>
              </w:rPr>
              <w:t xml:space="preserve">тыс. </w:t>
            </w:r>
            <w:r>
              <w:rPr>
                <w:w w:val="95"/>
                <w:sz w:val="20"/>
              </w:rPr>
              <w:t>кВт´ч</w:t>
            </w:r>
          </w:p>
        </w:tc>
        <w:tc>
          <w:tcPr>
            <w:tcW w:w="566" w:type="dxa"/>
          </w:tcPr>
          <w:p w:rsidR="002D1AD1" w:rsidRDefault="00F815DE">
            <w:pPr>
              <w:pStyle w:val="TableParagraph"/>
              <w:spacing w:line="223" w:lineRule="exact"/>
              <w:ind w:left="86" w:right="75"/>
              <w:jc w:val="center"/>
              <w:rPr>
                <w:sz w:val="20"/>
              </w:rPr>
            </w:pPr>
            <w:r>
              <w:rPr>
                <w:sz w:val="20"/>
              </w:rPr>
              <w:t>тыс</w:t>
            </w:r>
          </w:p>
          <w:p w:rsidR="002D1AD1" w:rsidRDefault="00F815DE">
            <w:pPr>
              <w:pStyle w:val="TableParagraph"/>
              <w:spacing w:line="229" w:lineRule="exact"/>
              <w:ind w:left="11"/>
              <w:jc w:val="center"/>
              <w:rPr>
                <w:sz w:val="20"/>
              </w:rPr>
            </w:pPr>
            <w:r>
              <w:rPr>
                <w:w w:val="99"/>
                <w:sz w:val="20"/>
              </w:rPr>
              <w:t>.</w:t>
            </w:r>
          </w:p>
          <w:p w:rsidR="002D1AD1" w:rsidRDefault="00F815DE">
            <w:pPr>
              <w:pStyle w:val="TableParagraph"/>
              <w:spacing w:line="229" w:lineRule="exact"/>
              <w:ind w:left="90" w:right="75"/>
              <w:jc w:val="center"/>
              <w:rPr>
                <w:sz w:val="20"/>
              </w:rPr>
            </w:pPr>
            <w:r>
              <w:rPr>
                <w:sz w:val="20"/>
              </w:rPr>
              <w:t>кВт</w:t>
            </w:r>
          </w:p>
          <w:p w:rsidR="002D1AD1" w:rsidRDefault="00F815DE">
            <w:pPr>
              <w:pStyle w:val="TableParagraph"/>
              <w:spacing w:before="1" w:line="217" w:lineRule="exact"/>
              <w:ind w:left="85" w:right="75"/>
              <w:jc w:val="center"/>
              <w:rPr>
                <w:sz w:val="20"/>
              </w:rPr>
            </w:pPr>
            <w:r>
              <w:rPr>
                <w:sz w:val="20"/>
              </w:rPr>
              <w:t>´ч</w:t>
            </w:r>
          </w:p>
        </w:tc>
        <w:tc>
          <w:tcPr>
            <w:tcW w:w="710"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5" w:firstLine="62"/>
              <w:rPr>
                <w:sz w:val="20"/>
              </w:rPr>
            </w:pPr>
            <w:r>
              <w:rPr>
                <w:sz w:val="20"/>
              </w:rPr>
              <w:t>тыс. кВт´ч</w:t>
            </w:r>
          </w:p>
        </w:tc>
        <w:tc>
          <w:tcPr>
            <w:tcW w:w="710"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5" w:firstLine="62"/>
              <w:rPr>
                <w:sz w:val="20"/>
              </w:rPr>
            </w:pPr>
            <w:r>
              <w:rPr>
                <w:sz w:val="20"/>
              </w:rPr>
              <w:t xml:space="preserve">тыс. </w:t>
            </w:r>
            <w:r>
              <w:rPr>
                <w:w w:val="95"/>
                <w:sz w:val="20"/>
              </w:rPr>
              <w:t>кВт´ч</w:t>
            </w:r>
          </w:p>
        </w:tc>
        <w:tc>
          <w:tcPr>
            <w:tcW w:w="708"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6" w:firstLine="62"/>
              <w:rPr>
                <w:sz w:val="20"/>
              </w:rPr>
            </w:pPr>
            <w:r>
              <w:rPr>
                <w:sz w:val="20"/>
              </w:rPr>
              <w:t>тыс. кВт´ч</w:t>
            </w:r>
          </w:p>
        </w:tc>
        <w:tc>
          <w:tcPr>
            <w:tcW w:w="71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9" w:firstLine="62"/>
              <w:rPr>
                <w:sz w:val="20"/>
              </w:rPr>
            </w:pPr>
            <w:r>
              <w:rPr>
                <w:sz w:val="20"/>
              </w:rPr>
              <w:t>тыс. кВт´ч</w:t>
            </w:r>
          </w:p>
        </w:tc>
        <w:tc>
          <w:tcPr>
            <w:tcW w:w="710"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8" w:firstLine="62"/>
              <w:rPr>
                <w:sz w:val="20"/>
              </w:rPr>
            </w:pPr>
            <w:r>
              <w:rPr>
                <w:sz w:val="20"/>
              </w:rPr>
              <w:t xml:space="preserve">тыс. </w:t>
            </w:r>
            <w:r>
              <w:rPr>
                <w:w w:val="95"/>
                <w:sz w:val="20"/>
              </w:rPr>
              <w:t>кВт´ч</w:t>
            </w:r>
          </w:p>
        </w:tc>
        <w:tc>
          <w:tcPr>
            <w:tcW w:w="1214" w:type="dxa"/>
            <w:vMerge/>
            <w:tcBorders>
              <w:top w:val="nil"/>
            </w:tcBorders>
          </w:tcPr>
          <w:p w:rsidR="002D1AD1" w:rsidRDefault="002D1AD1">
            <w:pPr>
              <w:rPr>
                <w:sz w:val="2"/>
                <w:szCs w:val="2"/>
              </w:rPr>
            </w:pPr>
          </w:p>
        </w:tc>
      </w:tr>
      <w:tr w:rsidR="002D1AD1">
        <w:trPr>
          <w:trHeight w:val="68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2D1AD1">
            <w:pPr>
              <w:pStyle w:val="TableParagraph"/>
              <w:spacing w:before="5"/>
              <w:rPr>
                <w:sz w:val="19"/>
              </w:rPr>
            </w:pPr>
          </w:p>
          <w:p w:rsidR="002D1AD1" w:rsidRDefault="00F815DE">
            <w:pPr>
              <w:pStyle w:val="TableParagraph"/>
              <w:ind w:left="104" w:right="87"/>
              <w:jc w:val="center"/>
              <w:rPr>
                <w:sz w:val="20"/>
              </w:rPr>
            </w:pPr>
            <w:r>
              <w:rPr>
                <w:sz w:val="20"/>
              </w:rPr>
              <w:t>339,67</w:t>
            </w:r>
          </w:p>
        </w:tc>
        <w:tc>
          <w:tcPr>
            <w:tcW w:w="566"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86" w:right="75"/>
              <w:jc w:val="center"/>
              <w:rPr>
                <w:sz w:val="20"/>
              </w:rPr>
            </w:pPr>
            <w:r>
              <w:rPr>
                <w:sz w:val="20"/>
              </w:rPr>
              <w:t>тыс</w:t>
            </w:r>
          </w:p>
          <w:p w:rsidR="002D1AD1" w:rsidRDefault="00F815DE">
            <w:pPr>
              <w:pStyle w:val="TableParagraph"/>
              <w:spacing w:before="1"/>
              <w:ind w:left="11"/>
              <w:jc w:val="center"/>
              <w:rPr>
                <w:sz w:val="20"/>
              </w:rPr>
            </w:pPr>
            <w:r>
              <w:rPr>
                <w:w w:val="99"/>
                <w:sz w:val="20"/>
              </w:rPr>
              <w:t>.</w:t>
            </w:r>
          </w:p>
          <w:p w:rsidR="002D1AD1" w:rsidRDefault="00F815DE">
            <w:pPr>
              <w:pStyle w:val="TableParagraph"/>
              <w:ind w:left="87" w:right="75"/>
              <w:jc w:val="center"/>
              <w:rPr>
                <w:sz w:val="20"/>
              </w:rPr>
            </w:pPr>
            <w:r>
              <w:rPr>
                <w:sz w:val="20"/>
              </w:rPr>
              <w:t>руб</w:t>
            </w:r>
          </w:p>
          <w:p w:rsidR="002D1AD1" w:rsidRDefault="00F815DE">
            <w:pPr>
              <w:pStyle w:val="TableParagraph"/>
              <w:spacing w:before="1" w:line="215" w:lineRule="exact"/>
              <w:ind w:left="11"/>
              <w:jc w:val="center"/>
              <w:rPr>
                <w:sz w:val="20"/>
              </w:rPr>
            </w:pPr>
            <w:r>
              <w:rPr>
                <w:w w:val="99"/>
                <w:sz w:val="20"/>
              </w:rPr>
              <w:t>.</w:t>
            </w:r>
          </w:p>
        </w:tc>
        <w:tc>
          <w:tcPr>
            <w:tcW w:w="710" w:type="dxa"/>
            <w:tcBorders>
              <w:bottom w:val="nil"/>
            </w:tcBorders>
          </w:tcPr>
          <w:p w:rsidR="002D1AD1" w:rsidRDefault="002D1AD1">
            <w:pPr>
              <w:pStyle w:val="TableParagraph"/>
              <w:spacing w:before="5"/>
              <w:rPr>
                <w:sz w:val="19"/>
              </w:rPr>
            </w:pPr>
          </w:p>
          <w:p w:rsidR="002D1AD1" w:rsidRDefault="00F815DE">
            <w:pPr>
              <w:pStyle w:val="TableParagraph"/>
              <w:ind w:left="92" w:right="77"/>
              <w:jc w:val="center"/>
              <w:rPr>
                <w:sz w:val="20"/>
              </w:rPr>
            </w:pPr>
            <w:r>
              <w:rPr>
                <w:sz w:val="20"/>
              </w:rPr>
              <w:t>22,64</w:t>
            </w:r>
          </w:p>
        </w:tc>
        <w:tc>
          <w:tcPr>
            <w:tcW w:w="710" w:type="dxa"/>
            <w:tcBorders>
              <w:bottom w:val="nil"/>
            </w:tcBorders>
          </w:tcPr>
          <w:p w:rsidR="002D1AD1" w:rsidRDefault="002D1AD1">
            <w:pPr>
              <w:pStyle w:val="TableParagraph"/>
              <w:spacing w:before="5"/>
              <w:rPr>
                <w:sz w:val="19"/>
              </w:rPr>
            </w:pPr>
          </w:p>
          <w:p w:rsidR="002D1AD1" w:rsidRDefault="00F815DE">
            <w:pPr>
              <w:pStyle w:val="TableParagraph"/>
              <w:ind w:left="93" w:right="77"/>
              <w:jc w:val="center"/>
              <w:rPr>
                <w:sz w:val="20"/>
              </w:rPr>
            </w:pPr>
            <w:r>
              <w:rPr>
                <w:sz w:val="20"/>
              </w:rPr>
              <w:t>45,29</w:t>
            </w:r>
          </w:p>
        </w:tc>
        <w:tc>
          <w:tcPr>
            <w:tcW w:w="708" w:type="dxa"/>
            <w:tcBorders>
              <w:bottom w:val="nil"/>
            </w:tcBorders>
          </w:tcPr>
          <w:p w:rsidR="002D1AD1" w:rsidRDefault="002D1AD1">
            <w:pPr>
              <w:pStyle w:val="TableParagraph"/>
              <w:spacing w:before="5"/>
              <w:rPr>
                <w:sz w:val="19"/>
              </w:rPr>
            </w:pPr>
          </w:p>
          <w:p w:rsidR="002D1AD1" w:rsidRDefault="00F815DE">
            <w:pPr>
              <w:pStyle w:val="TableParagraph"/>
              <w:ind w:left="95" w:right="76"/>
              <w:jc w:val="center"/>
              <w:rPr>
                <w:sz w:val="20"/>
              </w:rPr>
            </w:pPr>
            <w:r>
              <w:rPr>
                <w:sz w:val="20"/>
              </w:rPr>
              <w:t>67,93</w:t>
            </w:r>
          </w:p>
        </w:tc>
        <w:tc>
          <w:tcPr>
            <w:tcW w:w="711" w:type="dxa"/>
            <w:tcBorders>
              <w:bottom w:val="nil"/>
            </w:tcBorders>
          </w:tcPr>
          <w:p w:rsidR="002D1AD1" w:rsidRDefault="002D1AD1">
            <w:pPr>
              <w:pStyle w:val="TableParagraph"/>
              <w:spacing w:before="5"/>
              <w:rPr>
                <w:sz w:val="19"/>
              </w:rPr>
            </w:pPr>
          </w:p>
          <w:p w:rsidR="002D1AD1" w:rsidRDefault="00F815DE">
            <w:pPr>
              <w:pStyle w:val="TableParagraph"/>
              <w:ind w:left="90" w:right="68"/>
              <w:jc w:val="center"/>
              <w:rPr>
                <w:sz w:val="20"/>
              </w:rPr>
            </w:pPr>
            <w:r>
              <w:rPr>
                <w:sz w:val="20"/>
              </w:rPr>
              <w:t>90,58</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113,2</w:t>
            </w:r>
          </w:p>
          <w:p w:rsidR="002D1AD1" w:rsidRDefault="00F815DE">
            <w:pPr>
              <w:pStyle w:val="TableParagraph"/>
              <w:ind w:left="20"/>
              <w:jc w:val="center"/>
              <w:rPr>
                <w:sz w:val="20"/>
              </w:rPr>
            </w:pPr>
            <w:r>
              <w:rPr>
                <w:w w:val="99"/>
                <w:sz w:val="20"/>
              </w:rPr>
              <w:t>2</w:t>
            </w:r>
          </w:p>
        </w:tc>
        <w:tc>
          <w:tcPr>
            <w:tcW w:w="1214" w:type="dxa"/>
            <w:vMerge/>
            <w:tcBorders>
              <w:top w:val="nil"/>
            </w:tcBorders>
          </w:tcPr>
          <w:p w:rsidR="002D1AD1" w:rsidRDefault="002D1AD1">
            <w:pPr>
              <w:rPr>
                <w:sz w:val="2"/>
                <w:szCs w:val="2"/>
              </w:rPr>
            </w:pPr>
          </w:p>
        </w:tc>
      </w:tr>
      <w:tr w:rsidR="002D1AD1">
        <w:trPr>
          <w:trHeight w:val="691"/>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0" w:right="142" w:hanging="3"/>
              <w:rPr>
                <w:sz w:val="20"/>
              </w:rPr>
            </w:pPr>
            <w:r>
              <w:rPr>
                <w:sz w:val="20"/>
              </w:rPr>
              <w:t>тыс. руб.</w:t>
            </w:r>
          </w:p>
        </w:tc>
        <w:tc>
          <w:tcPr>
            <w:tcW w:w="708"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383"/>
        </w:trPr>
        <w:tc>
          <w:tcPr>
            <w:tcW w:w="478" w:type="dxa"/>
            <w:vMerge w:val="restart"/>
          </w:tcPr>
          <w:p w:rsidR="002D1AD1" w:rsidRDefault="00F815DE">
            <w:pPr>
              <w:pStyle w:val="TableParagraph"/>
              <w:spacing w:line="224" w:lineRule="exact"/>
              <w:ind w:left="112"/>
              <w:rPr>
                <w:sz w:val="20"/>
              </w:rPr>
            </w:pPr>
            <w:r>
              <w:rPr>
                <w:sz w:val="20"/>
              </w:rPr>
              <w:t>2.1</w:t>
            </w:r>
          </w:p>
          <w:p w:rsidR="002D1AD1" w:rsidRDefault="00F815DE">
            <w:pPr>
              <w:pStyle w:val="TableParagraph"/>
              <w:spacing w:line="229" w:lineRule="exact"/>
              <w:ind w:left="162"/>
              <w:rPr>
                <w:sz w:val="20"/>
              </w:rPr>
            </w:pPr>
            <w:r>
              <w:rPr>
                <w:sz w:val="20"/>
              </w:rPr>
              <w:t>.3</w:t>
            </w:r>
          </w:p>
        </w:tc>
        <w:tc>
          <w:tcPr>
            <w:tcW w:w="1383" w:type="dxa"/>
            <w:vMerge w:val="restart"/>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74" w:right="161" w:hanging="1"/>
              <w:jc w:val="center"/>
              <w:rPr>
                <w:sz w:val="20"/>
              </w:rPr>
            </w:pPr>
            <w:r>
              <w:rPr>
                <w:sz w:val="20"/>
              </w:rPr>
              <w:t>Утепление зданий, строений, сооружений МО</w:t>
            </w:r>
          </w:p>
          <w:p w:rsidR="002D1AD1" w:rsidRDefault="00F815DE">
            <w:pPr>
              <w:pStyle w:val="TableParagraph"/>
              <w:ind w:left="143" w:right="129" w:firstLine="12"/>
              <w:jc w:val="both"/>
              <w:rPr>
                <w:sz w:val="20"/>
              </w:rPr>
            </w:pPr>
            <w:r>
              <w:rPr>
                <w:sz w:val="20"/>
              </w:rPr>
              <w:t>«Светогорск ое городское поселение»</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2"/>
              <w:rPr>
                <w:sz w:val="20"/>
              </w:rPr>
            </w:pPr>
            <w:r>
              <w:rPr>
                <w:sz w:val="20"/>
              </w:rPr>
              <w:t>2063</w:t>
            </w:r>
          </w:p>
          <w:p w:rsidR="002D1AD1" w:rsidRDefault="00F815DE">
            <w:pPr>
              <w:pStyle w:val="TableParagraph"/>
              <w:spacing w:line="229" w:lineRule="exact"/>
              <w:ind w:left="176"/>
              <w:rPr>
                <w:sz w:val="20"/>
              </w:rPr>
            </w:pPr>
            <w:r>
              <w:rPr>
                <w:sz w:val="20"/>
              </w:rPr>
              <w:t>35,7</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5"/>
              <w:rPr>
                <w:sz w:val="20"/>
              </w:rPr>
            </w:pPr>
            <w:r>
              <w:rPr>
                <w:sz w:val="20"/>
              </w:rPr>
              <w:t>4126</w:t>
            </w:r>
          </w:p>
          <w:p w:rsidR="002D1AD1" w:rsidRDefault="00F815DE">
            <w:pPr>
              <w:pStyle w:val="TableParagraph"/>
              <w:spacing w:line="229" w:lineRule="exact"/>
              <w:ind w:left="179"/>
              <w:rPr>
                <w:sz w:val="20"/>
              </w:rPr>
            </w:pPr>
            <w:r>
              <w:rPr>
                <w:sz w:val="20"/>
              </w:rPr>
              <w:t>7,15</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3"/>
              <w:rPr>
                <w:sz w:val="20"/>
              </w:rPr>
            </w:pPr>
            <w:r>
              <w:rPr>
                <w:sz w:val="20"/>
              </w:rPr>
              <w:t>4126</w:t>
            </w:r>
          </w:p>
          <w:p w:rsidR="002D1AD1" w:rsidRDefault="00F815DE">
            <w:pPr>
              <w:pStyle w:val="TableParagraph"/>
              <w:spacing w:line="229" w:lineRule="exact"/>
              <w:ind w:left="179"/>
              <w:rPr>
                <w:sz w:val="20"/>
              </w:rPr>
            </w:pPr>
            <w:r>
              <w:rPr>
                <w:sz w:val="20"/>
              </w:rPr>
              <w:t>7,15</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4"/>
              <w:rPr>
                <w:sz w:val="20"/>
              </w:rPr>
            </w:pPr>
            <w:r>
              <w:rPr>
                <w:sz w:val="20"/>
              </w:rPr>
              <w:t>4126</w:t>
            </w:r>
          </w:p>
          <w:p w:rsidR="002D1AD1" w:rsidRDefault="00F815DE">
            <w:pPr>
              <w:pStyle w:val="TableParagraph"/>
              <w:spacing w:line="229" w:lineRule="exact"/>
              <w:ind w:left="181"/>
              <w:rPr>
                <w:sz w:val="20"/>
              </w:rPr>
            </w:pPr>
            <w:r>
              <w:rPr>
                <w:sz w:val="20"/>
              </w:rPr>
              <w:t>7,15</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7"/>
              <w:rPr>
                <w:sz w:val="20"/>
              </w:rPr>
            </w:pPr>
            <w:r>
              <w:rPr>
                <w:sz w:val="20"/>
              </w:rPr>
              <w:t>4126</w:t>
            </w:r>
          </w:p>
          <w:p w:rsidR="002D1AD1" w:rsidRDefault="00F815DE">
            <w:pPr>
              <w:pStyle w:val="TableParagraph"/>
              <w:spacing w:line="229" w:lineRule="exact"/>
              <w:ind w:left="183"/>
              <w:rPr>
                <w:sz w:val="20"/>
              </w:rPr>
            </w:pPr>
            <w:r>
              <w:rPr>
                <w:sz w:val="20"/>
              </w:rPr>
              <w:t>7,15</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7"/>
              <w:rPr>
                <w:sz w:val="20"/>
              </w:rPr>
            </w:pPr>
            <w:r>
              <w:rPr>
                <w:sz w:val="20"/>
              </w:rPr>
              <w:t>4126</w:t>
            </w:r>
          </w:p>
          <w:p w:rsidR="002D1AD1" w:rsidRDefault="00F815DE">
            <w:pPr>
              <w:pStyle w:val="TableParagraph"/>
              <w:spacing w:line="229" w:lineRule="exact"/>
              <w:ind w:left="183"/>
              <w:rPr>
                <w:sz w:val="20"/>
              </w:rPr>
            </w:pPr>
            <w:r>
              <w:rPr>
                <w:sz w:val="20"/>
              </w:rPr>
              <w:t>7,15</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3"/>
              </w:rPr>
            </w:pPr>
          </w:p>
          <w:p w:rsidR="002D1AD1" w:rsidRDefault="00F815DE">
            <w:pPr>
              <w:pStyle w:val="TableParagraph"/>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Borders>
              <w:bottom w:val="nil"/>
            </w:tcBorders>
          </w:tcPr>
          <w:p w:rsidR="002D1AD1" w:rsidRDefault="00F815DE">
            <w:pPr>
              <w:pStyle w:val="TableParagraph"/>
              <w:spacing w:before="79"/>
              <w:ind w:left="101" w:right="87"/>
              <w:jc w:val="center"/>
              <w:rPr>
                <w:sz w:val="20"/>
              </w:rPr>
            </w:pPr>
            <w:r>
              <w:rPr>
                <w:sz w:val="20"/>
              </w:rPr>
              <w:t>70,8</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before="79"/>
              <w:ind w:left="93" w:right="77"/>
              <w:jc w:val="center"/>
              <w:rPr>
                <w:sz w:val="20"/>
              </w:rPr>
            </w:pPr>
            <w:r>
              <w:rPr>
                <w:sz w:val="20"/>
              </w:rPr>
              <w:t>4,72</w:t>
            </w:r>
          </w:p>
        </w:tc>
        <w:tc>
          <w:tcPr>
            <w:tcW w:w="710" w:type="dxa"/>
            <w:tcBorders>
              <w:bottom w:val="nil"/>
            </w:tcBorders>
          </w:tcPr>
          <w:p w:rsidR="002D1AD1" w:rsidRDefault="00F815DE">
            <w:pPr>
              <w:pStyle w:val="TableParagraph"/>
              <w:spacing w:before="79"/>
              <w:ind w:left="93" w:right="77"/>
              <w:jc w:val="center"/>
              <w:rPr>
                <w:sz w:val="20"/>
              </w:rPr>
            </w:pPr>
            <w:r>
              <w:rPr>
                <w:sz w:val="20"/>
              </w:rPr>
              <w:t>9,44</w:t>
            </w:r>
          </w:p>
        </w:tc>
        <w:tc>
          <w:tcPr>
            <w:tcW w:w="708" w:type="dxa"/>
            <w:tcBorders>
              <w:bottom w:val="nil"/>
            </w:tcBorders>
          </w:tcPr>
          <w:p w:rsidR="002D1AD1" w:rsidRDefault="00F815DE">
            <w:pPr>
              <w:pStyle w:val="TableParagraph"/>
              <w:spacing w:before="79"/>
              <w:ind w:left="95" w:right="76"/>
              <w:jc w:val="center"/>
              <w:rPr>
                <w:sz w:val="20"/>
              </w:rPr>
            </w:pPr>
            <w:r>
              <w:rPr>
                <w:sz w:val="20"/>
              </w:rPr>
              <w:t>14,16</w:t>
            </w:r>
          </w:p>
        </w:tc>
        <w:tc>
          <w:tcPr>
            <w:tcW w:w="711" w:type="dxa"/>
            <w:tcBorders>
              <w:bottom w:val="nil"/>
            </w:tcBorders>
          </w:tcPr>
          <w:p w:rsidR="002D1AD1" w:rsidRDefault="00F815DE">
            <w:pPr>
              <w:pStyle w:val="TableParagraph"/>
              <w:spacing w:before="79"/>
              <w:ind w:left="90" w:right="68"/>
              <w:jc w:val="center"/>
              <w:rPr>
                <w:sz w:val="20"/>
              </w:rPr>
            </w:pPr>
            <w:r>
              <w:rPr>
                <w:sz w:val="20"/>
              </w:rPr>
              <w:t>18,88</w:t>
            </w:r>
          </w:p>
        </w:tc>
        <w:tc>
          <w:tcPr>
            <w:tcW w:w="710" w:type="dxa"/>
            <w:tcBorders>
              <w:bottom w:val="nil"/>
            </w:tcBorders>
          </w:tcPr>
          <w:p w:rsidR="002D1AD1" w:rsidRDefault="00F815DE">
            <w:pPr>
              <w:pStyle w:val="TableParagraph"/>
              <w:spacing w:before="79"/>
              <w:ind w:left="94" w:right="72"/>
              <w:jc w:val="center"/>
              <w:rPr>
                <w:sz w:val="20"/>
              </w:rPr>
            </w:pPr>
            <w:r>
              <w:rPr>
                <w:sz w:val="20"/>
              </w:rPr>
              <w:t>23,60</w:t>
            </w:r>
          </w:p>
        </w:tc>
        <w:tc>
          <w:tcPr>
            <w:tcW w:w="1214" w:type="dxa"/>
            <w:vMerge w:val="restart"/>
          </w:tcPr>
          <w:p w:rsidR="002D1AD1" w:rsidRDefault="00F815DE">
            <w:pPr>
              <w:pStyle w:val="TableParagraph"/>
              <w:ind w:left="114" w:right="97" w:firstLine="50"/>
              <w:jc w:val="center"/>
              <w:rPr>
                <w:sz w:val="20"/>
              </w:rPr>
            </w:pPr>
            <w:r>
              <w:rPr>
                <w:sz w:val="20"/>
              </w:rPr>
              <w:t>Затраты на данное меропри- ятие м.б. скоррек- тированы при заключе- нии контракта с исполняя-</w:t>
            </w:r>
          </w:p>
          <w:p w:rsidR="002D1AD1" w:rsidRDefault="00F815DE">
            <w:pPr>
              <w:pStyle w:val="TableParagraph"/>
              <w:spacing w:line="228" w:lineRule="exact"/>
              <w:ind w:left="200" w:right="183" w:firstLine="1"/>
              <w:jc w:val="center"/>
              <w:rPr>
                <w:sz w:val="20"/>
              </w:rPr>
            </w:pPr>
            <w:r>
              <w:rPr>
                <w:sz w:val="20"/>
              </w:rPr>
              <w:t>ющей организа-</w:t>
            </w:r>
          </w:p>
        </w:tc>
      </w:tr>
      <w:tr w:rsidR="002D1AD1">
        <w:trPr>
          <w:trHeight w:val="53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before="65" w:line="230" w:lineRule="atLeast"/>
              <w:ind w:left="199" w:right="181" w:firstLine="19"/>
              <w:rPr>
                <w:sz w:val="20"/>
              </w:rPr>
            </w:pPr>
            <w:r>
              <w:rPr>
                <w:sz w:val="20"/>
              </w:rPr>
              <w:t xml:space="preserve">тыс. </w:t>
            </w:r>
            <w:r>
              <w:rPr>
                <w:w w:val="95"/>
                <w:sz w:val="20"/>
              </w:rPr>
              <w:t>Гкал</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before="65" w:line="230" w:lineRule="atLeast"/>
              <w:ind w:left="156" w:firstLine="21"/>
              <w:rPr>
                <w:sz w:val="20"/>
              </w:rPr>
            </w:pPr>
            <w:r>
              <w:rPr>
                <w:sz w:val="20"/>
              </w:rPr>
              <w:t xml:space="preserve">тыс. </w:t>
            </w:r>
            <w:r>
              <w:rPr>
                <w:w w:val="95"/>
                <w:sz w:val="20"/>
              </w:rPr>
              <w:t>Гкал</w:t>
            </w:r>
          </w:p>
        </w:tc>
        <w:tc>
          <w:tcPr>
            <w:tcW w:w="710" w:type="dxa"/>
            <w:tcBorders>
              <w:top w:val="nil"/>
            </w:tcBorders>
          </w:tcPr>
          <w:p w:rsidR="002D1AD1" w:rsidRDefault="00F815DE">
            <w:pPr>
              <w:pStyle w:val="TableParagraph"/>
              <w:spacing w:before="65" w:line="230" w:lineRule="atLeast"/>
              <w:ind w:left="156" w:firstLine="21"/>
              <w:rPr>
                <w:sz w:val="20"/>
              </w:rPr>
            </w:pPr>
            <w:r>
              <w:rPr>
                <w:sz w:val="20"/>
              </w:rPr>
              <w:t xml:space="preserve">тыс. </w:t>
            </w:r>
            <w:r>
              <w:rPr>
                <w:w w:val="95"/>
                <w:sz w:val="20"/>
              </w:rPr>
              <w:t>Гкал</w:t>
            </w:r>
          </w:p>
        </w:tc>
        <w:tc>
          <w:tcPr>
            <w:tcW w:w="708" w:type="dxa"/>
            <w:tcBorders>
              <w:top w:val="nil"/>
            </w:tcBorders>
          </w:tcPr>
          <w:p w:rsidR="002D1AD1" w:rsidRDefault="00F815DE">
            <w:pPr>
              <w:pStyle w:val="TableParagraph"/>
              <w:spacing w:before="65" w:line="230" w:lineRule="atLeast"/>
              <w:ind w:left="157" w:right="139" w:firstLine="21"/>
              <w:rPr>
                <w:sz w:val="20"/>
              </w:rPr>
            </w:pPr>
            <w:r>
              <w:rPr>
                <w:sz w:val="20"/>
              </w:rPr>
              <w:t xml:space="preserve">тыс. </w:t>
            </w:r>
            <w:r>
              <w:rPr>
                <w:w w:val="95"/>
                <w:sz w:val="20"/>
              </w:rPr>
              <w:t>Гкал</w:t>
            </w:r>
          </w:p>
        </w:tc>
        <w:tc>
          <w:tcPr>
            <w:tcW w:w="711" w:type="dxa"/>
            <w:tcBorders>
              <w:top w:val="nil"/>
            </w:tcBorders>
          </w:tcPr>
          <w:p w:rsidR="002D1AD1" w:rsidRDefault="00F815DE">
            <w:pPr>
              <w:pStyle w:val="TableParagraph"/>
              <w:spacing w:before="65" w:line="230" w:lineRule="atLeast"/>
              <w:ind w:left="160" w:right="139" w:firstLine="21"/>
              <w:rPr>
                <w:sz w:val="20"/>
              </w:rPr>
            </w:pPr>
            <w:r>
              <w:rPr>
                <w:sz w:val="20"/>
              </w:rPr>
              <w:t xml:space="preserve">тыс. </w:t>
            </w:r>
            <w:r>
              <w:rPr>
                <w:w w:val="95"/>
                <w:sz w:val="20"/>
              </w:rPr>
              <w:t>Гкал</w:t>
            </w:r>
          </w:p>
        </w:tc>
        <w:tc>
          <w:tcPr>
            <w:tcW w:w="710" w:type="dxa"/>
            <w:tcBorders>
              <w:top w:val="nil"/>
            </w:tcBorders>
          </w:tcPr>
          <w:p w:rsidR="002D1AD1" w:rsidRDefault="00F815DE">
            <w:pPr>
              <w:pStyle w:val="TableParagraph"/>
              <w:spacing w:before="65" w:line="230" w:lineRule="atLeast"/>
              <w:ind w:left="159" w:firstLine="21"/>
              <w:rPr>
                <w:sz w:val="20"/>
              </w:rPr>
            </w:pPr>
            <w:r>
              <w:rPr>
                <w:sz w:val="20"/>
              </w:rPr>
              <w:t xml:space="preserve">тыс. </w:t>
            </w:r>
            <w:r>
              <w:rPr>
                <w:w w:val="95"/>
                <w:sz w:val="20"/>
              </w:rPr>
              <w:t>Гкал</w:t>
            </w:r>
          </w:p>
        </w:tc>
        <w:tc>
          <w:tcPr>
            <w:tcW w:w="1214" w:type="dxa"/>
            <w:vMerge/>
            <w:tcBorders>
              <w:top w:val="nil"/>
            </w:tcBorders>
          </w:tcPr>
          <w:p w:rsidR="002D1AD1" w:rsidRDefault="002D1AD1">
            <w:pPr>
              <w:rPr>
                <w:sz w:val="2"/>
                <w:szCs w:val="2"/>
              </w:rPr>
            </w:pPr>
          </w:p>
        </w:tc>
      </w:tr>
      <w:tr w:rsidR="002D1AD1">
        <w:trPr>
          <w:trHeight w:val="1021"/>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50837,</w:t>
            </w:r>
          </w:p>
          <w:p w:rsidR="002D1AD1" w:rsidRDefault="00F815DE">
            <w:pPr>
              <w:pStyle w:val="TableParagraph"/>
              <w:ind w:left="104" w:right="85"/>
              <w:jc w:val="center"/>
              <w:rPr>
                <w:sz w:val="20"/>
              </w:rPr>
            </w:pPr>
            <w:r>
              <w:rPr>
                <w:sz w:val="20"/>
              </w:rPr>
              <w:t>94</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3" w:lineRule="exact"/>
              <w:ind w:left="94" w:right="76"/>
              <w:jc w:val="center"/>
              <w:rPr>
                <w:sz w:val="20"/>
              </w:rPr>
            </w:pPr>
            <w:r>
              <w:rPr>
                <w:sz w:val="20"/>
              </w:rPr>
              <w:t>3389,</w:t>
            </w:r>
          </w:p>
          <w:p w:rsidR="002D1AD1" w:rsidRDefault="00F815DE">
            <w:pPr>
              <w:pStyle w:val="TableParagraph"/>
              <w:ind w:left="92" w:right="77"/>
              <w:jc w:val="center"/>
              <w:rPr>
                <w:sz w:val="20"/>
              </w:rPr>
            </w:pPr>
            <w:r>
              <w:rPr>
                <w:sz w:val="20"/>
              </w:rPr>
              <w:t>20</w:t>
            </w:r>
          </w:p>
        </w:tc>
        <w:tc>
          <w:tcPr>
            <w:tcW w:w="710" w:type="dxa"/>
            <w:tcBorders>
              <w:bottom w:val="nil"/>
            </w:tcBorders>
          </w:tcPr>
          <w:p w:rsidR="002D1AD1" w:rsidRDefault="00F815DE">
            <w:pPr>
              <w:pStyle w:val="TableParagraph"/>
              <w:spacing w:line="223" w:lineRule="exact"/>
              <w:ind w:left="94" w:right="75"/>
              <w:jc w:val="center"/>
              <w:rPr>
                <w:sz w:val="20"/>
              </w:rPr>
            </w:pPr>
            <w:r>
              <w:rPr>
                <w:sz w:val="20"/>
              </w:rPr>
              <w:t>6778,</w:t>
            </w:r>
          </w:p>
          <w:p w:rsidR="002D1AD1" w:rsidRDefault="00F815DE">
            <w:pPr>
              <w:pStyle w:val="TableParagraph"/>
              <w:ind w:left="93" w:right="77"/>
              <w:jc w:val="center"/>
              <w:rPr>
                <w:sz w:val="20"/>
              </w:rPr>
            </w:pPr>
            <w:r>
              <w:rPr>
                <w:sz w:val="20"/>
              </w:rPr>
              <w:t>39</w:t>
            </w:r>
          </w:p>
        </w:tc>
        <w:tc>
          <w:tcPr>
            <w:tcW w:w="708" w:type="dxa"/>
            <w:tcBorders>
              <w:bottom w:val="nil"/>
            </w:tcBorders>
          </w:tcPr>
          <w:p w:rsidR="002D1AD1" w:rsidRDefault="00F815DE">
            <w:pPr>
              <w:pStyle w:val="TableParagraph"/>
              <w:spacing w:line="223" w:lineRule="exact"/>
              <w:ind w:left="157"/>
              <w:rPr>
                <w:sz w:val="20"/>
              </w:rPr>
            </w:pPr>
            <w:r>
              <w:rPr>
                <w:sz w:val="20"/>
              </w:rPr>
              <w:t>1016</w:t>
            </w:r>
          </w:p>
          <w:p w:rsidR="002D1AD1" w:rsidRDefault="00F815DE">
            <w:pPr>
              <w:pStyle w:val="TableParagraph"/>
              <w:ind w:left="183"/>
              <w:rPr>
                <w:sz w:val="20"/>
              </w:rPr>
            </w:pPr>
            <w:r>
              <w:rPr>
                <w:sz w:val="20"/>
              </w:rPr>
              <w:t>7,59</w:t>
            </w:r>
          </w:p>
        </w:tc>
        <w:tc>
          <w:tcPr>
            <w:tcW w:w="711" w:type="dxa"/>
            <w:tcBorders>
              <w:bottom w:val="nil"/>
            </w:tcBorders>
          </w:tcPr>
          <w:p w:rsidR="002D1AD1" w:rsidRDefault="00F815DE">
            <w:pPr>
              <w:pStyle w:val="TableParagraph"/>
              <w:spacing w:line="223" w:lineRule="exact"/>
              <w:ind w:left="160"/>
              <w:rPr>
                <w:sz w:val="20"/>
              </w:rPr>
            </w:pPr>
            <w:r>
              <w:rPr>
                <w:sz w:val="20"/>
              </w:rPr>
              <w:t>1355</w:t>
            </w:r>
          </w:p>
          <w:p w:rsidR="002D1AD1" w:rsidRDefault="00F815DE">
            <w:pPr>
              <w:pStyle w:val="TableParagraph"/>
              <w:ind w:left="186"/>
              <w:rPr>
                <w:sz w:val="20"/>
              </w:rPr>
            </w:pPr>
            <w:r>
              <w:rPr>
                <w:sz w:val="20"/>
              </w:rPr>
              <w:t>6,78</w:t>
            </w:r>
          </w:p>
        </w:tc>
        <w:tc>
          <w:tcPr>
            <w:tcW w:w="710" w:type="dxa"/>
            <w:tcBorders>
              <w:bottom w:val="nil"/>
            </w:tcBorders>
          </w:tcPr>
          <w:p w:rsidR="002D1AD1" w:rsidRDefault="00F815DE">
            <w:pPr>
              <w:pStyle w:val="TableParagraph"/>
              <w:spacing w:line="223" w:lineRule="exact"/>
              <w:ind w:left="159"/>
              <w:rPr>
                <w:sz w:val="20"/>
              </w:rPr>
            </w:pPr>
            <w:r>
              <w:rPr>
                <w:sz w:val="20"/>
              </w:rPr>
              <w:t>1694</w:t>
            </w:r>
          </w:p>
          <w:p w:rsidR="002D1AD1" w:rsidRDefault="00F815DE">
            <w:pPr>
              <w:pStyle w:val="TableParagraph"/>
              <w:ind w:left="185"/>
              <w:rPr>
                <w:sz w:val="20"/>
              </w:rPr>
            </w:pPr>
            <w:r>
              <w:rPr>
                <w:sz w:val="20"/>
              </w:rPr>
              <w:t>5,98</w:t>
            </w:r>
          </w:p>
        </w:tc>
        <w:tc>
          <w:tcPr>
            <w:tcW w:w="1214" w:type="dxa"/>
            <w:vMerge/>
            <w:tcBorders>
              <w:top w:val="nil"/>
            </w:tcBorders>
          </w:tcPr>
          <w:p w:rsidR="002D1AD1" w:rsidRDefault="002D1AD1">
            <w:pPr>
              <w:rPr>
                <w:sz w:val="2"/>
                <w:szCs w:val="2"/>
              </w:rPr>
            </w:pPr>
          </w:p>
        </w:tc>
      </w:tr>
      <w:tr w:rsidR="002D1AD1">
        <w:trPr>
          <w:trHeight w:val="102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0" w:right="142" w:hanging="3"/>
              <w:rPr>
                <w:sz w:val="20"/>
              </w:rPr>
            </w:pPr>
            <w:r>
              <w:rPr>
                <w:sz w:val="20"/>
              </w:rPr>
              <w:t>тыс. руб.</w:t>
            </w:r>
          </w:p>
        </w:tc>
        <w:tc>
          <w:tcPr>
            <w:tcW w:w="708"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230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8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83" name="Line 305"/>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84" name="Line 304"/>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55.2pt;margin-top:19.7pt;width:731.5pt;height:4.45pt;z-index:25168230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">
                <v:line id="Line 305"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QMYAAADcAAAADwAAAGRycy9kb3ducmV2LnhtbESPQWvCQBSE7wX/w/KEXkrdtEoJ0VWk&#10;EGhBkGrFentkn0kw+zbsrjH+e7cgeBxm5htmtuhNIzpyvras4G2UgCAurK65VPC7zV9TED4ga2ws&#10;k4IreVjMB08zzLS98A91m1CKCGGfoYIqhDaT0hcVGfQj2xJH72idwRClK6V2eIlw08j3JPmQBmuO&#10;CxW29FlRcdqcjQKzn+zO+5TCS37odqfc/X2v1lap52G/nIII1IdH+N7+0grG6Rj+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49kDGAAAA3AAAAA8AAAAAAAAA&#10;AAAAAAAAoQIAAGRycy9kb3ducmV2LnhtbFBLBQYAAAAABAAEAPkAAACUAwAAAAA=&#10;" strokecolor="#612322" strokeweight="3pt"/>
                <v:line id="Line 304"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fzMQAAADcAAAADwAAAGRycy9kb3ducmV2LnhtbESP0WrCQBRE3wv+w3ILvtVN1YpNXUUi&#10;ggREtP2AS/Y2Cc3eDburJn69Kwh9HGbmDLNYdaYRF3K+tqzgfZSAIC6srrlU8PO9fZuD8AFZY2OZ&#10;FPTkYbUcvCww1fbKR7qcQikihH2KCqoQ2lRKX1Rk0I9sSxy9X+sMhihdKbXDa4SbRo6TZCYN1hwX&#10;Kmwpq6j4O52NAmr6vcPyI+8Pnxu7zTOss1uu1PC1W3+BCNSF//CzvdMKJvM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J/M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260"/>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460"/>
        </w:trPr>
        <w:tc>
          <w:tcPr>
            <w:tcW w:w="478" w:type="dxa"/>
          </w:tcPr>
          <w:p w:rsidR="002D1AD1" w:rsidRDefault="002D1AD1">
            <w:pPr>
              <w:pStyle w:val="TableParagraph"/>
              <w:rPr>
                <w:sz w:val="20"/>
              </w:rPr>
            </w:pPr>
          </w:p>
        </w:tc>
        <w:tc>
          <w:tcPr>
            <w:tcW w:w="1383" w:type="dxa"/>
          </w:tcPr>
          <w:p w:rsidR="002D1AD1" w:rsidRDefault="002D1AD1">
            <w:pPr>
              <w:pStyle w:val="TableParagraph"/>
              <w:rPr>
                <w:sz w:val="20"/>
              </w:rPr>
            </w:pP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spacing w:line="223" w:lineRule="exact"/>
              <w:ind w:left="117" w:right="104"/>
              <w:jc w:val="center"/>
              <w:rPr>
                <w:sz w:val="20"/>
              </w:rPr>
            </w:pPr>
            <w:r>
              <w:rPr>
                <w:sz w:val="20"/>
              </w:rPr>
              <w:t>цией</w:t>
            </w:r>
          </w:p>
        </w:tc>
      </w:tr>
      <w:tr w:rsidR="002D1AD1">
        <w:trPr>
          <w:trHeight w:val="458"/>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.4</w:t>
            </w:r>
          </w:p>
        </w:tc>
        <w:tc>
          <w:tcPr>
            <w:tcW w:w="1383"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6"/>
              <w:ind w:left="136" w:right="125"/>
              <w:jc w:val="center"/>
              <w:rPr>
                <w:sz w:val="20"/>
              </w:rPr>
            </w:pPr>
            <w:r>
              <w:rPr>
                <w:sz w:val="20"/>
              </w:rPr>
              <w:t>Автоматизац ия      потребления тепловой энергии многокварти рными домами</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3" w:right="77"/>
              <w:jc w:val="center"/>
              <w:rPr>
                <w:sz w:val="20"/>
              </w:rPr>
            </w:pPr>
            <w:r>
              <w:rPr>
                <w:sz w:val="20"/>
              </w:rPr>
              <w:t>22</w:t>
            </w:r>
          </w:p>
          <w:p w:rsidR="002D1AD1" w:rsidRDefault="00F815DE">
            <w:pPr>
              <w:pStyle w:val="TableParagraph"/>
              <w:spacing w:before="1"/>
              <w:ind w:left="87" w:right="77"/>
              <w:jc w:val="center"/>
              <w:rPr>
                <w:sz w:val="20"/>
              </w:rPr>
            </w:pPr>
            <w:r>
              <w:rPr>
                <w:sz w:val="20"/>
              </w:rPr>
              <w:t>497</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19"/>
              </w:rPr>
            </w:pPr>
          </w:p>
          <w:p w:rsidR="002D1AD1" w:rsidRDefault="00F815DE">
            <w:pPr>
              <w:pStyle w:val="TableParagraph"/>
              <w:spacing w:before="1"/>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8"/>
              <w:jc w:val="center"/>
              <w:rPr>
                <w:sz w:val="20"/>
              </w:rPr>
            </w:pPr>
            <w:r>
              <w:rPr>
                <w:w w:val="99"/>
                <w:sz w:val="20"/>
              </w:rPr>
              <w:t>4</w:t>
            </w:r>
          </w:p>
          <w:p w:rsidR="002D1AD1" w:rsidRDefault="00F815DE">
            <w:pPr>
              <w:pStyle w:val="TableParagraph"/>
              <w:spacing w:before="1" w:line="229" w:lineRule="exact"/>
              <w:ind w:left="86" w:right="77"/>
              <w:jc w:val="center"/>
              <w:rPr>
                <w:sz w:val="20"/>
              </w:rPr>
            </w:pPr>
            <w:r>
              <w:rPr>
                <w:sz w:val="20"/>
              </w:rPr>
              <w:t>499,3</w:t>
            </w:r>
          </w:p>
          <w:p w:rsidR="002D1AD1" w:rsidRDefault="00F815DE">
            <w:pPr>
              <w:pStyle w:val="TableParagraph"/>
              <w:spacing w:line="229" w:lineRule="exact"/>
              <w:ind w:left="8"/>
              <w:jc w:val="center"/>
              <w:rPr>
                <w:sz w:val="20"/>
              </w:rPr>
            </w:pPr>
            <w:r>
              <w:rPr>
                <w:w w:val="99"/>
                <w:sz w:val="20"/>
              </w:rPr>
              <w:t>3</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9"/>
              <w:jc w:val="center"/>
              <w:rPr>
                <w:sz w:val="20"/>
              </w:rPr>
            </w:pPr>
            <w:r>
              <w:rPr>
                <w:w w:val="99"/>
                <w:sz w:val="20"/>
              </w:rPr>
              <w:t>4</w:t>
            </w:r>
          </w:p>
          <w:p w:rsidR="002D1AD1" w:rsidRDefault="00F815DE">
            <w:pPr>
              <w:pStyle w:val="TableParagraph"/>
              <w:spacing w:before="1" w:line="229" w:lineRule="exact"/>
              <w:ind w:left="87" w:right="77"/>
              <w:jc w:val="center"/>
              <w:rPr>
                <w:sz w:val="20"/>
              </w:rPr>
            </w:pPr>
            <w:r>
              <w:rPr>
                <w:sz w:val="20"/>
              </w:rPr>
              <w:t>499,3</w:t>
            </w:r>
          </w:p>
          <w:p w:rsidR="002D1AD1" w:rsidRDefault="00F815DE">
            <w:pPr>
              <w:pStyle w:val="TableParagraph"/>
              <w:spacing w:line="229" w:lineRule="exact"/>
              <w:ind w:left="9"/>
              <w:jc w:val="center"/>
              <w:rPr>
                <w:sz w:val="20"/>
              </w:rPr>
            </w:pPr>
            <w:r>
              <w:rPr>
                <w:w w:val="99"/>
                <w:sz w:val="20"/>
              </w:rPr>
              <w:t>3</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13"/>
              <w:jc w:val="center"/>
              <w:rPr>
                <w:sz w:val="20"/>
              </w:rPr>
            </w:pPr>
            <w:r>
              <w:rPr>
                <w:w w:val="99"/>
                <w:sz w:val="20"/>
              </w:rPr>
              <w:t>4</w:t>
            </w:r>
          </w:p>
          <w:p w:rsidR="002D1AD1" w:rsidRDefault="00F815DE">
            <w:pPr>
              <w:pStyle w:val="TableParagraph"/>
              <w:spacing w:before="1" w:line="229" w:lineRule="exact"/>
              <w:ind w:left="91" w:right="77"/>
              <w:jc w:val="center"/>
              <w:rPr>
                <w:sz w:val="20"/>
              </w:rPr>
            </w:pPr>
            <w:r>
              <w:rPr>
                <w:sz w:val="20"/>
              </w:rPr>
              <w:t>499,3</w:t>
            </w:r>
          </w:p>
          <w:p w:rsidR="002D1AD1" w:rsidRDefault="00F815DE">
            <w:pPr>
              <w:pStyle w:val="TableParagraph"/>
              <w:spacing w:line="229" w:lineRule="exact"/>
              <w:ind w:left="13"/>
              <w:jc w:val="center"/>
              <w:rPr>
                <w:sz w:val="20"/>
              </w:rPr>
            </w:pPr>
            <w:r>
              <w:rPr>
                <w:w w:val="99"/>
                <w:sz w:val="20"/>
              </w:rPr>
              <w:t>3</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16"/>
              <w:jc w:val="center"/>
              <w:rPr>
                <w:sz w:val="20"/>
              </w:rPr>
            </w:pPr>
            <w:r>
              <w:rPr>
                <w:w w:val="99"/>
                <w:sz w:val="20"/>
              </w:rPr>
              <w:t>4</w:t>
            </w:r>
          </w:p>
          <w:p w:rsidR="002D1AD1" w:rsidRDefault="00F815DE">
            <w:pPr>
              <w:pStyle w:val="TableParagraph"/>
              <w:spacing w:before="1" w:line="229" w:lineRule="exact"/>
              <w:ind w:left="94" w:right="77"/>
              <w:jc w:val="center"/>
              <w:rPr>
                <w:sz w:val="20"/>
              </w:rPr>
            </w:pPr>
            <w:r>
              <w:rPr>
                <w:sz w:val="20"/>
              </w:rPr>
              <w:t>499,3</w:t>
            </w:r>
          </w:p>
          <w:p w:rsidR="002D1AD1" w:rsidRDefault="00F815DE">
            <w:pPr>
              <w:pStyle w:val="TableParagraph"/>
              <w:spacing w:line="229" w:lineRule="exact"/>
              <w:ind w:left="16"/>
              <w:jc w:val="center"/>
              <w:rPr>
                <w:sz w:val="20"/>
              </w:rPr>
            </w:pPr>
            <w:r>
              <w:rPr>
                <w:w w:val="99"/>
                <w:sz w:val="20"/>
              </w:rPr>
              <w:t>3</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4" w:right="73"/>
              <w:jc w:val="center"/>
              <w:rPr>
                <w:sz w:val="20"/>
              </w:rPr>
            </w:pPr>
            <w:r>
              <w:rPr>
                <w:sz w:val="20"/>
              </w:rPr>
              <w:t>4499,</w:t>
            </w:r>
          </w:p>
          <w:p w:rsidR="002D1AD1" w:rsidRDefault="00F815DE">
            <w:pPr>
              <w:pStyle w:val="TableParagraph"/>
              <w:spacing w:before="1"/>
              <w:ind w:left="94" w:right="76"/>
              <w:jc w:val="center"/>
              <w:rPr>
                <w:sz w:val="20"/>
              </w:rPr>
            </w:pPr>
            <w:r>
              <w:rPr>
                <w:sz w:val="20"/>
              </w:rPr>
              <w:t>33</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3"/>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Pr>
          <w:p w:rsidR="002D1AD1" w:rsidRDefault="00F815DE">
            <w:pPr>
              <w:pStyle w:val="TableParagraph"/>
              <w:spacing w:line="223" w:lineRule="exact"/>
              <w:ind w:left="104" w:right="87"/>
              <w:jc w:val="center"/>
              <w:rPr>
                <w:sz w:val="20"/>
              </w:rPr>
            </w:pPr>
            <w:r>
              <w:rPr>
                <w:sz w:val="20"/>
              </w:rPr>
              <w:t>30,541</w:t>
            </w:r>
          </w:p>
          <w:p w:rsidR="002D1AD1" w:rsidRDefault="00F815DE">
            <w:pPr>
              <w:pStyle w:val="TableParagraph"/>
              <w:spacing w:line="215" w:lineRule="exact"/>
              <w:ind w:left="13"/>
              <w:jc w:val="center"/>
              <w:rPr>
                <w:sz w:val="20"/>
              </w:rPr>
            </w:pPr>
            <w:r>
              <w:rPr>
                <w:w w:val="99"/>
                <w:sz w:val="20"/>
              </w:rPr>
              <w:t>2</w:t>
            </w:r>
          </w:p>
        </w:tc>
        <w:tc>
          <w:tcPr>
            <w:tcW w:w="566" w:type="dxa"/>
          </w:tcPr>
          <w:p w:rsidR="002D1AD1" w:rsidRDefault="002D1AD1">
            <w:pPr>
              <w:pStyle w:val="TableParagraph"/>
              <w:rPr>
                <w:sz w:val="20"/>
              </w:rPr>
            </w:pPr>
          </w:p>
        </w:tc>
        <w:tc>
          <w:tcPr>
            <w:tcW w:w="710" w:type="dxa"/>
          </w:tcPr>
          <w:p w:rsidR="002D1AD1" w:rsidRDefault="002D1AD1">
            <w:pPr>
              <w:pStyle w:val="TableParagraph"/>
              <w:spacing w:before="5"/>
              <w:rPr>
                <w:sz w:val="19"/>
              </w:rPr>
            </w:pPr>
          </w:p>
          <w:p w:rsidR="002D1AD1" w:rsidRDefault="00F815DE">
            <w:pPr>
              <w:pStyle w:val="TableParagraph"/>
              <w:spacing w:line="215" w:lineRule="exact"/>
              <w:ind w:left="93" w:right="77"/>
              <w:jc w:val="center"/>
              <w:rPr>
                <w:sz w:val="20"/>
              </w:rPr>
            </w:pPr>
            <w:r>
              <w:rPr>
                <w:sz w:val="20"/>
              </w:rPr>
              <w:t>2,04</w:t>
            </w:r>
          </w:p>
        </w:tc>
        <w:tc>
          <w:tcPr>
            <w:tcW w:w="710" w:type="dxa"/>
          </w:tcPr>
          <w:p w:rsidR="002D1AD1" w:rsidRDefault="002D1AD1">
            <w:pPr>
              <w:pStyle w:val="TableParagraph"/>
              <w:spacing w:before="5"/>
              <w:rPr>
                <w:sz w:val="19"/>
              </w:rPr>
            </w:pPr>
          </w:p>
          <w:p w:rsidR="002D1AD1" w:rsidRDefault="00F815DE">
            <w:pPr>
              <w:pStyle w:val="TableParagraph"/>
              <w:spacing w:line="215" w:lineRule="exact"/>
              <w:ind w:left="93" w:right="77"/>
              <w:jc w:val="center"/>
              <w:rPr>
                <w:sz w:val="20"/>
              </w:rPr>
            </w:pPr>
            <w:r>
              <w:rPr>
                <w:sz w:val="20"/>
              </w:rPr>
              <w:t>4,07</w:t>
            </w:r>
          </w:p>
        </w:tc>
        <w:tc>
          <w:tcPr>
            <w:tcW w:w="708" w:type="dxa"/>
          </w:tcPr>
          <w:p w:rsidR="002D1AD1" w:rsidRDefault="002D1AD1">
            <w:pPr>
              <w:pStyle w:val="TableParagraph"/>
              <w:spacing w:before="5"/>
              <w:rPr>
                <w:sz w:val="19"/>
              </w:rPr>
            </w:pPr>
          </w:p>
          <w:p w:rsidR="002D1AD1" w:rsidRDefault="00F815DE">
            <w:pPr>
              <w:pStyle w:val="TableParagraph"/>
              <w:spacing w:line="215" w:lineRule="exact"/>
              <w:ind w:left="95" w:right="76"/>
              <w:jc w:val="center"/>
              <w:rPr>
                <w:sz w:val="20"/>
              </w:rPr>
            </w:pPr>
            <w:r>
              <w:rPr>
                <w:sz w:val="20"/>
              </w:rPr>
              <w:t>6,11</w:t>
            </w:r>
          </w:p>
        </w:tc>
        <w:tc>
          <w:tcPr>
            <w:tcW w:w="711" w:type="dxa"/>
          </w:tcPr>
          <w:p w:rsidR="002D1AD1" w:rsidRDefault="002D1AD1">
            <w:pPr>
              <w:pStyle w:val="TableParagraph"/>
              <w:spacing w:before="5"/>
              <w:rPr>
                <w:sz w:val="19"/>
              </w:rPr>
            </w:pPr>
          </w:p>
          <w:p w:rsidR="002D1AD1" w:rsidRDefault="00F815DE">
            <w:pPr>
              <w:pStyle w:val="TableParagraph"/>
              <w:spacing w:line="215" w:lineRule="exact"/>
              <w:ind w:left="186"/>
              <w:rPr>
                <w:sz w:val="20"/>
              </w:rPr>
            </w:pPr>
            <w:r>
              <w:rPr>
                <w:sz w:val="20"/>
              </w:rPr>
              <w:t>8,14</w:t>
            </w:r>
          </w:p>
        </w:tc>
        <w:tc>
          <w:tcPr>
            <w:tcW w:w="710" w:type="dxa"/>
          </w:tcPr>
          <w:p w:rsidR="002D1AD1" w:rsidRDefault="002D1AD1">
            <w:pPr>
              <w:pStyle w:val="TableParagraph"/>
              <w:spacing w:before="5"/>
              <w:rPr>
                <w:sz w:val="19"/>
              </w:rPr>
            </w:pPr>
          </w:p>
          <w:p w:rsidR="002D1AD1" w:rsidRDefault="00F815DE">
            <w:pPr>
              <w:pStyle w:val="TableParagraph"/>
              <w:spacing w:line="215" w:lineRule="exact"/>
              <w:ind w:left="94" w:right="72"/>
              <w:jc w:val="center"/>
              <w:rPr>
                <w:sz w:val="20"/>
              </w:rPr>
            </w:pPr>
            <w:r>
              <w:rPr>
                <w:sz w:val="20"/>
              </w:rPr>
              <w:t>10,18</w:t>
            </w:r>
          </w:p>
        </w:tc>
        <w:tc>
          <w:tcPr>
            <w:tcW w:w="1214" w:type="dxa"/>
            <w:vMerge w:val="restart"/>
          </w:tcPr>
          <w:p w:rsidR="002D1AD1" w:rsidRDefault="00F815DE">
            <w:pPr>
              <w:pStyle w:val="TableParagraph"/>
              <w:ind w:left="114" w:right="97" w:firstLine="50"/>
              <w:jc w:val="center"/>
              <w:rPr>
                <w:sz w:val="20"/>
              </w:rPr>
            </w:pPr>
            <w:r>
              <w:rPr>
                <w:sz w:val="20"/>
              </w:rPr>
              <w:t>Затраты на данное меропри- ятие м.б. скоррек- тированы при заключе- нии контракта с исполняя- ющей</w:t>
            </w:r>
          </w:p>
          <w:p w:rsidR="002D1AD1" w:rsidRDefault="00F815DE">
            <w:pPr>
              <w:pStyle w:val="TableParagraph"/>
              <w:spacing w:line="228" w:lineRule="exact"/>
              <w:ind w:left="121" w:right="104"/>
              <w:jc w:val="center"/>
              <w:rPr>
                <w:sz w:val="20"/>
              </w:rPr>
            </w:pPr>
            <w:r>
              <w:rPr>
                <w:sz w:val="20"/>
              </w:rPr>
              <w:t>организа- цией</w:t>
            </w:r>
          </w:p>
        </w:tc>
      </w:tr>
      <w:tr w:rsidR="002D1AD1">
        <w:trPr>
          <w:trHeight w:val="60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134" w:line="230" w:lineRule="atLeast"/>
              <w:ind w:left="199" w:right="181" w:firstLine="19"/>
              <w:rPr>
                <w:sz w:val="20"/>
              </w:rPr>
            </w:pPr>
            <w:r>
              <w:rPr>
                <w:sz w:val="20"/>
              </w:rPr>
              <w:t xml:space="preserve">тыс. </w:t>
            </w:r>
            <w:r>
              <w:rPr>
                <w:w w:val="95"/>
                <w:sz w:val="20"/>
              </w:rPr>
              <w:t>Гкал</w:t>
            </w:r>
          </w:p>
        </w:tc>
        <w:tc>
          <w:tcPr>
            <w:tcW w:w="566" w:type="dxa"/>
          </w:tcPr>
          <w:p w:rsidR="002D1AD1" w:rsidRDefault="002D1AD1">
            <w:pPr>
              <w:pStyle w:val="TableParagraph"/>
              <w:rPr>
                <w:sz w:val="20"/>
              </w:rPr>
            </w:pPr>
          </w:p>
        </w:tc>
        <w:tc>
          <w:tcPr>
            <w:tcW w:w="710" w:type="dxa"/>
          </w:tcPr>
          <w:p w:rsidR="002D1AD1" w:rsidRDefault="00F815DE">
            <w:pPr>
              <w:pStyle w:val="TableParagraph"/>
              <w:spacing w:before="134" w:line="230" w:lineRule="atLeast"/>
              <w:ind w:left="156" w:firstLine="21"/>
              <w:rPr>
                <w:sz w:val="20"/>
              </w:rPr>
            </w:pPr>
            <w:r>
              <w:rPr>
                <w:sz w:val="20"/>
              </w:rPr>
              <w:t xml:space="preserve">тыс. </w:t>
            </w:r>
            <w:r>
              <w:rPr>
                <w:w w:val="95"/>
                <w:sz w:val="20"/>
              </w:rPr>
              <w:t>Гкал</w:t>
            </w:r>
          </w:p>
        </w:tc>
        <w:tc>
          <w:tcPr>
            <w:tcW w:w="710" w:type="dxa"/>
          </w:tcPr>
          <w:p w:rsidR="002D1AD1" w:rsidRDefault="00F815DE">
            <w:pPr>
              <w:pStyle w:val="TableParagraph"/>
              <w:spacing w:before="134" w:line="230" w:lineRule="atLeast"/>
              <w:ind w:left="156" w:firstLine="21"/>
              <w:rPr>
                <w:sz w:val="20"/>
              </w:rPr>
            </w:pPr>
            <w:r>
              <w:rPr>
                <w:sz w:val="20"/>
              </w:rPr>
              <w:t xml:space="preserve">тыс. </w:t>
            </w:r>
            <w:r>
              <w:rPr>
                <w:w w:val="95"/>
                <w:sz w:val="20"/>
              </w:rPr>
              <w:t>Гкал</w:t>
            </w:r>
          </w:p>
        </w:tc>
        <w:tc>
          <w:tcPr>
            <w:tcW w:w="708" w:type="dxa"/>
          </w:tcPr>
          <w:p w:rsidR="002D1AD1" w:rsidRDefault="00F815DE">
            <w:pPr>
              <w:pStyle w:val="TableParagraph"/>
              <w:spacing w:before="134" w:line="230" w:lineRule="atLeast"/>
              <w:ind w:left="157" w:right="139" w:firstLine="21"/>
              <w:rPr>
                <w:sz w:val="20"/>
              </w:rPr>
            </w:pPr>
            <w:r>
              <w:rPr>
                <w:sz w:val="20"/>
              </w:rPr>
              <w:t xml:space="preserve">тыс. </w:t>
            </w:r>
            <w:r>
              <w:rPr>
                <w:w w:val="95"/>
                <w:sz w:val="20"/>
              </w:rPr>
              <w:t>Гкал</w:t>
            </w:r>
          </w:p>
        </w:tc>
        <w:tc>
          <w:tcPr>
            <w:tcW w:w="711" w:type="dxa"/>
          </w:tcPr>
          <w:p w:rsidR="002D1AD1" w:rsidRDefault="00F815DE">
            <w:pPr>
              <w:pStyle w:val="TableParagraph"/>
              <w:spacing w:before="134" w:line="230" w:lineRule="atLeast"/>
              <w:ind w:left="160" w:right="139" w:firstLine="21"/>
              <w:rPr>
                <w:sz w:val="20"/>
              </w:rPr>
            </w:pPr>
            <w:r>
              <w:rPr>
                <w:sz w:val="20"/>
              </w:rPr>
              <w:t xml:space="preserve">тыс. </w:t>
            </w:r>
            <w:r>
              <w:rPr>
                <w:w w:val="95"/>
                <w:sz w:val="20"/>
              </w:rPr>
              <w:t>Гкал</w:t>
            </w:r>
          </w:p>
        </w:tc>
        <w:tc>
          <w:tcPr>
            <w:tcW w:w="710" w:type="dxa"/>
          </w:tcPr>
          <w:p w:rsidR="002D1AD1" w:rsidRDefault="00F815DE">
            <w:pPr>
              <w:pStyle w:val="TableParagraph"/>
              <w:spacing w:before="134" w:line="230" w:lineRule="atLeast"/>
              <w:ind w:left="159" w:firstLine="21"/>
              <w:rPr>
                <w:sz w:val="20"/>
              </w:rPr>
            </w:pPr>
            <w:r>
              <w:rPr>
                <w:sz w:val="20"/>
              </w:rPr>
              <w:t xml:space="preserve">тыс. </w:t>
            </w:r>
            <w:r>
              <w:rPr>
                <w:w w:val="95"/>
                <w:sz w:val="20"/>
              </w:rPr>
              <w:t>Гкал</w:t>
            </w:r>
          </w:p>
        </w:tc>
        <w:tc>
          <w:tcPr>
            <w:tcW w:w="1214" w:type="dxa"/>
            <w:vMerge/>
            <w:tcBorders>
              <w:top w:val="nil"/>
            </w:tcBorders>
          </w:tcPr>
          <w:p w:rsidR="002D1AD1" w:rsidRDefault="002D1AD1">
            <w:pPr>
              <w:rPr>
                <w:sz w:val="2"/>
                <w:szCs w:val="2"/>
              </w:rPr>
            </w:pPr>
          </w:p>
        </w:tc>
      </w:tr>
      <w:tr w:rsidR="002D1AD1">
        <w:trPr>
          <w:trHeight w:val="106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21930,</w:t>
            </w:r>
          </w:p>
          <w:p w:rsidR="002D1AD1" w:rsidRDefault="00F815DE">
            <w:pPr>
              <w:pStyle w:val="TableParagraph"/>
              <w:ind w:left="104" w:right="85"/>
              <w:jc w:val="center"/>
              <w:rPr>
                <w:sz w:val="20"/>
              </w:rPr>
            </w:pPr>
            <w:r>
              <w:rPr>
                <w:sz w:val="20"/>
              </w:rPr>
              <w:t>11</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3" w:lineRule="exact"/>
              <w:ind w:left="94" w:right="76"/>
              <w:jc w:val="center"/>
              <w:rPr>
                <w:sz w:val="20"/>
              </w:rPr>
            </w:pPr>
            <w:r>
              <w:rPr>
                <w:sz w:val="20"/>
              </w:rPr>
              <w:t>1462,</w:t>
            </w:r>
          </w:p>
          <w:p w:rsidR="002D1AD1" w:rsidRDefault="00F815DE">
            <w:pPr>
              <w:pStyle w:val="TableParagraph"/>
              <w:ind w:left="92" w:right="77"/>
              <w:jc w:val="center"/>
              <w:rPr>
                <w:sz w:val="20"/>
              </w:rPr>
            </w:pPr>
            <w:r>
              <w:rPr>
                <w:sz w:val="20"/>
              </w:rPr>
              <w:t>01</w:t>
            </w:r>
          </w:p>
        </w:tc>
        <w:tc>
          <w:tcPr>
            <w:tcW w:w="710" w:type="dxa"/>
            <w:tcBorders>
              <w:bottom w:val="nil"/>
            </w:tcBorders>
          </w:tcPr>
          <w:p w:rsidR="002D1AD1" w:rsidRDefault="00F815DE">
            <w:pPr>
              <w:pStyle w:val="TableParagraph"/>
              <w:spacing w:line="223" w:lineRule="exact"/>
              <w:ind w:left="94" w:right="75"/>
              <w:jc w:val="center"/>
              <w:rPr>
                <w:sz w:val="20"/>
              </w:rPr>
            </w:pPr>
            <w:r>
              <w:rPr>
                <w:sz w:val="20"/>
              </w:rPr>
              <w:t>2924,</w:t>
            </w:r>
          </w:p>
          <w:p w:rsidR="002D1AD1" w:rsidRDefault="00F815DE">
            <w:pPr>
              <w:pStyle w:val="TableParagraph"/>
              <w:ind w:left="93" w:right="77"/>
              <w:jc w:val="center"/>
              <w:rPr>
                <w:sz w:val="20"/>
              </w:rPr>
            </w:pPr>
            <w:r>
              <w:rPr>
                <w:sz w:val="20"/>
              </w:rPr>
              <w:t>01</w:t>
            </w:r>
          </w:p>
        </w:tc>
        <w:tc>
          <w:tcPr>
            <w:tcW w:w="708" w:type="dxa"/>
            <w:tcBorders>
              <w:bottom w:val="nil"/>
            </w:tcBorders>
          </w:tcPr>
          <w:p w:rsidR="002D1AD1" w:rsidRDefault="00F815DE">
            <w:pPr>
              <w:pStyle w:val="TableParagraph"/>
              <w:spacing w:line="223" w:lineRule="exact"/>
              <w:ind w:left="95" w:right="73"/>
              <w:jc w:val="center"/>
              <w:rPr>
                <w:sz w:val="20"/>
              </w:rPr>
            </w:pPr>
            <w:r>
              <w:rPr>
                <w:sz w:val="20"/>
              </w:rPr>
              <w:t>4386,</w:t>
            </w:r>
          </w:p>
          <w:p w:rsidR="002D1AD1" w:rsidRDefault="00F815DE">
            <w:pPr>
              <w:pStyle w:val="TableParagraph"/>
              <w:ind w:left="95" w:right="76"/>
              <w:jc w:val="center"/>
              <w:rPr>
                <w:sz w:val="20"/>
              </w:rPr>
            </w:pPr>
            <w:r>
              <w:rPr>
                <w:sz w:val="20"/>
              </w:rPr>
              <w:t>02</w:t>
            </w:r>
          </w:p>
        </w:tc>
        <w:tc>
          <w:tcPr>
            <w:tcW w:w="711" w:type="dxa"/>
            <w:tcBorders>
              <w:bottom w:val="nil"/>
            </w:tcBorders>
          </w:tcPr>
          <w:p w:rsidR="002D1AD1" w:rsidRDefault="00F815DE">
            <w:pPr>
              <w:pStyle w:val="TableParagraph"/>
              <w:spacing w:line="223" w:lineRule="exact"/>
              <w:ind w:left="90" w:right="65"/>
              <w:jc w:val="center"/>
              <w:rPr>
                <w:sz w:val="20"/>
              </w:rPr>
            </w:pPr>
            <w:r>
              <w:rPr>
                <w:sz w:val="20"/>
              </w:rPr>
              <w:t>5848,</w:t>
            </w:r>
          </w:p>
          <w:p w:rsidR="002D1AD1" w:rsidRDefault="00F815DE">
            <w:pPr>
              <w:pStyle w:val="TableParagraph"/>
              <w:ind w:left="90" w:right="68"/>
              <w:jc w:val="center"/>
              <w:rPr>
                <w:sz w:val="20"/>
              </w:rPr>
            </w:pPr>
            <w:r>
              <w:rPr>
                <w:sz w:val="20"/>
              </w:rPr>
              <w:t>03</w:t>
            </w:r>
          </w:p>
        </w:tc>
        <w:tc>
          <w:tcPr>
            <w:tcW w:w="710" w:type="dxa"/>
            <w:tcBorders>
              <w:bottom w:val="nil"/>
            </w:tcBorders>
          </w:tcPr>
          <w:p w:rsidR="002D1AD1" w:rsidRDefault="00F815DE">
            <w:pPr>
              <w:pStyle w:val="TableParagraph"/>
              <w:spacing w:line="223" w:lineRule="exact"/>
              <w:ind w:left="94" w:right="69"/>
              <w:jc w:val="center"/>
              <w:rPr>
                <w:sz w:val="20"/>
              </w:rPr>
            </w:pPr>
            <w:r>
              <w:rPr>
                <w:sz w:val="20"/>
              </w:rPr>
              <w:t>7310,</w:t>
            </w:r>
          </w:p>
          <w:p w:rsidR="002D1AD1" w:rsidRDefault="00F815DE">
            <w:pPr>
              <w:pStyle w:val="TableParagraph"/>
              <w:ind w:left="94" w:right="72"/>
              <w:jc w:val="center"/>
              <w:rPr>
                <w:sz w:val="20"/>
              </w:rPr>
            </w:pPr>
            <w:r>
              <w:rPr>
                <w:sz w:val="20"/>
              </w:rPr>
              <w:t>04</w:t>
            </w:r>
          </w:p>
        </w:tc>
        <w:tc>
          <w:tcPr>
            <w:tcW w:w="1214" w:type="dxa"/>
            <w:vMerge/>
            <w:tcBorders>
              <w:top w:val="nil"/>
            </w:tcBorders>
          </w:tcPr>
          <w:p w:rsidR="002D1AD1" w:rsidRDefault="002D1AD1">
            <w:pPr>
              <w:rPr>
                <w:sz w:val="2"/>
                <w:szCs w:val="2"/>
              </w:rPr>
            </w:pPr>
          </w:p>
        </w:tc>
      </w:tr>
      <w:tr w:rsidR="002D1AD1">
        <w:trPr>
          <w:trHeight w:val="1065"/>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0" w:right="142" w:hanging="3"/>
              <w:rPr>
                <w:sz w:val="20"/>
              </w:rPr>
            </w:pPr>
            <w:r>
              <w:rPr>
                <w:sz w:val="20"/>
              </w:rPr>
              <w:t>тыс. руб.</w:t>
            </w:r>
          </w:p>
        </w:tc>
        <w:tc>
          <w:tcPr>
            <w:tcW w:w="708"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2301"/>
        </w:trPr>
        <w:tc>
          <w:tcPr>
            <w:tcW w:w="478" w:type="dxa"/>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.5</w:t>
            </w:r>
          </w:p>
        </w:tc>
        <w:tc>
          <w:tcPr>
            <w:tcW w:w="1383" w:type="dxa"/>
          </w:tcPr>
          <w:p w:rsidR="002D1AD1" w:rsidRDefault="00F815DE">
            <w:pPr>
              <w:pStyle w:val="TableParagraph"/>
              <w:ind w:left="116" w:right="106" w:firstLine="4"/>
              <w:jc w:val="center"/>
              <w:rPr>
                <w:sz w:val="20"/>
              </w:rPr>
            </w:pPr>
            <w:r>
              <w:rPr>
                <w:sz w:val="20"/>
              </w:rPr>
              <w:t xml:space="preserve">Перекладка </w:t>
            </w:r>
            <w:r>
              <w:rPr>
                <w:w w:val="95"/>
                <w:sz w:val="20"/>
              </w:rPr>
              <w:t xml:space="preserve">электрически </w:t>
            </w:r>
            <w:r>
              <w:rPr>
                <w:sz w:val="20"/>
              </w:rPr>
              <w:t xml:space="preserve">х сетей для снижения потерь </w:t>
            </w:r>
            <w:r>
              <w:rPr>
                <w:w w:val="95"/>
                <w:sz w:val="20"/>
              </w:rPr>
              <w:t xml:space="preserve">электрическо </w:t>
            </w:r>
            <w:r>
              <w:rPr>
                <w:sz w:val="20"/>
              </w:rPr>
              <w:t>й энергии в зданиях,</w:t>
            </w:r>
          </w:p>
          <w:p w:rsidR="002D1AD1" w:rsidRDefault="00F815DE">
            <w:pPr>
              <w:pStyle w:val="TableParagraph"/>
              <w:spacing w:line="230" w:lineRule="atLeast"/>
              <w:ind w:left="133" w:right="118" w:hanging="5"/>
              <w:jc w:val="center"/>
              <w:rPr>
                <w:sz w:val="20"/>
              </w:rPr>
            </w:pPr>
            <w:r>
              <w:rPr>
                <w:sz w:val="20"/>
              </w:rPr>
              <w:t>строениях, сооружениях</w:t>
            </w:r>
          </w:p>
        </w:tc>
        <w:tc>
          <w:tcPr>
            <w:tcW w:w="70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7" w:right="77"/>
              <w:jc w:val="center"/>
              <w:rPr>
                <w:sz w:val="20"/>
              </w:rPr>
            </w:pPr>
            <w:r>
              <w:rPr>
                <w:sz w:val="20"/>
              </w:rPr>
              <w:t>690</w:t>
            </w:r>
          </w:p>
        </w:tc>
        <w:tc>
          <w:tcPr>
            <w:tcW w:w="5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9" w:right="75"/>
              <w:jc w:val="center"/>
              <w:rPr>
                <w:sz w:val="20"/>
              </w:rPr>
            </w:pPr>
            <w:r>
              <w:rPr>
                <w:sz w:val="20"/>
              </w:rPr>
              <w:t>60,0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7" w:right="77"/>
              <w:jc w:val="center"/>
              <w:rPr>
                <w:sz w:val="20"/>
              </w:rPr>
            </w:pPr>
            <w:r>
              <w:rPr>
                <w:sz w:val="20"/>
              </w:rPr>
              <w:t>90,0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7" w:right="77"/>
              <w:jc w:val="center"/>
              <w:rPr>
                <w:sz w:val="20"/>
              </w:rPr>
            </w:pPr>
            <w:r>
              <w:rPr>
                <w:sz w:val="20"/>
              </w:rPr>
              <w:t>90,0</w:t>
            </w:r>
          </w:p>
        </w:tc>
        <w:tc>
          <w:tcPr>
            <w:tcW w:w="70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91" w:right="77"/>
              <w:jc w:val="center"/>
              <w:rPr>
                <w:sz w:val="20"/>
              </w:rPr>
            </w:pPr>
            <w:r>
              <w:rPr>
                <w:sz w:val="20"/>
              </w:rPr>
              <w:t>150,0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94" w:right="77"/>
              <w:jc w:val="center"/>
              <w:rPr>
                <w:sz w:val="20"/>
              </w:rPr>
            </w:pPr>
            <w:r>
              <w:rPr>
                <w:sz w:val="20"/>
              </w:rPr>
              <w:t>150,0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94" w:right="76"/>
              <w:jc w:val="center"/>
              <w:rPr>
                <w:sz w:val="20"/>
              </w:rPr>
            </w:pPr>
            <w:r>
              <w:rPr>
                <w:sz w:val="20"/>
              </w:rPr>
              <w:t>150,0</w:t>
            </w:r>
          </w:p>
        </w:tc>
        <w:tc>
          <w:tcPr>
            <w:tcW w:w="1046" w:type="dxa"/>
          </w:tcPr>
          <w:p w:rsidR="002D1AD1" w:rsidRDefault="002D1AD1">
            <w:pPr>
              <w:pStyle w:val="TableParagraph"/>
            </w:pPr>
          </w:p>
          <w:p w:rsidR="002D1AD1" w:rsidRDefault="002D1AD1">
            <w:pPr>
              <w:pStyle w:val="TableParagraph"/>
            </w:pPr>
          </w:p>
          <w:p w:rsidR="002D1AD1" w:rsidRDefault="00F815DE">
            <w:pPr>
              <w:pStyle w:val="TableParagraph"/>
              <w:spacing w:before="178"/>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ind w:left="121" w:right="104"/>
              <w:jc w:val="center"/>
              <w:rPr>
                <w:sz w:val="20"/>
              </w:rPr>
            </w:pPr>
            <w:r>
              <w:rPr>
                <w:sz w:val="20"/>
              </w:rPr>
              <w:t xml:space="preserve">Мероприят ие    проводится в связи с большим износом </w:t>
            </w:r>
            <w:r>
              <w:rPr>
                <w:w w:val="95"/>
                <w:sz w:val="20"/>
              </w:rPr>
              <w:t xml:space="preserve">электропро </w:t>
            </w:r>
            <w:r>
              <w:rPr>
                <w:sz w:val="20"/>
              </w:rPr>
              <w:t>водки,</w:t>
            </w:r>
          </w:p>
          <w:p w:rsidR="002D1AD1" w:rsidRDefault="00F815DE">
            <w:pPr>
              <w:pStyle w:val="TableParagraph"/>
              <w:spacing w:line="230" w:lineRule="atLeast"/>
              <w:ind w:left="222" w:right="202" w:hanging="4"/>
              <w:jc w:val="center"/>
              <w:rPr>
                <w:sz w:val="20"/>
              </w:rPr>
            </w:pPr>
            <w:r>
              <w:rPr>
                <w:sz w:val="20"/>
              </w:rPr>
              <w:t>необхо- димо для</w:t>
            </w:r>
          </w:p>
        </w:tc>
      </w:tr>
    </w:tbl>
    <w:p w:rsidR="002D1AD1" w:rsidRDefault="002D1AD1">
      <w:pPr>
        <w:spacing w:line="230" w:lineRule="atLeast"/>
        <w:jc w:val="center"/>
        <w:rPr>
          <w:sz w:val="20"/>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332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7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80" name="Line 302"/>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81" name="Line 301"/>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55.2pt;margin-top:19.7pt;width:731.5pt;height:4.45pt;z-index:25168332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">
                <v:line id="Line 302"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poN8MAAADcAAAADwAAAGRycy9kb3ducmV2LnhtbERPXWvCMBR9F/wP4Qp7EU2nQ0o1igwK&#10;DoQxp6hvl+baFpubksTa/fvlYbDHw/lebXrTiI6cry0reJ0mIIgLq2suFRy/80kKwgdkjY1lUvBD&#10;Hjbr4WCFmbZP/qLuEEoRQ9hnqKAKoc2k9EVFBv3UtsSRu1lnMEToSqkdPmO4aeQsSRbSYM2xocKW&#10;3isq7oeHUWDOb6fHOaUwzq/d6Z67y8f+0yr1Muq3SxCB+vAv/nPvtIJ5G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aDfDAAAA3AAAAA8AAAAAAAAAAAAA&#10;AAAAoQIAAGRycy9kb3ducmV2LnhtbFBLBQYAAAAABAAEAPkAAACRAwAAAAA=&#10;" strokecolor="#612322" strokeweight="3pt"/>
                <v:line id="Line 301"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88VMQAAADcAAAADwAAAGRycy9kb3ducmV2LnhtbESP0WrCQBRE3wv9h+UW+lY3tlhizEZK&#10;ilACUrT9gEv2mgSzd8PuVpN+vSsIPg4zc4bJ16PpxYmc7ywrmM8SEMS11R03Cn5/Ni8pCB+QNfaW&#10;ScFEHtbF40OOmbZn3tFpHxoRIewzVNCGMGRS+rolg35mB+LoHawzGKJ0jdQOzxFuevmaJO/SYMdx&#10;ocWBypbq4/7PKKB+2jpsFtX0vfy0m6rErvyvlHp+Gj9WIAKN4R6+tb+0grd0Dtcz8QjI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zxU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1379"/>
        </w:trPr>
        <w:tc>
          <w:tcPr>
            <w:tcW w:w="478" w:type="dxa"/>
          </w:tcPr>
          <w:p w:rsidR="002D1AD1" w:rsidRDefault="002D1AD1">
            <w:pPr>
              <w:pStyle w:val="TableParagraph"/>
              <w:rPr>
                <w:sz w:val="20"/>
              </w:rPr>
            </w:pPr>
          </w:p>
        </w:tc>
        <w:tc>
          <w:tcPr>
            <w:tcW w:w="1383" w:type="dxa"/>
          </w:tcPr>
          <w:p w:rsidR="002D1AD1" w:rsidRDefault="00F815DE">
            <w:pPr>
              <w:pStyle w:val="TableParagraph"/>
              <w:spacing w:line="223" w:lineRule="exact"/>
              <w:ind w:left="403"/>
              <w:rPr>
                <w:sz w:val="20"/>
              </w:rPr>
            </w:pPr>
            <w:r>
              <w:rPr>
                <w:sz w:val="20"/>
              </w:rPr>
              <w:t>по МО</w:t>
            </w:r>
          </w:p>
          <w:p w:rsidR="002D1AD1" w:rsidRDefault="00F815DE">
            <w:pPr>
              <w:pStyle w:val="TableParagraph"/>
              <w:ind w:left="143" w:right="129" w:firstLine="12"/>
              <w:jc w:val="both"/>
              <w:rPr>
                <w:sz w:val="20"/>
              </w:rPr>
            </w:pPr>
            <w:r>
              <w:rPr>
                <w:sz w:val="20"/>
              </w:rPr>
              <w:t>«Светогорск ое городское поселение»</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ind w:left="147" w:right="130" w:firstLine="2"/>
              <w:jc w:val="center"/>
              <w:rPr>
                <w:sz w:val="20"/>
              </w:rPr>
            </w:pPr>
            <w:r>
              <w:rPr>
                <w:sz w:val="20"/>
              </w:rPr>
              <w:t xml:space="preserve">качествен- ного </w:t>
            </w:r>
            <w:r>
              <w:rPr>
                <w:w w:val="95"/>
                <w:sz w:val="20"/>
              </w:rPr>
              <w:t xml:space="preserve">снабжения </w:t>
            </w:r>
            <w:r>
              <w:rPr>
                <w:sz w:val="20"/>
              </w:rPr>
              <w:t>абонентов.</w:t>
            </w:r>
          </w:p>
        </w:tc>
      </w:tr>
      <w:tr w:rsidR="002D1AD1">
        <w:trPr>
          <w:trHeight w:val="311"/>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.6</w:t>
            </w:r>
          </w:p>
        </w:tc>
        <w:tc>
          <w:tcPr>
            <w:tcW w:w="1383" w:type="dxa"/>
            <w:vMerge w:val="restart"/>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36" w:right="122"/>
              <w:jc w:val="center"/>
              <w:rPr>
                <w:sz w:val="20"/>
              </w:rPr>
            </w:pPr>
            <w:r>
              <w:rPr>
                <w:w w:val="95"/>
                <w:sz w:val="20"/>
              </w:rPr>
              <w:t xml:space="preserve">Установка </w:t>
            </w:r>
            <w:r>
              <w:rPr>
                <w:sz w:val="20"/>
              </w:rPr>
              <w:t>приборов учета в зданиях жилфонда МО</w:t>
            </w:r>
          </w:p>
          <w:p w:rsidR="002D1AD1" w:rsidRDefault="00F815DE">
            <w:pPr>
              <w:pStyle w:val="TableParagraph"/>
              <w:spacing w:before="1"/>
              <w:ind w:left="143" w:right="129" w:firstLine="12"/>
              <w:jc w:val="both"/>
              <w:rPr>
                <w:sz w:val="20"/>
              </w:rPr>
            </w:pPr>
            <w:r>
              <w:rPr>
                <w:sz w:val="20"/>
              </w:rPr>
              <w:t>«Светогорск ое городское поселение»</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52"/>
              <w:rPr>
                <w:sz w:val="20"/>
              </w:rPr>
            </w:pPr>
            <w:r>
              <w:rPr>
                <w:sz w:val="20"/>
              </w:rPr>
              <w:t>1000</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89" w:right="77"/>
              <w:jc w:val="center"/>
              <w:rPr>
                <w:sz w:val="20"/>
              </w:rPr>
            </w:pPr>
            <w:r>
              <w:rPr>
                <w:sz w:val="20"/>
              </w:rPr>
              <w:t>1000,</w:t>
            </w:r>
          </w:p>
          <w:p w:rsidR="002D1AD1" w:rsidRDefault="00F815DE">
            <w:pPr>
              <w:pStyle w:val="TableParagraph"/>
              <w:ind w:left="91" w:right="77"/>
              <w:jc w:val="center"/>
              <w:rPr>
                <w:sz w:val="20"/>
              </w:rPr>
            </w:pPr>
            <w:r>
              <w:rPr>
                <w:sz w:val="20"/>
              </w:rPr>
              <w:t>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3"/>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6"/>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7"/>
              <w:jc w:val="center"/>
              <w:rPr>
                <w:sz w:val="20"/>
              </w:rPr>
            </w:pPr>
            <w:r>
              <w:rPr>
                <w:w w:val="99"/>
                <w:sz w:val="20"/>
              </w:rPr>
              <w:t>-</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10" w:right="96"/>
              <w:jc w:val="center"/>
              <w:rPr>
                <w:sz w:val="20"/>
              </w:rPr>
            </w:pPr>
            <w:r>
              <w:rPr>
                <w:w w:val="95"/>
                <w:sz w:val="20"/>
              </w:rPr>
              <w:t xml:space="preserve">Бюджет </w:t>
            </w:r>
            <w:r>
              <w:rPr>
                <w:sz w:val="20"/>
              </w:rPr>
              <w:t>МО</w:t>
            </w:r>
          </w:p>
          <w:p w:rsidR="002D1AD1" w:rsidRDefault="00F815DE">
            <w:pPr>
              <w:pStyle w:val="TableParagraph"/>
              <w:ind w:left="131" w:right="117" w:hanging="3"/>
              <w:jc w:val="center"/>
              <w:rPr>
                <w:sz w:val="20"/>
              </w:rPr>
            </w:pPr>
            <w:r>
              <w:rPr>
                <w:w w:val="95"/>
                <w:sz w:val="20"/>
              </w:rPr>
              <w:t xml:space="preserve">«Светого </w:t>
            </w:r>
            <w:r>
              <w:rPr>
                <w:sz w:val="20"/>
              </w:rPr>
              <w:t>рское городско е      поселени е»</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3"/>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Borders>
              <w:bottom w:val="nil"/>
            </w:tcBorders>
          </w:tcPr>
          <w:p w:rsidR="002D1AD1" w:rsidRDefault="00F815DE">
            <w:pPr>
              <w:pStyle w:val="TableParagraph"/>
              <w:spacing w:before="77" w:line="215" w:lineRule="exact"/>
              <w:ind w:left="172"/>
              <w:rPr>
                <w:sz w:val="20"/>
              </w:rPr>
            </w:pPr>
            <w:r>
              <w:rPr>
                <w:sz w:val="20"/>
              </w:rPr>
              <w:t>98,33</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before="77" w:line="215" w:lineRule="exact"/>
              <w:ind w:left="92" w:right="77"/>
              <w:jc w:val="center"/>
              <w:rPr>
                <w:sz w:val="20"/>
              </w:rPr>
            </w:pPr>
            <w:r>
              <w:rPr>
                <w:sz w:val="20"/>
              </w:rPr>
              <w:t>19,67</w:t>
            </w:r>
          </w:p>
        </w:tc>
        <w:tc>
          <w:tcPr>
            <w:tcW w:w="710" w:type="dxa"/>
            <w:tcBorders>
              <w:bottom w:val="nil"/>
            </w:tcBorders>
          </w:tcPr>
          <w:p w:rsidR="002D1AD1" w:rsidRDefault="00F815DE">
            <w:pPr>
              <w:pStyle w:val="TableParagraph"/>
              <w:spacing w:before="77" w:line="215" w:lineRule="exact"/>
              <w:ind w:left="93" w:right="77"/>
              <w:jc w:val="center"/>
              <w:rPr>
                <w:sz w:val="20"/>
              </w:rPr>
            </w:pPr>
            <w:r>
              <w:rPr>
                <w:sz w:val="20"/>
              </w:rPr>
              <w:t>19,67</w:t>
            </w:r>
          </w:p>
        </w:tc>
        <w:tc>
          <w:tcPr>
            <w:tcW w:w="708" w:type="dxa"/>
            <w:tcBorders>
              <w:bottom w:val="nil"/>
            </w:tcBorders>
          </w:tcPr>
          <w:p w:rsidR="002D1AD1" w:rsidRDefault="00F815DE">
            <w:pPr>
              <w:pStyle w:val="TableParagraph"/>
              <w:spacing w:before="77" w:line="215" w:lineRule="exact"/>
              <w:ind w:right="111"/>
              <w:jc w:val="right"/>
              <w:rPr>
                <w:sz w:val="20"/>
              </w:rPr>
            </w:pPr>
            <w:r>
              <w:rPr>
                <w:w w:val="95"/>
                <w:sz w:val="20"/>
              </w:rPr>
              <w:t>19,67</w:t>
            </w:r>
          </w:p>
        </w:tc>
        <w:tc>
          <w:tcPr>
            <w:tcW w:w="711" w:type="dxa"/>
            <w:tcBorders>
              <w:bottom w:val="nil"/>
            </w:tcBorders>
          </w:tcPr>
          <w:p w:rsidR="002D1AD1" w:rsidRDefault="00F815DE">
            <w:pPr>
              <w:pStyle w:val="TableParagraph"/>
              <w:spacing w:before="77" w:line="215" w:lineRule="exact"/>
              <w:ind w:left="90" w:right="68"/>
              <w:jc w:val="center"/>
              <w:rPr>
                <w:sz w:val="20"/>
              </w:rPr>
            </w:pPr>
            <w:r>
              <w:rPr>
                <w:sz w:val="20"/>
              </w:rPr>
              <w:t>19,67</w:t>
            </w:r>
          </w:p>
        </w:tc>
        <w:tc>
          <w:tcPr>
            <w:tcW w:w="710" w:type="dxa"/>
            <w:tcBorders>
              <w:bottom w:val="nil"/>
            </w:tcBorders>
          </w:tcPr>
          <w:p w:rsidR="002D1AD1" w:rsidRDefault="00F815DE">
            <w:pPr>
              <w:pStyle w:val="TableParagraph"/>
              <w:spacing w:before="77" w:line="215" w:lineRule="exact"/>
              <w:ind w:left="94" w:right="72"/>
              <w:jc w:val="center"/>
              <w:rPr>
                <w:sz w:val="20"/>
              </w:rPr>
            </w:pPr>
            <w:r>
              <w:rPr>
                <w:sz w:val="20"/>
              </w:rPr>
              <w:t>19,67</w:t>
            </w:r>
          </w:p>
        </w:tc>
        <w:tc>
          <w:tcPr>
            <w:tcW w:w="1214" w:type="dxa"/>
            <w:vMerge w:val="restart"/>
          </w:tcPr>
          <w:p w:rsidR="002D1AD1" w:rsidRDefault="00F815DE">
            <w:pPr>
              <w:pStyle w:val="TableParagraph"/>
              <w:ind w:left="114" w:right="97" w:firstLine="2"/>
              <w:jc w:val="center"/>
              <w:rPr>
                <w:sz w:val="20"/>
              </w:rPr>
            </w:pPr>
            <w:r>
              <w:rPr>
                <w:sz w:val="20"/>
              </w:rPr>
              <w:t>Затраты на данное меропри- ятие м.б. скоррек- тированы при заключе- нии контракта с исполняя- ющей</w:t>
            </w:r>
          </w:p>
          <w:p w:rsidR="002D1AD1" w:rsidRDefault="00F815DE">
            <w:pPr>
              <w:pStyle w:val="TableParagraph"/>
              <w:spacing w:line="230" w:lineRule="atLeast"/>
              <w:ind w:left="121" w:right="104"/>
              <w:jc w:val="center"/>
              <w:rPr>
                <w:sz w:val="20"/>
              </w:rPr>
            </w:pPr>
            <w:r>
              <w:rPr>
                <w:sz w:val="20"/>
              </w:rPr>
              <w:t>организа- цией</w:t>
            </w:r>
          </w:p>
        </w:tc>
      </w:tr>
      <w:tr w:rsidR="002D1AD1">
        <w:trPr>
          <w:trHeight w:val="46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line="225" w:lineRule="exact"/>
              <w:ind w:left="218"/>
              <w:rPr>
                <w:sz w:val="20"/>
              </w:rPr>
            </w:pPr>
            <w:r>
              <w:rPr>
                <w:sz w:val="20"/>
              </w:rPr>
              <w:t>тыс.</w:t>
            </w:r>
          </w:p>
          <w:p w:rsidR="002D1AD1" w:rsidRDefault="00F815DE">
            <w:pPr>
              <w:pStyle w:val="TableParagraph"/>
              <w:spacing w:line="217" w:lineRule="exact"/>
              <w:ind w:left="155"/>
              <w:rPr>
                <w:sz w:val="20"/>
              </w:rPr>
            </w:pPr>
            <w:r>
              <w:rPr>
                <w:sz w:val="20"/>
              </w:rPr>
              <w:t>кВт´ч</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line="225" w:lineRule="exact"/>
              <w:ind w:left="177"/>
              <w:rPr>
                <w:sz w:val="20"/>
              </w:rPr>
            </w:pPr>
            <w:r>
              <w:rPr>
                <w:sz w:val="20"/>
              </w:rPr>
              <w:t>тыс.</w:t>
            </w:r>
          </w:p>
          <w:p w:rsidR="002D1AD1" w:rsidRDefault="00F815DE">
            <w:pPr>
              <w:pStyle w:val="TableParagraph"/>
              <w:spacing w:line="217" w:lineRule="exact"/>
              <w:ind w:left="115"/>
              <w:rPr>
                <w:sz w:val="20"/>
              </w:rPr>
            </w:pPr>
            <w:r>
              <w:rPr>
                <w:sz w:val="20"/>
              </w:rPr>
              <w:t>кВт´ч</w:t>
            </w:r>
          </w:p>
        </w:tc>
        <w:tc>
          <w:tcPr>
            <w:tcW w:w="710"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7" w:lineRule="exact"/>
              <w:ind w:left="115"/>
              <w:rPr>
                <w:sz w:val="20"/>
              </w:rPr>
            </w:pPr>
            <w:r>
              <w:rPr>
                <w:sz w:val="20"/>
              </w:rPr>
              <w:t>кВт´ч</w:t>
            </w:r>
          </w:p>
        </w:tc>
        <w:tc>
          <w:tcPr>
            <w:tcW w:w="708"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7" w:lineRule="exact"/>
              <w:ind w:left="116"/>
              <w:rPr>
                <w:sz w:val="20"/>
              </w:rPr>
            </w:pPr>
            <w:r>
              <w:rPr>
                <w:sz w:val="20"/>
              </w:rPr>
              <w:t>кВт´ч</w:t>
            </w:r>
          </w:p>
        </w:tc>
        <w:tc>
          <w:tcPr>
            <w:tcW w:w="711"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7" w:lineRule="exact"/>
              <w:ind w:left="119"/>
              <w:rPr>
                <w:sz w:val="20"/>
              </w:rPr>
            </w:pPr>
            <w:r>
              <w:rPr>
                <w:sz w:val="20"/>
              </w:rPr>
              <w:t>кВт´ч</w:t>
            </w:r>
          </w:p>
        </w:tc>
        <w:tc>
          <w:tcPr>
            <w:tcW w:w="710"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7" w:lineRule="exact"/>
              <w:ind w:left="118"/>
              <w:rPr>
                <w:sz w:val="20"/>
              </w:rPr>
            </w:pPr>
            <w:r>
              <w:rPr>
                <w:sz w:val="20"/>
              </w:rPr>
              <w:t>кВт´ч</w:t>
            </w:r>
          </w:p>
        </w:tc>
        <w:tc>
          <w:tcPr>
            <w:tcW w:w="1214" w:type="dxa"/>
            <w:vMerge/>
            <w:tcBorders>
              <w:top w:val="nil"/>
            </w:tcBorders>
          </w:tcPr>
          <w:p w:rsidR="002D1AD1" w:rsidRDefault="002D1AD1">
            <w:pPr>
              <w:rPr>
                <w:sz w:val="2"/>
                <w:szCs w:val="2"/>
              </w:rPr>
            </w:pPr>
          </w:p>
        </w:tc>
      </w:tr>
      <w:tr w:rsidR="002D1AD1">
        <w:trPr>
          <w:trHeight w:val="314"/>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before="80" w:line="215" w:lineRule="exact"/>
              <w:ind w:left="223"/>
              <w:rPr>
                <w:sz w:val="20"/>
              </w:rPr>
            </w:pPr>
            <w:r>
              <w:rPr>
                <w:sz w:val="20"/>
              </w:rPr>
              <w:t>1,88</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before="80" w:line="215" w:lineRule="exact"/>
              <w:ind w:left="93" w:right="77"/>
              <w:jc w:val="center"/>
              <w:rPr>
                <w:sz w:val="20"/>
              </w:rPr>
            </w:pPr>
            <w:r>
              <w:rPr>
                <w:sz w:val="20"/>
              </w:rPr>
              <w:t>0,38</w:t>
            </w:r>
          </w:p>
        </w:tc>
        <w:tc>
          <w:tcPr>
            <w:tcW w:w="710" w:type="dxa"/>
            <w:tcBorders>
              <w:bottom w:val="nil"/>
            </w:tcBorders>
          </w:tcPr>
          <w:p w:rsidR="002D1AD1" w:rsidRDefault="00F815DE">
            <w:pPr>
              <w:pStyle w:val="TableParagraph"/>
              <w:spacing w:before="80" w:line="215" w:lineRule="exact"/>
              <w:ind w:left="93" w:right="77"/>
              <w:jc w:val="center"/>
              <w:rPr>
                <w:sz w:val="20"/>
              </w:rPr>
            </w:pPr>
            <w:r>
              <w:rPr>
                <w:sz w:val="20"/>
              </w:rPr>
              <w:t>0,38</w:t>
            </w:r>
          </w:p>
        </w:tc>
        <w:tc>
          <w:tcPr>
            <w:tcW w:w="708" w:type="dxa"/>
            <w:tcBorders>
              <w:bottom w:val="nil"/>
            </w:tcBorders>
          </w:tcPr>
          <w:p w:rsidR="002D1AD1" w:rsidRDefault="00F815DE">
            <w:pPr>
              <w:pStyle w:val="TableParagraph"/>
              <w:spacing w:before="80" w:line="215" w:lineRule="exact"/>
              <w:ind w:right="161"/>
              <w:jc w:val="right"/>
              <w:rPr>
                <w:sz w:val="20"/>
              </w:rPr>
            </w:pPr>
            <w:r>
              <w:rPr>
                <w:w w:val="95"/>
                <w:sz w:val="20"/>
              </w:rPr>
              <w:t>0,38</w:t>
            </w:r>
          </w:p>
        </w:tc>
        <w:tc>
          <w:tcPr>
            <w:tcW w:w="711" w:type="dxa"/>
            <w:tcBorders>
              <w:bottom w:val="nil"/>
            </w:tcBorders>
          </w:tcPr>
          <w:p w:rsidR="002D1AD1" w:rsidRDefault="00F815DE">
            <w:pPr>
              <w:pStyle w:val="TableParagraph"/>
              <w:spacing w:before="80" w:line="215" w:lineRule="exact"/>
              <w:ind w:left="90" w:right="68"/>
              <w:jc w:val="center"/>
              <w:rPr>
                <w:sz w:val="20"/>
              </w:rPr>
            </w:pPr>
            <w:r>
              <w:rPr>
                <w:sz w:val="20"/>
              </w:rPr>
              <w:t>0,38</w:t>
            </w:r>
          </w:p>
        </w:tc>
        <w:tc>
          <w:tcPr>
            <w:tcW w:w="710" w:type="dxa"/>
            <w:tcBorders>
              <w:bottom w:val="nil"/>
            </w:tcBorders>
          </w:tcPr>
          <w:p w:rsidR="002D1AD1" w:rsidRDefault="00F815DE">
            <w:pPr>
              <w:pStyle w:val="TableParagraph"/>
              <w:spacing w:before="80" w:line="215" w:lineRule="exact"/>
              <w:ind w:left="94" w:right="72"/>
              <w:jc w:val="center"/>
              <w:rPr>
                <w:sz w:val="20"/>
              </w:rPr>
            </w:pPr>
            <w:r>
              <w:rPr>
                <w:sz w:val="20"/>
              </w:rPr>
              <w:t>0,38</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line="225" w:lineRule="exact"/>
              <w:ind w:left="218"/>
              <w:rPr>
                <w:sz w:val="20"/>
              </w:rPr>
            </w:pPr>
            <w:r>
              <w:rPr>
                <w:sz w:val="20"/>
              </w:rPr>
              <w:t>тыс.</w:t>
            </w:r>
          </w:p>
          <w:p w:rsidR="002D1AD1" w:rsidRDefault="00F815DE">
            <w:pPr>
              <w:pStyle w:val="TableParagraph"/>
              <w:spacing w:line="215" w:lineRule="exact"/>
              <w:ind w:left="199"/>
              <w:rPr>
                <w:sz w:val="20"/>
              </w:rPr>
            </w:pPr>
            <w:r>
              <w:rPr>
                <w:sz w:val="20"/>
              </w:rPr>
              <w:t>Гкал</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line="225" w:lineRule="exact"/>
              <w:ind w:left="177"/>
              <w:rPr>
                <w:sz w:val="20"/>
              </w:rPr>
            </w:pPr>
            <w:r>
              <w:rPr>
                <w:sz w:val="20"/>
              </w:rPr>
              <w:t>тыс.</w:t>
            </w:r>
          </w:p>
          <w:p w:rsidR="002D1AD1" w:rsidRDefault="00F815DE">
            <w:pPr>
              <w:pStyle w:val="TableParagraph"/>
              <w:spacing w:line="215" w:lineRule="exact"/>
              <w:ind w:left="156"/>
              <w:rPr>
                <w:sz w:val="20"/>
              </w:rPr>
            </w:pPr>
            <w:r>
              <w:rPr>
                <w:sz w:val="20"/>
              </w:rPr>
              <w:t>Гкал</w:t>
            </w:r>
          </w:p>
        </w:tc>
        <w:tc>
          <w:tcPr>
            <w:tcW w:w="710"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6"/>
              <w:rPr>
                <w:sz w:val="20"/>
              </w:rPr>
            </w:pPr>
            <w:r>
              <w:rPr>
                <w:sz w:val="20"/>
              </w:rPr>
              <w:t>Гкал</w:t>
            </w:r>
          </w:p>
        </w:tc>
        <w:tc>
          <w:tcPr>
            <w:tcW w:w="708"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7"/>
              <w:rPr>
                <w:sz w:val="20"/>
              </w:rPr>
            </w:pPr>
            <w:r>
              <w:rPr>
                <w:sz w:val="20"/>
              </w:rPr>
              <w:t>Гкал</w:t>
            </w:r>
          </w:p>
        </w:tc>
        <w:tc>
          <w:tcPr>
            <w:tcW w:w="711"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5" w:lineRule="exact"/>
              <w:ind w:left="160"/>
              <w:rPr>
                <w:sz w:val="20"/>
              </w:rPr>
            </w:pPr>
            <w:r>
              <w:rPr>
                <w:sz w:val="20"/>
              </w:rPr>
              <w:t>Гкал</w:t>
            </w:r>
          </w:p>
        </w:tc>
        <w:tc>
          <w:tcPr>
            <w:tcW w:w="710"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5" w:lineRule="exact"/>
              <w:ind w:left="159"/>
              <w:rPr>
                <w:sz w:val="20"/>
              </w:rPr>
            </w:pPr>
            <w:r>
              <w:rPr>
                <w:sz w:val="20"/>
              </w:rPr>
              <w:t>Гкал</w:t>
            </w:r>
          </w:p>
        </w:tc>
        <w:tc>
          <w:tcPr>
            <w:tcW w:w="1214" w:type="dxa"/>
            <w:vMerge/>
            <w:tcBorders>
              <w:top w:val="nil"/>
            </w:tcBorders>
          </w:tcPr>
          <w:p w:rsidR="002D1AD1" w:rsidRDefault="002D1AD1">
            <w:pPr>
              <w:rPr>
                <w:sz w:val="2"/>
                <w:szCs w:val="2"/>
              </w:rPr>
            </w:pPr>
          </w:p>
        </w:tc>
      </w:tr>
      <w:tr w:rsidR="002D1AD1">
        <w:trPr>
          <w:trHeight w:val="80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4" w:lineRule="exact"/>
              <w:ind w:left="104" w:right="87"/>
              <w:jc w:val="center"/>
              <w:rPr>
                <w:sz w:val="20"/>
              </w:rPr>
            </w:pPr>
            <w:r>
              <w:rPr>
                <w:sz w:val="20"/>
              </w:rPr>
              <w:t>1583,1</w:t>
            </w:r>
          </w:p>
          <w:p w:rsidR="002D1AD1" w:rsidRDefault="00F815DE">
            <w:pPr>
              <w:pStyle w:val="TableParagraph"/>
              <w:spacing w:line="229" w:lineRule="exact"/>
              <w:ind w:left="13"/>
              <w:jc w:val="center"/>
              <w:rPr>
                <w:sz w:val="20"/>
              </w:rPr>
            </w:pPr>
            <w:r>
              <w:rPr>
                <w:w w:val="99"/>
                <w:sz w:val="20"/>
              </w:rPr>
              <w:t>4</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4" w:lineRule="exact"/>
              <w:ind w:left="92" w:right="77"/>
              <w:jc w:val="center"/>
              <w:rPr>
                <w:sz w:val="20"/>
              </w:rPr>
            </w:pPr>
            <w:r>
              <w:rPr>
                <w:sz w:val="20"/>
              </w:rPr>
              <w:t>316,6</w:t>
            </w:r>
          </w:p>
          <w:p w:rsidR="002D1AD1" w:rsidRDefault="00F815DE">
            <w:pPr>
              <w:pStyle w:val="TableParagraph"/>
              <w:spacing w:line="229" w:lineRule="exact"/>
              <w:ind w:left="14"/>
              <w:jc w:val="center"/>
              <w:rPr>
                <w:sz w:val="20"/>
              </w:rPr>
            </w:pPr>
            <w:r>
              <w:rPr>
                <w:w w:val="99"/>
                <w:sz w:val="20"/>
              </w:rPr>
              <w:t>3</w:t>
            </w:r>
          </w:p>
        </w:tc>
        <w:tc>
          <w:tcPr>
            <w:tcW w:w="710" w:type="dxa"/>
            <w:tcBorders>
              <w:bottom w:val="nil"/>
            </w:tcBorders>
          </w:tcPr>
          <w:p w:rsidR="002D1AD1" w:rsidRDefault="00F815DE">
            <w:pPr>
              <w:pStyle w:val="TableParagraph"/>
              <w:spacing w:line="224" w:lineRule="exact"/>
              <w:ind w:left="93" w:right="77"/>
              <w:jc w:val="center"/>
              <w:rPr>
                <w:sz w:val="20"/>
              </w:rPr>
            </w:pPr>
            <w:r>
              <w:rPr>
                <w:sz w:val="20"/>
              </w:rPr>
              <w:t>316,6</w:t>
            </w:r>
          </w:p>
          <w:p w:rsidR="002D1AD1" w:rsidRDefault="00F815DE">
            <w:pPr>
              <w:pStyle w:val="TableParagraph"/>
              <w:spacing w:line="229" w:lineRule="exact"/>
              <w:ind w:left="15"/>
              <w:jc w:val="center"/>
              <w:rPr>
                <w:sz w:val="20"/>
              </w:rPr>
            </w:pPr>
            <w:r>
              <w:rPr>
                <w:w w:val="99"/>
                <w:sz w:val="20"/>
              </w:rPr>
              <w:t>3</w:t>
            </w:r>
          </w:p>
        </w:tc>
        <w:tc>
          <w:tcPr>
            <w:tcW w:w="708" w:type="dxa"/>
            <w:tcBorders>
              <w:bottom w:val="nil"/>
            </w:tcBorders>
          </w:tcPr>
          <w:p w:rsidR="002D1AD1" w:rsidRDefault="00F815DE">
            <w:pPr>
              <w:pStyle w:val="TableParagraph"/>
              <w:spacing w:line="224" w:lineRule="exact"/>
              <w:ind w:left="95" w:right="76"/>
              <w:jc w:val="center"/>
              <w:rPr>
                <w:sz w:val="20"/>
              </w:rPr>
            </w:pPr>
            <w:r>
              <w:rPr>
                <w:sz w:val="20"/>
              </w:rPr>
              <w:t>316,6</w:t>
            </w:r>
          </w:p>
          <w:p w:rsidR="002D1AD1" w:rsidRDefault="00F815DE">
            <w:pPr>
              <w:pStyle w:val="TableParagraph"/>
              <w:spacing w:line="229" w:lineRule="exact"/>
              <w:ind w:left="18"/>
              <w:jc w:val="center"/>
              <w:rPr>
                <w:sz w:val="20"/>
              </w:rPr>
            </w:pPr>
            <w:r>
              <w:rPr>
                <w:w w:val="99"/>
                <w:sz w:val="20"/>
              </w:rPr>
              <w:t>3</w:t>
            </w:r>
          </w:p>
        </w:tc>
        <w:tc>
          <w:tcPr>
            <w:tcW w:w="711" w:type="dxa"/>
            <w:tcBorders>
              <w:bottom w:val="nil"/>
            </w:tcBorders>
          </w:tcPr>
          <w:p w:rsidR="002D1AD1" w:rsidRDefault="00F815DE">
            <w:pPr>
              <w:pStyle w:val="TableParagraph"/>
              <w:spacing w:line="224" w:lineRule="exact"/>
              <w:ind w:left="90" w:right="68"/>
              <w:jc w:val="center"/>
              <w:rPr>
                <w:sz w:val="20"/>
              </w:rPr>
            </w:pPr>
            <w:r>
              <w:rPr>
                <w:sz w:val="20"/>
              </w:rPr>
              <w:t>316,6</w:t>
            </w:r>
          </w:p>
          <w:p w:rsidR="002D1AD1" w:rsidRDefault="00F815DE">
            <w:pPr>
              <w:pStyle w:val="TableParagraph"/>
              <w:spacing w:line="229" w:lineRule="exact"/>
              <w:ind w:left="21"/>
              <w:jc w:val="center"/>
              <w:rPr>
                <w:sz w:val="20"/>
              </w:rPr>
            </w:pPr>
            <w:r>
              <w:rPr>
                <w:w w:val="99"/>
                <w:sz w:val="20"/>
              </w:rPr>
              <w:t>3</w:t>
            </w:r>
          </w:p>
        </w:tc>
        <w:tc>
          <w:tcPr>
            <w:tcW w:w="710" w:type="dxa"/>
            <w:tcBorders>
              <w:bottom w:val="nil"/>
            </w:tcBorders>
          </w:tcPr>
          <w:p w:rsidR="002D1AD1" w:rsidRDefault="00F815DE">
            <w:pPr>
              <w:pStyle w:val="TableParagraph"/>
              <w:spacing w:line="224" w:lineRule="exact"/>
              <w:ind w:left="94" w:right="72"/>
              <w:jc w:val="center"/>
              <w:rPr>
                <w:sz w:val="20"/>
              </w:rPr>
            </w:pPr>
            <w:r>
              <w:rPr>
                <w:sz w:val="20"/>
              </w:rPr>
              <w:t>316,6</w:t>
            </w:r>
          </w:p>
          <w:p w:rsidR="002D1AD1" w:rsidRDefault="00F815DE">
            <w:pPr>
              <w:pStyle w:val="TableParagraph"/>
              <w:spacing w:line="229" w:lineRule="exact"/>
              <w:ind w:left="20"/>
              <w:jc w:val="center"/>
              <w:rPr>
                <w:sz w:val="20"/>
              </w:rPr>
            </w:pPr>
            <w:r>
              <w:rPr>
                <w:w w:val="99"/>
                <w:sz w:val="20"/>
              </w:rPr>
              <w:t>3</w:t>
            </w:r>
          </w:p>
        </w:tc>
        <w:tc>
          <w:tcPr>
            <w:tcW w:w="1214" w:type="dxa"/>
            <w:vMerge/>
            <w:tcBorders>
              <w:top w:val="nil"/>
            </w:tcBorders>
          </w:tcPr>
          <w:p w:rsidR="002D1AD1" w:rsidRDefault="002D1AD1">
            <w:pPr>
              <w:rPr>
                <w:sz w:val="2"/>
                <w:szCs w:val="2"/>
              </w:rPr>
            </w:pPr>
          </w:p>
        </w:tc>
      </w:tr>
      <w:tr w:rsidR="002D1AD1">
        <w:trPr>
          <w:trHeight w:val="8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rPr>
                <w:sz w:val="30"/>
              </w:rPr>
            </w:pPr>
          </w:p>
          <w:p w:rsidR="002D1AD1" w:rsidRDefault="00F815DE">
            <w:pPr>
              <w:pStyle w:val="TableParagraph"/>
              <w:spacing w:before="1"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0" w:right="142" w:hanging="3"/>
              <w:rPr>
                <w:sz w:val="20"/>
              </w:rPr>
            </w:pPr>
            <w:r>
              <w:rPr>
                <w:sz w:val="20"/>
              </w:rPr>
              <w:t>тыс. руб.</w:t>
            </w:r>
          </w:p>
        </w:tc>
        <w:tc>
          <w:tcPr>
            <w:tcW w:w="708"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314"/>
        </w:trPr>
        <w:tc>
          <w:tcPr>
            <w:tcW w:w="478" w:type="dxa"/>
          </w:tcPr>
          <w:p w:rsidR="002D1AD1" w:rsidRDefault="00F815DE">
            <w:pPr>
              <w:pStyle w:val="TableParagraph"/>
              <w:spacing w:line="223" w:lineRule="exact"/>
              <w:ind w:left="92" w:right="85"/>
              <w:jc w:val="center"/>
              <w:rPr>
                <w:sz w:val="20"/>
              </w:rPr>
            </w:pPr>
            <w:r>
              <w:rPr>
                <w:sz w:val="20"/>
              </w:rPr>
              <w:t>2.2</w:t>
            </w:r>
          </w:p>
        </w:tc>
        <w:tc>
          <w:tcPr>
            <w:tcW w:w="14306" w:type="dxa"/>
            <w:gridSpan w:val="18"/>
          </w:tcPr>
          <w:p w:rsidR="002D1AD1" w:rsidRDefault="00F815DE">
            <w:pPr>
              <w:pStyle w:val="TableParagraph"/>
              <w:spacing w:before="34"/>
              <w:ind w:left="3251"/>
              <w:rPr>
                <w:sz w:val="20"/>
              </w:rPr>
            </w:pPr>
            <w:r>
              <w:rPr>
                <w:sz w:val="20"/>
              </w:rPr>
              <w:t>Технические мероприятия по жилищному фонду МО «Светогорское городское поселение»</w:t>
            </w:r>
          </w:p>
        </w:tc>
      </w:tr>
      <w:tr w:rsidR="002D1AD1">
        <w:trPr>
          <w:trHeight w:val="457"/>
        </w:trPr>
        <w:tc>
          <w:tcPr>
            <w:tcW w:w="478" w:type="dxa"/>
            <w:vMerge w:val="restart"/>
          </w:tcPr>
          <w:p w:rsidR="002D1AD1" w:rsidRDefault="00F815DE">
            <w:pPr>
              <w:pStyle w:val="TableParagraph"/>
              <w:spacing w:line="223" w:lineRule="exact"/>
              <w:ind w:left="112"/>
              <w:rPr>
                <w:sz w:val="20"/>
              </w:rPr>
            </w:pPr>
            <w:r>
              <w:rPr>
                <w:sz w:val="20"/>
              </w:rPr>
              <w:t>2.2</w:t>
            </w:r>
          </w:p>
          <w:p w:rsidR="002D1AD1" w:rsidRDefault="00F815DE">
            <w:pPr>
              <w:pStyle w:val="TableParagraph"/>
              <w:ind w:left="162"/>
              <w:rPr>
                <w:sz w:val="20"/>
              </w:rPr>
            </w:pPr>
            <w:r>
              <w:rPr>
                <w:sz w:val="20"/>
              </w:rPr>
              <w:t>.1</w:t>
            </w:r>
          </w:p>
        </w:tc>
        <w:tc>
          <w:tcPr>
            <w:tcW w:w="1383" w:type="dxa"/>
            <w:vMerge w:val="restart"/>
          </w:tcPr>
          <w:p w:rsidR="002D1AD1" w:rsidRDefault="00F815DE">
            <w:pPr>
              <w:pStyle w:val="TableParagraph"/>
              <w:spacing w:line="230" w:lineRule="exact"/>
              <w:ind w:left="160" w:right="149" w:firstLine="4"/>
              <w:jc w:val="center"/>
              <w:rPr>
                <w:sz w:val="20"/>
              </w:rPr>
            </w:pPr>
            <w:r>
              <w:rPr>
                <w:sz w:val="20"/>
              </w:rPr>
              <w:t>Модерни- зация котельных с использован ием</w:t>
            </w:r>
          </w:p>
        </w:tc>
        <w:tc>
          <w:tcPr>
            <w:tcW w:w="708"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52"/>
              <w:rPr>
                <w:sz w:val="20"/>
              </w:rPr>
            </w:pPr>
            <w:r>
              <w:rPr>
                <w:sz w:val="20"/>
              </w:rPr>
              <w:t>3394</w:t>
            </w:r>
          </w:p>
        </w:tc>
        <w:tc>
          <w:tcPr>
            <w:tcW w:w="566"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
              <w:jc w:val="center"/>
              <w:rPr>
                <w:sz w:val="20"/>
              </w:rPr>
            </w:pPr>
            <w:r>
              <w:rPr>
                <w:w w:val="99"/>
                <w:sz w:val="20"/>
              </w:rPr>
              <w:t>-</w:t>
            </w:r>
          </w:p>
        </w:tc>
        <w:tc>
          <w:tcPr>
            <w:tcW w:w="710" w:type="dxa"/>
            <w:vMerge w:val="restart"/>
          </w:tcPr>
          <w:p w:rsidR="002D1AD1" w:rsidRDefault="002D1AD1">
            <w:pPr>
              <w:pStyle w:val="TableParagraph"/>
              <w:spacing w:before="10"/>
              <w:rPr>
                <w:sz w:val="29"/>
              </w:rPr>
            </w:pPr>
          </w:p>
          <w:p w:rsidR="002D1AD1" w:rsidRDefault="00F815DE">
            <w:pPr>
              <w:pStyle w:val="TableParagraph"/>
              <w:ind w:left="8"/>
              <w:jc w:val="center"/>
              <w:rPr>
                <w:sz w:val="20"/>
              </w:rPr>
            </w:pPr>
            <w:r>
              <w:rPr>
                <w:w w:val="99"/>
                <w:sz w:val="20"/>
              </w:rPr>
              <w:t>1</w:t>
            </w:r>
          </w:p>
          <w:p w:rsidR="002D1AD1" w:rsidRDefault="00F815DE">
            <w:pPr>
              <w:pStyle w:val="TableParagraph"/>
              <w:ind w:left="86" w:right="77"/>
              <w:jc w:val="center"/>
              <w:rPr>
                <w:sz w:val="20"/>
              </w:rPr>
            </w:pPr>
            <w:r>
              <w:rPr>
                <w:sz w:val="20"/>
              </w:rPr>
              <w:t>555,6</w:t>
            </w:r>
          </w:p>
        </w:tc>
        <w:tc>
          <w:tcPr>
            <w:tcW w:w="710" w:type="dxa"/>
            <w:vMerge w:val="restart"/>
          </w:tcPr>
          <w:p w:rsidR="002D1AD1" w:rsidRDefault="002D1AD1">
            <w:pPr>
              <w:pStyle w:val="TableParagraph"/>
              <w:spacing w:before="10"/>
              <w:rPr>
                <w:sz w:val="29"/>
              </w:rPr>
            </w:pPr>
          </w:p>
          <w:p w:rsidR="002D1AD1" w:rsidRDefault="00F815DE">
            <w:pPr>
              <w:pStyle w:val="TableParagraph"/>
              <w:ind w:left="9"/>
              <w:jc w:val="center"/>
              <w:rPr>
                <w:sz w:val="20"/>
              </w:rPr>
            </w:pPr>
            <w:r>
              <w:rPr>
                <w:w w:val="99"/>
                <w:sz w:val="20"/>
              </w:rPr>
              <w:t>1</w:t>
            </w:r>
          </w:p>
          <w:p w:rsidR="002D1AD1" w:rsidRDefault="00F815DE">
            <w:pPr>
              <w:pStyle w:val="TableParagraph"/>
              <w:ind w:left="87" w:right="77"/>
              <w:jc w:val="center"/>
              <w:rPr>
                <w:sz w:val="20"/>
              </w:rPr>
            </w:pPr>
            <w:r>
              <w:rPr>
                <w:sz w:val="20"/>
              </w:rPr>
              <w:t>697,2</w:t>
            </w:r>
          </w:p>
        </w:tc>
        <w:tc>
          <w:tcPr>
            <w:tcW w:w="708"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Pr>
                <w:sz w:val="20"/>
              </w:rPr>
            </w:pPr>
            <w:r>
              <w:rPr>
                <w:sz w:val="20"/>
              </w:rPr>
              <w:t>141,4</w:t>
            </w:r>
          </w:p>
        </w:tc>
        <w:tc>
          <w:tcPr>
            <w:tcW w:w="71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6"/>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7"/>
              <w:jc w:val="center"/>
              <w:rPr>
                <w:sz w:val="20"/>
              </w:rPr>
            </w:pPr>
            <w:r>
              <w:rPr>
                <w:w w:val="99"/>
                <w:sz w:val="20"/>
              </w:rPr>
              <w:t>-</w:t>
            </w:r>
          </w:p>
        </w:tc>
        <w:tc>
          <w:tcPr>
            <w:tcW w:w="1046" w:type="dxa"/>
            <w:vMerge w:val="restart"/>
          </w:tcPr>
          <w:p w:rsidR="002D1AD1" w:rsidRDefault="00F815DE">
            <w:pPr>
              <w:pStyle w:val="TableParagraph"/>
              <w:ind w:left="110" w:right="96"/>
              <w:jc w:val="center"/>
              <w:rPr>
                <w:sz w:val="20"/>
              </w:rPr>
            </w:pPr>
            <w:r>
              <w:rPr>
                <w:w w:val="95"/>
                <w:sz w:val="20"/>
              </w:rPr>
              <w:t xml:space="preserve">Бюджет </w:t>
            </w:r>
            <w:r>
              <w:rPr>
                <w:sz w:val="20"/>
              </w:rPr>
              <w:t>МО</w:t>
            </w:r>
          </w:p>
          <w:p w:rsidR="002D1AD1" w:rsidRDefault="00F815DE">
            <w:pPr>
              <w:pStyle w:val="TableParagraph"/>
              <w:spacing w:line="230" w:lineRule="atLeast"/>
              <w:ind w:left="110" w:right="98"/>
              <w:jc w:val="center"/>
              <w:rPr>
                <w:sz w:val="20"/>
              </w:rPr>
            </w:pPr>
            <w:r>
              <w:rPr>
                <w:sz w:val="20"/>
              </w:rPr>
              <w:t>«Светого рское городско</w:t>
            </w:r>
          </w:p>
        </w:tc>
        <w:tc>
          <w:tcPr>
            <w:tcW w:w="934" w:type="dxa"/>
            <w:vMerge w:val="restart"/>
          </w:tcPr>
          <w:p w:rsidR="002D1AD1" w:rsidRDefault="00F815DE">
            <w:pPr>
              <w:pStyle w:val="TableParagraph"/>
              <w:spacing w:line="230" w:lineRule="exact"/>
              <w:ind w:left="127" w:right="111" w:hanging="3"/>
              <w:jc w:val="center"/>
              <w:rPr>
                <w:sz w:val="20"/>
              </w:rPr>
            </w:pPr>
            <w:r>
              <w:rPr>
                <w:sz w:val="20"/>
              </w:rPr>
              <w:t xml:space="preserve">Специа лизи- </w:t>
            </w:r>
            <w:r>
              <w:rPr>
                <w:spacing w:val="-1"/>
                <w:sz w:val="20"/>
              </w:rPr>
              <w:t xml:space="preserve">рованна </w:t>
            </w:r>
            <w:r>
              <w:rPr>
                <w:sz w:val="20"/>
              </w:rPr>
              <w:t>я     организ</w:t>
            </w:r>
          </w:p>
        </w:tc>
        <w:tc>
          <w:tcPr>
            <w:tcW w:w="792" w:type="dxa"/>
            <w:tcBorders>
              <w:bottom w:val="nil"/>
            </w:tcBorders>
          </w:tcPr>
          <w:p w:rsidR="002D1AD1" w:rsidRDefault="002D1AD1">
            <w:pPr>
              <w:pStyle w:val="TableParagraph"/>
              <w:spacing w:before="5"/>
              <w:rPr>
                <w:sz w:val="19"/>
              </w:rPr>
            </w:pPr>
          </w:p>
          <w:p w:rsidR="002D1AD1" w:rsidRDefault="00F815DE">
            <w:pPr>
              <w:pStyle w:val="TableParagraph"/>
              <w:spacing w:line="215" w:lineRule="exact"/>
              <w:ind w:left="124"/>
              <w:rPr>
                <w:sz w:val="20"/>
              </w:rPr>
            </w:pPr>
            <w:r>
              <w:rPr>
                <w:sz w:val="20"/>
              </w:rPr>
              <w:t>828,12</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2D1AD1">
            <w:pPr>
              <w:pStyle w:val="TableParagraph"/>
              <w:spacing w:before="5"/>
              <w:rPr>
                <w:sz w:val="19"/>
              </w:rPr>
            </w:pPr>
          </w:p>
          <w:p w:rsidR="002D1AD1" w:rsidRDefault="00F815DE">
            <w:pPr>
              <w:pStyle w:val="TableParagraph"/>
              <w:spacing w:line="215" w:lineRule="exact"/>
              <w:ind w:left="92" w:right="77"/>
              <w:jc w:val="center"/>
              <w:rPr>
                <w:sz w:val="20"/>
              </w:rPr>
            </w:pPr>
            <w:r>
              <w:rPr>
                <w:sz w:val="20"/>
              </w:rPr>
              <w:t>85,93</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179,6</w:t>
            </w:r>
          </w:p>
          <w:p w:rsidR="002D1AD1" w:rsidRDefault="00F815DE">
            <w:pPr>
              <w:pStyle w:val="TableParagraph"/>
              <w:spacing w:line="215" w:lineRule="exact"/>
              <w:ind w:left="15"/>
              <w:jc w:val="center"/>
              <w:rPr>
                <w:sz w:val="20"/>
              </w:rPr>
            </w:pPr>
            <w:r>
              <w:rPr>
                <w:w w:val="99"/>
                <w:sz w:val="20"/>
              </w:rPr>
              <w:t>9</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187,5</w:t>
            </w:r>
          </w:p>
          <w:p w:rsidR="002D1AD1" w:rsidRDefault="00F815DE">
            <w:pPr>
              <w:pStyle w:val="TableParagraph"/>
              <w:spacing w:line="215" w:lineRule="exact"/>
              <w:ind w:left="18"/>
              <w:jc w:val="center"/>
              <w:rPr>
                <w:sz w:val="20"/>
              </w:rPr>
            </w:pPr>
            <w:r>
              <w:rPr>
                <w:w w:val="99"/>
                <w:sz w:val="20"/>
              </w:rPr>
              <w:t>0</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187,5</w:t>
            </w:r>
          </w:p>
          <w:p w:rsidR="002D1AD1" w:rsidRDefault="00F815DE">
            <w:pPr>
              <w:pStyle w:val="TableParagraph"/>
              <w:spacing w:line="215" w:lineRule="exact"/>
              <w:ind w:left="21"/>
              <w:jc w:val="center"/>
              <w:rPr>
                <w:sz w:val="20"/>
              </w:rPr>
            </w:pPr>
            <w:r>
              <w:rPr>
                <w:w w:val="99"/>
                <w:sz w:val="20"/>
              </w:rPr>
              <w:t>0</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187,5</w:t>
            </w:r>
          </w:p>
          <w:p w:rsidR="002D1AD1" w:rsidRDefault="00F815DE">
            <w:pPr>
              <w:pStyle w:val="TableParagraph"/>
              <w:spacing w:line="215" w:lineRule="exact"/>
              <w:ind w:left="20"/>
              <w:jc w:val="center"/>
              <w:rPr>
                <w:sz w:val="20"/>
              </w:rPr>
            </w:pPr>
            <w:r>
              <w:rPr>
                <w:w w:val="99"/>
                <w:sz w:val="20"/>
              </w:rPr>
              <w:t>0</w:t>
            </w:r>
          </w:p>
        </w:tc>
        <w:tc>
          <w:tcPr>
            <w:tcW w:w="1214" w:type="dxa"/>
            <w:vMerge w:val="restart"/>
          </w:tcPr>
          <w:p w:rsidR="002D1AD1" w:rsidRDefault="00F815DE">
            <w:pPr>
              <w:pStyle w:val="TableParagraph"/>
              <w:ind w:left="205" w:right="185" w:firstLine="129"/>
              <w:jc w:val="both"/>
              <w:rPr>
                <w:sz w:val="20"/>
              </w:rPr>
            </w:pPr>
            <w:r>
              <w:rPr>
                <w:sz w:val="20"/>
              </w:rPr>
              <w:t>Замена газовых горелок в</w:t>
            </w:r>
          </w:p>
          <w:p w:rsidR="002D1AD1" w:rsidRDefault="00F815DE">
            <w:pPr>
              <w:pStyle w:val="TableParagraph"/>
              <w:spacing w:line="228" w:lineRule="exact"/>
              <w:ind w:left="248" w:right="231" w:firstLine="14"/>
              <w:jc w:val="both"/>
              <w:rPr>
                <w:sz w:val="20"/>
              </w:rPr>
            </w:pPr>
            <w:r>
              <w:rPr>
                <w:sz w:val="20"/>
              </w:rPr>
              <w:t xml:space="preserve">кол-ве 3 </w:t>
            </w:r>
            <w:r>
              <w:rPr>
                <w:w w:val="95"/>
                <w:sz w:val="20"/>
              </w:rPr>
              <w:t>шт.ГГС-</w:t>
            </w:r>
          </w:p>
        </w:tc>
      </w:tr>
      <w:tr w:rsidR="002D1AD1">
        <w:trPr>
          <w:trHeight w:val="69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before="110"/>
              <w:ind w:left="136" w:right="100" w:firstLine="81"/>
              <w:rPr>
                <w:sz w:val="20"/>
              </w:rPr>
            </w:pPr>
            <w:r>
              <w:rPr>
                <w:sz w:val="20"/>
              </w:rPr>
              <w:t>тыс. куб. м</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line="225" w:lineRule="exact"/>
              <w:ind w:left="182" w:hanging="5"/>
              <w:rPr>
                <w:sz w:val="20"/>
              </w:rPr>
            </w:pPr>
            <w:r>
              <w:rPr>
                <w:sz w:val="20"/>
              </w:rPr>
              <w:t>тыс.</w:t>
            </w:r>
          </w:p>
          <w:p w:rsidR="002D1AD1" w:rsidRDefault="00F815DE">
            <w:pPr>
              <w:pStyle w:val="TableParagraph"/>
              <w:spacing w:line="230" w:lineRule="atLeast"/>
              <w:ind w:left="293" w:right="149" w:hanging="111"/>
              <w:rPr>
                <w:sz w:val="20"/>
              </w:rPr>
            </w:pPr>
            <w:r>
              <w:rPr>
                <w:sz w:val="20"/>
              </w:rPr>
              <w:t>куб. м</w:t>
            </w:r>
          </w:p>
        </w:tc>
        <w:tc>
          <w:tcPr>
            <w:tcW w:w="710" w:type="dxa"/>
            <w:tcBorders>
              <w:top w:val="nil"/>
            </w:tcBorders>
          </w:tcPr>
          <w:p w:rsidR="002D1AD1" w:rsidRDefault="00F815DE">
            <w:pPr>
              <w:pStyle w:val="TableParagraph"/>
              <w:spacing w:line="225" w:lineRule="exact"/>
              <w:ind w:left="183" w:hanging="5"/>
              <w:rPr>
                <w:sz w:val="20"/>
              </w:rPr>
            </w:pPr>
            <w:r>
              <w:rPr>
                <w:sz w:val="20"/>
              </w:rPr>
              <w:t>тыс.</w:t>
            </w:r>
          </w:p>
          <w:p w:rsidR="002D1AD1" w:rsidRDefault="00F815DE">
            <w:pPr>
              <w:pStyle w:val="TableParagraph"/>
              <w:spacing w:line="230" w:lineRule="atLeast"/>
              <w:ind w:left="293" w:right="149" w:hanging="111"/>
              <w:rPr>
                <w:sz w:val="20"/>
              </w:rPr>
            </w:pPr>
            <w:r>
              <w:rPr>
                <w:sz w:val="20"/>
              </w:rPr>
              <w:t>куб. м</w:t>
            </w:r>
          </w:p>
        </w:tc>
        <w:tc>
          <w:tcPr>
            <w:tcW w:w="708" w:type="dxa"/>
            <w:tcBorders>
              <w:top w:val="nil"/>
            </w:tcBorders>
          </w:tcPr>
          <w:p w:rsidR="002D1AD1" w:rsidRDefault="00F815DE">
            <w:pPr>
              <w:pStyle w:val="TableParagraph"/>
              <w:spacing w:line="225" w:lineRule="exact"/>
              <w:ind w:left="183" w:hanging="5"/>
              <w:rPr>
                <w:sz w:val="20"/>
              </w:rPr>
            </w:pPr>
            <w:r>
              <w:rPr>
                <w:sz w:val="20"/>
              </w:rPr>
              <w:t>тыс.</w:t>
            </w:r>
          </w:p>
          <w:p w:rsidR="002D1AD1" w:rsidRDefault="00F815DE">
            <w:pPr>
              <w:pStyle w:val="TableParagraph"/>
              <w:spacing w:line="230" w:lineRule="atLeast"/>
              <w:ind w:left="293" w:right="147" w:hanging="111"/>
              <w:rPr>
                <w:sz w:val="20"/>
              </w:rPr>
            </w:pPr>
            <w:r>
              <w:rPr>
                <w:sz w:val="20"/>
              </w:rPr>
              <w:t>куб. м</w:t>
            </w:r>
          </w:p>
        </w:tc>
        <w:tc>
          <w:tcPr>
            <w:tcW w:w="711" w:type="dxa"/>
            <w:tcBorders>
              <w:top w:val="nil"/>
            </w:tcBorders>
          </w:tcPr>
          <w:p w:rsidR="002D1AD1" w:rsidRDefault="00F815DE">
            <w:pPr>
              <w:pStyle w:val="TableParagraph"/>
              <w:spacing w:line="225" w:lineRule="exact"/>
              <w:ind w:left="186" w:hanging="5"/>
              <w:rPr>
                <w:sz w:val="20"/>
              </w:rPr>
            </w:pPr>
            <w:r>
              <w:rPr>
                <w:sz w:val="20"/>
              </w:rPr>
              <w:t>тыс.</w:t>
            </w:r>
          </w:p>
          <w:p w:rsidR="002D1AD1" w:rsidRDefault="00F815DE">
            <w:pPr>
              <w:pStyle w:val="TableParagraph"/>
              <w:spacing w:line="230" w:lineRule="atLeast"/>
              <w:ind w:left="296" w:right="147" w:hanging="111"/>
              <w:rPr>
                <w:sz w:val="20"/>
              </w:rPr>
            </w:pPr>
            <w:r>
              <w:rPr>
                <w:sz w:val="20"/>
              </w:rPr>
              <w:t>куб. м</w:t>
            </w:r>
          </w:p>
        </w:tc>
        <w:tc>
          <w:tcPr>
            <w:tcW w:w="710" w:type="dxa"/>
            <w:tcBorders>
              <w:top w:val="nil"/>
            </w:tcBorders>
          </w:tcPr>
          <w:p w:rsidR="002D1AD1" w:rsidRDefault="00F815DE">
            <w:pPr>
              <w:pStyle w:val="TableParagraph"/>
              <w:spacing w:line="225" w:lineRule="exact"/>
              <w:ind w:left="185" w:hanging="5"/>
              <w:rPr>
                <w:sz w:val="20"/>
              </w:rPr>
            </w:pPr>
            <w:r>
              <w:rPr>
                <w:sz w:val="20"/>
              </w:rPr>
              <w:t>тыс.</w:t>
            </w:r>
          </w:p>
          <w:p w:rsidR="002D1AD1" w:rsidRDefault="00F815DE">
            <w:pPr>
              <w:pStyle w:val="TableParagraph"/>
              <w:spacing w:line="230" w:lineRule="atLeast"/>
              <w:ind w:left="296" w:right="146" w:hanging="111"/>
              <w:rPr>
                <w:sz w:val="20"/>
              </w:rPr>
            </w:pPr>
            <w:r>
              <w:rPr>
                <w:sz w:val="20"/>
              </w:rPr>
              <w:t>куб. м</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footerReference w:type="default" r:id="rId301"/>
          <w:pgSz w:w="16840" w:h="11910" w:orient="landscape"/>
          <w:pgMar w:top="620" w:right="900" w:bottom="1740" w:left="920" w:header="0" w:footer="155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435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7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77" name="Line 299"/>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78" name="Line 298"/>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55.2pt;margin-top:19.7pt;width:731.5pt;height:4.45pt;z-index:25168435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">
                <v:line id="Line 299"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ZMYAAADcAAAADwAAAGRycy9kb3ducmV2LnhtbESP3WrCQBSE7wu+w3KE3hTd2JYq0VVE&#10;CCgUin+od4fsMQlmz4bdNaZv3y0UejnMzDfMbNGZWrTkfGVZwWiYgCDOra64UHDYZ4MJCB+QNdaW&#10;ScE3eVjMe08zTLV98JbaXShEhLBPUUEZQpNK6fOSDPqhbYijd7XOYIjSFVI7fES4qeVrknxIgxXH&#10;hRIbWpWU33Z3o8Cc3o/304TCS3Zpj7fMnTefX1ap5363nIII1IX/8F97rRW8jcf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WgGTGAAAA3AAAAA8AAAAAAAAA&#10;AAAAAAAAoQIAAGRycy9kb3ducmV2LnhtbFBLBQYAAAAABAAEAPkAAACUAwAAAAA=&#10;" strokecolor="#612322" strokeweight="3pt"/>
                <v:line id="Line 298"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l7sEAAADcAAAADwAAAGRycy9kb3ducmV2LnhtbERP3WrCMBS+H/gO4QjezVRlU6tRpEOQ&#10;whB/HuDQHNtic1KSTFuffrkY7PLj+19vO9OIBzlfW1YwGScgiAuray4VXC/79wUIH5A1NpZJQU8e&#10;tpvB2xpTbZ98osc5lCKGsE9RQRVCm0rpi4oM+rFtiSN3s85giNCVUjt8xnDTyGmSfEqDNceGClvK&#10;Kiru5x+jgJr+22H5kffH5Zfd5xnW2StXajTsdisQgbrwL/5zH7SC2TyujWfiE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OXuwQAAANwAAAAPAAAAAAAAAAAAAAAA&#10;AKECAABkcnMvZG93bnJldi54bWxQSwUGAAAAAAQABAD5AAAAjw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89" w:right="75"/>
              <w:jc w:val="center"/>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457"/>
        </w:trPr>
        <w:tc>
          <w:tcPr>
            <w:tcW w:w="478" w:type="dxa"/>
            <w:vMerge w:val="restart"/>
          </w:tcPr>
          <w:p w:rsidR="002D1AD1" w:rsidRDefault="002D1AD1">
            <w:pPr>
              <w:pStyle w:val="TableParagraph"/>
              <w:rPr>
                <w:sz w:val="20"/>
              </w:rPr>
            </w:pPr>
          </w:p>
        </w:tc>
        <w:tc>
          <w:tcPr>
            <w:tcW w:w="1383" w:type="dxa"/>
            <w:vMerge w:val="restart"/>
          </w:tcPr>
          <w:p w:rsidR="002D1AD1" w:rsidRDefault="00F815DE">
            <w:pPr>
              <w:pStyle w:val="TableParagraph"/>
              <w:ind w:left="145" w:right="131"/>
              <w:jc w:val="center"/>
              <w:rPr>
                <w:sz w:val="20"/>
              </w:rPr>
            </w:pPr>
            <w:r>
              <w:rPr>
                <w:w w:val="95"/>
                <w:sz w:val="20"/>
              </w:rPr>
              <w:t xml:space="preserve">энергоэффек </w:t>
            </w:r>
            <w:r>
              <w:rPr>
                <w:sz w:val="20"/>
              </w:rPr>
              <w:t>тивного оборудо- вания с высоким коэффици- ентом полезного</w:t>
            </w:r>
          </w:p>
          <w:p w:rsidR="002D1AD1" w:rsidRDefault="00F815DE">
            <w:pPr>
              <w:pStyle w:val="TableParagraph"/>
              <w:spacing w:line="215" w:lineRule="exact"/>
              <w:ind w:left="135" w:right="125"/>
              <w:jc w:val="center"/>
              <w:rPr>
                <w:sz w:val="20"/>
              </w:rPr>
            </w:pPr>
            <w:r>
              <w:rPr>
                <w:sz w:val="20"/>
              </w:rPr>
              <w:t>действия</w:t>
            </w:r>
          </w:p>
        </w:tc>
        <w:tc>
          <w:tcPr>
            <w:tcW w:w="708" w:type="dxa"/>
            <w:vMerge w:val="restart"/>
          </w:tcPr>
          <w:p w:rsidR="002D1AD1" w:rsidRDefault="002D1AD1">
            <w:pPr>
              <w:pStyle w:val="TableParagraph"/>
              <w:rPr>
                <w:sz w:val="20"/>
              </w:rPr>
            </w:pPr>
          </w:p>
        </w:tc>
        <w:tc>
          <w:tcPr>
            <w:tcW w:w="566"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708"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1046" w:type="dxa"/>
            <w:vMerge w:val="restart"/>
          </w:tcPr>
          <w:p w:rsidR="002D1AD1" w:rsidRDefault="00F815DE">
            <w:pPr>
              <w:pStyle w:val="TableParagraph"/>
              <w:ind w:left="131" w:right="117" w:hanging="1"/>
              <w:jc w:val="center"/>
              <w:rPr>
                <w:sz w:val="20"/>
              </w:rPr>
            </w:pPr>
            <w:r>
              <w:rPr>
                <w:sz w:val="20"/>
              </w:rPr>
              <w:t>е      поселени е»</w:t>
            </w:r>
          </w:p>
        </w:tc>
        <w:tc>
          <w:tcPr>
            <w:tcW w:w="934" w:type="dxa"/>
            <w:vMerge w:val="restart"/>
          </w:tcPr>
          <w:p w:rsidR="002D1AD1" w:rsidRDefault="00F815DE">
            <w:pPr>
              <w:pStyle w:val="TableParagraph"/>
              <w:spacing w:line="223" w:lineRule="exact"/>
              <w:ind w:left="271"/>
              <w:rPr>
                <w:sz w:val="20"/>
              </w:rPr>
            </w:pPr>
            <w:r>
              <w:rPr>
                <w:sz w:val="20"/>
              </w:rPr>
              <w:t>ация</w:t>
            </w:r>
          </w:p>
        </w:tc>
        <w:tc>
          <w:tcPr>
            <w:tcW w:w="792" w:type="dxa"/>
            <w:tcBorders>
              <w:bottom w:val="nil"/>
            </w:tcBorders>
          </w:tcPr>
          <w:p w:rsidR="002D1AD1" w:rsidRDefault="00F815DE">
            <w:pPr>
              <w:pStyle w:val="TableParagraph"/>
              <w:spacing w:line="223" w:lineRule="exact"/>
              <w:ind w:left="104" w:right="87"/>
              <w:jc w:val="center"/>
              <w:rPr>
                <w:sz w:val="20"/>
              </w:rPr>
            </w:pPr>
            <w:r>
              <w:rPr>
                <w:sz w:val="20"/>
              </w:rPr>
              <w:t>2508,5</w:t>
            </w:r>
          </w:p>
          <w:p w:rsidR="002D1AD1" w:rsidRDefault="00F815DE">
            <w:pPr>
              <w:pStyle w:val="TableParagraph"/>
              <w:spacing w:line="215" w:lineRule="exact"/>
              <w:ind w:left="13"/>
              <w:jc w:val="center"/>
              <w:rPr>
                <w:sz w:val="20"/>
              </w:rPr>
            </w:pPr>
            <w:r>
              <w:rPr>
                <w:w w:val="99"/>
                <w:sz w:val="20"/>
              </w:rPr>
              <w:t>8</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3" w:lineRule="exact"/>
              <w:ind w:left="92" w:right="77"/>
              <w:jc w:val="center"/>
              <w:rPr>
                <w:sz w:val="20"/>
              </w:rPr>
            </w:pPr>
            <w:r>
              <w:rPr>
                <w:sz w:val="20"/>
              </w:rPr>
              <w:t>260,3</w:t>
            </w:r>
          </w:p>
          <w:p w:rsidR="002D1AD1" w:rsidRDefault="00F815DE">
            <w:pPr>
              <w:pStyle w:val="TableParagraph"/>
              <w:spacing w:line="215" w:lineRule="exact"/>
              <w:ind w:left="14"/>
              <w:jc w:val="center"/>
              <w:rPr>
                <w:sz w:val="20"/>
              </w:rPr>
            </w:pPr>
            <w:r>
              <w:rPr>
                <w:w w:val="99"/>
                <w:sz w:val="20"/>
              </w:rPr>
              <w:t>1</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544,3</w:t>
            </w:r>
          </w:p>
          <w:p w:rsidR="002D1AD1" w:rsidRDefault="00F815DE">
            <w:pPr>
              <w:pStyle w:val="TableParagraph"/>
              <w:spacing w:line="215" w:lineRule="exact"/>
              <w:ind w:left="15"/>
              <w:jc w:val="center"/>
              <w:rPr>
                <w:sz w:val="20"/>
              </w:rPr>
            </w:pPr>
            <w:r>
              <w:rPr>
                <w:w w:val="99"/>
                <w:sz w:val="20"/>
              </w:rPr>
              <w:t>2</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567,9</w:t>
            </w:r>
          </w:p>
          <w:p w:rsidR="002D1AD1" w:rsidRDefault="00F815DE">
            <w:pPr>
              <w:pStyle w:val="TableParagraph"/>
              <w:spacing w:line="215" w:lineRule="exact"/>
              <w:ind w:left="18"/>
              <w:jc w:val="center"/>
              <w:rPr>
                <w:sz w:val="20"/>
              </w:rPr>
            </w:pPr>
            <w:r>
              <w:rPr>
                <w:w w:val="99"/>
                <w:sz w:val="20"/>
              </w:rPr>
              <w:t>8</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567,9</w:t>
            </w:r>
          </w:p>
          <w:p w:rsidR="002D1AD1" w:rsidRDefault="00F815DE">
            <w:pPr>
              <w:pStyle w:val="TableParagraph"/>
              <w:spacing w:line="215" w:lineRule="exact"/>
              <w:ind w:left="21"/>
              <w:jc w:val="center"/>
              <w:rPr>
                <w:sz w:val="20"/>
              </w:rPr>
            </w:pPr>
            <w:r>
              <w:rPr>
                <w:w w:val="99"/>
                <w:sz w:val="20"/>
              </w:rPr>
              <w:t>8</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567,9</w:t>
            </w:r>
          </w:p>
          <w:p w:rsidR="002D1AD1" w:rsidRDefault="00F815DE">
            <w:pPr>
              <w:pStyle w:val="TableParagraph"/>
              <w:spacing w:line="215" w:lineRule="exact"/>
              <w:ind w:left="20"/>
              <w:jc w:val="center"/>
              <w:rPr>
                <w:sz w:val="20"/>
              </w:rPr>
            </w:pPr>
            <w:r>
              <w:rPr>
                <w:w w:val="99"/>
                <w:sz w:val="20"/>
              </w:rPr>
              <w:t>8</w:t>
            </w:r>
          </w:p>
        </w:tc>
        <w:tc>
          <w:tcPr>
            <w:tcW w:w="1214" w:type="dxa"/>
            <w:vMerge w:val="restart"/>
          </w:tcPr>
          <w:p w:rsidR="002D1AD1" w:rsidRDefault="00F815DE">
            <w:pPr>
              <w:pStyle w:val="TableParagraph"/>
              <w:ind w:left="270" w:right="251" w:firstLine="33"/>
              <w:rPr>
                <w:sz w:val="20"/>
              </w:rPr>
            </w:pPr>
            <w:r>
              <w:rPr>
                <w:sz w:val="20"/>
              </w:rPr>
              <w:t xml:space="preserve">Б3,5 на </w:t>
            </w:r>
            <w:r>
              <w:rPr>
                <w:w w:val="95"/>
                <w:sz w:val="20"/>
              </w:rPr>
              <w:t>ГБЛ-2,8</w:t>
            </w:r>
          </w:p>
        </w:tc>
      </w:tr>
      <w:tr w:rsidR="002D1AD1">
        <w:trPr>
          <w:trHeight w:val="1600"/>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F815DE">
            <w:pPr>
              <w:pStyle w:val="TableParagraph"/>
              <w:ind w:left="180" w:right="142" w:hanging="3"/>
              <w:rPr>
                <w:sz w:val="20"/>
              </w:rPr>
            </w:pPr>
            <w:r>
              <w:rPr>
                <w:sz w:val="20"/>
              </w:rPr>
              <w:t>тыс. руб.</w:t>
            </w:r>
          </w:p>
        </w:tc>
        <w:tc>
          <w:tcPr>
            <w:tcW w:w="708" w:type="dxa"/>
            <w:tcBorders>
              <w:top w:val="nil"/>
            </w:tcBorders>
          </w:tcPr>
          <w:p w:rsidR="002D1AD1" w:rsidRDefault="00F815DE">
            <w:pPr>
              <w:pStyle w:val="TableParagraph"/>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F815DE">
            <w:pPr>
              <w:pStyle w:val="TableParagraph"/>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F815DE">
            <w:pPr>
              <w:pStyle w:val="TableParagraph"/>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val="restart"/>
          </w:tcPr>
          <w:p w:rsidR="002D1AD1" w:rsidRDefault="002D1AD1">
            <w:pPr>
              <w:pStyle w:val="TableParagraph"/>
              <w:rPr>
                <w:sz w:val="20"/>
              </w:rPr>
            </w:pPr>
          </w:p>
        </w:tc>
        <w:tc>
          <w:tcPr>
            <w:tcW w:w="1383" w:type="dxa"/>
          </w:tcPr>
          <w:p w:rsidR="002D1AD1" w:rsidRDefault="00F815DE">
            <w:pPr>
              <w:pStyle w:val="TableParagraph"/>
              <w:spacing w:before="36"/>
              <w:ind w:left="136" w:right="125"/>
              <w:jc w:val="center"/>
              <w:rPr>
                <w:sz w:val="20"/>
              </w:rPr>
            </w:pPr>
            <w:r>
              <w:rPr>
                <w:sz w:val="20"/>
              </w:rPr>
              <w:t>Всего:</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val="restart"/>
          </w:tcPr>
          <w:p w:rsidR="002D1AD1" w:rsidRDefault="002D1AD1">
            <w:pPr>
              <w:pStyle w:val="TableParagraph"/>
              <w:rPr>
                <w:sz w:val="20"/>
              </w:rPr>
            </w:pPr>
          </w:p>
        </w:tc>
        <w:tc>
          <w:tcPr>
            <w:tcW w:w="934" w:type="dxa"/>
            <w:vMerge w:val="restart"/>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vMerge w:val="restart"/>
          </w:tcPr>
          <w:p w:rsidR="002D1AD1" w:rsidRDefault="002D1AD1">
            <w:pPr>
              <w:pStyle w:val="TableParagraph"/>
              <w:rPr>
                <w:sz w:val="20"/>
              </w:rPr>
            </w:pPr>
          </w:p>
        </w:tc>
      </w:tr>
      <w:tr w:rsidR="002D1AD1">
        <w:trPr>
          <w:trHeight w:val="1394"/>
        </w:trPr>
        <w:tc>
          <w:tcPr>
            <w:tcW w:w="478" w:type="dxa"/>
            <w:vMerge/>
            <w:tcBorders>
              <w:top w:val="nil"/>
            </w:tcBorders>
          </w:tcPr>
          <w:p w:rsidR="002D1AD1" w:rsidRDefault="002D1AD1">
            <w:pPr>
              <w:rPr>
                <w:sz w:val="2"/>
                <w:szCs w:val="2"/>
              </w:rPr>
            </w:pPr>
          </w:p>
        </w:tc>
        <w:tc>
          <w:tcPr>
            <w:tcW w:w="1383" w:type="dxa"/>
          </w:tcPr>
          <w:p w:rsidR="002D1AD1" w:rsidRDefault="002D1AD1">
            <w:pPr>
              <w:pStyle w:val="TableParagraph"/>
            </w:pPr>
          </w:p>
          <w:p w:rsidR="002D1AD1" w:rsidRDefault="002D1AD1">
            <w:pPr>
              <w:pStyle w:val="TableParagraph"/>
              <w:spacing w:before="1"/>
              <w:rPr>
                <w:sz w:val="28"/>
              </w:rPr>
            </w:pPr>
          </w:p>
          <w:p w:rsidR="002D1AD1" w:rsidRDefault="00F815DE">
            <w:pPr>
              <w:pStyle w:val="TableParagraph"/>
              <w:ind w:left="134" w:right="125"/>
              <w:jc w:val="center"/>
              <w:rPr>
                <w:sz w:val="20"/>
              </w:rPr>
            </w:pPr>
            <w:r>
              <w:rPr>
                <w:sz w:val="20"/>
              </w:rPr>
              <w:t>тыс. руб.</w:t>
            </w:r>
          </w:p>
        </w:tc>
        <w:tc>
          <w:tcPr>
            <w:tcW w:w="708" w:type="dxa"/>
            <w:textDirection w:val="btLr"/>
          </w:tcPr>
          <w:p w:rsidR="002D1AD1" w:rsidRDefault="002D1AD1">
            <w:pPr>
              <w:pStyle w:val="TableParagraph"/>
              <w:spacing w:before="4"/>
              <w:rPr>
                <w:sz w:val="20"/>
              </w:rPr>
            </w:pPr>
          </w:p>
          <w:p w:rsidR="002D1AD1" w:rsidRDefault="00F815DE">
            <w:pPr>
              <w:pStyle w:val="TableParagraph"/>
              <w:spacing w:before="1"/>
              <w:ind w:left="297"/>
              <w:rPr>
                <w:sz w:val="20"/>
              </w:rPr>
            </w:pPr>
            <w:r>
              <w:rPr>
                <w:sz w:val="20"/>
              </w:rPr>
              <w:t>237 591,6</w:t>
            </w:r>
          </w:p>
        </w:tc>
        <w:tc>
          <w:tcPr>
            <w:tcW w:w="566" w:type="dxa"/>
            <w:textDirection w:val="btLr"/>
          </w:tcPr>
          <w:p w:rsidR="002D1AD1" w:rsidRDefault="00F815DE">
            <w:pPr>
              <w:pStyle w:val="TableParagraph"/>
              <w:spacing w:before="165"/>
              <w:ind w:left="501" w:right="502"/>
              <w:jc w:val="center"/>
              <w:rPr>
                <w:sz w:val="20"/>
              </w:rPr>
            </w:pPr>
            <w:r>
              <w:rPr>
                <w:sz w:val="20"/>
              </w:rPr>
              <w:t>60,0</w:t>
            </w:r>
          </w:p>
        </w:tc>
        <w:tc>
          <w:tcPr>
            <w:tcW w:w="710" w:type="dxa"/>
            <w:textDirection w:val="btLr"/>
          </w:tcPr>
          <w:p w:rsidR="002D1AD1" w:rsidRDefault="002D1AD1">
            <w:pPr>
              <w:pStyle w:val="TableParagraph"/>
              <w:spacing w:before="5"/>
              <w:rPr>
                <w:sz w:val="20"/>
              </w:rPr>
            </w:pPr>
          </w:p>
          <w:p w:rsidR="002D1AD1" w:rsidRDefault="00F815DE">
            <w:pPr>
              <w:pStyle w:val="TableParagraph"/>
              <w:ind w:left="345"/>
              <w:rPr>
                <w:sz w:val="20"/>
              </w:rPr>
            </w:pPr>
            <w:r>
              <w:rPr>
                <w:sz w:val="20"/>
              </w:rPr>
              <w:t>51 547,1</w:t>
            </w:r>
          </w:p>
        </w:tc>
        <w:tc>
          <w:tcPr>
            <w:tcW w:w="710" w:type="dxa"/>
            <w:textDirection w:val="btLr"/>
          </w:tcPr>
          <w:p w:rsidR="002D1AD1" w:rsidRDefault="002D1AD1">
            <w:pPr>
              <w:pStyle w:val="TableParagraph"/>
              <w:spacing w:before="5"/>
              <w:rPr>
                <w:sz w:val="20"/>
              </w:rPr>
            </w:pPr>
          </w:p>
          <w:p w:rsidR="002D1AD1" w:rsidRDefault="00F815DE">
            <w:pPr>
              <w:pStyle w:val="TableParagraph"/>
              <w:ind w:left="345"/>
              <w:rPr>
                <w:sz w:val="20"/>
              </w:rPr>
            </w:pPr>
            <w:r>
              <w:rPr>
                <w:sz w:val="20"/>
              </w:rPr>
              <w:t>47 688,7</w:t>
            </w:r>
          </w:p>
        </w:tc>
        <w:tc>
          <w:tcPr>
            <w:tcW w:w="708" w:type="dxa"/>
            <w:textDirection w:val="btLr"/>
          </w:tcPr>
          <w:p w:rsidR="002D1AD1" w:rsidRDefault="002D1AD1">
            <w:pPr>
              <w:pStyle w:val="TableParagraph"/>
              <w:spacing w:before="6"/>
              <w:rPr>
                <w:sz w:val="20"/>
              </w:rPr>
            </w:pPr>
          </w:p>
          <w:p w:rsidR="002D1AD1" w:rsidRDefault="00F815DE">
            <w:pPr>
              <w:pStyle w:val="TableParagraph"/>
              <w:ind w:left="345"/>
              <w:rPr>
                <w:sz w:val="20"/>
              </w:rPr>
            </w:pPr>
            <w:r>
              <w:rPr>
                <w:sz w:val="20"/>
              </w:rPr>
              <w:t>46 192,9</w:t>
            </w:r>
          </w:p>
        </w:tc>
        <w:tc>
          <w:tcPr>
            <w:tcW w:w="710" w:type="dxa"/>
            <w:textDirection w:val="btLr"/>
          </w:tcPr>
          <w:p w:rsidR="002D1AD1" w:rsidRDefault="002D1AD1">
            <w:pPr>
              <w:pStyle w:val="TableParagraph"/>
              <w:rPr>
                <w:sz w:val="21"/>
              </w:rPr>
            </w:pPr>
          </w:p>
          <w:p w:rsidR="002D1AD1" w:rsidRDefault="00F815DE">
            <w:pPr>
              <w:pStyle w:val="TableParagraph"/>
              <w:ind w:left="345"/>
              <w:rPr>
                <w:sz w:val="20"/>
              </w:rPr>
            </w:pPr>
            <w:r>
              <w:rPr>
                <w:sz w:val="20"/>
              </w:rPr>
              <w:t>46 051,5</w:t>
            </w:r>
          </w:p>
        </w:tc>
        <w:tc>
          <w:tcPr>
            <w:tcW w:w="710" w:type="dxa"/>
            <w:textDirection w:val="btLr"/>
          </w:tcPr>
          <w:p w:rsidR="002D1AD1" w:rsidRDefault="002D1AD1">
            <w:pPr>
              <w:pStyle w:val="TableParagraph"/>
              <w:spacing w:before="9"/>
              <w:rPr>
                <w:sz w:val="20"/>
              </w:rPr>
            </w:pPr>
          </w:p>
          <w:p w:rsidR="002D1AD1" w:rsidRDefault="00F815DE">
            <w:pPr>
              <w:pStyle w:val="TableParagraph"/>
              <w:ind w:left="345"/>
              <w:rPr>
                <w:sz w:val="20"/>
              </w:rPr>
            </w:pPr>
            <w:r>
              <w:rPr>
                <w:sz w:val="20"/>
              </w:rPr>
              <w:t>46 051,5</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48"/>
              <w:rPr>
                <w:sz w:val="20"/>
              </w:rPr>
            </w:pPr>
            <w:r>
              <w:rPr>
                <w:sz w:val="20"/>
              </w:rPr>
              <w:t>10425</w:t>
            </w:r>
          </w:p>
          <w:p w:rsidR="002D1AD1" w:rsidRDefault="00F815DE">
            <w:pPr>
              <w:pStyle w:val="TableParagraph"/>
              <w:ind w:left="223"/>
              <w:rPr>
                <w:sz w:val="20"/>
              </w:rPr>
            </w:pPr>
            <w:r>
              <w:rPr>
                <w:sz w:val="20"/>
              </w:rPr>
              <w:t>3,45</w:t>
            </w:r>
          </w:p>
        </w:tc>
        <w:tc>
          <w:tcPr>
            <w:tcW w:w="566" w:type="dxa"/>
          </w:tcPr>
          <w:p w:rsidR="002D1AD1" w:rsidRDefault="002D1AD1">
            <w:pPr>
              <w:pStyle w:val="TableParagraph"/>
            </w:pPr>
          </w:p>
          <w:p w:rsidR="002D1AD1" w:rsidRDefault="002D1AD1">
            <w:pPr>
              <w:pStyle w:val="TableParagraph"/>
              <w:spacing w:before="1"/>
              <w:rPr>
                <w:sz w:val="28"/>
              </w:rPr>
            </w:pPr>
          </w:p>
          <w:p w:rsidR="002D1AD1" w:rsidRDefault="00F815DE">
            <w:pPr>
              <w:pStyle w:val="TableParagraph"/>
              <w:ind w:left="90" w:right="75"/>
              <w:jc w:val="center"/>
              <w:rPr>
                <w:sz w:val="20"/>
              </w:rPr>
            </w:pPr>
            <w:r>
              <w:rPr>
                <w:sz w:val="20"/>
              </w:rPr>
              <w:t>0,00</w:t>
            </w:r>
          </w:p>
        </w:tc>
        <w:tc>
          <w:tcPr>
            <w:tcW w:w="710"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6"/>
              <w:rPr>
                <w:sz w:val="20"/>
              </w:rPr>
            </w:pPr>
            <w:r>
              <w:rPr>
                <w:sz w:val="20"/>
              </w:rPr>
              <w:t>1040</w:t>
            </w:r>
          </w:p>
          <w:p w:rsidR="002D1AD1" w:rsidRDefault="00F815DE">
            <w:pPr>
              <w:pStyle w:val="TableParagraph"/>
              <w:ind w:left="182"/>
              <w:rPr>
                <w:sz w:val="20"/>
              </w:rPr>
            </w:pPr>
            <w:r>
              <w:rPr>
                <w:sz w:val="20"/>
              </w:rPr>
              <w:t>0,51</w:t>
            </w:r>
          </w:p>
        </w:tc>
        <w:tc>
          <w:tcPr>
            <w:tcW w:w="710"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6"/>
              <w:rPr>
                <w:sz w:val="20"/>
              </w:rPr>
            </w:pPr>
            <w:r>
              <w:rPr>
                <w:sz w:val="20"/>
              </w:rPr>
              <w:t>1578</w:t>
            </w:r>
          </w:p>
          <w:p w:rsidR="002D1AD1" w:rsidRDefault="00F815DE">
            <w:pPr>
              <w:pStyle w:val="TableParagraph"/>
              <w:ind w:left="183"/>
              <w:rPr>
                <w:sz w:val="20"/>
              </w:rPr>
            </w:pPr>
            <w:r>
              <w:rPr>
                <w:sz w:val="20"/>
              </w:rPr>
              <w:t>8,91</w:t>
            </w:r>
          </w:p>
        </w:tc>
        <w:tc>
          <w:tcPr>
            <w:tcW w:w="708"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7"/>
              <w:rPr>
                <w:sz w:val="20"/>
              </w:rPr>
            </w:pPr>
            <w:r>
              <w:rPr>
                <w:sz w:val="20"/>
              </w:rPr>
              <w:t>2091</w:t>
            </w:r>
          </w:p>
          <w:p w:rsidR="002D1AD1" w:rsidRDefault="00F815DE">
            <w:pPr>
              <w:pStyle w:val="TableParagraph"/>
              <w:ind w:left="183"/>
              <w:rPr>
                <w:sz w:val="20"/>
              </w:rPr>
            </w:pPr>
            <w:r>
              <w:rPr>
                <w:sz w:val="20"/>
              </w:rPr>
              <w:t>6,96</w:t>
            </w:r>
          </w:p>
        </w:tc>
        <w:tc>
          <w:tcPr>
            <w:tcW w:w="711"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60"/>
              <w:rPr>
                <w:sz w:val="20"/>
              </w:rPr>
            </w:pPr>
            <w:r>
              <w:rPr>
                <w:sz w:val="20"/>
              </w:rPr>
              <w:t>2602</w:t>
            </w:r>
          </w:p>
          <w:p w:rsidR="002D1AD1" w:rsidRDefault="00F815DE">
            <w:pPr>
              <w:pStyle w:val="TableParagraph"/>
              <w:ind w:left="186"/>
              <w:rPr>
                <w:sz w:val="20"/>
              </w:rPr>
            </w:pPr>
            <w:r>
              <w:rPr>
                <w:sz w:val="20"/>
              </w:rPr>
              <w:t>1,35</w:t>
            </w:r>
          </w:p>
        </w:tc>
        <w:tc>
          <w:tcPr>
            <w:tcW w:w="710"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9"/>
              <w:rPr>
                <w:sz w:val="20"/>
              </w:rPr>
            </w:pPr>
            <w:r>
              <w:rPr>
                <w:sz w:val="20"/>
              </w:rPr>
              <w:t>3112</w:t>
            </w:r>
          </w:p>
          <w:p w:rsidR="002D1AD1" w:rsidRDefault="00F815DE">
            <w:pPr>
              <w:pStyle w:val="TableParagraph"/>
              <w:ind w:left="185"/>
              <w:rPr>
                <w:sz w:val="20"/>
              </w:rPr>
            </w:pPr>
            <w:r>
              <w:rPr>
                <w:sz w:val="20"/>
              </w:rPr>
              <w:t>5,74</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before="108"/>
              <w:ind w:left="112" w:right="101"/>
              <w:jc w:val="center"/>
              <w:rPr>
                <w:sz w:val="20"/>
              </w:rPr>
            </w:pPr>
            <w:r>
              <w:rPr>
                <w:sz w:val="20"/>
              </w:rPr>
              <w:t>тыс. кВт×час</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line="223" w:lineRule="exact"/>
              <w:ind w:left="104" w:right="87"/>
              <w:jc w:val="center"/>
              <w:rPr>
                <w:sz w:val="20"/>
              </w:rPr>
            </w:pPr>
            <w:r>
              <w:rPr>
                <w:sz w:val="20"/>
              </w:rPr>
              <w:t>2321,0</w:t>
            </w:r>
          </w:p>
          <w:p w:rsidR="002D1AD1" w:rsidRDefault="00F815DE">
            <w:pPr>
              <w:pStyle w:val="TableParagraph"/>
              <w:spacing w:line="217" w:lineRule="exact"/>
              <w:ind w:left="13"/>
              <w:jc w:val="center"/>
              <w:rPr>
                <w:sz w:val="20"/>
              </w:rPr>
            </w:pPr>
            <w:r>
              <w:rPr>
                <w:w w:val="99"/>
                <w:sz w:val="20"/>
              </w:rPr>
              <w:t>5</w:t>
            </w:r>
          </w:p>
        </w:tc>
        <w:tc>
          <w:tcPr>
            <w:tcW w:w="566" w:type="dxa"/>
          </w:tcPr>
          <w:p w:rsidR="002D1AD1" w:rsidRDefault="00F815DE">
            <w:pPr>
              <w:pStyle w:val="TableParagraph"/>
              <w:spacing w:before="108"/>
              <w:ind w:left="90" w:right="75"/>
              <w:jc w:val="center"/>
              <w:rPr>
                <w:sz w:val="20"/>
              </w:rPr>
            </w:pPr>
            <w:r>
              <w:rPr>
                <w:sz w:val="20"/>
              </w:rPr>
              <w:t>0,00</w:t>
            </w:r>
          </w:p>
        </w:tc>
        <w:tc>
          <w:tcPr>
            <w:tcW w:w="710" w:type="dxa"/>
          </w:tcPr>
          <w:p w:rsidR="002D1AD1" w:rsidRDefault="00F815DE">
            <w:pPr>
              <w:pStyle w:val="TableParagraph"/>
              <w:spacing w:line="223" w:lineRule="exact"/>
              <w:ind w:left="92" w:right="77"/>
              <w:jc w:val="center"/>
              <w:rPr>
                <w:sz w:val="20"/>
              </w:rPr>
            </w:pPr>
            <w:r>
              <w:rPr>
                <w:sz w:val="20"/>
              </w:rPr>
              <w:t>304,7</w:t>
            </w:r>
          </w:p>
          <w:p w:rsidR="002D1AD1" w:rsidRDefault="00F815DE">
            <w:pPr>
              <w:pStyle w:val="TableParagraph"/>
              <w:spacing w:line="217" w:lineRule="exact"/>
              <w:ind w:left="14"/>
              <w:jc w:val="center"/>
              <w:rPr>
                <w:sz w:val="20"/>
              </w:rPr>
            </w:pPr>
            <w:r>
              <w:rPr>
                <w:w w:val="99"/>
                <w:sz w:val="20"/>
              </w:rPr>
              <w:t>8</w:t>
            </w:r>
          </w:p>
        </w:tc>
        <w:tc>
          <w:tcPr>
            <w:tcW w:w="710" w:type="dxa"/>
          </w:tcPr>
          <w:p w:rsidR="002D1AD1" w:rsidRDefault="00F815DE">
            <w:pPr>
              <w:pStyle w:val="TableParagraph"/>
              <w:spacing w:line="223" w:lineRule="exact"/>
              <w:ind w:left="93" w:right="77"/>
              <w:jc w:val="center"/>
              <w:rPr>
                <w:sz w:val="20"/>
              </w:rPr>
            </w:pPr>
            <w:r>
              <w:rPr>
                <w:sz w:val="20"/>
              </w:rPr>
              <w:t>384,4</w:t>
            </w:r>
          </w:p>
          <w:p w:rsidR="002D1AD1" w:rsidRDefault="00F815DE">
            <w:pPr>
              <w:pStyle w:val="TableParagraph"/>
              <w:spacing w:line="217" w:lineRule="exact"/>
              <w:ind w:left="15"/>
              <w:jc w:val="center"/>
              <w:rPr>
                <w:sz w:val="20"/>
              </w:rPr>
            </w:pPr>
            <w:r>
              <w:rPr>
                <w:w w:val="99"/>
                <w:sz w:val="20"/>
              </w:rPr>
              <w:t>9</w:t>
            </w:r>
          </w:p>
        </w:tc>
        <w:tc>
          <w:tcPr>
            <w:tcW w:w="708" w:type="dxa"/>
          </w:tcPr>
          <w:p w:rsidR="002D1AD1" w:rsidRDefault="00F815DE">
            <w:pPr>
              <w:pStyle w:val="TableParagraph"/>
              <w:spacing w:line="223" w:lineRule="exact"/>
              <w:ind w:left="95" w:right="76"/>
              <w:jc w:val="center"/>
              <w:rPr>
                <w:sz w:val="20"/>
              </w:rPr>
            </w:pPr>
            <w:r>
              <w:rPr>
                <w:sz w:val="20"/>
              </w:rPr>
              <w:t>464,2</w:t>
            </w:r>
          </w:p>
          <w:p w:rsidR="002D1AD1" w:rsidRDefault="00F815DE">
            <w:pPr>
              <w:pStyle w:val="TableParagraph"/>
              <w:spacing w:line="217" w:lineRule="exact"/>
              <w:ind w:left="18"/>
              <w:jc w:val="center"/>
              <w:rPr>
                <w:sz w:val="20"/>
              </w:rPr>
            </w:pPr>
            <w:r>
              <w:rPr>
                <w:w w:val="99"/>
                <w:sz w:val="20"/>
              </w:rPr>
              <w:t>1</w:t>
            </w:r>
          </w:p>
        </w:tc>
        <w:tc>
          <w:tcPr>
            <w:tcW w:w="711" w:type="dxa"/>
          </w:tcPr>
          <w:p w:rsidR="002D1AD1" w:rsidRDefault="00F815DE">
            <w:pPr>
              <w:pStyle w:val="TableParagraph"/>
              <w:spacing w:line="223" w:lineRule="exact"/>
              <w:ind w:left="90" w:right="68"/>
              <w:jc w:val="center"/>
              <w:rPr>
                <w:sz w:val="20"/>
              </w:rPr>
            </w:pPr>
            <w:r>
              <w:rPr>
                <w:sz w:val="20"/>
              </w:rPr>
              <w:t>543,9</w:t>
            </w:r>
          </w:p>
          <w:p w:rsidR="002D1AD1" w:rsidRDefault="00F815DE">
            <w:pPr>
              <w:pStyle w:val="TableParagraph"/>
              <w:spacing w:line="217" w:lineRule="exact"/>
              <w:ind w:left="21"/>
              <w:jc w:val="center"/>
              <w:rPr>
                <w:sz w:val="20"/>
              </w:rPr>
            </w:pPr>
            <w:r>
              <w:rPr>
                <w:w w:val="99"/>
                <w:sz w:val="20"/>
              </w:rPr>
              <w:t>3</w:t>
            </w:r>
          </w:p>
        </w:tc>
        <w:tc>
          <w:tcPr>
            <w:tcW w:w="710" w:type="dxa"/>
          </w:tcPr>
          <w:p w:rsidR="002D1AD1" w:rsidRDefault="00F815DE">
            <w:pPr>
              <w:pStyle w:val="TableParagraph"/>
              <w:spacing w:line="223" w:lineRule="exact"/>
              <w:ind w:left="94" w:right="72"/>
              <w:jc w:val="center"/>
              <w:rPr>
                <w:sz w:val="20"/>
              </w:rPr>
            </w:pPr>
            <w:r>
              <w:rPr>
                <w:sz w:val="20"/>
              </w:rPr>
              <w:t>623,6</w:t>
            </w:r>
          </w:p>
          <w:p w:rsidR="002D1AD1" w:rsidRDefault="00F815DE">
            <w:pPr>
              <w:pStyle w:val="TableParagraph"/>
              <w:spacing w:line="217" w:lineRule="exact"/>
              <w:ind w:left="20"/>
              <w:jc w:val="center"/>
              <w:rPr>
                <w:sz w:val="20"/>
              </w:rPr>
            </w:pPr>
            <w:r>
              <w:rPr>
                <w:w w:val="99"/>
                <w:sz w:val="20"/>
              </w:rPr>
              <w:t>4</w:t>
            </w:r>
          </w:p>
        </w:tc>
        <w:tc>
          <w:tcPr>
            <w:tcW w:w="1214" w:type="dxa"/>
            <w:vMerge/>
            <w:tcBorders>
              <w:top w:val="nil"/>
            </w:tcBorders>
          </w:tcPr>
          <w:p w:rsidR="002D1AD1" w:rsidRDefault="002D1AD1">
            <w:pPr>
              <w:rPr>
                <w:sz w:val="2"/>
                <w:szCs w:val="2"/>
              </w:rPr>
            </w:pPr>
          </w:p>
        </w:tc>
      </w:tr>
      <w:tr w:rsidR="002D1AD1">
        <w:trPr>
          <w:trHeight w:val="314"/>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before="36"/>
              <w:ind w:left="135" w:right="125"/>
              <w:jc w:val="center"/>
              <w:rPr>
                <w:sz w:val="20"/>
              </w:rPr>
            </w:pPr>
            <w:r>
              <w:rPr>
                <w:sz w:val="20"/>
              </w:rPr>
              <w:t>тыс. Гкал</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36"/>
              <w:ind w:left="104" w:right="87"/>
              <w:jc w:val="center"/>
              <w:rPr>
                <w:sz w:val="20"/>
              </w:rPr>
            </w:pPr>
            <w:r>
              <w:rPr>
                <w:sz w:val="20"/>
              </w:rPr>
              <w:t>132,72</w:t>
            </w:r>
          </w:p>
        </w:tc>
        <w:tc>
          <w:tcPr>
            <w:tcW w:w="566" w:type="dxa"/>
          </w:tcPr>
          <w:p w:rsidR="002D1AD1" w:rsidRDefault="00F815DE">
            <w:pPr>
              <w:pStyle w:val="TableParagraph"/>
              <w:spacing w:before="36"/>
              <w:ind w:left="90" w:right="75"/>
              <w:jc w:val="center"/>
              <w:rPr>
                <w:sz w:val="20"/>
              </w:rPr>
            </w:pPr>
            <w:r>
              <w:rPr>
                <w:sz w:val="20"/>
              </w:rPr>
              <w:t>0,00</w:t>
            </w:r>
          </w:p>
        </w:tc>
        <w:tc>
          <w:tcPr>
            <w:tcW w:w="710" w:type="dxa"/>
          </w:tcPr>
          <w:p w:rsidR="002D1AD1" w:rsidRDefault="00F815DE">
            <w:pPr>
              <w:pStyle w:val="TableParagraph"/>
              <w:spacing w:before="36"/>
              <w:ind w:left="92" w:right="77"/>
              <w:jc w:val="center"/>
              <w:rPr>
                <w:sz w:val="20"/>
              </w:rPr>
            </w:pPr>
            <w:r>
              <w:rPr>
                <w:sz w:val="20"/>
              </w:rPr>
              <w:t>13,03</w:t>
            </w:r>
          </w:p>
        </w:tc>
        <w:tc>
          <w:tcPr>
            <w:tcW w:w="710" w:type="dxa"/>
          </w:tcPr>
          <w:p w:rsidR="002D1AD1" w:rsidRDefault="00F815DE">
            <w:pPr>
              <w:pStyle w:val="TableParagraph"/>
              <w:spacing w:before="36"/>
              <w:ind w:left="93" w:right="77"/>
              <w:jc w:val="center"/>
              <w:rPr>
                <w:sz w:val="20"/>
              </w:rPr>
            </w:pPr>
            <w:r>
              <w:rPr>
                <w:sz w:val="20"/>
              </w:rPr>
              <w:t>19,79</w:t>
            </w:r>
          </w:p>
        </w:tc>
        <w:tc>
          <w:tcPr>
            <w:tcW w:w="708" w:type="dxa"/>
          </w:tcPr>
          <w:p w:rsidR="002D1AD1" w:rsidRDefault="00F815DE">
            <w:pPr>
              <w:pStyle w:val="TableParagraph"/>
              <w:spacing w:before="36"/>
              <w:ind w:right="111"/>
              <w:jc w:val="right"/>
              <w:rPr>
                <w:sz w:val="20"/>
              </w:rPr>
            </w:pPr>
            <w:r>
              <w:rPr>
                <w:w w:val="95"/>
                <w:sz w:val="20"/>
              </w:rPr>
              <w:t>26,54</w:t>
            </w:r>
          </w:p>
        </w:tc>
        <w:tc>
          <w:tcPr>
            <w:tcW w:w="711" w:type="dxa"/>
          </w:tcPr>
          <w:p w:rsidR="002D1AD1" w:rsidRDefault="00F815DE">
            <w:pPr>
              <w:pStyle w:val="TableParagraph"/>
              <w:spacing w:before="36"/>
              <w:ind w:left="90" w:right="68"/>
              <w:jc w:val="center"/>
              <w:rPr>
                <w:sz w:val="20"/>
              </w:rPr>
            </w:pPr>
            <w:r>
              <w:rPr>
                <w:sz w:val="20"/>
              </w:rPr>
              <w:t>33,30</w:t>
            </w:r>
          </w:p>
        </w:tc>
        <w:tc>
          <w:tcPr>
            <w:tcW w:w="710" w:type="dxa"/>
          </w:tcPr>
          <w:p w:rsidR="002D1AD1" w:rsidRDefault="00F815DE">
            <w:pPr>
              <w:pStyle w:val="TableParagraph"/>
              <w:spacing w:before="36"/>
              <w:ind w:left="94" w:right="72"/>
              <w:jc w:val="center"/>
              <w:rPr>
                <w:sz w:val="20"/>
              </w:rPr>
            </w:pPr>
            <w:r>
              <w:rPr>
                <w:sz w:val="20"/>
              </w:rPr>
              <w:t>40,06</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line="225" w:lineRule="exact"/>
              <w:ind w:left="135" w:right="125"/>
              <w:jc w:val="center"/>
              <w:rPr>
                <w:sz w:val="20"/>
              </w:rPr>
            </w:pPr>
            <w:r>
              <w:rPr>
                <w:sz w:val="20"/>
              </w:rPr>
              <w:t>тыс. куб. м</w:t>
            </w:r>
          </w:p>
          <w:p w:rsidR="002D1AD1" w:rsidRDefault="00F815DE">
            <w:pPr>
              <w:pStyle w:val="TableParagraph"/>
              <w:spacing w:line="216" w:lineRule="exact"/>
              <w:ind w:left="136" w:right="124"/>
              <w:jc w:val="center"/>
              <w:rPr>
                <w:sz w:val="20"/>
              </w:rPr>
            </w:pPr>
            <w:r>
              <w:rPr>
                <w:sz w:val="20"/>
              </w:rPr>
              <w:t>(вода)</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110"/>
              <w:ind w:left="101" w:right="87"/>
              <w:jc w:val="center"/>
              <w:rPr>
                <w:sz w:val="20"/>
              </w:rPr>
            </w:pPr>
            <w:r>
              <w:rPr>
                <w:sz w:val="20"/>
              </w:rPr>
              <w:t>0,00</w:t>
            </w:r>
          </w:p>
        </w:tc>
        <w:tc>
          <w:tcPr>
            <w:tcW w:w="566" w:type="dxa"/>
          </w:tcPr>
          <w:p w:rsidR="002D1AD1" w:rsidRDefault="00F815DE">
            <w:pPr>
              <w:pStyle w:val="TableParagraph"/>
              <w:spacing w:before="110"/>
              <w:ind w:left="90" w:right="75"/>
              <w:jc w:val="center"/>
              <w:rPr>
                <w:sz w:val="20"/>
              </w:rPr>
            </w:pPr>
            <w:r>
              <w:rPr>
                <w:sz w:val="20"/>
              </w:rPr>
              <w:t>0,00</w:t>
            </w:r>
          </w:p>
        </w:tc>
        <w:tc>
          <w:tcPr>
            <w:tcW w:w="710" w:type="dxa"/>
          </w:tcPr>
          <w:p w:rsidR="002D1AD1" w:rsidRDefault="00F815DE">
            <w:pPr>
              <w:pStyle w:val="TableParagraph"/>
              <w:spacing w:before="110"/>
              <w:ind w:left="93" w:right="77"/>
              <w:jc w:val="center"/>
              <w:rPr>
                <w:sz w:val="20"/>
              </w:rPr>
            </w:pPr>
            <w:r>
              <w:rPr>
                <w:sz w:val="20"/>
              </w:rPr>
              <w:t>0,00</w:t>
            </w:r>
          </w:p>
        </w:tc>
        <w:tc>
          <w:tcPr>
            <w:tcW w:w="710" w:type="dxa"/>
          </w:tcPr>
          <w:p w:rsidR="002D1AD1" w:rsidRDefault="00F815DE">
            <w:pPr>
              <w:pStyle w:val="TableParagraph"/>
              <w:spacing w:before="110"/>
              <w:ind w:left="93" w:right="77"/>
              <w:jc w:val="center"/>
              <w:rPr>
                <w:sz w:val="20"/>
              </w:rPr>
            </w:pPr>
            <w:r>
              <w:rPr>
                <w:sz w:val="20"/>
              </w:rPr>
              <w:t>0,00</w:t>
            </w:r>
          </w:p>
        </w:tc>
        <w:tc>
          <w:tcPr>
            <w:tcW w:w="708" w:type="dxa"/>
          </w:tcPr>
          <w:p w:rsidR="002D1AD1" w:rsidRDefault="00F815DE">
            <w:pPr>
              <w:pStyle w:val="TableParagraph"/>
              <w:spacing w:before="110"/>
              <w:ind w:right="161"/>
              <w:jc w:val="right"/>
              <w:rPr>
                <w:sz w:val="20"/>
              </w:rPr>
            </w:pPr>
            <w:r>
              <w:rPr>
                <w:w w:val="95"/>
                <w:sz w:val="20"/>
              </w:rPr>
              <w:t>0,00</w:t>
            </w:r>
          </w:p>
        </w:tc>
        <w:tc>
          <w:tcPr>
            <w:tcW w:w="711" w:type="dxa"/>
          </w:tcPr>
          <w:p w:rsidR="002D1AD1" w:rsidRDefault="00F815DE">
            <w:pPr>
              <w:pStyle w:val="TableParagraph"/>
              <w:spacing w:before="110"/>
              <w:ind w:left="90" w:right="68"/>
              <w:jc w:val="center"/>
              <w:rPr>
                <w:sz w:val="20"/>
              </w:rPr>
            </w:pPr>
            <w:r>
              <w:rPr>
                <w:sz w:val="20"/>
              </w:rPr>
              <w:t>0,00</w:t>
            </w:r>
          </w:p>
        </w:tc>
        <w:tc>
          <w:tcPr>
            <w:tcW w:w="710" w:type="dxa"/>
          </w:tcPr>
          <w:p w:rsidR="002D1AD1" w:rsidRDefault="00F815DE">
            <w:pPr>
              <w:pStyle w:val="TableParagraph"/>
              <w:spacing w:before="110"/>
              <w:ind w:left="94" w:right="72"/>
              <w:jc w:val="center"/>
              <w:rPr>
                <w:sz w:val="20"/>
              </w:rPr>
            </w:pPr>
            <w:r>
              <w:rPr>
                <w:sz w:val="20"/>
              </w:rPr>
              <w:t>0,00</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line="223" w:lineRule="exact"/>
              <w:ind w:left="135" w:right="125"/>
              <w:jc w:val="center"/>
              <w:rPr>
                <w:sz w:val="20"/>
              </w:rPr>
            </w:pPr>
            <w:r>
              <w:rPr>
                <w:sz w:val="20"/>
              </w:rPr>
              <w:t>тыс. куб. м</w:t>
            </w:r>
          </w:p>
          <w:p w:rsidR="002D1AD1" w:rsidRDefault="00F815DE">
            <w:pPr>
              <w:pStyle w:val="TableParagraph"/>
              <w:spacing w:line="217" w:lineRule="exact"/>
              <w:ind w:left="136" w:right="124"/>
              <w:jc w:val="center"/>
              <w:rPr>
                <w:sz w:val="20"/>
              </w:rPr>
            </w:pPr>
            <w:r>
              <w:rPr>
                <w:sz w:val="20"/>
              </w:rPr>
              <w:t>(газ)</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108"/>
              <w:ind w:left="104" w:right="87"/>
              <w:jc w:val="center"/>
              <w:rPr>
                <w:sz w:val="20"/>
              </w:rPr>
            </w:pPr>
            <w:r>
              <w:rPr>
                <w:sz w:val="20"/>
              </w:rPr>
              <w:t>828,12</w:t>
            </w:r>
          </w:p>
        </w:tc>
        <w:tc>
          <w:tcPr>
            <w:tcW w:w="566" w:type="dxa"/>
          </w:tcPr>
          <w:p w:rsidR="002D1AD1" w:rsidRDefault="00F815DE">
            <w:pPr>
              <w:pStyle w:val="TableParagraph"/>
              <w:spacing w:before="108"/>
              <w:ind w:left="90" w:right="75"/>
              <w:jc w:val="center"/>
              <w:rPr>
                <w:sz w:val="20"/>
              </w:rPr>
            </w:pPr>
            <w:r>
              <w:rPr>
                <w:sz w:val="20"/>
              </w:rPr>
              <w:t>0,00</w:t>
            </w:r>
          </w:p>
        </w:tc>
        <w:tc>
          <w:tcPr>
            <w:tcW w:w="710" w:type="dxa"/>
          </w:tcPr>
          <w:p w:rsidR="002D1AD1" w:rsidRDefault="00F815DE">
            <w:pPr>
              <w:pStyle w:val="TableParagraph"/>
              <w:spacing w:before="108"/>
              <w:ind w:left="92" w:right="77"/>
              <w:jc w:val="center"/>
              <w:rPr>
                <w:sz w:val="20"/>
              </w:rPr>
            </w:pPr>
            <w:r>
              <w:rPr>
                <w:sz w:val="20"/>
              </w:rPr>
              <w:t>85,93</w:t>
            </w:r>
          </w:p>
        </w:tc>
        <w:tc>
          <w:tcPr>
            <w:tcW w:w="710" w:type="dxa"/>
          </w:tcPr>
          <w:p w:rsidR="002D1AD1" w:rsidRDefault="00F815DE">
            <w:pPr>
              <w:pStyle w:val="TableParagraph"/>
              <w:spacing w:line="223" w:lineRule="exact"/>
              <w:ind w:left="93" w:right="77"/>
              <w:jc w:val="center"/>
              <w:rPr>
                <w:sz w:val="20"/>
              </w:rPr>
            </w:pPr>
            <w:r>
              <w:rPr>
                <w:sz w:val="20"/>
              </w:rPr>
              <w:t>179,6</w:t>
            </w:r>
          </w:p>
          <w:p w:rsidR="002D1AD1" w:rsidRDefault="00F815DE">
            <w:pPr>
              <w:pStyle w:val="TableParagraph"/>
              <w:spacing w:line="217" w:lineRule="exact"/>
              <w:ind w:left="15"/>
              <w:jc w:val="center"/>
              <w:rPr>
                <w:sz w:val="20"/>
              </w:rPr>
            </w:pPr>
            <w:r>
              <w:rPr>
                <w:w w:val="99"/>
                <w:sz w:val="20"/>
              </w:rPr>
              <w:t>9</w:t>
            </w:r>
          </w:p>
        </w:tc>
        <w:tc>
          <w:tcPr>
            <w:tcW w:w="708" w:type="dxa"/>
          </w:tcPr>
          <w:p w:rsidR="002D1AD1" w:rsidRDefault="00F815DE">
            <w:pPr>
              <w:pStyle w:val="TableParagraph"/>
              <w:spacing w:line="223" w:lineRule="exact"/>
              <w:ind w:left="95" w:right="76"/>
              <w:jc w:val="center"/>
              <w:rPr>
                <w:sz w:val="20"/>
              </w:rPr>
            </w:pPr>
            <w:r>
              <w:rPr>
                <w:sz w:val="20"/>
              </w:rPr>
              <w:t>187,5</w:t>
            </w:r>
          </w:p>
          <w:p w:rsidR="002D1AD1" w:rsidRDefault="00F815DE">
            <w:pPr>
              <w:pStyle w:val="TableParagraph"/>
              <w:spacing w:line="217" w:lineRule="exact"/>
              <w:ind w:left="18"/>
              <w:jc w:val="center"/>
              <w:rPr>
                <w:sz w:val="20"/>
              </w:rPr>
            </w:pPr>
            <w:r>
              <w:rPr>
                <w:w w:val="99"/>
                <w:sz w:val="20"/>
              </w:rPr>
              <w:t>0</w:t>
            </w:r>
          </w:p>
        </w:tc>
        <w:tc>
          <w:tcPr>
            <w:tcW w:w="711" w:type="dxa"/>
          </w:tcPr>
          <w:p w:rsidR="002D1AD1" w:rsidRDefault="00F815DE">
            <w:pPr>
              <w:pStyle w:val="TableParagraph"/>
              <w:spacing w:line="223" w:lineRule="exact"/>
              <w:ind w:left="90" w:right="68"/>
              <w:jc w:val="center"/>
              <w:rPr>
                <w:sz w:val="20"/>
              </w:rPr>
            </w:pPr>
            <w:r>
              <w:rPr>
                <w:sz w:val="20"/>
              </w:rPr>
              <w:t>187,5</w:t>
            </w:r>
          </w:p>
          <w:p w:rsidR="002D1AD1" w:rsidRDefault="00F815DE">
            <w:pPr>
              <w:pStyle w:val="TableParagraph"/>
              <w:spacing w:line="217" w:lineRule="exact"/>
              <w:ind w:left="21"/>
              <w:jc w:val="center"/>
              <w:rPr>
                <w:sz w:val="20"/>
              </w:rPr>
            </w:pPr>
            <w:r>
              <w:rPr>
                <w:w w:val="99"/>
                <w:sz w:val="20"/>
              </w:rPr>
              <w:t>0</w:t>
            </w:r>
          </w:p>
        </w:tc>
        <w:tc>
          <w:tcPr>
            <w:tcW w:w="710" w:type="dxa"/>
          </w:tcPr>
          <w:p w:rsidR="002D1AD1" w:rsidRDefault="00F815DE">
            <w:pPr>
              <w:pStyle w:val="TableParagraph"/>
              <w:spacing w:line="223" w:lineRule="exact"/>
              <w:ind w:left="94" w:right="72"/>
              <w:jc w:val="center"/>
              <w:rPr>
                <w:sz w:val="20"/>
              </w:rPr>
            </w:pPr>
            <w:r>
              <w:rPr>
                <w:sz w:val="20"/>
              </w:rPr>
              <w:t>187,5</w:t>
            </w:r>
          </w:p>
          <w:p w:rsidR="002D1AD1" w:rsidRDefault="00F815DE">
            <w:pPr>
              <w:pStyle w:val="TableParagraph"/>
              <w:spacing w:line="217" w:lineRule="exact"/>
              <w:ind w:left="20"/>
              <w:jc w:val="center"/>
              <w:rPr>
                <w:sz w:val="20"/>
              </w:rPr>
            </w:pPr>
            <w:r>
              <w:rPr>
                <w:w w:val="99"/>
                <w:sz w:val="20"/>
              </w:rPr>
              <w:t>0</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footerReference w:type="default" r:id="rId302"/>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pgNumType w:start="151"/>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537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7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74" name="Line 296"/>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75" name="Line 295"/>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55.2pt;margin-top:19.7pt;width:731.5pt;height:4.45pt;z-index:25168537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">
                <v:line id="Line 296"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eE8YAAADcAAAADwAAAGRycy9kb3ducmV2LnhtbESPQWvCQBSE74L/YXlCL6IbW6kSXUUK&#10;gRYKoq2ot0f2mQSzb8PuGtN/3y0IPQ4z8w2zXHemFi05X1lWMBknIIhzqysuFHx/ZaM5CB+QNdaW&#10;ScEPeViv+r0lptreeUftPhQiQtinqKAMoUml9HlJBv3YNsTRu1hnMETpCqkd3iPc1PI5SV6lwYrj&#10;QokNvZWUX/c3o8Acp4fbcU5hmJ3bwzVzp4/PrVXqadBtFiACdeE//Gi/awUvs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EHhPGAAAA3AAAAA8AAAAAAAAA&#10;AAAAAAAAoQIAAGRycy9kb3ducmV2LnhtbFBLBQYAAAAABAAEAPkAAACUAwAAAAA=&#10;" strokecolor="#612322" strokeweight="3pt"/>
                <v:line id="Line 295"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KcMQAAADcAAAADwAAAGRycy9kb3ducmV2LnhtbESP0WrCQBRE3wX/YblC33TTFq1GVykp&#10;QgmIVP2AS/aahGbvht2tJv16VxB8HGbmDLPadKYRF3K+tqzgdZKAIC6srrlUcDpux3MQPiBrbCyT&#10;gp48bNbDwQpTba/8Q5dDKEWEsE9RQRVCm0rpi4oM+oltiaN3ts5giNKVUju8Rrhp5FuSzKTBmuNC&#10;hS1lFRW/hz+jgJp+57Cc5v1+8WW3eYZ19p8r9TLqPpcgAnXhGX60v7WC948p3M/E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Upw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4"/>
        <w:rPr>
          <w:sz w:val="21"/>
        </w:rPr>
      </w:pPr>
    </w:p>
    <w:p w:rsidR="002D1AD1" w:rsidRDefault="00F815DE">
      <w:pPr>
        <w:pStyle w:val="5"/>
        <w:ind w:left="212"/>
      </w:pPr>
      <w:bookmarkStart w:id="66" w:name="_bookmark65"/>
      <w:bookmarkEnd w:id="66"/>
      <w:r>
        <w:t>Ресурсное обеспечение программы</w:t>
      </w:r>
    </w:p>
    <w:p w:rsidR="002D1AD1" w:rsidRDefault="002D1AD1">
      <w:pPr>
        <w:pStyle w:val="a3"/>
        <w:spacing w:before="3"/>
        <w:rPr>
          <w:b/>
          <w:sz w:val="36"/>
        </w:rPr>
      </w:pPr>
    </w:p>
    <w:p w:rsidR="002D1AD1" w:rsidRDefault="00F815DE">
      <w:pPr>
        <w:pStyle w:val="a3"/>
        <w:spacing w:line="252" w:lineRule="auto"/>
        <w:ind w:left="212" w:right="232" w:firstLine="708"/>
        <w:jc w:val="both"/>
      </w:pPr>
      <w:r>
        <w:t>Финансовое обеспечение мероприятий Программы осуществляется за счёт средств бюджета МО Светогорское городское поселение, а также за счет средств организации коммунального комплекса, инвестиционных надбавок к тарифам (в случае принятия в установленном порядке инвестиционных программ организаций коммунального комплекса).</w:t>
      </w:r>
    </w:p>
    <w:p w:rsidR="002D1AD1" w:rsidRDefault="00F815DE">
      <w:pPr>
        <w:pStyle w:val="a3"/>
        <w:spacing w:line="252" w:lineRule="auto"/>
        <w:ind w:left="212" w:right="241" w:firstLine="708"/>
        <w:jc w:val="both"/>
      </w:pPr>
      <w: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2D1AD1" w:rsidRDefault="00F815DE">
      <w:pPr>
        <w:pStyle w:val="a3"/>
        <w:spacing w:before="2" w:line="249" w:lineRule="auto"/>
        <w:ind w:left="920" w:right="8048"/>
      </w:pPr>
      <w:r>
        <w:t>Всего за годы реализации программы 237591,6 тыс. руб. Местный бюджет – 7394,2 тыс. руб., в том числе по годам:</w:t>
      </w:r>
    </w:p>
    <w:p w:rsidR="002D1AD1" w:rsidRDefault="00F815DE">
      <w:pPr>
        <w:pStyle w:val="a4"/>
        <w:numPr>
          <w:ilvl w:val="1"/>
          <w:numId w:val="15"/>
        </w:numPr>
        <w:tabs>
          <w:tab w:val="left" w:pos="1294"/>
        </w:tabs>
        <w:spacing w:before="3"/>
        <w:ind w:left="1293"/>
        <w:rPr>
          <w:sz w:val="24"/>
        </w:rPr>
      </w:pPr>
      <w:r>
        <w:rPr>
          <w:sz w:val="24"/>
        </w:rPr>
        <w:t>2015 год – 0 тыс.</w:t>
      </w:r>
      <w:r>
        <w:rPr>
          <w:spacing w:val="-1"/>
          <w:sz w:val="24"/>
        </w:rPr>
        <w:t xml:space="preserve"> </w:t>
      </w:r>
      <w:r>
        <w:rPr>
          <w:sz w:val="24"/>
        </w:rPr>
        <w:t>руб.</w:t>
      </w:r>
    </w:p>
    <w:p w:rsidR="002D1AD1" w:rsidRDefault="00F815DE">
      <w:pPr>
        <w:pStyle w:val="a3"/>
        <w:spacing w:before="14"/>
        <w:ind w:left="920"/>
      </w:pPr>
      <w:r>
        <w:t>Прочие средства – 230197,4 тыс. руб., в том числе по годам:</w:t>
      </w:r>
    </w:p>
    <w:p w:rsidR="002D1AD1" w:rsidRDefault="00F815DE">
      <w:pPr>
        <w:pStyle w:val="a4"/>
        <w:numPr>
          <w:ilvl w:val="1"/>
          <w:numId w:val="15"/>
        </w:numPr>
        <w:tabs>
          <w:tab w:val="left" w:pos="1294"/>
        </w:tabs>
        <w:spacing w:before="14"/>
        <w:ind w:left="1293"/>
        <w:rPr>
          <w:sz w:val="24"/>
        </w:rPr>
      </w:pPr>
      <w:r>
        <w:rPr>
          <w:sz w:val="24"/>
        </w:rPr>
        <w:t>2015 год – 46 051,48 тыс.</w:t>
      </w:r>
      <w:r>
        <w:rPr>
          <w:spacing w:val="-1"/>
          <w:sz w:val="24"/>
        </w:rPr>
        <w:t xml:space="preserve"> </w:t>
      </w:r>
      <w:r>
        <w:rPr>
          <w:sz w:val="24"/>
        </w:rPr>
        <w:t>руб.</w:t>
      </w:r>
    </w:p>
    <w:p w:rsidR="002D1AD1" w:rsidRDefault="00F815DE">
      <w:pPr>
        <w:pStyle w:val="a3"/>
        <w:spacing w:before="14" w:line="252" w:lineRule="auto"/>
        <w:ind w:left="212" w:right="241" w:firstLine="708"/>
        <w:jc w:val="both"/>
      </w:pPr>
      <w:r>
        <w:t>Объемы финансирования Программы за счет средств бюджета МО Светогорское городское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p>
    <w:p w:rsidR="002D1AD1" w:rsidRDefault="002D1AD1">
      <w:pPr>
        <w:spacing w:line="252" w:lineRule="auto"/>
        <w:jc w:val="both"/>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640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7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71" name="Line 293"/>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72" name="Line 292"/>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5.2pt;margin-top:19.7pt;width:731.5pt;height:4.45pt;z-index:25168640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">
                <v:line id="Line 293"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9i8YAAADcAAAADwAAAGRycy9kb3ducmV2LnhtbESP3WrCQBSE7wt9h+UUelN0Yysq0VVK&#10;IdBCQfxDvTtkj0kwezbsrjF9+64geDnMzDfMbNGZWrTkfGVZwaCfgCDOra64ULDdZL0JCB+QNdaW&#10;ScEfeVjMn59mmGp75RW161CICGGfooIyhCaV0uclGfR92xBH72SdwRClK6R2eI1wU8v3JBlJgxXH&#10;hRIb+iopP68vRoHZD3eX/YTCW3Zsd+fMHX5+l1ap15fucwoiUBce4Xv7Wyv4GA/gd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zvYvGAAAA3AAAAA8AAAAAAAAA&#10;AAAAAAAAoQIAAGRycy9kb3ducmV2LnhtbFBLBQYAAAAABAAEAPkAAACUAwAAAAA=&#10;" strokecolor="#612322" strokeweight="3pt"/>
                <v:line id="Line 292"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SBMQAAADcAAAADwAAAGRycy9kb3ducmV2LnhtbESP0WrCQBRE3wX/YbmCb7qpUm3TbKRE&#10;hBIoou0HXLK3SWj2btjdauLXdwsFH4eZOcNku8F04kLOt5YVPCwTEMSV1S3XCj4/DosnED4ga+ws&#10;k4KRPOzy6STDVNsrn+hyDrWIEPYpKmhC6FMpfdWQQb+0PXH0vqwzGKJ0tdQOrxFuOrlKko002HJc&#10;aLCnoqHq+/xjFFA3vjusH8vx+Ly3h7LAtriVSs1nw+sLiEBDuIf/229awXq7gr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NIE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2D1AD1">
      <w:pPr>
        <w:pStyle w:val="a3"/>
        <w:spacing w:before="4"/>
        <w:rPr>
          <w:sz w:val="26"/>
        </w:rPr>
      </w:pPr>
    </w:p>
    <w:p w:rsidR="002D1AD1" w:rsidRDefault="00F815DE">
      <w:pPr>
        <w:pStyle w:val="5"/>
        <w:ind w:left="212"/>
      </w:pPr>
      <w:bookmarkStart w:id="67" w:name="_bookmark66"/>
      <w:bookmarkEnd w:id="67"/>
      <w:r>
        <w:t>Система управления реализацией программы</w:t>
      </w:r>
    </w:p>
    <w:p w:rsidR="002D1AD1" w:rsidRDefault="00F815DE">
      <w:pPr>
        <w:pStyle w:val="a3"/>
        <w:spacing w:before="130"/>
        <w:ind w:left="920"/>
      </w:pPr>
      <w:r>
        <w:t>Текущее управление реализацией Программы осуществляет администрация МО Светогорское сельское поселение.</w:t>
      </w:r>
    </w:p>
    <w:p w:rsidR="002D1AD1" w:rsidRDefault="00F815DE">
      <w:pPr>
        <w:pStyle w:val="a3"/>
        <w:spacing w:before="14" w:line="252" w:lineRule="auto"/>
        <w:ind w:left="212" w:right="240" w:firstLine="708"/>
        <w:jc w:val="both"/>
      </w:pPr>
      <w:r>
        <w:t>Заказчик контролирует выполнение программных мероприятий, целевое и эффективное использование средств, направляемых на реализацию 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w:t>
      </w:r>
    </w:p>
    <w:p w:rsidR="002D1AD1" w:rsidRDefault="00F815DE">
      <w:pPr>
        <w:pStyle w:val="a3"/>
        <w:spacing w:line="252" w:lineRule="auto"/>
        <w:ind w:left="212" w:right="234" w:firstLine="708"/>
        <w:jc w:val="both"/>
      </w:pPr>
      <w:r>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2D1AD1" w:rsidRDefault="002D1AD1">
      <w:pPr>
        <w:pStyle w:val="a3"/>
        <w:rPr>
          <w:sz w:val="26"/>
        </w:rPr>
      </w:pPr>
    </w:p>
    <w:p w:rsidR="002D1AD1" w:rsidRDefault="002D1AD1">
      <w:pPr>
        <w:pStyle w:val="a3"/>
        <w:spacing w:before="3"/>
        <w:rPr>
          <w:sz w:val="31"/>
        </w:rPr>
      </w:pPr>
    </w:p>
    <w:p w:rsidR="002D1AD1" w:rsidRDefault="00F815DE">
      <w:pPr>
        <w:pStyle w:val="5"/>
        <w:spacing w:before="1"/>
        <w:ind w:left="212"/>
      </w:pPr>
      <w:bookmarkStart w:id="68" w:name="_bookmark67"/>
      <w:bookmarkEnd w:id="68"/>
      <w:r>
        <w:t>Система целевых показателей в области энергосбережения и повышения энергетической эффективности</w:t>
      </w:r>
    </w:p>
    <w:p w:rsidR="002D1AD1" w:rsidRDefault="00F815DE">
      <w:pPr>
        <w:pStyle w:val="a3"/>
        <w:spacing w:before="129" w:line="249" w:lineRule="auto"/>
        <w:ind w:left="212" w:right="243" w:firstLine="708"/>
        <w:jc w:val="both"/>
      </w:pPr>
      <w:r>
        <w:t>При реализации мероприятий по энергосбережению и повышению энергетической эффективности должны быть достигнуты следующие результаты:</w:t>
      </w:r>
    </w:p>
    <w:p w:rsidR="002D1AD1" w:rsidRDefault="00F815DE">
      <w:pPr>
        <w:pStyle w:val="a4"/>
        <w:numPr>
          <w:ilvl w:val="1"/>
          <w:numId w:val="15"/>
        </w:numPr>
        <w:tabs>
          <w:tab w:val="left" w:pos="1294"/>
        </w:tabs>
        <w:spacing w:before="4"/>
        <w:ind w:left="1293"/>
        <w:rPr>
          <w:sz w:val="24"/>
        </w:rPr>
      </w:pPr>
      <w:r>
        <w:rPr>
          <w:sz w:val="24"/>
        </w:rPr>
        <w:t>сокращение бюджетных расходов на тепло-, электро- и водоснабжение муниципальных</w:t>
      </w:r>
      <w:r>
        <w:rPr>
          <w:spacing w:val="-7"/>
          <w:sz w:val="24"/>
        </w:rPr>
        <w:t xml:space="preserve"> </w:t>
      </w:r>
      <w:r>
        <w:rPr>
          <w:sz w:val="24"/>
        </w:rPr>
        <w:t>учреждений;</w:t>
      </w:r>
    </w:p>
    <w:p w:rsidR="002D1AD1" w:rsidRDefault="00F815DE">
      <w:pPr>
        <w:pStyle w:val="a4"/>
        <w:numPr>
          <w:ilvl w:val="1"/>
          <w:numId w:val="15"/>
        </w:numPr>
        <w:tabs>
          <w:tab w:val="left" w:pos="1294"/>
        </w:tabs>
        <w:spacing w:before="13"/>
        <w:ind w:left="1293"/>
        <w:rPr>
          <w:sz w:val="24"/>
        </w:rPr>
      </w:pPr>
      <w:r>
        <w:rPr>
          <w:sz w:val="24"/>
        </w:rPr>
        <w:t>обеспечение нормальных климатических условий во всех муниципальных</w:t>
      </w:r>
      <w:r>
        <w:rPr>
          <w:spacing w:val="2"/>
          <w:sz w:val="24"/>
        </w:rPr>
        <w:t xml:space="preserve"> </w:t>
      </w:r>
      <w:r>
        <w:rPr>
          <w:sz w:val="24"/>
        </w:rPr>
        <w:t>зданиях;</w:t>
      </w:r>
    </w:p>
    <w:p w:rsidR="002D1AD1" w:rsidRDefault="00F815DE">
      <w:pPr>
        <w:pStyle w:val="a4"/>
        <w:numPr>
          <w:ilvl w:val="1"/>
          <w:numId w:val="15"/>
        </w:numPr>
        <w:tabs>
          <w:tab w:val="left" w:pos="1354"/>
        </w:tabs>
        <w:spacing w:before="14"/>
        <w:ind w:left="1353" w:hanging="300"/>
        <w:rPr>
          <w:sz w:val="24"/>
        </w:rPr>
      </w:pPr>
      <w:r>
        <w:rPr>
          <w:sz w:val="24"/>
        </w:rPr>
        <w:t>повышение заинтересованности в</w:t>
      </w:r>
      <w:r>
        <w:rPr>
          <w:spacing w:val="-3"/>
          <w:sz w:val="24"/>
        </w:rPr>
        <w:t xml:space="preserve"> </w:t>
      </w:r>
      <w:r>
        <w:rPr>
          <w:sz w:val="24"/>
        </w:rPr>
        <w:t>энергосбережении.</w:t>
      </w:r>
    </w:p>
    <w:p w:rsidR="002D1AD1" w:rsidRDefault="00F815DE">
      <w:pPr>
        <w:pStyle w:val="a3"/>
        <w:spacing w:before="14"/>
        <w:ind w:left="920"/>
      </w:pPr>
      <w:r>
        <w:t>Реализация программных мероприятий даст дополнительные эффекты в виде:</w:t>
      </w:r>
    </w:p>
    <w:p w:rsidR="002D1AD1" w:rsidRDefault="00F815DE">
      <w:pPr>
        <w:pStyle w:val="a4"/>
        <w:numPr>
          <w:ilvl w:val="1"/>
          <w:numId w:val="15"/>
        </w:numPr>
        <w:tabs>
          <w:tab w:val="left" w:pos="1294"/>
          <w:tab w:val="left" w:pos="2998"/>
          <w:tab w:val="left" w:pos="4684"/>
          <w:tab w:val="left" w:pos="5984"/>
          <w:tab w:val="left" w:pos="7365"/>
          <w:tab w:val="left" w:pos="9006"/>
          <w:tab w:val="left" w:pos="11852"/>
          <w:tab w:val="left" w:pos="12962"/>
        </w:tabs>
        <w:spacing w:before="14" w:line="252" w:lineRule="auto"/>
        <w:ind w:left="212" w:right="232" w:firstLine="841"/>
        <w:rPr>
          <w:sz w:val="24"/>
        </w:rPr>
      </w:pPr>
      <w:r>
        <w:rPr>
          <w:sz w:val="24"/>
        </w:rPr>
        <w:t>формирования</w:t>
      </w:r>
      <w:r>
        <w:rPr>
          <w:sz w:val="24"/>
        </w:rPr>
        <w:tab/>
        <w:t>действующего</w:t>
      </w:r>
      <w:r>
        <w:rPr>
          <w:sz w:val="24"/>
        </w:rPr>
        <w:tab/>
        <w:t>механизма</w:t>
      </w:r>
      <w:r>
        <w:rPr>
          <w:sz w:val="24"/>
        </w:rPr>
        <w:tab/>
        <w:t>управления</w:t>
      </w:r>
      <w:r>
        <w:rPr>
          <w:sz w:val="24"/>
        </w:rPr>
        <w:tab/>
        <w:t>потреблением</w:t>
      </w:r>
      <w:r>
        <w:rPr>
          <w:sz w:val="24"/>
        </w:rPr>
        <w:tab/>
        <w:t>топливно-энергетических</w:t>
      </w:r>
      <w:r>
        <w:rPr>
          <w:sz w:val="24"/>
        </w:rPr>
        <w:tab/>
        <w:t>ресурсов</w:t>
      </w:r>
      <w:r>
        <w:rPr>
          <w:sz w:val="24"/>
        </w:rPr>
        <w:tab/>
        <w:t>муниципальными бюджетными учреждениями и сокращение бюджетных затрат на оплату коммунальных</w:t>
      </w:r>
      <w:r>
        <w:rPr>
          <w:spacing w:val="-8"/>
          <w:sz w:val="24"/>
        </w:rPr>
        <w:t xml:space="preserve"> </w:t>
      </w:r>
      <w:r>
        <w:rPr>
          <w:sz w:val="24"/>
        </w:rPr>
        <w:t>ресурсов;</w:t>
      </w:r>
    </w:p>
    <w:p w:rsidR="002D1AD1" w:rsidRDefault="00F815DE">
      <w:pPr>
        <w:pStyle w:val="a4"/>
        <w:numPr>
          <w:ilvl w:val="1"/>
          <w:numId w:val="15"/>
        </w:numPr>
        <w:tabs>
          <w:tab w:val="left" w:pos="1294"/>
        </w:tabs>
        <w:spacing w:line="252" w:lineRule="auto"/>
        <w:ind w:left="212" w:right="247" w:firstLine="841"/>
        <w:rPr>
          <w:sz w:val="24"/>
        </w:rPr>
      </w:pPr>
      <w:r>
        <w:rPr>
          <w:sz w:val="24"/>
        </w:rPr>
        <w:t>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w:t>
      </w:r>
      <w:r>
        <w:rPr>
          <w:spacing w:val="-2"/>
          <w:sz w:val="24"/>
        </w:rPr>
        <w:t xml:space="preserve"> </w:t>
      </w:r>
      <w:r>
        <w:rPr>
          <w:sz w:val="24"/>
        </w:rPr>
        <w:t>мероприятий;</w:t>
      </w:r>
    </w:p>
    <w:p w:rsidR="002D1AD1" w:rsidRDefault="00F815DE">
      <w:pPr>
        <w:pStyle w:val="a4"/>
        <w:numPr>
          <w:ilvl w:val="1"/>
          <w:numId w:val="15"/>
        </w:numPr>
        <w:tabs>
          <w:tab w:val="left" w:pos="1294"/>
        </w:tabs>
        <w:spacing w:line="293" w:lineRule="exact"/>
        <w:ind w:left="1293"/>
        <w:rPr>
          <w:sz w:val="24"/>
        </w:rPr>
      </w:pPr>
      <w:r>
        <w:rPr>
          <w:sz w:val="24"/>
        </w:rPr>
        <w:t>подготовки специалистов по внедрению и эксплуатации энергосберегающих систем и энергоэффективного</w:t>
      </w:r>
      <w:r>
        <w:rPr>
          <w:spacing w:val="-16"/>
          <w:sz w:val="24"/>
        </w:rPr>
        <w:t xml:space="preserve"> </w:t>
      </w:r>
      <w:r>
        <w:rPr>
          <w:sz w:val="24"/>
        </w:rPr>
        <w:t>оборудования;</w:t>
      </w:r>
    </w:p>
    <w:p w:rsidR="002D1AD1" w:rsidRDefault="00F815DE">
      <w:pPr>
        <w:pStyle w:val="a4"/>
        <w:numPr>
          <w:ilvl w:val="1"/>
          <w:numId w:val="15"/>
        </w:numPr>
        <w:tabs>
          <w:tab w:val="left" w:pos="1294"/>
        </w:tabs>
        <w:spacing w:before="9" w:line="252" w:lineRule="auto"/>
        <w:ind w:left="212" w:right="229" w:firstLine="841"/>
        <w:rPr>
          <w:sz w:val="24"/>
        </w:rPr>
      </w:pPr>
      <w:r>
        <w:rPr>
          <w:sz w:val="24"/>
        </w:rPr>
        <w:t>создания условий для принятия долгосрочных программ энергосбережения, разработки и ведения топливно-энергетического баланса муниципального</w:t>
      </w:r>
      <w:r>
        <w:rPr>
          <w:spacing w:val="-2"/>
          <w:sz w:val="24"/>
        </w:rPr>
        <w:t xml:space="preserve"> </w:t>
      </w:r>
      <w:r>
        <w:rPr>
          <w:sz w:val="24"/>
        </w:rPr>
        <w:t>образования;</w:t>
      </w:r>
    </w:p>
    <w:p w:rsidR="002D1AD1" w:rsidRDefault="00F815DE">
      <w:pPr>
        <w:pStyle w:val="a4"/>
        <w:numPr>
          <w:ilvl w:val="1"/>
          <w:numId w:val="15"/>
        </w:numPr>
        <w:tabs>
          <w:tab w:val="left" w:pos="1294"/>
        </w:tabs>
        <w:spacing w:line="294" w:lineRule="exact"/>
        <w:ind w:left="1293"/>
        <w:rPr>
          <w:sz w:val="24"/>
        </w:rPr>
      </w:pPr>
      <w:r>
        <w:rPr>
          <w:sz w:val="24"/>
        </w:rPr>
        <w:t>создание условий для развития рынка товаров и услуг в сфере</w:t>
      </w:r>
      <w:r>
        <w:rPr>
          <w:spacing w:val="-4"/>
          <w:sz w:val="24"/>
        </w:rPr>
        <w:t xml:space="preserve"> </w:t>
      </w:r>
      <w:r>
        <w:rPr>
          <w:sz w:val="24"/>
        </w:rPr>
        <w:t>энергосбережения;</w:t>
      </w:r>
    </w:p>
    <w:p w:rsidR="002D1AD1" w:rsidRDefault="00F815DE">
      <w:pPr>
        <w:pStyle w:val="a4"/>
        <w:numPr>
          <w:ilvl w:val="1"/>
          <w:numId w:val="15"/>
        </w:numPr>
        <w:tabs>
          <w:tab w:val="left" w:pos="1294"/>
          <w:tab w:val="left" w:pos="2648"/>
          <w:tab w:val="left" w:pos="3051"/>
          <w:tab w:val="left" w:pos="4806"/>
          <w:tab w:val="left" w:pos="6461"/>
          <w:tab w:val="left" w:pos="8821"/>
          <w:tab w:val="left" w:pos="10015"/>
          <w:tab w:val="left" w:pos="10540"/>
          <w:tab w:val="left" w:pos="11530"/>
          <w:tab w:val="left" w:pos="13538"/>
        </w:tabs>
        <w:spacing w:before="11" w:line="252" w:lineRule="auto"/>
        <w:ind w:left="212" w:right="240" w:firstLine="841"/>
        <w:rPr>
          <w:sz w:val="24"/>
        </w:rPr>
      </w:pPr>
      <w:r>
        <w:rPr>
          <w:sz w:val="24"/>
        </w:rPr>
        <w:t>внедрения</w:t>
      </w:r>
      <w:r>
        <w:rPr>
          <w:sz w:val="24"/>
        </w:rPr>
        <w:tab/>
        <w:t>в</w:t>
      </w:r>
      <w:r>
        <w:rPr>
          <w:sz w:val="24"/>
        </w:rPr>
        <w:tab/>
        <w:t>строительство</w:t>
      </w:r>
      <w:r>
        <w:rPr>
          <w:sz w:val="24"/>
        </w:rPr>
        <w:tab/>
        <w:t>современных</w:t>
      </w:r>
      <w:r>
        <w:rPr>
          <w:sz w:val="24"/>
        </w:rPr>
        <w:tab/>
        <w:t>энергоэффективных</w:t>
      </w:r>
      <w:r>
        <w:rPr>
          <w:sz w:val="24"/>
        </w:rPr>
        <w:tab/>
        <w:t>решений</w:t>
      </w:r>
      <w:r>
        <w:rPr>
          <w:sz w:val="24"/>
        </w:rPr>
        <w:tab/>
        <w:t>на</w:t>
      </w:r>
      <w:r>
        <w:rPr>
          <w:sz w:val="24"/>
        </w:rPr>
        <w:tab/>
        <w:t>стадии</w:t>
      </w:r>
      <w:r>
        <w:rPr>
          <w:sz w:val="24"/>
        </w:rPr>
        <w:tab/>
        <w:t>проектирования;</w:t>
      </w:r>
      <w:r>
        <w:rPr>
          <w:sz w:val="24"/>
        </w:rPr>
        <w:tab/>
        <w:t>применения энергоэффективных строительных материалов, технологий и конструкций, системы экспертизы</w:t>
      </w:r>
      <w:r>
        <w:rPr>
          <w:spacing w:val="-7"/>
          <w:sz w:val="24"/>
        </w:rPr>
        <w:t xml:space="preserve"> </w:t>
      </w:r>
      <w:r>
        <w:rPr>
          <w:sz w:val="24"/>
        </w:rPr>
        <w:t>энергосбережения;</w:t>
      </w:r>
    </w:p>
    <w:p w:rsidR="002D1AD1" w:rsidRDefault="002D1AD1">
      <w:pPr>
        <w:spacing w:line="252" w:lineRule="auto"/>
        <w:rPr>
          <w:sz w:val="24"/>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84"/>
      </w:pPr>
      <w:r>
        <w:rPr>
          <w:noProof/>
          <w:lang w:bidi="ar-SA"/>
        </w:rPr>
        <w:lastRenderedPageBreak/>
        <mc:AlternateContent>
          <mc:Choice Requires="wpg">
            <w:drawing>
              <wp:anchor distT="0" distB="0" distL="0" distR="0" simplePos="0" relativeHeight="25168742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36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368" name="Line 290"/>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69" name="Line 289"/>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55.2pt;margin-top:19.7pt;width:731.5pt;height:4.45pt;z-index:25168742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">
                <v:line id="Line 290"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Cy8MAAADcAAAADwAAAGRycy9kb3ducmV2LnhtbERPW2vCMBR+F/wP4Qh7EU2nQ6QaRQYF&#10;B8KYF9S3Q3Nsi81JSWLt/v3yMPDx47sv152pRUvOV5YVvI8TEMS51RUXCo6HbDQH4QOyxtoyKfgl&#10;D+tVv7fEVNsn/1C7D4WIIexTVFCG0KRS+rwkg35sG+LI3awzGCJ0hdQOnzHc1HKSJDNpsOLYUGJD&#10;nyXl9/3DKDDnj9PjPKcwzK7t6Z65y9fu2yr1Nug2CxCBuvAS/7u3WsF0F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QgsvDAAAA3AAAAA8AAAAAAAAAAAAA&#10;AAAAoQIAAGRycy9kb3ducmV2LnhtbFBLBQYAAAAABAAEAPkAAACRAwAAAAA=&#10;" strokecolor="#612322" strokeweight="3pt"/>
                <v:line id="Line 289"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WqMQAAADcAAAADwAAAGRycy9kb3ducmV2LnhtbESP0WrCQBRE3wX/YbmCb7qxpaJpNiIp&#10;ggSKqP2AS/Y2Cc3eDbtbTfr13ULBx2FmzjDZbjCduJHzrWUFq2UCgriyuuVawcf1sNiA8AFZY2eZ&#10;FIzkYZdPJxmm2t75TLdLqEWEsE9RQRNCn0rpq4YM+qXtiaP3aZ3BEKWrpXZ4j3DTyackWUuDLceF&#10;BnsqGqq+Lt9GAXXju8P6pRxP2zd7KAtsi59Sqfls2L+CCDSER/i/fdQKntdb+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dao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49" w:lineRule="auto"/>
        <w:ind w:left="212" w:firstLine="708"/>
      </w:pPr>
      <w:r>
        <w:t>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мероприятия по энергосбережению.</w:t>
      </w:r>
    </w:p>
    <w:p w:rsidR="002D1AD1" w:rsidRDefault="002D1AD1">
      <w:pPr>
        <w:spacing w:line="249" w:lineRule="auto"/>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88448"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6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65" name="Line 287"/>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66" name="Line 286"/>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69.5pt;margin-top:16.75pt;width:484.75pt;height:4.45pt;z-index:251688448;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">
                <v:line id="Line 287"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EtVcYAAADcAAAADwAAAGRycy9kb3ducmV2LnhtbESPW2vCQBSE3wv+h+UIfSm6sReR6Coi&#10;BBQKxRvq2yF7TILZs2F3jem/7xYKfRxm5htmtuhMLVpyvrKsYDRMQBDnVldcKDjss8EEhA/IGmvL&#10;pOCbPCzmvacZpto+eEvtLhQiQtinqKAMoUml9HlJBv3QNsTRu1pnMETpCqkdPiLc1PI1ScbSYMVx&#10;ocSGViXlt93dKDCn9+P9NKHwkl3a4y1z583nl1Xqud8tpyACdeE//NdeawVv4w/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RLVXGAAAA3AAAAA8AAAAAAAAA&#10;AAAAAAAAoQIAAGRycy9kb3ducmV2LnhtbFBLBQYAAAAABAAEAPkAAACUAwAAAAA=&#10;" strokecolor="#612322" strokeweight="3pt"/>
                <v:line id="Line 286"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C2sMAAADcAAAADwAAAGRycy9kb3ducmV2LnhtbESP0WrCQBRE3wv+w3IF3+rGFkONriIp&#10;ggSkVP2AS/aaBLN3w+5Wk359VxD6OMzMGWa16U0rbuR8Y1nBbJqAIC6tbrhScD7tXj9A+ICssbVM&#10;CgbysFmPXlaYaXvnb7odQyUihH2GCuoQukxKX9Zk0E9tRxy9i3UGQ5SuktrhPcJNK9+SJJUGG44L&#10;NXaU11Rejz9GAbXDwWE1L4avxafdFTk2+W+h1GTcb5cgAvXhP/xs77WC9zSF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aQtr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670"/>
          <w:tab w:val="left" w:pos="671"/>
          <w:tab w:val="left" w:pos="3472"/>
          <w:tab w:val="left" w:pos="5590"/>
          <w:tab w:val="left" w:pos="7419"/>
        </w:tabs>
        <w:spacing w:before="222" w:line="252" w:lineRule="auto"/>
        <w:ind w:left="670" w:right="235" w:hanging="432"/>
        <w:jc w:val="left"/>
      </w:pPr>
      <w:bookmarkStart w:id="69" w:name="_bookmark68"/>
      <w:bookmarkEnd w:id="69"/>
      <w:r>
        <w:t>Перспективные</w:t>
      </w:r>
      <w:r>
        <w:tab/>
        <w:t>показатели</w:t>
      </w:r>
      <w:r>
        <w:tab/>
        <w:t>развития</w:t>
      </w:r>
      <w:r>
        <w:tab/>
      </w:r>
      <w:r>
        <w:rPr>
          <w:spacing w:val="-1"/>
        </w:rPr>
        <w:t xml:space="preserve">муниципального </w:t>
      </w:r>
      <w:r>
        <w:t>образования</w:t>
      </w:r>
    </w:p>
    <w:p w:rsidR="002D1AD1" w:rsidRDefault="00F815DE">
      <w:pPr>
        <w:pStyle w:val="2"/>
        <w:numPr>
          <w:ilvl w:val="1"/>
          <w:numId w:val="27"/>
        </w:numPr>
        <w:tabs>
          <w:tab w:val="left" w:pos="814"/>
          <w:tab w:val="left" w:pos="815"/>
        </w:tabs>
        <w:spacing w:before="242"/>
        <w:ind w:left="814"/>
      </w:pPr>
      <w:bookmarkStart w:id="70" w:name="_bookmark69"/>
      <w:bookmarkEnd w:id="70"/>
      <w:r>
        <w:t>Характеристика муниципального образования</w:t>
      </w:r>
    </w:p>
    <w:p w:rsidR="002D1AD1" w:rsidRDefault="00F815DE">
      <w:pPr>
        <w:pStyle w:val="a3"/>
        <w:spacing w:before="70" w:line="252" w:lineRule="auto"/>
        <w:ind w:left="238" w:right="224" w:firstLine="707"/>
        <w:jc w:val="both"/>
      </w:pPr>
      <w:r>
        <w:t>В соответствии с Областным законом Ленинградской области от 3 июня 2009 г. № 50- оз «О преобразовании муниципальных образований «Светогорское городское поселение» Выборгского района Ленинградской области и «Лесогорское городское поселение» Выборгского района Ленинградской области объединены муниципальные образования Светогорское и Лесогорское городские поселения. Вновь образованное муниципальное образование наделено статусом городского поселения – Светогорское городское поселение Выборгского района Ленинградской области.</w:t>
      </w:r>
    </w:p>
    <w:p w:rsidR="002D1AD1" w:rsidRDefault="00F815DE">
      <w:pPr>
        <w:pStyle w:val="a3"/>
        <w:spacing w:line="252" w:lineRule="auto"/>
        <w:ind w:left="238" w:right="228" w:firstLine="707"/>
        <w:jc w:val="both"/>
      </w:pPr>
      <w:r>
        <w:t>Границы вновь образованного муниципального образования – МО «Светогорское городское поселение» совпадают с границами объединившихся Светогорского и Лесогорского городских поселений, охватывают их территории. Административный центр поселения – г. Светогорск.</w:t>
      </w:r>
    </w:p>
    <w:p w:rsidR="002D1AD1" w:rsidRDefault="00F815DE">
      <w:pPr>
        <w:pStyle w:val="a3"/>
        <w:spacing w:before="1" w:line="252" w:lineRule="auto"/>
        <w:ind w:left="238" w:right="228" w:firstLine="707"/>
        <w:jc w:val="both"/>
      </w:pPr>
      <w:r>
        <w:t>Городское поселение находится на Северо-Западе Выборгского муниципального района, граничит с Финляндией.</w:t>
      </w:r>
    </w:p>
    <w:p w:rsidR="002D1AD1" w:rsidRDefault="00F815DE">
      <w:pPr>
        <w:pStyle w:val="5"/>
        <w:spacing w:before="126"/>
        <w:ind w:left="238"/>
      </w:pPr>
      <w:r>
        <w:t>Границы Светогорского городского поселения:</w:t>
      </w:r>
    </w:p>
    <w:p w:rsidR="002D1AD1" w:rsidRDefault="00F815DE">
      <w:pPr>
        <w:spacing w:before="129"/>
        <w:ind w:left="946"/>
        <w:rPr>
          <w:i/>
          <w:sz w:val="24"/>
        </w:rPr>
      </w:pPr>
      <w:r>
        <w:rPr>
          <w:i/>
          <w:sz w:val="24"/>
        </w:rPr>
        <w:t>По смежеству с Финляндией (на северо-западе):</w:t>
      </w:r>
    </w:p>
    <w:p w:rsidR="002D1AD1" w:rsidRDefault="00F815DE">
      <w:pPr>
        <w:pStyle w:val="a3"/>
        <w:spacing w:before="12" w:line="252" w:lineRule="auto"/>
        <w:ind w:left="238" w:right="229" w:firstLine="707"/>
        <w:jc w:val="both"/>
      </w:pPr>
      <w:r>
        <w:t>От северного берега озера Суокуманъярви (пограничный столб № 182) на северо- восток по границе Выборгского района, смежной с российско-финляндской государственной границей, до озера Хийденъярви (пограничный столб № 13).</w:t>
      </w:r>
    </w:p>
    <w:p w:rsidR="002D1AD1" w:rsidRDefault="00F815DE">
      <w:pPr>
        <w:spacing w:line="275" w:lineRule="exact"/>
        <w:ind w:left="946"/>
        <w:rPr>
          <w:i/>
          <w:sz w:val="24"/>
        </w:rPr>
      </w:pPr>
      <w:r>
        <w:rPr>
          <w:i/>
          <w:sz w:val="24"/>
        </w:rPr>
        <w:t>По смежеству с Каменногорским городским поселением</w:t>
      </w:r>
    </w:p>
    <w:p w:rsidR="002D1AD1" w:rsidRDefault="00F815DE">
      <w:pPr>
        <w:pStyle w:val="a3"/>
        <w:spacing w:before="135" w:line="252" w:lineRule="auto"/>
        <w:ind w:left="238" w:right="225" w:firstLine="707"/>
        <w:jc w:val="both"/>
      </w:pPr>
      <w:r>
        <w:t>Далее на юг по восточному берегу озера Хийденъярви до его южной оконечности; далее на юг по прямой до лесной дороги (бывший населенный пункт Солнцево); далее на юго-восток по западной стороне этой лесной дороги до северо-восточного угла квартала 216 Дымовского участкового лесничества Северо-Западного лесничества; далее на юг по восточным границам кварталов 216, 220, 224, 229 и 223 Дымовского участкового лесничества Северо-Западного лесничества до автомобильной дороги Свободное –  Топольки; далее на юг по западной стороне этой автомобильной дороги до грунтовой дороги (в 3 км севернее поселка Свободное); далее на юго-запад по северной стороне этой  грунтовой дороги и ее створу до реки Новоселовка; далее на юго-восток по правому берегу реки Новоселовка до озера Свободное; далее на юго-восток по западному берегу озера Свободное до восточной границы квартала 175 Бородинского участкового лесничества Северо-Западного лесничества; далее на юг по восточной границе квартала 175, на запад по южной границе квартала 175 Бородинского участкового лесничества Северо-Западного лесничества до северо-восточного угла квартала 191 Бородинского участкового лесничества Северо-Западного лесничества (восточная оконечность озера Лебединое); далее на юг по восточным границам кварталов 191 и 203 Бородинского участкового лесничества Северо- Западного лесничества до автомобильной дороги Лесогорский – Зайцево; далее на запад по северной стороне этой автомобильной дороги (в сторону поселка Лесогорский) до восточного угла квартала 115 Лесогорского участкового лесничества Северо-Западного лесничества (в 6 км восточнее поселка Лесогорский); далее на юго-запад по юго-восточным границам кварталов 115, 127 и 126 Лесогорского участкового лесничества</w:t>
      </w:r>
      <w:r>
        <w:rPr>
          <w:spacing w:val="2"/>
        </w:rPr>
        <w:t xml:space="preserve"> </w:t>
      </w:r>
      <w:r>
        <w:t>Северо-Западного</w:t>
      </w:r>
    </w:p>
    <w:p w:rsidR="002D1AD1" w:rsidRDefault="002D1AD1">
      <w:pPr>
        <w:spacing w:line="252" w:lineRule="auto"/>
        <w:jc w:val="both"/>
        <w:sectPr w:rsidR="002D1AD1">
          <w:footerReference w:type="default" r:id="rId303"/>
          <w:pgSz w:w="11910" w:h="16840"/>
          <w:pgMar w:top="620" w:right="620" w:bottom="1460" w:left="1180" w:header="0" w:footer="1279" w:gutter="0"/>
          <w:pgNumType w:start="155"/>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89472"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6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62" name="Line 284"/>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63" name="Line 283"/>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69.5pt;margin-top:16.75pt;width:484.75pt;height:4.45pt;z-index:251689472;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">
                <v:line id="Line 284"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1IcYAAADcAAAADwAAAGRycy9kb3ducmV2LnhtbESP3WrCQBSE7wu+w3KE3hTd1BaR6CpS&#10;CFQQpP6g3h2yxySYPRt215i+vVsoeDnMzDfMbNGZWrTkfGVZwfswAUGcW11xoWC/ywYTED4ga6wt&#10;k4Jf8rCY915mmGp75x9qt6EQEcI+RQVlCE0qpc9LMuiHtiGO3sU6gyFKV0jt8B7hppajJBlLgxXH&#10;hRIb+iopv25vRoE5fh5uxwmFt+zcHq6ZO63WG6vUa79bTkEE6sIz/N/+1go+xiP4Ox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4tSHGAAAA3AAAAA8AAAAAAAAA&#10;AAAAAAAAoQIAAGRycy9kb3ducmV2LnhtbFBLBQYAAAAABAAEAPkAAACUAwAAAAA=&#10;" strokecolor="#612322" strokeweight="3pt"/>
                <v:line id="Line 283"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3hQsQAAADcAAAADwAAAGRycy9kb3ducmV2LnhtbESP0WrCQBRE3wv9h+UWfKsbKxUb3YQS&#10;ESQgRe0HXLLXJJi9G3ZXTfr13YLQx2FmzjDrfDCduJHzrWUFs2kCgriyuuVawfdp+7oE4QOyxs4y&#10;KRjJQ549P60x1fbOB7odQy0ihH2KCpoQ+lRKXzVk0E9tTxy9s3UGQ5SultrhPcJNJ9+SZCENthwX&#10;GuypaKi6HK9GAXXj3mH9Xo5fHxu7LQtsi59SqcnL8LkCEWgI/+FHe6cVzBdz+Ds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eFC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38" w:right="225"/>
        <w:jc w:val="both"/>
      </w:pPr>
      <w:r>
        <w:t>лесничества до ЛЭП; далее на юго-запад по прямой (проходящей через восточную точку безымянного острова на реке Вуокса в 1,5 км юго-восточнее устья реки Сторожевая), пересекая автомобильную дорогу Каменногорск – Светогорск, железнодорожную линию Выборг – Светогорск и реку Вуокса, до лесной дороги на правом берегу реки Вуокса (в 2 км юго-восточнее устья реки Сторожевая); далее на северо-запад по северной стороне этой лесной дороги до северо-восточного угла квартала 156 Лесогорского участкового лесничества Северо-Западного лесничества; далее на запад по северным границам кварталов 156, 154, 54, 53, 52, 51, 50 и 41 Лесогорского участкового лесничества Северо-Западного лесничества до грунтовой дороги; далее на северо-восток по грунтовой дороге до реки Мышиная; далее на северо-запад по правому берегу реки Мышиная (вниз по течению) до озера Суокуманъярви; далее на северо-запад по северному берегу озера Суокуманъярви до исходной</w:t>
      </w:r>
      <w:r>
        <w:rPr>
          <w:spacing w:val="-1"/>
        </w:rPr>
        <w:t xml:space="preserve"> </w:t>
      </w:r>
      <w:r>
        <w:t>точки.</w:t>
      </w:r>
    </w:p>
    <w:p w:rsidR="002D1AD1" w:rsidRDefault="00F815DE">
      <w:pPr>
        <w:pStyle w:val="a3"/>
        <w:spacing w:before="1" w:line="252" w:lineRule="auto"/>
        <w:ind w:left="238" w:right="222" w:firstLine="707"/>
        <w:jc w:val="both"/>
      </w:pPr>
      <w:r>
        <w:t>Площадь городского поселения составляет 42,6 тыс. га. Центр поселения г. Светогорск расположен в 60 км от районного центра г. Выборга и в 214 км от Санкт- Петербурга, является самым северным городом Ленинградской</w:t>
      </w:r>
      <w:r>
        <w:rPr>
          <w:spacing w:val="-7"/>
        </w:rPr>
        <w:t xml:space="preserve"> </w:t>
      </w:r>
      <w:r>
        <w:t>области.</w:t>
      </w:r>
    </w:p>
    <w:p w:rsidR="002D1AD1" w:rsidRDefault="00F815DE">
      <w:pPr>
        <w:pStyle w:val="a3"/>
        <w:spacing w:line="252" w:lineRule="auto"/>
        <w:ind w:left="238" w:right="228" w:firstLine="707"/>
        <w:jc w:val="both"/>
      </w:pPr>
      <w:r>
        <w:t>В состав МО «Светогорское городское поселение» входят 4 населенных пункта с численностью населения на 01.01.2014 г. 20,2 тыс. чел., что составляет 10,0 % от общей численности населения Выборгского муниципального района. Плотность населения составляет 47,4 чел./км2, что значительно превышает средний показатель по Выборгскому муниципальному району и средний показатель по Ленинградской области 19,5 чел./км2.</w:t>
      </w:r>
    </w:p>
    <w:p w:rsidR="002D1AD1" w:rsidRDefault="00F815DE">
      <w:pPr>
        <w:pStyle w:val="a3"/>
        <w:spacing w:before="1" w:line="252" w:lineRule="auto"/>
        <w:ind w:left="238" w:right="227" w:firstLine="707"/>
        <w:jc w:val="both"/>
      </w:pPr>
      <w:r>
        <w:t>Выгодное географическое и транспортно-транзитное положение (расположение вдоль границы России и Финляндии) определяет инвестиционную привлекательность территории. Поселение расположено вдоль железнодорожной и автомобильной магистралей, пересекающих границу Российской Федерации и Финляндии. Наличие международного автомобильного и железнодорожного пункта пропуска «Светогорск» определяет развитие транспортной логистики, транзитных грузовых, легковых, автобусных потоков в страны Евросоюза. Автомобильная трасса «Выборг-Светогорск» выходит на скоростную магистраль</w:t>
      </w:r>
    </w:p>
    <w:p w:rsidR="002D1AD1" w:rsidRDefault="00F815DE">
      <w:pPr>
        <w:pStyle w:val="a3"/>
        <w:ind w:left="238"/>
      </w:pPr>
      <w:r>
        <w:t>«Скандинавия», соединяющую Санкт-Петербург и Хельсинки.</w:t>
      </w:r>
    </w:p>
    <w:p w:rsidR="002D1AD1" w:rsidRDefault="00F815DE">
      <w:pPr>
        <w:pStyle w:val="a3"/>
        <w:spacing w:before="14" w:line="252" w:lineRule="auto"/>
        <w:ind w:left="238" w:right="228" w:firstLine="707"/>
        <w:jc w:val="both"/>
      </w:pPr>
      <w:r>
        <w:t>Между городами Иматра и Светогорск более 15 лет ведется сотрудничество по самым различным направлениям: культура, спорт, образование, молодежная политика, социальная сфера, предпринимательство, туризм и другим направлениям. Это позитивно сказывается на деловом партнерстве и социально-экономическом развитии территории.</w:t>
      </w:r>
    </w:p>
    <w:p w:rsidR="002D1AD1" w:rsidRDefault="00F815DE">
      <w:pPr>
        <w:pStyle w:val="a3"/>
        <w:spacing w:line="252" w:lineRule="auto"/>
        <w:ind w:left="238" w:right="229" w:firstLine="707"/>
        <w:jc w:val="both"/>
      </w:pPr>
      <w:r>
        <w:t>МО «Светогорское городское поселение» имеет развитый промышленный и сельскохозяйственный потенциал, удобную сеть железнодорожных магистралей и автомобильных дорог и занимает одно из ведущих мест в Выборгском муниципальном районе по объёму производства промышленной продукции. Промышленность является ведущей отраслью территориальной специализации Административный центр г. Светогорск</w:t>
      </w:r>
    </w:p>
    <w:p w:rsidR="002D1AD1" w:rsidRDefault="00F815DE">
      <w:pPr>
        <w:pStyle w:val="a4"/>
        <w:numPr>
          <w:ilvl w:val="0"/>
          <w:numId w:val="14"/>
        </w:numPr>
        <w:tabs>
          <w:tab w:val="left" w:pos="537"/>
        </w:tabs>
        <w:spacing w:before="1" w:line="252" w:lineRule="auto"/>
        <w:ind w:right="227" w:firstLine="0"/>
        <w:jc w:val="both"/>
        <w:rPr>
          <w:sz w:val="24"/>
        </w:rPr>
      </w:pPr>
      <w:r>
        <w:rPr>
          <w:sz w:val="24"/>
        </w:rPr>
        <w:t>современный промышленный город с мощными инженерными коммуникациями и развитой инфраструктурой. На его территории успешно работает целлюлозно-бумажный комбинат ЗАО «Интернешнл Пейпер», выпускающий всемирно-известную бумажную продукцию.</w:t>
      </w:r>
    </w:p>
    <w:p w:rsidR="002D1AD1" w:rsidRDefault="00F815DE">
      <w:pPr>
        <w:pStyle w:val="a3"/>
        <w:spacing w:before="1"/>
        <w:ind w:left="946"/>
      </w:pPr>
      <w:r>
        <w:t>К основным факторам, благоприятным для развития поселения относятся:</w:t>
      </w:r>
    </w:p>
    <w:p w:rsidR="002D1AD1" w:rsidRDefault="00F815DE">
      <w:pPr>
        <w:pStyle w:val="a4"/>
        <w:numPr>
          <w:ilvl w:val="1"/>
          <w:numId w:val="14"/>
        </w:numPr>
        <w:tabs>
          <w:tab w:val="left" w:pos="1319"/>
        </w:tabs>
        <w:spacing w:before="11" w:line="252" w:lineRule="auto"/>
        <w:ind w:right="226" w:firstLine="840"/>
        <w:jc w:val="both"/>
        <w:rPr>
          <w:sz w:val="24"/>
        </w:rPr>
      </w:pPr>
      <w:r>
        <w:rPr>
          <w:sz w:val="24"/>
        </w:rPr>
        <w:t>стратегически значимое для региона транспортно-транзитное положение между Выборгом и Иматрой</w:t>
      </w:r>
      <w:r>
        <w:rPr>
          <w:spacing w:val="-2"/>
          <w:sz w:val="24"/>
        </w:rPr>
        <w:t xml:space="preserve"> </w:t>
      </w:r>
      <w:r>
        <w:rPr>
          <w:sz w:val="24"/>
        </w:rPr>
        <w:t>(Финляндия);</w:t>
      </w:r>
    </w:p>
    <w:p w:rsidR="002D1AD1" w:rsidRDefault="00F815DE">
      <w:pPr>
        <w:pStyle w:val="a4"/>
        <w:numPr>
          <w:ilvl w:val="1"/>
          <w:numId w:val="14"/>
        </w:numPr>
        <w:tabs>
          <w:tab w:val="left" w:pos="1319"/>
        </w:tabs>
        <w:spacing w:line="252" w:lineRule="auto"/>
        <w:ind w:right="232" w:firstLine="840"/>
        <w:jc w:val="both"/>
        <w:rPr>
          <w:sz w:val="24"/>
        </w:rPr>
      </w:pPr>
      <w:r>
        <w:rPr>
          <w:sz w:val="24"/>
        </w:rPr>
        <w:t>развитая транспортная инфраструктура, обеспечивающая надежную железнодорожную и автомобильную связи поселения с Выборгом, Каменногорским городским поселением, Санкт-Петербургом,</w:t>
      </w:r>
      <w:r>
        <w:rPr>
          <w:spacing w:val="-2"/>
          <w:sz w:val="24"/>
        </w:rPr>
        <w:t xml:space="preserve"> </w:t>
      </w:r>
      <w:r>
        <w:rPr>
          <w:sz w:val="24"/>
        </w:rPr>
        <w:t>Финляндией;</w:t>
      </w:r>
    </w:p>
    <w:p w:rsidR="002D1AD1" w:rsidRDefault="002D1AD1">
      <w:pPr>
        <w:spacing w:line="252" w:lineRule="auto"/>
        <w:jc w:val="both"/>
        <w:rPr>
          <w:sz w:val="24"/>
        </w:rPr>
        <w:sectPr w:rsidR="002D1AD1">
          <w:pgSz w:w="11910" w:h="16840"/>
          <w:pgMar w:top="620" w:right="620" w:bottom="1460" w:left="1180" w:header="0" w:footer="1279"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0496"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5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59" name="Line 281"/>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60" name="Line 280"/>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69.5pt;margin-top:16.75pt;width:484.75pt;height:4.45pt;z-index:251690496;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">
                <v:line id="Line 281"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t7ccAAADcAAAADwAAAGRycy9kb3ducmV2LnhtbESPW2vCQBSE3wX/w3IKfSm6sRfR6Cql&#10;EGhBkHpBfTtkT5Ng9mzYXWP6791CwcdhZr5h5svO1KIl5yvLCkbDBARxbnXFhYLdNhtMQPiArLG2&#10;TAp+ycNy0e/NMdX2yt/UbkIhIoR9igrKEJpUSp+XZNAPbUMcvR/rDIYoXSG1w2uEm1o+J8lYGqw4&#10;LpTY0EdJ+XlzMQrM4XV/OUwoPGWndn/O3PFrtbZKPT507zMQgbpwD/+3P7WCl7cp/J2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O3txwAAANwAAAAPAAAAAAAA&#10;AAAAAAAAAKECAABkcnMvZG93bnJldi54bWxQSwUGAAAAAAQABAD5AAAAlQMAAAAA&#10;" strokecolor="#612322" strokeweight="3pt"/>
                <v:line id="Line 280"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NcAAAADcAAAADwAAAGRycy9kb3ducmV2LnhtbERPzYrCMBC+C/sOYRa8aeqKslajLF0E&#10;KYjo+gBDM7bFZlKSrLY+vTkIHj++/9WmM424kfO1ZQWTcQKCuLC65lLB+W87+gbhA7LGxjIp6MnD&#10;Zv0xWGGq7Z2PdDuFUsQQ9ikqqEJoUyl9UZFBP7YtceQu1hkMEbpSaof3GG4a+ZUkc2mw5thQYUtZ&#10;RcX19G8UUNPvHZazvD8sfu02z7DOHrlSw8/uZwkiUBfe4pd7pxVM53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fzXAAAAA3AAAAA8AAAAAAAAAAAAAAAAA&#10;oQIAAGRycy9kb3ducmV2LnhtbFBLBQYAAAAABAAEAPkAAACO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1"/>
          <w:numId w:val="14"/>
        </w:numPr>
        <w:tabs>
          <w:tab w:val="left" w:pos="1319"/>
        </w:tabs>
        <w:spacing w:before="101"/>
        <w:ind w:firstLine="840"/>
        <w:rPr>
          <w:sz w:val="24"/>
        </w:rPr>
      </w:pPr>
      <w:r>
        <w:rPr>
          <w:sz w:val="24"/>
        </w:rPr>
        <w:t>высокий промышленный</w:t>
      </w:r>
      <w:r>
        <w:rPr>
          <w:spacing w:val="-1"/>
          <w:sz w:val="24"/>
        </w:rPr>
        <w:t xml:space="preserve"> </w:t>
      </w:r>
      <w:r>
        <w:rPr>
          <w:sz w:val="24"/>
        </w:rPr>
        <w:t>потенциал;</w:t>
      </w:r>
    </w:p>
    <w:p w:rsidR="002D1AD1" w:rsidRDefault="00F815DE">
      <w:pPr>
        <w:pStyle w:val="a4"/>
        <w:numPr>
          <w:ilvl w:val="1"/>
          <w:numId w:val="14"/>
        </w:numPr>
        <w:tabs>
          <w:tab w:val="left" w:pos="1319"/>
        </w:tabs>
        <w:spacing w:before="13"/>
        <w:ind w:firstLine="840"/>
        <w:rPr>
          <w:sz w:val="24"/>
        </w:rPr>
      </w:pPr>
      <w:r>
        <w:rPr>
          <w:sz w:val="24"/>
        </w:rPr>
        <w:t>богатый природно-рекреационный</w:t>
      </w:r>
      <w:r>
        <w:rPr>
          <w:spacing w:val="-3"/>
          <w:sz w:val="24"/>
        </w:rPr>
        <w:t xml:space="preserve"> </w:t>
      </w:r>
      <w:r>
        <w:rPr>
          <w:sz w:val="24"/>
        </w:rPr>
        <w:t>потенциал.</w:t>
      </w:r>
    </w:p>
    <w:p w:rsidR="002D1AD1" w:rsidRDefault="00F815DE">
      <w:pPr>
        <w:pStyle w:val="a3"/>
        <w:spacing w:before="174"/>
        <w:ind w:left="1090"/>
      </w:pPr>
      <w:r>
        <w:t>Таблица 70 Площадь населенных пунктов Светогорского МО</w:t>
      </w:r>
    </w:p>
    <w:p w:rsidR="002D1AD1" w:rsidRDefault="002D1AD1">
      <w:pPr>
        <w:pStyle w:val="a3"/>
        <w:spacing w:before="10"/>
        <w:rPr>
          <w:sz w:val="8"/>
        </w:rPr>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3514"/>
      </w:tblGrid>
      <w:tr w:rsidR="002D1AD1">
        <w:trPr>
          <w:trHeight w:val="297"/>
        </w:trPr>
        <w:tc>
          <w:tcPr>
            <w:tcW w:w="5269" w:type="dxa"/>
          </w:tcPr>
          <w:p w:rsidR="002D1AD1" w:rsidRDefault="00F815DE">
            <w:pPr>
              <w:pStyle w:val="TableParagraph"/>
              <w:spacing w:before="31"/>
              <w:ind w:left="1213" w:right="1206"/>
              <w:jc w:val="center"/>
              <w:rPr>
                <w:b/>
                <w:sz w:val="20"/>
              </w:rPr>
            </w:pPr>
            <w:r>
              <w:rPr>
                <w:b/>
                <w:sz w:val="20"/>
              </w:rPr>
              <w:t>Перечень населенных пунктов</w:t>
            </w:r>
          </w:p>
        </w:tc>
        <w:tc>
          <w:tcPr>
            <w:tcW w:w="3514" w:type="dxa"/>
          </w:tcPr>
          <w:p w:rsidR="002D1AD1" w:rsidRDefault="00F815DE">
            <w:pPr>
              <w:pStyle w:val="TableParagraph"/>
              <w:spacing w:before="31"/>
              <w:ind w:left="938" w:right="933"/>
              <w:jc w:val="center"/>
              <w:rPr>
                <w:b/>
                <w:sz w:val="20"/>
              </w:rPr>
            </w:pPr>
            <w:r>
              <w:rPr>
                <w:b/>
                <w:sz w:val="20"/>
              </w:rPr>
              <w:t>Площадь сущ., га</w:t>
            </w:r>
          </w:p>
        </w:tc>
      </w:tr>
      <w:tr w:rsidR="002D1AD1">
        <w:trPr>
          <w:trHeight w:val="314"/>
        </w:trPr>
        <w:tc>
          <w:tcPr>
            <w:tcW w:w="5269" w:type="dxa"/>
          </w:tcPr>
          <w:p w:rsidR="002D1AD1" w:rsidRDefault="00F815DE">
            <w:pPr>
              <w:pStyle w:val="TableParagraph"/>
              <w:spacing w:before="77" w:line="217" w:lineRule="exact"/>
              <w:ind w:left="1211" w:right="1206"/>
              <w:jc w:val="center"/>
              <w:rPr>
                <w:sz w:val="20"/>
              </w:rPr>
            </w:pPr>
            <w:r>
              <w:rPr>
                <w:sz w:val="20"/>
              </w:rPr>
              <w:t>г. Светогорск</w:t>
            </w:r>
          </w:p>
        </w:tc>
        <w:tc>
          <w:tcPr>
            <w:tcW w:w="3514" w:type="dxa"/>
          </w:tcPr>
          <w:p w:rsidR="002D1AD1" w:rsidRDefault="00F815DE">
            <w:pPr>
              <w:pStyle w:val="TableParagraph"/>
              <w:spacing w:before="36"/>
              <w:ind w:left="938" w:right="932"/>
              <w:jc w:val="center"/>
              <w:rPr>
                <w:sz w:val="20"/>
              </w:rPr>
            </w:pPr>
            <w:r>
              <w:rPr>
                <w:sz w:val="20"/>
              </w:rPr>
              <w:t>1060,52</w:t>
            </w:r>
          </w:p>
        </w:tc>
      </w:tr>
      <w:tr w:rsidR="002D1AD1">
        <w:trPr>
          <w:trHeight w:val="311"/>
        </w:trPr>
        <w:tc>
          <w:tcPr>
            <w:tcW w:w="5269" w:type="dxa"/>
          </w:tcPr>
          <w:p w:rsidR="002D1AD1" w:rsidRDefault="00F815DE">
            <w:pPr>
              <w:pStyle w:val="TableParagraph"/>
              <w:spacing w:before="77" w:line="215" w:lineRule="exact"/>
              <w:ind w:left="1213" w:right="1205"/>
              <w:jc w:val="center"/>
              <w:rPr>
                <w:sz w:val="20"/>
              </w:rPr>
            </w:pPr>
            <w:r>
              <w:rPr>
                <w:sz w:val="20"/>
              </w:rPr>
              <w:t>г.п. Лесогорский</w:t>
            </w:r>
          </w:p>
        </w:tc>
        <w:tc>
          <w:tcPr>
            <w:tcW w:w="3514" w:type="dxa"/>
          </w:tcPr>
          <w:p w:rsidR="002D1AD1" w:rsidRDefault="00F815DE">
            <w:pPr>
              <w:pStyle w:val="TableParagraph"/>
              <w:spacing w:before="34"/>
              <w:ind w:left="938" w:right="931"/>
              <w:jc w:val="center"/>
              <w:rPr>
                <w:sz w:val="20"/>
              </w:rPr>
            </w:pPr>
            <w:r>
              <w:rPr>
                <w:sz w:val="20"/>
              </w:rPr>
              <w:t>915,13</w:t>
            </w:r>
          </w:p>
        </w:tc>
      </w:tr>
      <w:tr w:rsidR="002D1AD1">
        <w:trPr>
          <w:trHeight w:val="314"/>
        </w:trPr>
        <w:tc>
          <w:tcPr>
            <w:tcW w:w="5269" w:type="dxa"/>
          </w:tcPr>
          <w:p w:rsidR="002D1AD1" w:rsidRDefault="00F815DE">
            <w:pPr>
              <w:pStyle w:val="TableParagraph"/>
              <w:spacing w:before="77" w:line="217" w:lineRule="exact"/>
              <w:ind w:left="1212" w:right="1206"/>
              <w:jc w:val="center"/>
              <w:rPr>
                <w:sz w:val="20"/>
              </w:rPr>
            </w:pPr>
            <w:r>
              <w:rPr>
                <w:sz w:val="20"/>
              </w:rPr>
              <w:t>п. Правдино</w:t>
            </w:r>
          </w:p>
        </w:tc>
        <w:tc>
          <w:tcPr>
            <w:tcW w:w="3514" w:type="dxa"/>
          </w:tcPr>
          <w:p w:rsidR="002D1AD1" w:rsidRDefault="00F815DE">
            <w:pPr>
              <w:pStyle w:val="TableParagraph"/>
              <w:spacing w:before="36"/>
              <w:ind w:left="938" w:right="931"/>
              <w:jc w:val="center"/>
              <w:rPr>
                <w:sz w:val="20"/>
              </w:rPr>
            </w:pPr>
            <w:r>
              <w:rPr>
                <w:sz w:val="20"/>
              </w:rPr>
              <w:t>105,75</w:t>
            </w:r>
          </w:p>
        </w:tc>
      </w:tr>
      <w:tr w:rsidR="002D1AD1">
        <w:trPr>
          <w:trHeight w:val="313"/>
        </w:trPr>
        <w:tc>
          <w:tcPr>
            <w:tcW w:w="5269" w:type="dxa"/>
          </w:tcPr>
          <w:p w:rsidR="002D1AD1" w:rsidRDefault="00F815DE">
            <w:pPr>
              <w:pStyle w:val="TableParagraph"/>
              <w:spacing w:before="77" w:line="217" w:lineRule="exact"/>
              <w:ind w:left="1213" w:right="1205"/>
              <w:jc w:val="center"/>
              <w:rPr>
                <w:sz w:val="20"/>
              </w:rPr>
            </w:pPr>
            <w:r>
              <w:rPr>
                <w:sz w:val="20"/>
              </w:rPr>
              <w:t>д. Лосево</w:t>
            </w:r>
          </w:p>
        </w:tc>
        <w:tc>
          <w:tcPr>
            <w:tcW w:w="3514" w:type="dxa"/>
          </w:tcPr>
          <w:p w:rsidR="002D1AD1" w:rsidRDefault="00F815DE">
            <w:pPr>
              <w:pStyle w:val="TableParagraph"/>
              <w:spacing w:before="34"/>
              <w:ind w:left="938" w:right="931"/>
              <w:jc w:val="center"/>
              <w:rPr>
                <w:sz w:val="20"/>
              </w:rPr>
            </w:pPr>
            <w:r>
              <w:rPr>
                <w:sz w:val="20"/>
              </w:rPr>
              <w:t>300,15</w:t>
            </w:r>
          </w:p>
        </w:tc>
      </w:tr>
      <w:tr w:rsidR="002D1AD1">
        <w:trPr>
          <w:trHeight w:val="230"/>
        </w:trPr>
        <w:tc>
          <w:tcPr>
            <w:tcW w:w="5269" w:type="dxa"/>
          </w:tcPr>
          <w:p w:rsidR="002D1AD1" w:rsidRDefault="00F815DE">
            <w:pPr>
              <w:pStyle w:val="TableParagraph"/>
              <w:spacing w:line="210" w:lineRule="exact"/>
              <w:ind w:left="1213" w:right="1203"/>
              <w:jc w:val="center"/>
              <w:rPr>
                <w:b/>
                <w:sz w:val="20"/>
              </w:rPr>
            </w:pPr>
            <w:r>
              <w:rPr>
                <w:b/>
                <w:sz w:val="20"/>
              </w:rPr>
              <w:t>Итого</w:t>
            </w:r>
          </w:p>
        </w:tc>
        <w:tc>
          <w:tcPr>
            <w:tcW w:w="3514" w:type="dxa"/>
          </w:tcPr>
          <w:p w:rsidR="002D1AD1" w:rsidRDefault="00F815DE">
            <w:pPr>
              <w:pStyle w:val="TableParagraph"/>
              <w:spacing w:line="210" w:lineRule="exact"/>
              <w:ind w:left="938" w:right="932"/>
              <w:jc w:val="center"/>
              <w:rPr>
                <w:b/>
                <w:sz w:val="20"/>
              </w:rPr>
            </w:pPr>
            <w:r>
              <w:rPr>
                <w:b/>
                <w:sz w:val="20"/>
              </w:rPr>
              <w:t>2381,55</w:t>
            </w:r>
          </w:p>
        </w:tc>
      </w:tr>
    </w:tbl>
    <w:p w:rsidR="002D1AD1" w:rsidRDefault="002D1AD1">
      <w:pPr>
        <w:pStyle w:val="a3"/>
        <w:rPr>
          <w:sz w:val="26"/>
        </w:rPr>
      </w:pPr>
    </w:p>
    <w:p w:rsidR="002D1AD1" w:rsidRDefault="002D1AD1">
      <w:pPr>
        <w:pStyle w:val="a3"/>
        <w:spacing w:before="8"/>
      </w:pPr>
    </w:p>
    <w:p w:rsidR="002D1AD1" w:rsidRDefault="00F815DE">
      <w:pPr>
        <w:pStyle w:val="2"/>
        <w:numPr>
          <w:ilvl w:val="1"/>
          <w:numId w:val="27"/>
        </w:numPr>
        <w:tabs>
          <w:tab w:val="left" w:pos="814"/>
          <w:tab w:val="left" w:pos="815"/>
        </w:tabs>
        <w:ind w:left="814"/>
      </w:pPr>
      <w:bookmarkStart w:id="71" w:name="_bookmark70"/>
      <w:bookmarkEnd w:id="71"/>
      <w:r>
        <w:t>Климат</w:t>
      </w:r>
    </w:p>
    <w:p w:rsidR="002D1AD1" w:rsidRDefault="00F815DE">
      <w:pPr>
        <w:pStyle w:val="a3"/>
        <w:spacing w:before="71" w:line="252" w:lineRule="auto"/>
        <w:ind w:left="238" w:right="229" w:firstLine="719"/>
        <w:jc w:val="both"/>
      </w:pPr>
      <w:r>
        <w:t>По строительно-климатическому районированию рассматриваемая территория относится к климатическому подрайону II В. Климат умеренно холодный, переходный от морского климата к континентальному климату, с продолжительной мягкой зимой и коротким теплым летом. Весна наступает в конце апреля, осень – в сентябре. Характерной чертой является поступление в течение всего года воздушных масс из Атлантики. Поступление арктических воздушных масс приводит к резким похолоданиям.</w:t>
      </w:r>
    </w:p>
    <w:p w:rsidR="002D1AD1" w:rsidRDefault="00F815DE">
      <w:pPr>
        <w:pStyle w:val="a3"/>
        <w:spacing w:before="119" w:line="252" w:lineRule="auto"/>
        <w:ind w:left="238" w:right="228" w:firstLine="719"/>
        <w:jc w:val="both"/>
      </w:pPr>
      <w:r>
        <w:t>Наиболее теплый месяц июль, средняя температура +16,4 °С, наиболее холодный месяц – февраль, средняя температура -9,2 °С. Продолжительность безморозного периода 103 дня. Среднее годовое количество осадков – 631 мм. Продолжительность периода со снежным покровом – 5 месяцев. Нормативная глубина промерзания для глин 1,1 м, песков пылеватых 1,34 м, для галечниковых грунтов 1,63 м. Расчетная температура для проектированиям отопления и вентиляции составляет соответственно: -25 °С, -13</w:t>
      </w:r>
      <w:r>
        <w:rPr>
          <w:spacing w:val="-10"/>
        </w:rPr>
        <w:t xml:space="preserve"> </w:t>
      </w:r>
      <w:r>
        <w:t>°С.</w:t>
      </w:r>
    </w:p>
    <w:p w:rsidR="002D1AD1" w:rsidRDefault="002D1AD1">
      <w:pPr>
        <w:pStyle w:val="a3"/>
        <w:spacing w:before="2"/>
        <w:rPr>
          <w:sz w:val="16"/>
        </w:rPr>
      </w:pPr>
    </w:p>
    <w:p w:rsidR="002D1AD1" w:rsidRDefault="00F815DE">
      <w:pPr>
        <w:pStyle w:val="5"/>
        <w:spacing w:before="93"/>
        <w:ind w:left="4056" w:right="3417"/>
        <w:jc w:val="center"/>
        <w:rPr>
          <w:rFonts w:ascii="Arial" w:hAnsi="Arial"/>
        </w:rPr>
      </w:pPr>
      <w:r>
        <w:rPr>
          <w:rFonts w:ascii="Arial" w:hAnsi="Arial"/>
        </w:rPr>
        <w:t>Год</w:t>
      </w:r>
    </w:p>
    <w:p w:rsidR="002D1AD1" w:rsidRDefault="00F815DE">
      <w:pPr>
        <w:spacing w:before="27"/>
        <w:ind w:left="634"/>
        <w:jc w:val="center"/>
        <w:rPr>
          <w:rFonts w:ascii="Arial" w:hAnsi="Arial"/>
          <w:b/>
        </w:rPr>
      </w:pPr>
      <w:r>
        <w:rPr>
          <w:rFonts w:ascii="Arial" w:hAnsi="Arial"/>
          <w:b/>
          <w:w w:val="102"/>
        </w:rPr>
        <w:t>С</w:t>
      </w:r>
    </w:p>
    <w:p w:rsidR="002D1AD1" w:rsidRDefault="0051691B">
      <w:pPr>
        <w:spacing w:before="43"/>
        <w:ind w:left="4264" w:right="3402"/>
        <w:jc w:val="center"/>
        <w:rPr>
          <w:rFonts w:ascii="Arial"/>
          <w:sz w:val="16"/>
        </w:rPr>
      </w:pPr>
      <w:r>
        <w:rPr>
          <w:noProof/>
          <w:lang w:bidi="ar-SA"/>
        </w:rPr>
        <mc:AlternateContent>
          <mc:Choice Requires="wpg">
            <w:drawing>
              <wp:anchor distT="0" distB="0" distL="114300" distR="114300" simplePos="0" relativeHeight="251811328" behindDoc="1" locked="0" layoutInCell="1" allowOverlap="1">
                <wp:simplePos x="0" y="0"/>
                <wp:positionH relativeFrom="page">
                  <wp:posOffset>3213735</wp:posOffset>
                </wp:positionH>
                <wp:positionV relativeFrom="paragraph">
                  <wp:posOffset>84455</wp:posOffset>
                </wp:positionV>
                <wp:extent cx="1892935" cy="1895475"/>
                <wp:effectExtent l="3810" t="8255" r="8255" b="1270"/>
                <wp:wrapNone/>
                <wp:docPr id="34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1895475"/>
                          <a:chOff x="5061" y="133"/>
                          <a:chExt cx="2981" cy="2985"/>
                        </a:xfrm>
                      </wpg:grpSpPr>
                      <wps:wsp>
                        <wps:cNvPr id="348" name="AutoShape 278"/>
                        <wps:cNvSpPr>
                          <a:spLocks/>
                        </wps:cNvSpPr>
                        <wps:spPr bwMode="auto">
                          <a:xfrm>
                            <a:off x="1181" y="3306"/>
                            <a:ext cx="2978" cy="2981"/>
                          </a:xfrm>
                          <a:custGeom>
                            <a:avLst/>
                            <a:gdLst>
                              <a:gd name="T0" fmla="+- 0 6552 1181"/>
                              <a:gd name="T1" fmla="*/ T0 w 2978"/>
                              <a:gd name="T2" fmla="+- 0 141 3306"/>
                              <a:gd name="T3" fmla="*/ 141 h 2981"/>
                              <a:gd name="T4" fmla="+- 0 6582 1181"/>
                              <a:gd name="T5" fmla="*/ T4 w 2978"/>
                              <a:gd name="T6" fmla="+- 0 1130 3306"/>
                              <a:gd name="T7" fmla="*/ 1130 h 2981"/>
                              <a:gd name="T8" fmla="+- 0 6522 1181"/>
                              <a:gd name="T9" fmla="*/ T8 w 2978"/>
                              <a:gd name="T10" fmla="+- 0 1130 3306"/>
                              <a:gd name="T11" fmla="*/ 1130 h 2981"/>
                              <a:gd name="T12" fmla="+- 0 6582 1181"/>
                              <a:gd name="T13" fmla="*/ T12 w 2978"/>
                              <a:gd name="T14" fmla="+- 0 636 3306"/>
                              <a:gd name="T15" fmla="*/ 636 h 2981"/>
                              <a:gd name="T16" fmla="+- 0 6522 1181"/>
                              <a:gd name="T17" fmla="*/ T16 w 2978"/>
                              <a:gd name="T18" fmla="+- 0 636 3306"/>
                              <a:gd name="T19" fmla="*/ 636 h 2981"/>
                              <a:gd name="T20" fmla="+- 0 6582 1181"/>
                              <a:gd name="T21" fmla="*/ T20 w 2978"/>
                              <a:gd name="T22" fmla="+- 0 141 3306"/>
                              <a:gd name="T23" fmla="*/ 141 h 2981"/>
                              <a:gd name="T24" fmla="+- 0 6522 1181"/>
                              <a:gd name="T25" fmla="*/ T24 w 2978"/>
                              <a:gd name="T26" fmla="+- 0 141 3306"/>
                              <a:gd name="T27" fmla="*/ 141 h 2981"/>
                              <a:gd name="T28" fmla="+- 0 7600 1181"/>
                              <a:gd name="T29" fmla="*/ T28 w 2978"/>
                              <a:gd name="T30" fmla="+- 0 576 3306"/>
                              <a:gd name="T31" fmla="*/ 576 h 2981"/>
                              <a:gd name="T32" fmla="+- 0 6911 1181"/>
                              <a:gd name="T33" fmla="*/ T32 w 2978"/>
                              <a:gd name="T34" fmla="+- 0 1296 3306"/>
                              <a:gd name="T35" fmla="*/ 1296 h 2981"/>
                              <a:gd name="T36" fmla="+- 0 6881 1181"/>
                              <a:gd name="T37" fmla="*/ T36 w 2978"/>
                              <a:gd name="T38" fmla="+- 0 1265 3306"/>
                              <a:gd name="T39" fmla="*/ 1265 h 2981"/>
                              <a:gd name="T40" fmla="+- 0 7271 1181"/>
                              <a:gd name="T41" fmla="*/ T40 w 2978"/>
                              <a:gd name="T42" fmla="+- 0 935 3306"/>
                              <a:gd name="T43" fmla="*/ 935 h 2981"/>
                              <a:gd name="T44" fmla="+- 0 7241 1181"/>
                              <a:gd name="T45" fmla="*/ T44 w 2978"/>
                              <a:gd name="T46" fmla="+- 0 906 3306"/>
                              <a:gd name="T47" fmla="*/ 906 h 2981"/>
                              <a:gd name="T48" fmla="+- 0 7615 1181"/>
                              <a:gd name="T49" fmla="*/ T48 w 2978"/>
                              <a:gd name="T50" fmla="+- 0 591 3306"/>
                              <a:gd name="T51" fmla="*/ 591 h 2981"/>
                              <a:gd name="T52" fmla="+- 0 7586 1181"/>
                              <a:gd name="T53" fmla="*/ T52 w 2978"/>
                              <a:gd name="T54" fmla="+- 0 561 3306"/>
                              <a:gd name="T55" fmla="*/ 561 h 2981"/>
                              <a:gd name="T56" fmla="+- 0 8035 1181"/>
                              <a:gd name="T57" fmla="*/ T56 w 2978"/>
                              <a:gd name="T58" fmla="+- 0 1625 3306"/>
                              <a:gd name="T59" fmla="*/ 1625 h 2981"/>
                              <a:gd name="T60" fmla="+- 0 7046 1181"/>
                              <a:gd name="T61" fmla="*/ T60 w 2978"/>
                              <a:gd name="T62" fmla="+- 0 1655 3306"/>
                              <a:gd name="T63" fmla="*/ 1655 h 2981"/>
                              <a:gd name="T64" fmla="+- 0 7046 1181"/>
                              <a:gd name="T65" fmla="*/ T64 w 2978"/>
                              <a:gd name="T66" fmla="+- 0 1596 3306"/>
                              <a:gd name="T67" fmla="*/ 1596 h 2981"/>
                              <a:gd name="T68" fmla="+- 0 7540 1181"/>
                              <a:gd name="T69" fmla="*/ T68 w 2978"/>
                              <a:gd name="T70" fmla="+- 0 1655 3306"/>
                              <a:gd name="T71" fmla="*/ 1655 h 2981"/>
                              <a:gd name="T72" fmla="+- 0 7540 1181"/>
                              <a:gd name="T73" fmla="*/ T72 w 2978"/>
                              <a:gd name="T74" fmla="+- 0 1596 3306"/>
                              <a:gd name="T75" fmla="*/ 1596 h 2981"/>
                              <a:gd name="T76" fmla="+- 0 8035 1181"/>
                              <a:gd name="T77" fmla="*/ T76 w 2978"/>
                              <a:gd name="T78" fmla="+- 0 1655 3306"/>
                              <a:gd name="T79" fmla="*/ 1655 h 2981"/>
                              <a:gd name="T80" fmla="+- 0 8035 1181"/>
                              <a:gd name="T81" fmla="*/ T80 w 2978"/>
                              <a:gd name="T82" fmla="+- 0 1596 3306"/>
                              <a:gd name="T83" fmla="*/ 1596 h 2981"/>
                              <a:gd name="T84" fmla="+- 0 7600 1181"/>
                              <a:gd name="T85" fmla="*/ T84 w 2978"/>
                              <a:gd name="T86" fmla="+- 0 2675 3306"/>
                              <a:gd name="T87" fmla="*/ 2675 h 2981"/>
                              <a:gd name="T88" fmla="+- 0 6881 1181"/>
                              <a:gd name="T89" fmla="*/ T88 w 2978"/>
                              <a:gd name="T90" fmla="+- 0 1985 3306"/>
                              <a:gd name="T91" fmla="*/ 1985 h 2981"/>
                              <a:gd name="T92" fmla="+- 0 6911 1181"/>
                              <a:gd name="T93" fmla="*/ T92 w 2978"/>
                              <a:gd name="T94" fmla="+- 0 1955 3306"/>
                              <a:gd name="T95" fmla="*/ 1955 h 2981"/>
                              <a:gd name="T96" fmla="+- 0 7241 1181"/>
                              <a:gd name="T97" fmla="*/ T96 w 2978"/>
                              <a:gd name="T98" fmla="+- 0 2345 3306"/>
                              <a:gd name="T99" fmla="*/ 2345 h 2981"/>
                              <a:gd name="T100" fmla="+- 0 7271 1181"/>
                              <a:gd name="T101" fmla="*/ T100 w 2978"/>
                              <a:gd name="T102" fmla="+- 0 2315 3306"/>
                              <a:gd name="T103" fmla="*/ 2315 h 2981"/>
                              <a:gd name="T104" fmla="+- 0 7586 1181"/>
                              <a:gd name="T105" fmla="*/ T104 w 2978"/>
                              <a:gd name="T106" fmla="+- 0 2690 3306"/>
                              <a:gd name="T107" fmla="*/ 2690 h 2981"/>
                              <a:gd name="T108" fmla="+- 0 7615 1181"/>
                              <a:gd name="T109" fmla="*/ T108 w 2978"/>
                              <a:gd name="T110" fmla="+- 0 2660 3306"/>
                              <a:gd name="T111" fmla="*/ 2660 h 2981"/>
                              <a:gd name="T112" fmla="+- 0 6552 1181"/>
                              <a:gd name="T113" fmla="*/ T112 w 2978"/>
                              <a:gd name="T114" fmla="+- 0 3110 3306"/>
                              <a:gd name="T115" fmla="*/ 3110 h 2981"/>
                              <a:gd name="T116" fmla="+- 0 6522 1181"/>
                              <a:gd name="T117" fmla="*/ T116 w 2978"/>
                              <a:gd name="T118" fmla="+- 0 2120 3306"/>
                              <a:gd name="T119" fmla="*/ 2120 h 2981"/>
                              <a:gd name="T120" fmla="+- 0 6582 1181"/>
                              <a:gd name="T121" fmla="*/ T120 w 2978"/>
                              <a:gd name="T122" fmla="+- 0 2120 3306"/>
                              <a:gd name="T123" fmla="*/ 2120 h 2981"/>
                              <a:gd name="T124" fmla="+- 0 6522 1181"/>
                              <a:gd name="T125" fmla="*/ T124 w 2978"/>
                              <a:gd name="T126" fmla="+- 0 2615 3306"/>
                              <a:gd name="T127" fmla="*/ 2615 h 2981"/>
                              <a:gd name="T128" fmla="+- 0 6582 1181"/>
                              <a:gd name="T129" fmla="*/ T128 w 2978"/>
                              <a:gd name="T130" fmla="+- 0 2615 3306"/>
                              <a:gd name="T131" fmla="*/ 2615 h 2981"/>
                              <a:gd name="T132" fmla="+- 0 6522 1181"/>
                              <a:gd name="T133" fmla="*/ T132 w 2978"/>
                              <a:gd name="T134" fmla="+- 0 3110 3306"/>
                              <a:gd name="T135" fmla="*/ 3110 h 2981"/>
                              <a:gd name="T136" fmla="+- 0 6582 1181"/>
                              <a:gd name="T137" fmla="*/ T136 w 2978"/>
                              <a:gd name="T138" fmla="+- 0 3110 3306"/>
                              <a:gd name="T139" fmla="*/ 3110 h 2981"/>
                              <a:gd name="T140" fmla="+- 0 5503 1181"/>
                              <a:gd name="T141" fmla="*/ T140 w 2978"/>
                              <a:gd name="T142" fmla="+- 0 2675 3306"/>
                              <a:gd name="T143" fmla="*/ 2675 h 2981"/>
                              <a:gd name="T144" fmla="+- 0 6192 1181"/>
                              <a:gd name="T145" fmla="*/ T144 w 2978"/>
                              <a:gd name="T146" fmla="+- 0 1955 3306"/>
                              <a:gd name="T147" fmla="*/ 1955 h 2981"/>
                              <a:gd name="T148" fmla="+- 0 6222 1181"/>
                              <a:gd name="T149" fmla="*/ T148 w 2978"/>
                              <a:gd name="T150" fmla="+- 0 1985 3306"/>
                              <a:gd name="T151" fmla="*/ 1985 h 2981"/>
                              <a:gd name="T152" fmla="+- 0 5833 1181"/>
                              <a:gd name="T153" fmla="*/ T152 w 2978"/>
                              <a:gd name="T154" fmla="+- 0 2315 3306"/>
                              <a:gd name="T155" fmla="*/ 2315 h 2981"/>
                              <a:gd name="T156" fmla="+- 0 5862 1181"/>
                              <a:gd name="T157" fmla="*/ T156 w 2978"/>
                              <a:gd name="T158" fmla="+- 0 2345 3306"/>
                              <a:gd name="T159" fmla="*/ 2345 h 2981"/>
                              <a:gd name="T160" fmla="+- 0 5488 1181"/>
                              <a:gd name="T161" fmla="*/ T160 w 2978"/>
                              <a:gd name="T162" fmla="+- 0 2660 3306"/>
                              <a:gd name="T163" fmla="*/ 2660 h 2981"/>
                              <a:gd name="T164" fmla="+- 0 5518 1181"/>
                              <a:gd name="T165" fmla="*/ T164 w 2978"/>
                              <a:gd name="T166" fmla="+- 0 2690 3306"/>
                              <a:gd name="T167" fmla="*/ 2690 h 2981"/>
                              <a:gd name="T168" fmla="+- 0 5069 1181"/>
                              <a:gd name="T169" fmla="*/ T168 w 2978"/>
                              <a:gd name="T170" fmla="+- 0 1625 3306"/>
                              <a:gd name="T171" fmla="*/ 1625 h 2981"/>
                              <a:gd name="T172" fmla="+- 0 6057 1181"/>
                              <a:gd name="T173" fmla="*/ T172 w 2978"/>
                              <a:gd name="T174" fmla="+- 0 1596 3306"/>
                              <a:gd name="T175" fmla="*/ 1596 h 2981"/>
                              <a:gd name="T176" fmla="+- 0 6057 1181"/>
                              <a:gd name="T177" fmla="*/ T176 w 2978"/>
                              <a:gd name="T178" fmla="+- 0 1655 3306"/>
                              <a:gd name="T179" fmla="*/ 1655 h 2981"/>
                              <a:gd name="T180" fmla="+- 0 5563 1181"/>
                              <a:gd name="T181" fmla="*/ T180 w 2978"/>
                              <a:gd name="T182" fmla="+- 0 1596 3306"/>
                              <a:gd name="T183" fmla="*/ 1596 h 2981"/>
                              <a:gd name="T184" fmla="+- 0 5563 1181"/>
                              <a:gd name="T185" fmla="*/ T184 w 2978"/>
                              <a:gd name="T186" fmla="+- 0 1655 3306"/>
                              <a:gd name="T187" fmla="*/ 1655 h 2981"/>
                              <a:gd name="T188" fmla="+- 0 5069 1181"/>
                              <a:gd name="T189" fmla="*/ T188 w 2978"/>
                              <a:gd name="T190" fmla="+- 0 1596 3306"/>
                              <a:gd name="T191" fmla="*/ 1596 h 2981"/>
                              <a:gd name="T192" fmla="+- 0 5069 1181"/>
                              <a:gd name="T193" fmla="*/ T192 w 2978"/>
                              <a:gd name="T194" fmla="+- 0 1655 3306"/>
                              <a:gd name="T195" fmla="*/ 1655 h 2981"/>
                              <a:gd name="T196" fmla="+- 0 5503 1181"/>
                              <a:gd name="T197" fmla="*/ T196 w 2978"/>
                              <a:gd name="T198" fmla="+- 0 576 3306"/>
                              <a:gd name="T199" fmla="*/ 576 h 2981"/>
                              <a:gd name="T200" fmla="+- 0 6222 1181"/>
                              <a:gd name="T201" fmla="*/ T200 w 2978"/>
                              <a:gd name="T202" fmla="+- 0 1265 3306"/>
                              <a:gd name="T203" fmla="*/ 1265 h 2981"/>
                              <a:gd name="T204" fmla="+- 0 6192 1181"/>
                              <a:gd name="T205" fmla="*/ T204 w 2978"/>
                              <a:gd name="T206" fmla="+- 0 1296 3306"/>
                              <a:gd name="T207" fmla="*/ 1296 h 2981"/>
                              <a:gd name="T208" fmla="+- 0 5862 1181"/>
                              <a:gd name="T209" fmla="*/ T208 w 2978"/>
                              <a:gd name="T210" fmla="+- 0 906 3306"/>
                              <a:gd name="T211" fmla="*/ 906 h 2981"/>
                              <a:gd name="T212" fmla="+- 0 5833 1181"/>
                              <a:gd name="T213" fmla="*/ T212 w 2978"/>
                              <a:gd name="T214" fmla="+- 0 935 3306"/>
                              <a:gd name="T215" fmla="*/ 935 h 2981"/>
                              <a:gd name="T216" fmla="+- 0 5518 1181"/>
                              <a:gd name="T217" fmla="*/ T216 w 2978"/>
                              <a:gd name="T218" fmla="+- 0 561 3306"/>
                              <a:gd name="T219" fmla="*/ 561 h 2981"/>
                              <a:gd name="T220" fmla="+- 0 5488 1181"/>
                              <a:gd name="T221" fmla="*/ T220 w 2978"/>
                              <a:gd name="T222" fmla="+- 0 591 3306"/>
                              <a:gd name="T223" fmla="*/ 591 h 2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78" h="2981">
                                <a:moveTo>
                                  <a:pt x="5371" y="-1681"/>
                                </a:moveTo>
                                <a:lnTo>
                                  <a:pt x="5371" y="-3165"/>
                                </a:lnTo>
                                <a:moveTo>
                                  <a:pt x="5326" y="-2176"/>
                                </a:moveTo>
                                <a:lnTo>
                                  <a:pt x="5401" y="-2176"/>
                                </a:lnTo>
                                <a:moveTo>
                                  <a:pt x="5416" y="-2176"/>
                                </a:moveTo>
                                <a:lnTo>
                                  <a:pt x="5341" y="-2176"/>
                                </a:lnTo>
                                <a:moveTo>
                                  <a:pt x="5326" y="-2670"/>
                                </a:moveTo>
                                <a:lnTo>
                                  <a:pt x="5401" y="-2670"/>
                                </a:lnTo>
                                <a:moveTo>
                                  <a:pt x="5416" y="-2670"/>
                                </a:moveTo>
                                <a:lnTo>
                                  <a:pt x="5341" y="-2670"/>
                                </a:lnTo>
                                <a:moveTo>
                                  <a:pt x="5326" y="-3165"/>
                                </a:moveTo>
                                <a:lnTo>
                                  <a:pt x="5401" y="-3165"/>
                                </a:lnTo>
                                <a:moveTo>
                                  <a:pt x="5416" y="-3165"/>
                                </a:moveTo>
                                <a:lnTo>
                                  <a:pt x="5341" y="-3165"/>
                                </a:lnTo>
                                <a:moveTo>
                                  <a:pt x="5371" y="-1681"/>
                                </a:moveTo>
                                <a:lnTo>
                                  <a:pt x="6419" y="-2730"/>
                                </a:lnTo>
                                <a:moveTo>
                                  <a:pt x="5685" y="-2056"/>
                                </a:moveTo>
                                <a:lnTo>
                                  <a:pt x="5730" y="-2010"/>
                                </a:lnTo>
                                <a:moveTo>
                                  <a:pt x="5745" y="-1995"/>
                                </a:moveTo>
                                <a:lnTo>
                                  <a:pt x="5700" y="-2041"/>
                                </a:lnTo>
                                <a:moveTo>
                                  <a:pt x="6045" y="-2415"/>
                                </a:moveTo>
                                <a:lnTo>
                                  <a:pt x="6090" y="-2371"/>
                                </a:lnTo>
                                <a:moveTo>
                                  <a:pt x="6105" y="-2356"/>
                                </a:moveTo>
                                <a:lnTo>
                                  <a:pt x="6060" y="-2400"/>
                                </a:lnTo>
                                <a:moveTo>
                                  <a:pt x="6389" y="-2761"/>
                                </a:moveTo>
                                <a:lnTo>
                                  <a:pt x="6434" y="-2715"/>
                                </a:lnTo>
                                <a:moveTo>
                                  <a:pt x="6449" y="-2700"/>
                                </a:moveTo>
                                <a:lnTo>
                                  <a:pt x="6405" y="-2745"/>
                                </a:lnTo>
                                <a:moveTo>
                                  <a:pt x="5371" y="-1681"/>
                                </a:moveTo>
                                <a:lnTo>
                                  <a:pt x="6854" y="-1681"/>
                                </a:lnTo>
                                <a:moveTo>
                                  <a:pt x="5865" y="-1725"/>
                                </a:moveTo>
                                <a:lnTo>
                                  <a:pt x="5865" y="-1651"/>
                                </a:lnTo>
                                <a:moveTo>
                                  <a:pt x="5865" y="-1636"/>
                                </a:moveTo>
                                <a:lnTo>
                                  <a:pt x="5865" y="-1710"/>
                                </a:lnTo>
                                <a:moveTo>
                                  <a:pt x="6359" y="-1725"/>
                                </a:moveTo>
                                <a:lnTo>
                                  <a:pt x="6359" y="-1651"/>
                                </a:lnTo>
                                <a:moveTo>
                                  <a:pt x="6359" y="-1636"/>
                                </a:moveTo>
                                <a:lnTo>
                                  <a:pt x="6359" y="-1710"/>
                                </a:lnTo>
                                <a:moveTo>
                                  <a:pt x="6854" y="-1725"/>
                                </a:moveTo>
                                <a:lnTo>
                                  <a:pt x="6854" y="-1651"/>
                                </a:lnTo>
                                <a:moveTo>
                                  <a:pt x="6854" y="-1636"/>
                                </a:moveTo>
                                <a:lnTo>
                                  <a:pt x="6854" y="-1710"/>
                                </a:lnTo>
                                <a:moveTo>
                                  <a:pt x="5371" y="-1681"/>
                                </a:moveTo>
                                <a:lnTo>
                                  <a:pt x="6419" y="-631"/>
                                </a:lnTo>
                                <a:moveTo>
                                  <a:pt x="5745" y="-1366"/>
                                </a:moveTo>
                                <a:lnTo>
                                  <a:pt x="5700" y="-1321"/>
                                </a:lnTo>
                                <a:moveTo>
                                  <a:pt x="5685" y="-1306"/>
                                </a:moveTo>
                                <a:lnTo>
                                  <a:pt x="5730" y="-1351"/>
                                </a:lnTo>
                                <a:moveTo>
                                  <a:pt x="6105" y="-1006"/>
                                </a:moveTo>
                                <a:lnTo>
                                  <a:pt x="6060" y="-961"/>
                                </a:lnTo>
                                <a:moveTo>
                                  <a:pt x="6045" y="-946"/>
                                </a:moveTo>
                                <a:lnTo>
                                  <a:pt x="6090" y="-991"/>
                                </a:lnTo>
                                <a:moveTo>
                                  <a:pt x="6449" y="-661"/>
                                </a:moveTo>
                                <a:lnTo>
                                  <a:pt x="6405" y="-616"/>
                                </a:lnTo>
                                <a:moveTo>
                                  <a:pt x="6389" y="-601"/>
                                </a:moveTo>
                                <a:lnTo>
                                  <a:pt x="6434" y="-646"/>
                                </a:lnTo>
                                <a:moveTo>
                                  <a:pt x="5371" y="-1681"/>
                                </a:moveTo>
                                <a:lnTo>
                                  <a:pt x="5371" y="-196"/>
                                </a:lnTo>
                                <a:moveTo>
                                  <a:pt x="5416" y="-1186"/>
                                </a:moveTo>
                                <a:lnTo>
                                  <a:pt x="5341" y="-1186"/>
                                </a:lnTo>
                                <a:moveTo>
                                  <a:pt x="5326" y="-1186"/>
                                </a:moveTo>
                                <a:lnTo>
                                  <a:pt x="5401" y="-1186"/>
                                </a:lnTo>
                                <a:moveTo>
                                  <a:pt x="5416" y="-691"/>
                                </a:moveTo>
                                <a:lnTo>
                                  <a:pt x="5341" y="-691"/>
                                </a:lnTo>
                                <a:moveTo>
                                  <a:pt x="5326" y="-691"/>
                                </a:moveTo>
                                <a:lnTo>
                                  <a:pt x="5401" y="-691"/>
                                </a:lnTo>
                                <a:moveTo>
                                  <a:pt x="5416" y="-196"/>
                                </a:moveTo>
                                <a:lnTo>
                                  <a:pt x="5341" y="-196"/>
                                </a:lnTo>
                                <a:moveTo>
                                  <a:pt x="5326" y="-196"/>
                                </a:moveTo>
                                <a:lnTo>
                                  <a:pt x="5401" y="-196"/>
                                </a:lnTo>
                                <a:moveTo>
                                  <a:pt x="5371" y="-1681"/>
                                </a:moveTo>
                                <a:lnTo>
                                  <a:pt x="4322" y="-631"/>
                                </a:lnTo>
                                <a:moveTo>
                                  <a:pt x="5056" y="-1306"/>
                                </a:moveTo>
                                <a:lnTo>
                                  <a:pt x="5011" y="-1351"/>
                                </a:lnTo>
                                <a:moveTo>
                                  <a:pt x="4996" y="-1366"/>
                                </a:moveTo>
                                <a:lnTo>
                                  <a:pt x="5041" y="-1321"/>
                                </a:lnTo>
                                <a:moveTo>
                                  <a:pt x="4696" y="-946"/>
                                </a:moveTo>
                                <a:lnTo>
                                  <a:pt x="4652" y="-991"/>
                                </a:lnTo>
                                <a:moveTo>
                                  <a:pt x="4637" y="-1006"/>
                                </a:moveTo>
                                <a:lnTo>
                                  <a:pt x="4681" y="-961"/>
                                </a:lnTo>
                                <a:moveTo>
                                  <a:pt x="4352" y="-601"/>
                                </a:moveTo>
                                <a:lnTo>
                                  <a:pt x="4307" y="-646"/>
                                </a:lnTo>
                                <a:moveTo>
                                  <a:pt x="4292" y="-661"/>
                                </a:moveTo>
                                <a:lnTo>
                                  <a:pt x="4337" y="-616"/>
                                </a:lnTo>
                                <a:moveTo>
                                  <a:pt x="5371" y="-1681"/>
                                </a:moveTo>
                                <a:lnTo>
                                  <a:pt x="3888" y="-1681"/>
                                </a:lnTo>
                                <a:moveTo>
                                  <a:pt x="4876" y="-1636"/>
                                </a:moveTo>
                                <a:lnTo>
                                  <a:pt x="4876" y="-1710"/>
                                </a:lnTo>
                                <a:moveTo>
                                  <a:pt x="4876" y="-1725"/>
                                </a:moveTo>
                                <a:lnTo>
                                  <a:pt x="4876" y="-1651"/>
                                </a:lnTo>
                                <a:moveTo>
                                  <a:pt x="4382" y="-1636"/>
                                </a:moveTo>
                                <a:lnTo>
                                  <a:pt x="4382" y="-1710"/>
                                </a:lnTo>
                                <a:moveTo>
                                  <a:pt x="4382" y="-1725"/>
                                </a:moveTo>
                                <a:lnTo>
                                  <a:pt x="4382" y="-1651"/>
                                </a:lnTo>
                                <a:moveTo>
                                  <a:pt x="3888" y="-1636"/>
                                </a:moveTo>
                                <a:lnTo>
                                  <a:pt x="3888" y="-1710"/>
                                </a:lnTo>
                                <a:moveTo>
                                  <a:pt x="3888" y="-1725"/>
                                </a:moveTo>
                                <a:lnTo>
                                  <a:pt x="3888" y="-1651"/>
                                </a:lnTo>
                                <a:moveTo>
                                  <a:pt x="5371" y="-1681"/>
                                </a:moveTo>
                                <a:lnTo>
                                  <a:pt x="4322" y="-2730"/>
                                </a:lnTo>
                                <a:moveTo>
                                  <a:pt x="4996" y="-1995"/>
                                </a:moveTo>
                                <a:lnTo>
                                  <a:pt x="5041" y="-2041"/>
                                </a:lnTo>
                                <a:moveTo>
                                  <a:pt x="5056" y="-2056"/>
                                </a:moveTo>
                                <a:lnTo>
                                  <a:pt x="5011" y="-2010"/>
                                </a:lnTo>
                                <a:moveTo>
                                  <a:pt x="4637" y="-2356"/>
                                </a:moveTo>
                                <a:lnTo>
                                  <a:pt x="4681" y="-2400"/>
                                </a:lnTo>
                                <a:moveTo>
                                  <a:pt x="4696" y="-2415"/>
                                </a:moveTo>
                                <a:lnTo>
                                  <a:pt x="4652" y="-2371"/>
                                </a:lnTo>
                                <a:moveTo>
                                  <a:pt x="4292" y="-2700"/>
                                </a:moveTo>
                                <a:lnTo>
                                  <a:pt x="4337" y="-2745"/>
                                </a:lnTo>
                                <a:moveTo>
                                  <a:pt x="4352" y="-2761"/>
                                </a:moveTo>
                                <a:lnTo>
                                  <a:pt x="4307" y="-2715"/>
                                </a:lnTo>
                              </a:path>
                            </a:pathLst>
                          </a:custGeom>
                          <a:noFill/>
                          <a:ln w="9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77"/>
                        <wps:cNvSpPr>
                          <a:spLocks/>
                        </wps:cNvSpPr>
                        <wps:spPr bwMode="auto">
                          <a:xfrm>
                            <a:off x="1459" y="3584"/>
                            <a:ext cx="2407" cy="2514"/>
                          </a:xfrm>
                          <a:custGeom>
                            <a:avLst/>
                            <a:gdLst>
                              <a:gd name="T0" fmla="+- 0 6544 1459"/>
                              <a:gd name="T1" fmla="*/ T0 w 2407"/>
                              <a:gd name="T2" fmla="+- 0 418 3585"/>
                              <a:gd name="T3" fmla="*/ 418 h 2514"/>
                              <a:gd name="T4" fmla="+- 0 7039 1459"/>
                              <a:gd name="T5" fmla="*/ T4 w 2407"/>
                              <a:gd name="T6" fmla="+- 0 1123 3585"/>
                              <a:gd name="T7" fmla="*/ 1123 h 2514"/>
                              <a:gd name="T8" fmla="+- 0 7039 1459"/>
                              <a:gd name="T9" fmla="*/ T8 w 2407"/>
                              <a:gd name="T10" fmla="+- 0 1123 3585"/>
                              <a:gd name="T11" fmla="*/ 1123 h 2514"/>
                              <a:gd name="T12" fmla="+- 0 7742 1459"/>
                              <a:gd name="T13" fmla="*/ T12 w 2407"/>
                              <a:gd name="T14" fmla="+- 0 1618 3585"/>
                              <a:gd name="T15" fmla="*/ 1618 h 2514"/>
                              <a:gd name="T16" fmla="+- 0 7742 1459"/>
                              <a:gd name="T17" fmla="*/ T16 w 2407"/>
                              <a:gd name="T18" fmla="+- 0 1618 3585"/>
                              <a:gd name="T19" fmla="*/ 1618 h 2514"/>
                              <a:gd name="T20" fmla="+- 0 7608 1459"/>
                              <a:gd name="T21" fmla="*/ T20 w 2407"/>
                              <a:gd name="T22" fmla="+- 0 2683 3585"/>
                              <a:gd name="T23" fmla="*/ 2683 h 2514"/>
                              <a:gd name="T24" fmla="+- 0 7608 1459"/>
                              <a:gd name="T25" fmla="*/ T24 w 2407"/>
                              <a:gd name="T26" fmla="+- 0 2683 3585"/>
                              <a:gd name="T27" fmla="*/ 2683 h 2514"/>
                              <a:gd name="T28" fmla="+- 0 6544 1459"/>
                              <a:gd name="T29" fmla="*/ T28 w 2407"/>
                              <a:gd name="T30" fmla="+- 0 2923 3585"/>
                              <a:gd name="T31" fmla="*/ 2923 h 2514"/>
                              <a:gd name="T32" fmla="+- 0 6544 1459"/>
                              <a:gd name="T33" fmla="*/ T32 w 2407"/>
                              <a:gd name="T34" fmla="+- 0 2923 3585"/>
                              <a:gd name="T35" fmla="*/ 2923 h 2514"/>
                              <a:gd name="T36" fmla="+- 0 5481 1459"/>
                              <a:gd name="T37" fmla="*/ T36 w 2407"/>
                              <a:gd name="T38" fmla="+- 0 2683 3585"/>
                              <a:gd name="T39" fmla="*/ 2683 h 2514"/>
                              <a:gd name="T40" fmla="+- 0 5481 1459"/>
                              <a:gd name="T41" fmla="*/ T40 w 2407"/>
                              <a:gd name="T42" fmla="+- 0 2683 3585"/>
                              <a:gd name="T43" fmla="*/ 2683 h 2514"/>
                              <a:gd name="T44" fmla="+- 0 5346 1459"/>
                              <a:gd name="T45" fmla="*/ T44 w 2407"/>
                              <a:gd name="T46" fmla="+- 0 1618 3585"/>
                              <a:gd name="T47" fmla="*/ 1618 h 2514"/>
                              <a:gd name="T48" fmla="+- 0 5346 1459"/>
                              <a:gd name="T49" fmla="*/ T48 w 2407"/>
                              <a:gd name="T50" fmla="+- 0 1618 3585"/>
                              <a:gd name="T51" fmla="*/ 1618 h 2514"/>
                              <a:gd name="T52" fmla="+- 0 5555 1459"/>
                              <a:gd name="T53" fmla="*/ T52 w 2407"/>
                              <a:gd name="T54" fmla="+- 0 628 3585"/>
                              <a:gd name="T55" fmla="*/ 628 h 2514"/>
                              <a:gd name="T56" fmla="+- 0 5555 1459"/>
                              <a:gd name="T57" fmla="*/ T56 w 2407"/>
                              <a:gd name="T58" fmla="+- 0 628 3585"/>
                              <a:gd name="T59" fmla="*/ 628 h 2514"/>
                              <a:gd name="T60" fmla="+- 0 6544 1459"/>
                              <a:gd name="T61" fmla="*/ T60 w 2407"/>
                              <a:gd name="T62" fmla="+- 0 418 3585"/>
                              <a:gd name="T63" fmla="*/ 418 h 2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7" h="2514">
                                <a:moveTo>
                                  <a:pt x="5085" y="-3167"/>
                                </a:moveTo>
                                <a:lnTo>
                                  <a:pt x="5580" y="-2462"/>
                                </a:lnTo>
                                <a:moveTo>
                                  <a:pt x="5580" y="-2462"/>
                                </a:moveTo>
                                <a:lnTo>
                                  <a:pt x="6283" y="-1967"/>
                                </a:lnTo>
                                <a:moveTo>
                                  <a:pt x="6283" y="-1967"/>
                                </a:moveTo>
                                <a:lnTo>
                                  <a:pt x="6149" y="-902"/>
                                </a:lnTo>
                                <a:moveTo>
                                  <a:pt x="6149" y="-902"/>
                                </a:moveTo>
                                <a:lnTo>
                                  <a:pt x="5085" y="-662"/>
                                </a:lnTo>
                                <a:moveTo>
                                  <a:pt x="5085" y="-662"/>
                                </a:moveTo>
                                <a:lnTo>
                                  <a:pt x="4022" y="-902"/>
                                </a:lnTo>
                                <a:moveTo>
                                  <a:pt x="4022" y="-902"/>
                                </a:moveTo>
                                <a:lnTo>
                                  <a:pt x="3887" y="-1967"/>
                                </a:lnTo>
                                <a:moveTo>
                                  <a:pt x="3887" y="-1967"/>
                                </a:moveTo>
                                <a:lnTo>
                                  <a:pt x="4096" y="-2957"/>
                                </a:lnTo>
                                <a:moveTo>
                                  <a:pt x="4096" y="-2957"/>
                                </a:moveTo>
                                <a:lnTo>
                                  <a:pt x="5085" y="-3167"/>
                                </a:lnTo>
                              </a:path>
                            </a:pathLst>
                          </a:custGeom>
                          <a:noFill/>
                          <a:ln w="18978">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27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6469" y="343"/>
                            <a:ext cx="16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7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6963" y="1047"/>
                            <a:ext cx="165"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27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7667" y="1542"/>
                            <a:ext cx="16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27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7532" y="2607"/>
                            <a:ext cx="16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27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6469" y="2847"/>
                            <a:ext cx="16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27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5405" y="2607"/>
                            <a:ext cx="16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27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5270" y="1542"/>
                            <a:ext cx="16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26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5480" y="553"/>
                            <a:ext cx="165"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253.05pt;margin-top:6.65pt;width:149.05pt;height:149.25pt;z-index:-251505152;mso-position-horizontal-relative:page" coordorigin="5061,133" coordsize="2981,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">
                <v:shape id="AutoShape 278" o:spid="_x0000_s1027" style="position:absolute;left:1181;top:3306;width:2978;height:2981;visibility:visible;mso-wrap-style:square;v-text-anchor:top" coordsize="2978,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tvLsA&#10;AADcAAAADwAAAGRycy9kb3ducmV2LnhtbERPSwrCMBDdC94hjOBOU79INYoIikt/Bxiasa02k5LE&#10;Wm9vFoLLx/uvNq2pREPOl5YVjIYJCOLM6pJzBbfrfrAA4QOyxsoyKfiQh82621lhqu2bz9RcQi5i&#10;CPsUFRQh1KmUPivIoB/amjhyd+sMhghdLrXDdww3lRwnyVwaLDk2FFjTrqDseXkZBSe/IOse8+3N&#10;7PDwbIx0r9ldqX6v3S5BBGrDX/xzH7WCyTSujWfiEZ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CELby7AAAA3AAAAA8AAAAAAAAAAAAAAAAAmAIAAGRycy9kb3ducmV2Lnht&#10;bFBLBQYAAAAABAAEAPUAAACAAwAAAAA=&#10;" path="m5371,-1681r,-1484m5326,-2176r75,m5416,-2176r-75,m5326,-2670r75,m5416,-2670r-75,m5326,-3165r75,m5416,-3165r-75,m5371,-1681l6419,-2730t-734,674l5730,-2010t15,15l5700,-2041t345,-374l6090,-2371t15,15l6060,-2400t329,-361l6434,-2715t15,15l6405,-2745m5371,-1681r1483,m5865,-1725r,74m5865,-1636r,-74m6359,-1725r,74m6359,-1636r,-74m6854,-1725r,74m6854,-1636r,-74m5371,-1681l6419,-631t-674,-735l5700,-1321t-15,15l5730,-1351t375,345l6060,-961t-15,15l6090,-991t359,330l6405,-616t-16,15l6434,-646m5371,-1681r,1485m5416,-1186r-75,m5326,-1186r75,m5416,-691r-75,m5326,-691r75,m5416,-196r-75,m5326,-196r75,m5371,-1681l4322,-631t734,-675l5011,-1351t-15,-15l5041,-1321t-345,375l4652,-991t-15,-15l4681,-961t-329,360l4307,-646t-15,-15l4337,-616m5371,-1681r-1483,m4876,-1636r,-74m4876,-1725r,74m4382,-1636r,-74m4382,-1725r,74m3888,-1636r,-74m3888,-1725r,74m5371,-1681l4322,-2730t674,735l5041,-2041t15,-15l5011,-2010t-374,-346l4681,-2400t15,-15l4652,-2371t-360,-329l4337,-2745t15,-16l4307,-2715e" filled="f" strokeweight=".26358mm">
                  <v:path arrowok="t" o:connecttype="custom" o:connectlocs="5371,141;5401,1130;5341,1130;5401,636;5341,636;5401,141;5341,141;6419,576;5730,1296;5700,1265;6090,935;6060,906;6434,591;6405,561;6854,1625;5865,1655;5865,1596;6359,1655;6359,1596;6854,1655;6854,1596;6419,2675;5700,1985;5730,1955;6060,2345;6090,2315;6405,2690;6434,2660;5371,3110;5341,2120;5401,2120;5341,2615;5401,2615;5341,3110;5401,3110;4322,2675;5011,1955;5041,1985;4652,2315;4681,2345;4307,2660;4337,2690;3888,1625;4876,1596;4876,1655;4382,1596;4382,1655;3888,1596;3888,1655;4322,576;5041,1265;5011,1296;4681,906;4652,935;4337,561;4307,591" o:connectangles="0,0,0,0,0,0,0,0,0,0,0,0,0,0,0,0,0,0,0,0,0,0,0,0,0,0,0,0,0,0,0,0,0,0,0,0,0,0,0,0,0,0,0,0,0,0,0,0,0,0,0,0,0,0,0,0"/>
                </v:shape>
                <v:shape id="AutoShape 277" o:spid="_x0000_s1028" style="position:absolute;left:1459;top:3584;width:2407;height:2514;visibility:visible;mso-wrap-style:square;v-text-anchor:top" coordsize="2407,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3V8YA&#10;AADcAAAADwAAAGRycy9kb3ducmV2LnhtbESPT2vCQBTE7wW/w/IEL0U31qJtdJUQEKyXYiz0+sg+&#10;k2D2bchu86efvlso9DjMzG+Y3WEwteiodZVlBctFBII4t7riQsHH9Th/AeE8ssbaMikYycFhP3nY&#10;YaxtzxfqMl+IAGEXo4LS+yaW0uUlGXQL2xAH72Zbgz7ItpC6xT7ATS2fomgtDVYcFkpsKC0pv2df&#10;RsG67tK3y3mj3XuUjbZIrp+P52+lZtMh2YLwNPj/8F/7pBWsnl/h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l3V8YAAADcAAAADwAAAAAAAAAAAAAAAACYAgAAZHJz&#10;L2Rvd25yZXYueG1sUEsFBgAAAAAEAAQA9QAAAIsDAAAAAA==&#10;" path="m5085,-3167r495,705m5580,-2462r703,495m6283,-1967l6149,-902t,l5085,-662t,l4022,-902t,l3887,-1967t,l4096,-2957t,l5085,-3167e" filled="f" strokecolor="navy" strokeweight=".52717mm">
                  <v:path arrowok="t" o:connecttype="custom" o:connectlocs="5085,418;5580,1123;5580,1123;6283,1618;6283,1618;6149,2683;6149,2683;5085,2923;5085,2923;4022,2683;4022,2683;3887,1618;3887,1618;4096,628;4096,628;5085,418" o:connectangles="0,0,0,0,0,0,0,0,0,0,0,0,0,0,0,0"/>
                </v:shape>
                <v:shape id="Picture 276" o:spid="_x0000_s1029" type="#_x0000_t75" style="position:absolute;left:6469;top:343;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th++AAAA3AAAAA8AAABkcnMvZG93bnJldi54bWxET82KwjAQvgu+QxjBm6aurC5do4iL4GEv&#10;VR9gaMak2ExKErW+vTkIHj++/9Wmd624U4iNZwWzaQGCuPa6YaPgfNpPfkDEhKyx9UwKnhRhsx4O&#10;Vlhq/+CK7sdkRA7hWKICm1JXShlrSw7j1HfEmbv44DBlGIzUAR853LXyqygW0mHDucFiRztL9fV4&#10;cwrC5f80N7dlZc2iqs8cls8/E5Qaj/rtL4hEffqI3+6DVjD/zvPzmXwE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iCth++AAAA3AAAAA8AAAAAAAAAAAAAAAAAnwIAAGRy&#10;cy9kb3ducmV2LnhtbFBLBQYAAAAABAAEAPcAAACKAwAAAAA=&#10;">
                  <v:imagedata r:id="rId312" o:title=""/>
                </v:shape>
                <v:shape id="Picture 275" o:spid="_x0000_s1030" type="#_x0000_t75" style="position:absolute;left:6963;top:1047;width:16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9PHAAAA3AAAAA8AAABkcnMvZG93bnJldi54bWxEj0FrwkAUhO8F/8PyhN7qxsRKia4igjRU&#10;LBgL7fGZfSbB7NuY3Wr677tCocdhZr5h5sveNOJKnastKxiPIhDEhdU1lwo+DpunFxDOI2tsLJOC&#10;H3KwXAwe5phqe+M9XXNfigBhl6KCyvs2ldIVFRl0I9sSB+9kO4M+yK6UusNbgJtGxlE0lQZrDgsV&#10;trSuqDjn30bB2+Zzf5lEMv7KdsfsNX5PmtU2Uepx2K9mIDz1/j/81860guR5DPc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p9PHAAAA3AAAAA8AAAAAAAAAAAAA&#10;AAAAnwIAAGRycy9kb3ducmV2LnhtbFBLBQYAAAAABAAEAPcAAACTAwAAAAA=&#10;">
                  <v:imagedata r:id="rId313" o:title=""/>
                </v:shape>
                <v:shape id="Picture 274" o:spid="_x0000_s1031" type="#_x0000_t75" style="position:absolute;left:7667;top:1542;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1pHEAAAA3AAAAA8AAABkcnMvZG93bnJldi54bWxEj81qwzAQhO+FvIPYQm6xXOeH4FgOIVDT&#10;HJukPS/W1ja1Vq4lO06fvioUehxm5hsm20+mFSP1rrGs4CmKQRCXVjdcKbhenhdbEM4ja2wtk4I7&#10;Odjns4cMU21v/Erj2VciQNilqKD2vkuldGVNBl1kO+LgfdjeoA+yr6Tu8RbgppVJHG+kwYbDQo0d&#10;HWsqP8+DUfB2On6XxX0Y3Lsxblx96QIbrdT8cTrsQHia/H/4r/2iFSzXCfyeCUd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f1pHEAAAA3AAAAA8AAAAAAAAAAAAAAAAA&#10;nwIAAGRycy9kb3ducmV2LnhtbFBLBQYAAAAABAAEAPcAAACQAwAAAAA=&#10;">
                  <v:imagedata r:id="rId314" o:title=""/>
                </v:shape>
                <v:shape id="Picture 273" o:spid="_x0000_s1032" type="#_x0000_t75" style="position:absolute;left:7532;top:2607;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5+7GAAAA3AAAAA8AAABkcnMvZG93bnJldi54bWxEj1FrwkAQhN8L/Q/HFnyReqmilegpRSgq&#10;pQUTK31ccmsSmtsLd6fGf98ThD4Os/PNznzZmUacyfnasoKXQQKCuLC65lLBPn9/noLwAVljY5kU&#10;XMnDcvH4MMdU2wvv6JyFUkQI+xQVVCG0qZS+qMigH9iWOHpH6wyGKF0ptcNLhJtGDpNkIg3WHBsq&#10;bGlVUfGbnUx8I98ePg/9V5TW8c8mX319f6xJqd5T9zYDEagL/8f39EYrGI1HcBsTCS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Dn7sYAAADcAAAADwAAAAAAAAAAAAAA&#10;AACfAgAAZHJzL2Rvd25yZXYueG1sUEsFBgAAAAAEAAQA9wAAAJIDAAAAAA==&#10;">
                  <v:imagedata r:id="rId315" o:title=""/>
                </v:shape>
                <v:shape id="Picture 272" o:spid="_x0000_s1033" type="#_x0000_t75" style="position:absolute;left:6469;top:2847;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YDDGAAAA3AAAAA8AAABkcnMvZG93bnJldi54bWxEj0trwzAQhO+F/AexhV5CIzePEpwoIbQx&#10;lN7yuOS2ttYPaq2MpDpufn1VCPQ4zMw3zHo7mFb05HxjWcHLJAFBXFjdcKXgfMqelyB8QNbYWiYF&#10;P+Rhuxk9rDHV9soH6o+hEhHCPkUFdQhdKqUvajLoJ7Yjjl5pncEQpaukdniNcNPKaZK8SoMNx4Ua&#10;O3qrqfg6fhsF1X6fXbIl5rdxP30vXebOn+NcqafHYbcCEWgI/+F7+0MrmC3m8HcmH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VgMMYAAADcAAAADwAAAAAAAAAAAAAA&#10;AACfAgAAZHJzL2Rvd25yZXYueG1sUEsFBgAAAAAEAAQA9wAAAJIDAAAAAA==&#10;">
                  <v:imagedata r:id="rId316" o:title=""/>
                </v:shape>
                <v:shape id="Picture 271" o:spid="_x0000_s1034" type="#_x0000_t75" style="position:absolute;left:5405;top:2607;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rsHGAAAA3AAAAA8AAABkcnMvZG93bnJldi54bWxEj09rAjEUxO8Fv0N4grea1aLIahQRW+2l&#10;0PUPeHtsnruLm5dtEnXtp28KhR6HmfkNM1u0phY3cr6yrGDQT0AQ51ZXXCjY716fJyB8QNZYWyYF&#10;D/KwmHeeZphqe+dPumWhEBHCPkUFZQhNKqXPSzLo+7Yhjt7ZOoMhSldI7fAe4aaWwyQZS4MVx4US&#10;G1qVlF+yq1HA36fNcf3++KDx2zrJ3NfBHfcHpXrddjkFEagN/+G/9lYreBmN4PdMP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quwcYAAADcAAAADwAAAAAAAAAAAAAA&#10;AACfAgAAZHJzL2Rvd25yZXYueG1sUEsFBgAAAAAEAAQA9wAAAJIDAAAAAA==&#10;">
                  <v:imagedata r:id="rId317" o:title=""/>
                </v:shape>
                <v:shape id="Picture 270" o:spid="_x0000_s1035" type="#_x0000_t75" style="position:absolute;left:5270;top:1542;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T0TFAAAA3AAAAA8AAABkcnMvZG93bnJldi54bWxEj91qwkAUhO+FvsNyCt7ppkrFpq6i/QGh&#10;F5qkD3DInmZDs2djdjXp27sFwcthZr5hVpvBNuJCna8dK3iaJiCIS6drrhR8F5+TJQgfkDU2jknB&#10;H3nYrB9GK0y16zmjSx4qESHsU1RgQmhTKX1pyKKfupY4ej+usxii7CqpO+wj3DZyliQLabHmuGCw&#10;pTdD5W9+tgq29vQRiuKQHXOdvbz3u131dTZKjR+H7SuIQEO4h2/tvVYwf17A/5l4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k9ExQAAANwAAAAPAAAAAAAAAAAAAAAA&#10;AJ8CAABkcnMvZG93bnJldi54bWxQSwUGAAAAAAQABAD3AAAAkQMAAAAA&#10;">
                  <v:imagedata r:id="rId318" o:title=""/>
                </v:shape>
                <v:shape id="Picture 269" o:spid="_x0000_s1036" type="#_x0000_t75" style="position:absolute;left:5480;top:553;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ZmzFAAAA3AAAAA8AAABkcnMvZG93bnJldi54bWxEj09rAjEUxO8Fv0N4greaVWmV1Si6WGjx&#10;0PoH9PjYPHeDm5dlE3X99qZQ6HGYmd8ws0VrK3GjxhvHCgb9BARx7rThQsFh//E6AeEDssbKMSl4&#10;kIfFvPMyw1S7O2/ptguFiBD2KSooQ6hTKX1ekkXfdzVx9M6usRiibAqpG7xHuK3kMEnepUXDcaHE&#10;mrKS8svuahV4e9yufwbmoHO5enx9m+y8OWVK9brtcgoiUBv+w3/tT61g9DaG3zPxCM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U2ZsxQAAANwAAAAPAAAAAAAAAAAAAAAA&#10;AJ8CAABkcnMvZG93bnJldi54bWxQSwUGAAAAAAQABAD3AAAAkQMAAAAA&#10;">
                  <v:imagedata r:id="rId319" o:title=""/>
                </v:shape>
                <w10:wrap anchorx="page"/>
              </v:group>
            </w:pict>
          </mc:Fallback>
        </mc:AlternateContent>
      </w:r>
      <w:r w:rsidR="00F815DE">
        <w:rPr>
          <w:rFonts w:ascii="Arial"/>
          <w:w w:val="105"/>
          <w:sz w:val="16"/>
        </w:rPr>
        <w:t>12</w:t>
      </w:r>
    </w:p>
    <w:p w:rsidR="002D1AD1" w:rsidRDefault="00F815DE">
      <w:pPr>
        <w:spacing w:before="72" w:line="146" w:lineRule="exact"/>
        <w:ind w:left="2394" w:right="3417"/>
        <w:jc w:val="center"/>
        <w:rPr>
          <w:rFonts w:ascii="Arial"/>
          <w:sz w:val="16"/>
        </w:rPr>
      </w:pPr>
      <w:r>
        <w:rPr>
          <w:rFonts w:ascii="Arial"/>
          <w:w w:val="105"/>
          <w:sz w:val="16"/>
        </w:rPr>
        <w:t>14</w:t>
      </w:r>
    </w:p>
    <w:p w:rsidR="002D1AD1" w:rsidRDefault="00F815DE">
      <w:pPr>
        <w:tabs>
          <w:tab w:val="left" w:pos="3168"/>
        </w:tabs>
        <w:spacing w:line="215" w:lineRule="exact"/>
        <w:ind w:left="651"/>
        <w:jc w:val="center"/>
        <w:rPr>
          <w:rFonts w:ascii="Arial" w:hAnsi="Arial"/>
          <w:b/>
        </w:rPr>
      </w:pPr>
      <w:r>
        <w:rPr>
          <w:rFonts w:ascii="Arial" w:hAnsi="Arial"/>
          <w:b/>
        </w:rPr>
        <w:t>СЗ</w:t>
      </w:r>
      <w:r>
        <w:rPr>
          <w:rFonts w:ascii="Arial" w:hAnsi="Arial"/>
          <w:b/>
        </w:rPr>
        <w:tab/>
        <w:t>СВ</w:t>
      </w:r>
    </w:p>
    <w:p w:rsidR="002D1AD1" w:rsidRDefault="002D1AD1">
      <w:pPr>
        <w:pStyle w:val="a3"/>
        <w:spacing w:before="2"/>
        <w:rPr>
          <w:rFonts w:ascii="Arial"/>
          <w:b/>
          <w:sz w:val="21"/>
        </w:rPr>
      </w:pPr>
    </w:p>
    <w:p w:rsidR="002D1AD1" w:rsidRDefault="00F815DE">
      <w:pPr>
        <w:spacing w:before="99"/>
        <w:ind w:left="2211"/>
        <w:jc w:val="center"/>
        <w:rPr>
          <w:rFonts w:ascii="Arial"/>
          <w:sz w:val="16"/>
        </w:rPr>
      </w:pPr>
      <w:r>
        <w:rPr>
          <w:rFonts w:ascii="Arial"/>
          <w:w w:val="103"/>
          <w:sz w:val="16"/>
        </w:rPr>
        <w:t>7</w:t>
      </w:r>
    </w:p>
    <w:p w:rsidR="002D1AD1" w:rsidRDefault="00F815DE">
      <w:pPr>
        <w:spacing w:before="101" w:line="152" w:lineRule="exact"/>
        <w:ind w:left="4264" w:right="1215"/>
        <w:jc w:val="center"/>
        <w:rPr>
          <w:rFonts w:ascii="Arial"/>
          <w:sz w:val="16"/>
        </w:rPr>
      </w:pPr>
      <w:r>
        <w:rPr>
          <w:rFonts w:ascii="Arial"/>
          <w:w w:val="105"/>
          <w:sz w:val="16"/>
        </w:rPr>
        <w:t>12</w:t>
      </w:r>
    </w:p>
    <w:p w:rsidR="002D1AD1" w:rsidRDefault="00F815DE">
      <w:pPr>
        <w:tabs>
          <w:tab w:val="left" w:pos="6921"/>
        </w:tabs>
        <w:spacing w:line="136" w:lineRule="auto"/>
        <w:ind w:left="3671"/>
        <w:rPr>
          <w:rFonts w:ascii="Arial" w:hAnsi="Arial"/>
          <w:b/>
        </w:rPr>
      </w:pPr>
      <w:r>
        <w:rPr>
          <w:rFonts w:ascii="Arial" w:hAnsi="Arial"/>
          <w:b/>
          <w:w w:val="105"/>
          <w:position w:val="-13"/>
        </w:rPr>
        <w:t>З</w:t>
      </w:r>
      <w:r>
        <w:rPr>
          <w:rFonts w:ascii="Arial" w:hAnsi="Arial"/>
          <w:b/>
          <w:spacing w:val="15"/>
          <w:w w:val="105"/>
          <w:position w:val="-13"/>
        </w:rPr>
        <w:t xml:space="preserve"> </w:t>
      </w:r>
      <w:r>
        <w:rPr>
          <w:rFonts w:ascii="Arial" w:hAnsi="Arial"/>
          <w:w w:val="105"/>
          <w:sz w:val="16"/>
        </w:rPr>
        <w:t>12</w:t>
      </w:r>
      <w:r>
        <w:rPr>
          <w:rFonts w:ascii="Arial" w:hAnsi="Arial"/>
          <w:w w:val="105"/>
          <w:sz w:val="16"/>
        </w:rPr>
        <w:tab/>
      </w:r>
      <w:r>
        <w:rPr>
          <w:rFonts w:ascii="Arial" w:hAnsi="Arial"/>
          <w:b/>
          <w:w w:val="105"/>
          <w:position w:val="-13"/>
        </w:rPr>
        <w:t>В</w:t>
      </w:r>
    </w:p>
    <w:p w:rsidR="002D1AD1" w:rsidRDefault="002D1AD1">
      <w:pPr>
        <w:pStyle w:val="a3"/>
        <w:rPr>
          <w:rFonts w:ascii="Arial"/>
          <w:b/>
          <w:sz w:val="20"/>
        </w:rPr>
      </w:pPr>
    </w:p>
    <w:p w:rsidR="002D1AD1" w:rsidRDefault="002D1AD1">
      <w:pPr>
        <w:pStyle w:val="a3"/>
        <w:spacing w:before="1"/>
        <w:rPr>
          <w:rFonts w:ascii="Arial"/>
          <w:b/>
          <w:sz w:val="27"/>
        </w:rPr>
      </w:pPr>
    </w:p>
    <w:p w:rsidR="002D1AD1" w:rsidRDefault="00F815DE">
      <w:pPr>
        <w:spacing w:before="99"/>
        <w:ind w:left="6592"/>
        <w:rPr>
          <w:rFonts w:ascii="Arial"/>
          <w:sz w:val="16"/>
        </w:rPr>
      </w:pPr>
      <w:r>
        <w:rPr>
          <w:rFonts w:ascii="Arial"/>
          <w:w w:val="105"/>
          <w:sz w:val="16"/>
        </w:rPr>
        <w:t>15</w:t>
      </w:r>
    </w:p>
    <w:p w:rsidR="002D1AD1" w:rsidRDefault="00F815DE">
      <w:pPr>
        <w:tabs>
          <w:tab w:val="left" w:pos="3218"/>
        </w:tabs>
        <w:spacing w:before="75"/>
        <w:ind w:left="642"/>
        <w:jc w:val="center"/>
        <w:rPr>
          <w:rFonts w:ascii="Arial" w:hAnsi="Arial"/>
          <w:b/>
        </w:rPr>
      </w:pPr>
      <w:r>
        <w:rPr>
          <w:rFonts w:ascii="Arial" w:hAnsi="Arial"/>
          <w:b/>
          <w:spacing w:val="-4"/>
        </w:rPr>
        <w:t>ЮЗ</w:t>
      </w:r>
      <w:r>
        <w:rPr>
          <w:rFonts w:ascii="Arial" w:hAnsi="Arial"/>
          <w:b/>
          <w:spacing w:val="-4"/>
        </w:rPr>
        <w:tab/>
      </w:r>
      <w:r>
        <w:rPr>
          <w:rFonts w:ascii="Arial" w:hAnsi="Arial"/>
          <w:b/>
          <w:spacing w:val="-8"/>
        </w:rPr>
        <w:t>ЮВ</w:t>
      </w:r>
    </w:p>
    <w:p w:rsidR="002D1AD1" w:rsidRDefault="00F815DE">
      <w:pPr>
        <w:spacing w:before="13" w:line="182" w:lineRule="exact"/>
        <w:ind w:left="2063" w:right="3417"/>
        <w:jc w:val="center"/>
        <w:rPr>
          <w:rFonts w:ascii="Arial"/>
          <w:sz w:val="16"/>
        </w:rPr>
      </w:pPr>
      <w:r>
        <w:rPr>
          <w:rFonts w:ascii="Arial"/>
          <w:w w:val="105"/>
          <w:sz w:val="16"/>
        </w:rPr>
        <w:t>15</w:t>
      </w:r>
    </w:p>
    <w:p w:rsidR="002D1AD1" w:rsidRDefault="00F815DE">
      <w:pPr>
        <w:spacing w:line="182" w:lineRule="exact"/>
        <w:ind w:left="4264" w:right="3133"/>
        <w:jc w:val="center"/>
        <w:rPr>
          <w:rFonts w:ascii="Arial"/>
          <w:sz w:val="16"/>
        </w:rPr>
      </w:pPr>
      <w:r>
        <w:rPr>
          <w:rFonts w:ascii="Arial"/>
          <w:w w:val="105"/>
          <w:sz w:val="16"/>
        </w:rPr>
        <w:t>13</w:t>
      </w:r>
    </w:p>
    <w:p w:rsidR="002D1AD1" w:rsidRDefault="00F815DE">
      <w:pPr>
        <w:spacing w:before="30"/>
        <w:ind w:left="644"/>
        <w:jc w:val="center"/>
        <w:rPr>
          <w:rFonts w:ascii="Arial" w:hAnsi="Arial"/>
          <w:b/>
        </w:rPr>
      </w:pPr>
      <w:r>
        <w:rPr>
          <w:rFonts w:ascii="Arial" w:hAnsi="Arial"/>
          <w:b/>
          <w:w w:val="102"/>
        </w:rPr>
        <w:t>Ю</w:t>
      </w:r>
    </w:p>
    <w:p w:rsidR="002D1AD1" w:rsidRDefault="002D1AD1">
      <w:pPr>
        <w:pStyle w:val="a3"/>
        <w:rPr>
          <w:rFonts w:ascii="Arial"/>
          <w:b/>
          <w:sz w:val="15"/>
        </w:rPr>
      </w:pPr>
    </w:p>
    <w:p w:rsidR="002D1AD1" w:rsidRDefault="00F815DE">
      <w:pPr>
        <w:pStyle w:val="a3"/>
        <w:spacing w:before="90"/>
        <w:ind w:left="3208"/>
      </w:pPr>
      <w:r>
        <w:t>Рисунок 32 Роза ветров Светогорского МО</w:t>
      </w:r>
    </w:p>
    <w:p w:rsidR="002D1AD1" w:rsidRDefault="002D1AD1">
      <w:pPr>
        <w:pStyle w:val="a3"/>
        <w:spacing w:before="3"/>
        <w:rPr>
          <w:sz w:val="22"/>
        </w:rPr>
      </w:pPr>
    </w:p>
    <w:p w:rsidR="002D1AD1" w:rsidRDefault="00F815DE">
      <w:pPr>
        <w:pStyle w:val="a3"/>
        <w:spacing w:before="1" w:line="252" w:lineRule="auto"/>
        <w:ind w:left="238" w:right="227" w:firstLine="719"/>
        <w:jc w:val="both"/>
      </w:pPr>
      <w:r>
        <w:t>Средняя скорость ветра составляет 2,8 м/с, наибольшие скорости отмечаются в зимний период. Преобладающие ветра в течение года южного, юго-западного и юго- восточного</w:t>
      </w:r>
      <w:r>
        <w:rPr>
          <w:spacing w:val="30"/>
        </w:rPr>
        <w:t xml:space="preserve"> </w:t>
      </w:r>
      <w:r>
        <w:t>направлений.</w:t>
      </w:r>
      <w:r>
        <w:rPr>
          <w:spacing w:val="33"/>
        </w:rPr>
        <w:t xml:space="preserve"> </w:t>
      </w:r>
      <w:r>
        <w:t>Изменчивость</w:t>
      </w:r>
      <w:r>
        <w:rPr>
          <w:spacing w:val="31"/>
        </w:rPr>
        <w:t xml:space="preserve"> </w:t>
      </w:r>
      <w:r>
        <w:t>ветра</w:t>
      </w:r>
      <w:r>
        <w:rPr>
          <w:spacing w:val="30"/>
        </w:rPr>
        <w:t xml:space="preserve"> </w:t>
      </w:r>
      <w:r>
        <w:t>по</w:t>
      </w:r>
      <w:r>
        <w:rPr>
          <w:spacing w:val="30"/>
        </w:rPr>
        <w:t xml:space="preserve"> </w:t>
      </w:r>
      <w:r>
        <w:t>сезонам</w:t>
      </w:r>
      <w:r>
        <w:rPr>
          <w:spacing w:val="30"/>
        </w:rPr>
        <w:t xml:space="preserve"> </w:t>
      </w:r>
      <w:r>
        <w:t>не</w:t>
      </w:r>
      <w:r>
        <w:rPr>
          <w:spacing w:val="32"/>
        </w:rPr>
        <w:t xml:space="preserve"> </w:t>
      </w:r>
      <w:r>
        <w:t>слишком</w:t>
      </w:r>
      <w:r>
        <w:rPr>
          <w:spacing w:val="30"/>
        </w:rPr>
        <w:t xml:space="preserve"> </w:t>
      </w:r>
      <w:r>
        <w:t>велика.</w:t>
      </w:r>
      <w:r>
        <w:rPr>
          <w:spacing w:val="37"/>
        </w:rPr>
        <w:t xml:space="preserve"> </w:t>
      </w:r>
      <w:r>
        <w:t>Зимой,</w:t>
      </w:r>
    </w:p>
    <w:p w:rsidR="002D1AD1" w:rsidRDefault="002D1AD1">
      <w:pPr>
        <w:spacing w:line="252" w:lineRule="auto"/>
        <w:jc w:val="both"/>
        <w:sectPr w:rsidR="002D1AD1">
          <w:pgSz w:w="11910" w:h="16840"/>
          <w:pgMar w:top="620" w:right="620" w:bottom="1500" w:left="1180" w:header="0" w:footer="1279"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1520"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4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45" name="Line 267"/>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46" name="Line 266"/>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69.5pt;margin-top:16.75pt;width:484.75pt;height:4.45pt;z-index:251691520;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">
                <v:line id="Line 267"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xNcYAAADcAAAADwAAAGRycy9kb3ducmV2LnhtbESPQWvCQBSE74L/YXlCL6IbWysSXUUK&#10;gRYKoq2ot0f2mQSzb8PuGtN/3y0IPQ4z8w2zXHemFi05X1lWMBknIIhzqysuFHx/ZaM5CB+QNdaW&#10;ScEPeViv+r0lptreeUftPhQiQtinqKAMoUml9HlJBv3YNsTRu1hnMETpCqkd3iPc1PI5SWbSYMVx&#10;ocSG3krKr/ubUWCO08PtOKcwzM7t4Zq508fn1ir1NOg2CxCBuvAffrTftYKX6Sv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kcTXGAAAA3AAAAA8AAAAAAAAA&#10;AAAAAAAAoQIAAGRycy9kb3ducmV2LnhtbFBLBQYAAAAABAAEAPkAAACUAwAAAAA=&#10;" strokecolor="#612322" strokeweight="3pt"/>
                <v:line id="Line 266"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eusUAAADcAAAADwAAAGRycy9kb3ducmV2LnhtbESPzWrDMBCE74G8g9hCb4nc5ofWjWyC&#10;QyAYSkjSB1isrW1qrYykJnafvioUchxm5htmkw+mE1dyvrWs4GmegCCurG65VvBx2c9eQPiArLGz&#10;TApG8pBn08kGU21vfKLrOdQiQtinqKAJoU+l9FVDBv3c9sTR+7TOYIjS1VI7vEW46eRzkqylwZbj&#10;QoM9FQ1VX+dvo4C68d1hvSrH4+vO7ssC2+KnVOrxYdi+gQg0hHv4v33QChbLNfydi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8eusUAAADcAAAADwAAAAAAAAAA&#10;AAAAAAChAgAAZHJzL2Rvd25yZXYueG1sUEsFBgAAAAAEAAQA+QAAAJM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38" w:right="58"/>
      </w:pPr>
      <w:r>
        <w:t>наиболее часто отмечаются ветры юго-западного и юго-восточного направлений. Число дней со штилем наибольшее в летние месяцы. В таблице 3.1 по данным метеостанции</w:t>
      </w:r>
    </w:p>
    <w:p w:rsidR="002D1AD1" w:rsidRDefault="00F815DE">
      <w:pPr>
        <w:pStyle w:val="a3"/>
        <w:spacing w:before="2"/>
        <w:ind w:left="238"/>
      </w:pPr>
      <w:r>
        <w:t>«Лесогорский» представлены данные по повторяемости направлений ветров.</w:t>
      </w:r>
    </w:p>
    <w:p w:rsidR="002D1AD1" w:rsidRDefault="00F815DE">
      <w:pPr>
        <w:pStyle w:val="a3"/>
        <w:spacing w:before="175"/>
        <w:ind w:left="1090"/>
      </w:pPr>
      <w:r>
        <w:t>Таблица 71 Повторяемость направлений ветров и штилей</w:t>
      </w:r>
    </w:p>
    <w:p w:rsidR="002D1AD1" w:rsidRDefault="002D1AD1">
      <w:pPr>
        <w:pStyle w:val="a3"/>
        <w:spacing w:before="7"/>
        <w:rPr>
          <w:sz w:val="8"/>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56"/>
        <w:gridCol w:w="959"/>
        <w:gridCol w:w="958"/>
        <w:gridCol w:w="958"/>
        <w:gridCol w:w="956"/>
        <w:gridCol w:w="958"/>
        <w:gridCol w:w="958"/>
        <w:gridCol w:w="959"/>
        <w:gridCol w:w="958"/>
      </w:tblGrid>
      <w:tr w:rsidR="002D1AD1">
        <w:trPr>
          <w:trHeight w:val="230"/>
        </w:trPr>
        <w:tc>
          <w:tcPr>
            <w:tcW w:w="958" w:type="dxa"/>
          </w:tcPr>
          <w:p w:rsidR="002D1AD1" w:rsidRDefault="00F815DE">
            <w:pPr>
              <w:pStyle w:val="TableParagraph"/>
              <w:spacing w:line="210" w:lineRule="exact"/>
              <w:ind w:left="151" w:right="146"/>
              <w:jc w:val="center"/>
              <w:rPr>
                <w:b/>
                <w:sz w:val="20"/>
              </w:rPr>
            </w:pPr>
            <w:r>
              <w:rPr>
                <w:b/>
                <w:sz w:val="20"/>
              </w:rPr>
              <w:t>месяц</w:t>
            </w:r>
          </w:p>
        </w:tc>
        <w:tc>
          <w:tcPr>
            <w:tcW w:w="956" w:type="dxa"/>
          </w:tcPr>
          <w:p w:rsidR="002D1AD1" w:rsidRDefault="00F815DE">
            <w:pPr>
              <w:pStyle w:val="TableParagraph"/>
              <w:spacing w:line="210" w:lineRule="exact"/>
              <w:ind w:left="2"/>
              <w:jc w:val="center"/>
              <w:rPr>
                <w:b/>
                <w:sz w:val="20"/>
              </w:rPr>
            </w:pPr>
            <w:r>
              <w:rPr>
                <w:b/>
                <w:w w:val="99"/>
                <w:sz w:val="20"/>
              </w:rPr>
              <w:t>С</w:t>
            </w:r>
          </w:p>
        </w:tc>
        <w:tc>
          <w:tcPr>
            <w:tcW w:w="959" w:type="dxa"/>
          </w:tcPr>
          <w:p w:rsidR="002D1AD1" w:rsidRDefault="00F815DE">
            <w:pPr>
              <w:pStyle w:val="TableParagraph"/>
              <w:spacing w:line="210" w:lineRule="exact"/>
              <w:ind w:left="316" w:right="315"/>
              <w:jc w:val="center"/>
              <w:rPr>
                <w:b/>
                <w:sz w:val="20"/>
              </w:rPr>
            </w:pPr>
            <w:r>
              <w:rPr>
                <w:b/>
                <w:sz w:val="20"/>
              </w:rPr>
              <w:t>СВ</w:t>
            </w:r>
          </w:p>
        </w:tc>
        <w:tc>
          <w:tcPr>
            <w:tcW w:w="958" w:type="dxa"/>
          </w:tcPr>
          <w:p w:rsidR="002D1AD1" w:rsidRDefault="00F815DE">
            <w:pPr>
              <w:pStyle w:val="TableParagraph"/>
              <w:spacing w:line="210" w:lineRule="exact"/>
              <w:ind w:left="1"/>
              <w:jc w:val="center"/>
              <w:rPr>
                <w:b/>
                <w:sz w:val="20"/>
              </w:rPr>
            </w:pPr>
            <w:r>
              <w:rPr>
                <w:b/>
                <w:w w:val="99"/>
                <w:sz w:val="20"/>
              </w:rPr>
              <w:t>В</w:t>
            </w:r>
          </w:p>
        </w:tc>
        <w:tc>
          <w:tcPr>
            <w:tcW w:w="958" w:type="dxa"/>
          </w:tcPr>
          <w:p w:rsidR="002D1AD1" w:rsidRDefault="00F815DE">
            <w:pPr>
              <w:pStyle w:val="TableParagraph"/>
              <w:spacing w:line="210" w:lineRule="exact"/>
              <w:ind w:left="151" w:right="150"/>
              <w:jc w:val="center"/>
              <w:rPr>
                <w:b/>
                <w:sz w:val="20"/>
              </w:rPr>
            </w:pPr>
            <w:r>
              <w:rPr>
                <w:b/>
                <w:sz w:val="20"/>
              </w:rPr>
              <w:t>ЮВ</w:t>
            </w:r>
          </w:p>
        </w:tc>
        <w:tc>
          <w:tcPr>
            <w:tcW w:w="956" w:type="dxa"/>
          </w:tcPr>
          <w:p w:rsidR="002D1AD1" w:rsidRDefault="00F815DE">
            <w:pPr>
              <w:pStyle w:val="TableParagraph"/>
              <w:spacing w:line="210" w:lineRule="exact"/>
              <w:ind w:right="1"/>
              <w:jc w:val="center"/>
              <w:rPr>
                <w:b/>
                <w:sz w:val="20"/>
              </w:rPr>
            </w:pPr>
            <w:r>
              <w:rPr>
                <w:b/>
                <w:w w:val="99"/>
                <w:sz w:val="20"/>
              </w:rPr>
              <w:t>Ю</w:t>
            </w:r>
          </w:p>
        </w:tc>
        <w:tc>
          <w:tcPr>
            <w:tcW w:w="958" w:type="dxa"/>
          </w:tcPr>
          <w:p w:rsidR="002D1AD1" w:rsidRDefault="00F815DE">
            <w:pPr>
              <w:pStyle w:val="TableParagraph"/>
              <w:spacing w:line="210" w:lineRule="exact"/>
              <w:ind w:right="310"/>
              <w:jc w:val="right"/>
              <w:rPr>
                <w:b/>
                <w:sz w:val="20"/>
              </w:rPr>
            </w:pPr>
            <w:r>
              <w:rPr>
                <w:b/>
                <w:w w:val="95"/>
                <w:sz w:val="20"/>
              </w:rPr>
              <w:t>ЮЗ</w:t>
            </w:r>
          </w:p>
        </w:tc>
        <w:tc>
          <w:tcPr>
            <w:tcW w:w="958" w:type="dxa"/>
          </w:tcPr>
          <w:p w:rsidR="002D1AD1" w:rsidRDefault="00F815DE">
            <w:pPr>
              <w:pStyle w:val="TableParagraph"/>
              <w:spacing w:line="210" w:lineRule="exact"/>
              <w:ind w:right="1"/>
              <w:jc w:val="center"/>
              <w:rPr>
                <w:b/>
                <w:sz w:val="20"/>
              </w:rPr>
            </w:pPr>
            <w:r>
              <w:rPr>
                <w:b/>
                <w:w w:val="99"/>
                <w:sz w:val="20"/>
              </w:rPr>
              <w:t>З</w:t>
            </w:r>
          </w:p>
        </w:tc>
        <w:tc>
          <w:tcPr>
            <w:tcW w:w="959" w:type="dxa"/>
          </w:tcPr>
          <w:p w:rsidR="002D1AD1" w:rsidRDefault="00F815DE">
            <w:pPr>
              <w:pStyle w:val="TableParagraph"/>
              <w:spacing w:line="210" w:lineRule="exact"/>
              <w:ind w:left="349"/>
              <w:rPr>
                <w:b/>
                <w:sz w:val="20"/>
              </w:rPr>
            </w:pPr>
            <w:r>
              <w:rPr>
                <w:b/>
                <w:sz w:val="20"/>
              </w:rPr>
              <w:t>СЗ</w:t>
            </w:r>
          </w:p>
        </w:tc>
        <w:tc>
          <w:tcPr>
            <w:tcW w:w="958" w:type="dxa"/>
          </w:tcPr>
          <w:p w:rsidR="002D1AD1" w:rsidRDefault="00F815DE">
            <w:pPr>
              <w:pStyle w:val="TableParagraph"/>
              <w:spacing w:line="210" w:lineRule="exact"/>
              <w:ind w:left="151" w:right="155"/>
              <w:jc w:val="center"/>
              <w:rPr>
                <w:b/>
                <w:sz w:val="20"/>
              </w:rPr>
            </w:pPr>
            <w:r>
              <w:rPr>
                <w:b/>
                <w:sz w:val="20"/>
              </w:rPr>
              <w:t>штиль</w:t>
            </w:r>
          </w:p>
        </w:tc>
      </w:tr>
      <w:tr w:rsidR="002D1AD1">
        <w:trPr>
          <w:trHeight w:val="230"/>
        </w:trPr>
        <w:tc>
          <w:tcPr>
            <w:tcW w:w="958" w:type="dxa"/>
          </w:tcPr>
          <w:p w:rsidR="002D1AD1" w:rsidRDefault="00F815DE">
            <w:pPr>
              <w:pStyle w:val="TableParagraph"/>
              <w:spacing w:line="210" w:lineRule="exact"/>
              <w:ind w:left="5"/>
              <w:jc w:val="center"/>
              <w:rPr>
                <w:sz w:val="20"/>
              </w:rPr>
            </w:pPr>
            <w:r>
              <w:rPr>
                <w:w w:val="99"/>
                <w:sz w:val="20"/>
              </w:rPr>
              <w:t>I</w:t>
            </w:r>
          </w:p>
        </w:tc>
        <w:tc>
          <w:tcPr>
            <w:tcW w:w="956" w:type="dxa"/>
          </w:tcPr>
          <w:p w:rsidR="002D1AD1" w:rsidRDefault="00F815DE">
            <w:pPr>
              <w:pStyle w:val="TableParagraph"/>
              <w:spacing w:line="210" w:lineRule="exact"/>
              <w:ind w:left="104" w:right="97"/>
              <w:jc w:val="center"/>
              <w:rPr>
                <w:sz w:val="20"/>
              </w:rPr>
            </w:pPr>
            <w:r>
              <w:rPr>
                <w:sz w:val="20"/>
              </w:rPr>
              <w:t>16</w:t>
            </w:r>
          </w:p>
        </w:tc>
        <w:tc>
          <w:tcPr>
            <w:tcW w:w="959" w:type="dxa"/>
          </w:tcPr>
          <w:p w:rsidR="002D1AD1" w:rsidRDefault="00F815DE">
            <w:pPr>
              <w:pStyle w:val="TableParagraph"/>
              <w:spacing w:line="210" w:lineRule="exact"/>
              <w:ind w:left="2"/>
              <w:jc w:val="center"/>
              <w:rPr>
                <w:sz w:val="20"/>
              </w:rPr>
            </w:pPr>
            <w:r>
              <w:rPr>
                <w:w w:val="99"/>
                <w:sz w:val="20"/>
              </w:rPr>
              <w:t>5</w:t>
            </w:r>
          </w:p>
        </w:tc>
        <w:tc>
          <w:tcPr>
            <w:tcW w:w="958" w:type="dxa"/>
          </w:tcPr>
          <w:p w:rsidR="002D1AD1" w:rsidRDefault="00F815DE">
            <w:pPr>
              <w:pStyle w:val="TableParagraph"/>
              <w:spacing w:line="210" w:lineRule="exact"/>
              <w:ind w:left="1"/>
              <w:jc w:val="center"/>
              <w:rPr>
                <w:sz w:val="20"/>
              </w:rPr>
            </w:pPr>
            <w:r>
              <w:rPr>
                <w:w w:val="99"/>
                <w:sz w:val="20"/>
              </w:rPr>
              <w:t>5</w:t>
            </w:r>
          </w:p>
        </w:tc>
        <w:tc>
          <w:tcPr>
            <w:tcW w:w="958" w:type="dxa"/>
          </w:tcPr>
          <w:p w:rsidR="002D1AD1" w:rsidRDefault="00F815DE">
            <w:pPr>
              <w:pStyle w:val="TableParagraph"/>
              <w:spacing w:line="210" w:lineRule="exact"/>
              <w:ind w:left="151" w:right="145"/>
              <w:jc w:val="center"/>
              <w:rPr>
                <w:sz w:val="20"/>
              </w:rPr>
            </w:pPr>
            <w:r>
              <w:rPr>
                <w:sz w:val="20"/>
              </w:rPr>
              <w:t>20</w:t>
            </w:r>
          </w:p>
        </w:tc>
        <w:tc>
          <w:tcPr>
            <w:tcW w:w="956" w:type="dxa"/>
          </w:tcPr>
          <w:p w:rsidR="002D1AD1" w:rsidRDefault="00F815DE">
            <w:pPr>
              <w:pStyle w:val="TableParagraph"/>
              <w:spacing w:line="210" w:lineRule="exact"/>
              <w:ind w:left="104" w:right="101"/>
              <w:jc w:val="center"/>
              <w:rPr>
                <w:sz w:val="20"/>
              </w:rPr>
            </w:pPr>
            <w:r>
              <w:rPr>
                <w:sz w:val="20"/>
              </w:rPr>
              <w:t>15</w:t>
            </w:r>
          </w:p>
        </w:tc>
        <w:tc>
          <w:tcPr>
            <w:tcW w:w="958" w:type="dxa"/>
          </w:tcPr>
          <w:p w:rsidR="002D1AD1" w:rsidRDefault="00F815DE">
            <w:pPr>
              <w:pStyle w:val="TableParagraph"/>
              <w:spacing w:line="210" w:lineRule="exact"/>
              <w:ind w:right="368"/>
              <w:jc w:val="right"/>
              <w:rPr>
                <w:sz w:val="20"/>
              </w:rPr>
            </w:pPr>
            <w:r>
              <w:rPr>
                <w:sz w:val="20"/>
              </w:rPr>
              <w:t>14</w:t>
            </w:r>
          </w:p>
        </w:tc>
        <w:tc>
          <w:tcPr>
            <w:tcW w:w="958" w:type="dxa"/>
          </w:tcPr>
          <w:p w:rsidR="002D1AD1" w:rsidRDefault="00F815DE">
            <w:pPr>
              <w:pStyle w:val="TableParagraph"/>
              <w:spacing w:line="210" w:lineRule="exact"/>
              <w:ind w:left="151" w:right="147"/>
              <w:jc w:val="center"/>
              <w:rPr>
                <w:sz w:val="20"/>
              </w:rPr>
            </w:pPr>
            <w:r>
              <w:rPr>
                <w:sz w:val="20"/>
              </w:rPr>
              <w:t>11</w:t>
            </w:r>
          </w:p>
        </w:tc>
        <w:tc>
          <w:tcPr>
            <w:tcW w:w="959" w:type="dxa"/>
          </w:tcPr>
          <w:p w:rsidR="002D1AD1" w:rsidRDefault="00F815DE">
            <w:pPr>
              <w:pStyle w:val="TableParagraph"/>
              <w:spacing w:line="210" w:lineRule="exact"/>
              <w:ind w:left="375"/>
              <w:rPr>
                <w:sz w:val="20"/>
              </w:rPr>
            </w:pPr>
            <w:r>
              <w:rPr>
                <w:sz w:val="20"/>
              </w:rPr>
              <w:t>14</w:t>
            </w:r>
          </w:p>
        </w:tc>
        <w:tc>
          <w:tcPr>
            <w:tcW w:w="958" w:type="dxa"/>
          </w:tcPr>
          <w:p w:rsidR="002D1AD1" w:rsidRDefault="00F815DE">
            <w:pPr>
              <w:pStyle w:val="TableParagraph"/>
              <w:spacing w:line="210" w:lineRule="exact"/>
              <w:ind w:left="151" w:right="151"/>
              <w:jc w:val="center"/>
              <w:rPr>
                <w:sz w:val="20"/>
              </w:rPr>
            </w:pPr>
            <w:r>
              <w:rPr>
                <w:sz w:val="20"/>
              </w:rPr>
              <w:t>11</w:t>
            </w:r>
          </w:p>
        </w:tc>
      </w:tr>
      <w:tr w:rsidR="002D1AD1">
        <w:trPr>
          <w:trHeight w:val="230"/>
        </w:trPr>
        <w:tc>
          <w:tcPr>
            <w:tcW w:w="958" w:type="dxa"/>
          </w:tcPr>
          <w:p w:rsidR="002D1AD1" w:rsidRDefault="00F815DE">
            <w:pPr>
              <w:pStyle w:val="TableParagraph"/>
              <w:spacing w:line="210" w:lineRule="exact"/>
              <w:ind w:left="151" w:right="145"/>
              <w:jc w:val="center"/>
              <w:rPr>
                <w:sz w:val="20"/>
              </w:rPr>
            </w:pPr>
            <w:r>
              <w:rPr>
                <w:sz w:val="20"/>
              </w:rPr>
              <w:t>II</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4</w:t>
            </w:r>
          </w:p>
        </w:tc>
        <w:tc>
          <w:tcPr>
            <w:tcW w:w="958" w:type="dxa"/>
          </w:tcPr>
          <w:p w:rsidR="002D1AD1" w:rsidRDefault="00F815DE">
            <w:pPr>
              <w:pStyle w:val="TableParagraph"/>
              <w:spacing w:line="210" w:lineRule="exact"/>
              <w:ind w:left="151" w:right="144"/>
              <w:jc w:val="center"/>
              <w:rPr>
                <w:sz w:val="20"/>
              </w:rPr>
            </w:pPr>
            <w:r>
              <w:rPr>
                <w:sz w:val="20"/>
              </w:rPr>
              <w:t>10</w:t>
            </w:r>
          </w:p>
        </w:tc>
        <w:tc>
          <w:tcPr>
            <w:tcW w:w="958" w:type="dxa"/>
          </w:tcPr>
          <w:p w:rsidR="002D1AD1" w:rsidRDefault="00F815DE">
            <w:pPr>
              <w:pStyle w:val="TableParagraph"/>
              <w:spacing w:line="210" w:lineRule="exact"/>
              <w:jc w:val="center"/>
              <w:rPr>
                <w:sz w:val="20"/>
              </w:rPr>
            </w:pPr>
            <w:r>
              <w:rPr>
                <w:w w:val="99"/>
                <w:sz w:val="20"/>
              </w:rPr>
              <w:t>9</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18</w:t>
            </w:r>
          </w:p>
        </w:tc>
        <w:tc>
          <w:tcPr>
            <w:tcW w:w="958" w:type="dxa"/>
          </w:tcPr>
          <w:p w:rsidR="002D1AD1" w:rsidRDefault="00F815DE">
            <w:pPr>
              <w:pStyle w:val="TableParagraph"/>
              <w:spacing w:line="210" w:lineRule="exact"/>
              <w:ind w:left="151" w:right="147"/>
              <w:jc w:val="center"/>
              <w:rPr>
                <w:sz w:val="20"/>
              </w:rPr>
            </w:pPr>
            <w:r>
              <w:rPr>
                <w:sz w:val="20"/>
              </w:rPr>
              <w:t>14</w:t>
            </w:r>
          </w:p>
        </w:tc>
        <w:tc>
          <w:tcPr>
            <w:tcW w:w="959" w:type="dxa"/>
          </w:tcPr>
          <w:p w:rsidR="002D1AD1" w:rsidRDefault="00F815DE">
            <w:pPr>
              <w:pStyle w:val="TableParagraph"/>
              <w:spacing w:line="210" w:lineRule="exact"/>
              <w:ind w:left="375"/>
              <w:rPr>
                <w:sz w:val="20"/>
              </w:rPr>
            </w:pPr>
            <w:r>
              <w:rPr>
                <w:sz w:val="20"/>
              </w:rPr>
              <w:t>20</w:t>
            </w:r>
          </w:p>
        </w:tc>
        <w:tc>
          <w:tcPr>
            <w:tcW w:w="958" w:type="dxa"/>
          </w:tcPr>
          <w:p w:rsidR="002D1AD1" w:rsidRDefault="00F815DE">
            <w:pPr>
              <w:pStyle w:val="TableParagraph"/>
              <w:spacing w:line="210" w:lineRule="exact"/>
              <w:ind w:left="151" w:right="151"/>
              <w:jc w:val="center"/>
              <w:rPr>
                <w:sz w:val="20"/>
              </w:rPr>
            </w:pPr>
            <w:r>
              <w:rPr>
                <w:sz w:val="20"/>
              </w:rPr>
              <w:t>13</w:t>
            </w:r>
          </w:p>
        </w:tc>
      </w:tr>
      <w:tr w:rsidR="002D1AD1">
        <w:trPr>
          <w:trHeight w:val="230"/>
        </w:trPr>
        <w:tc>
          <w:tcPr>
            <w:tcW w:w="958" w:type="dxa"/>
          </w:tcPr>
          <w:p w:rsidR="002D1AD1" w:rsidRDefault="00F815DE">
            <w:pPr>
              <w:pStyle w:val="TableParagraph"/>
              <w:spacing w:line="210" w:lineRule="exact"/>
              <w:ind w:left="151" w:right="140"/>
              <w:jc w:val="center"/>
              <w:rPr>
                <w:sz w:val="20"/>
              </w:rPr>
            </w:pPr>
            <w:r>
              <w:rPr>
                <w:sz w:val="20"/>
              </w:rPr>
              <w:t>III</w:t>
            </w:r>
          </w:p>
        </w:tc>
        <w:tc>
          <w:tcPr>
            <w:tcW w:w="956" w:type="dxa"/>
          </w:tcPr>
          <w:p w:rsidR="002D1AD1" w:rsidRDefault="00F815DE">
            <w:pPr>
              <w:pStyle w:val="TableParagraph"/>
              <w:spacing w:line="210" w:lineRule="exact"/>
              <w:ind w:left="104" w:right="97"/>
              <w:jc w:val="center"/>
              <w:rPr>
                <w:sz w:val="20"/>
              </w:rPr>
            </w:pPr>
            <w:r>
              <w:rPr>
                <w:sz w:val="20"/>
              </w:rPr>
              <w:t>13</w:t>
            </w:r>
          </w:p>
        </w:tc>
        <w:tc>
          <w:tcPr>
            <w:tcW w:w="959" w:type="dxa"/>
          </w:tcPr>
          <w:p w:rsidR="002D1AD1" w:rsidRDefault="00F815DE">
            <w:pPr>
              <w:pStyle w:val="TableParagraph"/>
              <w:spacing w:line="210" w:lineRule="exact"/>
              <w:ind w:left="2"/>
              <w:jc w:val="center"/>
              <w:rPr>
                <w:sz w:val="20"/>
              </w:rPr>
            </w:pPr>
            <w:r>
              <w:rPr>
                <w:w w:val="99"/>
                <w:sz w:val="20"/>
              </w:rPr>
              <w:t>8</w:t>
            </w:r>
          </w:p>
        </w:tc>
        <w:tc>
          <w:tcPr>
            <w:tcW w:w="958" w:type="dxa"/>
          </w:tcPr>
          <w:p w:rsidR="002D1AD1" w:rsidRDefault="00F815DE">
            <w:pPr>
              <w:pStyle w:val="TableParagraph"/>
              <w:spacing w:line="210" w:lineRule="exact"/>
              <w:ind w:left="151" w:right="144"/>
              <w:jc w:val="center"/>
              <w:rPr>
                <w:sz w:val="20"/>
              </w:rPr>
            </w:pPr>
            <w:r>
              <w:rPr>
                <w:sz w:val="20"/>
              </w:rPr>
              <w:t>15</w:t>
            </w:r>
          </w:p>
        </w:tc>
        <w:tc>
          <w:tcPr>
            <w:tcW w:w="958" w:type="dxa"/>
          </w:tcPr>
          <w:p w:rsidR="002D1AD1" w:rsidRDefault="00F815DE">
            <w:pPr>
              <w:pStyle w:val="TableParagraph"/>
              <w:spacing w:line="210" w:lineRule="exact"/>
              <w:jc w:val="center"/>
              <w:rPr>
                <w:sz w:val="20"/>
              </w:rPr>
            </w:pPr>
            <w:r>
              <w:rPr>
                <w:w w:val="99"/>
                <w:sz w:val="20"/>
              </w:rPr>
              <w:t>8</w:t>
            </w:r>
          </w:p>
        </w:tc>
        <w:tc>
          <w:tcPr>
            <w:tcW w:w="956" w:type="dxa"/>
          </w:tcPr>
          <w:p w:rsidR="002D1AD1" w:rsidRDefault="00F815DE">
            <w:pPr>
              <w:pStyle w:val="TableParagraph"/>
              <w:spacing w:line="210" w:lineRule="exact"/>
              <w:ind w:left="104" w:right="101"/>
              <w:jc w:val="center"/>
              <w:rPr>
                <w:sz w:val="20"/>
              </w:rPr>
            </w:pPr>
            <w:r>
              <w:rPr>
                <w:sz w:val="20"/>
              </w:rPr>
              <w:t>12</w:t>
            </w:r>
          </w:p>
        </w:tc>
        <w:tc>
          <w:tcPr>
            <w:tcW w:w="958" w:type="dxa"/>
          </w:tcPr>
          <w:p w:rsidR="002D1AD1" w:rsidRDefault="00F815DE">
            <w:pPr>
              <w:pStyle w:val="TableParagraph"/>
              <w:spacing w:line="210" w:lineRule="exact"/>
              <w:ind w:right="368"/>
              <w:jc w:val="right"/>
              <w:rPr>
                <w:sz w:val="20"/>
              </w:rPr>
            </w:pPr>
            <w:r>
              <w:rPr>
                <w:sz w:val="20"/>
              </w:rPr>
              <w:t>15</w:t>
            </w:r>
          </w:p>
        </w:tc>
        <w:tc>
          <w:tcPr>
            <w:tcW w:w="958" w:type="dxa"/>
          </w:tcPr>
          <w:p w:rsidR="002D1AD1" w:rsidRDefault="00F815DE">
            <w:pPr>
              <w:pStyle w:val="TableParagraph"/>
              <w:spacing w:line="210" w:lineRule="exact"/>
              <w:ind w:left="151" w:right="147"/>
              <w:jc w:val="center"/>
              <w:rPr>
                <w:sz w:val="20"/>
              </w:rPr>
            </w:pPr>
            <w:r>
              <w:rPr>
                <w:sz w:val="20"/>
              </w:rPr>
              <w:t>10</w:t>
            </w:r>
          </w:p>
        </w:tc>
        <w:tc>
          <w:tcPr>
            <w:tcW w:w="959" w:type="dxa"/>
          </w:tcPr>
          <w:p w:rsidR="002D1AD1" w:rsidRDefault="00F815DE">
            <w:pPr>
              <w:pStyle w:val="TableParagraph"/>
              <w:spacing w:line="210" w:lineRule="exact"/>
              <w:ind w:left="375"/>
              <w:rPr>
                <w:sz w:val="20"/>
              </w:rPr>
            </w:pPr>
            <w:r>
              <w:rPr>
                <w:sz w:val="20"/>
              </w:rPr>
              <w:t>19</w:t>
            </w:r>
          </w:p>
        </w:tc>
        <w:tc>
          <w:tcPr>
            <w:tcW w:w="958" w:type="dxa"/>
          </w:tcPr>
          <w:p w:rsidR="002D1AD1" w:rsidRDefault="00F815DE">
            <w:pPr>
              <w:pStyle w:val="TableParagraph"/>
              <w:spacing w:line="210" w:lineRule="exact"/>
              <w:ind w:left="151" w:right="151"/>
              <w:jc w:val="center"/>
              <w:rPr>
                <w:sz w:val="20"/>
              </w:rPr>
            </w:pPr>
            <w:r>
              <w:rPr>
                <w:sz w:val="20"/>
              </w:rPr>
              <w:t>20</w:t>
            </w:r>
          </w:p>
        </w:tc>
      </w:tr>
      <w:tr w:rsidR="002D1AD1">
        <w:trPr>
          <w:trHeight w:val="230"/>
        </w:trPr>
        <w:tc>
          <w:tcPr>
            <w:tcW w:w="958" w:type="dxa"/>
          </w:tcPr>
          <w:p w:rsidR="002D1AD1" w:rsidRDefault="00F815DE">
            <w:pPr>
              <w:pStyle w:val="TableParagraph"/>
              <w:spacing w:line="210" w:lineRule="exact"/>
              <w:ind w:left="151" w:right="144"/>
              <w:jc w:val="center"/>
              <w:rPr>
                <w:sz w:val="20"/>
              </w:rPr>
            </w:pPr>
            <w:r>
              <w:rPr>
                <w:sz w:val="20"/>
              </w:rPr>
              <w:t>IV</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51" w:right="144"/>
              <w:jc w:val="center"/>
              <w:rPr>
                <w:sz w:val="20"/>
              </w:rPr>
            </w:pPr>
            <w:r>
              <w:rPr>
                <w:sz w:val="20"/>
              </w:rPr>
              <w:t>14</w:t>
            </w:r>
          </w:p>
        </w:tc>
        <w:tc>
          <w:tcPr>
            <w:tcW w:w="958" w:type="dxa"/>
          </w:tcPr>
          <w:p w:rsidR="002D1AD1" w:rsidRDefault="00F815DE">
            <w:pPr>
              <w:pStyle w:val="TableParagraph"/>
              <w:spacing w:line="210" w:lineRule="exact"/>
              <w:ind w:left="151" w:right="145"/>
              <w:jc w:val="center"/>
              <w:rPr>
                <w:sz w:val="20"/>
              </w:rPr>
            </w:pPr>
            <w:r>
              <w:rPr>
                <w:sz w:val="20"/>
              </w:rPr>
              <w:t>19</w:t>
            </w:r>
          </w:p>
        </w:tc>
        <w:tc>
          <w:tcPr>
            <w:tcW w:w="956" w:type="dxa"/>
          </w:tcPr>
          <w:p w:rsidR="002D1AD1" w:rsidRDefault="00F815DE">
            <w:pPr>
              <w:pStyle w:val="TableParagraph"/>
              <w:spacing w:line="210" w:lineRule="exact"/>
              <w:ind w:left="104" w:right="101"/>
              <w:jc w:val="center"/>
              <w:rPr>
                <w:sz w:val="20"/>
              </w:rPr>
            </w:pPr>
            <w:r>
              <w:rPr>
                <w:sz w:val="20"/>
              </w:rPr>
              <w:t>18</w:t>
            </w:r>
          </w:p>
        </w:tc>
        <w:tc>
          <w:tcPr>
            <w:tcW w:w="958" w:type="dxa"/>
          </w:tcPr>
          <w:p w:rsidR="002D1AD1" w:rsidRDefault="00F815DE">
            <w:pPr>
              <w:pStyle w:val="TableParagraph"/>
              <w:spacing w:line="210" w:lineRule="exact"/>
              <w:ind w:right="368"/>
              <w:jc w:val="right"/>
              <w:rPr>
                <w:sz w:val="20"/>
              </w:rPr>
            </w:pPr>
            <w:r>
              <w:rPr>
                <w:sz w:val="20"/>
              </w:rPr>
              <w:t>11</w:t>
            </w:r>
          </w:p>
        </w:tc>
        <w:tc>
          <w:tcPr>
            <w:tcW w:w="958" w:type="dxa"/>
          </w:tcPr>
          <w:p w:rsidR="002D1AD1" w:rsidRDefault="00F815DE">
            <w:pPr>
              <w:pStyle w:val="TableParagraph"/>
              <w:spacing w:line="210" w:lineRule="exact"/>
              <w:ind w:right="1"/>
              <w:jc w:val="center"/>
              <w:rPr>
                <w:sz w:val="20"/>
              </w:rPr>
            </w:pPr>
            <w:r>
              <w:rPr>
                <w:w w:val="99"/>
                <w:sz w:val="20"/>
              </w:rPr>
              <w:t>8</w:t>
            </w:r>
          </w:p>
        </w:tc>
        <w:tc>
          <w:tcPr>
            <w:tcW w:w="959" w:type="dxa"/>
          </w:tcPr>
          <w:p w:rsidR="002D1AD1" w:rsidRDefault="00F815DE">
            <w:pPr>
              <w:pStyle w:val="TableParagraph"/>
              <w:spacing w:line="210" w:lineRule="exact"/>
              <w:ind w:left="375"/>
              <w:rPr>
                <w:sz w:val="20"/>
              </w:rPr>
            </w:pPr>
            <w:r>
              <w:rPr>
                <w:sz w:val="20"/>
              </w:rPr>
              <w:t>11</w:t>
            </w:r>
          </w:p>
        </w:tc>
        <w:tc>
          <w:tcPr>
            <w:tcW w:w="958" w:type="dxa"/>
          </w:tcPr>
          <w:p w:rsidR="002D1AD1" w:rsidRDefault="00F815DE">
            <w:pPr>
              <w:pStyle w:val="TableParagraph"/>
              <w:spacing w:line="210" w:lineRule="exact"/>
              <w:ind w:left="151" w:right="151"/>
              <w:jc w:val="center"/>
              <w:rPr>
                <w:sz w:val="20"/>
              </w:rPr>
            </w:pPr>
            <w:r>
              <w:rPr>
                <w:sz w:val="20"/>
              </w:rPr>
              <w:t>14</w:t>
            </w:r>
          </w:p>
        </w:tc>
      </w:tr>
      <w:tr w:rsidR="002D1AD1">
        <w:trPr>
          <w:trHeight w:val="230"/>
        </w:trPr>
        <w:tc>
          <w:tcPr>
            <w:tcW w:w="958" w:type="dxa"/>
          </w:tcPr>
          <w:p w:rsidR="002D1AD1" w:rsidRDefault="00F815DE">
            <w:pPr>
              <w:pStyle w:val="TableParagraph"/>
              <w:spacing w:line="210" w:lineRule="exact"/>
              <w:ind w:left="6"/>
              <w:jc w:val="center"/>
              <w:rPr>
                <w:sz w:val="20"/>
              </w:rPr>
            </w:pPr>
            <w:r>
              <w:rPr>
                <w:w w:val="99"/>
                <w:sz w:val="20"/>
              </w:rPr>
              <w:t>V</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8</w:t>
            </w:r>
          </w:p>
        </w:tc>
        <w:tc>
          <w:tcPr>
            <w:tcW w:w="958" w:type="dxa"/>
          </w:tcPr>
          <w:p w:rsidR="002D1AD1" w:rsidRDefault="00F815DE">
            <w:pPr>
              <w:pStyle w:val="TableParagraph"/>
              <w:spacing w:line="210" w:lineRule="exact"/>
              <w:ind w:left="151" w:right="144"/>
              <w:jc w:val="center"/>
              <w:rPr>
                <w:sz w:val="20"/>
              </w:rPr>
            </w:pPr>
            <w:r>
              <w:rPr>
                <w:sz w:val="20"/>
              </w:rPr>
              <w:t>15</w:t>
            </w:r>
          </w:p>
        </w:tc>
        <w:tc>
          <w:tcPr>
            <w:tcW w:w="958" w:type="dxa"/>
          </w:tcPr>
          <w:p w:rsidR="002D1AD1" w:rsidRDefault="00F815DE">
            <w:pPr>
              <w:pStyle w:val="TableParagraph"/>
              <w:spacing w:line="210" w:lineRule="exact"/>
              <w:ind w:left="151" w:right="145"/>
              <w:jc w:val="center"/>
              <w:rPr>
                <w:sz w:val="20"/>
              </w:rPr>
            </w:pPr>
            <w:r>
              <w:rPr>
                <w:sz w:val="20"/>
              </w:rPr>
              <w:t>16</w:t>
            </w:r>
          </w:p>
        </w:tc>
        <w:tc>
          <w:tcPr>
            <w:tcW w:w="956" w:type="dxa"/>
          </w:tcPr>
          <w:p w:rsidR="002D1AD1" w:rsidRDefault="00F815DE">
            <w:pPr>
              <w:pStyle w:val="TableParagraph"/>
              <w:spacing w:line="210" w:lineRule="exact"/>
              <w:ind w:left="104" w:right="101"/>
              <w:jc w:val="center"/>
              <w:rPr>
                <w:sz w:val="20"/>
              </w:rPr>
            </w:pPr>
            <w:r>
              <w:rPr>
                <w:sz w:val="20"/>
              </w:rPr>
              <w:t>14</w:t>
            </w:r>
          </w:p>
        </w:tc>
        <w:tc>
          <w:tcPr>
            <w:tcW w:w="958" w:type="dxa"/>
          </w:tcPr>
          <w:p w:rsidR="002D1AD1" w:rsidRDefault="00F815DE">
            <w:pPr>
              <w:pStyle w:val="TableParagraph"/>
              <w:spacing w:line="210" w:lineRule="exact"/>
              <w:ind w:right="368"/>
              <w:jc w:val="right"/>
              <w:rPr>
                <w:sz w:val="20"/>
              </w:rPr>
            </w:pPr>
            <w:r>
              <w:rPr>
                <w:sz w:val="20"/>
              </w:rPr>
              <w:t>17</w:t>
            </w:r>
          </w:p>
        </w:tc>
        <w:tc>
          <w:tcPr>
            <w:tcW w:w="958" w:type="dxa"/>
          </w:tcPr>
          <w:p w:rsidR="002D1AD1" w:rsidRDefault="00F815DE">
            <w:pPr>
              <w:pStyle w:val="TableParagraph"/>
              <w:spacing w:line="210" w:lineRule="exact"/>
              <w:ind w:right="1"/>
              <w:jc w:val="center"/>
              <w:rPr>
                <w:sz w:val="20"/>
              </w:rPr>
            </w:pPr>
            <w:r>
              <w:rPr>
                <w:w w:val="99"/>
                <w:sz w:val="20"/>
              </w:rPr>
              <w:t>7</w:t>
            </w:r>
          </w:p>
        </w:tc>
        <w:tc>
          <w:tcPr>
            <w:tcW w:w="959" w:type="dxa"/>
          </w:tcPr>
          <w:p w:rsidR="002D1AD1" w:rsidRDefault="00F815DE">
            <w:pPr>
              <w:pStyle w:val="TableParagraph"/>
              <w:spacing w:line="210" w:lineRule="exact"/>
              <w:ind w:left="375"/>
              <w:rPr>
                <w:sz w:val="20"/>
              </w:rPr>
            </w:pPr>
            <w:r>
              <w:rPr>
                <w:sz w:val="20"/>
              </w:rPr>
              <w:t>11</w:t>
            </w:r>
          </w:p>
        </w:tc>
        <w:tc>
          <w:tcPr>
            <w:tcW w:w="958" w:type="dxa"/>
          </w:tcPr>
          <w:p w:rsidR="002D1AD1" w:rsidRDefault="00F815DE">
            <w:pPr>
              <w:pStyle w:val="TableParagraph"/>
              <w:spacing w:line="210" w:lineRule="exact"/>
              <w:ind w:left="151" w:right="151"/>
              <w:jc w:val="center"/>
              <w:rPr>
                <w:sz w:val="20"/>
              </w:rPr>
            </w:pPr>
            <w:r>
              <w:rPr>
                <w:sz w:val="20"/>
              </w:rPr>
              <w:t>12</w:t>
            </w:r>
          </w:p>
        </w:tc>
      </w:tr>
      <w:tr w:rsidR="002D1AD1">
        <w:trPr>
          <w:trHeight w:val="230"/>
        </w:trPr>
        <w:tc>
          <w:tcPr>
            <w:tcW w:w="958" w:type="dxa"/>
          </w:tcPr>
          <w:p w:rsidR="002D1AD1" w:rsidRDefault="00F815DE">
            <w:pPr>
              <w:pStyle w:val="TableParagraph"/>
              <w:spacing w:line="210" w:lineRule="exact"/>
              <w:ind w:left="151" w:right="145"/>
              <w:jc w:val="center"/>
              <w:rPr>
                <w:sz w:val="20"/>
              </w:rPr>
            </w:pPr>
            <w:r>
              <w:rPr>
                <w:sz w:val="20"/>
              </w:rPr>
              <w:t>VI</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5</w:t>
            </w:r>
          </w:p>
        </w:tc>
        <w:tc>
          <w:tcPr>
            <w:tcW w:w="958" w:type="dxa"/>
          </w:tcPr>
          <w:p w:rsidR="002D1AD1" w:rsidRDefault="00F815DE">
            <w:pPr>
              <w:pStyle w:val="TableParagraph"/>
              <w:spacing w:line="210" w:lineRule="exact"/>
              <w:ind w:left="151" w:right="144"/>
              <w:jc w:val="center"/>
              <w:rPr>
                <w:sz w:val="20"/>
              </w:rPr>
            </w:pPr>
            <w:r>
              <w:rPr>
                <w:sz w:val="20"/>
              </w:rPr>
              <w:t>10</w:t>
            </w:r>
          </w:p>
        </w:tc>
        <w:tc>
          <w:tcPr>
            <w:tcW w:w="958" w:type="dxa"/>
          </w:tcPr>
          <w:p w:rsidR="002D1AD1" w:rsidRDefault="00F815DE">
            <w:pPr>
              <w:pStyle w:val="TableParagraph"/>
              <w:spacing w:line="210" w:lineRule="exact"/>
              <w:ind w:left="151" w:right="145"/>
              <w:jc w:val="center"/>
              <w:rPr>
                <w:sz w:val="20"/>
              </w:rPr>
            </w:pPr>
            <w:r>
              <w:rPr>
                <w:sz w:val="20"/>
              </w:rPr>
              <w:t>11</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19</w:t>
            </w:r>
          </w:p>
        </w:tc>
        <w:tc>
          <w:tcPr>
            <w:tcW w:w="958" w:type="dxa"/>
          </w:tcPr>
          <w:p w:rsidR="002D1AD1" w:rsidRDefault="00F815DE">
            <w:pPr>
              <w:pStyle w:val="TableParagraph"/>
              <w:spacing w:line="210" w:lineRule="exact"/>
              <w:ind w:left="151" w:right="147"/>
              <w:jc w:val="center"/>
              <w:rPr>
                <w:sz w:val="20"/>
              </w:rPr>
            </w:pPr>
            <w:r>
              <w:rPr>
                <w:sz w:val="20"/>
              </w:rPr>
              <w:t>14</w:t>
            </w:r>
          </w:p>
        </w:tc>
        <w:tc>
          <w:tcPr>
            <w:tcW w:w="959" w:type="dxa"/>
          </w:tcPr>
          <w:p w:rsidR="002D1AD1" w:rsidRDefault="00F815DE">
            <w:pPr>
              <w:pStyle w:val="TableParagraph"/>
              <w:spacing w:line="210" w:lineRule="exact"/>
              <w:ind w:left="375"/>
              <w:rPr>
                <w:sz w:val="20"/>
              </w:rPr>
            </w:pPr>
            <w:r>
              <w:rPr>
                <w:sz w:val="20"/>
              </w:rPr>
              <w:t>16</w:t>
            </w:r>
          </w:p>
        </w:tc>
        <w:tc>
          <w:tcPr>
            <w:tcW w:w="958" w:type="dxa"/>
          </w:tcPr>
          <w:p w:rsidR="002D1AD1" w:rsidRDefault="00F815DE">
            <w:pPr>
              <w:pStyle w:val="TableParagraph"/>
              <w:spacing w:line="210" w:lineRule="exact"/>
              <w:ind w:left="151" w:right="151"/>
              <w:jc w:val="center"/>
              <w:rPr>
                <w:sz w:val="20"/>
              </w:rPr>
            </w:pPr>
            <w:r>
              <w:rPr>
                <w:sz w:val="20"/>
              </w:rPr>
              <w:t>13</w:t>
            </w:r>
          </w:p>
        </w:tc>
      </w:tr>
      <w:tr w:rsidR="002D1AD1">
        <w:trPr>
          <w:trHeight w:val="230"/>
        </w:trPr>
        <w:tc>
          <w:tcPr>
            <w:tcW w:w="958" w:type="dxa"/>
          </w:tcPr>
          <w:p w:rsidR="002D1AD1" w:rsidRDefault="00F815DE">
            <w:pPr>
              <w:pStyle w:val="TableParagraph"/>
              <w:spacing w:line="210" w:lineRule="exact"/>
              <w:ind w:left="151" w:right="146"/>
              <w:jc w:val="center"/>
              <w:rPr>
                <w:sz w:val="20"/>
              </w:rPr>
            </w:pPr>
            <w:r>
              <w:rPr>
                <w:sz w:val="20"/>
              </w:rPr>
              <w:t>VII</w:t>
            </w:r>
          </w:p>
        </w:tc>
        <w:tc>
          <w:tcPr>
            <w:tcW w:w="956" w:type="dxa"/>
          </w:tcPr>
          <w:p w:rsidR="002D1AD1" w:rsidRDefault="00F815DE">
            <w:pPr>
              <w:pStyle w:val="TableParagraph"/>
              <w:spacing w:line="210" w:lineRule="exact"/>
              <w:ind w:left="1"/>
              <w:jc w:val="center"/>
              <w:rPr>
                <w:sz w:val="20"/>
              </w:rPr>
            </w:pPr>
            <w:r>
              <w:rPr>
                <w:w w:val="99"/>
                <w:sz w:val="20"/>
              </w:rPr>
              <w:t>8</w:t>
            </w:r>
          </w:p>
        </w:tc>
        <w:tc>
          <w:tcPr>
            <w:tcW w:w="959" w:type="dxa"/>
          </w:tcPr>
          <w:p w:rsidR="002D1AD1" w:rsidRDefault="00F815DE">
            <w:pPr>
              <w:pStyle w:val="TableParagraph"/>
              <w:spacing w:line="210" w:lineRule="exact"/>
              <w:ind w:left="2"/>
              <w:jc w:val="center"/>
              <w:rPr>
                <w:sz w:val="20"/>
              </w:rPr>
            </w:pPr>
            <w:r>
              <w:rPr>
                <w:w w:val="99"/>
                <w:sz w:val="20"/>
              </w:rPr>
              <w:t>9</w:t>
            </w:r>
          </w:p>
        </w:tc>
        <w:tc>
          <w:tcPr>
            <w:tcW w:w="958" w:type="dxa"/>
          </w:tcPr>
          <w:p w:rsidR="002D1AD1" w:rsidRDefault="00F815DE">
            <w:pPr>
              <w:pStyle w:val="TableParagraph"/>
              <w:spacing w:line="210" w:lineRule="exact"/>
              <w:ind w:left="151" w:right="144"/>
              <w:jc w:val="center"/>
              <w:rPr>
                <w:sz w:val="20"/>
              </w:rPr>
            </w:pPr>
            <w:r>
              <w:rPr>
                <w:sz w:val="20"/>
              </w:rPr>
              <w:t>17</w:t>
            </w:r>
          </w:p>
        </w:tc>
        <w:tc>
          <w:tcPr>
            <w:tcW w:w="958" w:type="dxa"/>
          </w:tcPr>
          <w:p w:rsidR="002D1AD1" w:rsidRDefault="00F815DE">
            <w:pPr>
              <w:pStyle w:val="TableParagraph"/>
              <w:spacing w:line="210" w:lineRule="exact"/>
              <w:ind w:left="151" w:right="145"/>
              <w:jc w:val="center"/>
              <w:rPr>
                <w:sz w:val="20"/>
              </w:rPr>
            </w:pPr>
            <w:r>
              <w:rPr>
                <w:sz w:val="20"/>
              </w:rPr>
              <w:t>14</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16</w:t>
            </w:r>
          </w:p>
        </w:tc>
        <w:tc>
          <w:tcPr>
            <w:tcW w:w="958" w:type="dxa"/>
          </w:tcPr>
          <w:p w:rsidR="002D1AD1" w:rsidRDefault="00F815DE">
            <w:pPr>
              <w:pStyle w:val="TableParagraph"/>
              <w:spacing w:line="210" w:lineRule="exact"/>
              <w:ind w:left="151" w:right="147"/>
              <w:jc w:val="center"/>
              <w:rPr>
                <w:sz w:val="20"/>
              </w:rPr>
            </w:pPr>
            <w:r>
              <w:rPr>
                <w:sz w:val="20"/>
              </w:rPr>
              <w:t>10</w:t>
            </w:r>
          </w:p>
        </w:tc>
        <w:tc>
          <w:tcPr>
            <w:tcW w:w="959" w:type="dxa"/>
          </w:tcPr>
          <w:p w:rsidR="002D1AD1" w:rsidRDefault="00F815DE">
            <w:pPr>
              <w:pStyle w:val="TableParagraph"/>
              <w:spacing w:line="210" w:lineRule="exact"/>
              <w:ind w:left="375"/>
              <w:rPr>
                <w:sz w:val="20"/>
              </w:rPr>
            </w:pPr>
            <w:r>
              <w:rPr>
                <w:sz w:val="20"/>
              </w:rPr>
              <w:t>13</w:t>
            </w:r>
          </w:p>
        </w:tc>
        <w:tc>
          <w:tcPr>
            <w:tcW w:w="958" w:type="dxa"/>
          </w:tcPr>
          <w:p w:rsidR="002D1AD1" w:rsidRDefault="00F815DE">
            <w:pPr>
              <w:pStyle w:val="TableParagraph"/>
              <w:spacing w:line="210" w:lineRule="exact"/>
              <w:ind w:left="151" w:right="151"/>
              <w:jc w:val="center"/>
              <w:rPr>
                <w:sz w:val="20"/>
              </w:rPr>
            </w:pPr>
            <w:r>
              <w:rPr>
                <w:sz w:val="20"/>
              </w:rPr>
              <w:t>20</w:t>
            </w:r>
          </w:p>
        </w:tc>
      </w:tr>
      <w:tr w:rsidR="002D1AD1">
        <w:trPr>
          <w:trHeight w:val="229"/>
        </w:trPr>
        <w:tc>
          <w:tcPr>
            <w:tcW w:w="958" w:type="dxa"/>
          </w:tcPr>
          <w:p w:rsidR="002D1AD1" w:rsidRDefault="00F815DE">
            <w:pPr>
              <w:pStyle w:val="TableParagraph"/>
              <w:spacing w:line="210" w:lineRule="exact"/>
              <w:ind w:left="151" w:right="141"/>
              <w:jc w:val="center"/>
              <w:rPr>
                <w:sz w:val="20"/>
              </w:rPr>
            </w:pPr>
            <w:r>
              <w:rPr>
                <w:sz w:val="20"/>
              </w:rPr>
              <w:t>VIII</w:t>
            </w:r>
          </w:p>
        </w:tc>
        <w:tc>
          <w:tcPr>
            <w:tcW w:w="956" w:type="dxa"/>
          </w:tcPr>
          <w:p w:rsidR="002D1AD1" w:rsidRDefault="00F815DE">
            <w:pPr>
              <w:pStyle w:val="TableParagraph"/>
              <w:spacing w:line="210" w:lineRule="exact"/>
              <w:ind w:left="104" w:right="97"/>
              <w:jc w:val="center"/>
              <w:rPr>
                <w:sz w:val="20"/>
              </w:rPr>
            </w:pPr>
            <w:r>
              <w:rPr>
                <w:sz w:val="20"/>
              </w:rPr>
              <w:t>10</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51" w:right="144"/>
              <w:jc w:val="center"/>
              <w:rPr>
                <w:sz w:val="20"/>
              </w:rPr>
            </w:pPr>
            <w:r>
              <w:rPr>
                <w:sz w:val="20"/>
              </w:rPr>
              <w:t>16</w:t>
            </w:r>
          </w:p>
        </w:tc>
        <w:tc>
          <w:tcPr>
            <w:tcW w:w="958" w:type="dxa"/>
          </w:tcPr>
          <w:p w:rsidR="002D1AD1" w:rsidRDefault="00F815DE">
            <w:pPr>
              <w:pStyle w:val="TableParagraph"/>
              <w:spacing w:line="210" w:lineRule="exact"/>
              <w:ind w:left="151" w:right="145"/>
              <w:jc w:val="center"/>
              <w:rPr>
                <w:sz w:val="20"/>
              </w:rPr>
            </w:pPr>
            <w:r>
              <w:rPr>
                <w:sz w:val="20"/>
              </w:rPr>
              <w:t>18</w:t>
            </w:r>
          </w:p>
        </w:tc>
        <w:tc>
          <w:tcPr>
            <w:tcW w:w="956" w:type="dxa"/>
          </w:tcPr>
          <w:p w:rsidR="002D1AD1" w:rsidRDefault="00F815DE">
            <w:pPr>
              <w:pStyle w:val="TableParagraph"/>
              <w:spacing w:line="210" w:lineRule="exact"/>
              <w:ind w:left="104" w:right="101"/>
              <w:jc w:val="center"/>
              <w:rPr>
                <w:sz w:val="20"/>
              </w:rPr>
            </w:pPr>
            <w:r>
              <w:rPr>
                <w:sz w:val="20"/>
              </w:rPr>
              <w:t>11</w:t>
            </w:r>
          </w:p>
        </w:tc>
        <w:tc>
          <w:tcPr>
            <w:tcW w:w="958" w:type="dxa"/>
          </w:tcPr>
          <w:p w:rsidR="002D1AD1" w:rsidRDefault="00F815DE">
            <w:pPr>
              <w:pStyle w:val="TableParagraph"/>
              <w:spacing w:line="210" w:lineRule="exact"/>
              <w:ind w:right="368"/>
              <w:jc w:val="right"/>
              <w:rPr>
                <w:sz w:val="20"/>
              </w:rPr>
            </w:pPr>
            <w:r>
              <w:rPr>
                <w:sz w:val="20"/>
              </w:rPr>
              <w:t>16</w:t>
            </w:r>
          </w:p>
        </w:tc>
        <w:tc>
          <w:tcPr>
            <w:tcW w:w="958" w:type="dxa"/>
          </w:tcPr>
          <w:p w:rsidR="002D1AD1" w:rsidRDefault="00F815DE">
            <w:pPr>
              <w:pStyle w:val="TableParagraph"/>
              <w:spacing w:line="210" w:lineRule="exact"/>
              <w:ind w:right="1"/>
              <w:jc w:val="center"/>
              <w:rPr>
                <w:sz w:val="20"/>
              </w:rPr>
            </w:pPr>
            <w:r>
              <w:rPr>
                <w:w w:val="99"/>
                <w:sz w:val="20"/>
              </w:rPr>
              <w:t>9</w:t>
            </w:r>
          </w:p>
        </w:tc>
        <w:tc>
          <w:tcPr>
            <w:tcW w:w="959" w:type="dxa"/>
          </w:tcPr>
          <w:p w:rsidR="002D1AD1" w:rsidRDefault="00F815DE">
            <w:pPr>
              <w:pStyle w:val="TableParagraph"/>
              <w:spacing w:line="210" w:lineRule="exact"/>
              <w:ind w:left="375"/>
              <w:rPr>
                <w:sz w:val="20"/>
              </w:rPr>
            </w:pPr>
            <w:r>
              <w:rPr>
                <w:sz w:val="20"/>
              </w:rPr>
              <w:t>13</w:t>
            </w:r>
          </w:p>
        </w:tc>
        <w:tc>
          <w:tcPr>
            <w:tcW w:w="958" w:type="dxa"/>
          </w:tcPr>
          <w:p w:rsidR="002D1AD1" w:rsidRDefault="00F815DE">
            <w:pPr>
              <w:pStyle w:val="TableParagraph"/>
              <w:spacing w:line="210" w:lineRule="exact"/>
              <w:ind w:left="151" w:right="151"/>
              <w:jc w:val="center"/>
              <w:rPr>
                <w:sz w:val="20"/>
              </w:rPr>
            </w:pPr>
            <w:r>
              <w:rPr>
                <w:sz w:val="20"/>
              </w:rPr>
              <w:t>22</w:t>
            </w:r>
          </w:p>
        </w:tc>
      </w:tr>
      <w:tr w:rsidR="002D1AD1">
        <w:trPr>
          <w:trHeight w:val="230"/>
        </w:trPr>
        <w:tc>
          <w:tcPr>
            <w:tcW w:w="958" w:type="dxa"/>
          </w:tcPr>
          <w:p w:rsidR="002D1AD1" w:rsidRDefault="00F815DE">
            <w:pPr>
              <w:pStyle w:val="TableParagraph"/>
              <w:spacing w:line="210" w:lineRule="exact"/>
              <w:ind w:left="151" w:right="144"/>
              <w:jc w:val="center"/>
              <w:rPr>
                <w:sz w:val="20"/>
              </w:rPr>
            </w:pPr>
            <w:r>
              <w:rPr>
                <w:sz w:val="20"/>
              </w:rPr>
              <w:t>IX</w:t>
            </w:r>
          </w:p>
        </w:tc>
        <w:tc>
          <w:tcPr>
            <w:tcW w:w="956" w:type="dxa"/>
          </w:tcPr>
          <w:p w:rsidR="002D1AD1" w:rsidRDefault="00F815DE">
            <w:pPr>
              <w:pStyle w:val="TableParagraph"/>
              <w:spacing w:line="210" w:lineRule="exact"/>
              <w:ind w:left="104" w:right="97"/>
              <w:jc w:val="center"/>
              <w:rPr>
                <w:sz w:val="20"/>
              </w:rPr>
            </w:pPr>
            <w:r>
              <w:rPr>
                <w:sz w:val="20"/>
              </w:rPr>
              <w:t>14</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
              <w:jc w:val="center"/>
              <w:rPr>
                <w:sz w:val="20"/>
              </w:rPr>
            </w:pPr>
            <w:r>
              <w:rPr>
                <w:w w:val="99"/>
                <w:sz w:val="20"/>
              </w:rPr>
              <w:t>8</w:t>
            </w:r>
          </w:p>
        </w:tc>
        <w:tc>
          <w:tcPr>
            <w:tcW w:w="958" w:type="dxa"/>
          </w:tcPr>
          <w:p w:rsidR="002D1AD1" w:rsidRDefault="00F815DE">
            <w:pPr>
              <w:pStyle w:val="TableParagraph"/>
              <w:spacing w:line="210" w:lineRule="exact"/>
              <w:ind w:left="151" w:right="145"/>
              <w:jc w:val="center"/>
              <w:rPr>
                <w:sz w:val="20"/>
              </w:rPr>
            </w:pPr>
            <w:r>
              <w:rPr>
                <w:sz w:val="20"/>
              </w:rPr>
              <w:t>15</w:t>
            </w:r>
          </w:p>
        </w:tc>
        <w:tc>
          <w:tcPr>
            <w:tcW w:w="956" w:type="dxa"/>
          </w:tcPr>
          <w:p w:rsidR="002D1AD1" w:rsidRDefault="00F815DE">
            <w:pPr>
              <w:pStyle w:val="TableParagraph"/>
              <w:spacing w:line="210" w:lineRule="exact"/>
              <w:ind w:left="104" w:right="101"/>
              <w:jc w:val="center"/>
              <w:rPr>
                <w:sz w:val="20"/>
              </w:rPr>
            </w:pPr>
            <w:r>
              <w:rPr>
                <w:sz w:val="20"/>
              </w:rPr>
              <w:t>10</w:t>
            </w:r>
          </w:p>
        </w:tc>
        <w:tc>
          <w:tcPr>
            <w:tcW w:w="958" w:type="dxa"/>
          </w:tcPr>
          <w:p w:rsidR="002D1AD1" w:rsidRDefault="00F815DE">
            <w:pPr>
              <w:pStyle w:val="TableParagraph"/>
              <w:spacing w:line="210" w:lineRule="exact"/>
              <w:ind w:right="368"/>
              <w:jc w:val="right"/>
              <w:rPr>
                <w:sz w:val="20"/>
              </w:rPr>
            </w:pPr>
            <w:r>
              <w:rPr>
                <w:sz w:val="20"/>
              </w:rPr>
              <w:t>12</w:t>
            </w:r>
          </w:p>
        </w:tc>
        <w:tc>
          <w:tcPr>
            <w:tcW w:w="958" w:type="dxa"/>
          </w:tcPr>
          <w:p w:rsidR="002D1AD1" w:rsidRDefault="00F815DE">
            <w:pPr>
              <w:pStyle w:val="TableParagraph"/>
              <w:spacing w:line="210" w:lineRule="exact"/>
              <w:ind w:left="151" w:right="147"/>
              <w:jc w:val="center"/>
              <w:rPr>
                <w:sz w:val="20"/>
              </w:rPr>
            </w:pPr>
            <w:r>
              <w:rPr>
                <w:sz w:val="20"/>
              </w:rPr>
              <w:t>16</w:t>
            </w:r>
          </w:p>
        </w:tc>
        <w:tc>
          <w:tcPr>
            <w:tcW w:w="959" w:type="dxa"/>
          </w:tcPr>
          <w:p w:rsidR="002D1AD1" w:rsidRDefault="00F815DE">
            <w:pPr>
              <w:pStyle w:val="TableParagraph"/>
              <w:spacing w:line="210" w:lineRule="exact"/>
              <w:ind w:left="375"/>
              <w:rPr>
                <w:sz w:val="20"/>
              </w:rPr>
            </w:pPr>
            <w:r>
              <w:rPr>
                <w:sz w:val="20"/>
              </w:rPr>
              <w:t>18</w:t>
            </w:r>
          </w:p>
        </w:tc>
        <w:tc>
          <w:tcPr>
            <w:tcW w:w="958" w:type="dxa"/>
          </w:tcPr>
          <w:p w:rsidR="002D1AD1" w:rsidRDefault="00F815DE">
            <w:pPr>
              <w:pStyle w:val="TableParagraph"/>
              <w:spacing w:line="210" w:lineRule="exact"/>
              <w:ind w:left="151" w:right="151"/>
              <w:jc w:val="center"/>
              <w:rPr>
                <w:sz w:val="20"/>
              </w:rPr>
            </w:pPr>
            <w:r>
              <w:rPr>
                <w:sz w:val="20"/>
              </w:rPr>
              <w:t>20</w:t>
            </w:r>
          </w:p>
        </w:tc>
      </w:tr>
      <w:tr w:rsidR="002D1AD1">
        <w:trPr>
          <w:trHeight w:val="230"/>
        </w:trPr>
        <w:tc>
          <w:tcPr>
            <w:tcW w:w="958" w:type="dxa"/>
          </w:tcPr>
          <w:p w:rsidR="002D1AD1" w:rsidRDefault="00F815DE">
            <w:pPr>
              <w:pStyle w:val="TableParagraph"/>
              <w:spacing w:line="211" w:lineRule="exact"/>
              <w:ind w:left="6"/>
              <w:jc w:val="center"/>
              <w:rPr>
                <w:sz w:val="20"/>
              </w:rPr>
            </w:pPr>
            <w:r>
              <w:rPr>
                <w:w w:val="99"/>
                <w:sz w:val="20"/>
              </w:rPr>
              <w:t>X</w:t>
            </w:r>
          </w:p>
        </w:tc>
        <w:tc>
          <w:tcPr>
            <w:tcW w:w="956" w:type="dxa"/>
          </w:tcPr>
          <w:p w:rsidR="002D1AD1" w:rsidRDefault="00F815DE">
            <w:pPr>
              <w:pStyle w:val="TableParagraph"/>
              <w:spacing w:line="211" w:lineRule="exact"/>
              <w:ind w:left="104" w:right="97"/>
              <w:jc w:val="center"/>
              <w:rPr>
                <w:sz w:val="20"/>
              </w:rPr>
            </w:pPr>
            <w:r>
              <w:rPr>
                <w:sz w:val="20"/>
              </w:rPr>
              <w:t>13</w:t>
            </w:r>
          </w:p>
        </w:tc>
        <w:tc>
          <w:tcPr>
            <w:tcW w:w="959" w:type="dxa"/>
          </w:tcPr>
          <w:p w:rsidR="002D1AD1" w:rsidRDefault="00F815DE">
            <w:pPr>
              <w:pStyle w:val="TableParagraph"/>
              <w:spacing w:line="211" w:lineRule="exact"/>
              <w:ind w:left="2"/>
              <w:jc w:val="center"/>
              <w:rPr>
                <w:sz w:val="20"/>
              </w:rPr>
            </w:pPr>
            <w:r>
              <w:rPr>
                <w:w w:val="99"/>
                <w:sz w:val="20"/>
              </w:rPr>
              <w:t>6</w:t>
            </w:r>
          </w:p>
        </w:tc>
        <w:tc>
          <w:tcPr>
            <w:tcW w:w="958" w:type="dxa"/>
          </w:tcPr>
          <w:p w:rsidR="002D1AD1" w:rsidRDefault="00F815DE">
            <w:pPr>
              <w:pStyle w:val="TableParagraph"/>
              <w:spacing w:line="211" w:lineRule="exact"/>
              <w:ind w:left="1"/>
              <w:jc w:val="center"/>
              <w:rPr>
                <w:sz w:val="20"/>
              </w:rPr>
            </w:pPr>
            <w:r>
              <w:rPr>
                <w:w w:val="99"/>
                <w:sz w:val="20"/>
              </w:rPr>
              <w:t>9</w:t>
            </w:r>
          </w:p>
        </w:tc>
        <w:tc>
          <w:tcPr>
            <w:tcW w:w="958" w:type="dxa"/>
          </w:tcPr>
          <w:p w:rsidR="002D1AD1" w:rsidRDefault="00F815DE">
            <w:pPr>
              <w:pStyle w:val="TableParagraph"/>
              <w:spacing w:line="211" w:lineRule="exact"/>
              <w:ind w:left="151" w:right="145"/>
              <w:jc w:val="center"/>
              <w:rPr>
                <w:sz w:val="20"/>
              </w:rPr>
            </w:pPr>
            <w:r>
              <w:rPr>
                <w:sz w:val="20"/>
              </w:rPr>
              <w:t>15</w:t>
            </w:r>
          </w:p>
        </w:tc>
        <w:tc>
          <w:tcPr>
            <w:tcW w:w="956" w:type="dxa"/>
          </w:tcPr>
          <w:p w:rsidR="002D1AD1" w:rsidRDefault="00F815DE">
            <w:pPr>
              <w:pStyle w:val="TableParagraph"/>
              <w:spacing w:line="211" w:lineRule="exact"/>
              <w:ind w:left="104" w:right="101"/>
              <w:jc w:val="center"/>
              <w:rPr>
                <w:sz w:val="20"/>
              </w:rPr>
            </w:pPr>
            <w:r>
              <w:rPr>
                <w:sz w:val="20"/>
              </w:rPr>
              <w:t>12</w:t>
            </w:r>
          </w:p>
        </w:tc>
        <w:tc>
          <w:tcPr>
            <w:tcW w:w="958" w:type="dxa"/>
          </w:tcPr>
          <w:p w:rsidR="002D1AD1" w:rsidRDefault="00F815DE">
            <w:pPr>
              <w:pStyle w:val="TableParagraph"/>
              <w:spacing w:line="211" w:lineRule="exact"/>
              <w:ind w:right="368"/>
              <w:jc w:val="right"/>
              <w:rPr>
                <w:sz w:val="20"/>
              </w:rPr>
            </w:pPr>
            <w:r>
              <w:rPr>
                <w:sz w:val="20"/>
              </w:rPr>
              <w:t>17</w:t>
            </w:r>
          </w:p>
        </w:tc>
        <w:tc>
          <w:tcPr>
            <w:tcW w:w="958" w:type="dxa"/>
          </w:tcPr>
          <w:p w:rsidR="002D1AD1" w:rsidRDefault="00F815DE">
            <w:pPr>
              <w:pStyle w:val="TableParagraph"/>
              <w:spacing w:line="211" w:lineRule="exact"/>
              <w:ind w:left="151" w:right="147"/>
              <w:jc w:val="center"/>
              <w:rPr>
                <w:sz w:val="20"/>
              </w:rPr>
            </w:pPr>
            <w:r>
              <w:rPr>
                <w:sz w:val="20"/>
              </w:rPr>
              <w:t>13</w:t>
            </w:r>
          </w:p>
        </w:tc>
        <w:tc>
          <w:tcPr>
            <w:tcW w:w="959" w:type="dxa"/>
          </w:tcPr>
          <w:p w:rsidR="002D1AD1" w:rsidRDefault="00F815DE">
            <w:pPr>
              <w:pStyle w:val="TableParagraph"/>
              <w:spacing w:line="211" w:lineRule="exact"/>
              <w:ind w:left="375"/>
              <w:rPr>
                <w:sz w:val="20"/>
              </w:rPr>
            </w:pPr>
            <w:r>
              <w:rPr>
                <w:sz w:val="20"/>
              </w:rPr>
              <w:t>15</w:t>
            </w:r>
          </w:p>
        </w:tc>
        <w:tc>
          <w:tcPr>
            <w:tcW w:w="958" w:type="dxa"/>
          </w:tcPr>
          <w:p w:rsidR="002D1AD1" w:rsidRDefault="00F815DE">
            <w:pPr>
              <w:pStyle w:val="TableParagraph"/>
              <w:spacing w:line="211" w:lineRule="exact"/>
              <w:ind w:left="151" w:right="151"/>
              <w:jc w:val="center"/>
              <w:rPr>
                <w:sz w:val="20"/>
              </w:rPr>
            </w:pPr>
            <w:r>
              <w:rPr>
                <w:sz w:val="20"/>
              </w:rPr>
              <w:t>15</w:t>
            </w:r>
          </w:p>
        </w:tc>
      </w:tr>
      <w:tr w:rsidR="002D1AD1">
        <w:trPr>
          <w:trHeight w:val="230"/>
        </w:trPr>
        <w:tc>
          <w:tcPr>
            <w:tcW w:w="958" w:type="dxa"/>
          </w:tcPr>
          <w:p w:rsidR="002D1AD1" w:rsidRDefault="00F815DE">
            <w:pPr>
              <w:pStyle w:val="TableParagraph"/>
              <w:spacing w:line="210" w:lineRule="exact"/>
              <w:ind w:left="151" w:right="145"/>
              <w:jc w:val="center"/>
              <w:rPr>
                <w:sz w:val="20"/>
              </w:rPr>
            </w:pPr>
            <w:r>
              <w:rPr>
                <w:sz w:val="20"/>
              </w:rPr>
              <w:t>XI</w:t>
            </w:r>
          </w:p>
        </w:tc>
        <w:tc>
          <w:tcPr>
            <w:tcW w:w="956" w:type="dxa"/>
          </w:tcPr>
          <w:p w:rsidR="002D1AD1" w:rsidRDefault="00F815DE">
            <w:pPr>
              <w:pStyle w:val="TableParagraph"/>
              <w:spacing w:line="210" w:lineRule="exact"/>
              <w:ind w:left="1"/>
              <w:jc w:val="center"/>
              <w:rPr>
                <w:sz w:val="20"/>
              </w:rPr>
            </w:pPr>
            <w:r>
              <w:rPr>
                <w:w w:val="99"/>
                <w:sz w:val="20"/>
              </w:rPr>
              <w:t>8</w:t>
            </w:r>
          </w:p>
        </w:tc>
        <w:tc>
          <w:tcPr>
            <w:tcW w:w="959" w:type="dxa"/>
          </w:tcPr>
          <w:p w:rsidR="002D1AD1" w:rsidRDefault="00F815DE">
            <w:pPr>
              <w:pStyle w:val="TableParagraph"/>
              <w:spacing w:line="210" w:lineRule="exact"/>
              <w:ind w:left="2"/>
              <w:jc w:val="center"/>
              <w:rPr>
                <w:sz w:val="20"/>
              </w:rPr>
            </w:pPr>
            <w:r>
              <w:rPr>
                <w:w w:val="99"/>
                <w:sz w:val="20"/>
              </w:rPr>
              <w:t>9</w:t>
            </w:r>
          </w:p>
        </w:tc>
        <w:tc>
          <w:tcPr>
            <w:tcW w:w="958" w:type="dxa"/>
          </w:tcPr>
          <w:p w:rsidR="002D1AD1" w:rsidRDefault="00F815DE">
            <w:pPr>
              <w:pStyle w:val="TableParagraph"/>
              <w:spacing w:line="210" w:lineRule="exact"/>
              <w:ind w:left="151" w:right="144"/>
              <w:jc w:val="center"/>
              <w:rPr>
                <w:sz w:val="20"/>
              </w:rPr>
            </w:pPr>
            <w:r>
              <w:rPr>
                <w:sz w:val="20"/>
              </w:rPr>
              <w:t>16</w:t>
            </w:r>
          </w:p>
        </w:tc>
        <w:tc>
          <w:tcPr>
            <w:tcW w:w="958" w:type="dxa"/>
          </w:tcPr>
          <w:p w:rsidR="002D1AD1" w:rsidRDefault="00F815DE">
            <w:pPr>
              <w:pStyle w:val="TableParagraph"/>
              <w:spacing w:line="210" w:lineRule="exact"/>
              <w:ind w:left="151" w:right="145"/>
              <w:jc w:val="center"/>
              <w:rPr>
                <w:sz w:val="20"/>
              </w:rPr>
            </w:pPr>
            <w:r>
              <w:rPr>
                <w:sz w:val="20"/>
              </w:rPr>
              <w:t>11</w:t>
            </w:r>
          </w:p>
        </w:tc>
        <w:tc>
          <w:tcPr>
            <w:tcW w:w="956" w:type="dxa"/>
          </w:tcPr>
          <w:p w:rsidR="002D1AD1" w:rsidRDefault="00F815DE">
            <w:pPr>
              <w:pStyle w:val="TableParagraph"/>
              <w:spacing w:line="210" w:lineRule="exact"/>
              <w:ind w:left="104" w:right="101"/>
              <w:jc w:val="center"/>
              <w:rPr>
                <w:sz w:val="20"/>
              </w:rPr>
            </w:pPr>
            <w:r>
              <w:rPr>
                <w:sz w:val="20"/>
              </w:rPr>
              <w:t>15</w:t>
            </w:r>
          </w:p>
        </w:tc>
        <w:tc>
          <w:tcPr>
            <w:tcW w:w="958" w:type="dxa"/>
          </w:tcPr>
          <w:p w:rsidR="002D1AD1" w:rsidRDefault="00F815DE">
            <w:pPr>
              <w:pStyle w:val="TableParagraph"/>
              <w:spacing w:line="210" w:lineRule="exact"/>
              <w:ind w:right="368"/>
              <w:jc w:val="right"/>
              <w:rPr>
                <w:sz w:val="20"/>
              </w:rPr>
            </w:pPr>
            <w:r>
              <w:rPr>
                <w:sz w:val="20"/>
              </w:rPr>
              <w:t>14</w:t>
            </w:r>
          </w:p>
        </w:tc>
        <w:tc>
          <w:tcPr>
            <w:tcW w:w="958" w:type="dxa"/>
          </w:tcPr>
          <w:p w:rsidR="002D1AD1" w:rsidRDefault="00F815DE">
            <w:pPr>
              <w:pStyle w:val="TableParagraph"/>
              <w:spacing w:line="210" w:lineRule="exact"/>
              <w:ind w:left="151" w:right="147"/>
              <w:jc w:val="center"/>
              <w:rPr>
                <w:sz w:val="20"/>
              </w:rPr>
            </w:pPr>
            <w:r>
              <w:rPr>
                <w:sz w:val="20"/>
              </w:rPr>
              <w:t>13</w:t>
            </w:r>
          </w:p>
        </w:tc>
        <w:tc>
          <w:tcPr>
            <w:tcW w:w="959" w:type="dxa"/>
          </w:tcPr>
          <w:p w:rsidR="002D1AD1" w:rsidRDefault="00F815DE">
            <w:pPr>
              <w:pStyle w:val="TableParagraph"/>
              <w:spacing w:line="210" w:lineRule="exact"/>
              <w:ind w:left="375"/>
              <w:rPr>
                <w:sz w:val="20"/>
              </w:rPr>
            </w:pPr>
            <w:r>
              <w:rPr>
                <w:sz w:val="20"/>
              </w:rPr>
              <w:t>10</w:t>
            </w:r>
          </w:p>
        </w:tc>
        <w:tc>
          <w:tcPr>
            <w:tcW w:w="958" w:type="dxa"/>
          </w:tcPr>
          <w:p w:rsidR="002D1AD1" w:rsidRDefault="00F815DE">
            <w:pPr>
              <w:pStyle w:val="TableParagraph"/>
              <w:spacing w:line="210" w:lineRule="exact"/>
              <w:ind w:left="151" w:right="151"/>
              <w:jc w:val="center"/>
              <w:rPr>
                <w:sz w:val="20"/>
              </w:rPr>
            </w:pPr>
            <w:r>
              <w:rPr>
                <w:sz w:val="20"/>
              </w:rPr>
              <w:t>10</w:t>
            </w:r>
          </w:p>
        </w:tc>
      </w:tr>
      <w:tr w:rsidR="002D1AD1">
        <w:trPr>
          <w:trHeight w:val="230"/>
        </w:trPr>
        <w:tc>
          <w:tcPr>
            <w:tcW w:w="958" w:type="dxa"/>
          </w:tcPr>
          <w:p w:rsidR="002D1AD1" w:rsidRDefault="00F815DE">
            <w:pPr>
              <w:pStyle w:val="TableParagraph"/>
              <w:spacing w:line="210" w:lineRule="exact"/>
              <w:ind w:left="151" w:right="146"/>
              <w:jc w:val="center"/>
              <w:rPr>
                <w:sz w:val="20"/>
              </w:rPr>
            </w:pPr>
            <w:r>
              <w:rPr>
                <w:sz w:val="20"/>
              </w:rPr>
              <w:t>XII</w:t>
            </w:r>
          </w:p>
        </w:tc>
        <w:tc>
          <w:tcPr>
            <w:tcW w:w="956" w:type="dxa"/>
          </w:tcPr>
          <w:p w:rsidR="002D1AD1" w:rsidRDefault="00F815DE">
            <w:pPr>
              <w:pStyle w:val="TableParagraph"/>
              <w:spacing w:line="210" w:lineRule="exact"/>
              <w:ind w:left="104" w:right="97"/>
              <w:jc w:val="center"/>
              <w:rPr>
                <w:sz w:val="20"/>
              </w:rPr>
            </w:pPr>
            <w:r>
              <w:rPr>
                <w:sz w:val="20"/>
              </w:rPr>
              <w:t>14</w:t>
            </w:r>
          </w:p>
        </w:tc>
        <w:tc>
          <w:tcPr>
            <w:tcW w:w="959" w:type="dxa"/>
          </w:tcPr>
          <w:p w:rsidR="002D1AD1" w:rsidRDefault="00F815DE">
            <w:pPr>
              <w:pStyle w:val="TableParagraph"/>
              <w:spacing w:line="210" w:lineRule="exact"/>
              <w:ind w:left="2"/>
              <w:jc w:val="center"/>
              <w:rPr>
                <w:sz w:val="20"/>
              </w:rPr>
            </w:pPr>
            <w:r>
              <w:rPr>
                <w:w w:val="99"/>
                <w:sz w:val="20"/>
              </w:rPr>
              <w:t>8</w:t>
            </w:r>
          </w:p>
        </w:tc>
        <w:tc>
          <w:tcPr>
            <w:tcW w:w="958" w:type="dxa"/>
          </w:tcPr>
          <w:p w:rsidR="002D1AD1" w:rsidRDefault="00F815DE">
            <w:pPr>
              <w:pStyle w:val="TableParagraph"/>
              <w:spacing w:line="210" w:lineRule="exact"/>
              <w:ind w:left="1"/>
              <w:jc w:val="center"/>
              <w:rPr>
                <w:sz w:val="20"/>
              </w:rPr>
            </w:pPr>
            <w:r>
              <w:rPr>
                <w:w w:val="99"/>
                <w:sz w:val="20"/>
              </w:rPr>
              <w:t>9</w:t>
            </w:r>
          </w:p>
        </w:tc>
        <w:tc>
          <w:tcPr>
            <w:tcW w:w="958" w:type="dxa"/>
          </w:tcPr>
          <w:p w:rsidR="002D1AD1" w:rsidRDefault="00F815DE">
            <w:pPr>
              <w:pStyle w:val="TableParagraph"/>
              <w:spacing w:line="210" w:lineRule="exact"/>
              <w:ind w:left="151" w:right="145"/>
              <w:jc w:val="center"/>
              <w:rPr>
                <w:sz w:val="20"/>
              </w:rPr>
            </w:pPr>
            <w:r>
              <w:rPr>
                <w:sz w:val="20"/>
              </w:rPr>
              <w:t>16</w:t>
            </w:r>
          </w:p>
        </w:tc>
        <w:tc>
          <w:tcPr>
            <w:tcW w:w="956" w:type="dxa"/>
          </w:tcPr>
          <w:p w:rsidR="002D1AD1" w:rsidRDefault="00F815DE">
            <w:pPr>
              <w:pStyle w:val="TableParagraph"/>
              <w:spacing w:line="210" w:lineRule="exact"/>
              <w:ind w:left="104" w:right="101"/>
              <w:jc w:val="center"/>
              <w:rPr>
                <w:sz w:val="20"/>
              </w:rPr>
            </w:pPr>
            <w:r>
              <w:rPr>
                <w:sz w:val="20"/>
              </w:rPr>
              <w:t>11</w:t>
            </w:r>
          </w:p>
        </w:tc>
        <w:tc>
          <w:tcPr>
            <w:tcW w:w="958" w:type="dxa"/>
          </w:tcPr>
          <w:p w:rsidR="002D1AD1" w:rsidRDefault="00F815DE">
            <w:pPr>
              <w:pStyle w:val="TableParagraph"/>
              <w:spacing w:line="210" w:lineRule="exact"/>
              <w:ind w:right="368"/>
              <w:jc w:val="right"/>
              <w:rPr>
                <w:sz w:val="20"/>
              </w:rPr>
            </w:pPr>
            <w:r>
              <w:rPr>
                <w:sz w:val="20"/>
              </w:rPr>
              <w:t>15</w:t>
            </w:r>
          </w:p>
        </w:tc>
        <w:tc>
          <w:tcPr>
            <w:tcW w:w="958" w:type="dxa"/>
          </w:tcPr>
          <w:p w:rsidR="002D1AD1" w:rsidRDefault="00F815DE">
            <w:pPr>
              <w:pStyle w:val="TableParagraph"/>
              <w:spacing w:line="210" w:lineRule="exact"/>
              <w:ind w:left="151" w:right="147"/>
              <w:jc w:val="center"/>
              <w:rPr>
                <w:sz w:val="20"/>
              </w:rPr>
            </w:pPr>
            <w:r>
              <w:rPr>
                <w:sz w:val="20"/>
              </w:rPr>
              <w:t>14</w:t>
            </w:r>
          </w:p>
        </w:tc>
        <w:tc>
          <w:tcPr>
            <w:tcW w:w="959" w:type="dxa"/>
          </w:tcPr>
          <w:p w:rsidR="002D1AD1" w:rsidRDefault="00F815DE">
            <w:pPr>
              <w:pStyle w:val="TableParagraph"/>
              <w:spacing w:line="210" w:lineRule="exact"/>
              <w:ind w:left="375"/>
              <w:rPr>
                <w:sz w:val="20"/>
              </w:rPr>
            </w:pPr>
            <w:r>
              <w:rPr>
                <w:sz w:val="20"/>
              </w:rPr>
              <w:t>13</w:t>
            </w:r>
          </w:p>
        </w:tc>
        <w:tc>
          <w:tcPr>
            <w:tcW w:w="958" w:type="dxa"/>
          </w:tcPr>
          <w:p w:rsidR="002D1AD1" w:rsidRDefault="00F815DE">
            <w:pPr>
              <w:pStyle w:val="TableParagraph"/>
              <w:spacing w:line="210" w:lineRule="exact"/>
              <w:ind w:left="151" w:right="151"/>
              <w:jc w:val="center"/>
              <w:rPr>
                <w:sz w:val="20"/>
              </w:rPr>
            </w:pPr>
            <w:r>
              <w:rPr>
                <w:sz w:val="20"/>
              </w:rPr>
              <w:t>10</w:t>
            </w:r>
          </w:p>
        </w:tc>
      </w:tr>
      <w:tr w:rsidR="002D1AD1">
        <w:trPr>
          <w:trHeight w:val="230"/>
        </w:trPr>
        <w:tc>
          <w:tcPr>
            <w:tcW w:w="958" w:type="dxa"/>
          </w:tcPr>
          <w:p w:rsidR="002D1AD1" w:rsidRDefault="00F815DE">
            <w:pPr>
              <w:pStyle w:val="TableParagraph"/>
              <w:spacing w:line="210" w:lineRule="exact"/>
              <w:ind w:left="151" w:right="144"/>
              <w:jc w:val="center"/>
              <w:rPr>
                <w:sz w:val="20"/>
              </w:rPr>
            </w:pPr>
            <w:r>
              <w:rPr>
                <w:sz w:val="20"/>
              </w:rPr>
              <w:t>год</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51" w:right="144"/>
              <w:jc w:val="center"/>
              <w:rPr>
                <w:sz w:val="20"/>
              </w:rPr>
            </w:pPr>
            <w:r>
              <w:rPr>
                <w:sz w:val="20"/>
              </w:rPr>
              <w:t>12</w:t>
            </w:r>
          </w:p>
        </w:tc>
        <w:tc>
          <w:tcPr>
            <w:tcW w:w="958" w:type="dxa"/>
          </w:tcPr>
          <w:p w:rsidR="002D1AD1" w:rsidRDefault="00F815DE">
            <w:pPr>
              <w:pStyle w:val="TableParagraph"/>
              <w:spacing w:line="210" w:lineRule="exact"/>
              <w:ind w:left="151" w:right="145"/>
              <w:jc w:val="center"/>
              <w:rPr>
                <w:sz w:val="20"/>
              </w:rPr>
            </w:pPr>
            <w:r>
              <w:rPr>
                <w:sz w:val="20"/>
              </w:rPr>
              <w:t>15</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15</w:t>
            </w:r>
          </w:p>
        </w:tc>
        <w:tc>
          <w:tcPr>
            <w:tcW w:w="958" w:type="dxa"/>
          </w:tcPr>
          <w:p w:rsidR="002D1AD1" w:rsidRDefault="00F815DE">
            <w:pPr>
              <w:pStyle w:val="TableParagraph"/>
              <w:spacing w:line="210" w:lineRule="exact"/>
              <w:ind w:left="151" w:right="147"/>
              <w:jc w:val="center"/>
              <w:rPr>
                <w:sz w:val="20"/>
              </w:rPr>
            </w:pPr>
            <w:r>
              <w:rPr>
                <w:sz w:val="20"/>
              </w:rPr>
              <w:t>12</w:t>
            </w:r>
          </w:p>
        </w:tc>
        <w:tc>
          <w:tcPr>
            <w:tcW w:w="959" w:type="dxa"/>
          </w:tcPr>
          <w:p w:rsidR="002D1AD1" w:rsidRDefault="00F815DE">
            <w:pPr>
              <w:pStyle w:val="TableParagraph"/>
              <w:spacing w:line="210" w:lineRule="exact"/>
              <w:ind w:left="375"/>
              <w:rPr>
                <w:sz w:val="20"/>
              </w:rPr>
            </w:pPr>
            <w:r>
              <w:rPr>
                <w:sz w:val="20"/>
              </w:rPr>
              <w:t>14</w:t>
            </w:r>
          </w:p>
        </w:tc>
        <w:tc>
          <w:tcPr>
            <w:tcW w:w="958" w:type="dxa"/>
          </w:tcPr>
          <w:p w:rsidR="002D1AD1" w:rsidRDefault="00F815DE">
            <w:pPr>
              <w:pStyle w:val="TableParagraph"/>
              <w:spacing w:line="210" w:lineRule="exact"/>
              <w:ind w:left="151" w:right="151"/>
              <w:jc w:val="center"/>
              <w:rPr>
                <w:sz w:val="20"/>
              </w:rPr>
            </w:pPr>
            <w:r>
              <w:rPr>
                <w:sz w:val="20"/>
              </w:rPr>
              <w:t>15</w:t>
            </w:r>
          </w:p>
        </w:tc>
      </w:tr>
    </w:tbl>
    <w:p w:rsidR="002D1AD1" w:rsidRDefault="002D1AD1">
      <w:pPr>
        <w:pStyle w:val="a3"/>
        <w:rPr>
          <w:sz w:val="35"/>
        </w:rPr>
      </w:pPr>
    </w:p>
    <w:p w:rsidR="002D1AD1" w:rsidRDefault="00F815DE">
      <w:pPr>
        <w:pStyle w:val="a3"/>
        <w:ind w:left="946"/>
      </w:pPr>
      <w:r>
        <w:t>Из неблагоприятных атмосферных явлений следует отметить метели и туманы.</w:t>
      </w:r>
    </w:p>
    <w:p w:rsidR="002D1AD1" w:rsidRDefault="00F815DE">
      <w:pPr>
        <w:pStyle w:val="a3"/>
        <w:spacing w:before="15"/>
        <w:ind w:left="238"/>
      </w:pPr>
      <w:r>
        <w:t>Среднее число дней с метелями – около 20 за год.</w:t>
      </w:r>
    </w:p>
    <w:p w:rsidR="002D1AD1" w:rsidRDefault="00F815DE">
      <w:pPr>
        <w:pStyle w:val="a3"/>
        <w:spacing w:before="14"/>
        <w:ind w:left="946"/>
      </w:pPr>
      <w:r>
        <w:t>Наибольшие скорости ветра отмечаются при ветрах юго-западного направления.</w:t>
      </w:r>
    </w:p>
    <w:p w:rsidR="002D1AD1" w:rsidRDefault="00F815DE">
      <w:pPr>
        <w:pStyle w:val="a3"/>
        <w:spacing w:before="12" w:line="252" w:lineRule="auto"/>
        <w:ind w:left="238" w:right="230" w:firstLine="707"/>
        <w:jc w:val="both"/>
      </w:pPr>
      <w:r>
        <w:t>Для рассматриваемой территории характерны конвективно-изотермические условия устойчивости атмосферы, температурные инверсии редки. Коэффициент стратификации А = 160, что способствует рассеиванию загрязняющих веществ.</w:t>
      </w:r>
    </w:p>
    <w:p w:rsidR="002D1AD1" w:rsidRDefault="00F815DE">
      <w:pPr>
        <w:pStyle w:val="a3"/>
        <w:spacing w:before="2" w:line="249" w:lineRule="auto"/>
        <w:ind w:left="238" w:right="233" w:firstLine="707"/>
        <w:jc w:val="both"/>
      </w:pPr>
      <w:r>
        <w:t>В целом климатические условия благоприятны для жилищного строительства, развития сельского хозяйства, рекреации и туризма.</w:t>
      </w:r>
    </w:p>
    <w:p w:rsidR="002D1AD1" w:rsidRDefault="00F815DE">
      <w:pPr>
        <w:pStyle w:val="a3"/>
        <w:spacing w:before="166"/>
        <w:ind w:left="1090"/>
      </w:pPr>
      <w:r>
        <w:t>Таблица 72 Климатические параметры</w:t>
      </w:r>
    </w:p>
    <w:p w:rsidR="002D1AD1" w:rsidRDefault="002D1AD1">
      <w:pPr>
        <w:pStyle w:val="a3"/>
        <w:spacing w:before="9"/>
        <w:rPr>
          <w:sz w:val="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454"/>
        <w:gridCol w:w="565"/>
        <w:gridCol w:w="565"/>
        <w:gridCol w:w="567"/>
        <w:gridCol w:w="559"/>
        <w:gridCol w:w="561"/>
        <w:gridCol w:w="576"/>
        <w:gridCol w:w="564"/>
        <w:gridCol w:w="569"/>
        <w:gridCol w:w="537"/>
        <w:gridCol w:w="578"/>
        <w:gridCol w:w="586"/>
        <w:gridCol w:w="566"/>
      </w:tblGrid>
      <w:tr w:rsidR="002D1AD1">
        <w:trPr>
          <w:trHeight w:val="297"/>
        </w:trPr>
        <w:tc>
          <w:tcPr>
            <w:tcW w:w="596" w:type="dxa"/>
            <w:vMerge w:val="restart"/>
          </w:tcPr>
          <w:p w:rsidR="002D1AD1" w:rsidRDefault="00F815DE">
            <w:pPr>
              <w:pStyle w:val="TableParagraph"/>
              <w:spacing w:before="50"/>
              <w:ind w:left="175" w:right="161" w:firstLine="36"/>
              <w:rPr>
                <w:sz w:val="20"/>
              </w:rPr>
            </w:pPr>
            <w:r>
              <w:rPr>
                <w:sz w:val="20"/>
              </w:rPr>
              <w:t xml:space="preserve">№ </w:t>
            </w:r>
            <w:r>
              <w:rPr>
                <w:w w:val="85"/>
                <w:sz w:val="20"/>
              </w:rPr>
              <w:t>п/п</w:t>
            </w:r>
          </w:p>
        </w:tc>
        <w:tc>
          <w:tcPr>
            <w:tcW w:w="2454" w:type="dxa"/>
            <w:vMerge w:val="restart"/>
          </w:tcPr>
          <w:p w:rsidR="002D1AD1" w:rsidRDefault="00F815DE">
            <w:pPr>
              <w:pStyle w:val="TableParagraph"/>
              <w:spacing w:before="166"/>
              <w:ind w:left="789"/>
              <w:rPr>
                <w:sz w:val="20"/>
              </w:rPr>
            </w:pPr>
            <w:r>
              <w:rPr>
                <w:sz w:val="20"/>
              </w:rPr>
              <w:t>Показатель</w:t>
            </w:r>
          </w:p>
        </w:tc>
        <w:tc>
          <w:tcPr>
            <w:tcW w:w="6793" w:type="dxa"/>
            <w:gridSpan w:val="12"/>
          </w:tcPr>
          <w:p w:rsidR="002D1AD1" w:rsidRDefault="00F815DE">
            <w:pPr>
              <w:pStyle w:val="TableParagraph"/>
              <w:spacing w:before="26"/>
              <w:ind w:left="3094" w:right="3094"/>
              <w:jc w:val="center"/>
              <w:rPr>
                <w:sz w:val="20"/>
              </w:rPr>
            </w:pPr>
            <w:r>
              <w:rPr>
                <w:sz w:val="20"/>
              </w:rPr>
              <w:t>Месяц</w:t>
            </w:r>
          </w:p>
        </w:tc>
      </w:tr>
      <w:tr w:rsidR="002D1AD1">
        <w:trPr>
          <w:trHeight w:val="268"/>
        </w:trPr>
        <w:tc>
          <w:tcPr>
            <w:tcW w:w="596" w:type="dxa"/>
            <w:vMerge/>
            <w:tcBorders>
              <w:top w:val="nil"/>
            </w:tcBorders>
          </w:tcPr>
          <w:p w:rsidR="002D1AD1" w:rsidRDefault="002D1AD1">
            <w:pPr>
              <w:rPr>
                <w:sz w:val="2"/>
                <w:szCs w:val="2"/>
              </w:rPr>
            </w:pPr>
          </w:p>
        </w:tc>
        <w:tc>
          <w:tcPr>
            <w:tcW w:w="2454" w:type="dxa"/>
            <w:vMerge/>
            <w:tcBorders>
              <w:top w:val="nil"/>
            </w:tcBorders>
          </w:tcPr>
          <w:p w:rsidR="002D1AD1" w:rsidRDefault="002D1AD1">
            <w:pPr>
              <w:rPr>
                <w:sz w:val="2"/>
                <w:szCs w:val="2"/>
              </w:rPr>
            </w:pPr>
          </w:p>
        </w:tc>
        <w:tc>
          <w:tcPr>
            <w:tcW w:w="565" w:type="dxa"/>
          </w:tcPr>
          <w:p w:rsidR="002D1AD1" w:rsidRDefault="00F815DE">
            <w:pPr>
              <w:pStyle w:val="TableParagraph"/>
              <w:spacing w:before="12"/>
              <w:ind w:right="231"/>
              <w:jc w:val="right"/>
              <w:rPr>
                <w:sz w:val="20"/>
              </w:rPr>
            </w:pPr>
            <w:r>
              <w:rPr>
                <w:w w:val="87"/>
                <w:sz w:val="20"/>
              </w:rPr>
              <w:t>1</w:t>
            </w:r>
          </w:p>
        </w:tc>
        <w:tc>
          <w:tcPr>
            <w:tcW w:w="565" w:type="dxa"/>
          </w:tcPr>
          <w:p w:rsidR="002D1AD1" w:rsidRDefault="00F815DE">
            <w:pPr>
              <w:pStyle w:val="TableParagraph"/>
              <w:spacing w:before="12"/>
              <w:ind w:right="232"/>
              <w:jc w:val="right"/>
              <w:rPr>
                <w:sz w:val="20"/>
              </w:rPr>
            </w:pPr>
            <w:r>
              <w:rPr>
                <w:w w:val="87"/>
                <w:sz w:val="20"/>
              </w:rPr>
              <w:t>2</w:t>
            </w:r>
          </w:p>
        </w:tc>
        <w:tc>
          <w:tcPr>
            <w:tcW w:w="567" w:type="dxa"/>
          </w:tcPr>
          <w:p w:rsidR="002D1AD1" w:rsidRDefault="00F815DE">
            <w:pPr>
              <w:pStyle w:val="TableParagraph"/>
              <w:spacing w:before="12"/>
              <w:jc w:val="center"/>
              <w:rPr>
                <w:sz w:val="20"/>
              </w:rPr>
            </w:pPr>
            <w:r>
              <w:rPr>
                <w:w w:val="87"/>
                <w:sz w:val="20"/>
              </w:rPr>
              <w:t>3</w:t>
            </w:r>
          </w:p>
        </w:tc>
        <w:tc>
          <w:tcPr>
            <w:tcW w:w="559" w:type="dxa"/>
          </w:tcPr>
          <w:p w:rsidR="002D1AD1" w:rsidRDefault="00F815DE">
            <w:pPr>
              <w:pStyle w:val="TableParagraph"/>
              <w:spacing w:before="12"/>
              <w:ind w:left="226"/>
              <w:rPr>
                <w:sz w:val="20"/>
              </w:rPr>
            </w:pPr>
            <w:r>
              <w:rPr>
                <w:w w:val="87"/>
                <w:sz w:val="20"/>
              </w:rPr>
              <w:t>4</w:t>
            </w:r>
          </w:p>
        </w:tc>
        <w:tc>
          <w:tcPr>
            <w:tcW w:w="561" w:type="dxa"/>
          </w:tcPr>
          <w:p w:rsidR="002D1AD1" w:rsidRDefault="00F815DE">
            <w:pPr>
              <w:pStyle w:val="TableParagraph"/>
              <w:spacing w:before="12"/>
              <w:ind w:right="16"/>
              <w:jc w:val="center"/>
              <w:rPr>
                <w:sz w:val="20"/>
              </w:rPr>
            </w:pPr>
            <w:r>
              <w:rPr>
                <w:w w:val="87"/>
                <w:sz w:val="20"/>
              </w:rPr>
              <w:t>5</w:t>
            </w:r>
          </w:p>
        </w:tc>
        <w:tc>
          <w:tcPr>
            <w:tcW w:w="576" w:type="dxa"/>
          </w:tcPr>
          <w:p w:rsidR="002D1AD1" w:rsidRDefault="00F815DE">
            <w:pPr>
              <w:pStyle w:val="TableParagraph"/>
              <w:spacing w:before="12"/>
              <w:ind w:right="11"/>
              <w:jc w:val="center"/>
              <w:rPr>
                <w:sz w:val="20"/>
              </w:rPr>
            </w:pPr>
            <w:r>
              <w:rPr>
                <w:w w:val="87"/>
                <w:sz w:val="20"/>
              </w:rPr>
              <w:t>6</w:t>
            </w:r>
          </w:p>
        </w:tc>
        <w:tc>
          <w:tcPr>
            <w:tcW w:w="564" w:type="dxa"/>
          </w:tcPr>
          <w:p w:rsidR="002D1AD1" w:rsidRDefault="00F815DE">
            <w:pPr>
              <w:pStyle w:val="TableParagraph"/>
              <w:spacing w:before="12"/>
              <w:ind w:right="4"/>
              <w:jc w:val="center"/>
              <w:rPr>
                <w:sz w:val="20"/>
              </w:rPr>
            </w:pPr>
            <w:r>
              <w:rPr>
                <w:w w:val="87"/>
                <w:sz w:val="20"/>
              </w:rPr>
              <w:t>7</w:t>
            </w:r>
          </w:p>
        </w:tc>
        <w:tc>
          <w:tcPr>
            <w:tcW w:w="569" w:type="dxa"/>
          </w:tcPr>
          <w:p w:rsidR="002D1AD1" w:rsidRDefault="00F815DE">
            <w:pPr>
              <w:pStyle w:val="TableParagraph"/>
              <w:spacing w:before="12"/>
              <w:ind w:right="4"/>
              <w:jc w:val="center"/>
              <w:rPr>
                <w:sz w:val="20"/>
              </w:rPr>
            </w:pPr>
            <w:r>
              <w:rPr>
                <w:w w:val="87"/>
                <w:sz w:val="20"/>
              </w:rPr>
              <w:t>8</w:t>
            </w:r>
          </w:p>
        </w:tc>
        <w:tc>
          <w:tcPr>
            <w:tcW w:w="537" w:type="dxa"/>
          </w:tcPr>
          <w:p w:rsidR="002D1AD1" w:rsidRDefault="00F815DE">
            <w:pPr>
              <w:pStyle w:val="TableParagraph"/>
              <w:spacing w:before="12"/>
              <w:ind w:right="30"/>
              <w:jc w:val="center"/>
              <w:rPr>
                <w:sz w:val="20"/>
              </w:rPr>
            </w:pPr>
            <w:r>
              <w:rPr>
                <w:w w:val="87"/>
                <w:sz w:val="20"/>
              </w:rPr>
              <w:t>9</w:t>
            </w:r>
          </w:p>
        </w:tc>
        <w:tc>
          <w:tcPr>
            <w:tcW w:w="578" w:type="dxa"/>
          </w:tcPr>
          <w:p w:rsidR="002D1AD1" w:rsidRDefault="00F815DE">
            <w:pPr>
              <w:pStyle w:val="TableParagraph"/>
              <w:spacing w:before="12"/>
              <w:ind w:left="51" w:right="92"/>
              <w:jc w:val="center"/>
              <w:rPr>
                <w:sz w:val="20"/>
              </w:rPr>
            </w:pPr>
            <w:r>
              <w:rPr>
                <w:sz w:val="20"/>
              </w:rPr>
              <w:t>10</w:t>
            </w:r>
          </w:p>
        </w:tc>
        <w:tc>
          <w:tcPr>
            <w:tcW w:w="586" w:type="dxa"/>
          </w:tcPr>
          <w:p w:rsidR="002D1AD1" w:rsidRDefault="00F815DE">
            <w:pPr>
              <w:pStyle w:val="TableParagraph"/>
              <w:spacing w:before="12"/>
              <w:ind w:left="101" w:right="115"/>
              <w:jc w:val="center"/>
              <w:rPr>
                <w:sz w:val="20"/>
              </w:rPr>
            </w:pPr>
            <w:r>
              <w:rPr>
                <w:sz w:val="20"/>
              </w:rPr>
              <w:t>11</w:t>
            </w:r>
          </w:p>
        </w:tc>
        <w:tc>
          <w:tcPr>
            <w:tcW w:w="566" w:type="dxa"/>
          </w:tcPr>
          <w:p w:rsidR="002D1AD1" w:rsidRDefault="00F815DE">
            <w:pPr>
              <w:pStyle w:val="TableParagraph"/>
              <w:spacing w:before="12"/>
              <w:ind w:left="75" w:right="75"/>
              <w:jc w:val="center"/>
              <w:rPr>
                <w:sz w:val="20"/>
              </w:rPr>
            </w:pPr>
            <w:r>
              <w:rPr>
                <w:sz w:val="20"/>
              </w:rPr>
              <w:t>12</w:t>
            </w:r>
          </w:p>
        </w:tc>
      </w:tr>
      <w:tr w:rsidR="002D1AD1">
        <w:trPr>
          <w:trHeight w:val="556"/>
        </w:trPr>
        <w:tc>
          <w:tcPr>
            <w:tcW w:w="596" w:type="dxa"/>
          </w:tcPr>
          <w:p w:rsidR="002D1AD1" w:rsidRDefault="00F815DE">
            <w:pPr>
              <w:pStyle w:val="TableParagraph"/>
              <w:spacing w:before="156"/>
              <w:ind w:right="244"/>
              <w:jc w:val="right"/>
              <w:rPr>
                <w:sz w:val="20"/>
              </w:rPr>
            </w:pPr>
            <w:r>
              <w:rPr>
                <w:w w:val="87"/>
                <w:sz w:val="20"/>
              </w:rPr>
              <w:t>1</w:t>
            </w:r>
          </w:p>
        </w:tc>
        <w:tc>
          <w:tcPr>
            <w:tcW w:w="2454" w:type="dxa"/>
          </w:tcPr>
          <w:p w:rsidR="002D1AD1" w:rsidRDefault="00F815DE">
            <w:pPr>
              <w:pStyle w:val="TableParagraph"/>
              <w:ind w:left="784" w:hanging="384"/>
              <w:rPr>
                <w:sz w:val="20"/>
              </w:rPr>
            </w:pPr>
            <w:r>
              <w:rPr>
                <w:w w:val="90"/>
                <w:sz w:val="20"/>
              </w:rPr>
              <w:t xml:space="preserve">Средняя температура </w:t>
            </w:r>
            <w:r>
              <w:rPr>
                <w:sz w:val="20"/>
              </w:rPr>
              <w:t>воздуха. С°</w:t>
            </w:r>
          </w:p>
        </w:tc>
        <w:tc>
          <w:tcPr>
            <w:tcW w:w="565" w:type="dxa"/>
          </w:tcPr>
          <w:p w:rsidR="002D1AD1" w:rsidRDefault="00F815DE">
            <w:pPr>
              <w:pStyle w:val="TableParagraph"/>
              <w:spacing w:before="156"/>
              <w:ind w:right="135"/>
              <w:jc w:val="right"/>
              <w:rPr>
                <w:sz w:val="20"/>
              </w:rPr>
            </w:pPr>
            <w:r>
              <w:rPr>
                <w:w w:val="85"/>
                <w:sz w:val="20"/>
              </w:rPr>
              <w:t>-8,6</w:t>
            </w:r>
          </w:p>
        </w:tc>
        <w:tc>
          <w:tcPr>
            <w:tcW w:w="565" w:type="dxa"/>
          </w:tcPr>
          <w:p w:rsidR="002D1AD1" w:rsidRDefault="00F815DE">
            <w:pPr>
              <w:pStyle w:val="TableParagraph"/>
              <w:spacing w:before="156"/>
              <w:ind w:right="136"/>
              <w:jc w:val="right"/>
              <w:rPr>
                <w:sz w:val="20"/>
              </w:rPr>
            </w:pPr>
            <w:r>
              <w:rPr>
                <w:w w:val="85"/>
                <w:sz w:val="20"/>
              </w:rPr>
              <w:t>-7,8</w:t>
            </w:r>
          </w:p>
        </w:tc>
        <w:tc>
          <w:tcPr>
            <w:tcW w:w="567" w:type="dxa"/>
          </w:tcPr>
          <w:p w:rsidR="002D1AD1" w:rsidRDefault="00F815DE">
            <w:pPr>
              <w:pStyle w:val="TableParagraph"/>
              <w:spacing w:before="156"/>
              <w:ind w:left="136"/>
              <w:rPr>
                <w:sz w:val="20"/>
              </w:rPr>
            </w:pPr>
            <w:r>
              <w:rPr>
                <w:sz w:val="20"/>
              </w:rPr>
              <w:t>-2,7</w:t>
            </w:r>
          </w:p>
        </w:tc>
        <w:tc>
          <w:tcPr>
            <w:tcW w:w="559" w:type="dxa"/>
          </w:tcPr>
          <w:p w:rsidR="002D1AD1" w:rsidRDefault="00F815DE">
            <w:pPr>
              <w:pStyle w:val="TableParagraph"/>
              <w:spacing w:before="156"/>
              <w:ind w:left="156"/>
              <w:rPr>
                <w:sz w:val="20"/>
              </w:rPr>
            </w:pPr>
            <w:r>
              <w:rPr>
                <w:sz w:val="20"/>
              </w:rPr>
              <w:t>3,0</w:t>
            </w:r>
          </w:p>
        </w:tc>
        <w:tc>
          <w:tcPr>
            <w:tcW w:w="561" w:type="dxa"/>
          </w:tcPr>
          <w:p w:rsidR="002D1AD1" w:rsidRDefault="00F815DE">
            <w:pPr>
              <w:pStyle w:val="TableParagraph"/>
              <w:spacing w:before="156"/>
              <w:ind w:left="71" w:right="90"/>
              <w:jc w:val="center"/>
              <w:rPr>
                <w:sz w:val="20"/>
              </w:rPr>
            </w:pPr>
            <w:r>
              <w:rPr>
                <w:sz w:val="20"/>
              </w:rPr>
              <w:t>10,1</w:t>
            </w:r>
          </w:p>
        </w:tc>
        <w:tc>
          <w:tcPr>
            <w:tcW w:w="576" w:type="dxa"/>
          </w:tcPr>
          <w:p w:rsidR="002D1AD1" w:rsidRDefault="00F815DE">
            <w:pPr>
              <w:pStyle w:val="TableParagraph"/>
              <w:spacing w:before="156"/>
              <w:ind w:left="81" w:right="95"/>
              <w:jc w:val="center"/>
              <w:rPr>
                <w:sz w:val="20"/>
              </w:rPr>
            </w:pPr>
            <w:r>
              <w:rPr>
                <w:sz w:val="20"/>
              </w:rPr>
              <w:t>14,6</w:t>
            </w:r>
          </w:p>
        </w:tc>
        <w:tc>
          <w:tcPr>
            <w:tcW w:w="564" w:type="dxa"/>
          </w:tcPr>
          <w:p w:rsidR="002D1AD1" w:rsidRDefault="00F815DE">
            <w:pPr>
              <w:pStyle w:val="TableParagraph"/>
              <w:spacing w:before="156"/>
              <w:ind w:right="124"/>
              <w:jc w:val="right"/>
              <w:rPr>
                <w:sz w:val="20"/>
              </w:rPr>
            </w:pPr>
            <w:r>
              <w:rPr>
                <w:w w:val="85"/>
                <w:sz w:val="20"/>
              </w:rPr>
              <w:t>16,4</w:t>
            </w:r>
          </w:p>
        </w:tc>
        <w:tc>
          <w:tcPr>
            <w:tcW w:w="569" w:type="dxa"/>
          </w:tcPr>
          <w:p w:rsidR="002D1AD1" w:rsidRDefault="00F815DE">
            <w:pPr>
              <w:pStyle w:val="TableParagraph"/>
              <w:spacing w:before="156"/>
              <w:ind w:left="81" w:right="88"/>
              <w:jc w:val="center"/>
              <w:rPr>
                <w:sz w:val="20"/>
              </w:rPr>
            </w:pPr>
            <w:r>
              <w:rPr>
                <w:sz w:val="20"/>
              </w:rPr>
              <w:t>15,2</w:t>
            </w:r>
          </w:p>
        </w:tc>
        <w:tc>
          <w:tcPr>
            <w:tcW w:w="537" w:type="dxa"/>
          </w:tcPr>
          <w:p w:rsidR="002D1AD1" w:rsidRDefault="00F815DE">
            <w:pPr>
              <w:pStyle w:val="TableParagraph"/>
              <w:spacing w:before="156"/>
              <w:ind w:left="46" w:right="81"/>
              <w:jc w:val="center"/>
              <w:rPr>
                <w:sz w:val="20"/>
              </w:rPr>
            </w:pPr>
            <w:r>
              <w:rPr>
                <w:sz w:val="20"/>
              </w:rPr>
              <w:t>9,5</w:t>
            </w:r>
          </w:p>
        </w:tc>
        <w:tc>
          <w:tcPr>
            <w:tcW w:w="578" w:type="dxa"/>
          </w:tcPr>
          <w:p w:rsidR="002D1AD1" w:rsidRDefault="00F815DE">
            <w:pPr>
              <w:pStyle w:val="TableParagraph"/>
              <w:spacing w:before="156"/>
              <w:ind w:left="47" w:right="92"/>
              <w:jc w:val="center"/>
              <w:rPr>
                <w:sz w:val="20"/>
              </w:rPr>
            </w:pPr>
            <w:r>
              <w:rPr>
                <w:sz w:val="20"/>
              </w:rPr>
              <w:t>4,4</w:t>
            </w:r>
          </w:p>
        </w:tc>
        <w:tc>
          <w:tcPr>
            <w:tcW w:w="586" w:type="dxa"/>
          </w:tcPr>
          <w:p w:rsidR="002D1AD1" w:rsidRDefault="00F815DE">
            <w:pPr>
              <w:pStyle w:val="TableParagraph"/>
              <w:spacing w:before="156"/>
              <w:ind w:left="101" w:right="117"/>
              <w:jc w:val="center"/>
              <w:rPr>
                <w:sz w:val="20"/>
              </w:rPr>
            </w:pPr>
            <w:r>
              <w:rPr>
                <w:sz w:val="20"/>
              </w:rPr>
              <w:t>-1,4</w:t>
            </w:r>
          </w:p>
        </w:tc>
        <w:tc>
          <w:tcPr>
            <w:tcW w:w="566" w:type="dxa"/>
          </w:tcPr>
          <w:p w:rsidR="002D1AD1" w:rsidRDefault="00F815DE">
            <w:pPr>
              <w:pStyle w:val="TableParagraph"/>
              <w:spacing w:before="156"/>
              <w:ind w:left="73" w:right="75"/>
              <w:jc w:val="center"/>
              <w:rPr>
                <w:sz w:val="20"/>
              </w:rPr>
            </w:pPr>
            <w:r>
              <w:rPr>
                <w:sz w:val="20"/>
              </w:rPr>
              <w:t>-5,8</w:t>
            </w:r>
          </w:p>
        </w:tc>
      </w:tr>
      <w:tr w:rsidR="002D1AD1">
        <w:trPr>
          <w:trHeight w:val="277"/>
        </w:trPr>
        <w:tc>
          <w:tcPr>
            <w:tcW w:w="596" w:type="dxa"/>
          </w:tcPr>
          <w:p w:rsidR="002D1AD1" w:rsidRDefault="00F815DE">
            <w:pPr>
              <w:pStyle w:val="TableParagraph"/>
              <w:spacing w:before="17"/>
              <w:ind w:right="244"/>
              <w:jc w:val="right"/>
              <w:rPr>
                <w:sz w:val="20"/>
              </w:rPr>
            </w:pPr>
            <w:r>
              <w:rPr>
                <w:w w:val="87"/>
                <w:sz w:val="20"/>
              </w:rPr>
              <w:t>2</w:t>
            </w:r>
          </w:p>
        </w:tc>
        <w:tc>
          <w:tcPr>
            <w:tcW w:w="2454" w:type="dxa"/>
          </w:tcPr>
          <w:p w:rsidR="002D1AD1" w:rsidRDefault="00F815DE">
            <w:pPr>
              <w:pStyle w:val="TableParagraph"/>
              <w:spacing w:line="223" w:lineRule="exact"/>
              <w:ind w:left="148"/>
              <w:rPr>
                <w:sz w:val="20"/>
              </w:rPr>
            </w:pPr>
            <w:r>
              <w:rPr>
                <w:w w:val="95"/>
                <w:sz w:val="20"/>
              </w:rPr>
              <w:t>Среднее кол-во осадков, мм</w:t>
            </w:r>
          </w:p>
        </w:tc>
        <w:tc>
          <w:tcPr>
            <w:tcW w:w="565" w:type="dxa"/>
          </w:tcPr>
          <w:p w:rsidR="002D1AD1" w:rsidRDefault="00F815DE">
            <w:pPr>
              <w:pStyle w:val="TableParagraph"/>
              <w:spacing w:before="17"/>
              <w:ind w:right="187"/>
              <w:jc w:val="right"/>
              <w:rPr>
                <w:sz w:val="20"/>
              </w:rPr>
            </w:pPr>
            <w:r>
              <w:rPr>
                <w:w w:val="85"/>
                <w:sz w:val="20"/>
              </w:rPr>
              <w:t>38</w:t>
            </w:r>
          </w:p>
        </w:tc>
        <w:tc>
          <w:tcPr>
            <w:tcW w:w="565" w:type="dxa"/>
          </w:tcPr>
          <w:p w:rsidR="002D1AD1" w:rsidRDefault="00F815DE">
            <w:pPr>
              <w:pStyle w:val="TableParagraph"/>
              <w:spacing w:before="17"/>
              <w:ind w:right="188"/>
              <w:jc w:val="right"/>
              <w:rPr>
                <w:sz w:val="20"/>
              </w:rPr>
            </w:pPr>
            <w:r>
              <w:rPr>
                <w:w w:val="85"/>
                <w:sz w:val="20"/>
              </w:rPr>
              <w:t>29</w:t>
            </w:r>
          </w:p>
        </w:tc>
        <w:tc>
          <w:tcPr>
            <w:tcW w:w="567" w:type="dxa"/>
          </w:tcPr>
          <w:p w:rsidR="002D1AD1" w:rsidRDefault="00F815DE">
            <w:pPr>
              <w:pStyle w:val="TableParagraph"/>
              <w:spacing w:before="17"/>
              <w:ind w:left="158" w:right="159"/>
              <w:jc w:val="center"/>
              <w:rPr>
                <w:sz w:val="20"/>
              </w:rPr>
            </w:pPr>
            <w:r>
              <w:rPr>
                <w:sz w:val="20"/>
              </w:rPr>
              <w:t>36</w:t>
            </w:r>
          </w:p>
        </w:tc>
        <w:tc>
          <w:tcPr>
            <w:tcW w:w="559" w:type="dxa"/>
          </w:tcPr>
          <w:p w:rsidR="002D1AD1" w:rsidRDefault="00F815DE">
            <w:pPr>
              <w:pStyle w:val="TableParagraph"/>
              <w:spacing w:before="17"/>
              <w:ind w:left="181"/>
              <w:rPr>
                <w:sz w:val="20"/>
              </w:rPr>
            </w:pPr>
            <w:r>
              <w:rPr>
                <w:sz w:val="20"/>
              </w:rPr>
              <w:t>38</w:t>
            </w:r>
          </w:p>
        </w:tc>
        <w:tc>
          <w:tcPr>
            <w:tcW w:w="561" w:type="dxa"/>
          </w:tcPr>
          <w:p w:rsidR="002D1AD1" w:rsidRDefault="00F815DE">
            <w:pPr>
              <w:pStyle w:val="TableParagraph"/>
              <w:spacing w:before="17"/>
              <w:ind w:left="71" w:right="88"/>
              <w:jc w:val="center"/>
              <w:rPr>
                <w:sz w:val="20"/>
              </w:rPr>
            </w:pPr>
            <w:r>
              <w:rPr>
                <w:sz w:val="20"/>
              </w:rPr>
              <w:t>49</w:t>
            </w:r>
          </w:p>
        </w:tc>
        <w:tc>
          <w:tcPr>
            <w:tcW w:w="576" w:type="dxa"/>
          </w:tcPr>
          <w:p w:rsidR="002D1AD1" w:rsidRDefault="00F815DE">
            <w:pPr>
              <w:pStyle w:val="TableParagraph"/>
              <w:spacing w:before="17"/>
              <w:ind w:left="81" w:right="93"/>
              <w:jc w:val="center"/>
              <w:rPr>
                <w:sz w:val="20"/>
              </w:rPr>
            </w:pPr>
            <w:r>
              <w:rPr>
                <w:sz w:val="20"/>
              </w:rPr>
              <w:t>67</w:t>
            </w:r>
          </w:p>
        </w:tc>
        <w:tc>
          <w:tcPr>
            <w:tcW w:w="564" w:type="dxa"/>
          </w:tcPr>
          <w:p w:rsidR="002D1AD1" w:rsidRDefault="00F815DE">
            <w:pPr>
              <w:pStyle w:val="TableParagraph"/>
              <w:spacing w:before="17"/>
              <w:ind w:right="189"/>
              <w:jc w:val="right"/>
              <w:rPr>
                <w:sz w:val="20"/>
              </w:rPr>
            </w:pPr>
            <w:r>
              <w:rPr>
                <w:w w:val="85"/>
                <w:sz w:val="20"/>
              </w:rPr>
              <w:t>75</w:t>
            </w:r>
          </w:p>
        </w:tc>
        <w:tc>
          <w:tcPr>
            <w:tcW w:w="569" w:type="dxa"/>
          </w:tcPr>
          <w:p w:rsidR="002D1AD1" w:rsidRDefault="00F815DE">
            <w:pPr>
              <w:pStyle w:val="TableParagraph"/>
              <w:spacing w:before="17"/>
              <w:ind w:left="81" w:right="86"/>
              <w:jc w:val="center"/>
              <w:rPr>
                <w:sz w:val="20"/>
              </w:rPr>
            </w:pPr>
            <w:r>
              <w:rPr>
                <w:sz w:val="20"/>
              </w:rPr>
              <w:t>78</w:t>
            </w:r>
          </w:p>
        </w:tc>
        <w:tc>
          <w:tcPr>
            <w:tcW w:w="537" w:type="dxa"/>
          </w:tcPr>
          <w:p w:rsidR="002D1AD1" w:rsidRDefault="00F815DE">
            <w:pPr>
              <w:pStyle w:val="TableParagraph"/>
              <w:spacing w:before="17"/>
              <w:ind w:left="50" w:right="81"/>
              <w:jc w:val="center"/>
              <w:rPr>
                <w:sz w:val="20"/>
              </w:rPr>
            </w:pPr>
            <w:r>
              <w:rPr>
                <w:sz w:val="20"/>
              </w:rPr>
              <w:t>67</w:t>
            </w:r>
          </w:p>
        </w:tc>
        <w:tc>
          <w:tcPr>
            <w:tcW w:w="578" w:type="dxa"/>
          </w:tcPr>
          <w:p w:rsidR="002D1AD1" w:rsidRDefault="00F815DE">
            <w:pPr>
              <w:pStyle w:val="TableParagraph"/>
              <w:spacing w:before="17"/>
              <w:ind w:left="51" w:right="92"/>
              <w:jc w:val="center"/>
              <w:rPr>
                <w:sz w:val="20"/>
              </w:rPr>
            </w:pPr>
            <w:r>
              <w:rPr>
                <w:sz w:val="20"/>
              </w:rPr>
              <w:t>65</w:t>
            </w:r>
          </w:p>
        </w:tc>
        <w:tc>
          <w:tcPr>
            <w:tcW w:w="586" w:type="dxa"/>
          </w:tcPr>
          <w:p w:rsidR="002D1AD1" w:rsidRDefault="00F815DE">
            <w:pPr>
              <w:pStyle w:val="TableParagraph"/>
              <w:spacing w:before="17"/>
              <w:ind w:left="101" w:right="115"/>
              <w:jc w:val="center"/>
              <w:rPr>
                <w:sz w:val="20"/>
              </w:rPr>
            </w:pPr>
            <w:r>
              <w:rPr>
                <w:sz w:val="20"/>
              </w:rPr>
              <w:t>57</w:t>
            </w:r>
          </w:p>
        </w:tc>
        <w:tc>
          <w:tcPr>
            <w:tcW w:w="566" w:type="dxa"/>
          </w:tcPr>
          <w:p w:rsidR="002D1AD1" w:rsidRDefault="00F815DE">
            <w:pPr>
              <w:pStyle w:val="TableParagraph"/>
              <w:spacing w:before="17"/>
              <w:ind w:left="75" w:right="75"/>
              <w:jc w:val="center"/>
              <w:rPr>
                <w:sz w:val="20"/>
              </w:rPr>
            </w:pPr>
            <w:r>
              <w:rPr>
                <w:sz w:val="20"/>
              </w:rPr>
              <w:t>47</w:t>
            </w:r>
          </w:p>
        </w:tc>
      </w:tr>
      <w:tr w:rsidR="002D1AD1">
        <w:trPr>
          <w:trHeight w:val="554"/>
        </w:trPr>
        <w:tc>
          <w:tcPr>
            <w:tcW w:w="596" w:type="dxa"/>
          </w:tcPr>
          <w:p w:rsidR="002D1AD1" w:rsidRDefault="00F815DE">
            <w:pPr>
              <w:pStyle w:val="TableParagraph"/>
              <w:spacing w:before="156"/>
              <w:ind w:right="244"/>
              <w:jc w:val="right"/>
              <w:rPr>
                <w:sz w:val="20"/>
              </w:rPr>
            </w:pPr>
            <w:r>
              <w:rPr>
                <w:w w:val="87"/>
                <w:sz w:val="20"/>
              </w:rPr>
              <w:t>3</w:t>
            </w:r>
          </w:p>
        </w:tc>
        <w:tc>
          <w:tcPr>
            <w:tcW w:w="2454" w:type="dxa"/>
          </w:tcPr>
          <w:p w:rsidR="002D1AD1" w:rsidRDefault="00F815DE">
            <w:pPr>
              <w:pStyle w:val="TableParagraph"/>
              <w:ind w:left="520" w:hanging="128"/>
              <w:rPr>
                <w:sz w:val="20"/>
              </w:rPr>
            </w:pPr>
            <w:r>
              <w:rPr>
                <w:w w:val="90"/>
                <w:sz w:val="20"/>
              </w:rPr>
              <w:t xml:space="preserve">Среднее число дней с </w:t>
            </w:r>
            <w:r>
              <w:rPr>
                <w:w w:val="95"/>
                <w:sz w:val="20"/>
              </w:rPr>
              <w:t>осадками, ≥0,1 мм</w:t>
            </w:r>
          </w:p>
        </w:tc>
        <w:tc>
          <w:tcPr>
            <w:tcW w:w="565" w:type="dxa"/>
          </w:tcPr>
          <w:p w:rsidR="002D1AD1" w:rsidRDefault="00F815DE">
            <w:pPr>
              <w:pStyle w:val="TableParagraph"/>
              <w:spacing w:before="156"/>
              <w:ind w:right="187"/>
              <w:jc w:val="right"/>
              <w:rPr>
                <w:sz w:val="20"/>
              </w:rPr>
            </w:pPr>
            <w:r>
              <w:rPr>
                <w:w w:val="85"/>
                <w:sz w:val="20"/>
              </w:rPr>
              <w:t>19</w:t>
            </w:r>
          </w:p>
        </w:tc>
        <w:tc>
          <w:tcPr>
            <w:tcW w:w="565" w:type="dxa"/>
          </w:tcPr>
          <w:p w:rsidR="002D1AD1" w:rsidRDefault="00F815DE">
            <w:pPr>
              <w:pStyle w:val="TableParagraph"/>
              <w:spacing w:before="156"/>
              <w:ind w:right="188"/>
              <w:jc w:val="right"/>
              <w:rPr>
                <w:sz w:val="20"/>
              </w:rPr>
            </w:pPr>
            <w:r>
              <w:rPr>
                <w:w w:val="85"/>
                <w:sz w:val="20"/>
              </w:rPr>
              <w:t>15</w:t>
            </w:r>
          </w:p>
        </w:tc>
        <w:tc>
          <w:tcPr>
            <w:tcW w:w="567" w:type="dxa"/>
          </w:tcPr>
          <w:p w:rsidR="002D1AD1" w:rsidRDefault="00F815DE">
            <w:pPr>
              <w:pStyle w:val="TableParagraph"/>
              <w:spacing w:before="156"/>
              <w:ind w:left="158" w:right="159"/>
              <w:jc w:val="center"/>
              <w:rPr>
                <w:sz w:val="20"/>
              </w:rPr>
            </w:pPr>
            <w:r>
              <w:rPr>
                <w:sz w:val="20"/>
              </w:rPr>
              <w:t>15</w:t>
            </w:r>
          </w:p>
        </w:tc>
        <w:tc>
          <w:tcPr>
            <w:tcW w:w="559" w:type="dxa"/>
            <w:tcBorders>
              <w:right w:val="single" w:sz="6" w:space="0" w:color="000000"/>
            </w:tcBorders>
          </w:tcPr>
          <w:p w:rsidR="002D1AD1" w:rsidRDefault="00F815DE">
            <w:pPr>
              <w:pStyle w:val="TableParagraph"/>
              <w:spacing w:before="156"/>
              <w:ind w:left="185"/>
              <w:rPr>
                <w:sz w:val="20"/>
              </w:rPr>
            </w:pPr>
            <w:r>
              <w:rPr>
                <w:sz w:val="20"/>
              </w:rPr>
              <w:t>13</w:t>
            </w:r>
          </w:p>
        </w:tc>
        <w:tc>
          <w:tcPr>
            <w:tcW w:w="561" w:type="dxa"/>
            <w:tcBorders>
              <w:left w:val="single" w:sz="6" w:space="0" w:color="000000"/>
            </w:tcBorders>
          </w:tcPr>
          <w:p w:rsidR="002D1AD1" w:rsidRDefault="00F815DE">
            <w:pPr>
              <w:pStyle w:val="TableParagraph"/>
              <w:spacing w:before="156"/>
              <w:ind w:left="142" w:right="131"/>
              <w:jc w:val="center"/>
              <w:rPr>
                <w:sz w:val="20"/>
              </w:rPr>
            </w:pPr>
            <w:r>
              <w:rPr>
                <w:sz w:val="20"/>
              </w:rPr>
              <w:t>11</w:t>
            </w:r>
          </w:p>
        </w:tc>
        <w:tc>
          <w:tcPr>
            <w:tcW w:w="576" w:type="dxa"/>
          </w:tcPr>
          <w:p w:rsidR="002D1AD1" w:rsidRDefault="00F815DE">
            <w:pPr>
              <w:pStyle w:val="TableParagraph"/>
              <w:spacing w:before="156"/>
              <w:ind w:left="81" w:right="77"/>
              <w:jc w:val="center"/>
              <w:rPr>
                <w:sz w:val="20"/>
              </w:rPr>
            </w:pPr>
            <w:r>
              <w:rPr>
                <w:sz w:val="20"/>
              </w:rPr>
              <w:t>12</w:t>
            </w:r>
          </w:p>
        </w:tc>
        <w:tc>
          <w:tcPr>
            <w:tcW w:w="564" w:type="dxa"/>
          </w:tcPr>
          <w:p w:rsidR="002D1AD1" w:rsidRDefault="00F815DE">
            <w:pPr>
              <w:pStyle w:val="TableParagraph"/>
              <w:spacing w:before="156"/>
              <w:ind w:right="189"/>
              <w:jc w:val="right"/>
              <w:rPr>
                <w:sz w:val="20"/>
              </w:rPr>
            </w:pPr>
            <w:r>
              <w:rPr>
                <w:w w:val="85"/>
                <w:sz w:val="20"/>
              </w:rPr>
              <w:t>13</w:t>
            </w:r>
          </w:p>
        </w:tc>
        <w:tc>
          <w:tcPr>
            <w:tcW w:w="569" w:type="dxa"/>
          </w:tcPr>
          <w:p w:rsidR="002D1AD1" w:rsidRDefault="00F815DE">
            <w:pPr>
              <w:pStyle w:val="TableParagraph"/>
              <w:spacing w:before="156"/>
              <w:ind w:left="81" w:right="86"/>
              <w:jc w:val="center"/>
              <w:rPr>
                <w:sz w:val="20"/>
              </w:rPr>
            </w:pPr>
            <w:r>
              <w:rPr>
                <w:sz w:val="20"/>
              </w:rPr>
              <w:t>14</w:t>
            </w:r>
          </w:p>
        </w:tc>
        <w:tc>
          <w:tcPr>
            <w:tcW w:w="537" w:type="dxa"/>
          </w:tcPr>
          <w:p w:rsidR="002D1AD1" w:rsidRDefault="00F815DE">
            <w:pPr>
              <w:pStyle w:val="TableParagraph"/>
              <w:spacing w:before="156"/>
              <w:ind w:left="99" w:right="80"/>
              <w:jc w:val="center"/>
              <w:rPr>
                <w:sz w:val="20"/>
              </w:rPr>
            </w:pPr>
            <w:r>
              <w:rPr>
                <w:sz w:val="20"/>
              </w:rPr>
              <w:t>17</w:t>
            </w:r>
          </w:p>
        </w:tc>
        <w:tc>
          <w:tcPr>
            <w:tcW w:w="578" w:type="dxa"/>
          </w:tcPr>
          <w:p w:rsidR="002D1AD1" w:rsidRDefault="00F815DE">
            <w:pPr>
              <w:pStyle w:val="TableParagraph"/>
              <w:spacing w:before="156"/>
              <w:ind w:left="116" w:right="78"/>
              <w:jc w:val="center"/>
              <w:rPr>
                <w:sz w:val="20"/>
              </w:rPr>
            </w:pPr>
            <w:r>
              <w:rPr>
                <w:sz w:val="20"/>
              </w:rPr>
              <w:t>17</w:t>
            </w:r>
          </w:p>
        </w:tc>
        <w:tc>
          <w:tcPr>
            <w:tcW w:w="586" w:type="dxa"/>
          </w:tcPr>
          <w:p w:rsidR="002D1AD1" w:rsidRDefault="00F815DE">
            <w:pPr>
              <w:pStyle w:val="TableParagraph"/>
              <w:spacing w:before="156"/>
              <w:ind w:left="101" w:right="90"/>
              <w:jc w:val="center"/>
              <w:rPr>
                <w:sz w:val="20"/>
              </w:rPr>
            </w:pPr>
            <w:r>
              <w:rPr>
                <w:sz w:val="20"/>
              </w:rPr>
              <w:t>20</w:t>
            </w:r>
          </w:p>
        </w:tc>
        <w:tc>
          <w:tcPr>
            <w:tcW w:w="566" w:type="dxa"/>
          </w:tcPr>
          <w:p w:rsidR="002D1AD1" w:rsidRDefault="00F815DE">
            <w:pPr>
              <w:pStyle w:val="TableParagraph"/>
              <w:spacing w:before="156"/>
              <w:ind w:left="75" w:right="75"/>
              <w:jc w:val="center"/>
              <w:rPr>
                <w:sz w:val="20"/>
              </w:rPr>
            </w:pPr>
            <w:r>
              <w:rPr>
                <w:sz w:val="20"/>
              </w:rPr>
              <w:t>22</w:t>
            </w:r>
          </w:p>
        </w:tc>
      </w:tr>
      <w:tr w:rsidR="002D1AD1">
        <w:trPr>
          <w:trHeight w:val="690"/>
        </w:trPr>
        <w:tc>
          <w:tcPr>
            <w:tcW w:w="596" w:type="dxa"/>
          </w:tcPr>
          <w:p w:rsidR="002D1AD1" w:rsidRDefault="002D1AD1">
            <w:pPr>
              <w:pStyle w:val="TableParagraph"/>
              <w:spacing w:before="5"/>
              <w:rPr>
                <w:sz w:val="19"/>
              </w:rPr>
            </w:pPr>
          </w:p>
          <w:p w:rsidR="002D1AD1" w:rsidRDefault="00F815DE">
            <w:pPr>
              <w:pStyle w:val="TableParagraph"/>
              <w:ind w:right="244"/>
              <w:jc w:val="right"/>
              <w:rPr>
                <w:sz w:val="20"/>
              </w:rPr>
            </w:pPr>
            <w:r>
              <w:rPr>
                <w:w w:val="87"/>
                <w:sz w:val="20"/>
              </w:rPr>
              <w:t>4</w:t>
            </w:r>
          </w:p>
        </w:tc>
        <w:tc>
          <w:tcPr>
            <w:tcW w:w="2454" w:type="dxa"/>
          </w:tcPr>
          <w:p w:rsidR="002D1AD1" w:rsidRDefault="00F815DE">
            <w:pPr>
              <w:pStyle w:val="TableParagraph"/>
              <w:ind w:left="57" w:right="59" w:hanging="1"/>
              <w:jc w:val="center"/>
              <w:rPr>
                <w:sz w:val="20"/>
              </w:rPr>
            </w:pPr>
            <w:r>
              <w:rPr>
                <w:w w:val="95"/>
                <w:sz w:val="20"/>
              </w:rPr>
              <w:t xml:space="preserve">Средняя высота снежного </w:t>
            </w:r>
            <w:r>
              <w:rPr>
                <w:w w:val="90"/>
                <w:sz w:val="20"/>
              </w:rPr>
              <w:t>покрова (по постоянной</w:t>
            </w:r>
            <w:r>
              <w:rPr>
                <w:spacing w:val="-21"/>
                <w:w w:val="90"/>
                <w:sz w:val="20"/>
              </w:rPr>
              <w:t xml:space="preserve"> </w:t>
            </w:r>
            <w:r>
              <w:rPr>
                <w:w w:val="90"/>
                <w:sz w:val="20"/>
              </w:rPr>
              <w:t>реке),</w:t>
            </w:r>
          </w:p>
          <w:p w:rsidR="002D1AD1" w:rsidRDefault="00F815DE">
            <w:pPr>
              <w:pStyle w:val="TableParagraph"/>
              <w:spacing w:line="217" w:lineRule="exact"/>
              <w:ind w:left="146" w:right="146"/>
              <w:jc w:val="center"/>
              <w:rPr>
                <w:sz w:val="20"/>
              </w:rPr>
            </w:pPr>
            <w:r>
              <w:rPr>
                <w:sz w:val="20"/>
              </w:rPr>
              <w:t>см</w:t>
            </w:r>
          </w:p>
        </w:tc>
        <w:tc>
          <w:tcPr>
            <w:tcW w:w="565" w:type="dxa"/>
          </w:tcPr>
          <w:p w:rsidR="002D1AD1" w:rsidRDefault="002D1AD1">
            <w:pPr>
              <w:pStyle w:val="TableParagraph"/>
              <w:spacing w:before="5"/>
              <w:rPr>
                <w:sz w:val="19"/>
              </w:rPr>
            </w:pPr>
          </w:p>
          <w:p w:rsidR="002D1AD1" w:rsidRDefault="00F815DE">
            <w:pPr>
              <w:pStyle w:val="TableParagraph"/>
              <w:ind w:right="187"/>
              <w:jc w:val="right"/>
              <w:rPr>
                <w:sz w:val="20"/>
              </w:rPr>
            </w:pPr>
            <w:r>
              <w:rPr>
                <w:w w:val="85"/>
                <w:sz w:val="20"/>
              </w:rPr>
              <w:t>19</w:t>
            </w:r>
          </w:p>
        </w:tc>
        <w:tc>
          <w:tcPr>
            <w:tcW w:w="565" w:type="dxa"/>
          </w:tcPr>
          <w:p w:rsidR="002D1AD1" w:rsidRDefault="002D1AD1">
            <w:pPr>
              <w:pStyle w:val="TableParagraph"/>
              <w:spacing w:before="5"/>
              <w:rPr>
                <w:sz w:val="19"/>
              </w:rPr>
            </w:pPr>
          </w:p>
          <w:p w:rsidR="002D1AD1" w:rsidRDefault="00F815DE">
            <w:pPr>
              <w:pStyle w:val="TableParagraph"/>
              <w:ind w:right="188"/>
              <w:jc w:val="right"/>
              <w:rPr>
                <w:sz w:val="20"/>
              </w:rPr>
            </w:pPr>
            <w:r>
              <w:rPr>
                <w:w w:val="85"/>
                <w:sz w:val="20"/>
              </w:rPr>
              <w:t>26</w:t>
            </w:r>
          </w:p>
        </w:tc>
        <w:tc>
          <w:tcPr>
            <w:tcW w:w="567" w:type="dxa"/>
          </w:tcPr>
          <w:p w:rsidR="002D1AD1" w:rsidRDefault="002D1AD1">
            <w:pPr>
              <w:pStyle w:val="TableParagraph"/>
              <w:spacing w:before="5"/>
              <w:rPr>
                <w:sz w:val="19"/>
              </w:rPr>
            </w:pPr>
          </w:p>
          <w:p w:rsidR="002D1AD1" w:rsidRDefault="00F815DE">
            <w:pPr>
              <w:pStyle w:val="TableParagraph"/>
              <w:ind w:left="158" w:right="159"/>
              <w:jc w:val="center"/>
              <w:rPr>
                <w:sz w:val="20"/>
              </w:rPr>
            </w:pPr>
            <w:r>
              <w:rPr>
                <w:sz w:val="20"/>
              </w:rPr>
              <w:t>24</w:t>
            </w:r>
          </w:p>
        </w:tc>
        <w:tc>
          <w:tcPr>
            <w:tcW w:w="559" w:type="dxa"/>
            <w:tcBorders>
              <w:right w:val="single" w:sz="6" w:space="0" w:color="000000"/>
            </w:tcBorders>
          </w:tcPr>
          <w:p w:rsidR="002D1AD1" w:rsidRDefault="002D1AD1">
            <w:pPr>
              <w:pStyle w:val="TableParagraph"/>
              <w:spacing w:before="5"/>
              <w:rPr>
                <w:sz w:val="19"/>
              </w:rPr>
            </w:pPr>
          </w:p>
          <w:p w:rsidR="002D1AD1" w:rsidRDefault="00F815DE">
            <w:pPr>
              <w:pStyle w:val="TableParagraph"/>
              <w:ind w:left="231"/>
              <w:rPr>
                <w:sz w:val="20"/>
              </w:rPr>
            </w:pPr>
            <w:r>
              <w:rPr>
                <w:w w:val="87"/>
                <w:sz w:val="20"/>
              </w:rPr>
              <w:t>4</w:t>
            </w:r>
          </w:p>
        </w:tc>
        <w:tc>
          <w:tcPr>
            <w:tcW w:w="561" w:type="dxa"/>
            <w:tcBorders>
              <w:left w:val="single" w:sz="6" w:space="0" w:color="000000"/>
            </w:tcBorders>
          </w:tcPr>
          <w:p w:rsidR="002D1AD1" w:rsidRDefault="002D1AD1">
            <w:pPr>
              <w:pStyle w:val="TableParagraph"/>
              <w:spacing w:before="5"/>
              <w:rPr>
                <w:sz w:val="19"/>
              </w:rPr>
            </w:pPr>
          </w:p>
          <w:p w:rsidR="002D1AD1" w:rsidRDefault="00F815DE">
            <w:pPr>
              <w:pStyle w:val="TableParagraph"/>
              <w:ind w:left="11"/>
              <w:jc w:val="center"/>
              <w:rPr>
                <w:sz w:val="20"/>
              </w:rPr>
            </w:pPr>
            <w:r>
              <w:rPr>
                <w:w w:val="87"/>
                <w:sz w:val="20"/>
              </w:rPr>
              <w:t>-</w:t>
            </w:r>
          </w:p>
        </w:tc>
        <w:tc>
          <w:tcPr>
            <w:tcW w:w="576" w:type="dxa"/>
          </w:tcPr>
          <w:p w:rsidR="002D1AD1" w:rsidRDefault="002D1AD1">
            <w:pPr>
              <w:pStyle w:val="TableParagraph"/>
              <w:spacing w:before="5"/>
              <w:rPr>
                <w:sz w:val="19"/>
              </w:rPr>
            </w:pPr>
          </w:p>
          <w:p w:rsidR="002D1AD1" w:rsidRDefault="00F815DE">
            <w:pPr>
              <w:pStyle w:val="TableParagraph"/>
              <w:ind w:left="5"/>
              <w:jc w:val="center"/>
              <w:rPr>
                <w:sz w:val="20"/>
              </w:rPr>
            </w:pPr>
            <w:r>
              <w:rPr>
                <w:w w:val="87"/>
                <w:sz w:val="20"/>
              </w:rPr>
              <w:t>-</w:t>
            </w:r>
          </w:p>
        </w:tc>
        <w:tc>
          <w:tcPr>
            <w:tcW w:w="564" w:type="dxa"/>
          </w:tcPr>
          <w:p w:rsidR="002D1AD1" w:rsidRDefault="002D1AD1">
            <w:pPr>
              <w:pStyle w:val="TableParagraph"/>
              <w:spacing w:before="5"/>
              <w:rPr>
                <w:sz w:val="19"/>
              </w:rPr>
            </w:pPr>
          </w:p>
          <w:p w:rsidR="002D1AD1" w:rsidRDefault="00F815DE">
            <w:pPr>
              <w:pStyle w:val="TableParagraph"/>
              <w:ind w:right="4"/>
              <w:jc w:val="center"/>
              <w:rPr>
                <w:sz w:val="20"/>
              </w:rPr>
            </w:pPr>
            <w:r>
              <w:rPr>
                <w:w w:val="87"/>
                <w:sz w:val="20"/>
              </w:rPr>
              <w:t>-</w:t>
            </w:r>
          </w:p>
        </w:tc>
        <w:tc>
          <w:tcPr>
            <w:tcW w:w="569" w:type="dxa"/>
          </w:tcPr>
          <w:p w:rsidR="002D1AD1" w:rsidRDefault="002D1AD1">
            <w:pPr>
              <w:pStyle w:val="TableParagraph"/>
              <w:spacing w:before="5"/>
              <w:rPr>
                <w:sz w:val="19"/>
              </w:rPr>
            </w:pPr>
          </w:p>
          <w:p w:rsidR="002D1AD1" w:rsidRDefault="00F815DE">
            <w:pPr>
              <w:pStyle w:val="TableParagraph"/>
              <w:ind w:right="4"/>
              <w:jc w:val="center"/>
              <w:rPr>
                <w:sz w:val="20"/>
              </w:rPr>
            </w:pPr>
            <w:r>
              <w:rPr>
                <w:w w:val="87"/>
                <w:sz w:val="20"/>
              </w:rPr>
              <w:t>-</w:t>
            </w:r>
          </w:p>
        </w:tc>
        <w:tc>
          <w:tcPr>
            <w:tcW w:w="537" w:type="dxa"/>
          </w:tcPr>
          <w:p w:rsidR="002D1AD1" w:rsidRDefault="002D1AD1">
            <w:pPr>
              <w:pStyle w:val="TableParagraph"/>
              <w:spacing w:before="5"/>
              <w:rPr>
                <w:sz w:val="19"/>
              </w:rPr>
            </w:pPr>
          </w:p>
          <w:p w:rsidR="002D1AD1" w:rsidRDefault="00F815DE">
            <w:pPr>
              <w:pStyle w:val="TableParagraph"/>
              <w:ind w:left="20"/>
              <w:jc w:val="center"/>
              <w:rPr>
                <w:sz w:val="20"/>
              </w:rPr>
            </w:pPr>
            <w:r>
              <w:rPr>
                <w:w w:val="87"/>
                <w:sz w:val="20"/>
              </w:rPr>
              <w:t>-</w:t>
            </w:r>
          </w:p>
        </w:tc>
        <w:tc>
          <w:tcPr>
            <w:tcW w:w="578" w:type="dxa"/>
          </w:tcPr>
          <w:p w:rsidR="002D1AD1" w:rsidRDefault="002D1AD1">
            <w:pPr>
              <w:pStyle w:val="TableParagraph"/>
              <w:spacing w:before="5"/>
              <w:rPr>
                <w:sz w:val="19"/>
              </w:rPr>
            </w:pPr>
          </w:p>
          <w:p w:rsidR="002D1AD1" w:rsidRDefault="00F815DE">
            <w:pPr>
              <w:pStyle w:val="TableParagraph"/>
              <w:ind w:left="39"/>
              <w:jc w:val="center"/>
              <w:rPr>
                <w:sz w:val="20"/>
              </w:rPr>
            </w:pPr>
            <w:r>
              <w:rPr>
                <w:w w:val="87"/>
                <w:sz w:val="20"/>
              </w:rPr>
              <w:t>-</w:t>
            </w:r>
          </w:p>
        </w:tc>
        <w:tc>
          <w:tcPr>
            <w:tcW w:w="586" w:type="dxa"/>
          </w:tcPr>
          <w:p w:rsidR="002D1AD1" w:rsidRDefault="002D1AD1">
            <w:pPr>
              <w:pStyle w:val="TableParagraph"/>
              <w:spacing w:before="5"/>
              <w:rPr>
                <w:sz w:val="19"/>
              </w:rPr>
            </w:pPr>
          </w:p>
          <w:p w:rsidR="002D1AD1" w:rsidRDefault="00F815DE">
            <w:pPr>
              <w:pStyle w:val="TableParagraph"/>
              <w:ind w:left="13"/>
              <w:jc w:val="center"/>
              <w:rPr>
                <w:sz w:val="20"/>
              </w:rPr>
            </w:pPr>
            <w:r>
              <w:rPr>
                <w:w w:val="87"/>
                <w:sz w:val="20"/>
              </w:rPr>
              <w:t>5</w:t>
            </w:r>
          </w:p>
        </w:tc>
        <w:tc>
          <w:tcPr>
            <w:tcW w:w="566" w:type="dxa"/>
          </w:tcPr>
          <w:p w:rsidR="002D1AD1" w:rsidRDefault="002D1AD1">
            <w:pPr>
              <w:pStyle w:val="TableParagraph"/>
              <w:spacing w:before="5"/>
              <w:rPr>
                <w:sz w:val="19"/>
              </w:rPr>
            </w:pPr>
          </w:p>
          <w:p w:rsidR="002D1AD1" w:rsidRDefault="00F815DE">
            <w:pPr>
              <w:pStyle w:val="TableParagraph"/>
              <w:ind w:left="75" w:right="75"/>
              <w:jc w:val="center"/>
              <w:rPr>
                <w:sz w:val="20"/>
              </w:rPr>
            </w:pPr>
            <w:r>
              <w:rPr>
                <w:sz w:val="20"/>
              </w:rPr>
              <w:t>11</w:t>
            </w:r>
          </w:p>
        </w:tc>
      </w:tr>
      <w:tr w:rsidR="002D1AD1">
        <w:trPr>
          <w:trHeight w:val="688"/>
        </w:trPr>
        <w:tc>
          <w:tcPr>
            <w:tcW w:w="596" w:type="dxa"/>
          </w:tcPr>
          <w:p w:rsidR="002D1AD1" w:rsidRDefault="002D1AD1">
            <w:pPr>
              <w:pStyle w:val="TableParagraph"/>
              <w:spacing w:before="5"/>
              <w:rPr>
                <w:sz w:val="19"/>
              </w:rPr>
            </w:pPr>
          </w:p>
          <w:p w:rsidR="002D1AD1" w:rsidRDefault="00F815DE">
            <w:pPr>
              <w:pStyle w:val="TableParagraph"/>
              <w:ind w:right="244"/>
              <w:jc w:val="right"/>
              <w:rPr>
                <w:sz w:val="20"/>
              </w:rPr>
            </w:pPr>
            <w:r>
              <w:rPr>
                <w:w w:val="87"/>
                <w:sz w:val="20"/>
              </w:rPr>
              <w:t>5</w:t>
            </w:r>
          </w:p>
        </w:tc>
        <w:tc>
          <w:tcPr>
            <w:tcW w:w="2454" w:type="dxa"/>
          </w:tcPr>
          <w:p w:rsidR="002D1AD1" w:rsidRDefault="00F815DE">
            <w:pPr>
              <w:pStyle w:val="TableParagraph"/>
              <w:spacing w:line="223" w:lineRule="exact"/>
              <w:ind w:left="169" w:firstLine="220"/>
              <w:rPr>
                <w:sz w:val="20"/>
              </w:rPr>
            </w:pPr>
            <w:r>
              <w:rPr>
                <w:sz w:val="20"/>
              </w:rPr>
              <w:t>Средняя дата первого</w:t>
            </w:r>
          </w:p>
          <w:p w:rsidR="002D1AD1" w:rsidRDefault="00F815DE">
            <w:pPr>
              <w:pStyle w:val="TableParagraph"/>
              <w:spacing w:line="230" w:lineRule="atLeast"/>
              <w:ind w:left="146" w:right="148"/>
              <w:jc w:val="center"/>
              <w:rPr>
                <w:sz w:val="20"/>
              </w:rPr>
            </w:pPr>
            <w:r>
              <w:rPr>
                <w:w w:val="90"/>
                <w:sz w:val="20"/>
              </w:rPr>
              <w:t xml:space="preserve">заморозка (Начало осенних </w:t>
            </w:r>
            <w:r>
              <w:rPr>
                <w:sz w:val="20"/>
              </w:rPr>
              <w:t>заморозков)</w:t>
            </w:r>
          </w:p>
        </w:tc>
        <w:tc>
          <w:tcPr>
            <w:tcW w:w="6793" w:type="dxa"/>
            <w:gridSpan w:val="12"/>
          </w:tcPr>
          <w:p w:rsidR="002D1AD1" w:rsidRDefault="002D1AD1">
            <w:pPr>
              <w:pStyle w:val="TableParagraph"/>
              <w:spacing w:before="5"/>
              <w:rPr>
                <w:sz w:val="19"/>
              </w:rPr>
            </w:pPr>
          </w:p>
          <w:p w:rsidR="002D1AD1" w:rsidRDefault="00F815DE">
            <w:pPr>
              <w:pStyle w:val="TableParagraph"/>
              <w:ind w:left="3093" w:right="3094"/>
              <w:jc w:val="center"/>
              <w:rPr>
                <w:sz w:val="20"/>
              </w:rPr>
            </w:pPr>
            <w:r>
              <w:rPr>
                <w:sz w:val="20"/>
              </w:rPr>
              <w:t>25 IX</w:t>
            </w:r>
          </w:p>
        </w:tc>
      </w:tr>
      <w:tr w:rsidR="002D1AD1">
        <w:trPr>
          <w:trHeight w:val="691"/>
        </w:trPr>
        <w:tc>
          <w:tcPr>
            <w:tcW w:w="596" w:type="dxa"/>
          </w:tcPr>
          <w:p w:rsidR="002D1AD1" w:rsidRDefault="002D1AD1">
            <w:pPr>
              <w:pStyle w:val="TableParagraph"/>
              <w:spacing w:before="5"/>
              <w:rPr>
                <w:sz w:val="19"/>
              </w:rPr>
            </w:pPr>
          </w:p>
          <w:p w:rsidR="002D1AD1" w:rsidRDefault="00F815DE">
            <w:pPr>
              <w:pStyle w:val="TableParagraph"/>
              <w:ind w:right="244"/>
              <w:jc w:val="right"/>
              <w:rPr>
                <w:sz w:val="20"/>
              </w:rPr>
            </w:pPr>
            <w:r>
              <w:rPr>
                <w:w w:val="87"/>
                <w:sz w:val="20"/>
              </w:rPr>
              <w:t>6</w:t>
            </w:r>
          </w:p>
        </w:tc>
        <w:tc>
          <w:tcPr>
            <w:tcW w:w="2454" w:type="dxa"/>
          </w:tcPr>
          <w:p w:rsidR="002D1AD1" w:rsidRDefault="00F815DE">
            <w:pPr>
              <w:pStyle w:val="TableParagraph"/>
              <w:spacing w:line="237" w:lineRule="auto"/>
              <w:ind w:left="144" w:right="148"/>
              <w:jc w:val="center"/>
              <w:rPr>
                <w:sz w:val="20"/>
              </w:rPr>
            </w:pPr>
            <w:r>
              <w:rPr>
                <w:w w:val="95"/>
                <w:sz w:val="20"/>
              </w:rPr>
              <w:t xml:space="preserve">Средняя дата последнего </w:t>
            </w:r>
            <w:r>
              <w:rPr>
                <w:w w:val="90"/>
                <w:sz w:val="20"/>
              </w:rPr>
              <w:t>заморозка (Конец весенних</w:t>
            </w:r>
          </w:p>
          <w:p w:rsidR="002D1AD1" w:rsidRDefault="00F815DE">
            <w:pPr>
              <w:pStyle w:val="TableParagraph"/>
              <w:spacing w:line="217" w:lineRule="exact"/>
              <w:ind w:left="146" w:right="147"/>
              <w:jc w:val="center"/>
              <w:rPr>
                <w:sz w:val="20"/>
              </w:rPr>
            </w:pPr>
            <w:r>
              <w:rPr>
                <w:sz w:val="20"/>
              </w:rPr>
              <w:t>заморозков)</w:t>
            </w:r>
          </w:p>
        </w:tc>
        <w:tc>
          <w:tcPr>
            <w:tcW w:w="6793" w:type="dxa"/>
            <w:gridSpan w:val="12"/>
          </w:tcPr>
          <w:p w:rsidR="002D1AD1" w:rsidRDefault="002D1AD1">
            <w:pPr>
              <w:pStyle w:val="TableParagraph"/>
              <w:spacing w:before="5"/>
              <w:rPr>
                <w:sz w:val="19"/>
              </w:rPr>
            </w:pPr>
          </w:p>
          <w:p w:rsidR="002D1AD1" w:rsidRDefault="00F815DE">
            <w:pPr>
              <w:pStyle w:val="TableParagraph"/>
              <w:ind w:left="3093" w:right="3094"/>
              <w:jc w:val="center"/>
              <w:rPr>
                <w:sz w:val="20"/>
              </w:rPr>
            </w:pPr>
            <w:r>
              <w:rPr>
                <w:sz w:val="20"/>
              </w:rPr>
              <w:t>25 V</w:t>
            </w:r>
          </w:p>
        </w:tc>
      </w:tr>
      <w:tr w:rsidR="002D1AD1">
        <w:trPr>
          <w:trHeight w:val="460"/>
        </w:trPr>
        <w:tc>
          <w:tcPr>
            <w:tcW w:w="596" w:type="dxa"/>
          </w:tcPr>
          <w:p w:rsidR="002D1AD1" w:rsidRDefault="00F815DE">
            <w:pPr>
              <w:pStyle w:val="TableParagraph"/>
              <w:spacing w:before="108"/>
              <w:ind w:right="244"/>
              <w:jc w:val="right"/>
              <w:rPr>
                <w:sz w:val="20"/>
              </w:rPr>
            </w:pPr>
            <w:r>
              <w:rPr>
                <w:w w:val="87"/>
                <w:sz w:val="20"/>
              </w:rPr>
              <w:t>7</w:t>
            </w:r>
          </w:p>
        </w:tc>
        <w:tc>
          <w:tcPr>
            <w:tcW w:w="2454" w:type="dxa"/>
          </w:tcPr>
          <w:p w:rsidR="002D1AD1" w:rsidRDefault="00F815DE">
            <w:pPr>
              <w:pStyle w:val="TableParagraph"/>
              <w:spacing w:line="223" w:lineRule="exact"/>
              <w:ind w:left="145" w:right="148"/>
              <w:jc w:val="center"/>
              <w:rPr>
                <w:sz w:val="20"/>
              </w:rPr>
            </w:pPr>
            <w:r>
              <w:rPr>
                <w:sz w:val="20"/>
              </w:rPr>
              <w:t>Среднее число дней с</w:t>
            </w:r>
          </w:p>
          <w:p w:rsidR="002D1AD1" w:rsidRDefault="00F815DE">
            <w:pPr>
              <w:pStyle w:val="TableParagraph"/>
              <w:spacing w:line="217" w:lineRule="exact"/>
              <w:ind w:left="145" w:right="148"/>
              <w:jc w:val="center"/>
              <w:rPr>
                <w:sz w:val="20"/>
              </w:rPr>
            </w:pPr>
            <w:r>
              <w:rPr>
                <w:sz w:val="20"/>
              </w:rPr>
              <w:t>гололедом</w:t>
            </w:r>
          </w:p>
        </w:tc>
        <w:tc>
          <w:tcPr>
            <w:tcW w:w="565" w:type="dxa"/>
          </w:tcPr>
          <w:p w:rsidR="002D1AD1" w:rsidRDefault="00F815DE">
            <w:pPr>
              <w:pStyle w:val="TableParagraph"/>
              <w:spacing w:before="108"/>
              <w:ind w:right="164"/>
              <w:jc w:val="right"/>
              <w:rPr>
                <w:sz w:val="20"/>
              </w:rPr>
            </w:pPr>
            <w:r>
              <w:rPr>
                <w:w w:val="85"/>
                <w:sz w:val="20"/>
              </w:rPr>
              <w:t>0,8</w:t>
            </w:r>
          </w:p>
        </w:tc>
        <w:tc>
          <w:tcPr>
            <w:tcW w:w="565" w:type="dxa"/>
          </w:tcPr>
          <w:p w:rsidR="002D1AD1" w:rsidRDefault="00F815DE">
            <w:pPr>
              <w:pStyle w:val="TableParagraph"/>
              <w:spacing w:before="108"/>
              <w:ind w:right="165"/>
              <w:jc w:val="right"/>
              <w:rPr>
                <w:sz w:val="20"/>
              </w:rPr>
            </w:pPr>
            <w:r>
              <w:rPr>
                <w:w w:val="85"/>
                <w:sz w:val="20"/>
              </w:rPr>
              <w:t>0,2</w:t>
            </w:r>
          </w:p>
        </w:tc>
        <w:tc>
          <w:tcPr>
            <w:tcW w:w="567" w:type="dxa"/>
          </w:tcPr>
          <w:p w:rsidR="002D1AD1" w:rsidRDefault="00F815DE">
            <w:pPr>
              <w:pStyle w:val="TableParagraph"/>
              <w:spacing w:before="108"/>
              <w:ind w:left="121"/>
              <w:rPr>
                <w:sz w:val="20"/>
              </w:rPr>
            </w:pPr>
            <w:r>
              <w:rPr>
                <w:sz w:val="20"/>
              </w:rPr>
              <w:t>0,06</w:t>
            </w:r>
          </w:p>
        </w:tc>
        <w:tc>
          <w:tcPr>
            <w:tcW w:w="559" w:type="dxa"/>
          </w:tcPr>
          <w:p w:rsidR="002D1AD1" w:rsidRDefault="00F815DE">
            <w:pPr>
              <w:pStyle w:val="TableParagraph"/>
              <w:spacing w:before="108"/>
              <w:ind w:left="156"/>
              <w:rPr>
                <w:sz w:val="20"/>
              </w:rPr>
            </w:pPr>
            <w:r>
              <w:rPr>
                <w:sz w:val="20"/>
              </w:rPr>
              <w:t>0,1</w:t>
            </w:r>
          </w:p>
        </w:tc>
        <w:tc>
          <w:tcPr>
            <w:tcW w:w="561" w:type="dxa"/>
          </w:tcPr>
          <w:p w:rsidR="002D1AD1" w:rsidRDefault="00F815DE">
            <w:pPr>
              <w:pStyle w:val="TableParagraph"/>
              <w:spacing w:before="108"/>
              <w:ind w:right="17"/>
              <w:jc w:val="center"/>
              <w:rPr>
                <w:sz w:val="20"/>
              </w:rPr>
            </w:pPr>
            <w:r>
              <w:rPr>
                <w:w w:val="87"/>
                <w:sz w:val="20"/>
              </w:rPr>
              <w:t>-</w:t>
            </w:r>
          </w:p>
        </w:tc>
        <w:tc>
          <w:tcPr>
            <w:tcW w:w="576" w:type="dxa"/>
          </w:tcPr>
          <w:p w:rsidR="002D1AD1" w:rsidRDefault="00F815DE">
            <w:pPr>
              <w:pStyle w:val="TableParagraph"/>
              <w:spacing w:before="108"/>
              <w:ind w:right="11"/>
              <w:jc w:val="center"/>
              <w:rPr>
                <w:sz w:val="20"/>
              </w:rPr>
            </w:pPr>
            <w:r>
              <w:rPr>
                <w:w w:val="87"/>
                <w:sz w:val="20"/>
              </w:rPr>
              <w:t>-</w:t>
            </w:r>
          </w:p>
        </w:tc>
        <w:tc>
          <w:tcPr>
            <w:tcW w:w="564" w:type="dxa"/>
          </w:tcPr>
          <w:p w:rsidR="002D1AD1" w:rsidRDefault="00F815DE">
            <w:pPr>
              <w:pStyle w:val="TableParagraph"/>
              <w:spacing w:before="108"/>
              <w:ind w:right="4"/>
              <w:jc w:val="center"/>
              <w:rPr>
                <w:sz w:val="20"/>
              </w:rPr>
            </w:pPr>
            <w:r>
              <w:rPr>
                <w:w w:val="87"/>
                <w:sz w:val="20"/>
              </w:rPr>
              <w:t>-</w:t>
            </w:r>
          </w:p>
        </w:tc>
        <w:tc>
          <w:tcPr>
            <w:tcW w:w="569" w:type="dxa"/>
          </w:tcPr>
          <w:p w:rsidR="002D1AD1" w:rsidRDefault="00F815DE">
            <w:pPr>
              <w:pStyle w:val="TableParagraph"/>
              <w:spacing w:before="108"/>
              <w:ind w:right="4"/>
              <w:jc w:val="center"/>
              <w:rPr>
                <w:sz w:val="20"/>
              </w:rPr>
            </w:pPr>
            <w:r>
              <w:rPr>
                <w:w w:val="87"/>
                <w:sz w:val="20"/>
              </w:rPr>
              <w:t>-</w:t>
            </w:r>
          </w:p>
        </w:tc>
        <w:tc>
          <w:tcPr>
            <w:tcW w:w="537" w:type="dxa"/>
          </w:tcPr>
          <w:p w:rsidR="002D1AD1" w:rsidRDefault="00F815DE">
            <w:pPr>
              <w:pStyle w:val="TableParagraph"/>
              <w:spacing w:before="108"/>
              <w:ind w:right="30"/>
              <w:jc w:val="center"/>
              <w:rPr>
                <w:sz w:val="20"/>
              </w:rPr>
            </w:pPr>
            <w:r>
              <w:rPr>
                <w:w w:val="87"/>
                <w:sz w:val="20"/>
              </w:rPr>
              <w:t>-</w:t>
            </w:r>
          </w:p>
        </w:tc>
        <w:tc>
          <w:tcPr>
            <w:tcW w:w="578" w:type="dxa"/>
          </w:tcPr>
          <w:p w:rsidR="002D1AD1" w:rsidRDefault="00F815DE">
            <w:pPr>
              <w:pStyle w:val="TableParagraph"/>
              <w:spacing w:before="108"/>
              <w:ind w:right="40"/>
              <w:jc w:val="center"/>
              <w:rPr>
                <w:sz w:val="20"/>
              </w:rPr>
            </w:pPr>
            <w:r>
              <w:rPr>
                <w:w w:val="87"/>
                <w:sz w:val="20"/>
              </w:rPr>
              <w:t>0</w:t>
            </w:r>
          </w:p>
        </w:tc>
        <w:tc>
          <w:tcPr>
            <w:tcW w:w="586" w:type="dxa"/>
          </w:tcPr>
          <w:p w:rsidR="002D1AD1" w:rsidRDefault="00F815DE">
            <w:pPr>
              <w:pStyle w:val="TableParagraph"/>
              <w:spacing w:before="108"/>
              <w:ind w:left="101" w:right="115"/>
              <w:jc w:val="center"/>
              <w:rPr>
                <w:sz w:val="20"/>
              </w:rPr>
            </w:pPr>
            <w:r>
              <w:rPr>
                <w:sz w:val="20"/>
              </w:rPr>
              <w:t>0,9</w:t>
            </w:r>
          </w:p>
        </w:tc>
        <w:tc>
          <w:tcPr>
            <w:tcW w:w="566" w:type="dxa"/>
          </w:tcPr>
          <w:p w:rsidR="002D1AD1" w:rsidRDefault="00F815DE">
            <w:pPr>
              <w:pStyle w:val="TableParagraph"/>
              <w:spacing w:before="108"/>
              <w:ind w:left="74" w:right="75"/>
              <w:jc w:val="center"/>
              <w:rPr>
                <w:sz w:val="20"/>
              </w:rPr>
            </w:pPr>
            <w:r>
              <w:rPr>
                <w:sz w:val="20"/>
              </w:rPr>
              <w:t>0,5</w:t>
            </w:r>
          </w:p>
        </w:tc>
      </w:tr>
      <w:tr w:rsidR="002D1AD1">
        <w:trPr>
          <w:trHeight w:val="460"/>
        </w:trPr>
        <w:tc>
          <w:tcPr>
            <w:tcW w:w="596" w:type="dxa"/>
          </w:tcPr>
          <w:p w:rsidR="002D1AD1" w:rsidRDefault="00F815DE">
            <w:pPr>
              <w:pStyle w:val="TableParagraph"/>
              <w:spacing w:before="108"/>
              <w:ind w:right="244"/>
              <w:jc w:val="right"/>
              <w:rPr>
                <w:sz w:val="20"/>
              </w:rPr>
            </w:pPr>
            <w:r>
              <w:rPr>
                <w:w w:val="87"/>
                <w:sz w:val="20"/>
              </w:rPr>
              <w:t>8</w:t>
            </w:r>
          </w:p>
        </w:tc>
        <w:tc>
          <w:tcPr>
            <w:tcW w:w="2454" w:type="dxa"/>
          </w:tcPr>
          <w:p w:rsidR="002D1AD1" w:rsidRDefault="00F815DE">
            <w:pPr>
              <w:pStyle w:val="TableParagraph"/>
              <w:spacing w:line="223" w:lineRule="exact"/>
              <w:ind w:left="146" w:right="147"/>
              <w:jc w:val="center"/>
              <w:rPr>
                <w:sz w:val="20"/>
              </w:rPr>
            </w:pPr>
            <w:r>
              <w:rPr>
                <w:sz w:val="20"/>
              </w:rPr>
              <w:t>Направление</w:t>
            </w:r>
          </w:p>
          <w:p w:rsidR="002D1AD1" w:rsidRDefault="00F815DE">
            <w:pPr>
              <w:pStyle w:val="TableParagraph"/>
              <w:spacing w:line="217" w:lineRule="exact"/>
              <w:ind w:left="143" w:right="148"/>
              <w:jc w:val="center"/>
              <w:rPr>
                <w:sz w:val="20"/>
              </w:rPr>
            </w:pPr>
            <w:r>
              <w:rPr>
                <w:sz w:val="20"/>
              </w:rPr>
              <w:t>господствующих ветров</w:t>
            </w:r>
          </w:p>
        </w:tc>
        <w:tc>
          <w:tcPr>
            <w:tcW w:w="565" w:type="dxa"/>
          </w:tcPr>
          <w:p w:rsidR="002D1AD1" w:rsidRDefault="00F815DE">
            <w:pPr>
              <w:pStyle w:val="TableParagraph"/>
              <w:spacing w:line="223" w:lineRule="exact"/>
              <w:ind w:left="164"/>
              <w:rPr>
                <w:sz w:val="20"/>
              </w:rPr>
            </w:pPr>
            <w:r>
              <w:rPr>
                <w:sz w:val="20"/>
              </w:rPr>
              <w:t>Ю.</w:t>
            </w:r>
          </w:p>
          <w:p w:rsidR="002D1AD1" w:rsidRDefault="00F815DE">
            <w:pPr>
              <w:pStyle w:val="TableParagraph"/>
              <w:spacing w:line="217" w:lineRule="exact"/>
              <w:ind w:left="140"/>
              <w:rPr>
                <w:sz w:val="20"/>
              </w:rPr>
            </w:pPr>
            <w:r>
              <w:rPr>
                <w:sz w:val="20"/>
              </w:rPr>
              <w:t>ЮЗ</w:t>
            </w:r>
          </w:p>
        </w:tc>
        <w:tc>
          <w:tcPr>
            <w:tcW w:w="565" w:type="dxa"/>
          </w:tcPr>
          <w:p w:rsidR="002D1AD1" w:rsidRDefault="00F815DE">
            <w:pPr>
              <w:pStyle w:val="TableParagraph"/>
              <w:spacing w:before="108"/>
              <w:ind w:right="141"/>
              <w:jc w:val="right"/>
              <w:rPr>
                <w:sz w:val="20"/>
              </w:rPr>
            </w:pPr>
            <w:r>
              <w:rPr>
                <w:w w:val="85"/>
                <w:sz w:val="20"/>
              </w:rPr>
              <w:t>ЮЗ</w:t>
            </w:r>
          </w:p>
        </w:tc>
        <w:tc>
          <w:tcPr>
            <w:tcW w:w="567" w:type="dxa"/>
          </w:tcPr>
          <w:p w:rsidR="002D1AD1" w:rsidRDefault="00F815DE">
            <w:pPr>
              <w:pStyle w:val="TableParagraph"/>
              <w:spacing w:before="108"/>
              <w:ind w:right="3"/>
              <w:jc w:val="center"/>
              <w:rPr>
                <w:sz w:val="20"/>
              </w:rPr>
            </w:pPr>
            <w:r>
              <w:rPr>
                <w:w w:val="87"/>
                <w:sz w:val="20"/>
              </w:rPr>
              <w:t>З</w:t>
            </w:r>
          </w:p>
        </w:tc>
        <w:tc>
          <w:tcPr>
            <w:tcW w:w="559" w:type="dxa"/>
            <w:tcBorders>
              <w:right w:val="single" w:sz="6" w:space="0" w:color="000000"/>
            </w:tcBorders>
          </w:tcPr>
          <w:p w:rsidR="002D1AD1" w:rsidRDefault="00F815DE">
            <w:pPr>
              <w:pStyle w:val="TableParagraph"/>
              <w:spacing w:before="108"/>
              <w:ind w:left="137"/>
              <w:rPr>
                <w:sz w:val="20"/>
              </w:rPr>
            </w:pPr>
            <w:r>
              <w:rPr>
                <w:sz w:val="20"/>
              </w:rPr>
              <w:t>ЮЗ</w:t>
            </w:r>
          </w:p>
        </w:tc>
        <w:tc>
          <w:tcPr>
            <w:tcW w:w="561" w:type="dxa"/>
            <w:tcBorders>
              <w:left w:val="single" w:sz="6" w:space="0" w:color="000000"/>
            </w:tcBorders>
          </w:tcPr>
          <w:p w:rsidR="002D1AD1" w:rsidRDefault="00F815DE">
            <w:pPr>
              <w:pStyle w:val="TableParagraph"/>
              <w:spacing w:before="108"/>
              <w:ind w:left="142" w:right="131"/>
              <w:jc w:val="center"/>
              <w:rPr>
                <w:sz w:val="20"/>
              </w:rPr>
            </w:pPr>
            <w:r>
              <w:rPr>
                <w:sz w:val="20"/>
              </w:rPr>
              <w:t>СЗ</w:t>
            </w:r>
          </w:p>
        </w:tc>
        <w:tc>
          <w:tcPr>
            <w:tcW w:w="576" w:type="dxa"/>
          </w:tcPr>
          <w:p w:rsidR="002D1AD1" w:rsidRDefault="00F815DE">
            <w:pPr>
              <w:pStyle w:val="TableParagraph"/>
              <w:spacing w:before="108"/>
              <w:ind w:left="6"/>
              <w:jc w:val="center"/>
              <w:rPr>
                <w:sz w:val="20"/>
              </w:rPr>
            </w:pPr>
            <w:r>
              <w:rPr>
                <w:w w:val="87"/>
                <w:sz w:val="20"/>
              </w:rPr>
              <w:t>З</w:t>
            </w:r>
          </w:p>
        </w:tc>
        <w:tc>
          <w:tcPr>
            <w:tcW w:w="564" w:type="dxa"/>
          </w:tcPr>
          <w:p w:rsidR="002D1AD1" w:rsidRDefault="00F815DE">
            <w:pPr>
              <w:pStyle w:val="TableParagraph"/>
              <w:spacing w:before="108"/>
              <w:ind w:right="3"/>
              <w:jc w:val="center"/>
              <w:rPr>
                <w:sz w:val="20"/>
              </w:rPr>
            </w:pPr>
            <w:r>
              <w:rPr>
                <w:w w:val="87"/>
                <w:sz w:val="20"/>
              </w:rPr>
              <w:t>З</w:t>
            </w:r>
          </w:p>
        </w:tc>
        <w:tc>
          <w:tcPr>
            <w:tcW w:w="569" w:type="dxa"/>
          </w:tcPr>
          <w:p w:rsidR="002D1AD1" w:rsidRDefault="00F815DE">
            <w:pPr>
              <w:pStyle w:val="TableParagraph"/>
              <w:spacing w:before="108"/>
              <w:ind w:left="81" w:right="87"/>
              <w:jc w:val="center"/>
              <w:rPr>
                <w:sz w:val="20"/>
              </w:rPr>
            </w:pPr>
            <w:r>
              <w:rPr>
                <w:sz w:val="20"/>
              </w:rPr>
              <w:t>ЮЗ</w:t>
            </w:r>
          </w:p>
        </w:tc>
        <w:tc>
          <w:tcPr>
            <w:tcW w:w="537" w:type="dxa"/>
          </w:tcPr>
          <w:p w:rsidR="002D1AD1" w:rsidRDefault="00F815DE">
            <w:pPr>
              <w:pStyle w:val="TableParagraph"/>
              <w:spacing w:before="108"/>
              <w:ind w:left="99" w:right="81"/>
              <w:jc w:val="center"/>
              <w:rPr>
                <w:sz w:val="20"/>
              </w:rPr>
            </w:pPr>
            <w:r>
              <w:rPr>
                <w:sz w:val="20"/>
              </w:rPr>
              <w:t>ЮЗ</w:t>
            </w:r>
          </w:p>
        </w:tc>
        <w:tc>
          <w:tcPr>
            <w:tcW w:w="578" w:type="dxa"/>
          </w:tcPr>
          <w:p w:rsidR="002D1AD1" w:rsidRDefault="00F815DE">
            <w:pPr>
              <w:pStyle w:val="TableParagraph"/>
              <w:spacing w:before="108"/>
              <w:ind w:left="116" w:right="79"/>
              <w:jc w:val="center"/>
              <w:rPr>
                <w:sz w:val="20"/>
              </w:rPr>
            </w:pPr>
            <w:r>
              <w:rPr>
                <w:sz w:val="20"/>
              </w:rPr>
              <w:t>ЮЗ</w:t>
            </w:r>
          </w:p>
        </w:tc>
        <w:tc>
          <w:tcPr>
            <w:tcW w:w="586" w:type="dxa"/>
          </w:tcPr>
          <w:p w:rsidR="002D1AD1" w:rsidRDefault="00F815DE">
            <w:pPr>
              <w:pStyle w:val="TableParagraph"/>
              <w:spacing w:before="108"/>
              <w:ind w:left="9"/>
              <w:jc w:val="center"/>
              <w:rPr>
                <w:sz w:val="20"/>
              </w:rPr>
            </w:pPr>
            <w:r>
              <w:rPr>
                <w:w w:val="87"/>
                <w:sz w:val="20"/>
              </w:rPr>
              <w:t>Ю</w:t>
            </w:r>
          </w:p>
        </w:tc>
        <w:tc>
          <w:tcPr>
            <w:tcW w:w="566" w:type="dxa"/>
          </w:tcPr>
          <w:p w:rsidR="002D1AD1" w:rsidRDefault="00F815DE">
            <w:pPr>
              <w:pStyle w:val="TableParagraph"/>
              <w:spacing w:before="108"/>
              <w:ind w:right="2"/>
              <w:jc w:val="center"/>
              <w:rPr>
                <w:sz w:val="20"/>
              </w:rPr>
            </w:pPr>
            <w:r>
              <w:rPr>
                <w:w w:val="87"/>
                <w:sz w:val="20"/>
              </w:rPr>
              <w:t>Ю</w:t>
            </w:r>
          </w:p>
        </w:tc>
      </w:tr>
    </w:tbl>
    <w:p w:rsidR="002D1AD1" w:rsidRDefault="002D1AD1">
      <w:pPr>
        <w:jc w:val="center"/>
        <w:rPr>
          <w:sz w:val="20"/>
        </w:rPr>
        <w:sectPr w:rsidR="002D1AD1">
          <w:pgSz w:w="11910" w:h="16840"/>
          <w:pgMar w:top="620" w:right="620" w:bottom="1500" w:left="1180" w:header="0" w:footer="1279"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2544"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4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42" name="Line 264"/>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43" name="Line 263"/>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69.5pt;margin-top:16.75pt;width:484.75pt;height:4.45pt;z-index:251692544;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">
                <v:line id="Line 264"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pQcUAAADcAAAADwAAAGRycy9kb3ducmV2LnhtbESPQWvCQBSE7wX/w/KEXkrdaKVI6ioi&#10;BCwURFtRb4/saxLMvg27a4z/3hUEj8PMfMNM552pRUvOV5YVDAcJCOLc6ooLBX+/2fsEhA/IGmvL&#10;pOBKHuaz3ssUU20vvKF2GwoRIexTVFCG0KRS+rwkg35gG+Lo/VtnMETpCqkdXiLc1HKUJJ/SYMVx&#10;ocSGliXlp+3ZKDD78e68n1B4y47t7pS5w/fP2ir12u8WXyACdeEZfrRXWsHHeAT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3pQcUAAADcAAAADwAAAAAAAAAA&#10;AAAAAAChAgAAZHJzL2Rvd25yZXYueG1sUEsFBgAAAAAEAAQA+QAAAJMDAAAAAA==&#10;" strokecolor="#612322" strokeweight="3pt"/>
                <v:line id="Line 263"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9IsQAAADcAAAADwAAAGRycy9kb3ducmV2LnhtbESP3WrCQBSE7wu+w3KE3tVNqxWNrlJS&#10;BAmI+PMAh+wxCc2eDbtbTfr0riD0cpiZb5jlujONuJLztWUF76MEBHFhdc2lgvNp8zYD4QOyxsYy&#10;KejJw3o1eFliqu2ND3Q9hlJECPsUFVQhtKmUvqjIoB/Zljh6F+sMhihdKbXDW4SbRn4kyVQarDku&#10;VNhSVlHxc/w1Cqjpdw7Lz7zfz7/tJs+wzv5ypV6H3dcCRKAu/Ief7a1WMJ6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L0i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17"/>
        </w:rPr>
      </w:pPr>
    </w:p>
    <w:p w:rsidR="002D1AD1" w:rsidRDefault="00F815DE">
      <w:pPr>
        <w:pStyle w:val="2"/>
        <w:numPr>
          <w:ilvl w:val="1"/>
          <w:numId w:val="27"/>
        </w:numPr>
        <w:tabs>
          <w:tab w:val="left" w:pos="814"/>
          <w:tab w:val="left" w:pos="815"/>
        </w:tabs>
        <w:spacing w:before="89"/>
        <w:ind w:left="814"/>
      </w:pPr>
      <w:bookmarkStart w:id="72" w:name="_bookmark71"/>
      <w:bookmarkEnd w:id="72"/>
      <w:r>
        <w:t>Прогноз демографического</w:t>
      </w:r>
      <w:r>
        <w:rPr>
          <w:spacing w:val="-3"/>
        </w:rPr>
        <w:t xml:space="preserve"> </w:t>
      </w:r>
      <w:r>
        <w:t>развития</w:t>
      </w:r>
    </w:p>
    <w:p w:rsidR="002D1AD1" w:rsidRDefault="00F815DE">
      <w:pPr>
        <w:pStyle w:val="a3"/>
        <w:spacing w:before="70" w:line="252" w:lineRule="auto"/>
        <w:ind w:left="238" w:right="224" w:firstLine="707"/>
        <w:jc w:val="both"/>
      </w:pPr>
      <w:r>
        <w:t>Перспективная численность МО «Светогорское городское поселение» по этапам реализации выполнена на основе анализа развития производственной базы, учитывалась динамика изменения численности, заложенная в проекте Концепции социально- экономического развития Ленинградской области до 2025 г. и в Концепции демографического развития Ленинградской области на период до 2025 г., утвержденной постановлением Ленинградской области № 37 от 24.02.2005 г.</w:t>
      </w:r>
    </w:p>
    <w:p w:rsidR="002D1AD1" w:rsidRDefault="00F815DE">
      <w:pPr>
        <w:pStyle w:val="a3"/>
        <w:spacing w:line="252" w:lineRule="auto"/>
        <w:ind w:left="238" w:right="224" w:firstLine="707"/>
        <w:jc w:val="both"/>
      </w:pPr>
      <w:r>
        <w:t>Статистическим сборником «Предположительная численность населения г. Санкт- Петербург и Ленинградской области до 2025 года» прогнозируется снижение численности населения Ленинградской области к 2025 году на более чем 1,1 %. На основании данных, приводимых в указанном статистическом сборнике, рассчитана численность постоянного населения. В связи с развитием производственных мощностей на территории поселения ожидается приток временно и постоянно проживающих трудовых мигрантов. Помимо этого в настоящее время в поселении наблюдается рост спроса на земельные участки для строительства индивидуальных жилых домов, как для сезонного, так и для постоянного проживания, что также обеспечивает приток населения. С учетом всех приведенных факторов составлен градостроительный прогноз развития системы расселения и рассчитана численность населения поселения по этапам реализации. Рост численности населения будет обеспечен миграционным приростом, который составит 450 человек в год, численность населения муниципального образования МО «Светогорское городское поселение» возрастет на 24 % и составит 25,0 тыс. человек, в том числе на период первой очереди 21,3 тыс. человек.</w:t>
      </w:r>
    </w:p>
    <w:p w:rsidR="002D1AD1" w:rsidRDefault="002D1AD1">
      <w:pPr>
        <w:pStyle w:val="a3"/>
        <w:rPr>
          <w:sz w:val="26"/>
        </w:rPr>
      </w:pPr>
    </w:p>
    <w:p w:rsidR="002D1AD1" w:rsidRDefault="002D1AD1">
      <w:pPr>
        <w:pStyle w:val="a3"/>
        <w:spacing w:before="2"/>
        <w:rPr>
          <w:sz w:val="27"/>
        </w:rPr>
      </w:pPr>
    </w:p>
    <w:p w:rsidR="002D1AD1" w:rsidRDefault="00F815DE">
      <w:pPr>
        <w:pStyle w:val="a3"/>
        <w:ind w:left="1090"/>
      </w:pPr>
      <w:r>
        <w:t>Таблица 73 Показатели движения населения</w:t>
      </w:r>
    </w:p>
    <w:p w:rsidR="002D1AD1" w:rsidRDefault="002D1AD1">
      <w:pPr>
        <w:pStyle w:val="a3"/>
        <w:spacing w:before="10"/>
        <w:rPr>
          <w:sz w:val="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9"/>
        <w:gridCol w:w="1685"/>
        <w:gridCol w:w="1627"/>
        <w:gridCol w:w="1697"/>
      </w:tblGrid>
      <w:tr w:rsidR="002D1AD1">
        <w:trPr>
          <w:trHeight w:val="457"/>
        </w:trPr>
        <w:tc>
          <w:tcPr>
            <w:tcW w:w="4289" w:type="dxa"/>
          </w:tcPr>
          <w:p w:rsidR="002D1AD1" w:rsidRDefault="00F815DE">
            <w:pPr>
              <w:pStyle w:val="TableParagraph"/>
              <w:spacing w:before="113"/>
              <w:ind w:left="80" w:right="72"/>
              <w:jc w:val="center"/>
              <w:rPr>
                <w:b/>
                <w:sz w:val="20"/>
              </w:rPr>
            </w:pPr>
            <w:r>
              <w:rPr>
                <w:b/>
                <w:sz w:val="20"/>
              </w:rPr>
              <w:t>Наименование показателя</w:t>
            </w:r>
          </w:p>
        </w:tc>
        <w:tc>
          <w:tcPr>
            <w:tcW w:w="1685" w:type="dxa"/>
          </w:tcPr>
          <w:p w:rsidR="002D1AD1" w:rsidRDefault="00F815DE">
            <w:pPr>
              <w:pStyle w:val="TableParagraph"/>
              <w:spacing w:line="230" w:lineRule="exact"/>
              <w:ind w:left="350" w:right="117" w:hanging="209"/>
              <w:rPr>
                <w:b/>
                <w:sz w:val="20"/>
              </w:rPr>
            </w:pPr>
            <w:r>
              <w:rPr>
                <w:b/>
                <w:sz w:val="20"/>
              </w:rPr>
              <w:t>Существующее положение</w:t>
            </w:r>
          </w:p>
        </w:tc>
        <w:tc>
          <w:tcPr>
            <w:tcW w:w="1627" w:type="dxa"/>
          </w:tcPr>
          <w:p w:rsidR="002D1AD1" w:rsidRDefault="00F815DE">
            <w:pPr>
              <w:pStyle w:val="TableParagraph"/>
              <w:spacing w:line="228" w:lineRule="exact"/>
              <w:ind w:left="361" w:right="357"/>
              <w:jc w:val="center"/>
              <w:rPr>
                <w:b/>
                <w:sz w:val="20"/>
              </w:rPr>
            </w:pPr>
            <w:r>
              <w:rPr>
                <w:b/>
                <w:sz w:val="20"/>
              </w:rPr>
              <w:t>1 очередь</w:t>
            </w:r>
          </w:p>
        </w:tc>
        <w:tc>
          <w:tcPr>
            <w:tcW w:w="1697" w:type="dxa"/>
          </w:tcPr>
          <w:p w:rsidR="002D1AD1" w:rsidRDefault="00F815DE">
            <w:pPr>
              <w:pStyle w:val="TableParagraph"/>
              <w:spacing w:line="228" w:lineRule="exact"/>
              <w:ind w:left="93" w:right="91"/>
              <w:jc w:val="center"/>
              <w:rPr>
                <w:b/>
                <w:sz w:val="20"/>
              </w:rPr>
            </w:pPr>
            <w:r>
              <w:rPr>
                <w:b/>
                <w:sz w:val="20"/>
              </w:rPr>
              <w:t>Расчетный срок</w:t>
            </w:r>
          </w:p>
        </w:tc>
      </w:tr>
      <w:tr w:rsidR="002D1AD1">
        <w:trPr>
          <w:trHeight w:val="688"/>
        </w:trPr>
        <w:tc>
          <w:tcPr>
            <w:tcW w:w="4289" w:type="dxa"/>
          </w:tcPr>
          <w:p w:rsidR="002D1AD1" w:rsidRDefault="00F815DE">
            <w:pPr>
              <w:pStyle w:val="TableParagraph"/>
              <w:spacing w:line="237" w:lineRule="auto"/>
              <w:ind w:left="80" w:right="75"/>
              <w:jc w:val="center"/>
              <w:rPr>
                <w:sz w:val="20"/>
              </w:rPr>
            </w:pPr>
            <w:r>
              <w:rPr>
                <w:sz w:val="20"/>
              </w:rPr>
              <w:t>Численность населения, в том числе: численность постоянного населения</w:t>
            </w:r>
          </w:p>
          <w:p w:rsidR="002D1AD1" w:rsidRDefault="00F815DE">
            <w:pPr>
              <w:pStyle w:val="TableParagraph"/>
              <w:spacing w:line="217" w:lineRule="exact"/>
              <w:ind w:left="80" w:right="77"/>
              <w:jc w:val="center"/>
              <w:rPr>
                <w:sz w:val="20"/>
              </w:rPr>
            </w:pPr>
            <w:r>
              <w:rPr>
                <w:sz w:val="20"/>
              </w:rPr>
              <w:t>численность внешних мигрантов</w:t>
            </w:r>
          </w:p>
        </w:tc>
        <w:tc>
          <w:tcPr>
            <w:tcW w:w="1685" w:type="dxa"/>
          </w:tcPr>
          <w:p w:rsidR="002D1AD1" w:rsidRDefault="00F815DE">
            <w:pPr>
              <w:pStyle w:val="TableParagraph"/>
              <w:spacing w:line="223" w:lineRule="exact"/>
              <w:ind w:left="647" w:right="637"/>
              <w:jc w:val="center"/>
              <w:rPr>
                <w:sz w:val="20"/>
              </w:rPr>
            </w:pPr>
            <w:r>
              <w:rPr>
                <w:sz w:val="20"/>
              </w:rPr>
              <w:t>20,2</w:t>
            </w:r>
          </w:p>
        </w:tc>
        <w:tc>
          <w:tcPr>
            <w:tcW w:w="1627" w:type="dxa"/>
          </w:tcPr>
          <w:p w:rsidR="002D1AD1" w:rsidRDefault="00F815DE">
            <w:pPr>
              <w:pStyle w:val="TableParagraph"/>
              <w:spacing w:line="222" w:lineRule="exact"/>
              <w:ind w:left="361" w:right="355"/>
              <w:jc w:val="center"/>
              <w:rPr>
                <w:sz w:val="20"/>
              </w:rPr>
            </w:pPr>
            <w:r>
              <w:rPr>
                <w:sz w:val="20"/>
              </w:rPr>
              <w:t>21,3</w:t>
            </w:r>
          </w:p>
          <w:p w:rsidR="002D1AD1" w:rsidRDefault="00F815DE">
            <w:pPr>
              <w:pStyle w:val="TableParagraph"/>
              <w:spacing w:line="229" w:lineRule="exact"/>
              <w:ind w:left="361" w:right="355"/>
              <w:jc w:val="center"/>
              <w:rPr>
                <w:sz w:val="20"/>
              </w:rPr>
            </w:pPr>
            <w:r>
              <w:rPr>
                <w:sz w:val="20"/>
              </w:rPr>
              <w:t>19,5</w:t>
            </w:r>
          </w:p>
          <w:p w:rsidR="002D1AD1" w:rsidRDefault="00F815DE">
            <w:pPr>
              <w:pStyle w:val="TableParagraph"/>
              <w:spacing w:line="217" w:lineRule="exact"/>
              <w:ind w:left="361" w:right="355"/>
              <w:jc w:val="center"/>
              <w:rPr>
                <w:sz w:val="20"/>
              </w:rPr>
            </w:pPr>
            <w:r>
              <w:rPr>
                <w:sz w:val="20"/>
              </w:rPr>
              <w:t>1,8</w:t>
            </w:r>
          </w:p>
        </w:tc>
        <w:tc>
          <w:tcPr>
            <w:tcW w:w="1697" w:type="dxa"/>
          </w:tcPr>
          <w:p w:rsidR="002D1AD1" w:rsidRDefault="00F815DE">
            <w:pPr>
              <w:pStyle w:val="TableParagraph"/>
              <w:spacing w:line="222" w:lineRule="exact"/>
              <w:ind w:left="93" w:right="88"/>
              <w:jc w:val="center"/>
              <w:rPr>
                <w:sz w:val="20"/>
              </w:rPr>
            </w:pPr>
            <w:r>
              <w:rPr>
                <w:sz w:val="20"/>
              </w:rPr>
              <w:t>25,0</w:t>
            </w:r>
          </w:p>
          <w:p w:rsidR="002D1AD1" w:rsidRDefault="00F815DE">
            <w:pPr>
              <w:pStyle w:val="TableParagraph"/>
              <w:spacing w:line="229" w:lineRule="exact"/>
              <w:ind w:left="93" w:right="88"/>
              <w:jc w:val="center"/>
              <w:rPr>
                <w:sz w:val="20"/>
              </w:rPr>
            </w:pPr>
            <w:r>
              <w:rPr>
                <w:sz w:val="20"/>
              </w:rPr>
              <w:t>18,2</w:t>
            </w:r>
          </w:p>
          <w:p w:rsidR="002D1AD1" w:rsidRDefault="00F815DE">
            <w:pPr>
              <w:pStyle w:val="TableParagraph"/>
              <w:spacing w:line="217" w:lineRule="exact"/>
              <w:ind w:left="93" w:right="88"/>
              <w:jc w:val="center"/>
              <w:rPr>
                <w:sz w:val="20"/>
              </w:rPr>
            </w:pPr>
            <w:r>
              <w:rPr>
                <w:sz w:val="20"/>
              </w:rPr>
              <w:t>6,8</w:t>
            </w:r>
          </w:p>
        </w:tc>
      </w:tr>
      <w:tr w:rsidR="002D1AD1">
        <w:trPr>
          <w:trHeight w:val="419"/>
        </w:trPr>
        <w:tc>
          <w:tcPr>
            <w:tcW w:w="4289" w:type="dxa"/>
          </w:tcPr>
          <w:p w:rsidR="002D1AD1" w:rsidRDefault="00F815DE">
            <w:pPr>
              <w:pStyle w:val="TableParagraph"/>
              <w:spacing w:before="89"/>
              <w:ind w:left="80" w:right="75"/>
              <w:jc w:val="center"/>
              <w:rPr>
                <w:sz w:val="20"/>
              </w:rPr>
            </w:pPr>
            <w:r>
              <w:rPr>
                <w:sz w:val="20"/>
              </w:rPr>
              <w:t>Коэффициент рождаемости, на 1000 чел.</w:t>
            </w:r>
          </w:p>
        </w:tc>
        <w:tc>
          <w:tcPr>
            <w:tcW w:w="1685" w:type="dxa"/>
          </w:tcPr>
          <w:p w:rsidR="002D1AD1" w:rsidRDefault="00F815DE">
            <w:pPr>
              <w:pStyle w:val="TableParagraph"/>
              <w:spacing w:before="89"/>
              <w:ind w:left="647" w:right="637"/>
              <w:jc w:val="center"/>
              <w:rPr>
                <w:sz w:val="20"/>
              </w:rPr>
            </w:pPr>
            <w:r>
              <w:rPr>
                <w:sz w:val="20"/>
              </w:rPr>
              <w:t>6,3</w:t>
            </w:r>
          </w:p>
        </w:tc>
        <w:tc>
          <w:tcPr>
            <w:tcW w:w="1627" w:type="dxa"/>
          </w:tcPr>
          <w:p w:rsidR="002D1AD1" w:rsidRDefault="00F815DE">
            <w:pPr>
              <w:pStyle w:val="TableParagraph"/>
              <w:spacing w:before="89"/>
              <w:ind w:left="361" w:right="355"/>
              <w:jc w:val="center"/>
              <w:rPr>
                <w:sz w:val="20"/>
              </w:rPr>
            </w:pPr>
            <w:r>
              <w:rPr>
                <w:sz w:val="20"/>
              </w:rPr>
              <w:t>6,5</w:t>
            </w:r>
          </w:p>
        </w:tc>
        <w:tc>
          <w:tcPr>
            <w:tcW w:w="1697" w:type="dxa"/>
          </w:tcPr>
          <w:p w:rsidR="002D1AD1" w:rsidRDefault="00F815DE">
            <w:pPr>
              <w:pStyle w:val="TableParagraph"/>
              <w:spacing w:before="89"/>
              <w:ind w:left="93" w:right="88"/>
              <w:jc w:val="center"/>
              <w:rPr>
                <w:sz w:val="20"/>
              </w:rPr>
            </w:pPr>
            <w:r>
              <w:rPr>
                <w:sz w:val="20"/>
              </w:rPr>
              <w:t>7,1</w:t>
            </w:r>
          </w:p>
        </w:tc>
      </w:tr>
      <w:tr w:rsidR="002D1AD1">
        <w:trPr>
          <w:trHeight w:val="419"/>
        </w:trPr>
        <w:tc>
          <w:tcPr>
            <w:tcW w:w="4289" w:type="dxa"/>
          </w:tcPr>
          <w:p w:rsidR="002D1AD1" w:rsidRDefault="00F815DE">
            <w:pPr>
              <w:pStyle w:val="TableParagraph"/>
              <w:spacing w:before="89"/>
              <w:ind w:left="79" w:right="77"/>
              <w:jc w:val="center"/>
              <w:rPr>
                <w:sz w:val="20"/>
              </w:rPr>
            </w:pPr>
            <w:r>
              <w:rPr>
                <w:sz w:val="20"/>
              </w:rPr>
              <w:t>Коэффициент смертности, на 1000 чел.</w:t>
            </w:r>
          </w:p>
        </w:tc>
        <w:tc>
          <w:tcPr>
            <w:tcW w:w="1685" w:type="dxa"/>
          </w:tcPr>
          <w:p w:rsidR="002D1AD1" w:rsidRDefault="00F815DE">
            <w:pPr>
              <w:pStyle w:val="TableParagraph"/>
              <w:spacing w:before="89"/>
              <w:ind w:left="647" w:right="637"/>
              <w:jc w:val="center"/>
              <w:rPr>
                <w:sz w:val="20"/>
              </w:rPr>
            </w:pPr>
            <w:r>
              <w:rPr>
                <w:sz w:val="20"/>
              </w:rPr>
              <w:t>9,4</w:t>
            </w:r>
          </w:p>
        </w:tc>
        <w:tc>
          <w:tcPr>
            <w:tcW w:w="1627" w:type="dxa"/>
          </w:tcPr>
          <w:p w:rsidR="002D1AD1" w:rsidRDefault="00F815DE">
            <w:pPr>
              <w:pStyle w:val="TableParagraph"/>
              <w:spacing w:before="89"/>
              <w:ind w:left="361" w:right="355"/>
              <w:jc w:val="center"/>
              <w:rPr>
                <w:sz w:val="20"/>
              </w:rPr>
            </w:pPr>
            <w:r>
              <w:rPr>
                <w:sz w:val="20"/>
              </w:rPr>
              <w:t>9,2</w:t>
            </w:r>
          </w:p>
        </w:tc>
        <w:tc>
          <w:tcPr>
            <w:tcW w:w="1697" w:type="dxa"/>
          </w:tcPr>
          <w:p w:rsidR="002D1AD1" w:rsidRDefault="00F815DE">
            <w:pPr>
              <w:pStyle w:val="TableParagraph"/>
              <w:spacing w:before="89"/>
              <w:ind w:left="93" w:right="88"/>
              <w:jc w:val="center"/>
              <w:rPr>
                <w:sz w:val="20"/>
              </w:rPr>
            </w:pPr>
            <w:r>
              <w:rPr>
                <w:sz w:val="20"/>
              </w:rPr>
              <w:t>8,6</w:t>
            </w:r>
          </w:p>
        </w:tc>
      </w:tr>
      <w:tr w:rsidR="002D1AD1">
        <w:trPr>
          <w:trHeight w:val="460"/>
        </w:trPr>
        <w:tc>
          <w:tcPr>
            <w:tcW w:w="4289" w:type="dxa"/>
          </w:tcPr>
          <w:p w:rsidR="002D1AD1" w:rsidRDefault="00F815DE">
            <w:pPr>
              <w:pStyle w:val="TableParagraph"/>
              <w:spacing w:line="228" w:lineRule="exact"/>
              <w:ind w:left="1650" w:right="329" w:hanging="1299"/>
              <w:rPr>
                <w:sz w:val="20"/>
              </w:rPr>
            </w:pPr>
            <w:r>
              <w:rPr>
                <w:sz w:val="20"/>
              </w:rPr>
              <w:t>Коэффициент прироста/убыли населения, на 1000 чел.</w:t>
            </w:r>
          </w:p>
        </w:tc>
        <w:tc>
          <w:tcPr>
            <w:tcW w:w="1685" w:type="dxa"/>
          </w:tcPr>
          <w:p w:rsidR="002D1AD1" w:rsidRDefault="00F815DE">
            <w:pPr>
              <w:pStyle w:val="TableParagraph"/>
              <w:spacing w:before="108"/>
              <w:ind w:left="645" w:right="637"/>
              <w:jc w:val="center"/>
              <w:rPr>
                <w:sz w:val="20"/>
              </w:rPr>
            </w:pPr>
            <w:r>
              <w:rPr>
                <w:sz w:val="20"/>
              </w:rPr>
              <w:t>-3,1</w:t>
            </w:r>
          </w:p>
        </w:tc>
        <w:tc>
          <w:tcPr>
            <w:tcW w:w="1627" w:type="dxa"/>
          </w:tcPr>
          <w:p w:rsidR="002D1AD1" w:rsidRDefault="00F815DE">
            <w:pPr>
              <w:pStyle w:val="TableParagraph"/>
              <w:spacing w:before="108"/>
              <w:ind w:left="361" w:right="357"/>
              <w:jc w:val="center"/>
              <w:rPr>
                <w:sz w:val="20"/>
              </w:rPr>
            </w:pPr>
            <w:r>
              <w:rPr>
                <w:sz w:val="20"/>
              </w:rPr>
              <w:t>-2,7</w:t>
            </w:r>
          </w:p>
        </w:tc>
        <w:tc>
          <w:tcPr>
            <w:tcW w:w="1697" w:type="dxa"/>
          </w:tcPr>
          <w:p w:rsidR="002D1AD1" w:rsidRDefault="00F815DE">
            <w:pPr>
              <w:pStyle w:val="TableParagraph"/>
              <w:spacing w:before="108"/>
              <w:ind w:left="93" w:right="90"/>
              <w:jc w:val="center"/>
              <w:rPr>
                <w:sz w:val="20"/>
              </w:rPr>
            </w:pPr>
            <w:r>
              <w:rPr>
                <w:sz w:val="20"/>
              </w:rPr>
              <w:t>-1,5</w:t>
            </w:r>
          </w:p>
        </w:tc>
      </w:tr>
      <w:tr w:rsidR="002D1AD1">
        <w:trPr>
          <w:trHeight w:val="460"/>
        </w:trPr>
        <w:tc>
          <w:tcPr>
            <w:tcW w:w="4289" w:type="dxa"/>
          </w:tcPr>
          <w:p w:rsidR="002D1AD1" w:rsidRDefault="00F815DE">
            <w:pPr>
              <w:pStyle w:val="TableParagraph"/>
              <w:spacing w:line="223" w:lineRule="exact"/>
              <w:ind w:left="80" w:right="77"/>
              <w:jc w:val="center"/>
              <w:rPr>
                <w:sz w:val="20"/>
              </w:rPr>
            </w:pPr>
            <w:r>
              <w:rPr>
                <w:sz w:val="20"/>
              </w:rPr>
              <w:t>Механический прирост (убыль), всего (средний</w:t>
            </w:r>
          </w:p>
          <w:p w:rsidR="002D1AD1" w:rsidRDefault="00F815DE">
            <w:pPr>
              <w:pStyle w:val="TableParagraph"/>
              <w:spacing w:line="217" w:lineRule="exact"/>
              <w:ind w:left="80" w:right="72"/>
              <w:jc w:val="center"/>
              <w:rPr>
                <w:sz w:val="20"/>
              </w:rPr>
            </w:pPr>
            <w:r>
              <w:rPr>
                <w:sz w:val="20"/>
              </w:rPr>
              <w:t>за год)</w:t>
            </w:r>
          </w:p>
        </w:tc>
        <w:tc>
          <w:tcPr>
            <w:tcW w:w="1685" w:type="dxa"/>
          </w:tcPr>
          <w:p w:rsidR="002D1AD1" w:rsidRDefault="00F815DE">
            <w:pPr>
              <w:pStyle w:val="TableParagraph"/>
              <w:spacing w:before="108"/>
              <w:ind w:left="647" w:right="637"/>
              <w:jc w:val="center"/>
              <w:rPr>
                <w:sz w:val="20"/>
              </w:rPr>
            </w:pPr>
            <w:r>
              <w:rPr>
                <w:sz w:val="20"/>
              </w:rPr>
              <w:t>150</w:t>
            </w:r>
          </w:p>
        </w:tc>
        <w:tc>
          <w:tcPr>
            <w:tcW w:w="1627" w:type="dxa"/>
          </w:tcPr>
          <w:p w:rsidR="002D1AD1" w:rsidRDefault="00F815DE">
            <w:pPr>
              <w:pStyle w:val="TableParagraph"/>
              <w:spacing w:before="108"/>
              <w:ind w:left="361" w:right="351"/>
              <w:jc w:val="center"/>
              <w:rPr>
                <w:sz w:val="20"/>
              </w:rPr>
            </w:pPr>
            <w:r>
              <w:rPr>
                <w:sz w:val="20"/>
              </w:rPr>
              <w:t>450</w:t>
            </w:r>
          </w:p>
        </w:tc>
        <w:tc>
          <w:tcPr>
            <w:tcW w:w="1697" w:type="dxa"/>
          </w:tcPr>
          <w:p w:rsidR="002D1AD1" w:rsidRDefault="00F815DE">
            <w:pPr>
              <w:pStyle w:val="TableParagraph"/>
              <w:spacing w:before="108"/>
              <w:ind w:left="93" w:right="84"/>
              <w:jc w:val="center"/>
              <w:rPr>
                <w:sz w:val="20"/>
              </w:rPr>
            </w:pPr>
            <w:r>
              <w:rPr>
                <w:sz w:val="20"/>
              </w:rPr>
              <w:t>450</w:t>
            </w:r>
          </w:p>
        </w:tc>
      </w:tr>
    </w:tbl>
    <w:p w:rsidR="002D1AD1" w:rsidRDefault="002D1AD1">
      <w:pPr>
        <w:pStyle w:val="a3"/>
        <w:spacing w:before="6"/>
      </w:pPr>
    </w:p>
    <w:p w:rsidR="002D1AD1" w:rsidRDefault="00F815DE">
      <w:pPr>
        <w:pStyle w:val="a3"/>
        <w:spacing w:line="252" w:lineRule="auto"/>
        <w:ind w:left="238" w:right="230" w:firstLine="707"/>
        <w:jc w:val="both"/>
      </w:pPr>
      <w:r>
        <w:t>В таблице ниже отражено изменение численности населения по населенным пунктам МО «Светогорское городское поселение».</w:t>
      </w:r>
    </w:p>
    <w:p w:rsidR="002D1AD1" w:rsidRDefault="002D1AD1">
      <w:pPr>
        <w:spacing w:line="252" w:lineRule="auto"/>
        <w:jc w:val="both"/>
        <w:sectPr w:rsidR="002D1AD1">
          <w:pgSz w:w="11910" w:h="16840"/>
          <w:pgMar w:top="620" w:right="620" w:bottom="1500" w:left="1180" w:header="0" w:footer="1279"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3568"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3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39" name="Line 261"/>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40" name="Line 260"/>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69.5pt;margin-top:16.75pt;width:484.75pt;height:4.45pt;z-index:251693568;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">
                <v:line id="Line 261"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8ITcYAAADcAAAADwAAAGRycy9kb3ducmV2LnhtbESP3WrCQBSE7wt9h+UUelN00yqi0VVK&#10;IdCCUPxDvTtkj0kwezbsrjF9e7cgeDnMzDfMbNGZWrTkfGVZwXs/AUGcW11xoWC7yXpjED4ga6wt&#10;k4I/8rCYPz/NMNX2yitq16EQEcI+RQVlCE0qpc9LMuj7tiGO3sk6gyFKV0jt8BrhppYfSTKSBiuO&#10;CyU29FVSfl5fjAKzH+4u+zGFt+zY7s6ZO/wsf61Sry/d5xREoC48wvf2t1YwGEzg/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vCE3GAAAA3AAAAA8AAAAAAAAA&#10;AAAAAAAAoQIAAGRycy9kb3ducmV2LnhtbFBLBQYAAAAABAAEAPkAAACUAwAAAAA=&#10;" strokecolor="#612322" strokeweight="3pt"/>
                <v:line id="Line 260"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ojVcEAAADcAAAADwAAAGRycy9kb3ducmV2LnhtbERP3WrCMBS+H/gO4QjezVTdRKtRpEOQ&#10;whB/HuDQHNtic1KSTFuffrkY7PLj+19vO9OIBzlfW1YwGScgiAuray4VXC/79wUIH5A1NpZJQU8e&#10;tpvB2xpTbZ98osc5lCKGsE9RQRVCm0rpi4oM+rFtiSN3s85giNCVUjt8xnDTyGmSzKXBmmNDhS1l&#10;FRX3849RQE3/7bD8zPvj8svu8wzr7JUrNRp2uxWIQF34F/+5D1rB7CPOj2fiE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SiNV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090"/>
      </w:pPr>
      <w:r>
        <w:t>Таблица 74 Прогнозная численность населения</w:t>
      </w:r>
    </w:p>
    <w:p w:rsidR="002D1AD1" w:rsidRDefault="002D1AD1">
      <w:pPr>
        <w:pStyle w:val="a3"/>
        <w:spacing w:before="3"/>
        <w:rPr>
          <w:sz w:val="8"/>
        </w:r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3"/>
        <w:gridCol w:w="1224"/>
        <w:gridCol w:w="828"/>
        <w:gridCol w:w="1229"/>
        <w:gridCol w:w="823"/>
        <w:gridCol w:w="1229"/>
        <w:gridCol w:w="823"/>
      </w:tblGrid>
      <w:tr w:rsidR="002D1AD1">
        <w:trPr>
          <w:trHeight w:val="510"/>
        </w:trPr>
        <w:tc>
          <w:tcPr>
            <w:tcW w:w="562" w:type="dxa"/>
            <w:vMerge w:val="restart"/>
          </w:tcPr>
          <w:p w:rsidR="002D1AD1" w:rsidRDefault="002D1AD1">
            <w:pPr>
              <w:pStyle w:val="TableParagraph"/>
              <w:spacing w:before="10"/>
            </w:pPr>
          </w:p>
          <w:p w:rsidR="002D1AD1" w:rsidRDefault="00F815DE">
            <w:pPr>
              <w:pStyle w:val="TableParagraph"/>
              <w:ind w:left="136" w:right="124" w:firstLine="43"/>
              <w:rPr>
                <w:b/>
                <w:sz w:val="20"/>
              </w:rPr>
            </w:pPr>
            <w:r>
              <w:rPr>
                <w:b/>
                <w:sz w:val="20"/>
              </w:rPr>
              <w:t xml:space="preserve">№ </w:t>
            </w:r>
            <w:r>
              <w:rPr>
                <w:b/>
                <w:w w:val="95"/>
                <w:sz w:val="20"/>
              </w:rPr>
              <w:t>п/п</w:t>
            </w:r>
          </w:p>
        </w:tc>
        <w:tc>
          <w:tcPr>
            <w:tcW w:w="1983" w:type="dxa"/>
            <w:vMerge w:val="restart"/>
          </w:tcPr>
          <w:p w:rsidR="002D1AD1" w:rsidRDefault="002D1AD1">
            <w:pPr>
              <w:pStyle w:val="TableParagraph"/>
              <w:spacing w:before="10"/>
            </w:pPr>
          </w:p>
          <w:p w:rsidR="002D1AD1" w:rsidRDefault="00F815DE">
            <w:pPr>
              <w:pStyle w:val="TableParagraph"/>
              <w:ind w:left="481" w:right="294" w:hanging="161"/>
              <w:rPr>
                <w:b/>
                <w:sz w:val="20"/>
              </w:rPr>
            </w:pPr>
            <w:r>
              <w:rPr>
                <w:b/>
                <w:sz w:val="20"/>
              </w:rPr>
              <w:t>Наименование показателя</w:t>
            </w:r>
          </w:p>
        </w:tc>
        <w:tc>
          <w:tcPr>
            <w:tcW w:w="2052" w:type="dxa"/>
            <w:gridSpan w:val="2"/>
          </w:tcPr>
          <w:p w:rsidR="002D1AD1" w:rsidRDefault="00F815DE">
            <w:pPr>
              <w:pStyle w:val="TableParagraph"/>
              <w:spacing w:before="28"/>
              <w:ind w:left="532" w:right="291" w:hanging="224"/>
              <w:rPr>
                <w:b/>
                <w:sz w:val="20"/>
              </w:rPr>
            </w:pPr>
            <w:r>
              <w:rPr>
                <w:b/>
                <w:sz w:val="20"/>
              </w:rPr>
              <w:t>Существующие положение</w:t>
            </w:r>
          </w:p>
        </w:tc>
        <w:tc>
          <w:tcPr>
            <w:tcW w:w="2052" w:type="dxa"/>
            <w:gridSpan w:val="2"/>
          </w:tcPr>
          <w:p w:rsidR="002D1AD1" w:rsidRDefault="00F815DE">
            <w:pPr>
              <w:pStyle w:val="TableParagraph"/>
              <w:spacing w:before="28"/>
              <w:ind w:left="594"/>
              <w:rPr>
                <w:b/>
                <w:sz w:val="20"/>
              </w:rPr>
            </w:pPr>
            <w:r>
              <w:rPr>
                <w:b/>
                <w:sz w:val="20"/>
              </w:rPr>
              <w:t>1 очередь</w:t>
            </w:r>
          </w:p>
        </w:tc>
        <w:tc>
          <w:tcPr>
            <w:tcW w:w="2052" w:type="dxa"/>
            <w:gridSpan w:val="2"/>
          </w:tcPr>
          <w:p w:rsidR="002D1AD1" w:rsidRDefault="00F815DE">
            <w:pPr>
              <w:pStyle w:val="TableParagraph"/>
              <w:spacing w:before="23"/>
              <w:ind w:left="350"/>
              <w:rPr>
                <w:sz w:val="20"/>
              </w:rPr>
            </w:pPr>
            <w:r>
              <w:rPr>
                <w:sz w:val="20"/>
              </w:rPr>
              <w:t>Расчетный срок</w:t>
            </w:r>
          </w:p>
        </w:tc>
      </w:tr>
      <w:tr w:rsidR="002D1AD1">
        <w:trPr>
          <w:trHeight w:val="460"/>
        </w:trPr>
        <w:tc>
          <w:tcPr>
            <w:tcW w:w="562" w:type="dxa"/>
            <w:vMerge/>
            <w:tcBorders>
              <w:top w:val="nil"/>
            </w:tcBorders>
          </w:tcPr>
          <w:p w:rsidR="002D1AD1" w:rsidRDefault="002D1AD1">
            <w:pPr>
              <w:rPr>
                <w:sz w:val="2"/>
                <w:szCs w:val="2"/>
              </w:rPr>
            </w:pPr>
          </w:p>
        </w:tc>
        <w:tc>
          <w:tcPr>
            <w:tcW w:w="1983" w:type="dxa"/>
            <w:vMerge/>
            <w:tcBorders>
              <w:top w:val="nil"/>
            </w:tcBorders>
          </w:tcPr>
          <w:p w:rsidR="002D1AD1" w:rsidRDefault="002D1AD1">
            <w:pPr>
              <w:rPr>
                <w:sz w:val="2"/>
                <w:szCs w:val="2"/>
              </w:rPr>
            </w:pPr>
          </w:p>
        </w:tc>
        <w:tc>
          <w:tcPr>
            <w:tcW w:w="1224" w:type="dxa"/>
          </w:tcPr>
          <w:p w:rsidR="002D1AD1" w:rsidRDefault="00F815DE">
            <w:pPr>
              <w:pStyle w:val="TableParagraph"/>
              <w:spacing w:before="112"/>
              <w:ind w:left="194" w:right="194"/>
              <w:jc w:val="center"/>
              <w:rPr>
                <w:sz w:val="20"/>
              </w:rPr>
            </w:pPr>
            <w:r>
              <w:rPr>
                <w:sz w:val="20"/>
              </w:rPr>
              <w:t>Тыс. чел.</w:t>
            </w:r>
          </w:p>
        </w:tc>
        <w:tc>
          <w:tcPr>
            <w:tcW w:w="828" w:type="dxa"/>
          </w:tcPr>
          <w:p w:rsidR="002D1AD1" w:rsidRDefault="00F815DE">
            <w:pPr>
              <w:pStyle w:val="TableParagraph"/>
              <w:spacing w:line="227" w:lineRule="exact"/>
              <w:ind w:left="153" w:right="145"/>
              <w:jc w:val="center"/>
              <w:rPr>
                <w:sz w:val="20"/>
              </w:rPr>
            </w:pPr>
            <w:r>
              <w:rPr>
                <w:sz w:val="20"/>
              </w:rPr>
              <w:t>Доля,</w:t>
            </w:r>
          </w:p>
          <w:p w:rsidR="002D1AD1" w:rsidRDefault="00F815DE">
            <w:pPr>
              <w:pStyle w:val="TableParagraph"/>
              <w:spacing w:line="213" w:lineRule="exact"/>
              <w:ind w:left="8"/>
              <w:jc w:val="center"/>
              <w:rPr>
                <w:sz w:val="20"/>
              </w:rPr>
            </w:pPr>
            <w:r>
              <w:rPr>
                <w:w w:val="99"/>
                <w:sz w:val="20"/>
              </w:rPr>
              <w:t>%</w:t>
            </w:r>
          </w:p>
        </w:tc>
        <w:tc>
          <w:tcPr>
            <w:tcW w:w="1229" w:type="dxa"/>
          </w:tcPr>
          <w:p w:rsidR="002D1AD1" w:rsidRDefault="00F815DE">
            <w:pPr>
              <w:pStyle w:val="TableParagraph"/>
              <w:spacing w:before="112"/>
              <w:ind w:left="199" w:right="194"/>
              <w:jc w:val="center"/>
              <w:rPr>
                <w:sz w:val="20"/>
              </w:rPr>
            </w:pPr>
            <w:r>
              <w:rPr>
                <w:sz w:val="20"/>
              </w:rPr>
              <w:t>Тыс. чел.</w:t>
            </w:r>
          </w:p>
        </w:tc>
        <w:tc>
          <w:tcPr>
            <w:tcW w:w="823" w:type="dxa"/>
          </w:tcPr>
          <w:p w:rsidR="002D1AD1" w:rsidRDefault="00F815DE">
            <w:pPr>
              <w:pStyle w:val="TableParagraph"/>
              <w:spacing w:line="227" w:lineRule="exact"/>
              <w:ind w:left="145" w:right="142"/>
              <w:jc w:val="center"/>
              <w:rPr>
                <w:sz w:val="20"/>
              </w:rPr>
            </w:pPr>
            <w:r>
              <w:rPr>
                <w:sz w:val="20"/>
              </w:rPr>
              <w:t>Доля,</w:t>
            </w:r>
          </w:p>
          <w:p w:rsidR="002D1AD1" w:rsidRDefault="00F815DE">
            <w:pPr>
              <w:pStyle w:val="TableParagraph"/>
              <w:spacing w:line="213" w:lineRule="exact"/>
              <w:ind w:left="4"/>
              <w:jc w:val="center"/>
              <w:rPr>
                <w:sz w:val="20"/>
              </w:rPr>
            </w:pPr>
            <w:r>
              <w:rPr>
                <w:w w:val="99"/>
                <w:sz w:val="20"/>
              </w:rPr>
              <w:t>%</w:t>
            </w:r>
          </w:p>
        </w:tc>
        <w:tc>
          <w:tcPr>
            <w:tcW w:w="1229" w:type="dxa"/>
          </w:tcPr>
          <w:p w:rsidR="002D1AD1" w:rsidRDefault="00F815DE">
            <w:pPr>
              <w:pStyle w:val="TableParagraph"/>
              <w:spacing w:before="112"/>
              <w:ind w:left="199" w:right="194"/>
              <w:jc w:val="center"/>
              <w:rPr>
                <w:sz w:val="20"/>
              </w:rPr>
            </w:pPr>
            <w:r>
              <w:rPr>
                <w:sz w:val="20"/>
              </w:rPr>
              <w:t>Тыс. чел.</w:t>
            </w:r>
          </w:p>
        </w:tc>
        <w:tc>
          <w:tcPr>
            <w:tcW w:w="823" w:type="dxa"/>
          </w:tcPr>
          <w:p w:rsidR="002D1AD1" w:rsidRDefault="00F815DE">
            <w:pPr>
              <w:pStyle w:val="TableParagraph"/>
              <w:spacing w:line="227" w:lineRule="exact"/>
              <w:ind w:left="148" w:right="139"/>
              <w:jc w:val="center"/>
              <w:rPr>
                <w:sz w:val="20"/>
              </w:rPr>
            </w:pPr>
            <w:r>
              <w:rPr>
                <w:sz w:val="20"/>
              </w:rPr>
              <w:t>Доля,</w:t>
            </w:r>
          </w:p>
          <w:p w:rsidR="002D1AD1" w:rsidRDefault="00F815DE">
            <w:pPr>
              <w:pStyle w:val="TableParagraph"/>
              <w:spacing w:line="213" w:lineRule="exact"/>
              <w:ind w:left="10"/>
              <w:jc w:val="center"/>
              <w:rPr>
                <w:sz w:val="20"/>
              </w:rPr>
            </w:pPr>
            <w:r>
              <w:rPr>
                <w:w w:val="99"/>
                <w:sz w:val="20"/>
              </w:rPr>
              <w:t>%</w:t>
            </w:r>
          </w:p>
        </w:tc>
      </w:tr>
      <w:tr w:rsidR="002D1AD1">
        <w:trPr>
          <w:trHeight w:val="253"/>
        </w:trPr>
        <w:tc>
          <w:tcPr>
            <w:tcW w:w="562" w:type="dxa"/>
          </w:tcPr>
          <w:p w:rsidR="002D1AD1" w:rsidRDefault="00F815DE">
            <w:pPr>
              <w:pStyle w:val="TableParagraph"/>
              <w:spacing w:before="9" w:line="225" w:lineRule="exact"/>
              <w:ind w:left="230"/>
              <w:rPr>
                <w:sz w:val="20"/>
              </w:rPr>
            </w:pPr>
            <w:r>
              <w:rPr>
                <w:w w:val="99"/>
                <w:sz w:val="20"/>
              </w:rPr>
              <w:t>1</w:t>
            </w:r>
          </w:p>
        </w:tc>
        <w:tc>
          <w:tcPr>
            <w:tcW w:w="1983" w:type="dxa"/>
          </w:tcPr>
          <w:p w:rsidR="002D1AD1" w:rsidRDefault="00F815DE">
            <w:pPr>
              <w:pStyle w:val="TableParagraph"/>
              <w:spacing w:before="9" w:line="225" w:lineRule="exact"/>
              <w:ind w:left="248" w:right="246"/>
              <w:jc w:val="center"/>
              <w:rPr>
                <w:sz w:val="20"/>
              </w:rPr>
            </w:pPr>
            <w:r>
              <w:rPr>
                <w:sz w:val="20"/>
              </w:rPr>
              <w:t>г. Светогорск</w:t>
            </w:r>
          </w:p>
        </w:tc>
        <w:tc>
          <w:tcPr>
            <w:tcW w:w="1224" w:type="dxa"/>
          </w:tcPr>
          <w:p w:rsidR="002D1AD1" w:rsidRDefault="00F815DE">
            <w:pPr>
              <w:pStyle w:val="TableParagraph"/>
              <w:spacing w:before="9" w:line="225" w:lineRule="exact"/>
              <w:ind w:left="194" w:right="190"/>
              <w:jc w:val="center"/>
              <w:rPr>
                <w:sz w:val="20"/>
              </w:rPr>
            </w:pPr>
            <w:r>
              <w:rPr>
                <w:sz w:val="20"/>
              </w:rPr>
              <w:t>15,9</w:t>
            </w:r>
          </w:p>
        </w:tc>
        <w:tc>
          <w:tcPr>
            <w:tcW w:w="828" w:type="dxa"/>
          </w:tcPr>
          <w:p w:rsidR="002D1AD1" w:rsidRDefault="00F815DE">
            <w:pPr>
              <w:pStyle w:val="TableParagraph"/>
              <w:spacing w:before="21" w:line="213" w:lineRule="exact"/>
              <w:ind w:left="151" w:right="145"/>
              <w:jc w:val="center"/>
              <w:rPr>
                <w:sz w:val="20"/>
              </w:rPr>
            </w:pPr>
            <w:r>
              <w:rPr>
                <w:sz w:val="20"/>
              </w:rPr>
              <w:t>78,7</w:t>
            </w:r>
          </w:p>
        </w:tc>
        <w:tc>
          <w:tcPr>
            <w:tcW w:w="1229" w:type="dxa"/>
          </w:tcPr>
          <w:p w:rsidR="002D1AD1" w:rsidRDefault="00F815DE">
            <w:pPr>
              <w:pStyle w:val="TableParagraph"/>
              <w:spacing w:before="9" w:line="225" w:lineRule="exact"/>
              <w:ind w:left="199" w:right="190"/>
              <w:jc w:val="center"/>
              <w:rPr>
                <w:sz w:val="20"/>
              </w:rPr>
            </w:pPr>
            <w:r>
              <w:rPr>
                <w:sz w:val="20"/>
              </w:rPr>
              <w:t>16,2</w:t>
            </w:r>
          </w:p>
        </w:tc>
        <w:tc>
          <w:tcPr>
            <w:tcW w:w="823" w:type="dxa"/>
          </w:tcPr>
          <w:p w:rsidR="002D1AD1" w:rsidRDefault="00F815DE">
            <w:pPr>
              <w:pStyle w:val="TableParagraph"/>
              <w:spacing w:before="21" w:line="213" w:lineRule="exact"/>
              <w:ind w:left="234"/>
              <w:rPr>
                <w:sz w:val="20"/>
              </w:rPr>
            </w:pPr>
            <w:r>
              <w:rPr>
                <w:sz w:val="20"/>
              </w:rPr>
              <w:t>76,1</w:t>
            </w:r>
          </w:p>
        </w:tc>
        <w:tc>
          <w:tcPr>
            <w:tcW w:w="1229" w:type="dxa"/>
          </w:tcPr>
          <w:p w:rsidR="002D1AD1" w:rsidRDefault="00F815DE">
            <w:pPr>
              <w:pStyle w:val="TableParagraph"/>
              <w:spacing w:before="9" w:line="225" w:lineRule="exact"/>
              <w:ind w:left="199" w:right="190"/>
              <w:jc w:val="center"/>
              <w:rPr>
                <w:sz w:val="20"/>
              </w:rPr>
            </w:pPr>
            <w:r>
              <w:rPr>
                <w:sz w:val="20"/>
              </w:rPr>
              <w:t>17,5</w:t>
            </w:r>
          </w:p>
        </w:tc>
        <w:tc>
          <w:tcPr>
            <w:tcW w:w="823" w:type="dxa"/>
          </w:tcPr>
          <w:p w:rsidR="002D1AD1" w:rsidRDefault="00F815DE">
            <w:pPr>
              <w:pStyle w:val="TableParagraph"/>
              <w:spacing w:before="21" w:line="213" w:lineRule="exact"/>
              <w:ind w:left="148" w:right="140"/>
              <w:jc w:val="center"/>
              <w:rPr>
                <w:sz w:val="20"/>
              </w:rPr>
            </w:pPr>
            <w:r>
              <w:rPr>
                <w:sz w:val="20"/>
              </w:rPr>
              <w:t>70,0</w:t>
            </w:r>
          </w:p>
        </w:tc>
      </w:tr>
      <w:tr w:rsidR="002D1AD1">
        <w:trPr>
          <w:trHeight w:val="230"/>
        </w:trPr>
        <w:tc>
          <w:tcPr>
            <w:tcW w:w="562" w:type="dxa"/>
          </w:tcPr>
          <w:p w:rsidR="002D1AD1" w:rsidRDefault="00F815DE">
            <w:pPr>
              <w:pStyle w:val="TableParagraph"/>
              <w:spacing w:line="210" w:lineRule="exact"/>
              <w:ind w:left="230"/>
              <w:rPr>
                <w:sz w:val="20"/>
              </w:rPr>
            </w:pPr>
            <w:r>
              <w:rPr>
                <w:w w:val="99"/>
                <w:sz w:val="20"/>
              </w:rPr>
              <w:t>2</w:t>
            </w:r>
          </w:p>
        </w:tc>
        <w:tc>
          <w:tcPr>
            <w:tcW w:w="1983" w:type="dxa"/>
          </w:tcPr>
          <w:p w:rsidR="002D1AD1" w:rsidRDefault="00F815DE">
            <w:pPr>
              <w:pStyle w:val="TableParagraph"/>
              <w:spacing w:line="210" w:lineRule="exact"/>
              <w:ind w:left="251" w:right="246"/>
              <w:jc w:val="center"/>
              <w:rPr>
                <w:sz w:val="20"/>
              </w:rPr>
            </w:pPr>
            <w:r>
              <w:rPr>
                <w:sz w:val="20"/>
              </w:rPr>
              <w:t>г.п. Лесогорский</w:t>
            </w:r>
          </w:p>
        </w:tc>
        <w:tc>
          <w:tcPr>
            <w:tcW w:w="1224" w:type="dxa"/>
          </w:tcPr>
          <w:p w:rsidR="002D1AD1" w:rsidRDefault="00F815DE">
            <w:pPr>
              <w:pStyle w:val="TableParagraph"/>
              <w:spacing w:line="210" w:lineRule="exact"/>
              <w:ind w:left="194" w:right="190"/>
              <w:jc w:val="center"/>
              <w:rPr>
                <w:sz w:val="20"/>
              </w:rPr>
            </w:pPr>
            <w:r>
              <w:rPr>
                <w:sz w:val="20"/>
              </w:rPr>
              <w:t>3,3</w:t>
            </w:r>
          </w:p>
        </w:tc>
        <w:tc>
          <w:tcPr>
            <w:tcW w:w="828" w:type="dxa"/>
          </w:tcPr>
          <w:p w:rsidR="002D1AD1" w:rsidRDefault="00F815DE">
            <w:pPr>
              <w:pStyle w:val="TableParagraph"/>
              <w:spacing w:line="210" w:lineRule="exact"/>
              <w:ind w:left="151" w:right="145"/>
              <w:jc w:val="center"/>
              <w:rPr>
                <w:sz w:val="20"/>
              </w:rPr>
            </w:pPr>
            <w:r>
              <w:rPr>
                <w:sz w:val="20"/>
              </w:rPr>
              <w:t>16,3</w:t>
            </w:r>
          </w:p>
        </w:tc>
        <w:tc>
          <w:tcPr>
            <w:tcW w:w="1229" w:type="dxa"/>
          </w:tcPr>
          <w:p w:rsidR="002D1AD1" w:rsidRDefault="00F815DE">
            <w:pPr>
              <w:pStyle w:val="TableParagraph"/>
              <w:spacing w:line="210" w:lineRule="exact"/>
              <w:ind w:left="199" w:right="189"/>
              <w:jc w:val="center"/>
              <w:rPr>
                <w:sz w:val="20"/>
              </w:rPr>
            </w:pPr>
            <w:r>
              <w:rPr>
                <w:sz w:val="20"/>
              </w:rPr>
              <w:t>3,5</w:t>
            </w:r>
          </w:p>
        </w:tc>
        <w:tc>
          <w:tcPr>
            <w:tcW w:w="823" w:type="dxa"/>
          </w:tcPr>
          <w:p w:rsidR="002D1AD1" w:rsidRDefault="00F815DE">
            <w:pPr>
              <w:pStyle w:val="TableParagraph"/>
              <w:spacing w:line="210" w:lineRule="exact"/>
              <w:ind w:left="234"/>
              <w:rPr>
                <w:sz w:val="20"/>
              </w:rPr>
            </w:pPr>
            <w:r>
              <w:rPr>
                <w:sz w:val="20"/>
              </w:rPr>
              <w:t>16,4</w:t>
            </w:r>
          </w:p>
        </w:tc>
        <w:tc>
          <w:tcPr>
            <w:tcW w:w="1229" w:type="dxa"/>
          </w:tcPr>
          <w:p w:rsidR="002D1AD1" w:rsidRDefault="00F815DE">
            <w:pPr>
              <w:pStyle w:val="TableParagraph"/>
              <w:spacing w:line="210" w:lineRule="exact"/>
              <w:ind w:left="199" w:right="190"/>
              <w:jc w:val="center"/>
              <w:rPr>
                <w:sz w:val="20"/>
              </w:rPr>
            </w:pPr>
            <w:r>
              <w:rPr>
                <w:sz w:val="20"/>
              </w:rPr>
              <w:t>4,87</w:t>
            </w:r>
          </w:p>
        </w:tc>
        <w:tc>
          <w:tcPr>
            <w:tcW w:w="823" w:type="dxa"/>
          </w:tcPr>
          <w:p w:rsidR="002D1AD1" w:rsidRDefault="00F815DE">
            <w:pPr>
              <w:pStyle w:val="TableParagraph"/>
              <w:spacing w:line="210" w:lineRule="exact"/>
              <w:ind w:left="148" w:right="140"/>
              <w:jc w:val="center"/>
              <w:rPr>
                <w:sz w:val="20"/>
              </w:rPr>
            </w:pPr>
            <w:r>
              <w:rPr>
                <w:sz w:val="20"/>
              </w:rPr>
              <w:t>19,6</w:t>
            </w:r>
          </w:p>
        </w:tc>
      </w:tr>
      <w:tr w:rsidR="002D1AD1">
        <w:trPr>
          <w:trHeight w:val="256"/>
        </w:trPr>
        <w:tc>
          <w:tcPr>
            <w:tcW w:w="562" w:type="dxa"/>
          </w:tcPr>
          <w:p w:rsidR="002D1AD1" w:rsidRDefault="00F815DE">
            <w:pPr>
              <w:pStyle w:val="TableParagraph"/>
              <w:spacing w:before="11" w:line="225" w:lineRule="exact"/>
              <w:ind w:left="230"/>
              <w:rPr>
                <w:sz w:val="20"/>
              </w:rPr>
            </w:pPr>
            <w:r>
              <w:rPr>
                <w:w w:val="99"/>
                <w:sz w:val="20"/>
              </w:rPr>
              <w:t>3</w:t>
            </w:r>
          </w:p>
        </w:tc>
        <w:tc>
          <w:tcPr>
            <w:tcW w:w="1983" w:type="dxa"/>
          </w:tcPr>
          <w:p w:rsidR="002D1AD1" w:rsidRDefault="00F815DE">
            <w:pPr>
              <w:pStyle w:val="TableParagraph"/>
              <w:spacing w:before="11" w:line="225" w:lineRule="exact"/>
              <w:ind w:left="250" w:right="246"/>
              <w:jc w:val="center"/>
              <w:rPr>
                <w:sz w:val="20"/>
              </w:rPr>
            </w:pPr>
            <w:r>
              <w:rPr>
                <w:sz w:val="20"/>
              </w:rPr>
              <w:t>д. Лосево</w:t>
            </w:r>
          </w:p>
        </w:tc>
        <w:tc>
          <w:tcPr>
            <w:tcW w:w="1224" w:type="dxa"/>
          </w:tcPr>
          <w:p w:rsidR="002D1AD1" w:rsidRDefault="00F815DE">
            <w:pPr>
              <w:pStyle w:val="TableParagraph"/>
              <w:spacing w:before="11" w:line="225" w:lineRule="exact"/>
              <w:ind w:left="194" w:right="190"/>
              <w:jc w:val="center"/>
              <w:rPr>
                <w:sz w:val="20"/>
              </w:rPr>
            </w:pPr>
            <w:r>
              <w:rPr>
                <w:sz w:val="20"/>
              </w:rPr>
              <w:t>0,9</w:t>
            </w:r>
          </w:p>
        </w:tc>
        <w:tc>
          <w:tcPr>
            <w:tcW w:w="828" w:type="dxa"/>
          </w:tcPr>
          <w:p w:rsidR="002D1AD1" w:rsidRDefault="00F815DE">
            <w:pPr>
              <w:pStyle w:val="TableParagraph"/>
              <w:spacing w:before="23" w:line="213" w:lineRule="exact"/>
              <w:ind w:left="152" w:right="145"/>
              <w:jc w:val="center"/>
              <w:rPr>
                <w:sz w:val="20"/>
              </w:rPr>
            </w:pPr>
            <w:r>
              <w:rPr>
                <w:sz w:val="20"/>
              </w:rPr>
              <w:t>4,5</w:t>
            </w:r>
          </w:p>
        </w:tc>
        <w:tc>
          <w:tcPr>
            <w:tcW w:w="1229" w:type="dxa"/>
          </w:tcPr>
          <w:p w:rsidR="002D1AD1" w:rsidRDefault="00F815DE">
            <w:pPr>
              <w:pStyle w:val="TableParagraph"/>
              <w:spacing w:before="11" w:line="225" w:lineRule="exact"/>
              <w:ind w:left="199" w:right="189"/>
              <w:jc w:val="center"/>
              <w:rPr>
                <w:sz w:val="20"/>
              </w:rPr>
            </w:pPr>
            <w:r>
              <w:rPr>
                <w:sz w:val="20"/>
              </w:rPr>
              <w:t>1,4</w:t>
            </w:r>
          </w:p>
        </w:tc>
        <w:tc>
          <w:tcPr>
            <w:tcW w:w="823" w:type="dxa"/>
          </w:tcPr>
          <w:p w:rsidR="002D1AD1" w:rsidRDefault="00F815DE">
            <w:pPr>
              <w:pStyle w:val="TableParagraph"/>
              <w:spacing w:before="23" w:line="213" w:lineRule="exact"/>
              <w:ind w:left="285"/>
              <w:rPr>
                <w:sz w:val="20"/>
              </w:rPr>
            </w:pPr>
            <w:r>
              <w:rPr>
                <w:sz w:val="20"/>
              </w:rPr>
              <w:t>6,6</w:t>
            </w:r>
          </w:p>
        </w:tc>
        <w:tc>
          <w:tcPr>
            <w:tcW w:w="1229" w:type="dxa"/>
          </w:tcPr>
          <w:p w:rsidR="002D1AD1" w:rsidRDefault="00F815DE">
            <w:pPr>
              <w:pStyle w:val="TableParagraph"/>
              <w:spacing w:before="11" w:line="225" w:lineRule="exact"/>
              <w:ind w:left="199" w:right="189"/>
              <w:jc w:val="center"/>
              <w:rPr>
                <w:sz w:val="20"/>
              </w:rPr>
            </w:pPr>
            <w:r>
              <w:rPr>
                <w:sz w:val="20"/>
              </w:rPr>
              <w:t>2,1</w:t>
            </w:r>
          </w:p>
        </w:tc>
        <w:tc>
          <w:tcPr>
            <w:tcW w:w="823" w:type="dxa"/>
          </w:tcPr>
          <w:p w:rsidR="002D1AD1" w:rsidRDefault="00F815DE">
            <w:pPr>
              <w:pStyle w:val="TableParagraph"/>
              <w:spacing w:before="23" w:line="213" w:lineRule="exact"/>
              <w:ind w:left="148" w:right="140"/>
              <w:jc w:val="center"/>
              <w:rPr>
                <w:sz w:val="20"/>
              </w:rPr>
            </w:pPr>
            <w:r>
              <w:rPr>
                <w:sz w:val="20"/>
              </w:rPr>
              <w:t>8,4</w:t>
            </w:r>
          </w:p>
        </w:tc>
      </w:tr>
      <w:tr w:rsidR="002D1AD1">
        <w:trPr>
          <w:trHeight w:val="254"/>
        </w:trPr>
        <w:tc>
          <w:tcPr>
            <w:tcW w:w="562" w:type="dxa"/>
          </w:tcPr>
          <w:p w:rsidR="002D1AD1" w:rsidRDefault="00F815DE">
            <w:pPr>
              <w:pStyle w:val="TableParagraph"/>
              <w:spacing w:before="9" w:line="225" w:lineRule="exact"/>
              <w:ind w:left="230"/>
              <w:rPr>
                <w:sz w:val="20"/>
              </w:rPr>
            </w:pPr>
            <w:r>
              <w:rPr>
                <w:w w:val="99"/>
                <w:sz w:val="20"/>
              </w:rPr>
              <w:t>4</w:t>
            </w:r>
          </w:p>
        </w:tc>
        <w:tc>
          <w:tcPr>
            <w:tcW w:w="1983" w:type="dxa"/>
          </w:tcPr>
          <w:p w:rsidR="002D1AD1" w:rsidRDefault="00F815DE">
            <w:pPr>
              <w:pStyle w:val="TableParagraph"/>
              <w:spacing w:before="9" w:line="225" w:lineRule="exact"/>
              <w:ind w:left="249" w:right="246"/>
              <w:jc w:val="center"/>
              <w:rPr>
                <w:sz w:val="20"/>
              </w:rPr>
            </w:pPr>
            <w:r>
              <w:rPr>
                <w:sz w:val="20"/>
              </w:rPr>
              <w:t>п. Правдино</w:t>
            </w:r>
          </w:p>
        </w:tc>
        <w:tc>
          <w:tcPr>
            <w:tcW w:w="1224" w:type="dxa"/>
          </w:tcPr>
          <w:p w:rsidR="002D1AD1" w:rsidRDefault="00F815DE">
            <w:pPr>
              <w:pStyle w:val="TableParagraph"/>
              <w:spacing w:before="9" w:line="225" w:lineRule="exact"/>
              <w:ind w:left="194" w:right="190"/>
              <w:jc w:val="center"/>
              <w:rPr>
                <w:sz w:val="20"/>
              </w:rPr>
            </w:pPr>
            <w:r>
              <w:rPr>
                <w:sz w:val="20"/>
              </w:rPr>
              <w:t>0,1</w:t>
            </w:r>
          </w:p>
        </w:tc>
        <w:tc>
          <w:tcPr>
            <w:tcW w:w="828" w:type="dxa"/>
          </w:tcPr>
          <w:p w:rsidR="002D1AD1" w:rsidRDefault="00F815DE">
            <w:pPr>
              <w:pStyle w:val="TableParagraph"/>
              <w:spacing w:before="21" w:line="213" w:lineRule="exact"/>
              <w:ind w:left="152" w:right="145"/>
              <w:jc w:val="center"/>
              <w:rPr>
                <w:sz w:val="20"/>
              </w:rPr>
            </w:pPr>
            <w:r>
              <w:rPr>
                <w:sz w:val="20"/>
              </w:rPr>
              <w:t>0,5</w:t>
            </w:r>
          </w:p>
        </w:tc>
        <w:tc>
          <w:tcPr>
            <w:tcW w:w="1229" w:type="dxa"/>
          </w:tcPr>
          <w:p w:rsidR="002D1AD1" w:rsidRDefault="00F815DE">
            <w:pPr>
              <w:pStyle w:val="TableParagraph"/>
              <w:spacing w:before="9" w:line="225" w:lineRule="exact"/>
              <w:ind w:left="199" w:right="189"/>
              <w:jc w:val="center"/>
              <w:rPr>
                <w:sz w:val="20"/>
              </w:rPr>
            </w:pPr>
            <w:r>
              <w:rPr>
                <w:sz w:val="20"/>
              </w:rPr>
              <w:t>0,2</w:t>
            </w:r>
          </w:p>
        </w:tc>
        <w:tc>
          <w:tcPr>
            <w:tcW w:w="823" w:type="dxa"/>
          </w:tcPr>
          <w:p w:rsidR="002D1AD1" w:rsidRDefault="00F815DE">
            <w:pPr>
              <w:pStyle w:val="TableParagraph"/>
              <w:spacing w:before="21" w:line="213" w:lineRule="exact"/>
              <w:ind w:left="285"/>
              <w:rPr>
                <w:sz w:val="20"/>
              </w:rPr>
            </w:pPr>
            <w:r>
              <w:rPr>
                <w:sz w:val="20"/>
              </w:rPr>
              <w:t>0,9</w:t>
            </w:r>
          </w:p>
        </w:tc>
        <w:tc>
          <w:tcPr>
            <w:tcW w:w="1229" w:type="dxa"/>
          </w:tcPr>
          <w:p w:rsidR="002D1AD1" w:rsidRDefault="00F815DE">
            <w:pPr>
              <w:pStyle w:val="TableParagraph"/>
              <w:spacing w:before="9" w:line="225" w:lineRule="exact"/>
              <w:ind w:left="199" w:right="190"/>
              <w:jc w:val="center"/>
              <w:rPr>
                <w:sz w:val="20"/>
              </w:rPr>
            </w:pPr>
            <w:r>
              <w:rPr>
                <w:sz w:val="20"/>
              </w:rPr>
              <w:t>0,57</w:t>
            </w:r>
          </w:p>
        </w:tc>
        <w:tc>
          <w:tcPr>
            <w:tcW w:w="823" w:type="dxa"/>
          </w:tcPr>
          <w:p w:rsidR="002D1AD1" w:rsidRDefault="00F815DE">
            <w:pPr>
              <w:pStyle w:val="TableParagraph"/>
              <w:spacing w:before="21" w:line="213" w:lineRule="exact"/>
              <w:ind w:left="148" w:right="140"/>
              <w:jc w:val="center"/>
              <w:rPr>
                <w:sz w:val="20"/>
              </w:rPr>
            </w:pPr>
            <w:r>
              <w:rPr>
                <w:sz w:val="20"/>
              </w:rPr>
              <w:t>2,0</w:t>
            </w:r>
          </w:p>
        </w:tc>
      </w:tr>
      <w:tr w:rsidR="002D1AD1">
        <w:trPr>
          <w:trHeight w:val="256"/>
        </w:trPr>
        <w:tc>
          <w:tcPr>
            <w:tcW w:w="2545" w:type="dxa"/>
            <w:gridSpan w:val="2"/>
          </w:tcPr>
          <w:p w:rsidR="002D1AD1" w:rsidRDefault="00F815DE">
            <w:pPr>
              <w:pStyle w:val="TableParagraph"/>
              <w:spacing w:before="9" w:line="227" w:lineRule="exact"/>
              <w:ind w:left="402"/>
              <w:rPr>
                <w:sz w:val="20"/>
              </w:rPr>
            </w:pPr>
            <w:r>
              <w:rPr>
                <w:sz w:val="20"/>
              </w:rPr>
              <w:t>Всего по поселению</w:t>
            </w:r>
          </w:p>
        </w:tc>
        <w:tc>
          <w:tcPr>
            <w:tcW w:w="1224" w:type="dxa"/>
          </w:tcPr>
          <w:p w:rsidR="002D1AD1" w:rsidRDefault="00F815DE">
            <w:pPr>
              <w:pStyle w:val="TableParagraph"/>
              <w:spacing w:before="9" w:line="227" w:lineRule="exact"/>
              <w:ind w:left="194" w:right="190"/>
              <w:jc w:val="center"/>
              <w:rPr>
                <w:sz w:val="20"/>
              </w:rPr>
            </w:pPr>
            <w:r>
              <w:rPr>
                <w:sz w:val="20"/>
              </w:rPr>
              <w:t>20,2</w:t>
            </w:r>
          </w:p>
        </w:tc>
        <w:tc>
          <w:tcPr>
            <w:tcW w:w="828" w:type="dxa"/>
          </w:tcPr>
          <w:p w:rsidR="002D1AD1" w:rsidRDefault="00F815DE">
            <w:pPr>
              <w:pStyle w:val="TableParagraph"/>
              <w:spacing w:before="9" w:line="227" w:lineRule="exact"/>
              <w:ind w:left="153" w:right="142"/>
              <w:jc w:val="center"/>
              <w:rPr>
                <w:sz w:val="20"/>
              </w:rPr>
            </w:pPr>
            <w:r>
              <w:rPr>
                <w:sz w:val="20"/>
              </w:rPr>
              <w:t>100</w:t>
            </w:r>
          </w:p>
        </w:tc>
        <w:tc>
          <w:tcPr>
            <w:tcW w:w="1229" w:type="dxa"/>
          </w:tcPr>
          <w:p w:rsidR="002D1AD1" w:rsidRDefault="00F815DE">
            <w:pPr>
              <w:pStyle w:val="TableParagraph"/>
              <w:spacing w:before="9" w:line="227" w:lineRule="exact"/>
              <w:ind w:left="199" w:right="190"/>
              <w:jc w:val="center"/>
              <w:rPr>
                <w:sz w:val="20"/>
              </w:rPr>
            </w:pPr>
            <w:r>
              <w:rPr>
                <w:sz w:val="20"/>
              </w:rPr>
              <w:t>21,3</w:t>
            </w:r>
          </w:p>
        </w:tc>
        <w:tc>
          <w:tcPr>
            <w:tcW w:w="823" w:type="dxa"/>
          </w:tcPr>
          <w:p w:rsidR="002D1AD1" w:rsidRDefault="00F815DE">
            <w:pPr>
              <w:pStyle w:val="TableParagraph"/>
              <w:spacing w:before="9" w:line="227" w:lineRule="exact"/>
              <w:ind w:left="258"/>
              <w:rPr>
                <w:sz w:val="20"/>
              </w:rPr>
            </w:pPr>
            <w:r>
              <w:rPr>
                <w:sz w:val="20"/>
              </w:rPr>
              <w:t>100</w:t>
            </w:r>
          </w:p>
        </w:tc>
        <w:tc>
          <w:tcPr>
            <w:tcW w:w="1229" w:type="dxa"/>
          </w:tcPr>
          <w:p w:rsidR="002D1AD1" w:rsidRDefault="00F815DE">
            <w:pPr>
              <w:pStyle w:val="TableParagraph"/>
              <w:spacing w:before="9" w:line="227" w:lineRule="exact"/>
              <w:ind w:left="199" w:right="190"/>
              <w:jc w:val="center"/>
              <w:rPr>
                <w:sz w:val="20"/>
              </w:rPr>
            </w:pPr>
            <w:r>
              <w:rPr>
                <w:sz w:val="20"/>
              </w:rPr>
              <w:t>25</w:t>
            </w:r>
          </w:p>
        </w:tc>
        <w:tc>
          <w:tcPr>
            <w:tcW w:w="823" w:type="dxa"/>
          </w:tcPr>
          <w:p w:rsidR="002D1AD1" w:rsidRDefault="00F815DE">
            <w:pPr>
              <w:pStyle w:val="TableParagraph"/>
              <w:spacing w:before="9" w:line="227" w:lineRule="exact"/>
              <w:ind w:left="148" w:right="136"/>
              <w:jc w:val="center"/>
              <w:rPr>
                <w:sz w:val="20"/>
              </w:rPr>
            </w:pPr>
            <w:r>
              <w:rPr>
                <w:sz w:val="20"/>
              </w:rPr>
              <w:t>100</w:t>
            </w:r>
          </w:p>
        </w:tc>
      </w:tr>
    </w:tbl>
    <w:p w:rsidR="002D1AD1" w:rsidRDefault="00F815DE">
      <w:pPr>
        <w:pStyle w:val="a3"/>
        <w:spacing w:line="252" w:lineRule="auto"/>
        <w:ind w:left="238" w:right="231" w:firstLine="707"/>
        <w:jc w:val="both"/>
      </w:pPr>
      <w:r>
        <w:t>В настоящее время возрастная структура населения МО «Светогорское городское поселение» характеризуется высокой долей населения трудоспособного возраста. Так как основная доля мигрантов – это население трудоспособного возраста, то в среднесрочной перспективе численность населения в трудоспособном возрасте еще возрастет, но к расчетному сроку расширится группа населения старше трудоспособного возраста за счет увеличения продолжительности жизни и перехода в указанную группу части трудоспособного населения.</w:t>
      </w:r>
    </w:p>
    <w:p w:rsidR="002D1AD1" w:rsidRDefault="00F815DE">
      <w:pPr>
        <w:pStyle w:val="a3"/>
        <w:spacing w:before="161"/>
        <w:ind w:left="1090"/>
      </w:pPr>
      <w:r>
        <w:t>Таблица 75 Прогнозная возрастная структура населения</w:t>
      </w:r>
    </w:p>
    <w:p w:rsidR="002D1AD1" w:rsidRDefault="002D1AD1">
      <w:pPr>
        <w:pStyle w:val="a3"/>
        <w:spacing w:before="9"/>
        <w:rPr>
          <w:sz w:val="8"/>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332"/>
        <w:gridCol w:w="968"/>
        <w:gridCol w:w="1028"/>
        <w:gridCol w:w="1131"/>
        <w:gridCol w:w="1028"/>
        <w:gridCol w:w="883"/>
      </w:tblGrid>
      <w:tr w:rsidR="002D1AD1">
        <w:trPr>
          <w:trHeight w:val="457"/>
        </w:trPr>
        <w:tc>
          <w:tcPr>
            <w:tcW w:w="3119" w:type="dxa"/>
            <w:vMerge w:val="restart"/>
          </w:tcPr>
          <w:p w:rsidR="002D1AD1" w:rsidRDefault="002D1AD1">
            <w:pPr>
              <w:pStyle w:val="TableParagraph"/>
            </w:pPr>
          </w:p>
          <w:p w:rsidR="002D1AD1" w:rsidRDefault="002D1AD1">
            <w:pPr>
              <w:pStyle w:val="TableParagraph"/>
              <w:spacing w:before="10"/>
              <w:rPr>
                <w:sz w:val="18"/>
              </w:rPr>
            </w:pPr>
          </w:p>
          <w:p w:rsidR="002D1AD1" w:rsidRDefault="00F815DE">
            <w:pPr>
              <w:pStyle w:val="TableParagraph"/>
              <w:ind w:left="161"/>
              <w:rPr>
                <w:b/>
                <w:sz w:val="20"/>
              </w:rPr>
            </w:pPr>
            <w:r>
              <w:rPr>
                <w:b/>
                <w:sz w:val="20"/>
              </w:rPr>
              <w:t>Возрастные группы населения</w:t>
            </w:r>
          </w:p>
        </w:tc>
        <w:tc>
          <w:tcPr>
            <w:tcW w:w="2300" w:type="dxa"/>
            <w:gridSpan w:val="2"/>
          </w:tcPr>
          <w:p w:rsidR="002D1AD1" w:rsidRDefault="00F815DE">
            <w:pPr>
              <w:pStyle w:val="TableParagraph"/>
              <w:spacing w:line="230" w:lineRule="exact"/>
              <w:ind w:left="657" w:right="425" w:hanging="209"/>
              <w:rPr>
                <w:b/>
                <w:sz w:val="20"/>
              </w:rPr>
            </w:pPr>
            <w:r>
              <w:rPr>
                <w:b/>
                <w:sz w:val="20"/>
              </w:rPr>
              <w:t>Существующее положение</w:t>
            </w:r>
          </w:p>
        </w:tc>
        <w:tc>
          <w:tcPr>
            <w:tcW w:w="2159" w:type="dxa"/>
            <w:gridSpan w:val="2"/>
          </w:tcPr>
          <w:p w:rsidR="002D1AD1" w:rsidRDefault="00F815DE">
            <w:pPr>
              <w:pStyle w:val="TableParagraph"/>
              <w:spacing w:line="228" w:lineRule="exact"/>
              <w:ind w:left="644"/>
              <w:rPr>
                <w:b/>
                <w:sz w:val="20"/>
              </w:rPr>
            </w:pPr>
            <w:r>
              <w:rPr>
                <w:b/>
                <w:sz w:val="20"/>
              </w:rPr>
              <w:t>1 очередь</w:t>
            </w:r>
          </w:p>
        </w:tc>
        <w:tc>
          <w:tcPr>
            <w:tcW w:w="1911" w:type="dxa"/>
            <w:gridSpan w:val="2"/>
          </w:tcPr>
          <w:p w:rsidR="002D1AD1" w:rsidRDefault="00F815DE">
            <w:pPr>
              <w:pStyle w:val="TableParagraph"/>
              <w:spacing w:line="228" w:lineRule="exact"/>
              <w:ind w:left="220"/>
              <w:rPr>
                <w:b/>
                <w:sz w:val="20"/>
              </w:rPr>
            </w:pPr>
            <w:r>
              <w:rPr>
                <w:b/>
                <w:sz w:val="20"/>
              </w:rPr>
              <w:t>Расчетный срок</w:t>
            </w:r>
          </w:p>
        </w:tc>
      </w:tr>
      <w:tr w:rsidR="002D1AD1">
        <w:trPr>
          <w:trHeight w:val="705"/>
        </w:trPr>
        <w:tc>
          <w:tcPr>
            <w:tcW w:w="3119" w:type="dxa"/>
            <w:vMerge/>
            <w:tcBorders>
              <w:top w:val="nil"/>
            </w:tcBorders>
          </w:tcPr>
          <w:p w:rsidR="002D1AD1" w:rsidRDefault="002D1AD1">
            <w:pPr>
              <w:rPr>
                <w:sz w:val="2"/>
                <w:szCs w:val="2"/>
              </w:rPr>
            </w:pPr>
          </w:p>
        </w:tc>
        <w:tc>
          <w:tcPr>
            <w:tcW w:w="1332" w:type="dxa"/>
          </w:tcPr>
          <w:p w:rsidR="002D1AD1" w:rsidRDefault="00F815DE">
            <w:pPr>
              <w:pStyle w:val="TableParagraph"/>
              <w:spacing w:before="116"/>
              <w:ind w:left="520" w:right="109" w:hanging="382"/>
              <w:rPr>
                <w:sz w:val="20"/>
              </w:rPr>
            </w:pPr>
            <w:r>
              <w:rPr>
                <w:sz w:val="20"/>
              </w:rPr>
              <w:t>Кол-во, тыс. чел</w:t>
            </w:r>
          </w:p>
        </w:tc>
        <w:tc>
          <w:tcPr>
            <w:tcW w:w="968" w:type="dxa"/>
          </w:tcPr>
          <w:p w:rsidR="002D1AD1" w:rsidRDefault="002D1AD1">
            <w:pPr>
              <w:pStyle w:val="TableParagraph"/>
              <w:spacing w:before="1"/>
              <w:rPr>
                <w:sz w:val="20"/>
              </w:rPr>
            </w:pPr>
          </w:p>
          <w:p w:rsidR="002D1AD1" w:rsidRDefault="00F815DE">
            <w:pPr>
              <w:pStyle w:val="TableParagraph"/>
              <w:ind w:right="171"/>
              <w:jc w:val="right"/>
              <w:rPr>
                <w:sz w:val="20"/>
              </w:rPr>
            </w:pPr>
            <w:r>
              <w:rPr>
                <w:sz w:val="20"/>
              </w:rPr>
              <w:t>% доля</w:t>
            </w:r>
          </w:p>
        </w:tc>
        <w:tc>
          <w:tcPr>
            <w:tcW w:w="1028" w:type="dxa"/>
          </w:tcPr>
          <w:p w:rsidR="002D1AD1" w:rsidRDefault="00F815DE">
            <w:pPr>
              <w:pStyle w:val="TableParagraph"/>
              <w:spacing w:before="116"/>
              <w:ind w:left="159" w:right="139" w:firstLine="28"/>
              <w:rPr>
                <w:sz w:val="20"/>
              </w:rPr>
            </w:pPr>
            <w:r>
              <w:rPr>
                <w:sz w:val="20"/>
              </w:rPr>
              <w:t>Кол-во, тыс. чел</w:t>
            </w:r>
          </w:p>
        </w:tc>
        <w:tc>
          <w:tcPr>
            <w:tcW w:w="1131" w:type="dxa"/>
          </w:tcPr>
          <w:p w:rsidR="002D1AD1" w:rsidRDefault="002D1AD1">
            <w:pPr>
              <w:pStyle w:val="TableParagraph"/>
              <w:spacing w:before="1"/>
              <w:rPr>
                <w:sz w:val="20"/>
              </w:rPr>
            </w:pPr>
          </w:p>
          <w:p w:rsidR="002D1AD1" w:rsidRDefault="00F815DE">
            <w:pPr>
              <w:pStyle w:val="TableParagraph"/>
              <w:ind w:left="235" w:right="234"/>
              <w:jc w:val="center"/>
              <w:rPr>
                <w:sz w:val="20"/>
              </w:rPr>
            </w:pPr>
            <w:r>
              <w:rPr>
                <w:sz w:val="20"/>
              </w:rPr>
              <w:t>% доля</w:t>
            </w:r>
          </w:p>
        </w:tc>
        <w:tc>
          <w:tcPr>
            <w:tcW w:w="1028" w:type="dxa"/>
          </w:tcPr>
          <w:p w:rsidR="002D1AD1" w:rsidRDefault="00F815DE">
            <w:pPr>
              <w:pStyle w:val="TableParagraph"/>
              <w:spacing w:before="116"/>
              <w:ind w:left="160" w:right="138" w:firstLine="28"/>
              <w:rPr>
                <w:sz w:val="20"/>
              </w:rPr>
            </w:pPr>
            <w:r>
              <w:rPr>
                <w:sz w:val="20"/>
              </w:rPr>
              <w:t>Кол-во, тыс. чел</w:t>
            </w:r>
          </w:p>
        </w:tc>
        <w:tc>
          <w:tcPr>
            <w:tcW w:w="883" w:type="dxa"/>
          </w:tcPr>
          <w:p w:rsidR="002D1AD1" w:rsidRDefault="002D1AD1">
            <w:pPr>
              <w:pStyle w:val="TableParagraph"/>
              <w:spacing w:before="1"/>
              <w:rPr>
                <w:sz w:val="20"/>
              </w:rPr>
            </w:pPr>
          </w:p>
          <w:p w:rsidR="002D1AD1" w:rsidRDefault="00F815DE">
            <w:pPr>
              <w:pStyle w:val="TableParagraph"/>
              <w:ind w:left="112" w:right="110"/>
              <w:jc w:val="center"/>
              <w:rPr>
                <w:sz w:val="20"/>
              </w:rPr>
            </w:pPr>
            <w:r>
              <w:rPr>
                <w:sz w:val="20"/>
              </w:rPr>
              <w:t>% доля</w:t>
            </w:r>
          </w:p>
        </w:tc>
      </w:tr>
      <w:tr w:rsidR="002D1AD1">
        <w:trPr>
          <w:trHeight w:val="460"/>
        </w:trPr>
        <w:tc>
          <w:tcPr>
            <w:tcW w:w="3119" w:type="dxa"/>
          </w:tcPr>
          <w:p w:rsidR="002D1AD1" w:rsidRDefault="00F815DE">
            <w:pPr>
              <w:pStyle w:val="TableParagraph"/>
              <w:spacing w:line="223" w:lineRule="exact"/>
              <w:ind w:left="426" w:right="422"/>
              <w:jc w:val="center"/>
              <w:rPr>
                <w:sz w:val="20"/>
              </w:rPr>
            </w:pPr>
            <w:r>
              <w:rPr>
                <w:sz w:val="20"/>
              </w:rPr>
              <w:t>Моложе трудоспособного</w:t>
            </w:r>
          </w:p>
          <w:p w:rsidR="002D1AD1" w:rsidRDefault="00F815DE">
            <w:pPr>
              <w:pStyle w:val="TableParagraph"/>
              <w:spacing w:line="217" w:lineRule="exact"/>
              <w:ind w:left="426" w:right="417"/>
              <w:jc w:val="center"/>
              <w:rPr>
                <w:sz w:val="20"/>
              </w:rPr>
            </w:pPr>
            <w:r>
              <w:rPr>
                <w:sz w:val="20"/>
              </w:rPr>
              <w:t>возраста (до 16 лет)</w:t>
            </w:r>
          </w:p>
        </w:tc>
        <w:tc>
          <w:tcPr>
            <w:tcW w:w="1332" w:type="dxa"/>
          </w:tcPr>
          <w:p w:rsidR="002D1AD1" w:rsidRDefault="00F815DE">
            <w:pPr>
              <w:pStyle w:val="TableParagraph"/>
              <w:spacing w:before="108"/>
              <w:ind w:right="530"/>
              <w:jc w:val="right"/>
              <w:rPr>
                <w:sz w:val="20"/>
              </w:rPr>
            </w:pPr>
            <w:r>
              <w:rPr>
                <w:w w:val="95"/>
                <w:sz w:val="20"/>
              </w:rPr>
              <w:t>2,9</w:t>
            </w:r>
          </w:p>
        </w:tc>
        <w:tc>
          <w:tcPr>
            <w:tcW w:w="968" w:type="dxa"/>
          </w:tcPr>
          <w:p w:rsidR="002D1AD1" w:rsidRDefault="00F815DE">
            <w:pPr>
              <w:pStyle w:val="TableParagraph"/>
              <w:spacing w:before="108"/>
              <w:ind w:left="306"/>
              <w:rPr>
                <w:sz w:val="20"/>
              </w:rPr>
            </w:pPr>
            <w:r>
              <w:rPr>
                <w:sz w:val="20"/>
              </w:rPr>
              <w:t>14,1</w:t>
            </w:r>
          </w:p>
        </w:tc>
        <w:tc>
          <w:tcPr>
            <w:tcW w:w="1028" w:type="dxa"/>
          </w:tcPr>
          <w:p w:rsidR="002D1AD1" w:rsidRDefault="00F815DE">
            <w:pPr>
              <w:pStyle w:val="TableParagraph"/>
              <w:spacing w:before="108"/>
              <w:ind w:left="265" w:right="263"/>
              <w:jc w:val="center"/>
              <w:rPr>
                <w:sz w:val="20"/>
              </w:rPr>
            </w:pPr>
            <w:r>
              <w:rPr>
                <w:sz w:val="20"/>
              </w:rPr>
              <w:t>3,07</w:t>
            </w:r>
          </w:p>
        </w:tc>
        <w:tc>
          <w:tcPr>
            <w:tcW w:w="1131" w:type="dxa"/>
          </w:tcPr>
          <w:p w:rsidR="002D1AD1" w:rsidRDefault="00F815DE">
            <w:pPr>
              <w:pStyle w:val="TableParagraph"/>
              <w:spacing w:before="108"/>
              <w:ind w:left="235" w:right="232"/>
              <w:jc w:val="center"/>
              <w:rPr>
                <w:sz w:val="20"/>
              </w:rPr>
            </w:pPr>
            <w:r>
              <w:rPr>
                <w:sz w:val="20"/>
              </w:rPr>
              <w:t>14,4</w:t>
            </w:r>
          </w:p>
        </w:tc>
        <w:tc>
          <w:tcPr>
            <w:tcW w:w="1028" w:type="dxa"/>
          </w:tcPr>
          <w:p w:rsidR="002D1AD1" w:rsidRDefault="00F815DE">
            <w:pPr>
              <w:pStyle w:val="TableParagraph"/>
              <w:spacing w:before="108"/>
              <w:ind w:left="386"/>
              <w:rPr>
                <w:sz w:val="20"/>
              </w:rPr>
            </w:pPr>
            <w:r>
              <w:rPr>
                <w:sz w:val="20"/>
              </w:rPr>
              <w:t>3,8</w:t>
            </w:r>
          </w:p>
        </w:tc>
        <w:tc>
          <w:tcPr>
            <w:tcW w:w="883" w:type="dxa"/>
          </w:tcPr>
          <w:p w:rsidR="002D1AD1" w:rsidRDefault="00F815DE">
            <w:pPr>
              <w:pStyle w:val="TableParagraph"/>
              <w:spacing w:before="108"/>
              <w:ind w:left="112" w:right="107"/>
              <w:jc w:val="center"/>
              <w:rPr>
                <w:sz w:val="20"/>
              </w:rPr>
            </w:pPr>
            <w:r>
              <w:rPr>
                <w:sz w:val="20"/>
              </w:rPr>
              <w:t>15,0</w:t>
            </w:r>
          </w:p>
        </w:tc>
      </w:tr>
      <w:tr w:rsidR="002D1AD1">
        <w:trPr>
          <w:trHeight w:val="460"/>
        </w:trPr>
        <w:tc>
          <w:tcPr>
            <w:tcW w:w="3119" w:type="dxa"/>
          </w:tcPr>
          <w:p w:rsidR="002D1AD1" w:rsidRDefault="00F815DE">
            <w:pPr>
              <w:pStyle w:val="TableParagraph"/>
              <w:spacing w:line="223" w:lineRule="exact"/>
              <w:ind w:left="206"/>
              <w:rPr>
                <w:sz w:val="20"/>
              </w:rPr>
            </w:pPr>
            <w:r>
              <w:rPr>
                <w:sz w:val="20"/>
              </w:rPr>
              <w:t>Трудоспособный возраст (от 16</w:t>
            </w:r>
          </w:p>
          <w:p w:rsidR="002D1AD1" w:rsidRDefault="00F815DE">
            <w:pPr>
              <w:pStyle w:val="TableParagraph"/>
              <w:spacing w:line="217" w:lineRule="exact"/>
              <w:ind w:left="129"/>
              <w:rPr>
                <w:sz w:val="20"/>
              </w:rPr>
            </w:pPr>
            <w:r>
              <w:rPr>
                <w:sz w:val="20"/>
              </w:rPr>
              <w:t>до 55/60 лет женщины/мужчины)</w:t>
            </w:r>
          </w:p>
        </w:tc>
        <w:tc>
          <w:tcPr>
            <w:tcW w:w="1332" w:type="dxa"/>
          </w:tcPr>
          <w:p w:rsidR="002D1AD1" w:rsidRDefault="00F815DE">
            <w:pPr>
              <w:pStyle w:val="TableParagraph"/>
              <w:spacing w:before="108"/>
              <w:ind w:right="480"/>
              <w:jc w:val="right"/>
              <w:rPr>
                <w:sz w:val="20"/>
              </w:rPr>
            </w:pPr>
            <w:r>
              <w:rPr>
                <w:w w:val="95"/>
                <w:sz w:val="20"/>
              </w:rPr>
              <w:t>13,5</w:t>
            </w:r>
          </w:p>
        </w:tc>
        <w:tc>
          <w:tcPr>
            <w:tcW w:w="968" w:type="dxa"/>
          </w:tcPr>
          <w:p w:rsidR="002D1AD1" w:rsidRDefault="00F815DE">
            <w:pPr>
              <w:pStyle w:val="TableParagraph"/>
              <w:spacing w:before="108"/>
              <w:ind w:left="306"/>
              <w:rPr>
                <w:sz w:val="20"/>
              </w:rPr>
            </w:pPr>
            <w:r>
              <w:rPr>
                <w:sz w:val="20"/>
              </w:rPr>
              <w:t>66,9</w:t>
            </w:r>
          </w:p>
        </w:tc>
        <w:tc>
          <w:tcPr>
            <w:tcW w:w="1028" w:type="dxa"/>
          </w:tcPr>
          <w:p w:rsidR="002D1AD1" w:rsidRDefault="00F815DE">
            <w:pPr>
              <w:pStyle w:val="TableParagraph"/>
              <w:spacing w:before="108"/>
              <w:ind w:left="265" w:right="263"/>
              <w:jc w:val="center"/>
              <w:rPr>
                <w:sz w:val="20"/>
              </w:rPr>
            </w:pPr>
            <w:r>
              <w:rPr>
                <w:sz w:val="20"/>
              </w:rPr>
              <w:t>14,16</w:t>
            </w:r>
          </w:p>
        </w:tc>
        <w:tc>
          <w:tcPr>
            <w:tcW w:w="1131" w:type="dxa"/>
          </w:tcPr>
          <w:p w:rsidR="002D1AD1" w:rsidRDefault="00F815DE">
            <w:pPr>
              <w:pStyle w:val="TableParagraph"/>
              <w:spacing w:before="108"/>
              <w:ind w:left="235" w:right="232"/>
              <w:jc w:val="center"/>
              <w:rPr>
                <w:sz w:val="20"/>
              </w:rPr>
            </w:pPr>
            <w:r>
              <w:rPr>
                <w:sz w:val="20"/>
              </w:rPr>
              <w:t>66,5</w:t>
            </w:r>
          </w:p>
        </w:tc>
        <w:tc>
          <w:tcPr>
            <w:tcW w:w="1028" w:type="dxa"/>
          </w:tcPr>
          <w:p w:rsidR="002D1AD1" w:rsidRDefault="00F815DE">
            <w:pPr>
              <w:pStyle w:val="TableParagraph"/>
              <w:spacing w:before="108"/>
              <w:ind w:left="336"/>
              <w:rPr>
                <w:sz w:val="20"/>
              </w:rPr>
            </w:pPr>
            <w:r>
              <w:rPr>
                <w:sz w:val="20"/>
              </w:rPr>
              <w:t>16,0</w:t>
            </w:r>
          </w:p>
        </w:tc>
        <w:tc>
          <w:tcPr>
            <w:tcW w:w="883" w:type="dxa"/>
          </w:tcPr>
          <w:p w:rsidR="002D1AD1" w:rsidRDefault="00F815DE">
            <w:pPr>
              <w:pStyle w:val="TableParagraph"/>
              <w:spacing w:before="108"/>
              <w:ind w:left="112" w:right="107"/>
              <w:jc w:val="center"/>
              <w:rPr>
                <w:sz w:val="20"/>
              </w:rPr>
            </w:pPr>
            <w:r>
              <w:rPr>
                <w:sz w:val="20"/>
              </w:rPr>
              <w:t>64,0</w:t>
            </w:r>
          </w:p>
        </w:tc>
      </w:tr>
      <w:tr w:rsidR="002D1AD1">
        <w:trPr>
          <w:trHeight w:val="688"/>
        </w:trPr>
        <w:tc>
          <w:tcPr>
            <w:tcW w:w="3119" w:type="dxa"/>
          </w:tcPr>
          <w:p w:rsidR="002D1AD1" w:rsidRDefault="00F815DE">
            <w:pPr>
              <w:pStyle w:val="TableParagraph"/>
              <w:ind w:left="465" w:right="456" w:hanging="4"/>
              <w:jc w:val="center"/>
              <w:rPr>
                <w:sz w:val="20"/>
              </w:rPr>
            </w:pPr>
            <w:r>
              <w:rPr>
                <w:sz w:val="20"/>
              </w:rPr>
              <w:t>Старше трудоспособного возраста(свыше 55/60 лет</w:t>
            </w:r>
          </w:p>
          <w:p w:rsidR="002D1AD1" w:rsidRDefault="00F815DE">
            <w:pPr>
              <w:pStyle w:val="TableParagraph"/>
              <w:spacing w:line="215" w:lineRule="exact"/>
              <w:ind w:left="426" w:right="422"/>
              <w:jc w:val="center"/>
              <w:rPr>
                <w:sz w:val="20"/>
              </w:rPr>
            </w:pPr>
            <w:r>
              <w:rPr>
                <w:sz w:val="20"/>
              </w:rPr>
              <w:t>женщины/мужчины)</w:t>
            </w:r>
          </w:p>
        </w:tc>
        <w:tc>
          <w:tcPr>
            <w:tcW w:w="1332" w:type="dxa"/>
          </w:tcPr>
          <w:p w:rsidR="002D1AD1" w:rsidRDefault="002D1AD1">
            <w:pPr>
              <w:pStyle w:val="TableParagraph"/>
              <w:spacing w:before="5"/>
              <w:rPr>
                <w:sz w:val="19"/>
              </w:rPr>
            </w:pPr>
          </w:p>
          <w:p w:rsidR="002D1AD1" w:rsidRDefault="00F815DE">
            <w:pPr>
              <w:pStyle w:val="TableParagraph"/>
              <w:ind w:right="530"/>
              <w:jc w:val="right"/>
              <w:rPr>
                <w:sz w:val="20"/>
              </w:rPr>
            </w:pPr>
            <w:r>
              <w:rPr>
                <w:w w:val="95"/>
                <w:sz w:val="20"/>
              </w:rPr>
              <w:t>3,8</w:t>
            </w:r>
          </w:p>
        </w:tc>
        <w:tc>
          <w:tcPr>
            <w:tcW w:w="968" w:type="dxa"/>
          </w:tcPr>
          <w:p w:rsidR="002D1AD1" w:rsidRDefault="002D1AD1">
            <w:pPr>
              <w:pStyle w:val="TableParagraph"/>
              <w:spacing w:before="5"/>
              <w:rPr>
                <w:sz w:val="19"/>
              </w:rPr>
            </w:pPr>
          </w:p>
          <w:p w:rsidR="002D1AD1" w:rsidRDefault="00F815DE">
            <w:pPr>
              <w:pStyle w:val="TableParagraph"/>
              <w:ind w:left="364" w:right="354"/>
              <w:jc w:val="center"/>
              <w:rPr>
                <w:sz w:val="20"/>
              </w:rPr>
            </w:pPr>
            <w:r>
              <w:rPr>
                <w:sz w:val="20"/>
              </w:rPr>
              <w:t>19</w:t>
            </w:r>
          </w:p>
        </w:tc>
        <w:tc>
          <w:tcPr>
            <w:tcW w:w="1028" w:type="dxa"/>
          </w:tcPr>
          <w:p w:rsidR="002D1AD1" w:rsidRDefault="002D1AD1">
            <w:pPr>
              <w:pStyle w:val="TableParagraph"/>
              <w:spacing w:before="5"/>
              <w:rPr>
                <w:sz w:val="19"/>
              </w:rPr>
            </w:pPr>
          </w:p>
          <w:p w:rsidR="002D1AD1" w:rsidRDefault="00F815DE">
            <w:pPr>
              <w:pStyle w:val="TableParagraph"/>
              <w:ind w:left="265" w:right="263"/>
              <w:jc w:val="center"/>
              <w:rPr>
                <w:sz w:val="20"/>
              </w:rPr>
            </w:pPr>
            <w:r>
              <w:rPr>
                <w:sz w:val="20"/>
              </w:rPr>
              <w:t>4,07</w:t>
            </w:r>
          </w:p>
        </w:tc>
        <w:tc>
          <w:tcPr>
            <w:tcW w:w="1131" w:type="dxa"/>
          </w:tcPr>
          <w:p w:rsidR="002D1AD1" w:rsidRDefault="002D1AD1">
            <w:pPr>
              <w:pStyle w:val="TableParagraph"/>
              <w:spacing w:before="5"/>
              <w:rPr>
                <w:sz w:val="19"/>
              </w:rPr>
            </w:pPr>
          </w:p>
          <w:p w:rsidR="002D1AD1" w:rsidRDefault="00F815DE">
            <w:pPr>
              <w:pStyle w:val="TableParagraph"/>
              <w:ind w:left="235" w:right="232"/>
              <w:jc w:val="center"/>
              <w:rPr>
                <w:sz w:val="20"/>
              </w:rPr>
            </w:pPr>
            <w:r>
              <w:rPr>
                <w:sz w:val="20"/>
              </w:rPr>
              <w:t>19,1</w:t>
            </w:r>
          </w:p>
        </w:tc>
        <w:tc>
          <w:tcPr>
            <w:tcW w:w="1028" w:type="dxa"/>
          </w:tcPr>
          <w:p w:rsidR="002D1AD1" w:rsidRDefault="002D1AD1">
            <w:pPr>
              <w:pStyle w:val="TableParagraph"/>
              <w:spacing w:before="5"/>
              <w:rPr>
                <w:sz w:val="19"/>
              </w:rPr>
            </w:pPr>
          </w:p>
          <w:p w:rsidR="002D1AD1" w:rsidRDefault="00F815DE">
            <w:pPr>
              <w:pStyle w:val="TableParagraph"/>
              <w:ind w:left="386"/>
              <w:rPr>
                <w:sz w:val="20"/>
              </w:rPr>
            </w:pPr>
            <w:r>
              <w:rPr>
                <w:sz w:val="20"/>
              </w:rPr>
              <w:t>5,2</w:t>
            </w:r>
          </w:p>
        </w:tc>
        <w:tc>
          <w:tcPr>
            <w:tcW w:w="883" w:type="dxa"/>
          </w:tcPr>
          <w:p w:rsidR="002D1AD1" w:rsidRDefault="002D1AD1">
            <w:pPr>
              <w:pStyle w:val="TableParagraph"/>
              <w:spacing w:before="5"/>
              <w:rPr>
                <w:sz w:val="19"/>
              </w:rPr>
            </w:pPr>
          </w:p>
          <w:p w:rsidR="002D1AD1" w:rsidRDefault="00F815DE">
            <w:pPr>
              <w:pStyle w:val="TableParagraph"/>
              <w:ind w:left="112" w:right="107"/>
              <w:jc w:val="center"/>
              <w:rPr>
                <w:sz w:val="20"/>
              </w:rPr>
            </w:pPr>
            <w:r>
              <w:rPr>
                <w:sz w:val="20"/>
              </w:rPr>
              <w:t>21,0</w:t>
            </w:r>
          </w:p>
        </w:tc>
      </w:tr>
      <w:tr w:rsidR="002D1AD1">
        <w:trPr>
          <w:trHeight w:val="316"/>
        </w:trPr>
        <w:tc>
          <w:tcPr>
            <w:tcW w:w="3119" w:type="dxa"/>
          </w:tcPr>
          <w:p w:rsidR="002D1AD1" w:rsidRDefault="00F815DE">
            <w:pPr>
              <w:pStyle w:val="TableParagraph"/>
              <w:spacing w:before="36"/>
              <w:ind w:left="426" w:right="421"/>
              <w:jc w:val="center"/>
              <w:rPr>
                <w:sz w:val="20"/>
              </w:rPr>
            </w:pPr>
            <w:r>
              <w:rPr>
                <w:sz w:val="20"/>
              </w:rPr>
              <w:t>Итого</w:t>
            </w:r>
          </w:p>
        </w:tc>
        <w:tc>
          <w:tcPr>
            <w:tcW w:w="1332" w:type="dxa"/>
          </w:tcPr>
          <w:p w:rsidR="002D1AD1" w:rsidRDefault="00F815DE">
            <w:pPr>
              <w:pStyle w:val="TableParagraph"/>
              <w:spacing w:before="36"/>
              <w:ind w:right="480"/>
              <w:jc w:val="right"/>
              <w:rPr>
                <w:sz w:val="20"/>
              </w:rPr>
            </w:pPr>
            <w:r>
              <w:rPr>
                <w:w w:val="95"/>
                <w:sz w:val="20"/>
              </w:rPr>
              <w:t>20,2</w:t>
            </w:r>
          </w:p>
        </w:tc>
        <w:tc>
          <w:tcPr>
            <w:tcW w:w="968" w:type="dxa"/>
          </w:tcPr>
          <w:p w:rsidR="002D1AD1" w:rsidRDefault="00F815DE">
            <w:pPr>
              <w:pStyle w:val="TableParagraph"/>
              <w:spacing w:before="36"/>
              <w:ind w:right="237"/>
              <w:jc w:val="right"/>
              <w:rPr>
                <w:sz w:val="20"/>
              </w:rPr>
            </w:pPr>
            <w:r>
              <w:rPr>
                <w:sz w:val="20"/>
              </w:rPr>
              <w:t>100%</w:t>
            </w:r>
          </w:p>
        </w:tc>
        <w:tc>
          <w:tcPr>
            <w:tcW w:w="1028" w:type="dxa"/>
          </w:tcPr>
          <w:p w:rsidR="002D1AD1" w:rsidRDefault="00F815DE">
            <w:pPr>
              <w:pStyle w:val="TableParagraph"/>
              <w:spacing w:before="36"/>
              <w:ind w:left="265" w:right="263"/>
              <w:jc w:val="center"/>
              <w:rPr>
                <w:sz w:val="20"/>
              </w:rPr>
            </w:pPr>
            <w:r>
              <w:rPr>
                <w:sz w:val="20"/>
              </w:rPr>
              <w:t>21,3</w:t>
            </w:r>
          </w:p>
        </w:tc>
        <w:tc>
          <w:tcPr>
            <w:tcW w:w="1131" w:type="dxa"/>
          </w:tcPr>
          <w:p w:rsidR="002D1AD1" w:rsidRDefault="00F815DE">
            <w:pPr>
              <w:pStyle w:val="TableParagraph"/>
              <w:spacing w:before="36"/>
              <w:ind w:left="235" w:right="228"/>
              <w:jc w:val="center"/>
              <w:rPr>
                <w:sz w:val="20"/>
              </w:rPr>
            </w:pPr>
            <w:r>
              <w:rPr>
                <w:sz w:val="20"/>
              </w:rPr>
              <w:t>100%</w:t>
            </w:r>
          </w:p>
        </w:tc>
        <w:tc>
          <w:tcPr>
            <w:tcW w:w="1028" w:type="dxa"/>
          </w:tcPr>
          <w:p w:rsidR="002D1AD1" w:rsidRDefault="00F815DE">
            <w:pPr>
              <w:pStyle w:val="TableParagraph"/>
              <w:spacing w:before="36"/>
              <w:ind w:left="336"/>
              <w:rPr>
                <w:sz w:val="20"/>
              </w:rPr>
            </w:pPr>
            <w:r>
              <w:rPr>
                <w:sz w:val="20"/>
              </w:rPr>
              <w:t>25,0</w:t>
            </w:r>
          </w:p>
        </w:tc>
        <w:tc>
          <w:tcPr>
            <w:tcW w:w="883" w:type="dxa"/>
          </w:tcPr>
          <w:p w:rsidR="002D1AD1" w:rsidRDefault="00F815DE">
            <w:pPr>
              <w:pStyle w:val="TableParagraph"/>
              <w:spacing w:before="36"/>
              <w:ind w:left="112" w:right="104"/>
              <w:jc w:val="center"/>
              <w:rPr>
                <w:sz w:val="20"/>
              </w:rPr>
            </w:pPr>
            <w:r>
              <w:rPr>
                <w:sz w:val="20"/>
              </w:rPr>
              <w:t>100%</w:t>
            </w:r>
          </w:p>
        </w:tc>
      </w:tr>
    </w:tbl>
    <w:p w:rsidR="002D1AD1" w:rsidRDefault="002D1AD1">
      <w:pPr>
        <w:pStyle w:val="a3"/>
        <w:spacing w:before="11"/>
        <w:rPr>
          <w:sz w:val="34"/>
        </w:rPr>
      </w:pPr>
    </w:p>
    <w:p w:rsidR="002D1AD1" w:rsidRDefault="00F815DE">
      <w:pPr>
        <w:pStyle w:val="a3"/>
        <w:spacing w:line="252" w:lineRule="auto"/>
        <w:ind w:left="238" w:right="232" w:firstLine="707"/>
        <w:jc w:val="both"/>
      </w:pPr>
      <w:r>
        <w:t>Благоприятная экологическая обстановка и удобная транспортная доступность с городами Санкт-Петербург и Выборг создают высокую привлекательность для индивидуального жилого строительства. В связи с чем прогнозируется рост численности сезонного населения.</w:t>
      </w:r>
    </w:p>
    <w:p w:rsidR="002D1AD1" w:rsidRDefault="00F815DE">
      <w:pPr>
        <w:pStyle w:val="a3"/>
        <w:spacing w:line="252" w:lineRule="auto"/>
        <w:ind w:left="238" w:right="234" w:firstLine="707"/>
        <w:jc w:val="both"/>
      </w:pPr>
      <w:r>
        <w:t>На территории поселения организованы несколько садоводческих, огороднических и дачных некоммерческих объединений, к расчетному сроку предполагается рост количества участков, численность временного населения, проживающего на территории поселения в летний период составит 5,9 тыс. чел.</w:t>
      </w:r>
    </w:p>
    <w:p w:rsidR="002D1AD1" w:rsidRDefault="002D1AD1">
      <w:pPr>
        <w:spacing w:line="252" w:lineRule="auto"/>
        <w:jc w:val="both"/>
        <w:sectPr w:rsidR="002D1AD1">
          <w:footerReference w:type="default" r:id="rId320"/>
          <w:pgSz w:w="11910" w:h="16840"/>
          <w:pgMar w:top="620" w:right="620" w:bottom="1460" w:left="1180" w:header="0" w:footer="1268" w:gutter="0"/>
          <w:pgNumType w:start="16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4592"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3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36" name="Line 258"/>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37" name="Line 257"/>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69.5pt;margin-top:16.75pt;width:484.75pt;height:4.45pt;z-index:251694592;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">
                <v:line id="Line 258"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cP8cAAADcAAAADwAAAGRycy9kb3ducmV2LnhtbESP3WrCQBSE7wu+w3IKvSnNplVEYlaR&#10;QqAFodQfrHeH7GkSzJ4Nu2uMb98tCF4OM/MNky8H04qenG8sK3hNUhDEpdUNVwp22+JlBsIHZI2t&#10;ZVJwJQ/Lxeghx0zbC39TvwmViBD2GSqoQ+gyKX1Zk0Gf2I44er/WGQxRukpqh5cIN618S9OpNNhw&#10;XKixo/eaytPmbBSYw2R/PswoPBfHfn8q3M/n+ssq9fQ4rOYgAg3hHr61P7SC8Xg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Jw/xwAAANwAAAAPAAAAAAAA&#10;AAAAAAAAAKECAABkcnMvZG93bnJldi54bWxQSwUGAAAAAAQABAD5AAAAlQMAAAAA&#10;" strokecolor="#612322" strokeweight="3pt"/>
                <v:line id="Line 257"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IXMQAAADcAAAADwAAAGRycy9kb3ducmV2LnhtbESP3WrCQBSE7wu+w3KE3tVNK1aNrlJS&#10;BAmI+PMAh+wxCc2eDbtbTfr0riD0cpiZb5jlujONuJLztWUF76MEBHFhdc2lgvNp8zYD4QOyxsYy&#10;KejJw3o1eFliqu2ND3Q9hlJECPsUFVQhtKmUvqjIoB/Zljh6F+sMhihdKbXDW4SbRn4kyac0WHNc&#10;qLClrKLi5/hrFFDT7xyWk7zfz7/tJs+wzv5ypV6H3dcCRKAu/Ief7a1WMB5P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chc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tabs>
          <w:tab w:val="left" w:pos="2158"/>
          <w:tab w:val="left" w:pos="2607"/>
          <w:tab w:val="left" w:pos="4025"/>
          <w:tab w:val="left" w:pos="5137"/>
          <w:tab w:val="left" w:pos="6915"/>
          <w:tab w:val="left" w:pos="8778"/>
          <w:tab w:val="left" w:pos="9116"/>
        </w:tabs>
        <w:spacing w:before="90" w:line="254" w:lineRule="auto"/>
        <w:ind w:left="238" w:right="233" w:firstLine="851"/>
      </w:pPr>
      <w:r>
        <w:t>Таблица</w:t>
      </w:r>
      <w:r>
        <w:tab/>
        <w:t>76</w:t>
      </w:r>
      <w:r>
        <w:tab/>
        <w:t>Прогнозное</w:t>
      </w:r>
      <w:r>
        <w:tab/>
        <w:t>развитие</w:t>
      </w:r>
      <w:r>
        <w:tab/>
        <w:t>садоводческих,</w:t>
      </w:r>
      <w:r>
        <w:tab/>
        <w:t>огороднических</w:t>
      </w:r>
      <w:r>
        <w:tab/>
        <w:t>и</w:t>
      </w:r>
      <w:r>
        <w:tab/>
      </w:r>
      <w:r>
        <w:rPr>
          <w:spacing w:val="-1"/>
        </w:rPr>
        <w:t xml:space="preserve">дачных </w:t>
      </w:r>
      <w:r>
        <w:t>некоммерческих объединений</w:t>
      </w:r>
    </w:p>
    <w:p w:rsidR="002D1AD1" w:rsidRDefault="002D1AD1">
      <w:pPr>
        <w:pStyle w:val="a3"/>
        <w:spacing w:before="3"/>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80"/>
        <w:gridCol w:w="1200"/>
        <w:gridCol w:w="1779"/>
        <w:gridCol w:w="1342"/>
        <w:gridCol w:w="1717"/>
      </w:tblGrid>
      <w:tr w:rsidR="002D1AD1">
        <w:trPr>
          <w:trHeight w:val="460"/>
        </w:trPr>
        <w:tc>
          <w:tcPr>
            <w:tcW w:w="648"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8"/>
              <w:jc w:val="center"/>
              <w:rPr>
                <w:b/>
                <w:sz w:val="20"/>
              </w:rPr>
            </w:pPr>
            <w:r>
              <w:rPr>
                <w:b/>
                <w:w w:val="99"/>
                <w:sz w:val="20"/>
              </w:rPr>
              <w:t>№</w:t>
            </w:r>
          </w:p>
        </w:tc>
        <w:tc>
          <w:tcPr>
            <w:tcW w:w="2780"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719"/>
              <w:rPr>
                <w:b/>
                <w:sz w:val="20"/>
              </w:rPr>
            </w:pPr>
            <w:r>
              <w:rPr>
                <w:b/>
                <w:sz w:val="20"/>
              </w:rPr>
              <w:t>Наименование</w:t>
            </w:r>
          </w:p>
        </w:tc>
        <w:tc>
          <w:tcPr>
            <w:tcW w:w="2979" w:type="dxa"/>
            <w:gridSpan w:val="2"/>
          </w:tcPr>
          <w:p w:rsidR="002D1AD1" w:rsidRDefault="00F815DE">
            <w:pPr>
              <w:pStyle w:val="TableParagraph"/>
              <w:spacing w:before="113"/>
              <w:ind w:left="275"/>
              <w:rPr>
                <w:b/>
                <w:sz w:val="20"/>
              </w:rPr>
            </w:pPr>
            <w:r>
              <w:rPr>
                <w:b/>
                <w:sz w:val="20"/>
              </w:rPr>
              <w:t>Существующее положение</w:t>
            </w:r>
          </w:p>
        </w:tc>
        <w:tc>
          <w:tcPr>
            <w:tcW w:w="3059" w:type="dxa"/>
            <w:gridSpan w:val="2"/>
          </w:tcPr>
          <w:p w:rsidR="002D1AD1" w:rsidRDefault="00F815DE">
            <w:pPr>
              <w:pStyle w:val="TableParagraph"/>
              <w:spacing w:line="228" w:lineRule="exact"/>
              <w:ind w:left="796"/>
              <w:rPr>
                <w:b/>
                <w:sz w:val="20"/>
              </w:rPr>
            </w:pPr>
            <w:r>
              <w:rPr>
                <w:b/>
                <w:sz w:val="20"/>
              </w:rPr>
              <w:t>Расчетный срок</w:t>
            </w:r>
          </w:p>
        </w:tc>
      </w:tr>
      <w:tr w:rsidR="002D1AD1">
        <w:trPr>
          <w:trHeight w:val="690"/>
        </w:trPr>
        <w:tc>
          <w:tcPr>
            <w:tcW w:w="648" w:type="dxa"/>
            <w:vMerge/>
            <w:tcBorders>
              <w:top w:val="nil"/>
            </w:tcBorders>
          </w:tcPr>
          <w:p w:rsidR="002D1AD1" w:rsidRDefault="002D1AD1">
            <w:pPr>
              <w:rPr>
                <w:sz w:val="2"/>
                <w:szCs w:val="2"/>
              </w:rPr>
            </w:pPr>
          </w:p>
        </w:tc>
        <w:tc>
          <w:tcPr>
            <w:tcW w:w="2780" w:type="dxa"/>
            <w:vMerge/>
            <w:tcBorders>
              <w:top w:val="nil"/>
            </w:tcBorders>
          </w:tcPr>
          <w:p w:rsidR="002D1AD1" w:rsidRDefault="002D1AD1">
            <w:pPr>
              <w:rPr>
                <w:sz w:val="2"/>
                <w:szCs w:val="2"/>
              </w:rPr>
            </w:pPr>
          </w:p>
        </w:tc>
        <w:tc>
          <w:tcPr>
            <w:tcW w:w="1200" w:type="dxa"/>
          </w:tcPr>
          <w:p w:rsidR="002D1AD1" w:rsidRDefault="00F815DE">
            <w:pPr>
              <w:pStyle w:val="TableParagraph"/>
              <w:spacing w:before="113"/>
              <w:ind w:left="186" w:right="160" w:firstLine="96"/>
              <w:rPr>
                <w:b/>
                <w:sz w:val="20"/>
              </w:rPr>
            </w:pPr>
            <w:r>
              <w:rPr>
                <w:b/>
                <w:sz w:val="20"/>
              </w:rPr>
              <w:t>Кол-во участков</w:t>
            </w:r>
          </w:p>
        </w:tc>
        <w:tc>
          <w:tcPr>
            <w:tcW w:w="1779" w:type="dxa"/>
          </w:tcPr>
          <w:p w:rsidR="002D1AD1" w:rsidRDefault="00F815DE">
            <w:pPr>
              <w:pStyle w:val="TableParagraph"/>
              <w:spacing w:line="230" w:lineRule="exact"/>
              <w:ind w:left="299" w:right="290"/>
              <w:jc w:val="center"/>
              <w:rPr>
                <w:b/>
                <w:sz w:val="20"/>
              </w:rPr>
            </w:pPr>
            <w:r>
              <w:rPr>
                <w:b/>
                <w:sz w:val="20"/>
              </w:rPr>
              <w:t>Численность временного населения</w:t>
            </w:r>
          </w:p>
        </w:tc>
        <w:tc>
          <w:tcPr>
            <w:tcW w:w="1342" w:type="dxa"/>
          </w:tcPr>
          <w:p w:rsidR="002D1AD1" w:rsidRDefault="00F815DE">
            <w:pPr>
              <w:pStyle w:val="TableParagraph"/>
              <w:spacing w:before="113"/>
              <w:ind w:left="258" w:right="230" w:firstLine="93"/>
              <w:rPr>
                <w:b/>
                <w:sz w:val="20"/>
              </w:rPr>
            </w:pPr>
            <w:r>
              <w:rPr>
                <w:b/>
                <w:sz w:val="20"/>
              </w:rPr>
              <w:t>Кол-во участков</w:t>
            </w:r>
          </w:p>
        </w:tc>
        <w:tc>
          <w:tcPr>
            <w:tcW w:w="1717" w:type="dxa"/>
          </w:tcPr>
          <w:p w:rsidR="002D1AD1" w:rsidRDefault="00F815DE">
            <w:pPr>
              <w:pStyle w:val="TableParagraph"/>
              <w:spacing w:line="230" w:lineRule="exact"/>
              <w:ind w:left="268" w:right="259"/>
              <w:jc w:val="center"/>
              <w:rPr>
                <w:b/>
                <w:sz w:val="20"/>
              </w:rPr>
            </w:pPr>
            <w:r>
              <w:rPr>
                <w:b/>
                <w:sz w:val="20"/>
              </w:rPr>
              <w:t>Численность временного населения</w:t>
            </w:r>
          </w:p>
        </w:tc>
      </w:tr>
      <w:tr w:rsidR="002D1AD1">
        <w:trPr>
          <w:trHeight w:val="458"/>
        </w:trPr>
        <w:tc>
          <w:tcPr>
            <w:tcW w:w="648" w:type="dxa"/>
          </w:tcPr>
          <w:p w:rsidR="002D1AD1" w:rsidRDefault="00F815DE">
            <w:pPr>
              <w:pStyle w:val="TableParagraph"/>
              <w:spacing w:before="108"/>
              <w:ind w:left="273"/>
              <w:rPr>
                <w:sz w:val="20"/>
              </w:rPr>
            </w:pPr>
            <w:r>
              <w:rPr>
                <w:w w:val="99"/>
                <w:sz w:val="20"/>
              </w:rPr>
              <w:t>1</w:t>
            </w:r>
          </w:p>
        </w:tc>
        <w:tc>
          <w:tcPr>
            <w:tcW w:w="2780" w:type="dxa"/>
          </w:tcPr>
          <w:p w:rsidR="002D1AD1" w:rsidRDefault="00F815DE">
            <w:pPr>
              <w:pStyle w:val="TableParagraph"/>
              <w:spacing w:line="223" w:lineRule="exact"/>
              <w:ind w:left="346" w:right="342"/>
              <w:jc w:val="center"/>
              <w:rPr>
                <w:sz w:val="20"/>
              </w:rPr>
            </w:pPr>
            <w:r>
              <w:rPr>
                <w:sz w:val="20"/>
              </w:rPr>
              <w:t>СНТ «Правобережное»,</w:t>
            </w:r>
          </w:p>
          <w:p w:rsidR="002D1AD1" w:rsidRDefault="00F815DE">
            <w:pPr>
              <w:pStyle w:val="TableParagraph"/>
              <w:spacing w:line="215" w:lineRule="exact"/>
              <w:ind w:left="345" w:right="342"/>
              <w:jc w:val="center"/>
              <w:rPr>
                <w:sz w:val="20"/>
              </w:rPr>
            </w:pPr>
            <w:r>
              <w:rPr>
                <w:sz w:val="20"/>
              </w:rPr>
              <w:t>г. Светогорск</w:t>
            </w:r>
          </w:p>
        </w:tc>
        <w:tc>
          <w:tcPr>
            <w:tcW w:w="1200" w:type="dxa"/>
          </w:tcPr>
          <w:p w:rsidR="002D1AD1" w:rsidRDefault="00F815DE">
            <w:pPr>
              <w:pStyle w:val="TableParagraph"/>
              <w:spacing w:before="108"/>
              <w:ind w:left="448"/>
              <w:rPr>
                <w:sz w:val="20"/>
              </w:rPr>
            </w:pPr>
            <w:r>
              <w:rPr>
                <w:sz w:val="20"/>
              </w:rPr>
              <w:t>732</w:t>
            </w:r>
          </w:p>
        </w:tc>
        <w:tc>
          <w:tcPr>
            <w:tcW w:w="1779" w:type="dxa"/>
          </w:tcPr>
          <w:p w:rsidR="002D1AD1" w:rsidRDefault="00F815DE">
            <w:pPr>
              <w:pStyle w:val="TableParagraph"/>
              <w:spacing w:before="108"/>
              <w:ind w:left="763"/>
              <w:rPr>
                <w:sz w:val="20"/>
              </w:rPr>
            </w:pPr>
            <w:r>
              <w:rPr>
                <w:sz w:val="20"/>
              </w:rPr>
              <w:t>2,6</w:t>
            </w:r>
          </w:p>
        </w:tc>
        <w:tc>
          <w:tcPr>
            <w:tcW w:w="1342" w:type="dxa"/>
          </w:tcPr>
          <w:p w:rsidR="002D1AD1" w:rsidRDefault="00F815DE">
            <w:pPr>
              <w:pStyle w:val="TableParagraph"/>
              <w:spacing w:before="108"/>
              <w:ind w:right="507"/>
              <w:jc w:val="right"/>
              <w:rPr>
                <w:sz w:val="20"/>
              </w:rPr>
            </w:pPr>
            <w:r>
              <w:rPr>
                <w:sz w:val="20"/>
              </w:rPr>
              <w:t>900</w:t>
            </w:r>
          </w:p>
        </w:tc>
        <w:tc>
          <w:tcPr>
            <w:tcW w:w="1717" w:type="dxa"/>
          </w:tcPr>
          <w:p w:rsidR="002D1AD1" w:rsidRDefault="00F815DE">
            <w:pPr>
              <w:pStyle w:val="TableParagraph"/>
              <w:spacing w:before="108"/>
              <w:ind w:left="265" w:right="259"/>
              <w:jc w:val="center"/>
              <w:rPr>
                <w:sz w:val="20"/>
              </w:rPr>
            </w:pPr>
            <w:r>
              <w:rPr>
                <w:sz w:val="20"/>
              </w:rPr>
              <w:t>3,2</w:t>
            </w:r>
          </w:p>
        </w:tc>
      </w:tr>
      <w:tr w:rsidR="002D1AD1">
        <w:trPr>
          <w:trHeight w:val="460"/>
        </w:trPr>
        <w:tc>
          <w:tcPr>
            <w:tcW w:w="648" w:type="dxa"/>
          </w:tcPr>
          <w:p w:rsidR="002D1AD1" w:rsidRDefault="00F815DE">
            <w:pPr>
              <w:pStyle w:val="TableParagraph"/>
              <w:spacing w:before="108"/>
              <w:ind w:left="273"/>
              <w:rPr>
                <w:sz w:val="20"/>
              </w:rPr>
            </w:pPr>
            <w:r>
              <w:rPr>
                <w:w w:val="99"/>
                <w:sz w:val="20"/>
              </w:rPr>
              <w:t>2</w:t>
            </w:r>
          </w:p>
        </w:tc>
        <w:tc>
          <w:tcPr>
            <w:tcW w:w="2780" w:type="dxa"/>
          </w:tcPr>
          <w:p w:rsidR="002D1AD1" w:rsidRDefault="00F815DE">
            <w:pPr>
              <w:pStyle w:val="TableParagraph"/>
              <w:spacing w:line="224" w:lineRule="exact"/>
              <w:ind w:left="346" w:right="341"/>
              <w:jc w:val="center"/>
              <w:rPr>
                <w:sz w:val="20"/>
              </w:rPr>
            </w:pPr>
            <w:r>
              <w:rPr>
                <w:sz w:val="20"/>
              </w:rPr>
              <w:t>СНТ «Бумажник»</w:t>
            </w:r>
          </w:p>
          <w:p w:rsidR="002D1AD1" w:rsidRDefault="00F815DE">
            <w:pPr>
              <w:pStyle w:val="TableParagraph"/>
              <w:spacing w:line="216" w:lineRule="exact"/>
              <w:ind w:left="345" w:right="342"/>
              <w:jc w:val="center"/>
              <w:rPr>
                <w:sz w:val="20"/>
              </w:rPr>
            </w:pPr>
            <w:r>
              <w:rPr>
                <w:sz w:val="20"/>
              </w:rPr>
              <w:t>г. Светогорск</w:t>
            </w:r>
          </w:p>
        </w:tc>
        <w:tc>
          <w:tcPr>
            <w:tcW w:w="1200" w:type="dxa"/>
          </w:tcPr>
          <w:p w:rsidR="002D1AD1" w:rsidRDefault="00F815DE">
            <w:pPr>
              <w:pStyle w:val="TableParagraph"/>
              <w:spacing w:before="108"/>
              <w:ind w:left="448"/>
              <w:rPr>
                <w:sz w:val="20"/>
              </w:rPr>
            </w:pPr>
            <w:r>
              <w:rPr>
                <w:sz w:val="20"/>
              </w:rPr>
              <w:t>446</w:t>
            </w:r>
          </w:p>
        </w:tc>
        <w:tc>
          <w:tcPr>
            <w:tcW w:w="1779" w:type="dxa"/>
          </w:tcPr>
          <w:p w:rsidR="002D1AD1" w:rsidRDefault="00F815DE">
            <w:pPr>
              <w:pStyle w:val="TableParagraph"/>
              <w:spacing w:before="108"/>
              <w:ind w:left="763"/>
              <w:rPr>
                <w:sz w:val="20"/>
              </w:rPr>
            </w:pPr>
            <w:r>
              <w:rPr>
                <w:sz w:val="20"/>
              </w:rPr>
              <w:t>1,6</w:t>
            </w:r>
          </w:p>
        </w:tc>
        <w:tc>
          <w:tcPr>
            <w:tcW w:w="1342" w:type="dxa"/>
          </w:tcPr>
          <w:p w:rsidR="002D1AD1" w:rsidRDefault="00F815DE">
            <w:pPr>
              <w:pStyle w:val="TableParagraph"/>
              <w:spacing w:before="108"/>
              <w:ind w:right="507"/>
              <w:jc w:val="right"/>
              <w:rPr>
                <w:sz w:val="20"/>
              </w:rPr>
            </w:pPr>
            <w:r>
              <w:rPr>
                <w:sz w:val="20"/>
              </w:rPr>
              <w:t>446</w:t>
            </w:r>
          </w:p>
        </w:tc>
        <w:tc>
          <w:tcPr>
            <w:tcW w:w="1717" w:type="dxa"/>
          </w:tcPr>
          <w:p w:rsidR="002D1AD1" w:rsidRDefault="00F815DE">
            <w:pPr>
              <w:pStyle w:val="TableParagraph"/>
              <w:spacing w:before="108"/>
              <w:ind w:left="265" w:right="259"/>
              <w:jc w:val="center"/>
              <w:rPr>
                <w:sz w:val="20"/>
              </w:rPr>
            </w:pPr>
            <w:r>
              <w:rPr>
                <w:sz w:val="20"/>
              </w:rPr>
              <w:t>1,6</w:t>
            </w:r>
          </w:p>
        </w:tc>
      </w:tr>
      <w:tr w:rsidR="002D1AD1">
        <w:trPr>
          <w:trHeight w:val="690"/>
        </w:trPr>
        <w:tc>
          <w:tcPr>
            <w:tcW w:w="648" w:type="dxa"/>
          </w:tcPr>
          <w:p w:rsidR="002D1AD1" w:rsidRDefault="002D1AD1">
            <w:pPr>
              <w:pStyle w:val="TableParagraph"/>
              <w:spacing w:before="5"/>
              <w:rPr>
                <w:sz w:val="19"/>
              </w:rPr>
            </w:pPr>
          </w:p>
          <w:p w:rsidR="002D1AD1" w:rsidRDefault="00F815DE">
            <w:pPr>
              <w:pStyle w:val="TableParagraph"/>
              <w:ind w:left="273"/>
              <w:rPr>
                <w:sz w:val="20"/>
              </w:rPr>
            </w:pPr>
            <w:r>
              <w:rPr>
                <w:w w:val="99"/>
                <w:sz w:val="20"/>
              </w:rPr>
              <w:t>3</w:t>
            </w:r>
          </w:p>
        </w:tc>
        <w:tc>
          <w:tcPr>
            <w:tcW w:w="2780" w:type="dxa"/>
          </w:tcPr>
          <w:p w:rsidR="002D1AD1" w:rsidRDefault="00F815DE">
            <w:pPr>
              <w:pStyle w:val="TableParagraph"/>
              <w:spacing w:line="223" w:lineRule="exact"/>
              <w:ind w:left="148"/>
              <w:rPr>
                <w:sz w:val="20"/>
              </w:rPr>
            </w:pPr>
            <w:r>
              <w:rPr>
                <w:sz w:val="20"/>
              </w:rPr>
              <w:t>СНТ ПО «Светогорск» (СНТ</w:t>
            </w:r>
          </w:p>
          <w:p w:rsidR="002D1AD1" w:rsidRDefault="00F815DE">
            <w:pPr>
              <w:pStyle w:val="TableParagraph"/>
              <w:spacing w:line="230" w:lineRule="atLeast"/>
              <w:ind w:left="784" w:right="776" w:hanging="4"/>
              <w:jc w:val="center"/>
              <w:rPr>
                <w:sz w:val="20"/>
              </w:rPr>
            </w:pPr>
            <w:r>
              <w:rPr>
                <w:sz w:val="20"/>
              </w:rPr>
              <w:t>«Ключевое») г. Светогорск;</w:t>
            </w:r>
          </w:p>
        </w:tc>
        <w:tc>
          <w:tcPr>
            <w:tcW w:w="1200" w:type="dxa"/>
          </w:tcPr>
          <w:p w:rsidR="002D1AD1" w:rsidRDefault="002D1AD1">
            <w:pPr>
              <w:pStyle w:val="TableParagraph"/>
              <w:spacing w:before="5"/>
              <w:rPr>
                <w:sz w:val="19"/>
              </w:rPr>
            </w:pPr>
          </w:p>
          <w:p w:rsidR="002D1AD1" w:rsidRDefault="00F815DE">
            <w:pPr>
              <w:pStyle w:val="TableParagraph"/>
              <w:ind w:left="498"/>
              <w:rPr>
                <w:sz w:val="20"/>
              </w:rPr>
            </w:pPr>
            <w:r>
              <w:rPr>
                <w:sz w:val="20"/>
              </w:rPr>
              <w:t>40</w:t>
            </w:r>
          </w:p>
        </w:tc>
        <w:tc>
          <w:tcPr>
            <w:tcW w:w="1779" w:type="dxa"/>
          </w:tcPr>
          <w:p w:rsidR="002D1AD1" w:rsidRDefault="002D1AD1">
            <w:pPr>
              <w:pStyle w:val="TableParagraph"/>
              <w:spacing w:before="5"/>
              <w:rPr>
                <w:sz w:val="19"/>
              </w:rPr>
            </w:pPr>
          </w:p>
          <w:p w:rsidR="002D1AD1" w:rsidRDefault="00F815DE">
            <w:pPr>
              <w:pStyle w:val="TableParagraph"/>
              <w:ind w:left="763"/>
              <w:rPr>
                <w:sz w:val="20"/>
              </w:rPr>
            </w:pPr>
            <w:r>
              <w:rPr>
                <w:sz w:val="20"/>
              </w:rPr>
              <w:t>0,1</w:t>
            </w:r>
          </w:p>
        </w:tc>
        <w:tc>
          <w:tcPr>
            <w:tcW w:w="1342" w:type="dxa"/>
          </w:tcPr>
          <w:p w:rsidR="002D1AD1" w:rsidRDefault="002D1AD1">
            <w:pPr>
              <w:pStyle w:val="TableParagraph"/>
              <w:spacing w:before="5"/>
              <w:rPr>
                <w:sz w:val="19"/>
              </w:rPr>
            </w:pPr>
          </w:p>
          <w:p w:rsidR="002D1AD1" w:rsidRDefault="00F815DE">
            <w:pPr>
              <w:pStyle w:val="TableParagraph"/>
              <w:ind w:right="507"/>
              <w:jc w:val="right"/>
              <w:rPr>
                <w:sz w:val="20"/>
              </w:rPr>
            </w:pPr>
            <w:r>
              <w:rPr>
                <w:sz w:val="20"/>
              </w:rPr>
              <w:t>110</w:t>
            </w:r>
          </w:p>
        </w:tc>
        <w:tc>
          <w:tcPr>
            <w:tcW w:w="1717" w:type="dxa"/>
          </w:tcPr>
          <w:p w:rsidR="002D1AD1" w:rsidRDefault="002D1AD1">
            <w:pPr>
              <w:pStyle w:val="TableParagraph"/>
              <w:spacing w:before="5"/>
              <w:rPr>
                <w:sz w:val="19"/>
              </w:rPr>
            </w:pPr>
          </w:p>
          <w:p w:rsidR="002D1AD1" w:rsidRDefault="00F815DE">
            <w:pPr>
              <w:pStyle w:val="TableParagraph"/>
              <w:ind w:left="265" w:right="259"/>
              <w:jc w:val="center"/>
              <w:rPr>
                <w:sz w:val="20"/>
              </w:rPr>
            </w:pPr>
            <w:r>
              <w:rPr>
                <w:sz w:val="20"/>
              </w:rPr>
              <w:t>0,4</w:t>
            </w:r>
          </w:p>
        </w:tc>
      </w:tr>
      <w:tr w:rsidR="002D1AD1">
        <w:trPr>
          <w:trHeight w:val="460"/>
        </w:trPr>
        <w:tc>
          <w:tcPr>
            <w:tcW w:w="648" w:type="dxa"/>
          </w:tcPr>
          <w:p w:rsidR="002D1AD1" w:rsidRDefault="00F815DE">
            <w:pPr>
              <w:pStyle w:val="TableParagraph"/>
              <w:spacing w:before="108"/>
              <w:ind w:left="273"/>
              <w:rPr>
                <w:sz w:val="20"/>
              </w:rPr>
            </w:pPr>
            <w:r>
              <w:rPr>
                <w:w w:val="99"/>
                <w:sz w:val="20"/>
              </w:rPr>
              <w:t>4</w:t>
            </w:r>
          </w:p>
        </w:tc>
        <w:tc>
          <w:tcPr>
            <w:tcW w:w="2780" w:type="dxa"/>
          </w:tcPr>
          <w:p w:rsidR="002D1AD1" w:rsidRDefault="00F815DE">
            <w:pPr>
              <w:pStyle w:val="TableParagraph"/>
              <w:spacing w:line="223" w:lineRule="exact"/>
              <w:ind w:left="346" w:right="340"/>
              <w:jc w:val="center"/>
              <w:rPr>
                <w:sz w:val="20"/>
              </w:rPr>
            </w:pPr>
            <w:r>
              <w:rPr>
                <w:sz w:val="20"/>
              </w:rPr>
              <w:t>СНТ «Химик»</w:t>
            </w:r>
          </w:p>
          <w:p w:rsidR="002D1AD1" w:rsidRDefault="00F815DE">
            <w:pPr>
              <w:pStyle w:val="TableParagraph"/>
              <w:spacing w:line="217" w:lineRule="exact"/>
              <w:ind w:left="346" w:right="340"/>
              <w:jc w:val="center"/>
              <w:rPr>
                <w:sz w:val="20"/>
              </w:rPr>
            </w:pPr>
            <w:r>
              <w:rPr>
                <w:sz w:val="20"/>
              </w:rPr>
              <w:t>г.п. Лесогорский</w:t>
            </w:r>
          </w:p>
        </w:tc>
        <w:tc>
          <w:tcPr>
            <w:tcW w:w="1200" w:type="dxa"/>
          </w:tcPr>
          <w:p w:rsidR="002D1AD1" w:rsidRDefault="00F815DE">
            <w:pPr>
              <w:pStyle w:val="TableParagraph"/>
              <w:spacing w:before="108"/>
              <w:ind w:left="448"/>
              <w:rPr>
                <w:sz w:val="20"/>
              </w:rPr>
            </w:pPr>
            <w:r>
              <w:rPr>
                <w:sz w:val="20"/>
              </w:rPr>
              <w:t>166</w:t>
            </w:r>
          </w:p>
        </w:tc>
        <w:tc>
          <w:tcPr>
            <w:tcW w:w="1779" w:type="dxa"/>
          </w:tcPr>
          <w:p w:rsidR="002D1AD1" w:rsidRDefault="00F815DE">
            <w:pPr>
              <w:pStyle w:val="TableParagraph"/>
              <w:spacing w:before="108"/>
              <w:ind w:left="763"/>
              <w:rPr>
                <w:sz w:val="20"/>
              </w:rPr>
            </w:pPr>
            <w:r>
              <w:rPr>
                <w:sz w:val="20"/>
              </w:rPr>
              <w:t>0,6</w:t>
            </w:r>
          </w:p>
        </w:tc>
        <w:tc>
          <w:tcPr>
            <w:tcW w:w="1342" w:type="dxa"/>
          </w:tcPr>
          <w:p w:rsidR="002D1AD1" w:rsidRDefault="00F815DE">
            <w:pPr>
              <w:pStyle w:val="TableParagraph"/>
              <w:spacing w:before="108"/>
              <w:ind w:right="507"/>
              <w:jc w:val="right"/>
              <w:rPr>
                <w:sz w:val="20"/>
              </w:rPr>
            </w:pPr>
            <w:r>
              <w:rPr>
                <w:sz w:val="20"/>
              </w:rPr>
              <w:t>175</w:t>
            </w:r>
          </w:p>
        </w:tc>
        <w:tc>
          <w:tcPr>
            <w:tcW w:w="1717" w:type="dxa"/>
          </w:tcPr>
          <w:p w:rsidR="002D1AD1" w:rsidRDefault="00F815DE">
            <w:pPr>
              <w:pStyle w:val="TableParagraph"/>
              <w:spacing w:before="108"/>
              <w:ind w:left="265" w:right="259"/>
              <w:jc w:val="center"/>
              <w:rPr>
                <w:sz w:val="20"/>
              </w:rPr>
            </w:pPr>
            <w:r>
              <w:rPr>
                <w:sz w:val="20"/>
              </w:rPr>
              <w:t>0,6</w:t>
            </w:r>
          </w:p>
        </w:tc>
      </w:tr>
      <w:tr w:rsidR="002D1AD1">
        <w:trPr>
          <w:trHeight w:val="230"/>
        </w:trPr>
        <w:tc>
          <w:tcPr>
            <w:tcW w:w="648" w:type="dxa"/>
          </w:tcPr>
          <w:p w:rsidR="002D1AD1" w:rsidRDefault="00F815DE">
            <w:pPr>
              <w:pStyle w:val="TableParagraph"/>
              <w:spacing w:line="211" w:lineRule="exact"/>
              <w:ind w:left="273"/>
              <w:rPr>
                <w:sz w:val="20"/>
              </w:rPr>
            </w:pPr>
            <w:r>
              <w:rPr>
                <w:w w:val="99"/>
                <w:sz w:val="20"/>
              </w:rPr>
              <w:t>5</w:t>
            </w:r>
          </w:p>
        </w:tc>
        <w:tc>
          <w:tcPr>
            <w:tcW w:w="2780" w:type="dxa"/>
          </w:tcPr>
          <w:p w:rsidR="002D1AD1" w:rsidRDefault="00F815DE">
            <w:pPr>
              <w:pStyle w:val="TableParagraph"/>
              <w:spacing w:line="211" w:lineRule="exact"/>
              <w:ind w:left="346" w:right="340"/>
              <w:jc w:val="center"/>
              <w:rPr>
                <w:sz w:val="20"/>
              </w:rPr>
            </w:pPr>
            <w:r>
              <w:rPr>
                <w:sz w:val="20"/>
              </w:rPr>
              <w:t>СНТ «Капитановка»</w:t>
            </w:r>
          </w:p>
        </w:tc>
        <w:tc>
          <w:tcPr>
            <w:tcW w:w="1200" w:type="dxa"/>
          </w:tcPr>
          <w:p w:rsidR="002D1AD1" w:rsidRDefault="00F815DE">
            <w:pPr>
              <w:pStyle w:val="TableParagraph"/>
              <w:spacing w:line="211" w:lineRule="exact"/>
              <w:ind w:left="498"/>
              <w:rPr>
                <w:sz w:val="20"/>
              </w:rPr>
            </w:pPr>
            <w:r>
              <w:rPr>
                <w:sz w:val="20"/>
              </w:rPr>
              <w:t>20</w:t>
            </w:r>
          </w:p>
        </w:tc>
        <w:tc>
          <w:tcPr>
            <w:tcW w:w="1779" w:type="dxa"/>
          </w:tcPr>
          <w:p w:rsidR="002D1AD1" w:rsidRDefault="00F815DE">
            <w:pPr>
              <w:pStyle w:val="TableParagraph"/>
              <w:spacing w:line="211" w:lineRule="exact"/>
              <w:ind w:left="763"/>
              <w:rPr>
                <w:sz w:val="20"/>
              </w:rPr>
            </w:pPr>
            <w:r>
              <w:rPr>
                <w:sz w:val="20"/>
              </w:rPr>
              <w:t>0,1</w:t>
            </w:r>
          </w:p>
        </w:tc>
        <w:tc>
          <w:tcPr>
            <w:tcW w:w="1342" w:type="dxa"/>
          </w:tcPr>
          <w:p w:rsidR="002D1AD1" w:rsidRDefault="00F815DE">
            <w:pPr>
              <w:pStyle w:val="TableParagraph"/>
              <w:spacing w:line="211" w:lineRule="exact"/>
              <w:ind w:right="557"/>
              <w:jc w:val="right"/>
              <w:rPr>
                <w:sz w:val="20"/>
              </w:rPr>
            </w:pPr>
            <w:r>
              <w:rPr>
                <w:sz w:val="20"/>
              </w:rPr>
              <w:t>60</w:t>
            </w:r>
          </w:p>
        </w:tc>
        <w:tc>
          <w:tcPr>
            <w:tcW w:w="1717" w:type="dxa"/>
          </w:tcPr>
          <w:p w:rsidR="002D1AD1" w:rsidRDefault="00F815DE">
            <w:pPr>
              <w:pStyle w:val="TableParagraph"/>
              <w:spacing w:line="211" w:lineRule="exact"/>
              <w:ind w:left="265" w:right="259"/>
              <w:jc w:val="center"/>
              <w:rPr>
                <w:sz w:val="20"/>
              </w:rPr>
            </w:pPr>
            <w:r>
              <w:rPr>
                <w:sz w:val="20"/>
              </w:rPr>
              <w:t>0,2</w:t>
            </w:r>
          </w:p>
        </w:tc>
      </w:tr>
      <w:tr w:rsidR="002D1AD1">
        <w:trPr>
          <w:trHeight w:val="230"/>
        </w:trPr>
        <w:tc>
          <w:tcPr>
            <w:tcW w:w="648" w:type="dxa"/>
          </w:tcPr>
          <w:p w:rsidR="002D1AD1" w:rsidRDefault="002D1AD1">
            <w:pPr>
              <w:pStyle w:val="TableParagraph"/>
              <w:rPr>
                <w:sz w:val="16"/>
              </w:rPr>
            </w:pPr>
          </w:p>
        </w:tc>
        <w:tc>
          <w:tcPr>
            <w:tcW w:w="2780" w:type="dxa"/>
          </w:tcPr>
          <w:p w:rsidR="002D1AD1" w:rsidRDefault="00F815DE">
            <w:pPr>
              <w:pStyle w:val="TableParagraph"/>
              <w:spacing w:line="210" w:lineRule="exact"/>
              <w:ind w:left="346" w:right="340"/>
              <w:jc w:val="center"/>
              <w:rPr>
                <w:sz w:val="20"/>
              </w:rPr>
            </w:pPr>
            <w:r>
              <w:rPr>
                <w:sz w:val="20"/>
              </w:rPr>
              <w:t>Итого:</w:t>
            </w:r>
          </w:p>
        </w:tc>
        <w:tc>
          <w:tcPr>
            <w:tcW w:w="1200" w:type="dxa"/>
          </w:tcPr>
          <w:p w:rsidR="002D1AD1" w:rsidRDefault="00F815DE">
            <w:pPr>
              <w:pStyle w:val="TableParagraph"/>
              <w:spacing w:line="210" w:lineRule="exact"/>
              <w:ind w:left="397"/>
              <w:rPr>
                <w:sz w:val="20"/>
              </w:rPr>
            </w:pPr>
            <w:r>
              <w:rPr>
                <w:sz w:val="20"/>
              </w:rPr>
              <w:t>1404</w:t>
            </w:r>
          </w:p>
        </w:tc>
        <w:tc>
          <w:tcPr>
            <w:tcW w:w="1779" w:type="dxa"/>
          </w:tcPr>
          <w:p w:rsidR="002D1AD1" w:rsidRDefault="00F815DE">
            <w:pPr>
              <w:pStyle w:val="TableParagraph"/>
              <w:spacing w:line="210" w:lineRule="exact"/>
              <w:ind w:left="763"/>
              <w:rPr>
                <w:sz w:val="20"/>
              </w:rPr>
            </w:pPr>
            <w:r>
              <w:rPr>
                <w:sz w:val="20"/>
              </w:rPr>
              <w:t>4,9</w:t>
            </w:r>
          </w:p>
        </w:tc>
        <w:tc>
          <w:tcPr>
            <w:tcW w:w="1342" w:type="dxa"/>
          </w:tcPr>
          <w:p w:rsidR="002D1AD1" w:rsidRDefault="00F815DE">
            <w:pPr>
              <w:pStyle w:val="TableParagraph"/>
              <w:spacing w:line="210" w:lineRule="exact"/>
              <w:ind w:right="457"/>
              <w:jc w:val="right"/>
              <w:rPr>
                <w:sz w:val="20"/>
              </w:rPr>
            </w:pPr>
            <w:r>
              <w:rPr>
                <w:sz w:val="20"/>
              </w:rPr>
              <w:t>1691</w:t>
            </w:r>
          </w:p>
        </w:tc>
        <w:tc>
          <w:tcPr>
            <w:tcW w:w="1717" w:type="dxa"/>
          </w:tcPr>
          <w:p w:rsidR="002D1AD1" w:rsidRDefault="00F815DE">
            <w:pPr>
              <w:pStyle w:val="TableParagraph"/>
              <w:spacing w:line="210" w:lineRule="exact"/>
              <w:ind w:left="265" w:right="259"/>
              <w:jc w:val="center"/>
              <w:rPr>
                <w:sz w:val="20"/>
              </w:rPr>
            </w:pPr>
            <w:r>
              <w:rPr>
                <w:sz w:val="20"/>
              </w:rPr>
              <w:t>5,9</w:t>
            </w:r>
          </w:p>
        </w:tc>
      </w:tr>
    </w:tbl>
    <w:p w:rsidR="002D1AD1" w:rsidRDefault="002D1AD1">
      <w:pPr>
        <w:pStyle w:val="a3"/>
        <w:rPr>
          <w:sz w:val="26"/>
        </w:rPr>
      </w:pPr>
    </w:p>
    <w:p w:rsidR="002D1AD1" w:rsidRDefault="00F815DE">
      <w:pPr>
        <w:pStyle w:val="2"/>
        <w:numPr>
          <w:ilvl w:val="1"/>
          <w:numId w:val="27"/>
        </w:numPr>
        <w:tabs>
          <w:tab w:val="left" w:pos="814"/>
          <w:tab w:val="left" w:pos="815"/>
        </w:tabs>
        <w:spacing w:before="230"/>
        <w:ind w:left="814"/>
      </w:pPr>
      <w:bookmarkStart w:id="73" w:name="_bookmark72"/>
      <w:bookmarkEnd w:id="73"/>
      <w:r>
        <w:t>Прогноз численности трудовых ресурсов и занятости</w:t>
      </w:r>
      <w:r>
        <w:rPr>
          <w:spacing w:val="-13"/>
        </w:rPr>
        <w:t xml:space="preserve"> </w:t>
      </w:r>
      <w:r>
        <w:t>населения</w:t>
      </w:r>
    </w:p>
    <w:p w:rsidR="002D1AD1" w:rsidRDefault="00F815DE">
      <w:pPr>
        <w:pStyle w:val="a3"/>
        <w:spacing w:before="68" w:line="252" w:lineRule="auto"/>
        <w:ind w:left="238" w:right="228" w:firstLine="707"/>
        <w:jc w:val="both"/>
      </w:pPr>
      <w:r>
        <w:t>Ниже представлена структура занятости населения по этапам проектирования. Реализация мероприятий генерального плана, направленных на экономическое развитие на территории МО «Светогорское городское поселение» предусматривает значительное увеличение доли населения занятого в материальном производстве. Характерной особенностью современной структуры занятости является высокая доля населения трудоспособного возраста, чья деятельность официально не зарегистрирована на территории МО «Светогорское городское поселение». Это население рассмотрено как трудовой резерв – при наличие мест приложения труда, отвечающих современным требованиям на территории поселения, данное население вольется в экономическую сферу МО «Светогорское городское поселение».</w:t>
      </w:r>
    </w:p>
    <w:p w:rsidR="002D1AD1" w:rsidRDefault="002D1AD1">
      <w:pPr>
        <w:pStyle w:val="a3"/>
        <w:rPr>
          <w:sz w:val="26"/>
        </w:rPr>
      </w:pPr>
    </w:p>
    <w:p w:rsidR="002D1AD1" w:rsidRDefault="00F815DE">
      <w:pPr>
        <w:pStyle w:val="a3"/>
        <w:spacing w:before="154"/>
        <w:ind w:left="1090"/>
      </w:pPr>
      <w:r>
        <w:t>Таблица 77 Занятость экономически активного населения</w:t>
      </w:r>
    </w:p>
    <w:p w:rsidR="002D1AD1" w:rsidRDefault="002D1AD1">
      <w:pPr>
        <w:pStyle w:val="a3"/>
        <w:spacing w:before="7"/>
        <w:rPr>
          <w:sz w:val="8"/>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1925"/>
        <w:gridCol w:w="1445"/>
        <w:gridCol w:w="1680"/>
      </w:tblGrid>
      <w:tr w:rsidR="002D1AD1">
        <w:trPr>
          <w:trHeight w:val="556"/>
        </w:trPr>
        <w:tc>
          <w:tcPr>
            <w:tcW w:w="4390" w:type="dxa"/>
          </w:tcPr>
          <w:p w:rsidR="002D1AD1" w:rsidRDefault="00F815DE">
            <w:pPr>
              <w:pStyle w:val="TableParagraph"/>
              <w:spacing w:before="161"/>
              <w:ind w:left="122" w:right="110"/>
              <w:jc w:val="center"/>
              <w:rPr>
                <w:b/>
                <w:sz w:val="20"/>
              </w:rPr>
            </w:pPr>
            <w:r>
              <w:rPr>
                <w:b/>
                <w:sz w:val="20"/>
              </w:rPr>
              <w:t>Показатель</w:t>
            </w:r>
          </w:p>
        </w:tc>
        <w:tc>
          <w:tcPr>
            <w:tcW w:w="1925" w:type="dxa"/>
          </w:tcPr>
          <w:p w:rsidR="002D1AD1" w:rsidRDefault="00F815DE">
            <w:pPr>
              <w:pStyle w:val="TableParagraph"/>
              <w:spacing w:before="46"/>
              <w:ind w:left="470" w:right="237" w:hanging="209"/>
              <w:rPr>
                <w:b/>
                <w:sz w:val="20"/>
              </w:rPr>
            </w:pPr>
            <w:r>
              <w:rPr>
                <w:b/>
                <w:sz w:val="20"/>
              </w:rPr>
              <w:t>Существующее положение</w:t>
            </w:r>
          </w:p>
        </w:tc>
        <w:tc>
          <w:tcPr>
            <w:tcW w:w="1445" w:type="dxa"/>
            <w:tcBorders>
              <w:right w:val="single" w:sz="6" w:space="0" w:color="000000"/>
            </w:tcBorders>
          </w:tcPr>
          <w:p w:rsidR="002D1AD1" w:rsidRDefault="00F815DE">
            <w:pPr>
              <w:pStyle w:val="TableParagraph"/>
              <w:spacing w:before="46"/>
              <w:ind w:left="132" w:right="116" w:firstLine="160"/>
              <w:rPr>
                <w:b/>
                <w:sz w:val="20"/>
              </w:rPr>
            </w:pPr>
            <w:r>
              <w:rPr>
                <w:b/>
                <w:sz w:val="20"/>
              </w:rPr>
              <w:t xml:space="preserve">1 очередь </w:t>
            </w:r>
            <w:r>
              <w:rPr>
                <w:b/>
                <w:w w:val="95"/>
                <w:sz w:val="20"/>
              </w:rPr>
              <w:t>(2012-2020гг)</w:t>
            </w:r>
          </w:p>
        </w:tc>
        <w:tc>
          <w:tcPr>
            <w:tcW w:w="1680" w:type="dxa"/>
            <w:tcBorders>
              <w:left w:val="single" w:sz="6" w:space="0" w:color="000000"/>
            </w:tcBorders>
          </w:tcPr>
          <w:p w:rsidR="002D1AD1" w:rsidRDefault="00F815DE">
            <w:pPr>
              <w:pStyle w:val="TableParagraph"/>
              <w:spacing w:before="46"/>
              <w:ind w:left="247" w:right="97" w:hanging="142"/>
              <w:rPr>
                <w:b/>
                <w:sz w:val="20"/>
              </w:rPr>
            </w:pPr>
            <w:r>
              <w:rPr>
                <w:b/>
                <w:sz w:val="20"/>
              </w:rPr>
              <w:t>Расчетный срок (2012-2030гг)</w:t>
            </w:r>
          </w:p>
        </w:tc>
      </w:tr>
      <w:tr w:rsidR="002D1AD1">
        <w:trPr>
          <w:trHeight w:val="448"/>
        </w:trPr>
        <w:tc>
          <w:tcPr>
            <w:tcW w:w="4390" w:type="dxa"/>
          </w:tcPr>
          <w:p w:rsidR="002D1AD1" w:rsidRDefault="00F815DE">
            <w:pPr>
              <w:pStyle w:val="TableParagraph"/>
              <w:spacing w:before="103"/>
              <w:ind w:left="122" w:right="116"/>
              <w:jc w:val="center"/>
              <w:rPr>
                <w:sz w:val="20"/>
              </w:rPr>
            </w:pPr>
            <w:r>
              <w:rPr>
                <w:sz w:val="20"/>
              </w:rPr>
              <w:t>Численность населения, тыс. чел.</w:t>
            </w:r>
          </w:p>
        </w:tc>
        <w:tc>
          <w:tcPr>
            <w:tcW w:w="1925" w:type="dxa"/>
          </w:tcPr>
          <w:p w:rsidR="002D1AD1" w:rsidRDefault="00F815DE">
            <w:pPr>
              <w:pStyle w:val="TableParagraph"/>
              <w:spacing w:before="103"/>
              <w:ind w:left="639" w:right="628"/>
              <w:jc w:val="center"/>
              <w:rPr>
                <w:sz w:val="20"/>
              </w:rPr>
            </w:pPr>
            <w:r>
              <w:rPr>
                <w:sz w:val="20"/>
              </w:rPr>
              <w:t>20,2</w:t>
            </w:r>
          </w:p>
        </w:tc>
        <w:tc>
          <w:tcPr>
            <w:tcW w:w="1445" w:type="dxa"/>
            <w:tcBorders>
              <w:right w:val="single" w:sz="6" w:space="0" w:color="000000"/>
            </w:tcBorders>
          </w:tcPr>
          <w:p w:rsidR="002D1AD1" w:rsidRDefault="00F815DE">
            <w:pPr>
              <w:pStyle w:val="TableParagraph"/>
              <w:spacing w:before="103"/>
              <w:ind w:left="399" w:right="386"/>
              <w:jc w:val="center"/>
              <w:rPr>
                <w:sz w:val="20"/>
              </w:rPr>
            </w:pPr>
            <w:r>
              <w:rPr>
                <w:sz w:val="20"/>
              </w:rPr>
              <w:t>21,3</w:t>
            </w:r>
          </w:p>
        </w:tc>
        <w:tc>
          <w:tcPr>
            <w:tcW w:w="1680" w:type="dxa"/>
            <w:tcBorders>
              <w:left w:val="single" w:sz="6" w:space="0" w:color="000000"/>
            </w:tcBorders>
          </w:tcPr>
          <w:p w:rsidR="002D1AD1" w:rsidRDefault="00F815DE">
            <w:pPr>
              <w:pStyle w:val="TableParagraph"/>
              <w:spacing w:before="103"/>
              <w:ind w:left="464" w:right="456"/>
              <w:jc w:val="center"/>
              <w:rPr>
                <w:sz w:val="20"/>
              </w:rPr>
            </w:pPr>
            <w:r>
              <w:rPr>
                <w:sz w:val="20"/>
              </w:rPr>
              <w:t>25</w:t>
            </w:r>
          </w:p>
        </w:tc>
      </w:tr>
      <w:tr w:rsidR="002D1AD1">
        <w:trPr>
          <w:trHeight w:val="503"/>
        </w:trPr>
        <w:tc>
          <w:tcPr>
            <w:tcW w:w="4390" w:type="dxa"/>
          </w:tcPr>
          <w:p w:rsidR="002D1AD1" w:rsidRDefault="00F815DE">
            <w:pPr>
              <w:pStyle w:val="TableParagraph"/>
              <w:spacing w:before="17"/>
              <w:ind w:left="419" w:hanging="147"/>
              <w:rPr>
                <w:sz w:val="20"/>
              </w:rPr>
            </w:pPr>
            <w:r>
              <w:rPr>
                <w:sz w:val="20"/>
              </w:rPr>
              <w:t>Экономически активное население, тыс. чел/ доля от общей численности населения, %</w:t>
            </w:r>
          </w:p>
        </w:tc>
        <w:tc>
          <w:tcPr>
            <w:tcW w:w="1925" w:type="dxa"/>
          </w:tcPr>
          <w:p w:rsidR="002D1AD1" w:rsidRDefault="00F815DE">
            <w:pPr>
              <w:pStyle w:val="TableParagraph"/>
              <w:spacing w:before="130"/>
              <w:ind w:left="639" w:right="629"/>
              <w:jc w:val="center"/>
              <w:rPr>
                <w:sz w:val="20"/>
              </w:rPr>
            </w:pPr>
            <w:r>
              <w:rPr>
                <w:sz w:val="20"/>
              </w:rPr>
              <w:t>14,1/70</w:t>
            </w:r>
          </w:p>
        </w:tc>
        <w:tc>
          <w:tcPr>
            <w:tcW w:w="1445" w:type="dxa"/>
            <w:tcBorders>
              <w:right w:val="single" w:sz="6" w:space="0" w:color="000000"/>
            </w:tcBorders>
          </w:tcPr>
          <w:p w:rsidR="002D1AD1" w:rsidRDefault="00F815DE">
            <w:pPr>
              <w:pStyle w:val="TableParagraph"/>
              <w:spacing w:before="130"/>
              <w:ind w:left="399" w:right="387"/>
              <w:jc w:val="center"/>
              <w:rPr>
                <w:sz w:val="20"/>
              </w:rPr>
            </w:pPr>
            <w:r>
              <w:rPr>
                <w:sz w:val="20"/>
              </w:rPr>
              <w:t>14,8/70</w:t>
            </w:r>
          </w:p>
        </w:tc>
        <w:tc>
          <w:tcPr>
            <w:tcW w:w="1680" w:type="dxa"/>
            <w:tcBorders>
              <w:left w:val="single" w:sz="6" w:space="0" w:color="000000"/>
            </w:tcBorders>
          </w:tcPr>
          <w:p w:rsidR="002D1AD1" w:rsidRDefault="00F815DE">
            <w:pPr>
              <w:pStyle w:val="TableParagraph"/>
              <w:spacing w:before="130"/>
              <w:ind w:left="464" w:right="456"/>
              <w:jc w:val="center"/>
              <w:rPr>
                <w:sz w:val="20"/>
              </w:rPr>
            </w:pPr>
            <w:r>
              <w:rPr>
                <w:sz w:val="20"/>
              </w:rPr>
              <w:t>17,5/70</w:t>
            </w:r>
          </w:p>
        </w:tc>
      </w:tr>
      <w:tr w:rsidR="002D1AD1">
        <w:trPr>
          <w:trHeight w:val="690"/>
        </w:trPr>
        <w:tc>
          <w:tcPr>
            <w:tcW w:w="4390" w:type="dxa"/>
          </w:tcPr>
          <w:p w:rsidR="002D1AD1" w:rsidRDefault="00F815DE">
            <w:pPr>
              <w:pStyle w:val="TableParagraph"/>
              <w:spacing w:line="223" w:lineRule="exact"/>
              <w:ind w:left="681"/>
              <w:rPr>
                <w:sz w:val="20"/>
              </w:rPr>
            </w:pPr>
            <w:r>
              <w:rPr>
                <w:sz w:val="20"/>
              </w:rPr>
              <w:t>Население, занято в экономике МО</w:t>
            </w:r>
          </w:p>
          <w:p w:rsidR="002D1AD1" w:rsidRDefault="00F815DE">
            <w:pPr>
              <w:pStyle w:val="TableParagraph"/>
              <w:spacing w:line="230" w:lineRule="atLeast"/>
              <w:ind w:left="122" w:right="116"/>
              <w:jc w:val="center"/>
              <w:rPr>
                <w:sz w:val="20"/>
              </w:rPr>
            </w:pPr>
            <w:r>
              <w:rPr>
                <w:sz w:val="20"/>
              </w:rPr>
              <w:t>«Светогорское городское поселение», тыс. чел./ доля от экономически активного населения, %</w:t>
            </w:r>
          </w:p>
        </w:tc>
        <w:tc>
          <w:tcPr>
            <w:tcW w:w="1925" w:type="dxa"/>
          </w:tcPr>
          <w:p w:rsidR="002D1AD1" w:rsidRDefault="002D1AD1">
            <w:pPr>
              <w:pStyle w:val="TableParagraph"/>
              <w:spacing w:before="5"/>
              <w:rPr>
                <w:sz w:val="19"/>
              </w:rPr>
            </w:pPr>
          </w:p>
          <w:p w:rsidR="002D1AD1" w:rsidRDefault="00F815DE">
            <w:pPr>
              <w:pStyle w:val="TableParagraph"/>
              <w:ind w:left="636" w:right="629"/>
              <w:jc w:val="center"/>
              <w:rPr>
                <w:sz w:val="20"/>
              </w:rPr>
            </w:pPr>
            <w:r>
              <w:rPr>
                <w:sz w:val="20"/>
              </w:rPr>
              <w:t>7,1/50</w:t>
            </w:r>
          </w:p>
        </w:tc>
        <w:tc>
          <w:tcPr>
            <w:tcW w:w="1445" w:type="dxa"/>
            <w:tcBorders>
              <w:right w:val="single" w:sz="6" w:space="0" w:color="000000"/>
            </w:tcBorders>
          </w:tcPr>
          <w:p w:rsidR="002D1AD1" w:rsidRDefault="002D1AD1">
            <w:pPr>
              <w:pStyle w:val="TableParagraph"/>
              <w:spacing w:before="5"/>
              <w:rPr>
                <w:sz w:val="19"/>
              </w:rPr>
            </w:pPr>
          </w:p>
          <w:p w:rsidR="002D1AD1" w:rsidRDefault="00F815DE">
            <w:pPr>
              <w:pStyle w:val="TableParagraph"/>
              <w:ind w:left="397" w:right="387"/>
              <w:jc w:val="center"/>
              <w:rPr>
                <w:sz w:val="20"/>
              </w:rPr>
            </w:pPr>
            <w:r>
              <w:rPr>
                <w:sz w:val="20"/>
              </w:rPr>
              <w:t>9,0/60</w:t>
            </w:r>
          </w:p>
        </w:tc>
        <w:tc>
          <w:tcPr>
            <w:tcW w:w="1680" w:type="dxa"/>
            <w:tcBorders>
              <w:left w:val="single" w:sz="6" w:space="0" w:color="000000"/>
            </w:tcBorders>
          </w:tcPr>
          <w:p w:rsidR="002D1AD1" w:rsidRDefault="002D1AD1">
            <w:pPr>
              <w:pStyle w:val="TableParagraph"/>
              <w:spacing w:before="5"/>
              <w:rPr>
                <w:sz w:val="19"/>
              </w:rPr>
            </w:pPr>
          </w:p>
          <w:p w:rsidR="002D1AD1" w:rsidRDefault="00F815DE">
            <w:pPr>
              <w:pStyle w:val="TableParagraph"/>
              <w:ind w:left="464" w:right="456"/>
              <w:jc w:val="center"/>
              <w:rPr>
                <w:sz w:val="20"/>
              </w:rPr>
            </w:pPr>
            <w:r>
              <w:rPr>
                <w:sz w:val="20"/>
              </w:rPr>
              <w:t>14,23/80</w:t>
            </w:r>
          </w:p>
        </w:tc>
      </w:tr>
    </w:tbl>
    <w:p w:rsidR="002D1AD1" w:rsidRDefault="002D1AD1">
      <w:pPr>
        <w:pStyle w:val="a3"/>
        <w:spacing w:before="4"/>
        <w:rPr>
          <w:sz w:val="23"/>
        </w:rPr>
      </w:pPr>
    </w:p>
    <w:p w:rsidR="002D1AD1" w:rsidRDefault="00F815DE">
      <w:pPr>
        <w:pStyle w:val="a3"/>
        <w:spacing w:line="252" w:lineRule="auto"/>
        <w:ind w:left="238" w:right="236" w:firstLine="707"/>
        <w:jc w:val="both"/>
      </w:pPr>
      <w:r>
        <w:t>Порядка 50 % экономически активного населения подвержено маятниковой миграции и вынуждено находить места приложения труда в других поселениях и г. Выборг. К расчетному сроку с созданием мест приложения труда данный показатель будет увеличен до 80 %.</w:t>
      </w:r>
    </w:p>
    <w:p w:rsidR="002D1AD1" w:rsidRDefault="002D1AD1">
      <w:pPr>
        <w:spacing w:line="252" w:lineRule="auto"/>
        <w:jc w:val="both"/>
        <w:sectPr w:rsidR="002D1AD1">
          <w:pgSz w:w="11910" w:h="16840"/>
          <w:pgMar w:top="620" w:right="620" w:bottom="1500" w:left="1180" w:header="0" w:footer="1268"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5616"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3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33" name="Line 255"/>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34" name="Line 254"/>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69.5pt;margin-top:16.75pt;width:484.75pt;height:4.45pt;z-index:251695616;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">
                <v:line id="Line 255"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p8YAAADcAAAADwAAAGRycy9kb3ducmV2LnhtbESPQWvCQBSE7wX/w/KEXkrd2EiR6Coi&#10;BFoQpLZivT2yzySYfRt21xj/vVsQehxm5htmvuxNIzpyvrasYDxKQBAXVtdcKvj5zl+nIHxA1thY&#10;JgU38rBcDJ7mmGl75S/qdqEUEcI+QwVVCG0mpS8qMuhHtiWO3sk6gyFKV0rt8BrhppFvSfIuDdYc&#10;FypsaV1Rcd5djAJzmOwvhymFl/zY7c+5+/3cbK1Sz8N+NQMRqA//4Uf7QytI0xT+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P6fGAAAA3AAAAA8AAAAAAAAA&#10;AAAAAAAAoQIAAGRycy9kb3ducmV2LnhtbFBLBQYAAAAABAAEAPkAAACUAwAAAAA=&#10;" strokecolor="#612322" strokeweight="3pt"/>
                <v:line id="Line 254"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K8QAAADcAAAADwAAAGRycy9kb3ducmV2LnhtbESP3WrCQBSE7wu+w3KE3tVNqxWNrlJS&#10;BAmI+PMAh+wxCc2eDbtbTfr0riD0cpiZb5jlujONuJLztWUF76MEBHFhdc2lgvNp8zYD4QOyxsYy&#10;KejJw3o1eFliqu2ND3Q9hlJECPsUFVQhtKmUvqjIoB/Zljh6F+sMhihdKbXDW4SbRn4kyVQarDku&#10;VNhSVlHxc/w1Cqjpdw7Lz7zfz7/tJs+wzv5ypV6H3dcCRKAu/Ief7a1WMB5P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1Yr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090"/>
      </w:pPr>
      <w:r>
        <w:t>Таблица 78 Занятость населения по видам экономической деятельности</w:t>
      </w:r>
    </w:p>
    <w:p w:rsidR="002D1AD1" w:rsidRDefault="002D1AD1">
      <w:pPr>
        <w:pStyle w:val="a3"/>
        <w:spacing w:before="7"/>
        <w:rPr>
          <w:sz w:val="8"/>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1440"/>
        <w:gridCol w:w="804"/>
        <w:gridCol w:w="1440"/>
        <w:gridCol w:w="720"/>
        <w:gridCol w:w="1441"/>
        <w:gridCol w:w="759"/>
      </w:tblGrid>
      <w:tr w:rsidR="002D1AD1">
        <w:trPr>
          <w:trHeight w:val="542"/>
        </w:trPr>
        <w:tc>
          <w:tcPr>
            <w:tcW w:w="3015" w:type="dxa"/>
            <w:vMerge w:val="restart"/>
          </w:tcPr>
          <w:p w:rsidR="002D1AD1" w:rsidRDefault="002D1AD1">
            <w:pPr>
              <w:pStyle w:val="TableParagraph"/>
            </w:pPr>
          </w:p>
          <w:p w:rsidR="002D1AD1" w:rsidRDefault="00F815DE">
            <w:pPr>
              <w:pStyle w:val="TableParagraph"/>
              <w:spacing w:before="177"/>
              <w:ind w:left="201"/>
              <w:rPr>
                <w:b/>
                <w:sz w:val="20"/>
              </w:rPr>
            </w:pPr>
            <w:r>
              <w:rPr>
                <w:b/>
                <w:sz w:val="20"/>
              </w:rPr>
              <w:t>Наименование деятельности</w:t>
            </w:r>
          </w:p>
        </w:tc>
        <w:tc>
          <w:tcPr>
            <w:tcW w:w="2244" w:type="dxa"/>
            <w:gridSpan w:val="2"/>
          </w:tcPr>
          <w:p w:rsidR="002D1AD1" w:rsidRDefault="00F815DE">
            <w:pPr>
              <w:pStyle w:val="TableParagraph"/>
              <w:spacing w:before="38"/>
              <w:ind w:left="630" w:right="396" w:hanging="209"/>
              <w:rPr>
                <w:b/>
                <w:sz w:val="20"/>
              </w:rPr>
            </w:pPr>
            <w:r>
              <w:rPr>
                <w:b/>
                <w:sz w:val="20"/>
              </w:rPr>
              <w:t>Существующее положение</w:t>
            </w:r>
          </w:p>
        </w:tc>
        <w:tc>
          <w:tcPr>
            <w:tcW w:w="2160" w:type="dxa"/>
            <w:gridSpan w:val="2"/>
          </w:tcPr>
          <w:p w:rsidR="002D1AD1" w:rsidRDefault="00F815DE">
            <w:pPr>
              <w:pStyle w:val="TableParagraph"/>
              <w:spacing w:before="38"/>
              <w:ind w:left="487" w:right="479" w:firstLine="160"/>
              <w:rPr>
                <w:b/>
                <w:sz w:val="20"/>
              </w:rPr>
            </w:pPr>
            <w:r>
              <w:rPr>
                <w:b/>
                <w:sz w:val="20"/>
              </w:rPr>
              <w:t xml:space="preserve">1 очередь </w:t>
            </w:r>
            <w:r>
              <w:rPr>
                <w:b/>
                <w:w w:val="95"/>
                <w:sz w:val="20"/>
              </w:rPr>
              <w:t>(2012-2020гг)</w:t>
            </w:r>
          </w:p>
        </w:tc>
        <w:tc>
          <w:tcPr>
            <w:tcW w:w="2200" w:type="dxa"/>
            <w:gridSpan w:val="2"/>
          </w:tcPr>
          <w:p w:rsidR="002D1AD1" w:rsidRDefault="00F815DE">
            <w:pPr>
              <w:pStyle w:val="TableParagraph"/>
              <w:spacing w:before="38"/>
              <w:ind w:left="507" w:right="361" w:hanging="143"/>
              <w:rPr>
                <w:b/>
                <w:sz w:val="20"/>
              </w:rPr>
            </w:pPr>
            <w:r>
              <w:rPr>
                <w:b/>
                <w:sz w:val="20"/>
              </w:rPr>
              <w:t>Расчетный срок (2012-2030гг)</w:t>
            </w:r>
          </w:p>
        </w:tc>
      </w:tr>
      <w:tr w:rsidR="002D1AD1">
        <w:trPr>
          <w:trHeight w:val="539"/>
        </w:trPr>
        <w:tc>
          <w:tcPr>
            <w:tcW w:w="3015" w:type="dxa"/>
            <w:vMerge/>
            <w:tcBorders>
              <w:top w:val="nil"/>
            </w:tcBorders>
          </w:tcPr>
          <w:p w:rsidR="002D1AD1" w:rsidRDefault="002D1AD1">
            <w:pPr>
              <w:rPr>
                <w:sz w:val="2"/>
                <w:szCs w:val="2"/>
              </w:rPr>
            </w:pPr>
          </w:p>
        </w:tc>
        <w:tc>
          <w:tcPr>
            <w:tcW w:w="1440" w:type="dxa"/>
          </w:tcPr>
          <w:p w:rsidR="002D1AD1" w:rsidRDefault="00F815DE">
            <w:pPr>
              <w:pStyle w:val="TableParagraph"/>
              <w:spacing w:before="36"/>
              <w:ind w:left="316" w:right="78" w:hanging="209"/>
              <w:rPr>
                <w:b/>
                <w:sz w:val="20"/>
              </w:rPr>
            </w:pPr>
            <w:r>
              <w:rPr>
                <w:b/>
                <w:sz w:val="20"/>
              </w:rPr>
              <w:t>Численность, тыс. чел.</w:t>
            </w:r>
          </w:p>
        </w:tc>
        <w:tc>
          <w:tcPr>
            <w:tcW w:w="804" w:type="dxa"/>
          </w:tcPr>
          <w:p w:rsidR="002D1AD1" w:rsidRDefault="00F815DE">
            <w:pPr>
              <w:pStyle w:val="TableParagraph"/>
              <w:spacing w:before="36"/>
              <w:ind w:left="4"/>
              <w:jc w:val="center"/>
              <w:rPr>
                <w:b/>
                <w:sz w:val="20"/>
              </w:rPr>
            </w:pPr>
            <w:r>
              <w:rPr>
                <w:b/>
                <w:w w:val="99"/>
                <w:sz w:val="20"/>
              </w:rPr>
              <w:t>%</w:t>
            </w:r>
          </w:p>
          <w:p w:rsidR="002D1AD1" w:rsidRDefault="00F815DE">
            <w:pPr>
              <w:pStyle w:val="TableParagraph"/>
              <w:ind w:left="149" w:right="145"/>
              <w:jc w:val="center"/>
              <w:rPr>
                <w:b/>
                <w:sz w:val="20"/>
              </w:rPr>
            </w:pPr>
            <w:r>
              <w:rPr>
                <w:b/>
                <w:sz w:val="20"/>
              </w:rPr>
              <w:t>Доля</w:t>
            </w:r>
          </w:p>
        </w:tc>
        <w:tc>
          <w:tcPr>
            <w:tcW w:w="1440" w:type="dxa"/>
          </w:tcPr>
          <w:p w:rsidR="002D1AD1" w:rsidRDefault="00F815DE">
            <w:pPr>
              <w:pStyle w:val="TableParagraph"/>
              <w:spacing w:before="36"/>
              <w:ind w:left="314" w:right="80" w:hanging="209"/>
              <w:rPr>
                <w:b/>
                <w:sz w:val="20"/>
              </w:rPr>
            </w:pPr>
            <w:r>
              <w:rPr>
                <w:b/>
                <w:sz w:val="20"/>
              </w:rPr>
              <w:t>Численность, тыс. чел.</w:t>
            </w:r>
          </w:p>
        </w:tc>
        <w:tc>
          <w:tcPr>
            <w:tcW w:w="720" w:type="dxa"/>
          </w:tcPr>
          <w:p w:rsidR="002D1AD1" w:rsidRDefault="00F815DE">
            <w:pPr>
              <w:pStyle w:val="TableParagraph"/>
              <w:spacing w:before="36"/>
              <w:ind w:left="7"/>
              <w:jc w:val="center"/>
              <w:rPr>
                <w:b/>
                <w:sz w:val="20"/>
              </w:rPr>
            </w:pPr>
            <w:r>
              <w:rPr>
                <w:b/>
                <w:w w:val="99"/>
                <w:sz w:val="20"/>
              </w:rPr>
              <w:t>%</w:t>
            </w:r>
          </w:p>
          <w:p w:rsidR="002D1AD1" w:rsidRDefault="00F815DE">
            <w:pPr>
              <w:pStyle w:val="TableParagraph"/>
              <w:ind w:left="107" w:right="100"/>
              <w:jc w:val="center"/>
              <w:rPr>
                <w:b/>
                <w:sz w:val="20"/>
              </w:rPr>
            </w:pPr>
            <w:r>
              <w:rPr>
                <w:b/>
                <w:sz w:val="20"/>
              </w:rPr>
              <w:t>Доля</w:t>
            </w:r>
          </w:p>
        </w:tc>
        <w:tc>
          <w:tcPr>
            <w:tcW w:w="1441" w:type="dxa"/>
          </w:tcPr>
          <w:p w:rsidR="002D1AD1" w:rsidRDefault="00F815DE">
            <w:pPr>
              <w:pStyle w:val="TableParagraph"/>
              <w:spacing w:before="36"/>
              <w:ind w:left="314" w:right="81" w:hanging="209"/>
              <w:rPr>
                <w:b/>
                <w:sz w:val="20"/>
              </w:rPr>
            </w:pPr>
            <w:r>
              <w:rPr>
                <w:b/>
                <w:sz w:val="20"/>
              </w:rPr>
              <w:t>Численность, тыс. чел.</w:t>
            </w:r>
          </w:p>
        </w:tc>
        <w:tc>
          <w:tcPr>
            <w:tcW w:w="759" w:type="dxa"/>
          </w:tcPr>
          <w:p w:rsidR="002D1AD1" w:rsidRDefault="00F815DE">
            <w:pPr>
              <w:pStyle w:val="TableParagraph"/>
              <w:spacing w:before="36"/>
              <w:ind w:left="6"/>
              <w:jc w:val="center"/>
              <w:rPr>
                <w:b/>
                <w:sz w:val="20"/>
              </w:rPr>
            </w:pPr>
            <w:r>
              <w:rPr>
                <w:b/>
                <w:w w:val="99"/>
                <w:sz w:val="20"/>
              </w:rPr>
              <w:t>%</w:t>
            </w:r>
          </w:p>
          <w:p w:rsidR="002D1AD1" w:rsidRDefault="00F815DE">
            <w:pPr>
              <w:pStyle w:val="TableParagraph"/>
              <w:ind w:left="127" w:right="122"/>
              <w:jc w:val="center"/>
              <w:rPr>
                <w:b/>
                <w:sz w:val="20"/>
              </w:rPr>
            </w:pPr>
            <w:r>
              <w:rPr>
                <w:b/>
                <w:sz w:val="20"/>
              </w:rPr>
              <w:t>Доля</w:t>
            </w:r>
          </w:p>
        </w:tc>
      </w:tr>
      <w:tr w:rsidR="002D1AD1">
        <w:trPr>
          <w:trHeight w:val="460"/>
        </w:trPr>
        <w:tc>
          <w:tcPr>
            <w:tcW w:w="3015" w:type="dxa"/>
          </w:tcPr>
          <w:p w:rsidR="002D1AD1" w:rsidRDefault="00F815DE">
            <w:pPr>
              <w:pStyle w:val="TableParagraph"/>
              <w:spacing w:line="223" w:lineRule="exact"/>
              <w:ind w:left="141" w:right="133"/>
              <w:jc w:val="center"/>
              <w:rPr>
                <w:sz w:val="20"/>
              </w:rPr>
            </w:pPr>
            <w:r>
              <w:rPr>
                <w:sz w:val="20"/>
              </w:rPr>
              <w:t>Численность занятых в</w:t>
            </w:r>
          </w:p>
          <w:p w:rsidR="002D1AD1" w:rsidRDefault="00F815DE">
            <w:pPr>
              <w:pStyle w:val="TableParagraph"/>
              <w:spacing w:line="217" w:lineRule="exact"/>
              <w:ind w:left="141" w:right="137"/>
              <w:jc w:val="center"/>
              <w:rPr>
                <w:sz w:val="20"/>
              </w:rPr>
            </w:pPr>
            <w:r>
              <w:rPr>
                <w:sz w:val="20"/>
              </w:rPr>
              <w:t>экономике – всего</w:t>
            </w:r>
          </w:p>
        </w:tc>
        <w:tc>
          <w:tcPr>
            <w:tcW w:w="1440" w:type="dxa"/>
          </w:tcPr>
          <w:p w:rsidR="002D1AD1" w:rsidRDefault="00F815DE">
            <w:pPr>
              <w:pStyle w:val="TableParagraph"/>
              <w:spacing w:before="108"/>
              <w:ind w:left="103" w:right="93"/>
              <w:jc w:val="center"/>
              <w:rPr>
                <w:sz w:val="20"/>
              </w:rPr>
            </w:pPr>
            <w:r>
              <w:rPr>
                <w:sz w:val="20"/>
              </w:rPr>
              <w:t>7,42</w:t>
            </w:r>
          </w:p>
        </w:tc>
        <w:tc>
          <w:tcPr>
            <w:tcW w:w="804" w:type="dxa"/>
          </w:tcPr>
          <w:p w:rsidR="002D1AD1" w:rsidRDefault="00F815DE">
            <w:pPr>
              <w:pStyle w:val="TableParagraph"/>
              <w:spacing w:before="108"/>
              <w:ind w:left="149" w:right="142"/>
              <w:jc w:val="center"/>
              <w:rPr>
                <w:sz w:val="20"/>
              </w:rPr>
            </w:pPr>
            <w:r>
              <w:rPr>
                <w:sz w:val="20"/>
              </w:rPr>
              <w:t>100</w:t>
            </w:r>
          </w:p>
        </w:tc>
        <w:tc>
          <w:tcPr>
            <w:tcW w:w="1440" w:type="dxa"/>
          </w:tcPr>
          <w:p w:rsidR="002D1AD1" w:rsidRDefault="00F815DE">
            <w:pPr>
              <w:pStyle w:val="TableParagraph"/>
              <w:spacing w:before="108"/>
              <w:ind w:left="4"/>
              <w:jc w:val="center"/>
              <w:rPr>
                <w:sz w:val="20"/>
              </w:rPr>
            </w:pPr>
            <w:r>
              <w:rPr>
                <w:w w:val="99"/>
                <w:sz w:val="20"/>
              </w:rPr>
              <w:t>9</w:t>
            </w:r>
          </w:p>
        </w:tc>
        <w:tc>
          <w:tcPr>
            <w:tcW w:w="720" w:type="dxa"/>
          </w:tcPr>
          <w:p w:rsidR="002D1AD1" w:rsidRDefault="00F815DE">
            <w:pPr>
              <w:pStyle w:val="TableParagraph"/>
              <w:spacing w:before="108"/>
              <w:ind w:left="109" w:right="99"/>
              <w:jc w:val="center"/>
              <w:rPr>
                <w:sz w:val="20"/>
              </w:rPr>
            </w:pPr>
            <w:r>
              <w:rPr>
                <w:sz w:val="20"/>
              </w:rPr>
              <w:t>100</w:t>
            </w:r>
          </w:p>
        </w:tc>
        <w:tc>
          <w:tcPr>
            <w:tcW w:w="1441" w:type="dxa"/>
          </w:tcPr>
          <w:p w:rsidR="002D1AD1" w:rsidRDefault="00F815DE">
            <w:pPr>
              <w:pStyle w:val="TableParagraph"/>
              <w:spacing w:before="108"/>
              <w:ind w:left="473" w:right="467"/>
              <w:jc w:val="center"/>
              <w:rPr>
                <w:sz w:val="20"/>
              </w:rPr>
            </w:pPr>
            <w:r>
              <w:rPr>
                <w:sz w:val="20"/>
              </w:rPr>
              <w:t>14,23</w:t>
            </w:r>
          </w:p>
        </w:tc>
        <w:tc>
          <w:tcPr>
            <w:tcW w:w="759" w:type="dxa"/>
          </w:tcPr>
          <w:p w:rsidR="002D1AD1" w:rsidRDefault="00F815DE">
            <w:pPr>
              <w:pStyle w:val="TableParagraph"/>
              <w:spacing w:before="108"/>
              <w:ind w:right="216"/>
              <w:jc w:val="right"/>
              <w:rPr>
                <w:sz w:val="20"/>
              </w:rPr>
            </w:pPr>
            <w:r>
              <w:rPr>
                <w:sz w:val="20"/>
              </w:rPr>
              <w:t>100</w:t>
            </w:r>
          </w:p>
        </w:tc>
      </w:tr>
      <w:tr w:rsidR="002D1AD1">
        <w:trPr>
          <w:trHeight w:val="568"/>
        </w:trPr>
        <w:tc>
          <w:tcPr>
            <w:tcW w:w="3015" w:type="dxa"/>
          </w:tcPr>
          <w:p w:rsidR="002D1AD1" w:rsidRDefault="00F815DE">
            <w:pPr>
              <w:pStyle w:val="TableParagraph"/>
              <w:ind w:left="1053" w:right="164" w:hanging="862"/>
              <w:rPr>
                <w:sz w:val="20"/>
              </w:rPr>
            </w:pPr>
            <w:r>
              <w:rPr>
                <w:sz w:val="20"/>
              </w:rPr>
              <w:t>Материальное производство, в том числе:</w:t>
            </w:r>
          </w:p>
        </w:tc>
        <w:tc>
          <w:tcPr>
            <w:tcW w:w="1440" w:type="dxa"/>
          </w:tcPr>
          <w:p w:rsidR="002D1AD1" w:rsidRDefault="00F815DE">
            <w:pPr>
              <w:pStyle w:val="TableParagraph"/>
              <w:spacing w:before="163"/>
              <w:ind w:left="103" w:right="93"/>
              <w:jc w:val="center"/>
              <w:rPr>
                <w:sz w:val="20"/>
              </w:rPr>
            </w:pPr>
            <w:r>
              <w:rPr>
                <w:sz w:val="20"/>
              </w:rPr>
              <w:t>5,08</w:t>
            </w:r>
          </w:p>
        </w:tc>
        <w:tc>
          <w:tcPr>
            <w:tcW w:w="804" w:type="dxa"/>
          </w:tcPr>
          <w:p w:rsidR="002D1AD1" w:rsidRDefault="00F815DE">
            <w:pPr>
              <w:pStyle w:val="TableParagraph"/>
              <w:spacing w:before="163"/>
              <w:ind w:left="149" w:right="142"/>
              <w:jc w:val="center"/>
              <w:rPr>
                <w:sz w:val="20"/>
              </w:rPr>
            </w:pPr>
            <w:r>
              <w:rPr>
                <w:sz w:val="20"/>
              </w:rPr>
              <w:t>68</w:t>
            </w:r>
          </w:p>
        </w:tc>
        <w:tc>
          <w:tcPr>
            <w:tcW w:w="1440" w:type="dxa"/>
          </w:tcPr>
          <w:p w:rsidR="002D1AD1" w:rsidRDefault="00F815DE">
            <w:pPr>
              <w:pStyle w:val="TableParagraph"/>
              <w:spacing w:before="163"/>
              <w:ind w:left="101" w:right="95"/>
              <w:jc w:val="center"/>
              <w:rPr>
                <w:sz w:val="20"/>
              </w:rPr>
            </w:pPr>
            <w:r>
              <w:rPr>
                <w:sz w:val="20"/>
              </w:rPr>
              <w:t>5,8</w:t>
            </w:r>
          </w:p>
        </w:tc>
        <w:tc>
          <w:tcPr>
            <w:tcW w:w="720" w:type="dxa"/>
          </w:tcPr>
          <w:p w:rsidR="002D1AD1" w:rsidRDefault="00F815DE">
            <w:pPr>
              <w:pStyle w:val="TableParagraph"/>
              <w:spacing w:before="163"/>
              <w:ind w:left="109" w:right="99"/>
              <w:jc w:val="center"/>
              <w:rPr>
                <w:sz w:val="20"/>
              </w:rPr>
            </w:pPr>
            <w:r>
              <w:rPr>
                <w:sz w:val="20"/>
              </w:rPr>
              <w:t>64</w:t>
            </w:r>
          </w:p>
        </w:tc>
        <w:tc>
          <w:tcPr>
            <w:tcW w:w="1441" w:type="dxa"/>
          </w:tcPr>
          <w:p w:rsidR="002D1AD1" w:rsidRDefault="00F815DE">
            <w:pPr>
              <w:pStyle w:val="TableParagraph"/>
              <w:spacing w:before="163"/>
              <w:ind w:left="473" w:right="467"/>
              <w:jc w:val="center"/>
              <w:rPr>
                <w:sz w:val="20"/>
              </w:rPr>
            </w:pPr>
            <w:r>
              <w:rPr>
                <w:sz w:val="20"/>
              </w:rPr>
              <w:t>10,27</w:t>
            </w:r>
          </w:p>
        </w:tc>
        <w:tc>
          <w:tcPr>
            <w:tcW w:w="759" w:type="dxa"/>
          </w:tcPr>
          <w:p w:rsidR="002D1AD1" w:rsidRDefault="00F815DE">
            <w:pPr>
              <w:pStyle w:val="TableParagraph"/>
              <w:spacing w:before="163"/>
              <w:ind w:right="267"/>
              <w:jc w:val="right"/>
              <w:rPr>
                <w:sz w:val="20"/>
              </w:rPr>
            </w:pPr>
            <w:r>
              <w:rPr>
                <w:sz w:val="20"/>
              </w:rPr>
              <w:t>72</w:t>
            </w:r>
          </w:p>
        </w:tc>
      </w:tr>
      <w:tr w:rsidR="002D1AD1">
        <w:trPr>
          <w:trHeight w:val="460"/>
        </w:trPr>
        <w:tc>
          <w:tcPr>
            <w:tcW w:w="3015" w:type="dxa"/>
          </w:tcPr>
          <w:p w:rsidR="002D1AD1" w:rsidRDefault="00F815DE">
            <w:pPr>
              <w:pStyle w:val="TableParagraph"/>
              <w:spacing w:line="223" w:lineRule="exact"/>
              <w:ind w:left="141" w:right="136"/>
              <w:jc w:val="center"/>
              <w:rPr>
                <w:sz w:val="20"/>
              </w:rPr>
            </w:pPr>
            <w:r>
              <w:rPr>
                <w:sz w:val="20"/>
              </w:rPr>
              <w:t>сельское хозяйство, охота и</w:t>
            </w:r>
          </w:p>
          <w:p w:rsidR="002D1AD1" w:rsidRDefault="00F815DE">
            <w:pPr>
              <w:pStyle w:val="TableParagraph"/>
              <w:spacing w:line="217" w:lineRule="exact"/>
              <w:ind w:left="141" w:right="137"/>
              <w:jc w:val="center"/>
              <w:rPr>
                <w:sz w:val="20"/>
              </w:rPr>
            </w:pPr>
            <w:r>
              <w:rPr>
                <w:sz w:val="20"/>
              </w:rPr>
              <w:t>лесное хозяйство</w:t>
            </w:r>
          </w:p>
        </w:tc>
        <w:tc>
          <w:tcPr>
            <w:tcW w:w="1440" w:type="dxa"/>
          </w:tcPr>
          <w:p w:rsidR="002D1AD1" w:rsidRDefault="00F815DE">
            <w:pPr>
              <w:pStyle w:val="TableParagraph"/>
              <w:spacing w:before="108"/>
              <w:ind w:left="103" w:right="93"/>
              <w:jc w:val="center"/>
              <w:rPr>
                <w:sz w:val="20"/>
              </w:rPr>
            </w:pPr>
            <w:r>
              <w:rPr>
                <w:sz w:val="20"/>
              </w:rPr>
              <w:t>0,20</w:t>
            </w:r>
          </w:p>
        </w:tc>
        <w:tc>
          <w:tcPr>
            <w:tcW w:w="804" w:type="dxa"/>
          </w:tcPr>
          <w:p w:rsidR="002D1AD1" w:rsidRDefault="00F815DE">
            <w:pPr>
              <w:pStyle w:val="TableParagraph"/>
              <w:spacing w:before="108"/>
              <w:ind w:left="5"/>
              <w:jc w:val="center"/>
              <w:rPr>
                <w:sz w:val="20"/>
              </w:rPr>
            </w:pPr>
            <w:r>
              <w:rPr>
                <w:w w:val="99"/>
                <w:sz w:val="20"/>
              </w:rPr>
              <w:t>3</w:t>
            </w:r>
          </w:p>
        </w:tc>
        <w:tc>
          <w:tcPr>
            <w:tcW w:w="1440" w:type="dxa"/>
          </w:tcPr>
          <w:p w:rsidR="002D1AD1" w:rsidRDefault="00F815DE">
            <w:pPr>
              <w:pStyle w:val="TableParagraph"/>
              <w:spacing w:before="108"/>
              <w:ind w:left="101" w:right="95"/>
              <w:jc w:val="center"/>
              <w:rPr>
                <w:sz w:val="20"/>
              </w:rPr>
            </w:pPr>
            <w:r>
              <w:rPr>
                <w:sz w:val="20"/>
              </w:rPr>
              <w:t>0,25</w:t>
            </w:r>
          </w:p>
        </w:tc>
        <w:tc>
          <w:tcPr>
            <w:tcW w:w="720" w:type="dxa"/>
          </w:tcPr>
          <w:p w:rsidR="002D1AD1" w:rsidRDefault="00F815DE">
            <w:pPr>
              <w:pStyle w:val="TableParagraph"/>
              <w:spacing w:before="108"/>
              <w:ind w:left="9"/>
              <w:jc w:val="center"/>
              <w:rPr>
                <w:sz w:val="20"/>
              </w:rPr>
            </w:pPr>
            <w:r>
              <w:rPr>
                <w:w w:val="99"/>
                <w:sz w:val="20"/>
              </w:rPr>
              <w:t>3</w:t>
            </w:r>
          </w:p>
        </w:tc>
        <w:tc>
          <w:tcPr>
            <w:tcW w:w="1441" w:type="dxa"/>
          </w:tcPr>
          <w:p w:rsidR="002D1AD1" w:rsidRDefault="00F815DE">
            <w:pPr>
              <w:pStyle w:val="TableParagraph"/>
              <w:spacing w:before="108"/>
              <w:ind w:left="473" w:right="467"/>
              <w:jc w:val="center"/>
              <w:rPr>
                <w:sz w:val="20"/>
              </w:rPr>
            </w:pPr>
            <w:r>
              <w:rPr>
                <w:sz w:val="20"/>
              </w:rPr>
              <w:t>0,30</w:t>
            </w:r>
          </w:p>
        </w:tc>
        <w:tc>
          <w:tcPr>
            <w:tcW w:w="759" w:type="dxa"/>
          </w:tcPr>
          <w:p w:rsidR="002D1AD1" w:rsidRDefault="00F815DE">
            <w:pPr>
              <w:pStyle w:val="TableParagraph"/>
              <w:spacing w:before="108"/>
              <w:ind w:right="318"/>
              <w:jc w:val="right"/>
              <w:rPr>
                <w:sz w:val="20"/>
              </w:rPr>
            </w:pPr>
            <w:r>
              <w:rPr>
                <w:w w:val="99"/>
                <w:sz w:val="20"/>
              </w:rPr>
              <w:t>2</w:t>
            </w:r>
          </w:p>
        </w:tc>
      </w:tr>
      <w:tr w:rsidR="002D1AD1">
        <w:trPr>
          <w:trHeight w:val="314"/>
        </w:trPr>
        <w:tc>
          <w:tcPr>
            <w:tcW w:w="3015" w:type="dxa"/>
          </w:tcPr>
          <w:p w:rsidR="002D1AD1" w:rsidRDefault="00F815DE">
            <w:pPr>
              <w:pStyle w:val="TableParagraph"/>
              <w:spacing w:line="223" w:lineRule="exact"/>
              <w:ind w:left="141" w:right="136"/>
              <w:jc w:val="center"/>
              <w:rPr>
                <w:sz w:val="20"/>
              </w:rPr>
            </w:pPr>
            <w:r>
              <w:rPr>
                <w:sz w:val="20"/>
              </w:rPr>
              <w:t>добыча полезных ископаемых</w:t>
            </w:r>
          </w:p>
        </w:tc>
        <w:tc>
          <w:tcPr>
            <w:tcW w:w="1440" w:type="dxa"/>
          </w:tcPr>
          <w:p w:rsidR="002D1AD1" w:rsidRDefault="00F815DE">
            <w:pPr>
              <w:pStyle w:val="TableParagraph"/>
              <w:spacing w:before="36"/>
              <w:ind w:left="8"/>
              <w:jc w:val="center"/>
              <w:rPr>
                <w:sz w:val="20"/>
              </w:rPr>
            </w:pPr>
            <w:r>
              <w:rPr>
                <w:w w:val="99"/>
                <w:sz w:val="20"/>
              </w:rPr>
              <w:t>-</w:t>
            </w:r>
          </w:p>
        </w:tc>
        <w:tc>
          <w:tcPr>
            <w:tcW w:w="804" w:type="dxa"/>
          </w:tcPr>
          <w:p w:rsidR="002D1AD1" w:rsidRDefault="00F815DE">
            <w:pPr>
              <w:pStyle w:val="TableParagraph"/>
              <w:spacing w:before="36"/>
              <w:ind w:left="6"/>
              <w:jc w:val="center"/>
              <w:rPr>
                <w:sz w:val="20"/>
              </w:rPr>
            </w:pPr>
            <w:r>
              <w:rPr>
                <w:w w:val="99"/>
                <w:sz w:val="20"/>
              </w:rPr>
              <w:t>-</w:t>
            </w:r>
          </w:p>
        </w:tc>
        <w:tc>
          <w:tcPr>
            <w:tcW w:w="1440" w:type="dxa"/>
          </w:tcPr>
          <w:p w:rsidR="002D1AD1" w:rsidRDefault="00F815DE">
            <w:pPr>
              <w:pStyle w:val="TableParagraph"/>
              <w:spacing w:before="36"/>
              <w:ind w:left="101" w:right="95"/>
              <w:jc w:val="center"/>
              <w:rPr>
                <w:sz w:val="20"/>
              </w:rPr>
            </w:pPr>
            <w:r>
              <w:rPr>
                <w:sz w:val="20"/>
              </w:rPr>
              <w:t>0,05</w:t>
            </w:r>
          </w:p>
        </w:tc>
        <w:tc>
          <w:tcPr>
            <w:tcW w:w="720" w:type="dxa"/>
          </w:tcPr>
          <w:p w:rsidR="002D1AD1" w:rsidRDefault="00F815DE">
            <w:pPr>
              <w:pStyle w:val="TableParagraph"/>
              <w:spacing w:before="36"/>
              <w:ind w:left="9"/>
              <w:jc w:val="center"/>
              <w:rPr>
                <w:sz w:val="20"/>
              </w:rPr>
            </w:pPr>
            <w:r>
              <w:rPr>
                <w:w w:val="99"/>
                <w:sz w:val="20"/>
              </w:rPr>
              <w:t>1</w:t>
            </w:r>
          </w:p>
        </w:tc>
        <w:tc>
          <w:tcPr>
            <w:tcW w:w="1441" w:type="dxa"/>
          </w:tcPr>
          <w:p w:rsidR="002D1AD1" w:rsidRDefault="00F815DE">
            <w:pPr>
              <w:pStyle w:val="TableParagraph"/>
              <w:spacing w:before="36"/>
              <w:ind w:left="473" w:right="467"/>
              <w:jc w:val="center"/>
              <w:rPr>
                <w:sz w:val="20"/>
              </w:rPr>
            </w:pPr>
            <w:r>
              <w:rPr>
                <w:sz w:val="20"/>
              </w:rPr>
              <w:t>0,07</w:t>
            </w:r>
          </w:p>
        </w:tc>
        <w:tc>
          <w:tcPr>
            <w:tcW w:w="759" w:type="dxa"/>
          </w:tcPr>
          <w:p w:rsidR="002D1AD1" w:rsidRDefault="00F815DE">
            <w:pPr>
              <w:pStyle w:val="TableParagraph"/>
              <w:spacing w:before="36"/>
              <w:ind w:right="318"/>
              <w:jc w:val="right"/>
              <w:rPr>
                <w:sz w:val="20"/>
              </w:rPr>
            </w:pPr>
            <w:r>
              <w:rPr>
                <w:w w:val="99"/>
                <w:sz w:val="20"/>
              </w:rPr>
              <w:t>0</w:t>
            </w:r>
          </w:p>
        </w:tc>
      </w:tr>
      <w:tr w:rsidR="002D1AD1">
        <w:trPr>
          <w:trHeight w:val="316"/>
        </w:trPr>
        <w:tc>
          <w:tcPr>
            <w:tcW w:w="3015" w:type="dxa"/>
          </w:tcPr>
          <w:p w:rsidR="002D1AD1" w:rsidRDefault="00F815DE">
            <w:pPr>
              <w:pStyle w:val="TableParagraph"/>
              <w:spacing w:line="225" w:lineRule="exact"/>
              <w:ind w:left="141" w:right="139"/>
              <w:jc w:val="center"/>
              <w:rPr>
                <w:sz w:val="20"/>
              </w:rPr>
            </w:pPr>
            <w:r>
              <w:rPr>
                <w:sz w:val="20"/>
              </w:rPr>
              <w:t>обрабатывающие производства</w:t>
            </w:r>
          </w:p>
        </w:tc>
        <w:tc>
          <w:tcPr>
            <w:tcW w:w="1440" w:type="dxa"/>
          </w:tcPr>
          <w:p w:rsidR="002D1AD1" w:rsidRDefault="00F815DE">
            <w:pPr>
              <w:pStyle w:val="TableParagraph"/>
              <w:spacing w:before="36"/>
              <w:ind w:left="103" w:right="93"/>
              <w:jc w:val="center"/>
              <w:rPr>
                <w:sz w:val="20"/>
              </w:rPr>
            </w:pPr>
            <w:r>
              <w:rPr>
                <w:sz w:val="20"/>
              </w:rPr>
              <w:t>2,93</w:t>
            </w:r>
          </w:p>
        </w:tc>
        <w:tc>
          <w:tcPr>
            <w:tcW w:w="804" w:type="dxa"/>
          </w:tcPr>
          <w:p w:rsidR="002D1AD1" w:rsidRDefault="00F815DE">
            <w:pPr>
              <w:pStyle w:val="TableParagraph"/>
              <w:spacing w:before="36"/>
              <w:ind w:left="149" w:right="142"/>
              <w:jc w:val="center"/>
              <w:rPr>
                <w:sz w:val="20"/>
              </w:rPr>
            </w:pPr>
            <w:r>
              <w:rPr>
                <w:sz w:val="20"/>
              </w:rPr>
              <w:t>39</w:t>
            </w:r>
          </w:p>
        </w:tc>
        <w:tc>
          <w:tcPr>
            <w:tcW w:w="1440" w:type="dxa"/>
          </w:tcPr>
          <w:p w:rsidR="002D1AD1" w:rsidRDefault="00F815DE">
            <w:pPr>
              <w:pStyle w:val="TableParagraph"/>
              <w:spacing w:before="36"/>
              <w:ind w:left="101" w:right="95"/>
              <w:jc w:val="center"/>
              <w:rPr>
                <w:sz w:val="20"/>
              </w:rPr>
            </w:pPr>
            <w:r>
              <w:rPr>
                <w:sz w:val="20"/>
              </w:rPr>
              <w:t>3,2</w:t>
            </w:r>
          </w:p>
        </w:tc>
        <w:tc>
          <w:tcPr>
            <w:tcW w:w="720" w:type="dxa"/>
          </w:tcPr>
          <w:p w:rsidR="002D1AD1" w:rsidRDefault="00F815DE">
            <w:pPr>
              <w:pStyle w:val="TableParagraph"/>
              <w:spacing w:before="36"/>
              <w:ind w:left="109" w:right="99"/>
              <w:jc w:val="center"/>
              <w:rPr>
                <w:sz w:val="20"/>
              </w:rPr>
            </w:pPr>
            <w:r>
              <w:rPr>
                <w:sz w:val="20"/>
              </w:rPr>
              <w:t>36</w:t>
            </w:r>
          </w:p>
        </w:tc>
        <w:tc>
          <w:tcPr>
            <w:tcW w:w="1441" w:type="dxa"/>
          </w:tcPr>
          <w:p w:rsidR="002D1AD1" w:rsidRDefault="00F815DE">
            <w:pPr>
              <w:pStyle w:val="TableParagraph"/>
              <w:spacing w:before="36"/>
              <w:ind w:left="473" w:right="467"/>
              <w:jc w:val="center"/>
              <w:rPr>
                <w:sz w:val="20"/>
              </w:rPr>
            </w:pPr>
            <w:r>
              <w:rPr>
                <w:sz w:val="20"/>
              </w:rPr>
              <w:t>7,30</w:t>
            </w:r>
          </w:p>
        </w:tc>
        <w:tc>
          <w:tcPr>
            <w:tcW w:w="759" w:type="dxa"/>
          </w:tcPr>
          <w:p w:rsidR="002D1AD1" w:rsidRDefault="00F815DE">
            <w:pPr>
              <w:pStyle w:val="TableParagraph"/>
              <w:spacing w:before="36"/>
              <w:ind w:right="267"/>
              <w:jc w:val="right"/>
              <w:rPr>
                <w:sz w:val="20"/>
              </w:rPr>
            </w:pPr>
            <w:r>
              <w:rPr>
                <w:sz w:val="20"/>
              </w:rPr>
              <w:t>51</w:t>
            </w:r>
          </w:p>
        </w:tc>
      </w:tr>
      <w:tr w:rsidR="002D1AD1">
        <w:trPr>
          <w:trHeight w:val="525"/>
        </w:trPr>
        <w:tc>
          <w:tcPr>
            <w:tcW w:w="3015" w:type="dxa"/>
          </w:tcPr>
          <w:p w:rsidR="002D1AD1" w:rsidRDefault="00F815DE">
            <w:pPr>
              <w:pStyle w:val="TableParagraph"/>
              <w:ind w:left="299" w:hanging="104"/>
              <w:rPr>
                <w:sz w:val="20"/>
              </w:rPr>
            </w:pPr>
            <w:r>
              <w:rPr>
                <w:sz w:val="20"/>
              </w:rPr>
              <w:t>производство и распределение электроэнергии, газа и воды</w:t>
            </w:r>
          </w:p>
        </w:tc>
        <w:tc>
          <w:tcPr>
            <w:tcW w:w="1440" w:type="dxa"/>
          </w:tcPr>
          <w:p w:rsidR="002D1AD1" w:rsidRDefault="00F815DE">
            <w:pPr>
              <w:pStyle w:val="TableParagraph"/>
              <w:spacing w:before="139"/>
              <w:ind w:left="103" w:right="93"/>
              <w:jc w:val="center"/>
              <w:rPr>
                <w:sz w:val="20"/>
              </w:rPr>
            </w:pPr>
            <w:r>
              <w:rPr>
                <w:sz w:val="20"/>
              </w:rPr>
              <w:t>0,58</w:t>
            </w:r>
          </w:p>
        </w:tc>
        <w:tc>
          <w:tcPr>
            <w:tcW w:w="804" w:type="dxa"/>
          </w:tcPr>
          <w:p w:rsidR="002D1AD1" w:rsidRDefault="00F815DE">
            <w:pPr>
              <w:pStyle w:val="TableParagraph"/>
              <w:spacing w:before="139"/>
              <w:ind w:left="5"/>
              <w:jc w:val="center"/>
              <w:rPr>
                <w:sz w:val="20"/>
              </w:rPr>
            </w:pPr>
            <w:r>
              <w:rPr>
                <w:w w:val="99"/>
                <w:sz w:val="20"/>
              </w:rPr>
              <w:t>8</w:t>
            </w:r>
          </w:p>
        </w:tc>
        <w:tc>
          <w:tcPr>
            <w:tcW w:w="1440" w:type="dxa"/>
          </w:tcPr>
          <w:p w:rsidR="002D1AD1" w:rsidRDefault="00F815DE">
            <w:pPr>
              <w:pStyle w:val="TableParagraph"/>
              <w:spacing w:before="139"/>
              <w:ind w:left="101" w:right="95"/>
              <w:jc w:val="center"/>
              <w:rPr>
                <w:sz w:val="20"/>
              </w:rPr>
            </w:pPr>
            <w:r>
              <w:rPr>
                <w:sz w:val="20"/>
              </w:rPr>
              <w:t>0,7</w:t>
            </w:r>
          </w:p>
        </w:tc>
        <w:tc>
          <w:tcPr>
            <w:tcW w:w="720" w:type="dxa"/>
          </w:tcPr>
          <w:p w:rsidR="002D1AD1" w:rsidRDefault="00F815DE">
            <w:pPr>
              <w:pStyle w:val="TableParagraph"/>
              <w:spacing w:before="139"/>
              <w:ind w:left="9"/>
              <w:jc w:val="center"/>
              <w:rPr>
                <w:sz w:val="20"/>
              </w:rPr>
            </w:pPr>
            <w:r>
              <w:rPr>
                <w:w w:val="99"/>
                <w:sz w:val="20"/>
              </w:rPr>
              <w:t>8</w:t>
            </w:r>
          </w:p>
        </w:tc>
        <w:tc>
          <w:tcPr>
            <w:tcW w:w="1441" w:type="dxa"/>
          </w:tcPr>
          <w:p w:rsidR="002D1AD1" w:rsidRDefault="00F815DE">
            <w:pPr>
              <w:pStyle w:val="TableParagraph"/>
              <w:spacing w:before="139"/>
              <w:ind w:left="473" w:right="467"/>
              <w:jc w:val="center"/>
              <w:rPr>
                <w:sz w:val="20"/>
              </w:rPr>
            </w:pPr>
            <w:r>
              <w:rPr>
                <w:sz w:val="20"/>
              </w:rPr>
              <w:t>0,80</w:t>
            </w:r>
          </w:p>
        </w:tc>
        <w:tc>
          <w:tcPr>
            <w:tcW w:w="759" w:type="dxa"/>
          </w:tcPr>
          <w:p w:rsidR="002D1AD1" w:rsidRDefault="00F815DE">
            <w:pPr>
              <w:pStyle w:val="TableParagraph"/>
              <w:spacing w:before="139"/>
              <w:ind w:right="318"/>
              <w:jc w:val="right"/>
              <w:rPr>
                <w:sz w:val="20"/>
              </w:rPr>
            </w:pPr>
            <w:r>
              <w:rPr>
                <w:w w:val="99"/>
                <w:sz w:val="20"/>
              </w:rPr>
              <w:t>6</w:t>
            </w:r>
          </w:p>
        </w:tc>
      </w:tr>
      <w:tr w:rsidR="002D1AD1">
        <w:trPr>
          <w:trHeight w:val="314"/>
        </w:trPr>
        <w:tc>
          <w:tcPr>
            <w:tcW w:w="3015" w:type="dxa"/>
          </w:tcPr>
          <w:p w:rsidR="002D1AD1" w:rsidRDefault="00F815DE">
            <w:pPr>
              <w:pStyle w:val="TableParagraph"/>
              <w:spacing w:line="223" w:lineRule="exact"/>
              <w:ind w:left="141" w:right="137"/>
              <w:jc w:val="center"/>
              <w:rPr>
                <w:sz w:val="20"/>
              </w:rPr>
            </w:pPr>
            <w:r>
              <w:rPr>
                <w:sz w:val="20"/>
              </w:rPr>
              <w:t>Строительство</w:t>
            </w:r>
          </w:p>
        </w:tc>
        <w:tc>
          <w:tcPr>
            <w:tcW w:w="1440" w:type="dxa"/>
          </w:tcPr>
          <w:p w:rsidR="002D1AD1" w:rsidRDefault="00F815DE">
            <w:pPr>
              <w:pStyle w:val="TableParagraph"/>
              <w:spacing w:before="36"/>
              <w:ind w:left="103" w:right="93"/>
              <w:jc w:val="center"/>
              <w:rPr>
                <w:sz w:val="20"/>
              </w:rPr>
            </w:pPr>
            <w:r>
              <w:rPr>
                <w:sz w:val="20"/>
              </w:rPr>
              <w:t>1,37</w:t>
            </w:r>
          </w:p>
        </w:tc>
        <w:tc>
          <w:tcPr>
            <w:tcW w:w="804" w:type="dxa"/>
          </w:tcPr>
          <w:p w:rsidR="002D1AD1" w:rsidRDefault="00F815DE">
            <w:pPr>
              <w:pStyle w:val="TableParagraph"/>
              <w:spacing w:before="36"/>
              <w:ind w:left="149" w:right="142"/>
              <w:jc w:val="center"/>
              <w:rPr>
                <w:sz w:val="20"/>
              </w:rPr>
            </w:pPr>
            <w:r>
              <w:rPr>
                <w:sz w:val="20"/>
              </w:rPr>
              <w:t>18</w:t>
            </w:r>
          </w:p>
        </w:tc>
        <w:tc>
          <w:tcPr>
            <w:tcW w:w="1440" w:type="dxa"/>
          </w:tcPr>
          <w:p w:rsidR="002D1AD1" w:rsidRDefault="00F815DE">
            <w:pPr>
              <w:pStyle w:val="TableParagraph"/>
              <w:spacing w:before="36"/>
              <w:ind w:left="101" w:right="95"/>
              <w:jc w:val="center"/>
              <w:rPr>
                <w:sz w:val="20"/>
              </w:rPr>
            </w:pPr>
            <w:r>
              <w:rPr>
                <w:sz w:val="20"/>
              </w:rPr>
              <w:t>1,6</w:t>
            </w:r>
          </w:p>
        </w:tc>
        <w:tc>
          <w:tcPr>
            <w:tcW w:w="720" w:type="dxa"/>
          </w:tcPr>
          <w:p w:rsidR="002D1AD1" w:rsidRDefault="00F815DE">
            <w:pPr>
              <w:pStyle w:val="TableParagraph"/>
              <w:spacing w:before="36"/>
              <w:ind w:left="109" w:right="99"/>
              <w:jc w:val="center"/>
              <w:rPr>
                <w:sz w:val="20"/>
              </w:rPr>
            </w:pPr>
            <w:r>
              <w:rPr>
                <w:sz w:val="20"/>
              </w:rPr>
              <w:t>18</w:t>
            </w:r>
          </w:p>
        </w:tc>
        <w:tc>
          <w:tcPr>
            <w:tcW w:w="1441" w:type="dxa"/>
          </w:tcPr>
          <w:p w:rsidR="002D1AD1" w:rsidRDefault="00F815DE">
            <w:pPr>
              <w:pStyle w:val="TableParagraph"/>
              <w:spacing w:before="36"/>
              <w:ind w:left="473" w:right="467"/>
              <w:jc w:val="center"/>
              <w:rPr>
                <w:sz w:val="20"/>
              </w:rPr>
            </w:pPr>
            <w:r>
              <w:rPr>
                <w:sz w:val="20"/>
              </w:rPr>
              <w:t>1,80</w:t>
            </w:r>
          </w:p>
        </w:tc>
        <w:tc>
          <w:tcPr>
            <w:tcW w:w="759" w:type="dxa"/>
          </w:tcPr>
          <w:p w:rsidR="002D1AD1" w:rsidRDefault="00F815DE">
            <w:pPr>
              <w:pStyle w:val="TableParagraph"/>
              <w:spacing w:before="36"/>
              <w:ind w:right="267"/>
              <w:jc w:val="right"/>
              <w:rPr>
                <w:sz w:val="20"/>
              </w:rPr>
            </w:pPr>
            <w:r>
              <w:rPr>
                <w:sz w:val="20"/>
              </w:rPr>
              <w:t>13</w:t>
            </w:r>
          </w:p>
        </w:tc>
      </w:tr>
      <w:tr w:rsidR="002D1AD1">
        <w:trPr>
          <w:trHeight w:val="585"/>
        </w:trPr>
        <w:tc>
          <w:tcPr>
            <w:tcW w:w="3015" w:type="dxa"/>
          </w:tcPr>
          <w:p w:rsidR="002D1AD1" w:rsidRDefault="00F815DE">
            <w:pPr>
              <w:pStyle w:val="TableParagraph"/>
              <w:ind w:left="1053" w:hanging="804"/>
              <w:rPr>
                <w:sz w:val="20"/>
              </w:rPr>
            </w:pPr>
            <w:r>
              <w:rPr>
                <w:sz w:val="20"/>
              </w:rPr>
              <w:t>Непроизводственная сфера, в том числе:</w:t>
            </w:r>
          </w:p>
        </w:tc>
        <w:tc>
          <w:tcPr>
            <w:tcW w:w="1440" w:type="dxa"/>
          </w:tcPr>
          <w:p w:rsidR="002D1AD1" w:rsidRDefault="00F815DE">
            <w:pPr>
              <w:pStyle w:val="TableParagraph"/>
              <w:spacing w:before="170"/>
              <w:ind w:left="103" w:right="93"/>
              <w:jc w:val="center"/>
              <w:rPr>
                <w:sz w:val="20"/>
              </w:rPr>
            </w:pPr>
            <w:r>
              <w:rPr>
                <w:sz w:val="20"/>
              </w:rPr>
              <w:t>2,34</w:t>
            </w:r>
          </w:p>
        </w:tc>
        <w:tc>
          <w:tcPr>
            <w:tcW w:w="804" w:type="dxa"/>
          </w:tcPr>
          <w:p w:rsidR="002D1AD1" w:rsidRDefault="00F815DE">
            <w:pPr>
              <w:pStyle w:val="TableParagraph"/>
              <w:spacing w:before="170"/>
              <w:ind w:left="149" w:right="142"/>
              <w:jc w:val="center"/>
              <w:rPr>
                <w:sz w:val="20"/>
              </w:rPr>
            </w:pPr>
            <w:r>
              <w:rPr>
                <w:sz w:val="20"/>
              </w:rPr>
              <w:t>32</w:t>
            </w:r>
          </w:p>
        </w:tc>
        <w:tc>
          <w:tcPr>
            <w:tcW w:w="1440" w:type="dxa"/>
          </w:tcPr>
          <w:p w:rsidR="002D1AD1" w:rsidRDefault="00F815DE">
            <w:pPr>
              <w:pStyle w:val="TableParagraph"/>
              <w:spacing w:before="170"/>
              <w:ind w:left="101" w:right="95"/>
              <w:jc w:val="center"/>
              <w:rPr>
                <w:sz w:val="20"/>
              </w:rPr>
            </w:pPr>
            <w:r>
              <w:rPr>
                <w:sz w:val="20"/>
              </w:rPr>
              <w:t>3,2</w:t>
            </w:r>
          </w:p>
        </w:tc>
        <w:tc>
          <w:tcPr>
            <w:tcW w:w="720" w:type="dxa"/>
          </w:tcPr>
          <w:p w:rsidR="002D1AD1" w:rsidRDefault="00F815DE">
            <w:pPr>
              <w:pStyle w:val="TableParagraph"/>
              <w:spacing w:before="170"/>
              <w:ind w:left="109" w:right="99"/>
              <w:jc w:val="center"/>
              <w:rPr>
                <w:sz w:val="20"/>
              </w:rPr>
            </w:pPr>
            <w:r>
              <w:rPr>
                <w:sz w:val="20"/>
              </w:rPr>
              <w:t>36</w:t>
            </w:r>
          </w:p>
        </w:tc>
        <w:tc>
          <w:tcPr>
            <w:tcW w:w="1441" w:type="dxa"/>
          </w:tcPr>
          <w:p w:rsidR="002D1AD1" w:rsidRDefault="00F815DE">
            <w:pPr>
              <w:pStyle w:val="TableParagraph"/>
              <w:spacing w:before="170"/>
              <w:ind w:left="473" w:right="467"/>
              <w:jc w:val="center"/>
              <w:rPr>
                <w:sz w:val="20"/>
              </w:rPr>
            </w:pPr>
            <w:r>
              <w:rPr>
                <w:sz w:val="20"/>
              </w:rPr>
              <w:t>3,96</w:t>
            </w:r>
          </w:p>
        </w:tc>
        <w:tc>
          <w:tcPr>
            <w:tcW w:w="759" w:type="dxa"/>
          </w:tcPr>
          <w:p w:rsidR="002D1AD1" w:rsidRDefault="00F815DE">
            <w:pPr>
              <w:pStyle w:val="TableParagraph"/>
              <w:spacing w:before="170"/>
              <w:ind w:right="267"/>
              <w:jc w:val="right"/>
              <w:rPr>
                <w:sz w:val="20"/>
              </w:rPr>
            </w:pPr>
            <w:r>
              <w:rPr>
                <w:sz w:val="20"/>
              </w:rPr>
              <w:t>28</w:t>
            </w:r>
          </w:p>
        </w:tc>
      </w:tr>
      <w:tr w:rsidR="002D1AD1">
        <w:trPr>
          <w:trHeight w:val="1149"/>
        </w:trPr>
        <w:tc>
          <w:tcPr>
            <w:tcW w:w="3015" w:type="dxa"/>
          </w:tcPr>
          <w:p w:rsidR="002D1AD1" w:rsidRDefault="00F815DE">
            <w:pPr>
              <w:pStyle w:val="TableParagraph"/>
              <w:ind w:left="196" w:right="187" w:hanging="1"/>
              <w:jc w:val="center"/>
              <w:rPr>
                <w:sz w:val="20"/>
              </w:rPr>
            </w:pPr>
            <w:r>
              <w:rPr>
                <w:sz w:val="20"/>
              </w:rPr>
              <w:t>оптовая и розничная торговля; ремонт автотранспортных средств, мотоциклов, бытовых изделий и предметов личного</w:t>
            </w:r>
          </w:p>
          <w:p w:rsidR="002D1AD1" w:rsidRDefault="00F815DE">
            <w:pPr>
              <w:pStyle w:val="TableParagraph"/>
              <w:spacing w:line="215" w:lineRule="exact"/>
              <w:ind w:left="141" w:right="136"/>
              <w:jc w:val="center"/>
              <w:rPr>
                <w:sz w:val="20"/>
              </w:rPr>
            </w:pPr>
            <w:r>
              <w:rPr>
                <w:sz w:val="20"/>
              </w:rPr>
              <w:t>пользования</w:t>
            </w:r>
          </w:p>
        </w:tc>
        <w:tc>
          <w:tcPr>
            <w:tcW w:w="144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3" w:right="93"/>
              <w:jc w:val="center"/>
              <w:rPr>
                <w:sz w:val="20"/>
              </w:rPr>
            </w:pPr>
            <w:r>
              <w:rPr>
                <w:sz w:val="20"/>
              </w:rPr>
              <w:t>0,73</w:t>
            </w:r>
          </w:p>
        </w:tc>
        <w:tc>
          <w:tcPr>
            <w:tcW w:w="80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49" w:right="142"/>
              <w:jc w:val="center"/>
              <w:rPr>
                <w:sz w:val="20"/>
              </w:rPr>
            </w:pPr>
            <w:r>
              <w:rPr>
                <w:sz w:val="20"/>
              </w:rPr>
              <w:t>10</w:t>
            </w:r>
          </w:p>
        </w:tc>
        <w:tc>
          <w:tcPr>
            <w:tcW w:w="144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1" w:right="95"/>
              <w:jc w:val="center"/>
              <w:rPr>
                <w:sz w:val="20"/>
              </w:rPr>
            </w:pPr>
            <w:r>
              <w:rPr>
                <w:sz w:val="20"/>
              </w:rPr>
              <w:t>0,9</w:t>
            </w:r>
          </w:p>
        </w:tc>
        <w:tc>
          <w:tcPr>
            <w:tcW w:w="72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9" w:right="99"/>
              <w:jc w:val="center"/>
              <w:rPr>
                <w:sz w:val="20"/>
              </w:rPr>
            </w:pPr>
            <w:r>
              <w:rPr>
                <w:sz w:val="20"/>
              </w:rPr>
              <w:t>10</w:t>
            </w:r>
          </w:p>
        </w:tc>
        <w:tc>
          <w:tcPr>
            <w:tcW w:w="144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473" w:right="467"/>
              <w:jc w:val="center"/>
              <w:rPr>
                <w:sz w:val="20"/>
              </w:rPr>
            </w:pPr>
            <w:r>
              <w:rPr>
                <w:sz w:val="20"/>
              </w:rPr>
              <w:t>1,00</w:t>
            </w:r>
          </w:p>
        </w:tc>
        <w:tc>
          <w:tcPr>
            <w:tcW w:w="75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right="318"/>
              <w:jc w:val="right"/>
              <w:rPr>
                <w:sz w:val="20"/>
              </w:rPr>
            </w:pPr>
            <w:r>
              <w:rPr>
                <w:w w:val="99"/>
                <w:sz w:val="20"/>
              </w:rPr>
              <w:t>7</w:t>
            </w:r>
          </w:p>
        </w:tc>
      </w:tr>
      <w:tr w:rsidR="002D1AD1">
        <w:trPr>
          <w:trHeight w:val="316"/>
        </w:trPr>
        <w:tc>
          <w:tcPr>
            <w:tcW w:w="3015" w:type="dxa"/>
          </w:tcPr>
          <w:p w:rsidR="002D1AD1" w:rsidRDefault="00F815DE">
            <w:pPr>
              <w:pStyle w:val="TableParagraph"/>
              <w:spacing w:line="225" w:lineRule="exact"/>
              <w:ind w:left="141" w:right="139"/>
              <w:jc w:val="center"/>
              <w:rPr>
                <w:sz w:val="20"/>
              </w:rPr>
            </w:pPr>
            <w:r>
              <w:rPr>
                <w:sz w:val="20"/>
              </w:rPr>
              <w:t>гостиницы и рестораны</w:t>
            </w:r>
          </w:p>
        </w:tc>
        <w:tc>
          <w:tcPr>
            <w:tcW w:w="1440" w:type="dxa"/>
          </w:tcPr>
          <w:p w:rsidR="002D1AD1" w:rsidRDefault="00F815DE">
            <w:pPr>
              <w:pStyle w:val="TableParagraph"/>
              <w:spacing w:before="36"/>
              <w:ind w:left="103" w:right="93"/>
              <w:jc w:val="center"/>
              <w:rPr>
                <w:sz w:val="20"/>
              </w:rPr>
            </w:pPr>
            <w:r>
              <w:rPr>
                <w:sz w:val="20"/>
              </w:rPr>
              <w:t>0,06</w:t>
            </w:r>
          </w:p>
        </w:tc>
        <w:tc>
          <w:tcPr>
            <w:tcW w:w="804" w:type="dxa"/>
          </w:tcPr>
          <w:p w:rsidR="002D1AD1" w:rsidRDefault="00F815DE">
            <w:pPr>
              <w:pStyle w:val="TableParagraph"/>
              <w:spacing w:before="36"/>
              <w:ind w:left="5"/>
              <w:jc w:val="center"/>
              <w:rPr>
                <w:sz w:val="20"/>
              </w:rPr>
            </w:pPr>
            <w:r>
              <w:rPr>
                <w:w w:val="99"/>
                <w:sz w:val="20"/>
              </w:rPr>
              <w:t>1</w:t>
            </w:r>
          </w:p>
        </w:tc>
        <w:tc>
          <w:tcPr>
            <w:tcW w:w="1440" w:type="dxa"/>
          </w:tcPr>
          <w:p w:rsidR="002D1AD1" w:rsidRDefault="00F815DE">
            <w:pPr>
              <w:pStyle w:val="TableParagraph"/>
              <w:spacing w:before="36"/>
              <w:ind w:left="101" w:right="95"/>
              <w:jc w:val="center"/>
              <w:rPr>
                <w:sz w:val="20"/>
              </w:rPr>
            </w:pPr>
            <w:r>
              <w:rPr>
                <w:sz w:val="20"/>
              </w:rPr>
              <w:t>0,1</w:t>
            </w:r>
          </w:p>
        </w:tc>
        <w:tc>
          <w:tcPr>
            <w:tcW w:w="720" w:type="dxa"/>
          </w:tcPr>
          <w:p w:rsidR="002D1AD1" w:rsidRDefault="00F815DE">
            <w:pPr>
              <w:pStyle w:val="TableParagraph"/>
              <w:spacing w:before="36"/>
              <w:ind w:left="9"/>
              <w:jc w:val="center"/>
              <w:rPr>
                <w:sz w:val="20"/>
              </w:rPr>
            </w:pPr>
            <w:r>
              <w:rPr>
                <w:w w:val="99"/>
                <w:sz w:val="20"/>
              </w:rPr>
              <w:t>1</w:t>
            </w:r>
          </w:p>
        </w:tc>
        <w:tc>
          <w:tcPr>
            <w:tcW w:w="1441" w:type="dxa"/>
          </w:tcPr>
          <w:p w:rsidR="002D1AD1" w:rsidRDefault="00F815DE">
            <w:pPr>
              <w:pStyle w:val="TableParagraph"/>
              <w:spacing w:before="36"/>
              <w:ind w:left="473" w:right="467"/>
              <w:jc w:val="center"/>
              <w:rPr>
                <w:sz w:val="20"/>
              </w:rPr>
            </w:pPr>
            <w:r>
              <w:rPr>
                <w:sz w:val="20"/>
              </w:rPr>
              <w:t>0,18</w:t>
            </w:r>
          </w:p>
        </w:tc>
        <w:tc>
          <w:tcPr>
            <w:tcW w:w="759" w:type="dxa"/>
          </w:tcPr>
          <w:p w:rsidR="002D1AD1" w:rsidRDefault="00F815DE">
            <w:pPr>
              <w:pStyle w:val="TableParagraph"/>
              <w:spacing w:before="36"/>
              <w:ind w:right="318"/>
              <w:jc w:val="right"/>
              <w:rPr>
                <w:sz w:val="20"/>
              </w:rPr>
            </w:pPr>
            <w:r>
              <w:rPr>
                <w:w w:val="99"/>
                <w:sz w:val="20"/>
              </w:rPr>
              <w:t>1</w:t>
            </w:r>
          </w:p>
        </w:tc>
      </w:tr>
      <w:tr w:rsidR="002D1AD1">
        <w:trPr>
          <w:trHeight w:val="313"/>
        </w:trPr>
        <w:tc>
          <w:tcPr>
            <w:tcW w:w="3015" w:type="dxa"/>
          </w:tcPr>
          <w:p w:rsidR="002D1AD1" w:rsidRDefault="00F815DE">
            <w:pPr>
              <w:pStyle w:val="TableParagraph"/>
              <w:spacing w:line="223" w:lineRule="exact"/>
              <w:ind w:left="141" w:right="139"/>
              <w:jc w:val="center"/>
              <w:rPr>
                <w:sz w:val="20"/>
              </w:rPr>
            </w:pPr>
            <w:r>
              <w:rPr>
                <w:sz w:val="20"/>
              </w:rPr>
              <w:t>транспорт и связь</w:t>
            </w:r>
          </w:p>
        </w:tc>
        <w:tc>
          <w:tcPr>
            <w:tcW w:w="1440" w:type="dxa"/>
          </w:tcPr>
          <w:p w:rsidR="002D1AD1" w:rsidRDefault="00F815DE">
            <w:pPr>
              <w:pStyle w:val="TableParagraph"/>
              <w:spacing w:before="36"/>
              <w:ind w:left="103" w:right="93"/>
              <w:jc w:val="center"/>
              <w:rPr>
                <w:sz w:val="20"/>
              </w:rPr>
            </w:pPr>
            <w:r>
              <w:rPr>
                <w:sz w:val="20"/>
              </w:rPr>
              <w:t>0,28</w:t>
            </w:r>
          </w:p>
        </w:tc>
        <w:tc>
          <w:tcPr>
            <w:tcW w:w="804" w:type="dxa"/>
          </w:tcPr>
          <w:p w:rsidR="002D1AD1" w:rsidRDefault="00F815DE">
            <w:pPr>
              <w:pStyle w:val="TableParagraph"/>
              <w:spacing w:before="36"/>
              <w:ind w:left="5"/>
              <w:jc w:val="center"/>
              <w:rPr>
                <w:sz w:val="20"/>
              </w:rPr>
            </w:pPr>
            <w:r>
              <w:rPr>
                <w:w w:val="99"/>
                <w:sz w:val="20"/>
              </w:rPr>
              <w:t>4</w:t>
            </w:r>
          </w:p>
        </w:tc>
        <w:tc>
          <w:tcPr>
            <w:tcW w:w="1440" w:type="dxa"/>
          </w:tcPr>
          <w:p w:rsidR="002D1AD1" w:rsidRDefault="00F815DE">
            <w:pPr>
              <w:pStyle w:val="TableParagraph"/>
              <w:spacing w:before="36"/>
              <w:ind w:left="101" w:right="95"/>
              <w:jc w:val="center"/>
              <w:rPr>
                <w:sz w:val="20"/>
              </w:rPr>
            </w:pPr>
            <w:r>
              <w:rPr>
                <w:sz w:val="20"/>
              </w:rPr>
              <w:t>0,3</w:t>
            </w:r>
          </w:p>
        </w:tc>
        <w:tc>
          <w:tcPr>
            <w:tcW w:w="720" w:type="dxa"/>
          </w:tcPr>
          <w:p w:rsidR="002D1AD1" w:rsidRDefault="00F815DE">
            <w:pPr>
              <w:pStyle w:val="TableParagraph"/>
              <w:spacing w:before="36"/>
              <w:ind w:left="9"/>
              <w:jc w:val="center"/>
              <w:rPr>
                <w:sz w:val="20"/>
              </w:rPr>
            </w:pPr>
            <w:r>
              <w:rPr>
                <w:w w:val="99"/>
                <w:sz w:val="20"/>
              </w:rPr>
              <w:t>3</w:t>
            </w:r>
          </w:p>
        </w:tc>
        <w:tc>
          <w:tcPr>
            <w:tcW w:w="1441" w:type="dxa"/>
          </w:tcPr>
          <w:p w:rsidR="002D1AD1" w:rsidRDefault="00F815DE">
            <w:pPr>
              <w:pStyle w:val="TableParagraph"/>
              <w:spacing w:before="36"/>
              <w:ind w:left="473" w:right="467"/>
              <w:jc w:val="center"/>
              <w:rPr>
                <w:sz w:val="20"/>
              </w:rPr>
            </w:pPr>
            <w:r>
              <w:rPr>
                <w:sz w:val="20"/>
              </w:rPr>
              <w:t>0,30</w:t>
            </w:r>
          </w:p>
        </w:tc>
        <w:tc>
          <w:tcPr>
            <w:tcW w:w="759" w:type="dxa"/>
          </w:tcPr>
          <w:p w:rsidR="002D1AD1" w:rsidRDefault="00F815DE">
            <w:pPr>
              <w:pStyle w:val="TableParagraph"/>
              <w:spacing w:before="36"/>
              <w:ind w:right="318"/>
              <w:jc w:val="right"/>
              <w:rPr>
                <w:sz w:val="20"/>
              </w:rPr>
            </w:pPr>
            <w:r>
              <w:rPr>
                <w:w w:val="99"/>
                <w:sz w:val="20"/>
              </w:rPr>
              <w:t>2</w:t>
            </w:r>
          </w:p>
        </w:tc>
      </w:tr>
      <w:tr w:rsidR="002D1AD1">
        <w:trPr>
          <w:trHeight w:val="921"/>
        </w:trPr>
        <w:tc>
          <w:tcPr>
            <w:tcW w:w="3015" w:type="dxa"/>
          </w:tcPr>
          <w:p w:rsidR="002D1AD1" w:rsidRDefault="00F815DE">
            <w:pPr>
              <w:pStyle w:val="TableParagraph"/>
              <w:ind w:left="443" w:right="386" w:hanging="51"/>
              <w:jc w:val="both"/>
              <w:rPr>
                <w:sz w:val="20"/>
              </w:rPr>
            </w:pPr>
            <w:r>
              <w:rPr>
                <w:sz w:val="20"/>
              </w:rPr>
              <w:t>финансовая</w:t>
            </w:r>
            <w:r>
              <w:rPr>
                <w:spacing w:val="-11"/>
                <w:sz w:val="20"/>
              </w:rPr>
              <w:t xml:space="preserve"> </w:t>
            </w:r>
            <w:r>
              <w:rPr>
                <w:sz w:val="20"/>
              </w:rPr>
              <w:t>деятельность, операции с недвижимым имуществом, аренда</w:t>
            </w:r>
            <w:r>
              <w:rPr>
                <w:spacing w:val="-4"/>
                <w:sz w:val="20"/>
              </w:rPr>
              <w:t xml:space="preserve"> </w:t>
            </w:r>
            <w:r>
              <w:rPr>
                <w:sz w:val="20"/>
              </w:rPr>
              <w:t>и</w:t>
            </w:r>
          </w:p>
          <w:p w:rsidR="002D1AD1" w:rsidRDefault="00F815DE">
            <w:pPr>
              <w:pStyle w:val="TableParagraph"/>
              <w:spacing w:line="217" w:lineRule="exact"/>
              <w:ind w:left="573"/>
              <w:rPr>
                <w:sz w:val="20"/>
              </w:rPr>
            </w:pPr>
            <w:r>
              <w:rPr>
                <w:sz w:val="20"/>
              </w:rPr>
              <w:t>предоставление услуг</w:t>
            </w:r>
          </w:p>
        </w:tc>
        <w:tc>
          <w:tcPr>
            <w:tcW w:w="1440" w:type="dxa"/>
          </w:tcPr>
          <w:p w:rsidR="002D1AD1" w:rsidRDefault="002D1AD1">
            <w:pPr>
              <w:pStyle w:val="TableParagraph"/>
              <w:spacing w:before="5"/>
              <w:rPr>
                <w:sz w:val="29"/>
              </w:rPr>
            </w:pPr>
          </w:p>
          <w:p w:rsidR="002D1AD1" w:rsidRDefault="00F815DE">
            <w:pPr>
              <w:pStyle w:val="TableParagraph"/>
              <w:ind w:left="103" w:right="93"/>
              <w:jc w:val="center"/>
              <w:rPr>
                <w:sz w:val="20"/>
              </w:rPr>
            </w:pPr>
            <w:r>
              <w:rPr>
                <w:sz w:val="20"/>
              </w:rPr>
              <w:t>0,25</w:t>
            </w:r>
          </w:p>
        </w:tc>
        <w:tc>
          <w:tcPr>
            <w:tcW w:w="804" w:type="dxa"/>
          </w:tcPr>
          <w:p w:rsidR="002D1AD1" w:rsidRDefault="002D1AD1">
            <w:pPr>
              <w:pStyle w:val="TableParagraph"/>
              <w:spacing w:before="5"/>
              <w:rPr>
                <w:sz w:val="29"/>
              </w:rPr>
            </w:pPr>
          </w:p>
          <w:p w:rsidR="002D1AD1" w:rsidRDefault="00F815DE">
            <w:pPr>
              <w:pStyle w:val="TableParagraph"/>
              <w:ind w:left="5"/>
              <w:jc w:val="center"/>
              <w:rPr>
                <w:sz w:val="20"/>
              </w:rPr>
            </w:pPr>
            <w:r>
              <w:rPr>
                <w:w w:val="99"/>
                <w:sz w:val="20"/>
              </w:rPr>
              <w:t>3</w:t>
            </w:r>
          </w:p>
        </w:tc>
        <w:tc>
          <w:tcPr>
            <w:tcW w:w="1440" w:type="dxa"/>
          </w:tcPr>
          <w:p w:rsidR="002D1AD1" w:rsidRDefault="002D1AD1">
            <w:pPr>
              <w:pStyle w:val="TableParagraph"/>
              <w:spacing w:before="5"/>
              <w:rPr>
                <w:sz w:val="29"/>
              </w:rPr>
            </w:pPr>
          </w:p>
          <w:p w:rsidR="002D1AD1" w:rsidRDefault="00F815DE">
            <w:pPr>
              <w:pStyle w:val="TableParagraph"/>
              <w:ind w:left="101" w:right="95"/>
              <w:jc w:val="center"/>
              <w:rPr>
                <w:sz w:val="20"/>
              </w:rPr>
            </w:pPr>
            <w:r>
              <w:rPr>
                <w:sz w:val="20"/>
              </w:rPr>
              <w:t>0,4</w:t>
            </w:r>
          </w:p>
        </w:tc>
        <w:tc>
          <w:tcPr>
            <w:tcW w:w="72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4</w:t>
            </w:r>
          </w:p>
        </w:tc>
        <w:tc>
          <w:tcPr>
            <w:tcW w:w="1441" w:type="dxa"/>
          </w:tcPr>
          <w:p w:rsidR="002D1AD1" w:rsidRDefault="002D1AD1">
            <w:pPr>
              <w:pStyle w:val="TableParagraph"/>
              <w:spacing w:before="5"/>
              <w:rPr>
                <w:sz w:val="29"/>
              </w:rPr>
            </w:pPr>
          </w:p>
          <w:p w:rsidR="002D1AD1" w:rsidRDefault="00F815DE">
            <w:pPr>
              <w:pStyle w:val="TableParagraph"/>
              <w:ind w:left="473" w:right="467"/>
              <w:jc w:val="center"/>
              <w:rPr>
                <w:sz w:val="20"/>
              </w:rPr>
            </w:pPr>
            <w:r>
              <w:rPr>
                <w:sz w:val="20"/>
              </w:rPr>
              <w:t>0,50</w:t>
            </w:r>
          </w:p>
        </w:tc>
        <w:tc>
          <w:tcPr>
            <w:tcW w:w="759" w:type="dxa"/>
          </w:tcPr>
          <w:p w:rsidR="002D1AD1" w:rsidRDefault="002D1AD1">
            <w:pPr>
              <w:pStyle w:val="TableParagraph"/>
              <w:spacing w:before="5"/>
              <w:rPr>
                <w:sz w:val="29"/>
              </w:rPr>
            </w:pPr>
          </w:p>
          <w:p w:rsidR="002D1AD1" w:rsidRDefault="00F815DE">
            <w:pPr>
              <w:pStyle w:val="TableParagraph"/>
              <w:ind w:right="318"/>
              <w:jc w:val="right"/>
              <w:rPr>
                <w:sz w:val="20"/>
              </w:rPr>
            </w:pPr>
            <w:r>
              <w:rPr>
                <w:w w:val="99"/>
                <w:sz w:val="20"/>
              </w:rPr>
              <w:t>4</w:t>
            </w:r>
          </w:p>
        </w:tc>
      </w:tr>
      <w:tr w:rsidR="002D1AD1">
        <w:trPr>
          <w:trHeight w:val="918"/>
        </w:trPr>
        <w:tc>
          <w:tcPr>
            <w:tcW w:w="3015" w:type="dxa"/>
          </w:tcPr>
          <w:p w:rsidR="002D1AD1" w:rsidRDefault="00F815DE">
            <w:pPr>
              <w:pStyle w:val="TableParagraph"/>
              <w:ind w:left="141" w:right="131"/>
              <w:jc w:val="center"/>
              <w:rPr>
                <w:sz w:val="20"/>
              </w:rPr>
            </w:pPr>
            <w:r>
              <w:rPr>
                <w:sz w:val="20"/>
              </w:rPr>
              <w:t>государственное управление и обеспечение военной</w:t>
            </w:r>
          </w:p>
          <w:p w:rsidR="002D1AD1" w:rsidRDefault="00F815DE">
            <w:pPr>
              <w:pStyle w:val="TableParagraph"/>
              <w:spacing w:line="228" w:lineRule="exact"/>
              <w:ind w:left="141" w:right="134"/>
              <w:jc w:val="center"/>
              <w:rPr>
                <w:sz w:val="20"/>
              </w:rPr>
            </w:pPr>
            <w:r>
              <w:rPr>
                <w:sz w:val="20"/>
              </w:rPr>
              <w:t>безопасности; обязательное социальное обеспечение</w:t>
            </w:r>
          </w:p>
        </w:tc>
        <w:tc>
          <w:tcPr>
            <w:tcW w:w="1440" w:type="dxa"/>
          </w:tcPr>
          <w:p w:rsidR="002D1AD1" w:rsidRDefault="002D1AD1">
            <w:pPr>
              <w:pStyle w:val="TableParagraph"/>
              <w:spacing w:before="5"/>
              <w:rPr>
                <w:sz w:val="29"/>
              </w:rPr>
            </w:pPr>
          </w:p>
          <w:p w:rsidR="002D1AD1" w:rsidRDefault="00F815DE">
            <w:pPr>
              <w:pStyle w:val="TableParagraph"/>
              <w:ind w:left="103" w:right="93"/>
              <w:jc w:val="center"/>
              <w:rPr>
                <w:sz w:val="20"/>
              </w:rPr>
            </w:pPr>
            <w:r>
              <w:rPr>
                <w:sz w:val="20"/>
              </w:rPr>
              <w:t>0,03</w:t>
            </w:r>
          </w:p>
        </w:tc>
        <w:tc>
          <w:tcPr>
            <w:tcW w:w="804" w:type="dxa"/>
          </w:tcPr>
          <w:p w:rsidR="002D1AD1" w:rsidRDefault="002D1AD1">
            <w:pPr>
              <w:pStyle w:val="TableParagraph"/>
              <w:spacing w:before="5"/>
              <w:rPr>
                <w:sz w:val="29"/>
              </w:rPr>
            </w:pPr>
          </w:p>
          <w:p w:rsidR="002D1AD1" w:rsidRDefault="00F815DE">
            <w:pPr>
              <w:pStyle w:val="TableParagraph"/>
              <w:ind w:left="5"/>
              <w:jc w:val="center"/>
              <w:rPr>
                <w:sz w:val="20"/>
              </w:rPr>
            </w:pPr>
            <w:r>
              <w:rPr>
                <w:w w:val="99"/>
                <w:sz w:val="20"/>
              </w:rPr>
              <w:t>0</w:t>
            </w:r>
          </w:p>
        </w:tc>
        <w:tc>
          <w:tcPr>
            <w:tcW w:w="1440" w:type="dxa"/>
          </w:tcPr>
          <w:p w:rsidR="002D1AD1" w:rsidRDefault="002D1AD1">
            <w:pPr>
              <w:pStyle w:val="TableParagraph"/>
              <w:spacing w:before="5"/>
              <w:rPr>
                <w:sz w:val="29"/>
              </w:rPr>
            </w:pPr>
          </w:p>
          <w:p w:rsidR="002D1AD1" w:rsidRDefault="00F815DE">
            <w:pPr>
              <w:pStyle w:val="TableParagraph"/>
              <w:ind w:left="101" w:right="95"/>
              <w:jc w:val="center"/>
              <w:rPr>
                <w:sz w:val="20"/>
              </w:rPr>
            </w:pPr>
            <w:r>
              <w:rPr>
                <w:sz w:val="20"/>
              </w:rPr>
              <w:t>0,05</w:t>
            </w:r>
          </w:p>
        </w:tc>
        <w:tc>
          <w:tcPr>
            <w:tcW w:w="72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1</w:t>
            </w:r>
          </w:p>
        </w:tc>
        <w:tc>
          <w:tcPr>
            <w:tcW w:w="1441" w:type="dxa"/>
          </w:tcPr>
          <w:p w:rsidR="002D1AD1" w:rsidRDefault="002D1AD1">
            <w:pPr>
              <w:pStyle w:val="TableParagraph"/>
              <w:spacing w:before="5"/>
              <w:rPr>
                <w:sz w:val="29"/>
              </w:rPr>
            </w:pPr>
          </w:p>
          <w:p w:rsidR="002D1AD1" w:rsidRDefault="00F815DE">
            <w:pPr>
              <w:pStyle w:val="TableParagraph"/>
              <w:ind w:left="473" w:right="467"/>
              <w:jc w:val="center"/>
              <w:rPr>
                <w:sz w:val="20"/>
              </w:rPr>
            </w:pPr>
            <w:r>
              <w:rPr>
                <w:sz w:val="20"/>
              </w:rPr>
              <w:t>0,05</w:t>
            </w:r>
          </w:p>
        </w:tc>
        <w:tc>
          <w:tcPr>
            <w:tcW w:w="759" w:type="dxa"/>
          </w:tcPr>
          <w:p w:rsidR="002D1AD1" w:rsidRDefault="002D1AD1">
            <w:pPr>
              <w:pStyle w:val="TableParagraph"/>
              <w:spacing w:before="5"/>
              <w:rPr>
                <w:sz w:val="29"/>
              </w:rPr>
            </w:pPr>
          </w:p>
          <w:p w:rsidR="002D1AD1" w:rsidRDefault="00F815DE">
            <w:pPr>
              <w:pStyle w:val="TableParagraph"/>
              <w:ind w:right="318"/>
              <w:jc w:val="right"/>
              <w:rPr>
                <w:sz w:val="20"/>
              </w:rPr>
            </w:pPr>
            <w:r>
              <w:rPr>
                <w:w w:val="99"/>
                <w:sz w:val="20"/>
              </w:rPr>
              <w:t>0</w:t>
            </w:r>
          </w:p>
        </w:tc>
      </w:tr>
      <w:tr w:rsidR="002D1AD1">
        <w:trPr>
          <w:trHeight w:val="316"/>
        </w:trPr>
        <w:tc>
          <w:tcPr>
            <w:tcW w:w="3015" w:type="dxa"/>
          </w:tcPr>
          <w:p w:rsidR="002D1AD1" w:rsidRDefault="00F815DE">
            <w:pPr>
              <w:pStyle w:val="TableParagraph"/>
              <w:spacing w:line="223" w:lineRule="exact"/>
              <w:ind w:left="141" w:right="136"/>
              <w:jc w:val="center"/>
              <w:rPr>
                <w:sz w:val="20"/>
              </w:rPr>
            </w:pPr>
            <w:r>
              <w:rPr>
                <w:sz w:val="20"/>
              </w:rPr>
              <w:t>Образование</w:t>
            </w:r>
          </w:p>
        </w:tc>
        <w:tc>
          <w:tcPr>
            <w:tcW w:w="1440" w:type="dxa"/>
          </w:tcPr>
          <w:p w:rsidR="002D1AD1" w:rsidRDefault="00F815DE">
            <w:pPr>
              <w:pStyle w:val="TableParagraph"/>
              <w:spacing w:before="36"/>
              <w:ind w:left="103" w:right="93"/>
              <w:jc w:val="center"/>
              <w:rPr>
                <w:sz w:val="20"/>
              </w:rPr>
            </w:pPr>
            <w:r>
              <w:rPr>
                <w:sz w:val="20"/>
              </w:rPr>
              <w:t>0,47</w:t>
            </w:r>
          </w:p>
        </w:tc>
        <w:tc>
          <w:tcPr>
            <w:tcW w:w="804" w:type="dxa"/>
          </w:tcPr>
          <w:p w:rsidR="002D1AD1" w:rsidRDefault="00F815DE">
            <w:pPr>
              <w:pStyle w:val="TableParagraph"/>
              <w:spacing w:before="36"/>
              <w:ind w:left="5"/>
              <w:jc w:val="center"/>
              <w:rPr>
                <w:sz w:val="20"/>
              </w:rPr>
            </w:pPr>
            <w:r>
              <w:rPr>
                <w:w w:val="99"/>
                <w:sz w:val="20"/>
              </w:rPr>
              <w:t>6</w:t>
            </w:r>
          </w:p>
        </w:tc>
        <w:tc>
          <w:tcPr>
            <w:tcW w:w="1440" w:type="dxa"/>
          </w:tcPr>
          <w:p w:rsidR="002D1AD1" w:rsidRDefault="00F815DE">
            <w:pPr>
              <w:pStyle w:val="TableParagraph"/>
              <w:spacing w:before="36"/>
              <w:ind w:left="101" w:right="95"/>
              <w:jc w:val="center"/>
              <w:rPr>
                <w:sz w:val="20"/>
              </w:rPr>
            </w:pPr>
            <w:r>
              <w:rPr>
                <w:sz w:val="20"/>
              </w:rPr>
              <w:t>0,6</w:t>
            </w:r>
          </w:p>
        </w:tc>
        <w:tc>
          <w:tcPr>
            <w:tcW w:w="720" w:type="dxa"/>
          </w:tcPr>
          <w:p w:rsidR="002D1AD1" w:rsidRDefault="00F815DE">
            <w:pPr>
              <w:pStyle w:val="TableParagraph"/>
              <w:spacing w:before="36"/>
              <w:ind w:left="9"/>
              <w:jc w:val="center"/>
              <w:rPr>
                <w:sz w:val="20"/>
              </w:rPr>
            </w:pPr>
            <w:r>
              <w:rPr>
                <w:w w:val="99"/>
                <w:sz w:val="20"/>
              </w:rPr>
              <w:t>7</w:t>
            </w:r>
          </w:p>
        </w:tc>
        <w:tc>
          <w:tcPr>
            <w:tcW w:w="1441" w:type="dxa"/>
          </w:tcPr>
          <w:p w:rsidR="002D1AD1" w:rsidRDefault="00F815DE">
            <w:pPr>
              <w:pStyle w:val="TableParagraph"/>
              <w:spacing w:before="36"/>
              <w:ind w:left="473" w:right="467"/>
              <w:jc w:val="center"/>
              <w:rPr>
                <w:sz w:val="20"/>
              </w:rPr>
            </w:pPr>
            <w:r>
              <w:rPr>
                <w:sz w:val="20"/>
              </w:rPr>
              <w:t>0,80</w:t>
            </w:r>
          </w:p>
        </w:tc>
        <w:tc>
          <w:tcPr>
            <w:tcW w:w="759" w:type="dxa"/>
          </w:tcPr>
          <w:p w:rsidR="002D1AD1" w:rsidRDefault="00F815DE">
            <w:pPr>
              <w:pStyle w:val="TableParagraph"/>
              <w:spacing w:before="36"/>
              <w:ind w:right="318"/>
              <w:jc w:val="right"/>
              <w:rPr>
                <w:sz w:val="20"/>
              </w:rPr>
            </w:pPr>
            <w:r>
              <w:rPr>
                <w:w w:val="99"/>
                <w:sz w:val="20"/>
              </w:rPr>
              <w:t>6</w:t>
            </w:r>
          </w:p>
        </w:tc>
      </w:tr>
      <w:tr w:rsidR="002D1AD1">
        <w:trPr>
          <w:trHeight w:val="688"/>
        </w:trPr>
        <w:tc>
          <w:tcPr>
            <w:tcW w:w="3015" w:type="dxa"/>
          </w:tcPr>
          <w:p w:rsidR="002D1AD1" w:rsidRDefault="00F815DE">
            <w:pPr>
              <w:pStyle w:val="TableParagraph"/>
              <w:spacing w:line="223" w:lineRule="exact"/>
              <w:ind w:left="295" w:firstLine="407"/>
              <w:rPr>
                <w:sz w:val="20"/>
              </w:rPr>
            </w:pPr>
            <w:r>
              <w:rPr>
                <w:sz w:val="20"/>
              </w:rPr>
              <w:t>здравоохранение и</w:t>
            </w:r>
          </w:p>
          <w:p w:rsidR="002D1AD1" w:rsidRDefault="00F815DE">
            <w:pPr>
              <w:pStyle w:val="TableParagraph"/>
              <w:spacing w:before="4" w:line="228" w:lineRule="exact"/>
              <w:ind w:left="141" w:right="135"/>
              <w:jc w:val="center"/>
              <w:rPr>
                <w:sz w:val="20"/>
              </w:rPr>
            </w:pPr>
            <w:r>
              <w:rPr>
                <w:sz w:val="20"/>
              </w:rPr>
              <w:t>предоставление социальных услуг</w:t>
            </w:r>
          </w:p>
        </w:tc>
        <w:tc>
          <w:tcPr>
            <w:tcW w:w="1440"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0,30</w:t>
            </w:r>
          </w:p>
        </w:tc>
        <w:tc>
          <w:tcPr>
            <w:tcW w:w="804" w:type="dxa"/>
          </w:tcPr>
          <w:p w:rsidR="002D1AD1" w:rsidRDefault="002D1AD1">
            <w:pPr>
              <w:pStyle w:val="TableParagraph"/>
              <w:spacing w:before="5"/>
              <w:rPr>
                <w:sz w:val="19"/>
              </w:rPr>
            </w:pPr>
          </w:p>
          <w:p w:rsidR="002D1AD1" w:rsidRDefault="00F815DE">
            <w:pPr>
              <w:pStyle w:val="TableParagraph"/>
              <w:ind w:left="5"/>
              <w:jc w:val="center"/>
              <w:rPr>
                <w:sz w:val="20"/>
              </w:rPr>
            </w:pPr>
            <w:r>
              <w:rPr>
                <w:w w:val="99"/>
                <w:sz w:val="20"/>
              </w:rPr>
              <w:t>4</w:t>
            </w:r>
          </w:p>
        </w:tc>
        <w:tc>
          <w:tcPr>
            <w:tcW w:w="1440" w:type="dxa"/>
          </w:tcPr>
          <w:p w:rsidR="002D1AD1" w:rsidRDefault="002D1AD1">
            <w:pPr>
              <w:pStyle w:val="TableParagraph"/>
              <w:spacing w:before="5"/>
              <w:rPr>
                <w:sz w:val="19"/>
              </w:rPr>
            </w:pPr>
          </w:p>
          <w:p w:rsidR="002D1AD1" w:rsidRDefault="00F815DE">
            <w:pPr>
              <w:pStyle w:val="TableParagraph"/>
              <w:ind w:left="101" w:right="95"/>
              <w:jc w:val="center"/>
              <w:rPr>
                <w:sz w:val="20"/>
              </w:rPr>
            </w:pPr>
            <w:r>
              <w:rPr>
                <w:sz w:val="20"/>
              </w:rPr>
              <w:t>0,35</w:t>
            </w:r>
          </w:p>
        </w:tc>
        <w:tc>
          <w:tcPr>
            <w:tcW w:w="72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4</w:t>
            </w:r>
          </w:p>
        </w:tc>
        <w:tc>
          <w:tcPr>
            <w:tcW w:w="1441" w:type="dxa"/>
          </w:tcPr>
          <w:p w:rsidR="002D1AD1" w:rsidRDefault="002D1AD1">
            <w:pPr>
              <w:pStyle w:val="TableParagraph"/>
              <w:spacing w:before="5"/>
              <w:rPr>
                <w:sz w:val="19"/>
              </w:rPr>
            </w:pPr>
          </w:p>
          <w:p w:rsidR="002D1AD1" w:rsidRDefault="00F815DE">
            <w:pPr>
              <w:pStyle w:val="TableParagraph"/>
              <w:ind w:left="473" w:right="467"/>
              <w:jc w:val="center"/>
              <w:rPr>
                <w:sz w:val="20"/>
              </w:rPr>
            </w:pPr>
            <w:r>
              <w:rPr>
                <w:sz w:val="20"/>
              </w:rPr>
              <w:t>0,40</w:t>
            </w:r>
          </w:p>
        </w:tc>
        <w:tc>
          <w:tcPr>
            <w:tcW w:w="759" w:type="dxa"/>
          </w:tcPr>
          <w:p w:rsidR="002D1AD1" w:rsidRDefault="002D1AD1">
            <w:pPr>
              <w:pStyle w:val="TableParagraph"/>
              <w:spacing w:before="5"/>
              <w:rPr>
                <w:sz w:val="19"/>
              </w:rPr>
            </w:pPr>
          </w:p>
          <w:p w:rsidR="002D1AD1" w:rsidRDefault="00F815DE">
            <w:pPr>
              <w:pStyle w:val="TableParagraph"/>
              <w:ind w:right="318"/>
              <w:jc w:val="right"/>
              <w:rPr>
                <w:sz w:val="20"/>
              </w:rPr>
            </w:pPr>
            <w:r>
              <w:rPr>
                <w:w w:val="99"/>
                <w:sz w:val="20"/>
              </w:rPr>
              <w:t>3</w:t>
            </w:r>
          </w:p>
        </w:tc>
      </w:tr>
      <w:tr w:rsidR="002D1AD1">
        <w:trPr>
          <w:trHeight w:val="690"/>
        </w:trPr>
        <w:tc>
          <w:tcPr>
            <w:tcW w:w="3015" w:type="dxa"/>
          </w:tcPr>
          <w:p w:rsidR="002D1AD1" w:rsidRDefault="00F815DE">
            <w:pPr>
              <w:pStyle w:val="TableParagraph"/>
              <w:ind w:left="141" w:right="131"/>
              <w:jc w:val="center"/>
              <w:rPr>
                <w:sz w:val="20"/>
              </w:rPr>
            </w:pPr>
            <w:r>
              <w:rPr>
                <w:sz w:val="20"/>
              </w:rPr>
              <w:t>предоставление прочих коммунальных, социальных и</w:t>
            </w:r>
          </w:p>
          <w:p w:rsidR="002D1AD1" w:rsidRDefault="00F815DE">
            <w:pPr>
              <w:pStyle w:val="TableParagraph"/>
              <w:spacing w:line="217" w:lineRule="exact"/>
              <w:ind w:left="141" w:right="136"/>
              <w:jc w:val="center"/>
              <w:rPr>
                <w:sz w:val="20"/>
              </w:rPr>
            </w:pPr>
            <w:r>
              <w:rPr>
                <w:sz w:val="20"/>
              </w:rPr>
              <w:t>персональных услуг</w:t>
            </w:r>
          </w:p>
        </w:tc>
        <w:tc>
          <w:tcPr>
            <w:tcW w:w="1440"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0,11</w:t>
            </w:r>
          </w:p>
        </w:tc>
        <w:tc>
          <w:tcPr>
            <w:tcW w:w="804" w:type="dxa"/>
          </w:tcPr>
          <w:p w:rsidR="002D1AD1" w:rsidRDefault="002D1AD1">
            <w:pPr>
              <w:pStyle w:val="TableParagraph"/>
              <w:spacing w:before="5"/>
              <w:rPr>
                <w:sz w:val="19"/>
              </w:rPr>
            </w:pPr>
          </w:p>
          <w:p w:rsidR="002D1AD1" w:rsidRDefault="00F815DE">
            <w:pPr>
              <w:pStyle w:val="TableParagraph"/>
              <w:ind w:left="5"/>
              <w:jc w:val="center"/>
              <w:rPr>
                <w:sz w:val="20"/>
              </w:rPr>
            </w:pPr>
            <w:r>
              <w:rPr>
                <w:w w:val="99"/>
                <w:sz w:val="20"/>
              </w:rPr>
              <w:t>1</w:t>
            </w:r>
          </w:p>
        </w:tc>
        <w:tc>
          <w:tcPr>
            <w:tcW w:w="1440" w:type="dxa"/>
          </w:tcPr>
          <w:p w:rsidR="002D1AD1" w:rsidRDefault="002D1AD1">
            <w:pPr>
              <w:pStyle w:val="TableParagraph"/>
              <w:spacing w:before="5"/>
              <w:rPr>
                <w:sz w:val="19"/>
              </w:rPr>
            </w:pPr>
          </w:p>
          <w:p w:rsidR="002D1AD1" w:rsidRDefault="00F815DE">
            <w:pPr>
              <w:pStyle w:val="TableParagraph"/>
              <w:ind w:left="101" w:right="95"/>
              <w:jc w:val="center"/>
              <w:rPr>
                <w:sz w:val="20"/>
              </w:rPr>
            </w:pPr>
            <w:r>
              <w:rPr>
                <w:sz w:val="20"/>
              </w:rPr>
              <w:t>0,3</w:t>
            </w:r>
          </w:p>
        </w:tc>
        <w:tc>
          <w:tcPr>
            <w:tcW w:w="72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3</w:t>
            </w:r>
          </w:p>
        </w:tc>
        <w:tc>
          <w:tcPr>
            <w:tcW w:w="1441" w:type="dxa"/>
          </w:tcPr>
          <w:p w:rsidR="002D1AD1" w:rsidRDefault="002D1AD1">
            <w:pPr>
              <w:pStyle w:val="TableParagraph"/>
              <w:spacing w:before="5"/>
              <w:rPr>
                <w:sz w:val="19"/>
              </w:rPr>
            </w:pPr>
          </w:p>
          <w:p w:rsidR="002D1AD1" w:rsidRDefault="00F815DE">
            <w:pPr>
              <w:pStyle w:val="TableParagraph"/>
              <w:ind w:left="473" w:right="467"/>
              <w:jc w:val="center"/>
              <w:rPr>
                <w:sz w:val="20"/>
              </w:rPr>
            </w:pPr>
            <w:r>
              <w:rPr>
                <w:sz w:val="20"/>
              </w:rPr>
              <w:t>0,40</w:t>
            </w:r>
          </w:p>
        </w:tc>
        <w:tc>
          <w:tcPr>
            <w:tcW w:w="759" w:type="dxa"/>
          </w:tcPr>
          <w:p w:rsidR="002D1AD1" w:rsidRDefault="002D1AD1">
            <w:pPr>
              <w:pStyle w:val="TableParagraph"/>
              <w:spacing w:before="5"/>
              <w:rPr>
                <w:sz w:val="19"/>
              </w:rPr>
            </w:pPr>
          </w:p>
          <w:p w:rsidR="002D1AD1" w:rsidRDefault="00F815DE">
            <w:pPr>
              <w:pStyle w:val="TableParagraph"/>
              <w:ind w:right="318"/>
              <w:jc w:val="right"/>
              <w:rPr>
                <w:sz w:val="20"/>
              </w:rPr>
            </w:pPr>
            <w:r>
              <w:rPr>
                <w:w w:val="99"/>
                <w:sz w:val="20"/>
              </w:rPr>
              <w:t>3</w:t>
            </w:r>
          </w:p>
        </w:tc>
      </w:tr>
      <w:tr w:rsidR="002D1AD1">
        <w:trPr>
          <w:trHeight w:val="690"/>
        </w:trPr>
        <w:tc>
          <w:tcPr>
            <w:tcW w:w="3015" w:type="dxa"/>
          </w:tcPr>
          <w:p w:rsidR="002D1AD1" w:rsidRDefault="00F815DE">
            <w:pPr>
              <w:pStyle w:val="TableParagraph"/>
              <w:ind w:left="112" w:right="106" w:firstLine="2"/>
              <w:jc w:val="center"/>
              <w:rPr>
                <w:sz w:val="20"/>
              </w:rPr>
            </w:pPr>
            <w:r>
              <w:rPr>
                <w:sz w:val="20"/>
              </w:rPr>
              <w:t>деятельность по организации отдыха и развлечений,</w:t>
            </w:r>
            <w:r>
              <w:rPr>
                <w:spacing w:val="-20"/>
                <w:sz w:val="20"/>
              </w:rPr>
              <w:t xml:space="preserve"> </w:t>
            </w:r>
            <w:r>
              <w:rPr>
                <w:sz w:val="20"/>
              </w:rPr>
              <w:t>культуры</w:t>
            </w:r>
          </w:p>
          <w:p w:rsidR="002D1AD1" w:rsidRDefault="00F815DE">
            <w:pPr>
              <w:pStyle w:val="TableParagraph"/>
              <w:spacing w:line="217" w:lineRule="exact"/>
              <w:ind w:left="141" w:right="136"/>
              <w:jc w:val="center"/>
              <w:rPr>
                <w:sz w:val="20"/>
              </w:rPr>
            </w:pPr>
            <w:r>
              <w:rPr>
                <w:sz w:val="20"/>
              </w:rPr>
              <w:t>и спорта</w:t>
            </w:r>
          </w:p>
        </w:tc>
        <w:tc>
          <w:tcPr>
            <w:tcW w:w="1440"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0,11</w:t>
            </w:r>
          </w:p>
        </w:tc>
        <w:tc>
          <w:tcPr>
            <w:tcW w:w="804" w:type="dxa"/>
          </w:tcPr>
          <w:p w:rsidR="002D1AD1" w:rsidRDefault="002D1AD1">
            <w:pPr>
              <w:pStyle w:val="TableParagraph"/>
              <w:spacing w:before="5"/>
              <w:rPr>
                <w:sz w:val="19"/>
              </w:rPr>
            </w:pPr>
          </w:p>
          <w:p w:rsidR="002D1AD1" w:rsidRDefault="00F815DE">
            <w:pPr>
              <w:pStyle w:val="TableParagraph"/>
              <w:ind w:left="5"/>
              <w:jc w:val="center"/>
              <w:rPr>
                <w:sz w:val="20"/>
              </w:rPr>
            </w:pPr>
            <w:r>
              <w:rPr>
                <w:w w:val="99"/>
                <w:sz w:val="20"/>
              </w:rPr>
              <w:t>1</w:t>
            </w:r>
          </w:p>
        </w:tc>
        <w:tc>
          <w:tcPr>
            <w:tcW w:w="1440" w:type="dxa"/>
          </w:tcPr>
          <w:p w:rsidR="002D1AD1" w:rsidRDefault="002D1AD1">
            <w:pPr>
              <w:pStyle w:val="TableParagraph"/>
              <w:spacing w:before="5"/>
              <w:rPr>
                <w:sz w:val="19"/>
              </w:rPr>
            </w:pPr>
          </w:p>
          <w:p w:rsidR="002D1AD1" w:rsidRDefault="00F815DE">
            <w:pPr>
              <w:pStyle w:val="TableParagraph"/>
              <w:ind w:left="101" w:right="95"/>
              <w:jc w:val="center"/>
              <w:rPr>
                <w:sz w:val="20"/>
              </w:rPr>
            </w:pPr>
            <w:r>
              <w:rPr>
                <w:sz w:val="20"/>
              </w:rPr>
              <w:t>0,2</w:t>
            </w:r>
          </w:p>
        </w:tc>
        <w:tc>
          <w:tcPr>
            <w:tcW w:w="72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2</w:t>
            </w:r>
          </w:p>
        </w:tc>
        <w:tc>
          <w:tcPr>
            <w:tcW w:w="1441" w:type="dxa"/>
          </w:tcPr>
          <w:p w:rsidR="002D1AD1" w:rsidRDefault="002D1AD1">
            <w:pPr>
              <w:pStyle w:val="TableParagraph"/>
              <w:spacing w:before="5"/>
              <w:rPr>
                <w:sz w:val="19"/>
              </w:rPr>
            </w:pPr>
          </w:p>
          <w:p w:rsidR="002D1AD1" w:rsidRDefault="00F815DE">
            <w:pPr>
              <w:pStyle w:val="TableParagraph"/>
              <w:ind w:left="473" w:right="467"/>
              <w:jc w:val="center"/>
              <w:rPr>
                <w:sz w:val="20"/>
              </w:rPr>
            </w:pPr>
            <w:r>
              <w:rPr>
                <w:sz w:val="20"/>
              </w:rPr>
              <w:t>0,33</w:t>
            </w:r>
          </w:p>
        </w:tc>
        <w:tc>
          <w:tcPr>
            <w:tcW w:w="759" w:type="dxa"/>
          </w:tcPr>
          <w:p w:rsidR="002D1AD1" w:rsidRDefault="002D1AD1">
            <w:pPr>
              <w:pStyle w:val="TableParagraph"/>
              <w:spacing w:before="5"/>
              <w:rPr>
                <w:sz w:val="19"/>
              </w:rPr>
            </w:pPr>
          </w:p>
          <w:p w:rsidR="002D1AD1" w:rsidRDefault="00F815DE">
            <w:pPr>
              <w:pStyle w:val="TableParagraph"/>
              <w:ind w:right="318"/>
              <w:jc w:val="right"/>
              <w:rPr>
                <w:sz w:val="20"/>
              </w:rPr>
            </w:pPr>
            <w:r>
              <w:rPr>
                <w:w w:val="99"/>
                <w:sz w:val="20"/>
              </w:rPr>
              <w:t>2</w:t>
            </w:r>
          </w:p>
        </w:tc>
      </w:tr>
    </w:tbl>
    <w:p w:rsidR="002D1AD1" w:rsidRDefault="002D1AD1">
      <w:pPr>
        <w:pStyle w:val="a3"/>
        <w:spacing w:before="5"/>
      </w:pPr>
    </w:p>
    <w:p w:rsidR="002D1AD1" w:rsidRDefault="00F815DE">
      <w:pPr>
        <w:pStyle w:val="a3"/>
        <w:spacing w:line="252" w:lineRule="auto"/>
        <w:ind w:left="238" w:right="233" w:firstLine="707"/>
        <w:jc w:val="both"/>
      </w:pPr>
      <w:r>
        <w:t xml:space="preserve">Создание условий на территории муниципального образования для развития трудовой деятельности позволит существенно снизить долю населения, чья деятельность сегодня официально не зарегистрирована в МО «Светогорское городское поселение» Налоговые поступления от такого развития </w:t>
      </w:r>
      <w:r>
        <w:rPr>
          <w:spacing w:val="-3"/>
        </w:rPr>
        <w:t xml:space="preserve">будут </w:t>
      </w:r>
      <w:r>
        <w:t>способствовать пополнению бюджета муниципального</w:t>
      </w:r>
      <w:r>
        <w:rPr>
          <w:spacing w:val="-1"/>
        </w:rPr>
        <w:t xml:space="preserve"> </w:t>
      </w:r>
      <w:r>
        <w:t>образования.</w:t>
      </w:r>
    </w:p>
    <w:p w:rsidR="002D1AD1" w:rsidRDefault="002D1AD1">
      <w:pPr>
        <w:spacing w:line="252" w:lineRule="auto"/>
        <w:jc w:val="both"/>
        <w:sectPr w:rsidR="002D1AD1">
          <w:pgSz w:w="11910" w:h="16840"/>
          <w:pgMar w:top="620" w:right="620" w:bottom="1500" w:left="1180" w:header="0" w:footer="1268"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6640"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2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30" name="Line 252"/>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31" name="Line 251"/>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69.5pt;margin-top:16.75pt;width:484.75pt;height:4.45pt;z-index:251696640;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">
                <v:line id="Line 252"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h0MMAAADcAAAADwAAAGRycy9kb3ducmV2LnhtbERPXWvCMBR9F/Yfwh34Ims6HSJdo4hQ&#10;mCDIdOL2dmnu2mJzU5JYu3+/PAg+Hs53vhpMK3pyvrGs4DVJQRCXVjdcKfg6Fi8LED4ga2wtk4I/&#10;8rBaPo1yzLS98Sf1h1CJGMI+QwV1CF0mpS9rMugT2xFH7tc6gyFCV0nt8BbDTSunaTqXBhuODTV2&#10;tKmpvByuRoE5v52u5wWFSfHTny6F+97u9lap8fOwfgcRaAgP8d39oRXMZnF+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VodDDAAAA3AAAAA8AAAAAAAAAAAAA&#10;AAAAoQIAAGRycy9kb3ducmV2LnhtbFBLBQYAAAAABAAEAPkAAACRAwAAAAA=&#10;" strokecolor="#612322" strokeweight="3pt"/>
                <v:line id="Line 251"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1s8QAAADcAAAADwAAAGRycy9kb3ducmV2LnhtbESP3WrCQBSE7wXfYTmF3ukmlYqmbkRS&#10;BAkU8ecBDtnTJDR7NuxuNfHpu4VCL4eZ+YbZbAfTiRs531pWkM4TEMSV1S3XCq6X/WwFwgdkjZ1l&#10;UjCSh20+nWww0/bOJ7qdQy0ihH2GCpoQ+kxKXzVk0M9tTxy9T+sMhihdLbXDe4SbTr4kyVIabDku&#10;NNhT0VD1df42CqgbPxzWr+V4XL/bfVlgWzxKpZ6fht0biEBD+A//tQ9awWKR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PWz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2"/>
        <w:numPr>
          <w:ilvl w:val="1"/>
          <w:numId w:val="27"/>
        </w:numPr>
        <w:tabs>
          <w:tab w:val="left" w:pos="814"/>
          <w:tab w:val="left" w:pos="815"/>
        </w:tabs>
        <w:spacing w:before="89"/>
        <w:ind w:left="814"/>
      </w:pPr>
      <w:bookmarkStart w:id="74" w:name="_bookmark73"/>
      <w:bookmarkEnd w:id="74"/>
      <w:r>
        <w:t>Прогноз потребности жилищного</w:t>
      </w:r>
      <w:r>
        <w:rPr>
          <w:spacing w:val="-4"/>
        </w:rPr>
        <w:t xml:space="preserve"> </w:t>
      </w:r>
      <w:r>
        <w:t>строительства</w:t>
      </w:r>
    </w:p>
    <w:p w:rsidR="002D1AD1" w:rsidRDefault="00F815DE">
      <w:pPr>
        <w:pStyle w:val="a3"/>
        <w:spacing w:before="70" w:line="252" w:lineRule="auto"/>
        <w:ind w:left="238" w:right="224" w:firstLine="707"/>
        <w:jc w:val="both"/>
      </w:pPr>
      <w:r>
        <w:t>Одной из приоритетных целей перспективного развития МО «Светогорское городское поселение» должно стать обеспечение потребности населения в жилье. Экономически неблагоприятные условия жизни и отсутствие возможностей для большинства сельской молодежи решать свои жилищные и бытовые проблемы является основной причиной убыли молодого квалифицированного трудоспособного населения в г. Выборг и г. Санкт- Петербург.</w:t>
      </w:r>
    </w:p>
    <w:p w:rsidR="002D1AD1" w:rsidRDefault="00F815DE">
      <w:pPr>
        <w:pStyle w:val="a3"/>
        <w:spacing w:before="2" w:line="252" w:lineRule="auto"/>
        <w:ind w:left="238" w:right="234" w:firstLine="707"/>
        <w:jc w:val="both"/>
      </w:pPr>
      <w:r>
        <w:t>Прогнозные предложения развития жилищной сферы района основываются на жилищной политике Выборгского муниципального района. Перспективными задачами жилищного строительства и комплексного развития жилых территорий являются:</w:t>
      </w:r>
    </w:p>
    <w:p w:rsidR="002D1AD1" w:rsidRDefault="00F815DE">
      <w:pPr>
        <w:pStyle w:val="a4"/>
        <w:numPr>
          <w:ilvl w:val="2"/>
          <w:numId w:val="27"/>
        </w:numPr>
        <w:tabs>
          <w:tab w:val="left" w:pos="1319"/>
        </w:tabs>
        <w:spacing w:line="252" w:lineRule="auto"/>
        <w:ind w:left="238" w:right="229" w:firstLine="840"/>
        <w:jc w:val="both"/>
        <w:rPr>
          <w:sz w:val="24"/>
        </w:rPr>
      </w:pPr>
      <w:r>
        <w:rPr>
          <w:sz w:val="24"/>
        </w:rPr>
        <w:t>Увеличение жилищного фонда поселения в соответствии с потребностями жителей при обязательном выполнении экологических, санитарно-гигиенических и градостроительных требований к плотности, этажности и комплексности застройки жилых территории.</w:t>
      </w:r>
    </w:p>
    <w:p w:rsidR="002D1AD1" w:rsidRDefault="00F815DE">
      <w:pPr>
        <w:pStyle w:val="a4"/>
        <w:numPr>
          <w:ilvl w:val="2"/>
          <w:numId w:val="27"/>
        </w:numPr>
        <w:tabs>
          <w:tab w:val="left" w:pos="1319"/>
        </w:tabs>
        <w:spacing w:line="252" w:lineRule="auto"/>
        <w:ind w:left="238" w:right="233" w:firstLine="840"/>
        <w:jc w:val="both"/>
        <w:rPr>
          <w:sz w:val="24"/>
        </w:rPr>
      </w:pPr>
      <w:r>
        <w:rPr>
          <w:sz w:val="24"/>
        </w:rPr>
        <w:t>Ликвидация аварийного и ветхого жилищного фонда, сокращение объемов физически и морально устаревшего жилищного фонда, увеличение объемов комплексной реконструкции и капитального ремонта существующего жилищного</w:t>
      </w:r>
      <w:r>
        <w:rPr>
          <w:spacing w:val="-7"/>
          <w:sz w:val="24"/>
        </w:rPr>
        <w:t xml:space="preserve"> </w:t>
      </w:r>
      <w:r>
        <w:rPr>
          <w:sz w:val="24"/>
        </w:rPr>
        <w:t>фонда.</w:t>
      </w:r>
    </w:p>
    <w:p w:rsidR="002D1AD1" w:rsidRDefault="00F815DE">
      <w:pPr>
        <w:pStyle w:val="a4"/>
        <w:numPr>
          <w:ilvl w:val="2"/>
          <w:numId w:val="27"/>
        </w:numPr>
        <w:tabs>
          <w:tab w:val="left" w:pos="1319"/>
        </w:tabs>
        <w:spacing w:line="252" w:lineRule="auto"/>
        <w:ind w:left="238" w:right="233" w:firstLine="840"/>
        <w:jc w:val="both"/>
        <w:rPr>
          <w:sz w:val="24"/>
        </w:rPr>
      </w:pPr>
      <w:r>
        <w:rPr>
          <w:sz w:val="24"/>
        </w:rPr>
        <w:t>Увеличение инженерного благоустройства жилого фонда и доведение его к расчетному сроку до 100</w:t>
      </w:r>
      <w:r>
        <w:rPr>
          <w:spacing w:val="-10"/>
          <w:sz w:val="24"/>
        </w:rPr>
        <w:t xml:space="preserve"> </w:t>
      </w:r>
      <w:r>
        <w:rPr>
          <w:sz w:val="24"/>
        </w:rPr>
        <w:t>%.</w:t>
      </w:r>
    </w:p>
    <w:p w:rsidR="002D1AD1" w:rsidRDefault="00F815DE">
      <w:pPr>
        <w:pStyle w:val="a4"/>
        <w:numPr>
          <w:ilvl w:val="2"/>
          <w:numId w:val="27"/>
        </w:numPr>
        <w:tabs>
          <w:tab w:val="left" w:pos="1319"/>
        </w:tabs>
        <w:spacing w:line="252" w:lineRule="auto"/>
        <w:ind w:left="238" w:right="231" w:firstLine="840"/>
        <w:jc w:val="both"/>
        <w:rPr>
          <w:sz w:val="24"/>
        </w:rPr>
      </w:pPr>
      <w:r>
        <w:rPr>
          <w:sz w:val="24"/>
        </w:rPr>
        <w:t>Создание экономичного жилищного фонда, необходимого для предоставления социальной нормы жилой площади малообеспеченным категориям населения, инвалидам, пожилым и одиноким</w:t>
      </w:r>
      <w:r>
        <w:rPr>
          <w:spacing w:val="-3"/>
          <w:sz w:val="24"/>
        </w:rPr>
        <w:t xml:space="preserve"> </w:t>
      </w:r>
      <w:r>
        <w:rPr>
          <w:sz w:val="24"/>
        </w:rPr>
        <w:t>гражданам.</w:t>
      </w:r>
    </w:p>
    <w:p w:rsidR="002D1AD1" w:rsidRDefault="00F815DE">
      <w:pPr>
        <w:pStyle w:val="a4"/>
        <w:numPr>
          <w:ilvl w:val="2"/>
          <w:numId w:val="27"/>
        </w:numPr>
        <w:tabs>
          <w:tab w:val="left" w:pos="1319"/>
        </w:tabs>
        <w:spacing w:line="252" w:lineRule="auto"/>
        <w:ind w:left="238" w:right="232" w:firstLine="840"/>
        <w:jc w:val="both"/>
        <w:rPr>
          <w:sz w:val="24"/>
        </w:rPr>
      </w:pPr>
      <w:r>
        <w:rPr>
          <w:sz w:val="24"/>
        </w:rPr>
        <w:t>Увеличение разнообразия жилой среды, категорий и типов жилых домов, конструктивных и планировочных решений, отвечающих разнообразию градостроительных условий и интересам различных социальных групп</w:t>
      </w:r>
      <w:r>
        <w:rPr>
          <w:spacing w:val="-1"/>
          <w:sz w:val="24"/>
        </w:rPr>
        <w:t xml:space="preserve"> </w:t>
      </w:r>
      <w:r>
        <w:rPr>
          <w:sz w:val="24"/>
        </w:rPr>
        <w:t>населения.</w:t>
      </w:r>
    </w:p>
    <w:p w:rsidR="002D1AD1" w:rsidRDefault="00F815DE">
      <w:pPr>
        <w:pStyle w:val="a3"/>
        <w:spacing w:line="252" w:lineRule="auto"/>
        <w:ind w:left="238" w:right="226" w:firstLine="707"/>
        <w:jc w:val="both"/>
      </w:pPr>
      <w:r>
        <w:t>Расчет жилищного фонда по периодам реализации генерального плана производится исходя из перспективной численности населения и нормы обеспеченности жилищным фондом на человека. Объем нового жилищного строительства в период расчетного срока составит 125,8 тыс. м</w:t>
      </w:r>
      <w:r>
        <w:rPr>
          <w:vertAlign w:val="superscript"/>
        </w:rPr>
        <w:t>2</w:t>
      </w:r>
      <w:r>
        <w:t>, в том числе на первую очередь 31,9 тыс. м</w:t>
      </w:r>
      <w:r>
        <w:rPr>
          <w:vertAlign w:val="superscript"/>
        </w:rPr>
        <w:t>2</w:t>
      </w:r>
      <w:r>
        <w:t>. Для обеспечения указанных объемов жилищного строительства потребуется 150,1 га территории. Средняя жилобеспеченность к расчетному сроку с учетом указанных объемов жилищного строительства составит 21,7 м</w:t>
      </w:r>
      <w:r>
        <w:rPr>
          <w:vertAlign w:val="superscript"/>
        </w:rPr>
        <w:t>2</w:t>
      </w:r>
      <w:r>
        <w:t>/чел, общий жилищный фонд составит 542,2 тыс. м</w:t>
      </w:r>
      <w:r>
        <w:rPr>
          <w:vertAlign w:val="superscript"/>
        </w:rPr>
        <w:t>2</w:t>
      </w:r>
      <w:r>
        <w:t xml:space="preserve"> (на период первой очереди 454,3 тыс.м</w:t>
      </w:r>
      <w:r>
        <w:rPr>
          <w:vertAlign w:val="superscript"/>
        </w:rPr>
        <w:t>2</w:t>
      </w:r>
      <w:r>
        <w:t>). В расчетах учтена убыль жилого фонда – 10,0 тыс. м</w:t>
      </w:r>
      <w:r>
        <w:rPr>
          <w:vertAlign w:val="superscript"/>
        </w:rPr>
        <w:t>2</w:t>
      </w:r>
      <w:r>
        <w:t xml:space="preserve"> (на первую очередь 4,0 тыс.</w:t>
      </w:r>
      <w:r>
        <w:rPr>
          <w:spacing w:val="2"/>
        </w:rPr>
        <w:t xml:space="preserve"> </w:t>
      </w:r>
      <w:r>
        <w:t>м</w:t>
      </w:r>
      <w:r>
        <w:rPr>
          <w:vertAlign w:val="superscript"/>
        </w:rPr>
        <w:t>2</w:t>
      </w:r>
      <w:r>
        <w:t>).</w:t>
      </w:r>
    </w:p>
    <w:p w:rsidR="002D1AD1" w:rsidRDefault="00F815DE">
      <w:pPr>
        <w:pStyle w:val="a3"/>
        <w:spacing w:before="151"/>
        <w:ind w:left="1090"/>
      </w:pPr>
      <w:r>
        <w:t>Таблица 79 Расчёт объёмов нового жилищного строительства</w:t>
      </w:r>
    </w:p>
    <w:p w:rsidR="002D1AD1" w:rsidRDefault="002D1AD1">
      <w:pPr>
        <w:pStyle w:val="a3"/>
        <w:spacing w:before="9"/>
        <w:rPr>
          <w:sz w:val="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1368"/>
        <w:gridCol w:w="1892"/>
        <w:gridCol w:w="1436"/>
        <w:gridCol w:w="1539"/>
      </w:tblGrid>
      <w:tr w:rsidR="002D1AD1">
        <w:trPr>
          <w:trHeight w:val="690"/>
        </w:trPr>
        <w:tc>
          <w:tcPr>
            <w:tcW w:w="3063" w:type="dxa"/>
          </w:tcPr>
          <w:p w:rsidR="002D1AD1" w:rsidRDefault="002D1AD1">
            <w:pPr>
              <w:pStyle w:val="TableParagraph"/>
              <w:spacing w:before="9"/>
              <w:rPr>
                <w:sz w:val="19"/>
              </w:rPr>
            </w:pPr>
          </w:p>
          <w:p w:rsidR="002D1AD1" w:rsidRDefault="00F815DE">
            <w:pPr>
              <w:pStyle w:val="TableParagraph"/>
              <w:ind w:left="278"/>
              <w:rPr>
                <w:b/>
                <w:sz w:val="20"/>
              </w:rPr>
            </w:pPr>
            <w:r>
              <w:rPr>
                <w:b/>
                <w:sz w:val="20"/>
              </w:rPr>
              <w:t>Наименование показателей</w:t>
            </w:r>
          </w:p>
        </w:tc>
        <w:tc>
          <w:tcPr>
            <w:tcW w:w="1368" w:type="dxa"/>
          </w:tcPr>
          <w:p w:rsidR="002D1AD1" w:rsidRDefault="00F815DE">
            <w:pPr>
              <w:pStyle w:val="TableParagraph"/>
              <w:spacing w:before="113"/>
              <w:ind w:left="203" w:firstLine="338"/>
              <w:rPr>
                <w:b/>
                <w:sz w:val="20"/>
              </w:rPr>
            </w:pPr>
            <w:r>
              <w:rPr>
                <w:b/>
                <w:sz w:val="20"/>
              </w:rPr>
              <w:t xml:space="preserve">Ед. </w:t>
            </w:r>
            <w:r>
              <w:rPr>
                <w:b/>
                <w:w w:val="95"/>
                <w:sz w:val="20"/>
              </w:rPr>
              <w:t>измерения</w:t>
            </w:r>
          </w:p>
        </w:tc>
        <w:tc>
          <w:tcPr>
            <w:tcW w:w="1892" w:type="dxa"/>
          </w:tcPr>
          <w:p w:rsidR="002D1AD1" w:rsidRDefault="00F815DE">
            <w:pPr>
              <w:pStyle w:val="TableParagraph"/>
              <w:spacing w:before="113"/>
              <w:ind w:left="453" w:right="221" w:hanging="209"/>
              <w:rPr>
                <w:b/>
                <w:sz w:val="20"/>
              </w:rPr>
            </w:pPr>
            <w:r>
              <w:rPr>
                <w:b/>
                <w:sz w:val="20"/>
              </w:rPr>
              <w:t>Существующее положение</w:t>
            </w:r>
          </w:p>
        </w:tc>
        <w:tc>
          <w:tcPr>
            <w:tcW w:w="1436" w:type="dxa"/>
          </w:tcPr>
          <w:p w:rsidR="002D1AD1" w:rsidRDefault="00F815DE">
            <w:pPr>
              <w:pStyle w:val="TableParagraph"/>
              <w:spacing w:before="113"/>
              <w:ind w:left="126" w:right="115" w:firstLine="160"/>
              <w:rPr>
                <w:b/>
                <w:sz w:val="20"/>
              </w:rPr>
            </w:pPr>
            <w:r>
              <w:rPr>
                <w:b/>
                <w:sz w:val="20"/>
              </w:rPr>
              <w:t xml:space="preserve">1 очередь </w:t>
            </w:r>
            <w:r>
              <w:rPr>
                <w:b/>
                <w:w w:val="95"/>
                <w:sz w:val="20"/>
              </w:rPr>
              <w:t>(2012-2020гг)</w:t>
            </w:r>
          </w:p>
        </w:tc>
        <w:tc>
          <w:tcPr>
            <w:tcW w:w="1539" w:type="dxa"/>
          </w:tcPr>
          <w:p w:rsidR="002D1AD1" w:rsidRDefault="00F815DE">
            <w:pPr>
              <w:pStyle w:val="TableParagraph"/>
              <w:ind w:left="560" w:right="244" w:hanging="293"/>
              <w:rPr>
                <w:b/>
                <w:sz w:val="20"/>
              </w:rPr>
            </w:pPr>
            <w:r>
              <w:rPr>
                <w:b/>
                <w:sz w:val="20"/>
              </w:rPr>
              <w:t>Расчетный срок</w:t>
            </w:r>
          </w:p>
          <w:p w:rsidR="002D1AD1" w:rsidRDefault="00F815DE">
            <w:pPr>
              <w:pStyle w:val="TableParagraph"/>
              <w:spacing w:line="212" w:lineRule="exact"/>
              <w:ind w:left="176"/>
              <w:rPr>
                <w:b/>
                <w:sz w:val="20"/>
              </w:rPr>
            </w:pPr>
            <w:r>
              <w:rPr>
                <w:b/>
                <w:sz w:val="20"/>
              </w:rPr>
              <w:t>(2012-2030гг)</w:t>
            </w:r>
          </w:p>
        </w:tc>
      </w:tr>
      <w:tr w:rsidR="002D1AD1">
        <w:trPr>
          <w:trHeight w:val="689"/>
        </w:trPr>
        <w:tc>
          <w:tcPr>
            <w:tcW w:w="3063" w:type="dxa"/>
          </w:tcPr>
          <w:p w:rsidR="002D1AD1" w:rsidRDefault="00F815DE">
            <w:pPr>
              <w:pStyle w:val="TableParagraph"/>
              <w:spacing w:line="223" w:lineRule="exact"/>
              <w:ind w:left="609" w:hanging="188"/>
              <w:rPr>
                <w:sz w:val="20"/>
              </w:rPr>
            </w:pPr>
            <w:r>
              <w:rPr>
                <w:sz w:val="20"/>
              </w:rPr>
              <w:t>Численность постоянного</w:t>
            </w:r>
          </w:p>
          <w:p w:rsidR="002D1AD1" w:rsidRDefault="00F815DE">
            <w:pPr>
              <w:pStyle w:val="TableParagraph"/>
              <w:spacing w:before="1" w:line="230" w:lineRule="atLeast"/>
              <w:ind w:left="133" w:right="124"/>
              <w:jc w:val="center"/>
              <w:rPr>
                <w:sz w:val="20"/>
              </w:rPr>
            </w:pPr>
            <w:r>
              <w:rPr>
                <w:sz w:val="20"/>
              </w:rPr>
              <w:t>населения в границах проектирования</w:t>
            </w:r>
          </w:p>
        </w:tc>
        <w:tc>
          <w:tcPr>
            <w:tcW w:w="1368" w:type="dxa"/>
          </w:tcPr>
          <w:p w:rsidR="002D1AD1" w:rsidRDefault="002D1AD1">
            <w:pPr>
              <w:pStyle w:val="TableParagraph"/>
              <w:spacing w:before="5"/>
              <w:rPr>
                <w:sz w:val="19"/>
              </w:rPr>
            </w:pPr>
          </w:p>
          <w:p w:rsidR="002D1AD1" w:rsidRDefault="00F815DE">
            <w:pPr>
              <w:pStyle w:val="TableParagraph"/>
              <w:ind w:left="312" w:right="306"/>
              <w:jc w:val="center"/>
              <w:rPr>
                <w:sz w:val="20"/>
              </w:rPr>
            </w:pPr>
            <w:r>
              <w:rPr>
                <w:sz w:val="20"/>
              </w:rPr>
              <w:t>тыс. чел</w:t>
            </w:r>
          </w:p>
        </w:tc>
        <w:tc>
          <w:tcPr>
            <w:tcW w:w="1892" w:type="dxa"/>
          </w:tcPr>
          <w:p w:rsidR="002D1AD1" w:rsidRDefault="002D1AD1">
            <w:pPr>
              <w:pStyle w:val="TableParagraph"/>
              <w:spacing w:before="5"/>
              <w:rPr>
                <w:sz w:val="19"/>
              </w:rPr>
            </w:pPr>
          </w:p>
          <w:p w:rsidR="002D1AD1" w:rsidRDefault="00F815DE">
            <w:pPr>
              <w:pStyle w:val="TableParagraph"/>
              <w:ind w:left="770"/>
              <w:rPr>
                <w:sz w:val="20"/>
              </w:rPr>
            </w:pPr>
            <w:r>
              <w:rPr>
                <w:sz w:val="20"/>
              </w:rPr>
              <w:t>20,2</w:t>
            </w:r>
          </w:p>
        </w:tc>
        <w:tc>
          <w:tcPr>
            <w:tcW w:w="1436" w:type="dxa"/>
          </w:tcPr>
          <w:p w:rsidR="002D1AD1" w:rsidRDefault="002D1AD1">
            <w:pPr>
              <w:pStyle w:val="TableParagraph"/>
              <w:spacing w:before="5"/>
              <w:rPr>
                <w:sz w:val="19"/>
              </w:rPr>
            </w:pPr>
          </w:p>
          <w:p w:rsidR="002D1AD1" w:rsidRDefault="00F815DE">
            <w:pPr>
              <w:pStyle w:val="TableParagraph"/>
              <w:ind w:right="531"/>
              <w:jc w:val="right"/>
              <w:rPr>
                <w:sz w:val="20"/>
              </w:rPr>
            </w:pPr>
            <w:r>
              <w:rPr>
                <w:w w:val="95"/>
                <w:sz w:val="20"/>
              </w:rPr>
              <w:t>21,3</w:t>
            </w:r>
          </w:p>
        </w:tc>
        <w:tc>
          <w:tcPr>
            <w:tcW w:w="1539" w:type="dxa"/>
          </w:tcPr>
          <w:p w:rsidR="002D1AD1" w:rsidRDefault="002D1AD1">
            <w:pPr>
              <w:pStyle w:val="TableParagraph"/>
              <w:spacing w:before="5"/>
              <w:rPr>
                <w:sz w:val="19"/>
              </w:rPr>
            </w:pPr>
          </w:p>
          <w:p w:rsidR="002D1AD1" w:rsidRDefault="00F815DE">
            <w:pPr>
              <w:pStyle w:val="TableParagraph"/>
              <w:ind w:left="522" w:right="517"/>
              <w:jc w:val="center"/>
              <w:rPr>
                <w:sz w:val="20"/>
              </w:rPr>
            </w:pPr>
            <w:r>
              <w:rPr>
                <w:sz w:val="20"/>
              </w:rPr>
              <w:t>25,0</w:t>
            </w:r>
          </w:p>
        </w:tc>
      </w:tr>
      <w:tr w:rsidR="002D1AD1">
        <w:trPr>
          <w:trHeight w:val="376"/>
        </w:trPr>
        <w:tc>
          <w:tcPr>
            <w:tcW w:w="3063" w:type="dxa"/>
          </w:tcPr>
          <w:p w:rsidR="002D1AD1" w:rsidRDefault="00F815DE">
            <w:pPr>
              <w:pStyle w:val="TableParagraph"/>
              <w:spacing w:before="67"/>
              <w:ind w:left="302"/>
              <w:rPr>
                <w:sz w:val="20"/>
              </w:rPr>
            </w:pPr>
            <w:r>
              <w:rPr>
                <w:sz w:val="20"/>
              </w:rPr>
              <w:t>Средняя жилобеспеченность</w:t>
            </w:r>
          </w:p>
        </w:tc>
        <w:tc>
          <w:tcPr>
            <w:tcW w:w="1368" w:type="dxa"/>
          </w:tcPr>
          <w:p w:rsidR="002D1AD1" w:rsidRDefault="00F815DE">
            <w:pPr>
              <w:pStyle w:val="TableParagraph"/>
              <w:spacing w:before="67"/>
              <w:ind w:left="312" w:right="304"/>
              <w:jc w:val="center"/>
              <w:rPr>
                <w:sz w:val="20"/>
              </w:rPr>
            </w:pPr>
            <w:r>
              <w:rPr>
                <w:sz w:val="20"/>
              </w:rPr>
              <w:t>м</w:t>
            </w:r>
            <w:r>
              <w:rPr>
                <w:sz w:val="20"/>
                <w:vertAlign w:val="superscript"/>
              </w:rPr>
              <w:t>2</w:t>
            </w:r>
            <w:r>
              <w:rPr>
                <w:sz w:val="20"/>
              </w:rPr>
              <w:t>/чел.</w:t>
            </w:r>
          </w:p>
        </w:tc>
        <w:tc>
          <w:tcPr>
            <w:tcW w:w="1892" w:type="dxa"/>
          </w:tcPr>
          <w:p w:rsidR="002D1AD1" w:rsidRDefault="00F815DE">
            <w:pPr>
              <w:pStyle w:val="TableParagraph"/>
              <w:spacing w:before="67"/>
              <w:ind w:left="770"/>
              <w:rPr>
                <w:sz w:val="20"/>
              </w:rPr>
            </w:pPr>
            <w:r>
              <w:rPr>
                <w:sz w:val="20"/>
              </w:rPr>
              <w:t>21,1</w:t>
            </w:r>
          </w:p>
        </w:tc>
        <w:tc>
          <w:tcPr>
            <w:tcW w:w="1436" w:type="dxa"/>
          </w:tcPr>
          <w:p w:rsidR="002D1AD1" w:rsidRDefault="00F815DE">
            <w:pPr>
              <w:pStyle w:val="TableParagraph"/>
              <w:spacing w:before="67"/>
              <w:ind w:right="531"/>
              <w:jc w:val="right"/>
              <w:rPr>
                <w:sz w:val="20"/>
              </w:rPr>
            </w:pPr>
            <w:r>
              <w:rPr>
                <w:w w:val="95"/>
                <w:sz w:val="20"/>
              </w:rPr>
              <w:t>21,3</w:t>
            </w:r>
          </w:p>
        </w:tc>
        <w:tc>
          <w:tcPr>
            <w:tcW w:w="1539" w:type="dxa"/>
          </w:tcPr>
          <w:p w:rsidR="002D1AD1" w:rsidRDefault="00F815DE">
            <w:pPr>
              <w:pStyle w:val="TableParagraph"/>
              <w:spacing w:before="67"/>
              <w:ind w:left="522" w:right="517"/>
              <w:jc w:val="center"/>
              <w:rPr>
                <w:sz w:val="20"/>
              </w:rPr>
            </w:pPr>
            <w:r>
              <w:rPr>
                <w:sz w:val="20"/>
              </w:rPr>
              <w:t>21,7</w:t>
            </w:r>
          </w:p>
        </w:tc>
      </w:tr>
      <w:tr w:rsidR="002D1AD1">
        <w:trPr>
          <w:trHeight w:val="690"/>
        </w:trPr>
        <w:tc>
          <w:tcPr>
            <w:tcW w:w="3063" w:type="dxa"/>
          </w:tcPr>
          <w:p w:rsidR="002D1AD1" w:rsidRDefault="00F815DE">
            <w:pPr>
              <w:pStyle w:val="TableParagraph"/>
              <w:spacing w:line="223" w:lineRule="exact"/>
              <w:ind w:left="182" w:firstLine="122"/>
              <w:rPr>
                <w:sz w:val="20"/>
              </w:rPr>
            </w:pPr>
            <w:r>
              <w:rPr>
                <w:sz w:val="20"/>
              </w:rPr>
              <w:t>Убыль аварийного и ветхого</w:t>
            </w:r>
          </w:p>
          <w:p w:rsidR="002D1AD1" w:rsidRDefault="00F815DE">
            <w:pPr>
              <w:pStyle w:val="TableParagraph"/>
              <w:spacing w:line="230" w:lineRule="atLeast"/>
              <w:ind w:left="133" w:right="124"/>
              <w:jc w:val="center"/>
              <w:rPr>
                <w:sz w:val="20"/>
              </w:rPr>
            </w:pPr>
            <w:r>
              <w:rPr>
                <w:sz w:val="20"/>
              </w:rPr>
              <w:t>жилищного фонда (износ более 70%)</w:t>
            </w:r>
          </w:p>
        </w:tc>
        <w:tc>
          <w:tcPr>
            <w:tcW w:w="1368" w:type="dxa"/>
          </w:tcPr>
          <w:p w:rsidR="002D1AD1" w:rsidRDefault="002D1AD1">
            <w:pPr>
              <w:pStyle w:val="TableParagraph"/>
              <w:spacing w:before="5"/>
              <w:rPr>
                <w:sz w:val="19"/>
              </w:rPr>
            </w:pPr>
          </w:p>
          <w:p w:rsidR="002D1AD1" w:rsidRDefault="00F815DE">
            <w:pPr>
              <w:pStyle w:val="TableParagraph"/>
              <w:ind w:left="312" w:right="305"/>
              <w:jc w:val="center"/>
              <w:rPr>
                <w:sz w:val="20"/>
              </w:rPr>
            </w:pPr>
            <w:r>
              <w:rPr>
                <w:sz w:val="20"/>
              </w:rPr>
              <w:t>тыс. м</w:t>
            </w:r>
            <w:r>
              <w:rPr>
                <w:sz w:val="20"/>
                <w:vertAlign w:val="superscript"/>
              </w:rPr>
              <w:t>2</w:t>
            </w:r>
          </w:p>
        </w:tc>
        <w:tc>
          <w:tcPr>
            <w:tcW w:w="1892" w:type="dxa"/>
          </w:tcPr>
          <w:p w:rsidR="002D1AD1" w:rsidRDefault="002D1AD1">
            <w:pPr>
              <w:pStyle w:val="TableParagraph"/>
            </w:pPr>
          </w:p>
        </w:tc>
        <w:tc>
          <w:tcPr>
            <w:tcW w:w="1436" w:type="dxa"/>
          </w:tcPr>
          <w:p w:rsidR="002D1AD1" w:rsidRDefault="002D1AD1">
            <w:pPr>
              <w:pStyle w:val="TableParagraph"/>
              <w:spacing w:before="5"/>
              <w:rPr>
                <w:sz w:val="19"/>
              </w:rPr>
            </w:pPr>
          </w:p>
          <w:p w:rsidR="002D1AD1" w:rsidRDefault="00F815DE">
            <w:pPr>
              <w:pStyle w:val="TableParagraph"/>
              <w:ind w:left="572" w:right="564"/>
              <w:jc w:val="center"/>
              <w:rPr>
                <w:sz w:val="20"/>
              </w:rPr>
            </w:pPr>
            <w:r>
              <w:rPr>
                <w:sz w:val="20"/>
              </w:rPr>
              <w:t>4,0</w:t>
            </w:r>
          </w:p>
        </w:tc>
        <w:tc>
          <w:tcPr>
            <w:tcW w:w="1539" w:type="dxa"/>
          </w:tcPr>
          <w:p w:rsidR="002D1AD1" w:rsidRDefault="002D1AD1">
            <w:pPr>
              <w:pStyle w:val="TableParagraph"/>
              <w:spacing w:before="5"/>
              <w:rPr>
                <w:sz w:val="19"/>
              </w:rPr>
            </w:pPr>
          </w:p>
          <w:p w:rsidR="002D1AD1" w:rsidRDefault="00F815DE">
            <w:pPr>
              <w:pStyle w:val="TableParagraph"/>
              <w:ind w:left="522" w:right="517"/>
              <w:jc w:val="center"/>
              <w:rPr>
                <w:sz w:val="20"/>
              </w:rPr>
            </w:pPr>
            <w:r>
              <w:rPr>
                <w:sz w:val="20"/>
              </w:rPr>
              <w:t>10,0</w:t>
            </w:r>
          </w:p>
        </w:tc>
      </w:tr>
      <w:tr w:rsidR="002D1AD1">
        <w:trPr>
          <w:trHeight w:val="460"/>
        </w:trPr>
        <w:tc>
          <w:tcPr>
            <w:tcW w:w="3063" w:type="dxa"/>
          </w:tcPr>
          <w:p w:rsidR="002D1AD1" w:rsidRDefault="00F815DE">
            <w:pPr>
              <w:pStyle w:val="TableParagraph"/>
              <w:spacing w:line="223" w:lineRule="exact"/>
              <w:ind w:left="133" w:right="128"/>
              <w:jc w:val="center"/>
              <w:rPr>
                <w:sz w:val="20"/>
              </w:rPr>
            </w:pPr>
            <w:r>
              <w:rPr>
                <w:sz w:val="20"/>
              </w:rPr>
              <w:t>Существующий сохраняемый</w:t>
            </w:r>
          </w:p>
          <w:p w:rsidR="002D1AD1" w:rsidRDefault="00F815DE">
            <w:pPr>
              <w:pStyle w:val="TableParagraph"/>
              <w:spacing w:line="217" w:lineRule="exact"/>
              <w:ind w:left="133" w:right="127"/>
              <w:jc w:val="center"/>
              <w:rPr>
                <w:sz w:val="20"/>
              </w:rPr>
            </w:pPr>
            <w:r>
              <w:rPr>
                <w:sz w:val="20"/>
              </w:rPr>
              <w:t>жилой фонд</w:t>
            </w:r>
          </w:p>
        </w:tc>
        <w:tc>
          <w:tcPr>
            <w:tcW w:w="1368" w:type="dxa"/>
          </w:tcPr>
          <w:p w:rsidR="002D1AD1" w:rsidRDefault="00F815DE">
            <w:pPr>
              <w:pStyle w:val="TableParagraph"/>
              <w:spacing w:before="108"/>
              <w:ind w:left="312" w:right="305"/>
              <w:jc w:val="center"/>
              <w:rPr>
                <w:sz w:val="20"/>
              </w:rPr>
            </w:pPr>
            <w:r>
              <w:rPr>
                <w:sz w:val="20"/>
              </w:rPr>
              <w:t>тыс. м</w:t>
            </w:r>
            <w:r>
              <w:rPr>
                <w:sz w:val="20"/>
                <w:vertAlign w:val="superscript"/>
              </w:rPr>
              <w:t>2</w:t>
            </w:r>
          </w:p>
        </w:tc>
        <w:tc>
          <w:tcPr>
            <w:tcW w:w="1892" w:type="dxa"/>
          </w:tcPr>
          <w:p w:rsidR="002D1AD1" w:rsidRDefault="00F815DE">
            <w:pPr>
              <w:pStyle w:val="TableParagraph"/>
              <w:spacing w:before="108"/>
              <w:ind w:left="720"/>
              <w:rPr>
                <w:sz w:val="20"/>
              </w:rPr>
            </w:pPr>
            <w:r>
              <w:rPr>
                <w:sz w:val="20"/>
              </w:rPr>
              <w:t>426,4</w:t>
            </w:r>
          </w:p>
        </w:tc>
        <w:tc>
          <w:tcPr>
            <w:tcW w:w="1436" w:type="dxa"/>
          </w:tcPr>
          <w:p w:rsidR="002D1AD1" w:rsidRDefault="00F815DE">
            <w:pPr>
              <w:pStyle w:val="TableParagraph"/>
              <w:spacing w:before="108"/>
              <w:ind w:right="481"/>
              <w:jc w:val="right"/>
              <w:rPr>
                <w:sz w:val="20"/>
              </w:rPr>
            </w:pPr>
            <w:r>
              <w:rPr>
                <w:w w:val="95"/>
                <w:sz w:val="20"/>
              </w:rPr>
              <w:t>422,4</w:t>
            </w:r>
          </w:p>
        </w:tc>
        <w:tc>
          <w:tcPr>
            <w:tcW w:w="1539" w:type="dxa"/>
          </w:tcPr>
          <w:p w:rsidR="002D1AD1" w:rsidRDefault="00F815DE">
            <w:pPr>
              <w:pStyle w:val="TableParagraph"/>
              <w:spacing w:before="108"/>
              <w:ind w:left="522" w:right="517"/>
              <w:jc w:val="center"/>
              <w:rPr>
                <w:sz w:val="20"/>
              </w:rPr>
            </w:pPr>
            <w:r>
              <w:rPr>
                <w:sz w:val="20"/>
              </w:rPr>
              <w:t>416,4</w:t>
            </w:r>
          </w:p>
        </w:tc>
      </w:tr>
    </w:tbl>
    <w:p w:rsidR="002D1AD1" w:rsidRDefault="002D1AD1">
      <w:pPr>
        <w:jc w:val="center"/>
        <w:rPr>
          <w:sz w:val="20"/>
        </w:rPr>
        <w:sectPr w:rsidR="002D1AD1">
          <w:pgSz w:w="11910" w:h="16840"/>
          <w:pgMar w:top="620" w:right="620" w:bottom="1500" w:left="1180" w:header="0" w:footer="1268"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7664"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2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27" name="Line 249"/>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8" name="Line 248"/>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69.5pt;margin-top:16.75pt;width:484.75pt;height:4.45pt;z-index:251697664;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">
                <v:line id="Line 249"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vecYAAADcAAAADwAAAGRycy9kb3ducmV2LnhtbESPQWvCQBSE7wX/w/KEXoputFIluooU&#10;Ai0URFtRb4/sMwlm34bdNab/visIPQ4z8w2zWHWmFi05X1lWMBomIIhzqysuFPx8Z4MZCB+QNdaW&#10;ScEveVgte08LTLW98ZbaXShEhLBPUUEZQpNK6fOSDPqhbYijd7bOYIjSFVI7vEW4qeU4Sd6kwYrj&#10;QokNvZeUX3ZXo8AcJvvrYUbhJTu1+0vmjp9fG6vUc79bz0EE6sJ/+NH+0Apex1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r3nGAAAA3AAAAA8AAAAAAAAA&#10;AAAAAAAAoQIAAGRycy9kb3ducmV2LnhtbFBLBQYAAAAABAAEAPkAAACUAwAAAAA=&#10;" strokecolor="#612322" strokeweight="3pt"/>
                <v:line id="Line 248"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88EAAADcAAAADwAAAGRycy9kb3ducmV2LnhtbERP3WrCMBS+F/YO4Qx2Z9M5lK0aZXQI&#10;oyBitwc4NMe2rDkpSdafPf1yIXj58f3vDpPpxEDOt5YVPCcpCOLK6pZrBd9fx+UrCB+QNXaWScFM&#10;Hg77h8UOM21HvtBQhlrEEPYZKmhC6DMpfdWQQZ/YnjhyV+sMhghdLbXDMYabTq7SdCMNthwbGuwp&#10;b6j6KX+NAurmk8N6Xczntw97LHJs879CqafH6X0LItAU7uKb+1MreFnFtfFMP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8rz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1368"/>
        <w:gridCol w:w="1892"/>
        <w:gridCol w:w="1436"/>
        <w:gridCol w:w="1539"/>
      </w:tblGrid>
      <w:tr w:rsidR="002D1AD1">
        <w:trPr>
          <w:trHeight w:val="691"/>
        </w:trPr>
        <w:tc>
          <w:tcPr>
            <w:tcW w:w="3063" w:type="dxa"/>
          </w:tcPr>
          <w:p w:rsidR="002D1AD1" w:rsidRDefault="002D1AD1">
            <w:pPr>
              <w:pStyle w:val="TableParagraph"/>
              <w:spacing w:before="10"/>
              <w:rPr>
                <w:sz w:val="19"/>
              </w:rPr>
            </w:pPr>
          </w:p>
          <w:p w:rsidR="002D1AD1" w:rsidRDefault="00F815DE">
            <w:pPr>
              <w:pStyle w:val="TableParagraph"/>
              <w:ind w:left="131" w:right="128"/>
              <w:jc w:val="center"/>
              <w:rPr>
                <w:b/>
                <w:sz w:val="20"/>
              </w:rPr>
            </w:pPr>
            <w:r>
              <w:rPr>
                <w:b/>
                <w:sz w:val="20"/>
              </w:rPr>
              <w:t>Наименование показателей</w:t>
            </w:r>
          </w:p>
        </w:tc>
        <w:tc>
          <w:tcPr>
            <w:tcW w:w="1368" w:type="dxa"/>
          </w:tcPr>
          <w:p w:rsidR="002D1AD1" w:rsidRDefault="00F815DE">
            <w:pPr>
              <w:pStyle w:val="TableParagraph"/>
              <w:spacing w:before="113"/>
              <w:ind w:left="203" w:firstLine="338"/>
              <w:rPr>
                <w:b/>
                <w:sz w:val="20"/>
              </w:rPr>
            </w:pPr>
            <w:r>
              <w:rPr>
                <w:b/>
                <w:sz w:val="20"/>
              </w:rPr>
              <w:t xml:space="preserve">Ед. </w:t>
            </w:r>
            <w:r>
              <w:rPr>
                <w:b/>
                <w:w w:val="95"/>
                <w:sz w:val="20"/>
              </w:rPr>
              <w:t>измерения</w:t>
            </w:r>
          </w:p>
        </w:tc>
        <w:tc>
          <w:tcPr>
            <w:tcW w:w="1892" w:type="dxa"/>
          </w:tcPr>
          <w:p w:rsidR="002D1AD1" w:rsidRDefault="00F815DE">
            <w:pPr>
              <w:pStyle w:val="TableParagraph"/>
              <w:spacing w:before="113"/>
              <w:ind w:left="453" w:right="221" w:hanging="209"/>
              <w:rPr>
                <w:b/>
                <w:sz w:val="20"/>
              </w:rPr>
            </w:pPr>
            <w:r>
              <w:rPr>
                <w:b/>
                <w:sz w:val="20"/>
              </w:rPr>
              <w:t>Существующее положение</w:t>
            </w:r>
          </w:p>
        </w:tc>
        <w:tc>
          <w:tcPr>
            <w:tcW w:w="1436" w:type="dxa"/>
          </w:tcPr>
          <w:p w:rsidR="002D1AD1" w:rsidRDefault="00F815DE">
            <w:pPr>
              <w:pStyle w:val="TableParagraph"/>
              <w:spacing w:before="113"/>
              <w:ind w:left="126" w:right="115" w:firstLine="160"/>
              <w:rPr>
                <w:b/>
                <w:sz w:val="20"/>
              </w:rPr>
            </w:pPr>
            <w:r>
              <w:rPr>
                <w:b/>
                <w:sz w:val="20"/>
              </w:rPr>
              <w:t xml:space="preserve">1 очередь </w:t>
            </w:r>
            <w:r>
              <w:rPr>
                <w:b/>
                <w:w w:val="95"/>
                <w:sz w:val="20"/>
              </w:rPr>
              <w:t>(2012-2020гг)</w:t>
            </w:r>
          </w:p>
        </w:tc>
        <w:tc>
          <w:tcPr>
            <w:tcW w:w="1539" w:type="dxa"/>
          </w:tcPr>
          <w:p w:rsidR="002D1AD1" w:rsidRDefault="00F815DE">
            <w:pPr>
              <w:pStyle w:val="TableParagraph"/>
              <w:ind w:left="560" w:right="244" w:hanging="293"/>
              <w:rPr>
                <w:b/>
                <w:sz w:val="20"/>
              </w:rPr>
            </w:pPr>
            <w:r>
              <w:rPr>
                <w:b/>
                <w:sz w:val="20"/>
              </w:rPr>
              <w:t>Расчетный срок</w:t>
            </w:r>
          </w:p>
          <w:p w:rsidR="002D1AD1" w:rsidRDefault="00F815DE">
            <w:pPr>
              <w:pStyle w:val="TableParagraph"/>
              <w:spacing w:line="212" w:lineRule="exact"/>
              <w:ind w:left="176"/>
              <w:rPr>
                <w:b/>
                <w:sz w:val="20"/>
              </w:rPr>
            </w:pPr>
            <w:r>
              <w:rPr>
                <w:b/>
                <w:sz w:val="20"/>
              </w:rPr>
              <w:t>(2012-2030гг)</w:t>
            </w:r>
          </w:p>
        </w:tc>
      </w:tr>
      <w:tr w:rsidR="002D1AD1">
        <w:trPr>
          <w:trHeight w:val="359"/>
        </w:trPr>
        <w:tc>
          <w:tcPr>
            <w:tcW w:w="3063" w:type="dxa"/>
          </w:tcPr>
          <w:p w:rsidR="002D1AD1" w:rsidRDefault="00F815DE">
            <w:pPr>
              <w:pStyle w:val="TableParagraph"/>
              <w:spacing w:before="58"/>
              <w:ind w:left="133" w:right="128"/>
              <w:jc w:val="center"/>
              <w:rPr>
                <w:sz w:val="20"/>
              </w:rPr>
            </w:pPr>
            <w:r>
              <w:rPr>
                <w:sz w:val="20"/>
              </w:rPr>
              <w:t>Новое жилищное строительство</w:t>
            </w:r>
          </w:p>
        </w:tc>
        <w:tc>
          <w:tcPr>
            <w:tcW w:w="1368" w:type="dxa"/>
          </w:tcPr>
          <w:p w:rsidR="002D1AD1" w:rsidRDefault="00F815DE">
            <w:pPr>
              <w:pStyle w:val="TableParagraph"/>
              <w:spacing w:before="58"/>
              <w:ind w:left="312" w:right="305"/>
              <w:jc w:val="center"/>
              <w:rPr>
                <w:sz w:val="20"/>
              </w:rPr>
            </w:pPr>
            <w:r>
              <w:rPr>
                <w:sz w:val="20"/>
              </w:rPr>
              <w:t>тыс. м</w:t>
            </w:r>
            <w:r>
              <w:rPr>
                <w:sz w:val="20"/>
                <w:vertAlign w:val="superscript"/>
              </w:rPr>
              <w:t>2</w:t>
            </w:r>
          </w:p>
        </w:tc>
        <w:tc>
          <w:tcPr>
            <w:tcW w:w="1892" w:type="dxa"/>
          </w:tcPr>
          <w:p w:rsidR="002D1AD1" w:rsidRDefault="002D1AD1">
            <w:pPr>
              <w:pStyle w:val="TableParagraph"/>
              <w:rPr>
                <w:sz w:val="20"/>
              </w:rPr>
            </w:pPr>
          </w:p>
        </w:tc>
        <w:tc>
          <w:tcPr>
            <w:tcW w:w="1436" w:type="dxa"/>
          </w:tcPr>
          <w:p w:rsidR="002D1AD1" w:rsidRDefault="00F815DE">
            <w:pPr>
              <w:pStyle w:val="TableParagraph"/>
              <w:spacing w:before="58"/>
              <w:ind w:left="541"/>
              <w:rPr>
                <w:sz w:val="20"/>
              </w:rPr>
            </w:pPr>
            <w:r>
              <w:rPr>
                <w:sz w:val="20"/>
              </w:rPr>
              <w:t>31,9</w:t>
            </w:r>
          </w:p>
        </w:tc>
        <w:tc>
          <w:tcPr>
            <w:tcW w:w="1539" w:type="dxa"/>
          </w:tcPr>
          <w:p w:rsidR="002D1AD1" w:rsidRDefault="00F815DE">
            <w:pPr>
              <w:pStyle w:val="TableParagraph"/>
              <w:spacing w:before="58"/>
              <w:ind w:left="522" w:right="517"/>
              <w:jc w:val="center"/>
              <w:rPr>
                <w:sz w:val="20"/>
              </w:rPr>
            </w:pPr>
            <w:r>
              <w:rPr>
                <w:sz w:val="20"/>
              </w:rPr>
              <w:t>125,8</w:t>
            </w:r>
          </w:p>
        </w:tc>
      </w:tr>
      <w:tr w:rsidR="002D1AD1">
        <w:trPr>
          <w:trHeight w:val="460"/>
        </w:trPr>
        <w:tc>
          <w:tcPr>
            <w:tcW w:w="3063" w:type="dxa"/>
          </w:tcPr>
          <w:p w:rsidR="002D1AD1" w:rsidRDefault="00F815DE">
            <w:pPr>
              <w:pStyle w:val="TableParagraph"/>
              <w:spacing w:line="223" w:lineRule="exact"/>
              <w:ind w:left="133" w:right="124"/>
              <w:jc w:val="center"/>
              <w:rPr>
                <w:sz w:val="20"/>
              </w:rPr>
            </w:pPr>
            <w:r>
              <w:rPr>
                <w:sz w:val="20"/>
              </w:rPr>
              <w:t>Весь жилой фонд к концу</w:t>
            </w:r>
          </w:p>
          <w:p w:rsidR="002D1AD1" w:rsidRDefault="00F815DE">
            <w:pPr>
              <w:pStyle w:val="TableParagraph"/>
              <w:spacing w:line="217" w:lineRule="exact"/>
              <w:ind w:left="131" w:right="128"/>
              <w:jc w:val="center"/>
              <w:rPr>
                <w:sz w:val="20"/>
              </w:rPr>
            </w:pPr>
            <w:r>
              <w:rPr>
                <w:sz w:val="20"/>
              </w:rPr>
              <w:t>периода</w:t>
            </w:r>
          </w:p>
        </w:tc>
        <w:tc>
          <w:tcPr>
            <w:tcW w:w="1368" w:type="dxa"/>
          </w:tcPr>
          <w:p w:rsidR="002D1AD1" w:rsidRDefault="00F815DE">
            <w:pPr>
              <w:pStyle w:val="TableParagraph"/>
              <w:spacing w:before="108"/>
              <w:ind w:left="312" w:right="305"/>
              <w:jc w:val="center"/>
              <w:rPr>
                <w:sz w:val="20"/>
              </w:rPr>
            </w:pPr>
            <w:r>
              <w:rPr>
                <w:sz w:val="20"/>
              </w:rPr>
              <w:t>тыс. м</w:t>
            </w:r>
            <w:r>
              <w:rPr>
                <w:sz w:val="20"/>
                <w:vertAlign w:val="superscript"/>
              </w:rPr>
              <w:t>2</w:t>
            </w:r>
          </w:p>
        </w:tc>
        <w:tc>
          <w:tcPr>
            <w:tcW w:w="1892" w:type="dxa"/>
          </w:tcPr>
          <w:p w:rsidR="002D1AD1" w:rsidRDefault="002D1AD1">
            <w:pPr>
              <w:pStyle w:val="TableParagraph"/>
              <w:rPr>
                <w:sz w:val="20"/>
              </w:rPr>
            </w:pPr>
          </w:p>
        </w:tc>
        <w:tc>
          <w:tcPr>
            <w:tcW w:w="1436" w:type="dxa"/>
          </w:tcPr>
          <w:p w:rsidR="002D1AD1" w:rsidRDefault="00F815DE">
            <w:pPr>
              <w:pStyle w:val="TableParagraph"/>
              <w:spacing w:before="108"/>
              <w:ind w:left="491"/>
              <w:rPr>
                <w:sz w:val="20"/>
              </w:rPr>
            </w:pPr>
            <w:r>
              <w:rPr>
                <w:sz w:val="20"/>
              </w:rPr>
              <w:t>454,3</w:t>
            </w:r>
          </w:p>
        </w:tc>
        <w:tc>
          <w:tcPr>
            <w:tcW w:w="1539" w:type="dxa"/>
          </w:tcPr>
          <w:p w:rsidR="002D1AD1" w:rsidRDefault="00F815DE">
            <w:pPr>
              <w:pStyle w:val="TableParagraph"/>
              <w:spacing w:before="108"/>
              <w:ind w:left="522" w:right="517"/>
              <w:jc w:val="center"/>
              <w:rPr>
                <w:sz w:val="20"/>
              </w:rPr>
            </w:pPr>
            <w:r>
              <w:rPr>
                <w:sz w:val="20"/>
              </w:rPr>
              <w:t>542,2</w:t>
            </w:r>
          </w:p>
        </w:tc>
      </w:tr>
    </w:tbl>
    <w:p w:rsidR="002D1AD1" w:rsidRDefault="00F815DE">
      <w:pPr>
        <w:pStyle w:val="a3"/>
        <w:spacing w:before="112" w:line="252" w:lineRule="auto"/>
        <w:ind w:left="238" w:right="234" w:firstLine="719"/>
        <w:jc w:val="both"/>
      </w:pPr>
      <w:r>
        <w:t>В настоящее время на территории муниципального образования МО «Светогорское городское поселение» наблюдается большой спрос на индивидуальное жилье, поэтому  около 80 % проектного жилого фонда относится к индивидуальной</w:t>
      </w:r>
      <w:r>
        <w:rPr>
          <w:spacing w:val="-10"/>
        </w:rPr>
        <w:t xml:space="preserve"> </w:t>
      </w:r>
      <w:r>
        <w:t>застройке.</w:t>
      </w:r>
    </w:p>
    <w:p w:rsidR="002D1AD1" w:rsidRDefault="00F815DE">
      <w:pPr>
        <w:pStyle w:val="a3"/>
        <w:spacing w:before="160"/>
        <w:ind w:left="1090"/>
      </w:pPr>
      <w:r>
        <w:t>Таблица 80 Структура проектного жилого фонда</w:t>
      </w:r>
    </w:p>
    <w:p w:rsidR="002D1AD1" w:rsidRDefault="002D1AD1">
      <w:pPr>
        <w:pStyle w:val="a3"/>
        <w:spacing w:before="9" w:after="1"/>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00"/>
        <w:gridCol w:w="1199"/>
        <w:gridCol w:w="959"/>
        <w:gridCol w:w="739"/>
        <w:gridCol w:w="923"/>
        <w:gridCol w:w="755"/>
        <w:gridCol w:w="720"/>
        <w:gridCol w:w="923"/>
        <w:gridCol w:w="755"/>
      </w:tblGrid>
      <w:tr w:rsidR="002D1AD1">
        <w:trPr>
          <w:trHeight w:val="635"/>
        </w:trPr>
        <w:tc>
          <w:tcPr>
            <w:tcW w:w="1697" w:type="dxa"/>
            <w:vMerge w:val="restart"/>
          </w:tcPr>
          <w:p w:rsidR="002D1AD1" w:rsidRDefault="002D1AD1">
            <w:pPr>
              <w:pStyle w:val="TableParagraph"/>
              <w:spacing w:before="10"/>
              <w:rPr>
                <w:sz w:val="29"/>
              </w:rPr>
            </w:pPr>
          </w:p>
          <w:p w:rsidR="002D1AD1" w:rsidRDefault="00F815DE">
            <w:pPr>
              <w:pStyle w:val="TableParagraph"/>
              <w:ind w:left="290" w:right="151" w:hanging="113"/>
              <w:rPr>
                <w:b/>
                <w:sz w:val="20"/>
              </w:rPr>
            </w:pPr>
            <w:r>
              <w:rPr>
                <w:b/>
                <w:sz w:val="20"/>
              </w:rPr>
              <w:t>Наименование показателей</w:t>
            </w:r>
          </w:p>
        </w:tc>
        <w:tc>
          <w:tcPr>
            <w:tcW w:w="1200" w:type="dxa"/>
            <w:vMerge w:val="restart"/>
          </w:tcPr>
          <w:p w:rsidR="002D1AD1" w:rsidRDefault="00F815DE">
            <w:pPr>
              <w:pStyle w:val="TableParagraph"/>
              <w:ind w:left="129" w:right="125"/>
              <w:jc w:val="center"/>
              <w:rPr>
                <w:b/>
                <w:sz w:val="20"/>
              </w:rPr>
            </w:pPr>
            <w:r>
              <w:rPr>
                <w:b/>
                <w:w w:val="95"/>
                <w:sz w:val="20"/>
              </w:rPr>
              <w:t xml:space="preserve">Плотность </w:t>
            </w:r>
            <w:r>
              <w:rPr>
                <w:b/>
                <w:sz w:val="20"/>
              </w:rPr>
              <w:t xml:space="preserve">тер. жилой </w:t>
            </w:r>
            <w:r>
              <w:rPr>
                <w:b/>
                <w:w w:val="95"/>
                <w:sz w:val="20"/>
              </w:rPr>
              <w:t>застройки,</w:t>
            </w:r>
          </w:p>
          <w:p w:rsidR="002D1AD1" w:rsidRDefault="00F815DE">
            <w:pPr>
              <w:pStyle w:val="TableParagraph"/>
              <w:spacing w:line="210" w:lineRule="exact"/>
              <w:ind w:left="113" w:right="110"/>
              <w:jc w:val="center"/>
              <w:rPr>
                <w:b/>
                <w:sz w:val="20"/>
              </w:rPr>
            </w:pPr>
            <w:r>
              <w:rPr>
                <w:b/>
                <w:sz w:val="20"/>
              </w:rPr>
              <w:t>чел/га</w:t>
            </w:r>
          </w:p>
        </w:tc>
        <w:tc>
          <w:tcPr>
            <w:tcW w:w="1199" w:type="dxa"/>
            <w:vMerge w:val="restart"/>
          </w:tcPr>
          <w:p w:rsidR="002D1AD1" w:rsidRDefault="00F815DE">
            <w:pPr>
              <w:pStyle w:val="TableParagraph"/>
              <w:ind w:left="129" w:right="123"/>
              <w:jc w:val="center"/>
              <w:rPr>
                <w:b/>
                <w:sz w:val="20"/>
              </w:rPr>
            </w:pPr>
            <w:r>
              <w:rPr>
                <w:b/>
                <w:w w:val="95"/>
                <w:sz w:val="20"/>
              </w:rPr>
              <w:t xml:space="preserve">Плотность </w:t>
            </w:r>
            <w:r>
              <w:rPr>
                <w:b/>
                <w:sz w:val="20"/>
              </w:rPr>
              <w:t xml:space="preserve">тер. жилой </w:t>
            </w:r>
            <w:r>
              <w:rPr>
                <w:b/>
                <w:w w:val="95"/>
                <w:sz w:val="20"/>
              </w:rPr>
              <w:t>застройки,</w:t>
            </w:r>
          </w:p>
          <w:p w:rsidR="002D1AD1" w:rsidRDefault="00F815DE">
            <w:pPr>
              <w:pStyle w:val="TableParagraph"/>
              <w:spacing w:line="210" w:lineRule="exact"/>
              <w:ind w:left="129" w:right="126"/>
              <w:jc w:val="center"/>
              <w:rPr>
                <w:b/>
                <w:sz w:val="20"/>
              </w:rPr>
            </w:pPr>
            <w:r>
              <w:rPr>
                <w:b/>
                <w:sz w:val="20"/>
              </w:rPr>
              <w:t>м</w:t>
            </w:r>
            <w:r>
              <w:rPr>
                <w:b/>
                <w:sz w:val="20"/>
                <w:vertAlign w:val="superscript"/>
              </w:rPr>
              <w:t>2</w:t>
            </w:r>
            <w:r>
              <w:rPr>
                <w:b/>
                <w:sz w:val="20"/>
              </w:rPr>
              <w:t>/га</w:t>
            </w:r>
          </w:p>
        </w:tc>
        <w:tc>
          <w:tcPr>
            <w:tcW w:w="959" w:type="dxa"/>
            <w:vMerge w:val="restart"/>
          </w:tcPr>
          <w:p w:rsidR="002D1AD1" w:rsidRDefault="002D1AD1">
            <w:pPr>
              <w:pStyle w:val="TableParagraph"/>
              <w:spacing w:before="9"/>
              <w:rPr>
                <w:sz w:val="19"/>
              </w:rPr>
            </w:pPr>
          </w:p>
          <w:p w:rsidR="002D1AD1" w:rsidRDefault="00F815DE">
            <w:pPr>
              <w:pStyle w:val="TableParagraph"/>
              <w:spacing w:before="1"/>
              <w:ind w:left="181" w:right="130" w:hanging="44"/>
              <w:jc w:val="both"/>
              <w:rPr>
                <w:b/>
                <w:sz w:val="20"/>
              </w:rPr>
            </w:pPr>
            <w:r>
              <w:rPr>
                <w:b/>
                <w:w w:val="95"/>
                <w:sz w:val="20"/>
              </w:rPr>
              <w:t xml:space="preserve">Жил/об </w:t>
            </w:r>
            <w:r>
              <w:rPr>
                <w:b/>
                <w:sz w:val="20"/>
              </w:rPr>
              <w:t>еспеч., м</w:t>
            </w:r>
            <w:r>
              <w:rPr>
                <w:b/>
                <w:sz w:val="20"/>
                <w:vertAlign w:val="superscript"/>
              </w:rPr>
              <w:t>2</w:t>
            </w:r>
            <w:r>
              <w:rPr>
                <w:b/>
                <w:sz w:val="20"/>
              </w:rPr>
              <w:t>/чел</w:t>
            </w:r>
          </w:p>
        </w:tc>
        <w:tc>
          <w:tcPr>
            <w:tcW w:w="2417" w:type="dxa"/>
            <w:gridSpan w:val="3"/>
          </w:tcPr>
          <w:p w:rsidR="002D1AD1" w:rsidRDefault="00F815DE">
            <w:pPr>
              <w:pStyle w:val="TableParagraph"/>
              <w:spacing w:before="86"/>
              <w:ind w:left="619" w:right="603" w:firstLine="160"/>
              <w:rPr>
                <w:b/>
                <w:sz w:val="20"/>
              </w:rPr>
            </w:pPr>
            <w:r>
              <w:rPr>
                <w:b/>
                <w:sz w:val="20"/>
              </w:rPr>
              <w:t xml:space="preserve">1 очередь </w:t>
            </w:r>
            <w:r>
              <w:rPr>
                <w:b/>
                <w:w w:val="95"/>
                <w:sz w:val="20"/>
              </w:rPr>
              <w:t>(2012-2020гг)</w:t>
            </w:r>
          </w:p>
        </w:tc>
        <w:tc>
          <w:tcPr>
            <w:tcW w:w="2398" w:type="dxa"/>
            <w:gridSpan w:val="3"/>
          </w:tcPr>
          <w:p w:rsidR="002D1AD1" w:rsidRDefault="00F815DE">
            <w:pPr>
              <w:pStyle w:val="TableParagraph"/>
              <w:spacing w:before="86"/>
              <w:ind w:left="615" w:right="450" w:hanging="143"/>
              <w:rPr>
                <w:b/>
                <w:sz w:val="20"/>
              </w:rPr>
            </w:pPr>
            <w:r>
              <w:rPr>
                <w:b/>
                <w:sz w:val="20"/>
              </w:rPr>
              <w:t>Расчетный срок (2012-2030гг)</w:t>
            </w:r>
          </w:p>
        </w:tc>
      </w:tr>
      <w:tr w:rsidR="002D1AD1">
        <w:trPr>
          <w:trHeight w:val="504"/>
        </w:trPr>
        <w:tc>
          <w:tcPr>
            <w:tcW w:w="1697" w:type="dxa"/>
            <w:vMerge/>
            <w:tcBorders>
              <w:top w:val="nil"/>
            </w:tcBorders>
          </w:tcPr>
          <w:p w:rsidR="002D1AD1" w:rsidRDefault="002D1AD1">
            <w:pPr>
              <w:rPr>
                <w:sz w:val="2"/>
                <w:szCs w:val="2"/>
              </w:rPr>
            </w:pPr>
          </w:p>
        </w:tc>
        <w:tc>
          <w:tcPr>
            <w:tcW w:w="1200" w:type="dxa"/>
            <w:vMerge/>
            <w:tcBorders>
              <w:top w:val="nil"/>
            </w:tcBorders>
          </w:tcPr>
          <w:p w:rsidR="002D1AD1" w:rsidRDefault="002D1AD1">
            <w:pPr>
              <w:rPr>
                <w:sz w:val="2"/>
                <w:szCs w:val="2"/>
              </w:rPr>
            </w:pPr>
          </w:p>
        </w:tc>
        <w:tc>
          <w:tcPr>
            <w:tcW w:w="1199" w:type="dxa"/>
            <w:vMerge/>
            <w:tcBorders>
              <w:top w:val="nil"/>
            </w:tcBorders>
          </w:tcPr>
          <w:p w:rsidR="002D1AD1" w:rsidRDefault="002D1AD1">
            <w:pPr>
              <w:rPr>
                <w:sz w:val="2"/>
                <w:szCs w:val="2"/>
              </w:rPr>
            </w:pPr>
          </w:p>
        </w:tc>
        <w:tc>
          <w:tcPr>
            <w:tcW w:w="959" w:type="dxa"/>
            <w:vMerge/>
            <w:tcBorders>
              <w:top w:val="nil"/>
            </w:tcBorders>
          </w:tcPr>
          <w:p w:rsidR="002D1AD1" w:rsidRDefault="002D1AD1">
            <w:pPr>
              <w:rPr>
                <w:sz w:val="2"/>
                <w:szCs w:val="2"/>
              </w:rPr>
            </w:pPr>
          </w:p>
        </w:tc>
        <w:tc>
          <w:tcPr>
            <w:tcW w:w="739" w:type="dxa"/>
          </w:tcPr>
          <w:p w:rsidR="002D1AD1" w:rsidRDefault="00F815DE">
            <w:pPr>
              <w:pStyle w:val="TableParagraph"/>
              <w:spacing w:before="135"/>
              <w:ind w:left="53" w:right="43"/>
              <w:jc w:val="center"/>
              <w:rPr>
                <w:b/>
                <w:sz w:val="20"/>
              </w:rPr>
            </w:pPr>
            <w:r>
              <w:rPr>
                <w:b/>
                <w:sz w:val="20"/>
              </w:rPr>
              <w:t>га</w:t>
            </w:r>
          </w:p>
        </w:tc>
        <w:tc>
          <w:tcPr>
            <w:tcW w:w="923" w:type="dxa"/>
          </w:tcPr>
          <w:p w:rsidR="002D1AD1" w:rsidRDefault="00F815DE">
            <w:pPr>
              <w:pStyle w:val="TableParagraph"/>
              <w:spacing w:before="135"/>
              <w:ind w:left="74" w:right="57"/>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5"/>
              <w:ind w:left="64" w:right="49"/>
              <w:jc w:val="center"/>
              <w:rPr>
                <w:b/>
                <w:sz w:val="20"/>
              </w:rPr>
            </w:pPr>
            <w:r>
              <w:rPr>
                <w:b/>
                <w:sz w:val="20"/>
              </w:rPr>
              <w:t>чел.</w:t>
            </w:r>
          </w:p>
        </w:tc>
        <w:tc>
          <w:tcPr>
            <w:tcW w:w="720" w:type="dxa"/>
          </w:tcPr>
          <w:p w:rsidR="002D1AD1" w:rsidRDefault="00F815DE">
            <w:pPr>
              <w:pStyle w:val="TableParagraph"/>
              <w:spacing w:before="135"/>
              <w:ind w:left="269"/>
              <w:rPr>
                <w:b/>
                <w:sz w:val="20"/>
              </w:rPr>
            </w:pPr>
            <w:r>
              <w:rPr>
                <w:b/>
                <w:sz w:val="20"/>
              </w:rPr>
              <w:t>га</w:t>
            </w:r>
          </w:p>
        </w:tc>
        <w:tc>
          <w:tcPr>
            <w:tcW w:w="923" w:type="dxa"/>
          </w:tcPr>
          <w:p w:rsidR="002D1AD1" w:rsidRDefault="00F815DE">
            <w:pPr>
              <w:pStyle w:val="TableParagraph"/>
              <w:spacing w:before="135"/>
              <w:ind w:left="74" w:right="52"/>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5"/>
              <w:ind w:left="65" w:right="44"/>
              <w:jc w:val="center"/>
              <w:rPr>
                <w:b/>
                <w:sz w:val="20"/>
              </w:rPr>
            </w:pPr>
            <w:r>
              <w:rPr>
                <w:b/>
                <w:sz w:val="20"/>
              </w:rPr>
              <w:t>чел.</w:t>
            </w:r>
          </w:p>
        </w:tc>
      </w:tr>
      <w:tr w:rsidR="002D1AD1">
        <w:trPr>
          <w:trHeight w:val="390"/>
        </w:trPr>
        <w:tc>
          <w:tcPr>
            <w:tcW w:w="5055" w:type="dxa"/>
            <w:gridSpan w:val="4"/>
          </w:tcPr>
          <w:p w:rsidR="002D1AD1" w:rsidRDefault="00F815DE">
            <w:pPr>
              <w:pStyle w:val="TableParagraph"/>
              <w:spacing w:before="74"/>
              <w:ind w:left="1785" w:right="1781"/>
              <w:jc w:val="center"/>
              <w:rPr>
                <w:sz w:val="20"/>
              </w:rPr>
            </w:pPr>
            <w:r>
              <w:rPr>
                <w:sz w:val="20"/>
              </w:rPr>
              <w:t>г. Светогорск</w:t>
            </w:r>
          </w:p>
        </w:tc>
        <w:tc>
          <w:tcPr>
            <w:tcW w:w="739" w:type="dxa"/>
          </w:tcPr>
          <w:p w:rsidR="002D1AD1" w:rsidRDefault="00F815DE">
            <w:pPr>
              <w:pStyle w:val="TableParagraph"/>
              <w:spacing w:before="74"/>
              <w:ind w:left="54" w:right="43"/>
              <w:jc w:val="center"/>
              <w:rPr>
                <w:sz w:val="20"/>
              </w:rPr>
            </w:pPr>
            <w:r>
              <w:rPr>
                <w:sz w:val="20"/>
              </w:rPr>
              <w:t>3,0</w:t>
            </w:r>
          </w:p>
        </w:tc>
        <w:tc>
          <w:tcPr>
            <w:tcW w:w="923" w:type="dxa"/>
          </w:tcPr>
          <w:p w:rsidR="002D1AD1" w:rsidRDefault="00F815DE">
            <w:pPr>
              <w:pStyle w:val="TableParagraph"/>
              <w:spacing w:before="74"/>
              <w:ind w:left="74" w:right="59"/>
              <w:jc w:val="center"/>
              <w:rPr>
                <w:sz w:val="20"/>
              </w:rPr>
            </w:pPr>
            <w:r>
              <w:rPr>
                <w:sz w:val="20"/>
              </w:rPr>
              <w:t>4,8</w:t>
            </w:r>
          </w:p>
        </w:tc>
        <w:tc>
          <w:tcPr>
            <w:tcW w:w="755" w:type="dxa"/>
          </w:tcPr>
          <w:p w:rsidR="002D1AD1" w:rsidRDefault="00F815DE">
            <w:pPr>
              <w:pStyle w:val="TableParagraph"/>
              <w:spacing w:before="74"/>
              <w:ind w:left="65" w:right="48"/>
              <w:jc w:val="center"/>
              <w:rPr>
                <w:sz w:val="20"/>
              </w:rPr>
            </w:pPr>
            <w:r>
              <w:rPr>
                <w:sz w:val="20"/>
              </w:rPr>
              <w:t>0,1</w:t>
            </w:r>
          </w:p>
        </w:tc>
        <w:tc>
          <w:tcPr>
            <w:tcW w:w="720" w:type="dxa"/>
          </w:tcPr>
          <w:p w:rsidR="002D1AD1" w:rsidRDefault="00F815DE">
            <w:pPr>
              <w:pStyle w:val="TableParagraph"/>
              <w:spacing w:before="74"/>
              <w:ind w:left="190"/>
              <w:rPr>
                <w:sz w:val="20"/>
              </w:rPr>
            </w:pPr>
            <w:r>
              <w:rPr>
                <w:sz w:val="20"/>
              </w:rPr>
              <w:t>12,4</w:t>
            </w:r>
          </w:p>
        </w:tc>
        <w:tc>
          <w:tcPr>
            <w:tcW w:w="923" w:type="dxa"/>
          </w:tcPr>
          <w:p w:rsidR="002D1AD1" w:rsidRDefault="00F815DE">
            <w:pPr>
              <w:pStyle w:val="TableParagraph"/>
              <w:spacing w:before="74"/>
              <w:ind w:left="74" w:right="54"/>
              <w:jc w:val="center"/>
              <w:rPr>
                <w:sz w:val="20"/>
              </w:rPr>
            </w:pPr>
            <w:r>
              <w:rPr>
                <w:sz w:val="20"/>
              </w:rPr>
              <w:t>22,3</w:t>
            </w:r>
          </w:p>
        </w:tc>
        <w:tc>
          <w:tcPr>
            <w:tcW w:w="755" w:type="dxa"/>
          </w:tcPr>
          <w:p w:rsidR="002D1AD1" w:rsidRDefault="00F815DE">
            <w:pPr>
              <w:pStyle w:val="TableParagraph"/>
              <w:spacing w:before="74"/>
              <w:ind w:left="65" w:right="43"/>
              <w:jc w:val="center"/>
              <w:rPr>
                <w:sz w:val="20"/>
              </w:rPr>
            </w:pPr>
            <w:r>
              <w:rPr>
                <w:sz w:val="20"/>
              </w:rPr>
              <w:t>0,7</w:t>
            </w:r>
          </w:p>
        </w:tc>
      </w:tr>
      <w:tr w:rsidR="002D1AD1">
        <w:trPr>
          <w:trHeight w:val="1149"/>
        </w:trPr>
        <w:tc>
          <w:tcPr>
            <w:tcW w:w="1697" w:type="dxa"/>
          </w:tcPr>
          <w:p w:rsidR="002D1AD1" w:rsidRDefault="00F815DE">
            <w:pPr>
              <w:pStyle w:val="TableParagraph"/>
              <w:ind w:left="115" w:right="109" w:firstLine="16"/>
              <w:jc w:val="both"/>
              <w:rPr>
                <w:sz w:val="20"/>
              </w:rPr>
            </w:pPr>
            <w:r>
              <w:rPr>
                <w:sz w:val="20"/>
              </w:rPr>
              <w:t>Индивидуальная жилая застройка. Этажность - до</w:t>
            </w:r>
          </w:p>
          <w:p w:rsidR="002D1AD1" w:rsidRDefault="00F815DE">
            <w:pPr>
              <w:pStyle w:val="TableParagraph"/>
              <w:spacing w:line="228" w:lineRule="exact"/>
              <w:ind w:left="235" w:right="151" w:firstLine="479"/>
              <w:rPr>
                <w:sz w:val="20"/>
              </w:rPr>
            </w:pPr>
            <w:r>
              <w:rPr>
                <w:sz w:val="20"/>
              </w:rPr>
              <w:t xml:space="preserve">3-х </w:t>
            </w:r>
            <w:r>
              <w:rPr>
                <w:w w:val="95"/>
                <w:sz w:val="20"/>
              </w:rPr>
              <w:t>включительно</w:t>
            </w:r>
          </w:p>
        </w:tc>
        <w:tc>
          <w:tcPr>
            <w:tcW w:w="12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4" w:right="109"/>
              <w:jc w:val="center"/>
              <w:rPr>
                <w:sz w:val="20"/>
              </w:rPr>
            </w:pPr>
            <w:r>
              <w:rPr>
                <w:sz w:val="20"/>
              </w:rPr>
              <w:t>15</w:t>
            </w:r>
          </w:p>
        </w:tc>
        <w:tc>
          <w:tcPr>
            <w:tcW w:w="119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3" w:right="126"/>
              <w:jc w:val="center"/>
              <w:rPr>
                <w:sz w:val="20"/>
              </w:rPr>
            </w:pPr>
            <w:r>
              <w:rPr>
                <w:sz w:val="20"/>
              </w:rPr>
              <w:t>700</w:t>
            </w:r>
          </w:p>
        </w:tc>
        <w:tc>
          <w:tcPr>
            <w:tcW w:w="95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right="368"/>
              <w:jc w:val="right"/>
              <w:rPr>
                <w:sz w:val="20"/>
              </w:rPr>
            </w:pPr>
            <w:r>
              <w:rPr>
                <w:sz w:val="20"/>
              </w:rPr>
              <w:t>47</w:t>
            </w:r>
          </w:p>
        </w:tc>
        <w:tc>
          <w:tcPr>
            <w:tcW w:w="73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54" w:right="43"/>
              <w:jc w:val="center"/>
              <w:rPr>
                <w:sz w:val="20"/>
              </w:rPr>
            </w:pPr>
            <w:r>
              <w:rPr>
                <w:sz w:val="20"/>
              </w:rPr>
              <w:t>1,9</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59"/>
              <w:jc w:val="center"/>
              <w:rPr>
                <w:sz w:val="20"/>
              </w:rPr>
            </w:pPr>
            <w:r>
              <w:rPr>
                <w:sz w:val="20"/>
              </w:rPr>
              <w:t>1,4</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65" w:right="48"/>
              <w:jc w:val="center"/>
              <w:rPr>
                <w:sz w:val="20"/>
              </w:rPr>
            </w:pPr>
            <w:r>
              <w:rPr>
                <w:sz w:val="20"/>
              </w:rPr>
              <w:t>0,03</w:t>
            </w:r>
          </w:p>
        </w:tc>
        <w:tc>
          <w:tcPr>
            <w:tcW w:w="72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240"/>
              <w:rPr>
                <w:sz w:val="20"/>
              </w:rPr>
            </w:pPr>
            <w:r>
              <w:rPr>
                <w:sz w:val="20"/>
              </w:rPr>
              <w:t>6,6</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54"/>
              <w:jc w:val="center"/>
              <w:rPr>
                <w:sz w:val="20"/>
              </w:rPr>
            </w:pPr>
            <w:r>
              <w:rPr>
                <w:sz w:val="20"/>
              </w:rPr>
              <w:t>4,6</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65" w:right="43"/>
              <w:jc w:val="center"/>
              <w:rPr>
                <w:sz w:val="20"/>
              </w:rPr>
            </w:pPr>
            <w:r>
              <w:rPr>
                <w:sz w:val="20"/>
              </w:rPr>
              <w:t>0,10</w:t>
            </w:r>
          </w:p>
        </w:tc>
      </w:tr>
      <w:tr w:rsidR="002D1AD1">
        <w:trPr>
          <w:trHeight w:val="921"/>
        </w:trPr>
        <w:tc>
          <w:tcPr>
            <w:tcW w:w="1697" w:type="dxa"/>
          </w:tcPr>
          <w:p w:rsidR="002D1AD1" w:rsidRDefault="00F815DE">
            <w:pPr>
              <w:pStyle w:val="TableParagraph"/>
              <w:ind w:left="115" w:right="109" w:firstLine="4"/>
              <w:jc w:val="center"/>
              <w:rPr>
                <w:sz w:val="20"/>
              </w:rPr>
            </w:pPr>
            <w:r>
              <w:rPr>
                <w:sz w:val="20"/>
              </w:rPr>
              <w:t>Среднеэтажная жилая застройка. Этажность 5-8</w:t>
            </w:r>
          </w:p>
          <w:p w:rsidR="002D1AD1" w:rsidRDefault="00F815DE">
            <w:pPr>
              <w:pStyle w:val="TableParagraph"/>
              <w:spacing w:line="217" w:lineRule="exact"/>
              <w:ind w:left="93" w:right="90"/>
              <w:jc w:val="center"/>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100</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3000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spacing w:before="5"/>
              <w:rPr>
                <w:sz w:val="29"/>
              </w:rPr>
            </w:pPr>
          </w:p>
          <w:p w:rsidR="002D1AD1" w:rsidRDefault="00F815DE">
            <w:pPr>
              <w:pStyle w:val="TableParagraph"/>
              <w:ind w:left="10"/>
              <w:jc w:val="center"/>
              <w:rPr>
                <w:sz w:val="20"/>
              </w:rPr>
            </w:pPr>
            <w:r>
              <w:rPr>
                <w:w w:val="99"/>
                <w:sz w:val="20"/>
              </w:rPr>
              <w:t>-</w:t>
            </w:r>
          </w:p>
        </w:tc>
        <w:tc>
          <w:tcPr>
            <w:tcW w:w="923" w:type="dxa"/>
          </w:tcPr>
          <w:p w:rsidR="002D1AD1" w:rsidRDefault="002D1AD1">
            <w:pPr>
              <w:pStyle w:val="TableParagraph"/>
              <w:spacing w:before="5"/>
              <w:rPr>
                <w:sz w:val="29"/>
              </w:rPr>
            </w:pPr>
          </w:p>
          <w:p w:rsidR="002D1AD1" w:rsidRDefault="00F815DE">
            <w:pPr>
              <w:pStyle w:val="TableParagraph"/>
              <w:ind w:left="14"/>
              <w:jc w:val="center"/>
              <w:rPr>
                <w:sz w:val="20"/>
              </w:rPr>
            </w:pPr>
            <w:r>
              <w:rPr>
                <w:w w:val="99"/>
                <w:sz w:val="20"/>
              </w:rPr>
              <w:t>-</w:t>
            </w:r>
          </w:p>
        </w:tc>
        <w:tc>
          <w:tcPr>
            <w:tcW w:w="755" w:type="dxa"/>
          </w:tcPr>
          <w:p w:rsidR="002D1AD1" w:rsidRDefault="002D1AD1">
            <w:pPr>
              <w:pStyle w:val="TableParagraph"/>
              <w:spacing w:before="5"/>
              <w:rPr>
                <w:sz w:val="29"/>
              </w:rPr>
            </w:pPr>
          </w:p>
          <w:p w:rsidR="002D1AD1" w:rsidRDefault="00F815DE">
            <w:pPr>
              <w:pStyle w:val="TableParagraph"/>
              <w:ind w:left="16"/>
              <w:jc w:val="center"/>
              <w:rPr>
                <w:sz w:val="20"/>
              </w:rPr>
            </w:pPr>
            <w:r>
              <w:rPr>
                <w:w w:val="99"/>
                <w:sz w:val="20"/>
              </w:rPr>
              <w:t>-</w:t>
            </w:r>
          </w:p>
        </w:tc>
        <w:tc>
          <w:tcPr>
            <w:tcW w:w="720" w:type="dxa"/>
          </w:tcPr>
          <w:p w:rsidR="002D1AD1" w:rsidRDefault="002D1AD1">
            <w:pPr>
              <w:pStyle w:val="TableParagraph"/>
              <w:spacing w:before="5"/>
              <w:rPr>
                <w:sz w:val="29"/>
              </w:rPr>
            </w:pPr>
          </w:p>
          <w:p w:rsidR="002D1AD1" w:rsidRDefault="00F815DE">
            <w:pPr>
              <w:pStyle w:val="TableParagraph"/>
              <w:ind w:left="240"/>
              <w:rPr>
                <w:sz w:val="20"/>
              </w:rPr>
            </w:pPr>
            <w:r>
              <w:rPr>
                <w:sz w:val="20"/>
              </w:rPr>
              <w:t>4,8</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14,3</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0,48</w:t>
            </w:r>
          </w:p>
        </w:tc>
      </w:tr>
      <w:tr w:rsidR="002D1AD1">
        <w:trPr>
          <w:trHeight w:val="918"/>
        </w:trPr>
        <w:tc>
          <w:tcPr>
            <w:tcW w:w="1697" w:type="dxa"/>
          </w:tcPr>
          <w:p w:rsidR="002D1AD1" w:rsidRDefault="00F815DE">
            <w:pPr>
              <w:pStyle w:val="TableParagraph"/>
              <w:ind w:left="115" w:right="109" w:firstLine="3"/>
              <w:jc w:val="center"/>
              <w:rPr>
                <w:sz w:val="20"/>
              </w:rPr>
            </w:pPr>
            <w:r>
              <w:rPr>
                <w:sz w:val="20"/>
              </w:rPr>
              <w:t>Многоэтажная жилая застройка.</w:t>
            </w:r>
          </w:p>
          <w:p w:rsidR="002D1AD1" w:rsidRDefault="00F815DE">
            <w:pPr>
              <w:pStyle w:val="TableParagraph"/>
              <w:spacing w:line="228" w:lineRule="exact"/>
              <w:ind w:left="93" w:right="86"/>
              <w:jc w:val="center"/>
              <w:rPr>
                <w:sz w:val="20"/>
              </w:rPr>
            </w:pPr>
            <w:r>
              <w:rPr>
                <w:sz w:val="20"/>
              </w:rPr>
              <w:t>Этажность 9-12 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110</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3330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spacing w:before="5"/>
              <w:rPr>
                <w:sz w:val="29"/>
              </w:rPr>
            </w:pPr>
          </w:p>
          <w:p w:rsidR="002D1AD1" w:rsidRDefault="00F815DE">
            <w:pPr>
              <w:pStyle w:val="TableParagraph"/>
              <w:ind w:left="54" w:right="43"/>
              <w:jc w:val="center"/>
              <w:rPr>
                <w:sz w:val="20"/>
              </w:rPr>
            </w:pPr>
            <w:r>
              <w:rPr>
                <w:sz w:val="20"/>
              </w:rPr>
              <w:t>1,0</w:t>
            </w:r>
          </w:p>
        </w:tc>
        <w:tc>
          <w:tcPr>
            <w:tcW w:w="923" w:type="dxa"/>
          </w:tcPr>
          <w:p w:rsidR="002D1AD1" w:rsidRDefault="002D1AD1">
            <w:pPr>
              <w:pStyle w:val="TableParagraph"/>
              <w:spacing w:before="5"/>
              <w:rPr>
                <w:sz w:val="29"/>
              </w:rPr>
            </w:pPr>
          </w:p>
          <w:p w:rsidR="002D1AD1" w:rsidRDefault="00F815DE">
            <w:pPr>
              <w:pStyle w:val="TableParagraph"/>
              <w:ind w:left="74" w:right="59"/>
              <w:jc w:val="center"/>
              <w:rPr>
                <w:sz w:val="20"/>
              </w:rPr>
            </w:pPr>
            <w:r>
              <w:rPr>
                <w:sz w:val="20"/>
              </w:rPr>
              <w:t>3,4</w:t>
            </w:r>
          </w:p>
        </w:tc>
        <w:tc>
          <w:tcPr>
            <w:tcW w:w="755" w:type="dxa"/>
          </w:tcPr>
          <w:p w:rsidR="002D1AD1" w:rsidRDefault="002D1AD1">
            <w:pPr>
              <w:pStyle w:val="TableParagraph"/>
              <w:spacing w:before="5"/>
              <w:rPr>
                <w:sz w:val="29"/>
              </w:rPr>
            </w:pPr>
          </w:p>
          <w:p w:rsidR="002D1AD1" w:rsidRDefault="00F815DE">
            <w:pPr>
              <w:pStyle w:val="TableParagraph"/>
              <w:ind w:left="65" w:right="48"/>
              <w:jc w:val="center"/>
              <w:rPr>
                <w:sz w:val="20"/>
              </w:rPr>
            </w:pPr>
            <w:r>
              <w:rPr>
                <w:sz w:val="20"/>
              </w:rPr>
              <w:t>0,11</w:t>
            </w:r>
          </w:p>
        </w:tc>
        <w:tc>
          <w:tcPr>
            <w:tcW w:w="720" w:type="dxa"/>
          </w:tcPr>
          <w:p w:rsidR="002D1AD1" w:rsidRDefault="002D1AD1">
            <w:pPr>
              <w:pStyle w:val="TableParagraph"/>
              <w:spacing w:before="5"/>
              <w:rPr>
                <w:sz w:val="29"/>
              </w:rPr>
            </w:pPr>
          </w:p>
          <w:p w:rsidR="002D1AD1" w:rsidRDefault="00F815DE">
            <w:pPr>
              <w:pStyle w:val="TableParagraph"/>
              <w:ind w:left="240"/>
              <w:rPr>
                <w:sz w:val="20"/>
              </w:rPr>
            </w:pPr>
            <w:r>
              <w:rPr>
                <w:sz w:val="20"/>
              </w:rPr>
              <w:t>1,0</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3,4</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0,11</w:t>
            </w:r>
          </w:p>
        </w:tc>
      </w:tr>
      <w:tr w:rsidR="002D1AD1">
        <w:trPr>
          <w:trHeight w:val="360"/>
        </w:trPr>
        <w:tc>
          <w:tcPr>
            <w:tcW w:w="5055" w:type="dxa"/>
            <w:gridSpan w:val="4"/>
          </w:tcPr>
          <w:p w:rsidR="002D1AD1" w:rsidRDefault="00F815DE">
            <w:pPr>
              <w:pStyle w:val="TableParagraph"/>
              <w:spacing w:before="60"/>
              <w:ind w:left="1788" w:right="1781"/>
              <w:jc w:val="center"/>
              <w:rPr>
                <w:sz w:val="20"/>
              </w:rPr>
            </w:pPr>
            <w:r>
              <w:rPr>
                <w:sz w:val="20"/>
              </w:rPr>
              <w:t>г.п. Лесогорский</w:t>
            </w:r>
          </w:p>
        </w:tc>
        <w:tc>
          <w:tcPr>
            <w:tcW w:w="739" w:type="dxa"/>
          </w:tcPr>
          <w:p w:rsidR="002D1AD1" w:rsidRDefault="00F815DE">
            <w:pPr>
              <w:pStyle w:val="TableParagraph"/>
              <w:spacing w:before="60"/>
              <w:ind w:left="54" w:right="43"/>
              <w:jc w:val="center"/>
              <w:rPr>
                <w:sz w:val="20"/>
              </w:rPr>
            </w:pPr>
            <w:r>
              <w:rPr>
                <w:sz w:val="20"/>
              </w:rPr>
              <w:t>20,2</w:t>
            </w:r>
          </w:p>
        </w:tc>
        <w:tc>
          <w:tcPr>
            <w:tcW w:w="923" w:type="dxa"/>
          </w:tcPr>
          <w:p w:rsidR="002D1AD1" w:rsidRDefault="00F815DE">
            <w:pPr>
              <w:pStyle w:val="TableParagraph"/>
              <w:spacing w:before="60"/>
              <w:ind w:left="74" w:right="59"/>
              <w:jc w:val="center"/>
              <w:rPr>
                <w:sz w:val="20"/>
              </w:rPr>
            </w:pPr>
            <w:r>
              <w:rPr>
                <w:sz w:val="20"/>
              </w:rPr>
              <w:t>14,1</w:t>
            </w:r>
          </w:p>
        </w:tc>
        <w:tc>
          <w:tcPr>
            <w:tcW w:w="755" w:type="dxa"/>
          </w:tcPr>
          <w:p w:rsidR="002D1AD1" w:rsidRDefault="00F815DE">
            <w:pPr>
              <w:pStyle w:val="TableParagraph"/>
              <w:spacing w:before="60"/>
              <w:ind w:left="65" w:right="48"/>
              <w:jc w:val="center"/>
              <w:rPr>
                <w:sz w:val="20"/>
              </w:rPr>
            </w:pPr>
            <w:r>
              <w:rPr>
                <w:sz w:val="20"/>
              </w:rPr>
              <w:t>0,3</w:t>
            </w:r>
          </w:p>
        </w:tc>
        <w:tc>
          <w:tcPr>
            <w:tcW w:w="720" w:type="dxa"/>
          </w:tcPr>
          <w:p w:rsidR="002D1AD1" w:rsidRDefault="00F815DE">
            <w:pPr>
              <w:pStyle w:val="TableParagraph"/>
              <w:spacing w:before="60"/>
              <w:ind w:left="190"/>
              <w:rPr>
                <w:sz w:val="20"/>
              </w:rPr>
            </w:pPr>
            <w:r>
              <w:rPr>
                <w:sz w:val="20"/>
              </w:rPr>
              <w:t>86,6</w:t>
            </w:r>
          </w:p>
        </w:tc>
        <w:tc>
          <w:tcPr>
            <w:tcW w:w="923" w:type="dxa"/>
          </w:tcPr>
          <w:p w:rsidR="002D1AD1" w:rsidRDefault="00F815DE">
            <w:pPr>
              <w:pStyle w:val="TableParagraph"/>
              <w:spacing w:before="60"/>
              <w:ind w:left="74" w:right="54"/>
              <w:jc w:val="center"/>
              <w:rPr>
                <w:sz w:val="20"/>
              </w:rPr>
            </w:pPr>
            <w:r>
              <w:rPr>
                <w:sz w:val="20"/>
              </w:rPr>
              <w:t>67,7</w:t>
            </w:r>
          </w:p>
        </w:tc>
        <w:tc>
          <w:tcPr>
            <w:tcW w:w="755" w:type="dxa"/>
          </w:tcPr>
          <w:p w:rsidR="002D1AD1" w:rsidRDefault="00F815DE">
            <w:pPr>
              <w:pStyle w:val="TableParagraph"/>
              <w:spacing w:before="60"/>
              <w:ind w:left="65" w:right="43"/>
              <w:jc w:val="center"/>
              <w:rPr>
                <w:sz w:val="20"/>
              </w:rPr>
            </w:pPr>
            <w:r>
              <w:rPr>
                <w:sz w:val="20"/>
              </w:rPr>
              <w:t>1,6</w:t>
            </w:r>
          </w:p>
        </w:tc>
      </w:tr>
      <w:tr w:rsidR="002D1AD1">
        <w:trPr>
          <w:trHeight w:val="921"/>
        </w:trPr>
        <w:tc>
          <w:tcPr>
            <w:tcW w:w="1697" w:type="dxa"/>
          </w:tcPr>
          <w:p w:rsidR="002D1AD1" w:rsidRDefault="00F815DE">
            <w:pPr>
              <w:pStyle w:val="TableParagraph"/>
              <w:ind w:left="115" w:right="109" w:firstLine="16"/>
              <w:jc w:val="both"/>
              <w:rPr>
                <w:sz w:val="20"/>
              </w:rPr>
            </w:pPr>
            <w:r>
              <w:rPr>
                <w:sz w:val="20"/>
              </w:rPr>
              <w:t>Индивидуальная жилая застройка. Этажность - до 3</w:t>
            </w:r>
          </w:p>
          <w:p w:rsidR="002D1AD1" w:rsidRDefault="00F815DE">
            <w:pPr>
              <w:pStyle w:val="TableParagraph"/>
              <w:spacing w:line="216" w:lineRule="exact"/>
              <w:ind w:left="211"/>
              <w:jc w:val="both"/>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15</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700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47</w:t>
            </w:r>
          </w:p>
        </w:tc>
        <w:tc>
          <w:tcPr>
            <w:tcW w:w="739" w:type="dxa"/>
          </w:tcPr>
          <w:p w:rsidR="002D1AD1" w:rsidRDefault="002D1AD1">
            <w:pPr>
              <w:pStyle w:val="TableParagraph"/>
              <w:spacing w:before="5"/>
              <w:rPr>
                <w:sz w:val="29"/>
              </w:rPr>
            </w:pPr>
          </w:p>
          <w:p w:rsidR="002D1AD1" w:rsidRDefault="00F815DE">
            <w:pPr>
              <w:pStyle w:val="TableParagraph"/>
              <w:ind w:left="54" w:right="43"/>
              <w:jc w:val="center"/>
              <w:rPr>
                <w:sz w:val="20"/>
              </w:rPr>
            </w:pPr>
            <w:r>
              <w:rPr>
                <w:sz w:val="20"/>
              </w:rPr>
              <w:t>20,2</w:t>
            </w:r>
          </w:p>
        </w:tc>
        <w:tc>
          <w:tcPr>
            <w:tcW w:w="923" w:type="dxa"/>
          </w:tcPr>
          <w:p w:rsidR="002D1AD1" w:rsidRDefault="002D1AD1">
            <w:pPr>
              <w:pStyle w:val="TableParagraph"/>
              <w:spacing w:before="5"/>
              <w:rPr>
                <w:sz w:val="29"/>
              </w:rPr>
            </w:pPr>
          </w:p>
          <w:p w:rsidR="002D1AD1" w:rsidRDefault="00F815DE">
            <w:pPr>
              <w:pStyle w:val="TableParagraph"/>
              <w:ind w:left="74" w:right="59"/>
              <w:jc w:val="center"/>
              <w:rPr>
                <w:sz w:val="20"/>
              </w:rPr>
            </w:pPr>
            <w:r>
              <w:rPr>
                <w:sz w:val="20"/>
              </w:rPr>
              <w:t>14,1</w:t>
            </w:r>
          </w:p>
        </w:tc>
        <w:tc>
          <w:tcPr>
            <w:tcW w:w="755" w:type="dxa"/>
          </w:tcPr>
          <w:p w:rsidR="002D1AD1" w:rsidRDefault="002D1AD1">
            <w:pPr>
              <w:pStyle w:val="TableParagraph"/>
              <w:spacing w:before="5"/>
              <w:rPr>
                <w:sz w:val="29"/>
              </w:rPr>
            </w:pPr>
          </w:p>
          <w:p w:rsidR="002D1AD1" w:rsidRDefault="00F815DE">
            <w:pPr>
              <w:pStyle w:val="TableParagraph"/>
              <w:ind w:left="65" w:right="48"/>
              <w:jc w:val="center"/>
              <w:rPr>
                <w:sz w:val="20"/>
              </w:rPr>
            </w:pPr>
            <w:r>
              <w:rPr>
                <w:sz w:val="20"/>
              </w:rPr>
              <w:t>0,30</w:t>
            </w:r>
          </w:p>
        </w:tc>
        <w:tc>
          <w:tcPr>
            <w:tcW w:w="720" w:type="dxa"/>
          </w:tcPr>
          <w:p w:rsidR="002D1AD1" w:rsidRDefault="002D1AD1">
            <w:pPr>
              <w:pStyle w:val="TableParagraph"/>
              <w:spacing w:before="5"/>
              <w:rPr>
                <w:sz w:val="29"/>
              </w:rPr>
            </w:pPr>
          </w:p>
          <w:p w:rsidR="002D1AD1" w:rsidRDefault="00F815DE">
            <w:pPr>
              <w:pStyle w:val="TableParagraph"/>
              <w:ind w:left="190"/>
              <w:rPr>
                <w:sz w:val="20"/>
              </w:rPr>
            </w:pPr>
            <w:r>
              <w:rPr>
                <w:sz w:val="20"/>
              </w:rPr>
              <w:t>82,9</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58,0</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1,24</w:t>
            </w:r>
          </w:p>
        </w:tc>
      </w:tr>
      <w:tr w:rsidR="002D1AD1">
        <w:trPr>
          <w:trHeight w:val="1149"/>
        </w:trPr>
        <w:tc>
          <w:tcPr>
            <w:tcW w:w="1697" w:type="dxa"/>
          </w:tcPr>
          <w:p w:rsidR="002D1AD1" w:rsidRDefault="00F815DE">
            <w:pPr>
              <w:pStyle w:val="TableParagraph"/>
              <w:ind w:left="108" w:right="101" w:firstLine="2"/>
              <w:jc w:val="center"/>
              <w:rPr>
                <w:sz w:val="20"/>
              </w:rPr>
            </w:pPr>
            <w:r>
              <w:rPr>
                <w:sz w:val="20"/>
              </w:rPr>
              <w:t xml:space="preserve">Малоэтажная </w:t>
            </w:r>
            <w:r>
              <w:rPr>
                <w:spacing w:val="-1"/>
                <w:sz w:val="20"/>
              </w:rPr>
              <w:t xml:space="preserve">многоквартирная </w:t>
            </w:r>
            <w:r>
              <w:rPr>
                <w:sz w:val="20"/>
              </w:rPr>
              <w:t>жилая застройка.</w:t>
            </w:r>
          </w:p>
          <w:p w:rsidR="002D1AD1" w:rsidRDefault="00F815DE">
            <w:pPr>
              <w:pStyle w:val="TableParagraph"/>
              <w:spacing w:line="228" w:lineRule="exact"/>
              <w:ind w:left="93" w:right="86"/>
              <w:jc w:val="center"/>
              <w:rPr>
                <w:sz w:val="20"/>
              </w:rPr>
            </w:pPr>
            <w:r>
              <w:rPr>
                <w:sz w:val="20"/>
              </w:rPr>
              <w:t>Этажность - 3-4 включительно</w:t>
            </w:r>
          </w:p>
        </w:tc>
        <w:tc>
          <w:tcPr>
            <w:tcW w:w="12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4" w:right="109"/>
              <w:jc w:val="center"/>
              <w:rPr>
                <w:sz w:val="20"/>
              </w:rPr>
            </w:pPr>
            <w:r>
              <w:rPr>
                <w:sz w:val="20"/>
              </w:rPr>
              <w:t>80</w:t>
            </w:r>
          </w:p>
        </w:tc>
        <w:tc>
          <w:tcPr>
            <w:tcW w:w="119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3" w:right="126"/>
              <w:jc w:val="center"/>
              <w:rPr>
                <w:sz w:val="20"/>
              </w:rPr>
            </w:pPr>
            <w:r>
              <w:rPr>
                <w:sz w:val="20"/>
              </w:rPr>
              <w:t>2400</w:t>
            </w:r>
          </w:p>
        </w:tc>
        <w:tc>
          <w:tcPr>
            <w:tcW w:w="95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
              <w:jc w:val="center"/>
              <w:rPr>
                <w:sz w:val="20"/>
              </w:rPr>
            </w:pPr>
            <w:r>
              <w:rPr>
                <w:w w:val="99"/>
                <w:sz w:val="20"/>
              </w:rPr>
              <w:t>-</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4"/>
              <w:jc w:val="center"/>
              <w:rPr>
                <w:sz w:val="20"/>
              </w:rPr>
            </w:pPr>
            <w:r>
              <w:rPr>
                <w:w w:val="99"/>
                <w:sz w:val="20"/>
              </w:rPr>
              <w:t>-</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6"/>
              <w:jc w:val="center"/>
              <w:rPr>
                <w:sz w:val="20"/>
              </w:rPr>
            </w:pPr>
            <w:r>
              <w:rPr>
                <w:w w:val="99"/>
                <w:sz w:val="20"/>
              </w:rPr>
              <w:t>-</w:t>
            </w:r>
          </w:p>
        </w:tc>
        <w:tc>
          <w:tcPr>
            <w:tcW w:w="72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240"/>
              <w:rPr>
                <w:sz w:val="20"/>
              </w:rPr>
            </w:pPr>
            <w:r>
              <w:rPr>
                <w:sz w:val="20"/>
              </w:rPr>
              <w:t>2,4</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54"/>
              <w:jc w:val="center"/>
              <w:rPr>
                <w:sz w:val="20"/>
              </w:rPr>
            </w:pPr>
            <w:r>
              <w:rPr>
                <w:sz w:val="20"/>
              </w:rPr>
              <w:t>5,8</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65" w:right="43"/>
              <w:jc w:val="center"/>
              <w:rPr>
                <w:sz w:val="20"/>
              </w:rPr>
            </w:pPr>
            <w:r>
              <w:rPr>
                <w:sz w:val="20"/>
              </w:rPr>
              <w:t>0,19</w:t>
            </w:r>
          </w:p>
        </w:tc>
      </w:tr>
      <w:tr w:rsidR="002D1AD1">
        <w:trPr>
          <w:trHeight w:val="921"/>
        </w:trPr>
        <w:tc>
          <w:tcPr>
            <w:tcW w:w="1697" w:type="dxa"/>
          </w:tcPr>
          <w:p w:rsidR="002D1AD1" w:rsidRDefault="00F815DE">
            <w:pPr>
              <w:pStyle w:val="TableParagraph"/>
              <w:ind w:left="115" w:right="109" w:firstLine="4"/>
              <w:jc w:val="center"/>
              <w:rPr>
                <w:sz w:val="20"/>
              </w:rPr>
            </w:pPr>
            <w:r>
              <w:rPr>
                <w:sz w:val="20"/>
              </w:rPr>
              <w:t>Среднеэтажная жилая застройка. Этажность 5-8</w:t>
            </w:r>
          </w:p>
          <w:p w:rsidR="002D1AD1" w:rsidRDefault="00F815DE">
            <w:pPr>
              <w:pStyle w:val="TableParagraph"/>
              <w:spacing w:line="217" w:lineRule="exact"/>
              <w:ind w:left="93" w:right="90"/>
              <w:jc w:val="center"/>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100</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3000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spacing w:before="5"/>
              <w:rPr>
                <w:sz w:val="29"/>
              </w:rPr>
            </w:pPr>
          </w:p>
          <w:p w:rsidR="002D1AD1" w:rsidRDefault="00F815DE">
            <w:pPr>
              <w:pStyle w:val="TableParagraph"/>
              <w:ind w:right="40"/>
              <w:jc w:val="center"/>
              <w:rPr>
                <w:sz w:val="20"/>
              </w:rPr>
            </w:pPr>
            <w:r>
              <w:rPr>
                <w:w w:val="99"/>
                <w:sz w:val="20"/>
              </w:rPr>
              <w:t>-</w:t>
            </w:r>
          </w:p>
        </w:tc>
        <w:tc>
          <w:tcPr>
            <w:tcW w:w="923" w:type="dxa"/>
          </w:tcPr>
          <w:p w:rsidR="002D1AD1" w:rsidRDefault="002D1AD1">
            <w:pPr>
              <w:pStyle w:val="TableParagraph"/>
              <w:spacing w:before="5"/>
              <w:rPr>
                <w:sz w:val="29"/>
              </w:rPr>
            </w:pPr>
          </w:p>
          <w:p w:rsidR="002D1AD1" w:rsidRDefault="00F815DE">
            <w:pPr>
              <w:pStyle w:val="TableParagraph"/>
              <w:ind w:left="66"/>
              <w:jc w:val="center"/>
              <w:rPr>
                <w:sz w:val="20"/>
              </w:rPr>
            </w:pPr>
            <w:r>
              <w:rPr>
                <w:w w:val="99"/>
                <w:sz w:val="20"/>
              </w:rPr>
              <w:t>-</w:t>
            </w:r>
          </w:p>
        </w:tc>
        <w:tc>
          <w:tcPr>
            <w:tcW w:w="755" w:type="dxa"/>
          </w:tcPr>
          <w:p w:rsidR="002D1AD1" w:rsidRDefault="002D1AD1">
            <w:pPr>
              <w:pStyle w:val="TableParagraph"/>
              <w:spacing w:before="5"/>
              <w:rPr>
                <w:sz w:val="29"/>
              </w:rPr>
            </w:pPr>
          </w:p>
          <w:p w:rsidR="002D1AD1" w:rsidRDefault="00F815DE">
            <w:pPr>
              <w:pStyle w:val="TableParagraph"/>
              <w:ind w:left="16"/>
              <w:jc w:val="center"/>
              <w:rPr>
                <w:sz w:val="20"/>
              </w:rPr>
            </w:pPr>
            <w:r>
              <w:rPr>
                <w:w w:val="99"/>
                <w:sz w:val="20"/>
              </w:rPr>
              <w:t>-</w:t>
            </w:r>
          </w:p>
        </w:tc>
        <w:tc>
          <w:tcPr>
            <w:tcW w:w="720" w:type="dxa"/>
          </w:tcPr>
          <w:p w:rsidR="002D1AD1" w:rsidRDefault="002D1AD1">
            <w:pPr>
              <w:pStyle w:val="TableParagraph"/>
              <w:spacing w:before="5"/>
              <w:rPr>
                <w:sz w:val="29"/>
              </w:rPr>
            </w:pPr>
          </w:p>
          <w:p w:rsidR="002D1AD1" w:rsidRDefault="00F815DE">
            <w:pPr>
              <w:pStyle w:val="TableParagraph"/>
              <w:ind w:left="240"/>
              <w:rPr>
                <w:sz w:val="20"/>
              </w:rPr>
            </w:pPr>
            <w:r>
              <w:rPr>
                <w:sz w:val="20"/>
              </w:rPr>
              <w:t>1,3</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3,9</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0,13</w:t>
            </w:r>
          </w:p>
        </w:tc>
      </w:tr>
      <w:tr w:rsidR="002D1AD1">
        <w:trPr>
          <w:trHeight w:val="359"/>
        </w:trPr>
        <w:tc>
          <w:tcPr>
            <w:tcW w:w="5055" w:type="dxa"/>
            <w:gridSpan w:val="4"/>
          </w:tcPr>
          <w:p w:rsidR="002D1AD1" w:rsidRDefault="00F815DE">
            <w:pPr>
              <w:pStyle w:val="TableParagraph"/>
              <w:spacing w:before="58"/>
              <w:ind w:left="1787" w:right="1781"/>
              <w:jc w:val="center"/>
              <w:rPr>
                <w:sz w:val="20"/>
              </w:rPr>
            </w:pPr>
            <w:r>
              <w:rPr>
                <w:sz w:val="20"/>
              </w:rPr>
              <w:t>д. Лосево</w:t>
            </w:r>
          </w:p>
        </w:tc>
        <w:tc>
          <w:tcPr>
            <w:tcW w:w="739" w:type="dxa"/>
          </w:tcPr>
          <w:p w:rsidR="002D1AD1" w:rsidRDefault="00F815DE">
            <w:pPr>
              <w:pStyle w:val="TableParagraph"/>
              <w:spacing w:before="58"/>
              <w:ind w:left="54" w:right="43"/>
              <w:jc w:val="center"/>
              <w:rPr>
                <w:sz w:val="20"/>
              </w:rPr>
            </w:pPr>
            <w:r>
              <w:rPr>
                <w:sz w:val="20"/>
              </w:rPr>
              <w:t>13,3</w:t>
            </w:r>
          </w:p>
        </w:tc>
        <w:tc>
          <w:tcPr>
            <w:tcW w:w="923" w:type="dxa"/>
          </w:tcPr>
          <w:p w:rsidR="002D1AD1" w:rsidRDefault="00F815DE">
            <w:pPr>
              <w:pStyle w:val="TableParagraph"/>
              <w:spacing w:before="58"/>
              <w:ind w:left="74" w:right="59"/>
              <w:jc w:val="center"/>
              <w:rPr>
                <w:sz w:val="20"/>
              </w:rPr>
            </w:pPr>
            <w:r>
              <w:rPr>
                <w:sz w:val="20"/>
              </w:rPr>
              <w:t>9,3</w:t>
            </w:r>
          </w:p>
        </w:tc>
        <w:tc>
          <w:tcPr>
            <w:tcW w:w="755" w:type="dxa"/>
          </w:tcPr>
          <w:p w:rsidR="002D1AD1" w:rsidRDefault="00F815DE">
            <w:pPr>
              <w:pStyle w:val="TableParagraph"/>
              <w:spacing w:before="58"/>
              <w:ind w:left="65" w:right="48"/>
              <w:jc w:val="center"/>
              <w:rPr>
                <w:sz w:val="20"/>
              </w:rPr>
            </w:pPr>
            <w:r>
              <w:rPr>
                <w:sz w:val="20"/>
              </w:rPr>
              <w:t>0,2</w:t>
            </w:r>
          </w:p>
        </w:tc>
        <w:tc>
          <w:tcPr>
            <w:tcW w:w="720" w:type="dxa"/>
          </w:tcPr>
          <w:p w:rsidR="002D1AD1" w:rsidRDefault="00F815DE">
            <w:pPr>
              <w:pStyle w:val="TableParagraph"/>
              <w:spacing w:before="58"/>
              <w:ind w:left="190"/>
              <w:rPr>
                <w:sz w:val="20"/>
              </w:rPr>
            </w:pPr>
            <w:r>
              <w:rPr>
                <w:sz w:val="20"/>
              </w:rPr>
              <w:t>39,3</w:t>
            </w:r>
          </w:p>
        </w:tc>
        <w:tc>
          <w:tcPr>
            <w:tcW w:w="923" w:type="dxa"/>
          </w:tcPr>
          <w:p w:rsidR="002D1AD1" w:rsidRDefault="00F815DE">
            <w:pPr>
              <w:pStyle w:val="TableParagraph"/>
              <w:spacing w:before="58"/>
              <w:ind w:left="74" w:right="54"/>
              <w:jc w:val="center"/>
              <w:rPr>
                <w:sz w:val="20"/>
              </w:rPr>
            </w:pPr>
            <w:r>
              <w:rPr>
                <w:sz w:val="20"/>
              </w:rPr>
              <w:t>27,5</w:t>
            </w:r>
          </w:p>
        </w:tc>
        <w:tc>
          <w:tcPr>
            <w:tcW w:w="755" w:type="dxa"/>
          </w:tcPr>
          <w:p w:rsidR="002D1AD1" w:rsidRDefault="00F815DE">
            <w:pPr>
              <w:pStyle w:val="TableParagraph"/>
              <w:spacing w:before="58"/>
              <w:ind w:left="65" w:right="43"/>
              <w:jc w:val="center"/>
              <w:rPr>
                <w:sz w:val="20"/>
              </w:rPr>
            </w:pPr>
            <w:r>
              <w:rPr>
                <w:sz w:val="20"/>
              </w:rPr>
              <w:t>0,6</w:t>
            </w:r>
          </w:p>
        </w:tc>
      </w:tr>
      <w:tr w:rsidR="002D1AD1">
        <w:trPr>
          <w:trHeight w:val="919"/>
        </w:trPr>
        <w:tc>
          <w:tcPr>
            <w:tcW w:w="1697" w:type="dxa"/>
          </w:tcPr>
          <w:p w:rsidR="002D1AD1" w:rsidRDefault="00F815DE">
            <w:pPr>
              <w:pStyle w:val="TableParagraph"/>
              <w:ind w:left="115" w:right="89" w:firstLine="16"/>
              <w:rPr>
                <w:sz w:val="20"/>
              </w:rPr>
            </w:pPr>
            <w:r>
              <w:rPr>
                <w:sz w:val="20"/>
              </w:rPr>
              <w:t>Индивидуальная жилая застройка.</w:t>
            </w:r>
          </w:p>
          <w:p w:rsidR="002D1AD1" w:rsidRDefault="00F815DE">
            <w:pPr>
              <w:pStyle w:val="TableParagraph"/>
              <w:spacing w:line="228" w:lineRule="exact"/>
              <w:ind w:left="211" w:right="100" w:hanging="84"/>
              <w:rPr>
                <w:sz w:val="20"/>
              </w:rPr>
            </w:pPr>
            <w:r>
              <w:rPr>
                <w:sz w:val="20"/>
              </w:rPr>
              <w:t>Этажность - до 3 включительно.</w:t>
            </w:r>
          </w:p>
        </w:tc>
        <w:tc>
          <w:tcPr>
            <w:tcW w:w="1200" w:type="dxa"/>
          </w:tcPr>
          <w:p w:rsidR="002D1AD1" w:rsidRDefault="002D1AD1">
            <w:pPr>
              <w:pStyle w:val="TableParagraph"/>
              <w:spacing w:before="5"/>
              <w:rPr>
                <w:sz w:val="29"/>
              </w:rPr>
            </w:pPr>
          </w:p>
          <w:p w:rsidR="002D1AD1" w:rsidRDefault="00F815DE">
            <w:pPr>
              <w:pStyle w:val="TableParagraph"/>
              <w:spacing w:before="1"/>
              <w:ind w:left="114" w:right="109"/>
              <w:jc w:val="center"/>
              <w:rPr>
                <w:sz w:val="20"/>
              </w:rPr>
            </w:pPr>
            <w:r>
              <w:rPr>
                <w:sz w:val="20"/>
              </w:rPr>
              <w:t>15</w:t>
            </w:r>
          </w:p>
        </w:tc>
        <w:tc>
          <w:tcPr>
            <w:tcW w:w="1199" w:type="dxa"/>
          </w:tcPr>
          <w:p w:rsidR="002D1AD1" w:rsidRDefault="002D1AD1">
            <w:pPr>
              <w:pStyle w:val="TableParagraph"/>
              <w:spacing w:before="5"/>
              <w:rPr>
                <w:sz w:val="29"/>
              </w:rPr>
            </w:pPr>
          </w:p>
          <w:p w:rsidR="002D1AD1" w:rsidRDefault="00F815DE">
            <w:pPr>
              <w:pStyle w:val="TableParagraph"/>
              <w:spacing w:before="1"/>
              <w:ind w:left="133" w:right="126"/>
              <w:jc w:val="center"/>
              <w:rPr>
                <w:sz w:val="20"/>
              </w:rPr>
            </w:pPr>
            <w:r>
              <w:rPr>
                <w:sz w:val="20"/>
              </w:rPr>
              <w:t>700</w:t>
            </w:r>
          </w:p>
        </w:tc>
        <w:tc>
          <w:tcPr>
            <w:tcW w:w="959" w:type="dxa"/>
          </w:tcPr>
          <w:p w:rsidR="002D1AD1" w:rsidRDefault="002D1AD1">
            <w:pPr>
              <w:pStyle w:val="TableParagraph"/>
              <w:spacing w:before="5"/>
              <w:rPr>
                <w:sz w:val="29"/>
              </w:rPr>
            </w:pPr>
          </w:p>
          <w:p w:rsidR="002D1AD1" w:rsidRDefault="00F815DE">
            <w:pPr>
              <w:pStyle w:val="TableParagraph"/>
              <w:spacing w:before="1"/>
              <w:ind w:right="368"/>
              <w:jc w:val="right"/>
              <w:rPr>
                <w:sz w:val="20"/>
              </w:rPr>
            </w:pPr>
            <w:r>
              <w:rPr>
                <w:sz w:val="20"/>
              </w:rPr>
              <w:t>47</w:t>
            </w:r>
          </w:p>
        </w:tc>
        <w:tc>
          <w:tcPr>
            <w:tcW w:w="739" w:type="dxa"/>
          </w:tcPr>
          <w:p w:rsidR="002D1AD1" w:rsidRDefault="002D1AD1">
            <w:pPr>
              <w:pStyle w:val="TableParagraph"/>
              <w:spacing w:before="5"/>
              <w:rPr>
                <w:sz w:val="29"/>
              </w:rPr>
            </w:pPr>
          </w:p>
          <w:p w:rsidR="002D1AD1" w:rsidRDefault="00F815DE">
            <w:pPr>
              <w:pStyle w:val="TableParagraph"/>
              <w:spacing w:before="1"/>
              <w:ind w:left="54" w:right="43"/>
              <w:jc w:val="center"/>
              <w:rPr>
                <w:sz w:val="20"/>
              </w:rPr>
            </w:pPr>
            <w:r>
              <w:rPr>
                <w:sz w:val="20"/>
              </w:rPr>
              <w:t>13,3</w:t>
            </w:r>
          </w:p>
        </w:tc>
        <w:tc>
          <w:tcPr>
            <w:tcW w:w="923" w:type="dxa"/>
          </w:tcPr>
          <w:p w:rsidR="002D1AD1" w:rsidRDefault="002D1AD1">
            <w:pPr>
              <w:pStyle w:val="TableParagraph"/>
              <w:spacing w:before="5"/>
              <w:rPr>
                <w:sz w:val="29"/>
              </w:rPr>
            </w:pPr>
          </w:p>
          <w:p w:rsidR="002D1AD1" w:rsidRDefault="00F815DE">
            <w:pPr>
              <w:pStyle w:val="TableParagraph"/>
              <w:spacing w:before="1"/>
              <w:ind w:left="74" w:right="59"/>
              <w:jc w:val="center"/>
              <w:rPr>
                <w:sz w:val="20"/>
              </w:rPr>
            </w:pPr>
            <w:r>
              <w:rPr>
                <w:sz w:val="20"/>
              </w:rPr>
              <w:t>9,3</w:t>
            </w:r>
          </w:p>
        </w:tc>
        <w:tc>
          <w:tcPr>
            <w:tcW w:w="755" w:type="dxa"/>
          </w:tcPr>
          <w:p w:rsidR="002D1AD1" w:rsidRDefault="002D1AD1">
            <w:pPr>
              <w:pStyle w:val="TableParagraph"/>
              <w:spacing w:before="5"/>
              <w:rPr>
                <w:sz w:val="29"/>
              </w:rPr>
            </w:pPr>
          </w:p>
          <w:p w:rsidR="002D1AD1" w:rsidRDefault="00F815DE">
            <w:pPr>
              <w:pStyle w:val="TableParagraph"/>
              <w:spacing w:before="1"/>
              <w:ind w:left="65" w:right="48"/>
              <w:jc w:val="center"/>
              <w:rPr>
                <w:sz w:val="20"/>
              </w:rPr>
            </w:pPr>
            <w:r>
              <w:rPr>
                <w:sz w:val="20"/>
              </w:rPr>
              <w:t>0,20</w:t>
            </w:r>
          </w:p>
        </w:tc>
        <w:tc>
          <w:tcPr>
            <w:tcW w:w="720" w:type="dxa"/>
          </w:tcPr>
          <w:p w:rsidR="002D1AD1" w:rsidRDefault="002D1AD1">
            <w:pPr>
              <w:pStyle w:val="TableParagraph"/>
              <w:spacing w:before="5"/>
              <w:rPr>
                <w:sz w:val="29"/>
              </w:rPr>
            </w:pPr>
          </w:p>
          <w:p w:rsidR="002D1AD1" w:rsidRDefault="00F815DE">
            <w:pPr>
              <w:pStyle w:val="TableParagraph"/>
              <w:spacing w:before="1"/>
              <w:ind w:left="190"/>
              <w:rPr>
                <w:sz w:val="20"/>
              </w:rPr>
            </w:pPr>
            <w:r>
              <w:rPr>
                <w:sz w:val="20"/>
              </w:rPr>
              <w:t>39,3</w:t>
            </w:r>
          </w:p>
        </w:tc>
        <w:tc>
          <w:tcPr>
            <w:tcW w:w="923" w:type="dxa"/>
          </w:tcPr>
          <w:p w:rsidR="002D1AD1" w:rsidRDefault="002D1AD1">
            <w:pPr>
              <w:pStyle w:val="TableParagraph"/>
              <w:spacing w:before="5"/>
              <w:rPr>
                <w:sz w:val="29"/>
              </w:rPr>
            </w:pPr>
          </w:p>
          <w:p w:rsidR="002D1AD1" w:rsidRDefault="00F815DE">
            <w:pPr>
              <w:pStyle w:val="TableParagraph"/>
              <w:spacing w:before="1"/>
              <w:ind w:left="74" w:right="54"/>
              <w:jc w:val="center"/>
              <w:rPr>
                <w:sz w:val="20"/>
              </w:rPr>
            </w:pPr>
            <w:r>
              <w:rPr>
                <w:sz w:val="20"/>
              </w:rPr>
              <w:t>27,5</w:t>
            </w:r>
          </w:p>
        </w:tc>
        <w:tc>
          <w:tcPr>
            <w:tcW w:w="755" w:type="dxa"/>
          </w:tcPr>
          <w:p w:rsidR="002D1AD1" w:rsidRDefault="002D1AD1">
            <w:pPr>
              <w:pStyle w:val="TableParagraph"/>
              <w:spacing w:before="5"/>
              <w:rPr>
                <w:sz w:val="29"/>
              </w:rPr>
            </w:pPr>
          </w:p>
          <w:p w:rsidR="002D1AD1" w:rsidRDefault="00F815DE">
            <w:pPr>
              <w:pStyle w:val="TableParagraph"/>
              <w:spacing w:before="1"/>
              <w:ind w:left="65" w:right="43"/>
              <w:jc w:val="center"/>
              <w:rPr>
                <w:sz w:val="20"/>
              </w:rPr>
            </w:pPr>
            <w:r>
              <w:rPr>
                <w:sz w:val="20"/>
              </w:rPr>
              <w:t>0,59</w:t>
            </w:r>
          </w:p>
        </w:tc>
      </w:tr>
      <w:tr w:rsidR="002D1AD1">
        <w:trPr>
          <w:trHeight w:val="359"/>
        </w:trPr>
        <w:tc>
          <w:tcPr>
            <w:tcW w:w="5055" w:type="dxa"/>
            <w:gridSpan w:val="4"/>
          </w:tcPr>
          <w:p w:rsidR="002D1AD1" w:rsidRDefault="00F815DE">
            <w:pPr>
              <w:pStyle w:val="TableParagraph"/>
              <w:spacing w:before="60"/>
              <w:ind w:left="1786" w:right="1781"/>
              <w:jc w:val="center"/>
              <w:rPr>
                <w:sz w:val="20"/>
              </w:rPr>
            </w:pPr>
            <w:r>
              <w:rPr>
                <w:sz w:val="20"/>
              </w:rPr>
              <w:t>п. Правдино</w:t>
            </w:r>
          </w:p>
        </w:tc>
        <w:tc>
          <w:tcPr>
            <w:tcW w:w="739" w:type="dxa"/>
          </w:tcPr>
          <w:p w:rsidR="002D1AD1" w:rsidRDefault="00F815DE">
            <w:pPr>
              <w:pStyle w:val="TableParagraph"/>
              <w:spacing w:before="60"/>
              <w:ind w:left="54" w:right="43"/>
              <w:jc w:val="center"/>
              <w:rPr>
                <w:sz w:val="20"/>
              </w:rPr>
            </w:pPr>
            <w:r>
              <w:rPr>
                <w:sz w:val="20"/>
              </w:rPr>
              <w:t>5,4</w:t>
            </w:r>
          </w:p>
        </w:tc>
        <w:tc>
          <w:tcPr>
            <w:tcW w:w="923" w:type="dxa"/>
          </w:tcPr>
          <w:p w:rsidR="002D1AD1" w:rsidRDefault="00F815DE">
            <w:pPr>
              <w:pStyle w:val="TableParagraph"/>
              <w:spacing w:before="60"/>
              <w:ind w:left="74" w:right="59"/>
              <w:jc w:val="center"/>
              <w:rPr>
                <w:sz w:val="20"/>
              </w:rPr>
            </w:pPr>
            <w:r>
              <w:rPr>
                <w:sz w:val="20"/>
              </w:rPr>
              <w:t>3,7</w:t>
            </w:r>
          </w:p>
        </w:tc>
        <w:tc>
          <w:tcPr>
            <w:tcW w:w="755" w:type="dxa"/>
          </w:tcPr>
          <w:p w:rsidR="002D1AD1" w:rsidRDefault="00F815DE">
            <w:pPr>
              <w:pStyle w:val="TableParagraph"/>
              <w:spacing w:before="60"/>
              <w:ind w:left="65" w:right="48"/>
              <w:jc w:val="center"/>
              <w:rPr>
                <w:sz w:val="20"/>
              </w:rPr>
            </w:pPr>
            <w:r>
              <w:rPr>
                <w:sz w:val="20"/>
              </w:rPr>
              <w:t>0,1</w:t>
            </w:r>
          </w:p>
        </w:tc>
        <w:tc>
          <w:tcPr>
            <w:tcW w:w="720" w:type="dxa"/>
          </w:tcPr>
          <w:p w:rsidR="002D1AD1" w:rsidRDefault="00F815DE">
            <w:pPr>
              <w:pStyle w:val="TableParagraph"/>
              <w:spacing w:before="60"/>
              <w:ind w:left="190"/>
              <w:rPr>
                <w:sz w:val="20"/>
              </w:rPr>
            </w:pPr>
            <w:r>
              <w:rPr>
                <w:sz w:val="20"/>
              </w:rPr>
              <w:t>11,9</w:t>
            </w:r>
          </w:p>
        </w:tc>
        <w:tc>
          <w:tcPr>
            <w:tcW w:w="923" w:type="dxa"/>
          </w:tcPr>
          <w:p w:rsidR="002D1AD1" w:rsidRDefault="00F815DE">
            <w:pPr>
              <w:pStyle w:val="TableParagraph"/>
              <w:spacing w:before="60"/>
              <w:ind w:left="74" w:right="54"/>
              <w:jc w:val="center"/>
              <w:rPr>
                <w:sz w:val="20"/>
              </w:rPr>
            </w:pPr>
            <w:r>
              <w:rPr>
                <w:sz w:val="20"/>
              </w:rPr>
              <w:t>8,3</w:t>
            </w:r>
          </w:p>
        </w:tc>
        <w:tc>
          <w:tcPr>
            <w:tcW w:w="755" w:type="dxa"/>
          </w:tcPr>
          <w:p w:rsidR="002D1AD1" w:rsidRDefault="00F815DE">
            <w:pPr>
              <w:pStyle w:val="TableParagraph"/>
              <w:spacing w:before="60"/>
              <w:ind w:left="65" w:right="43"/>
              <w:jc w:val="center"/>
              <w:rPr>
                <w:sz w:val="20"/>
              </w:rPr>
            </w:pPr>
            <w:r>
              <w:rPr>
                <w:sz w:val="20"/>
              </w:rPr>
              <w:t>0,2</w:t>
            </w:r>
          </w:p>
        </w:tc>
      </w:tr>
      <w:tr w:rsidR="002D1AD1">
        <w:trPr>
          <w:trHeight w:val="921"/>
        </w:trPr>
        <w:tc>
          <w:tcPr>
            <w:tcW w:w="1697" w:type="dxa"/>
          </w:tcPr>
          <w:p w:rsidR="002D1AD1" w:rsidRDefault="00F815DE">
            <w:pPr>
              <w:pStyle w:val="TableParagraph"/>
              <w:ind w:left="115" w:right="109" w:firstLine="16"/>
              <w:jc w:val="both"/>
              <w:rPr>
                <w:sz w:val="20"/>
              </w:rPr>
            </w:pPr>
            <w:r>
              <w:rPr>
                <w:sz w:val="20"/>
              </w:rPr>
              <w:t>Индивидуальная жилая застройка. Этажность - до 3</w:t>
            </w:r>
          </w:p>
          <w:p w:rsidR="002D1AD1" w:rsidRDefault="00F815DE">
            <w:pPr>
              <w:pStyle w:val="TableParagraph"/>
              <w:spacing w:line="216" w:lineRule="exact"/>
              <w:ind w:left="211"/>
              <w:jc w:val="both"/>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15</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700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47</w:t>
            </w:r>
          </w:p>
        </w:tc>
        <w:tc>
          <w:tcPr>
            <w:tcW w:w="739" w:type="dxa"/>
          </w:tcPr>
          <w:p w:rsidR="002D1AD1" w:rsidRDefault="002D1AD1">
            <w:pPr>
              <w:pStyle w:val="TableParagraph"/>
              <w:spacing w:before="5"/>
              <w:rPr>
                <w:sz w:val="29"/>
              </w:rPr>
            </w:pPr>
          </w:p>
          <w:p w:rsidR="002D1AD1" w:rsidRDefault="00F815DE">
            <w:pPr>
              <w:pStyle w:val="TableParagraph"/>
              <w:ind w:left="54" w:right="43"/>
              <w:jc w:val="center"/>
              <w:rPr>
                <w:sz w:val="20"/>
              </w:rPr>
            </w:pPr>
            <w:r>
              <w:rPr>
                <w:sz w:val="20"/>
              </w:rPr>
              <w:t>5,4</w:t>
            </w:r>
          </w:p>
        </w:tc>
        <w:tc>
          <w:tcPr>
            <w:tcW w:w="923" w:type="dxa"/>
          </w:tcPr>
          <w:p w:rsidR="002D1AD1" w:rsidRDefault="002D1AD1">
            <w:pPr>
              <w:pStyle w:val="TableParagraph"/>
              <w:spacing w:before="5"/>
              <w:rPr>
                <w:sz w:val="29"/>
              </w:rPr>
            </w:pPr>
          </w:p>
          <w:p w:rsidR="002D1AD1" w:rsidRDefault="00F815DE">
            <w:pPr>
              <w:pStyle w:val="TableParagraph"/>
              <w:ind w:left="74" w:right="59"/>
              <w:jc w:val="center"/>
              <w:rPr>
                <w:sz w:val="20"/>
              </w:rPr>
            </w:pPr>
            <w:r>
              <w:rPr>
                <w:sz w:val="20"/>
              </w:rPr>
              <w:t>3,7</w:t>
            </w:r>
          </w:p>
        </w:tc>
        <w:tc>
          <w:tcPr>
            <w:tcW w:w="755" w:type="dxa"/>
          </w:tcPr>
          <w:p w:rsidR="002D1AD1" w:rsidRDefault="002D1AD1">
            <w:pPr>
              <w:pStyle w:val="TableParagraph"/>
              <w:spacing w:before="5"/>
              <w:rPr>
                <w:sz w:val="29"/>
              </w:rPr>
            </w:pPr>
          </w:p>
          <w:p w:rsidR="002D1AD1" w:rsidRDefault="00F815DE">
            <w:pPr>
              <w:pStyle w:val="TableParagraph"/>
              <w:ind w:left="65" w:right="48"/>
              <w:jc w:val="center"/>
              <w:rPr>
                <w:sz w:val="20"/>
              </w:rPr>
            </w:pPr>
            <w:r>
              <w:rPr>
                <w:sz w:val="20"/>
              </w:rPr>
              <w:t>0,08</w:t>
            </w:r>
          </w:p>
        </w:tc>
        <w:tc>
          <w:tcPr>
            <w:tcW w:w="720" w:type="dxa"/>
          </w:tcPr>
          <w:p w:rsidR="002D1AD1" w:rsidRDefault="002D1AD1">
            <w:pPr>
              <w:pStyle w:val="TableParagraph"/>
              <w:spacing w:before="5"/>
              <w:rPr>
                <w:sz w:val="29"/>
              </w:rPr>
            </w:pPr>
          </w:p>
          <w:p w:rsidR="002D1AD1" w:rsidRDefault="00F815DE">
            <w:pPr>
              <w:pStyle w:val="TableParagraph"/>
              <w:ind w:left="190"/>
              <w:rPr>
                <w:sz w:val="20"/>
              </w:rPr>
            </w:pPr>
            <w:r>
              <w:rPr>
                <w:sz w:val="20"/>
              </w:rPr>
              <w:t>11,9</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8,3</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0,18</w:t>
            </w:r>
          </w:p>
        </w:tc>
      </w:tr>
    </w:tbl>
    <w:p w:rsidR="002D1AD1" w:rsidRDefault="002D1AD1">
      <w:pPr>
        <w:jc w:val="center"/>
        <w:rPr>
          <w:sz w:val="20"/>
        </w:rPr>
        <w:sectPr w:rsidR="002D1AD1">
          <w:pgSz w:w="11910" w:h="16840"/>
          <w:pgMar w:top="620" w:right="620" w:bottom="1460" w:left="1180" w:header="0" w:footer="1268" w:gutter="0"/>
          <w:cols w:space="720"/>
        </w:sectPr>
      </w:pPr>
    </w:p>
    <w:p w:rsidR="002D1AD1" w:rsidRDefault="00F815DE">
      <w:pPr>
        <w:pStyle w:val="a3"/>
        <w:spacing w:before="61"/>
        <w:ind w:left="1714"/>
      </w:pPr>
      <w:r>
        <w:t>Программа комплексного развития коммунальной инфраструктуры МО</w:t>
      </w:r>
    </w:p>
    <w:p w:rsidR="002D1AD1" w:rsidRDefault="0051691B">
      <w:pPr>
        <w:pStyle w:val="a3"/>
        <w:spacing w:before="17"/>
        <w:ind w:left="2312"/>
      </w:pPr>
      <w:r>
        <w:rPr>
          <w:noProof/>
          <w:lang w:bidi="ar-SA"/>
        </w:rPr>
        <mc:AlternateContent>
          <mc:Choice Requires="wpg">
            <w:drawing>
              <wp:anchor distT="0" distB="0" distL="0" distR="0" simplePos="0" relativeHeight="251698688" behindDoc="0" locked="0" layoutInCell="1" allowOverlap="1">
                <wp:simplePos x="0" y="0"/>
                <wp:positionH relativeFrom="page">
                  <wp:posOffset>882650</wp:posOffset>
                </wp:positionH>
                <wp:positionV relativeFrom="paragraph">
                  <wp:posOffset>212725</wp:posOffset>
                </wp:positionV>
                <wp:extent cx="6156325" cy="56515"/>
                <wp:effectExtent l="25400" t="3175" r="19050" b="6985"/>
                <wp:wrapTopAndBottom/>
                <wp:docPr id="32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56515"/>
                          <a:chOff x="1390" y="335"/>
                          <a:chExt cx="9695" cy="89"/>
                        </a:xfrm>
                      </wpg:grpSpPr>
                      <wps:wsp>
                        <wps:cNvPr id="324" name="Line 246"/>
                        <wps:cNvCnPr/>
                        <wps:spPr bwMode="auto">
                          <a:xfrm>
                            <a:off x="1390" y="393"/>
                            <a:ext cx="969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5" name="Line 245"/>
                        <wps:cNvCnPr/>
                        <wps:spPr bwMode="auto">
                          <a:xfrm>
                            <a:off x="1390" y="342"/>
                            <a:ext cx="969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69.5pt;margin-top:16.75pt;width:484.75pt;height:4.45pt;z-index:251698688;mso-wrap-distance-left:0;mso-wrap-distance-right:0;mso-position-horizontal-relative:page" coordorigin="1390,335" coordsize="9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">
                <v:line id="Line 246" o:spid="_x0000_s1027" style="position:absolute;visibility:visible;mso-wrap-style:square" from="1390,393" to="110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xDsUAAADcAAAADwAAAGRycy9kb3ducmV2LnhtbESPQWvCQBSE7wX/w/KEXkrdaKVI6ioi&#10;BCwURFtRb4/saxLMvg27a4z/3hUEj8PMfMNM552pRUvOV5YVDAcJCOLc6ooLBX+/2fsEhA/IGmvL&#10;pOBKHuaz3ssUU20vvKF2GwoRIexTVFCG0KRS+rwkg35gG+Lo/VtnMETpCqkdXiLc1HKUJJ/SYMVx&#10;ocSGliXlp+3ZKDD78e68n1B4y47t7pS5w/fP2ir12u8WXyACdeEZfrRXWsHHaAz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cxDsUAAADcAAAADwAAAAAAAAAA&#10;AAAAAAChAgAAZHJzL2Rvd25yZXYueG1sUEsFBgAAAAAEAAQA+QAAAJMDAAAAAA==&#10;" strokecolor="#612322" strokeweight="3pt"/>
                <v:line id="Line 245" o:spid="_x0000_s1028" style="position:absolute;visibility:visible;mso-wrap-style:square" from="1390,342" to="110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lbcQAAADcAAAADwAAAGRycy9kb3ducmV2LnhtbESP0WrCQBRE34X+w3ILvummFsWmrlJS&#10;BAmIGPsBl+xtEpq9G3a3mvj1riD4OMzMGWa16U0rzuR8Y1nB2zQBQVxa3XCl4Oe0nSxB+ICssbVM&#10;CgbysFm/jFaYanvhI52LUIkIYZ+igjqELpXSlzUZ9FPbEUfv1zqDIUpXSe3wEuGmlbMkWUiDDceF&#10;GjvKair/in+jgNph77Ca58Ph49tu8wyb7JorNX7tvz5BBOrDM/xo77SC99kc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4mVt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00"/>
        <w:gridCol w:w="1199"/>
        <w:gridCol w:w="959"/>
        <w:gridCol w:w="739"/>
        <w:gridCol w:w="923"/>
        <w:gridCol w:w="755"/>
        <w:gridCol w:w="720"/>
        <w:gridCol w:w="923"/>
        <w:gridCol w:w="755"/>
      </w:tblGrid>
      <w:tr w:rsidR="002D1AD1">
        <w:trPr>
          <w:trHeight w:val="635"/>
        </w:trPr>
        <w:tc>
          <w:tcPr>
            <w:tcW w:w="1697" w:type="dxa"/>
            <w:vMerge w:val="restart"/>
          </w:tcPr>
          <w:p w:rsidR="002D1AD1" w:rsidRDefault="002D1AD1">
            <w:pPr>
              <w:pStyle w:val="TableParagraph"/>
              <w:spacing w:before="10"/>
              <w:rPr>
                <w:sz w:val="29"/>
              </w:rPr>
            </w:pPr>
          </w:p>
          <w:p w:rsidR="002D1AD1" w:rsidRDefault="00F815DE">
            <w:pPr>
              <w:pStyle w:val="TableParagraph"/>
              <w:ind w:left="290" w:right="151" w:hanging="113"/>
              <w:rPr>
                <w:b/>
                <w:sz w:val="20"/>
              </w:rPr>
            </w:pPr>
            <w:r>
              <w:rPr>
                <w:b/>
                <w:sz w:val="20"/>
              </w:rPr>
              <w:t>Наименование показателей</w:t>
            </w:r>
          </w:p>
        </w:tc>
        <w:tc>
          <w:tcPr>
            <w:tcW w:w="1200" w:type="dxa"/>
            <w:vMerge w:val="restart"/>
          </w:tcPr>
          <w:p w:rsidR="002D1AD1" w:rsidRDefault="00F815DE">
            <w:pPr>
              <w:pStyle w:val="TableParagraph"/>
              <w:ind w:left="129" w:right="125"/>
              <w:jc w:val="center"/>
              <w:rPr>
                <w:b/>
                <w:sz w:val="20"/>
              </w:rPr>
            </w:pPr>
            <w:r>
              <w:rPr>
                <w:b/>
                <w:w w:val="95"/>
                <w:sz w:val="20"/>
              </w:rPr>
              <w:t xml:space="preserve">Плотность </w:t>
            </w:r>
            <w:r>
              <w:rPr>
                <w:b/>
                <w:sz w:val="20"/>
              </w:rPr>
              <w:t>тер. жилой</w:t>
            </w:r>
          </w:p>
          <w:p w:rsidR="002D1AD1" w:rsidRDefault="00F815DE">
            <w:pPr>
              <w:pStyle w:val="TableParagraph"/>
              <w:spacing w:line="230" w:lineRule="atLeast"/>
              <w:ind w:left="114" w:right="110"/>
              <w:jc w:val="center"/>
              <w:rPr>
                <w:b/>
                <w:sz w:val="20"/>
              </w:rPr>
            </w:pPr>
            <w:r>
              <w:rPr>
                <w:b/>
                <w:w w:val="95"/>
                <w:sz w:val="20"/>
              </w:rPr>
              <w:t xml:space="preserve">застройки, </w:t>
            </w:r>
            <w:r>
              <w:rPr>
                <w:b/>
                <w:sz w:val="20"/>
              </w:rPr>
              <w:t>чел/га</w:t>
            </w:r>
          </w:p>
        </w:tc>
        <w:tc>
          <w:tcPr>
            <w:tcW w:w="1199" w:type="dxa"/>
            <w:vMerge w:val="restart"/>
          </w:tcPr>
          <w:p w:rsidR="002D1AD1" w:rsidRDefault="00F815DE">
            <w:pPr>
              <w:pStyle w:val="TableParagraph"/>
              <w:ind w:left="129" w:right="123"/>
              <w:jc w:val="center"/>
              <w:rPr>
                <w:b/>
                <w:sz w:val="20"/>
              </w:rPr>
            </w:pPr>
            <w:r>
              <w:rPr>
                <w:b/>
                <w:w w:val="95"/>
                <w:sz w:val="20"/>
              </w:rPr>
              <w:t xml:space="preserve">Плотность </w:t>
            </w:r>
            <w:r>
              <w:rPr>
                <w:b/>
                <w:sz w:val="20"/>
              </w:rPr>
              <w:t>тер. жилой</w:t>
            </w:r>
          </w:p>
          <w:p w:rsidR="002D1AD1" w:rsidRDefault="00F815DE">
            <w:pPr>
              <w:pStyle w:val="TableParagraph"/>
              <w:spacing w:line="230" w:lineRule="atLeast"/>
              <w:ind w:left="114" w:right="109"/>
              <w:jc w:val="center"/>
              <w:rPr>
                <w:b/>
                <w:sz w:val="20"/>
              </w:rPr>
            </w:pPr>
            <w:r>
              <w:rPr>
                <w:b/>
                <w:w w:val="95"/>
                <w:sz w:val="20"/>
              </w:rPr>
              <w:t xml:space="preserve">застройки, </w:t>
            </w:r>
            <w:r>
              <w:rPr>
                <w:b/>
                <w:sz w:val="20"/>
              </w:rPr>
              <w:t>м</w:t>
            </w:r>
            <w:r>
              <w:rPr>
                <w:b/>
                <w:sz w:val="20"/>
                <w:vertAlign w:val="superscript"/>
              </w:rPr>
              <w:t>2</w:t>
            </w:r>
            <w:r>
              <w:rPr>
                <w:b/>
                <w:sz w:val="20"/>
              </w:rPr>
              <w:t>/га</w:t>
            </w:r>
          </w:p>
        </w:tc>
        <w:tc>
          <w:tcPr>
            <w:tcW w:w="959" w:type="dxa"/>
            <w:vMerge w:val="restart"/>
          </w:tcPr>
          <w:p w:rsidR="002D1AD1" w:rsidRDefault="002D1AD1">
            <w:pPr>
              <w:pStyle w:val="TableParagraph"/>
              <w:spacing w:before="10"/>
              <w:rPr>
                <w:sz w:val="19"/>
              </w:rPr>
            </w:pPr>
          </w:p>
          <w:p w:rsidR="002D1AD1" w:rsidRDefault="00F815DE">
            <w:pPr>
              <w:pStyle w:val="TableParagraph"/>
              <w:ind w:left="181" w:right="130" w:hanging="44"/>
              <w:jc w:val="both"/>
              <w:rPr>
                <w:b/>
                <w:sz w:val="20"/>
              </w:rPr>
            </w:pPr>
            <w:r>
              <w:rPr>
                <w:b/>
                <w:w w:val="95"/>
                <w:sz w:val="20"/>
              </w:rPr>
              <w:t xml:space="preserve">Жил/об </w:t>
            </w:r>
            <w:r>
              <w:rPr>
                <w:b/>
                <w:sz w:val="20"/>
              </w:rPr>
              <w:t>еспеч., м</w:t>
            </w:r>
            <w:r>
              <w:rPr>
                <w:b/>
                <w:sz w:val="20"/>
                <w:vertAlign w:val="superscript"/>
              </w:rPr>
              <w:t>2</w:t>
            </w:r>
            <w:r>
              <w:rPr>
                <w:b/>
                <w:sz w:val="20"/>
              </w:rPr>
              <w:t>/чел</w:t>
            </w:r>
          </w:p>
        </w:tc>
        <w:tc>
          <w:tcPr>
            <w:tcW w:w="2417" w:type="dxa"/>
            <w:gridSpan w:val="3"/>
          </w:tcPr>
          <w:p w:rsidR="002D1AD1" w:rsidRDefault="00F815DE">
            <w:pPr>
              <w:pStyle w:val="TableParagraph"/>
              <w:spacing w:before="87"/>
              <w:ind w:left="619" w:right="603" w:firstLine="160"/>
              <w:rPr>
                <w:b/>
                <w:sz w:val="20"/>
              </w:rPr>
            </w:pPr>
            <w:r>
              <w:rPr>
                <w:b/>
                <w:sz w:val="20"/>
              </w:rPr>
              <w:t xml:space="preserve">1 очередь </w:t>
            </w:r>
            <w:r>
              <w:rPr>
                <w:b/>
                <w:w w:val="95"/>
                <w:sz w:val="20"/>
              </w:rPr>
              <w:t>(2012-2020гг)</w:t>
            </w:r>
          </w:p>
        </w:tc>
        <w:tc>
          <w:tcPr>
            <w:tcW w:w="2398" w:type="dxa"/>
            <w:gridSpan w:val="3"/>
          </w:tcPr>
          <w:p w:rsidR="002D1AD1" w:rsidRDefault="00F815DE">
            <w:pPr>
              <w:pStyle w:val="TableParagraph"/>
              <w:spacing w:before="87"/>
              <w:ind w:left="615" w:right="450" w:hanging="143"/>
              <w:rPr>
                <w:b/>
                <w:sz w:val="20"/>
              </w:rPr>
            </w:pPr>
            <w:r>
              <w:rPr>
                <w:b/>
                <w:sz w:val="20"/>
              </w:rPr>
              <w:t>Расчетный срок (2012-2030гг)</w:t>
            </w:r>
          </w:p>
        </w:tc>
      </w:tr>
      <w:tr w:rsidR="002D1AD1">
        <w:trPr>
          <w:trHeight w:val="506"/>
        </w:trPr>
        <w:tc>
          <w:tcPr>
            <w:tcW w:w="1697" w:type="dxa"/>
            <w:vMerge/>
            <w:tcBorders>
              <w:top w:val="nil"/>
            </w:tcBorders>
          </w:tcPr>
          <w:p w:rsidR="002D1AD1" w:rsidRDefault="002D1AD1">
            <w:pPr>
              <w:rPr>
                <w:sz w:val="2"/>
                <w:szCs w:val="2"/>
              </w:rPr>
            </w:pPr>
          </w:p>
        </w:tc>
        <w:tc>
          <w:tcPr>
            <w:tcW w:w="1200" w:type="dxa"/>
            <w:vMerge/>
            <w:tcBorders>
              <w:top w:val="nil"/>
            </w:tcBorders>
          </w:tcPr>
          <w:p w:rsidR="002D1AD1" w:rsidRDefault="002D1AD1">
            <w:pPr>
              <w:rPr>
                <w:sz w:val="2"/>
                <w:szCs w:val="2"/>
              </w:rPr>
            </w:pPr>
          </w:p>
        </w:tc>
        <w:tc>
          <w:tcPr>
            <w:tcW w:w="1199" w:type="dxa"/>
            <w:vMerge/>
            <w:tcBorders>
              <w:top w:val="nil"/>
            </w:tcBorders>
          </w:tcPr>
          <w:p w:rsidR="002D1AD1" w:rsidRDefault="002D1AD1">
            <w:pPr>
              <w:rPr>
                <w:sz w:val="2"/>
                <w:szCs w:val="2"/>
              </w:rPr>
            </w:pPr>
          </w:p>
        </w:tc>
        <w:tc>
          <w:tcPr>
            <w:tcW w:w="959" w:type="dxa"/>
            <w:vMerge/>
            <w:tcBorders>
              <w:top w:val="nil"/>
            </w:tcBorders>
          </w:tcPr>
          <w:p w:rsidR="002D1AD1" w:rsidRDefault="002D1AD1">
            <w:pPr>
              <w:rPr>
                <w:sz w:val="2"/>
                <w:szCs w:val="2"/>
              </w:rPr>
            </w:pPr>
          </w:p>
        </w:tc>
        <w:tc>
          <w:tcPr>
            <w:tcW w:w="739" w:type="dxa"/>
          </w:tcPr>
          <w:p w:rsidR="002D1AD1" w:rsidRDefault="00F815DE">
            <w:pPr>
              <w:pStyle w:val="TableParagraph"/>
              <w:spacing w:before="137"/>
              <w:ind w:left="53" w:right="43"/>
              <w:jc w:val="center"/>
              <w:rPr>
                <w:b/>
                <w:sz w:val="20"/>
              </w:rPr>
            </w:pPr>
            <w:r>
              <w:rPr>
                <w:b/>
                <w:sz w:val="20"/>
              </w:rPr>
              <w:t>га</w:t>
            </w:r>
          </w:p>
        </w:tc>
        <w:tc>
          <w:tcPr>
            <w:tcW w:w="923" w:type="dxa"/>
          </w:tcPr>
          <w:p w:rsidR="002D1AD1" w:rsidRDefault="00F815DE">
            <w:pPr>
              <w:pStyle w:val="TableParagraph"/>
              <w:spacing w:before="137"/>
              <w:ind w:left="74" w:right="57"/>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7"/>
              <w:ind w:left="64" w:right="49"/>
              <w:jc w:val="center"/>
              <w:rPr>
                <w:b/>
                <w:sz w:val="20"/>
              </w:rPr>
            </w:pPr>
            <w:r>
              <w:rPr>
                <w:b/>
                <w:sz w:val="20"/>
              </w:rPr>
              <w:t>чел.</w:t>
            </w:r>
          </w:p>
        </w:tc>
        <w:tc>
          <w:tcPr>
            <w:tcW w:w="720" w:type="dxa"/>
          </w:tcPr>
          <w:p w:rsidR="002D1AD1" w:rsidRDefault="00F815DE">
            <w:pPr>
              <w:pStyle w:val="TableParagraph"/>
              <w:spacing w:before="137"/>
              <w:ind w:left="109" w:right="90"/>
              <w:jc w:val="center"/>
              <w:rPr>
                <w:b/>
                <w:sz w:val="20"/>
              </w:rPr>
            </w:pPr>
            <w:r>
              <w:rPr>
                <w:b/>
                <w:sz w:val="20"/>
              </w:rPr>
              <w:t>га</w:t>
            </w:r>
          </w:p>
        </w:tc>
        <w:tc>
          <w:tcPr>
            <w:tcW w:w="923" w:type="dxa"/>
          </w:tcPr>
          <w:p w:rsidR="002D1AD1" w:rsidRDefault="00F815DE">
            <w:pPr>
              <w:pStyle w:val="TableParagraph"/>
              <w:spacing w:before="137"/>
              <w:ind w:left="74" w:right="52"/>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7"/>
              <w:ind w:left="65" w:right="44"/>
              <w:jc w:val="center"/>
              <w:rPr>
                <w:b/>
                <w:sz w:val="20"/>
              </w:rPr>
            </w:pPr>
            <w:r>
              <w:rPr>
                <w:b/>
                <w:sz w:val="20"/>
              </w:rPr>
              <w:t>чел.</w:t>
            </w:r>
          </w:p>
        </w:tc>
      </w:tr>
      <w:tr w:rsidR="002D1AD1">
        <w:trPr>
          <w:trHeight w:val="525"/>
        </w:trPr>
        <w:tc>
          <w:tcPr>
            <w:tcW w:w="5055" w:type="dxa"/>
            <w:gridSpan w:val="4"/>
          </w:tcPr>
          <w:p w:rsidR="002D1AD1" w:rsidRDefault="00F815DE">
            <w:pPr>
              <w:pStyle w:val="TableParagraph"/>
              <w:spacing w:before="139"/>
              <w:ind w:left="1788" w:right="1780"/>
              <w:jc w:val="center"/>
              <w:rPr>
                <w:sz w:val="20"/>
              </w:rPr>
            </w:pPr>
            <w:r>
              <w:rPr>
                <w:sz w:val="20"/>
              </w:rPr>
              <w:t>Итого</w:t>
            </w:r>
          </w:p>
        </w:tc>
        <w:tc>
          <w:tcPr>
            <w:tcW w:w="739" w:type="dxa"/>
          </w:tcPr>
          <w:p w:rsidR="002D1AD1" w:rsidRDefault="00F815DE">
            <w:pPr>
              <w:pStyle w:val="TableParagraph"/>
              <w:spacing w:before="139"/>
              <w:ind w:left="54" w:right="43"/>
              <w:jc w:val="center"/>
              <w:rPr>
                <w:sz w:val="20"/>
              </w:rPr>
            </w:pPr>
            <w:r>
              <w:rPr>
                <w:sz w:val="20"/>
              </w:rPr>
              <w:t>41,7</w:t>
            </w:r>
          </w:p>
        </w:tc>
        <w:tc>
          <w:tcPr>
            <w:tcW w:w="923" w:type="dxa"/>
          </w:tcPr>
          <w:p w:rsidR="002D1AD1" w:rsidRDefault="00F815DE">
            <w:pPr>
              <w:pStyle w:val="TableParagraph"/>
              <w:spacing w:before="139"/>
              <w:ind w:left="74" w:right="59"/>
              <w:jc w:val="center"/>
              <w:rPr>
                <w:sz w:val="20"/>
              </w:rPr>
            </w:pPr>
            <w:r>
              <w:rPr>
                <w:sz w:val="20"/>
              </w:rPr>
              <w:t>31,9</w:t>
            </w:r>
          </w:p>
        </w:tc>
        <w:tc>
          <w:tcPr>
            <w:tcW w:w="755" w:type="dxa"/>
          </w:tcPr>
          <w:p w:rsidR="002D1AD1" w:rsidRDefault="00F815DE">
            <w:pPr>
              <w:pStyle w:val="TableParagraph"/>
              <w:spacing w:before="139"/>
              <w:ind w:left="65" w:right="48"/>
              <w:jc w:val="center"/>
              <w:rPr>
                <w:sz w:val="20"/>
              </w:rPr>
            </w:pPr>
            <w:r>
              <w:rPr>
                <w:sz w:val="20"/>
              </w:rPr>
              <w:t>0,7</w:t>
            </w:r>
          </w:p>
        </w:tc>
        <w:tc>
          <w:tcPr>
            <w:tcW w:w="720" w:type="dxa"/>
          </w:tcPr>
          <w:p w:rsidR="002D1AD1" w:rsidRDefault="00F815DE">
            <w:pPr>
              <w:pStyle w:val="TableParagraph"/>
              <w:spacing w:before="139"/>
              <w:ind w:left="109" w:right="89"/>
              <w:jc w:val="center"/>
              <w:rPr>
                <w:sz w:val="20"/>
              </w:rPr>
            </w:pPr>
            <w:r>
              <w:rPr>
                <w:sz w:val="20"/>
              </w:rPr>
              <w:t>150,1</w:t>
            </w:r>
          </w:p>
        </w:tc>
        <w:tc>
          <w:tcPr>
            <w:tcW w:w="923" w:type="dxa"/>
          </w:tcPr>
          <w:p w:rsidR="002D1AD1" w:rsidRDefault="00F815DE">
            <w:pPr>
              <w:pStyle w:val="TableParagraph"/>
              <w:spacing w:before="139"/>
              <w:ind w:left="74" w:right="54"/>
              <w:jc w:val="center"/>
              <w:rPr>
                <w:sz w:val="20"/>
              </w:rPr>
            </w:pPr>
            <w:r>
              <w:rPr>
                <w:sz w:val="20"/>
              </w:rPr>
              <w:t>125,8</w:t>
            </w:r>
          </w:p>
        </w:tc>
        <w:tc>
          <w:tcPr>
            <w:tcW w:w="755" w:type="dxa"/>
          </w:tcPr>
          <w:p w:rsidR="002D1AD1" w:rsidRDefault="00F815DE">
            <w:pPr>
              <w:pStyle w:val="TableParagraph"/>
              <w:spacing w:before="139"/>
              <w:ind w:left="65" w:right="43"/>
              <w:jc w:val="center"/>
              <w:rPr>
                <w:sz w:val="20"/>
              </w:rPr>
            </w:pPr>
            <w:r>
              <w:rPr>
                <w:sz w:val="20"/>
              </w:rPr>
              <w:t>3,0</w:t>
            </w:r>
          </w:p>
        </w:tc>
      </w:tr>
    </w:tbl>
    <w:p w:rsidR="002D1AD1" w:rsidRDefault="00F815DE">
      <w:pPr>
        <w:pStyle w:val="a3"/>
        <w:spacing w:before="112" w:line="252" w:lineRule="auto"/>
        <w:ind w:left="238" w:right="232" w:firstLine="707"/>
        <w:jc w:val="both"/>
      </w:pPr>
      <w:r>
        <w:t>Реализация проектных мероприятий повлияет на изменение структуры жилищного фонда, так доля индивидуальной застройки возрастет до 23 % (при существующем показателе 6 %), а доля многоквартирной застройки сократится до 77 % (при существующем показателе 94</w:t>
      </w:r>
      <w:r>
        <w:rPr>
          <w:spacing w:val="-2"/>
        </w:rPr>
        <w:t xml:space="preserve"> </w:t>
      </w:r>
      <w:r>
        <w:t>%).</w:t>
      </w:r>
    </w:p>
    <w:p w:rsidR="002D1AD1" w:rsidRDefault="002D1AD1">
      <w:pPr>
        <w:spacing w:line="252" w:lineRule="auto"/>
        <w:jc w:val="both"/>
        <w:sectPr w:rsidR="002D1AD1">
          <w:pgSz w:w="11910" w:h="16840"/>
          <w:pgMar w:top="620" w:right="620" w:bottom="1500" w:left="1180" w:header="0" w:footer="1268" w:gutter="0"/>
          <w:cols w:space="720"/>
        </w:sectPr>
      </w:pPr>
    </w:p>
    <w:p w:rsidR="002D1AD1" w:rsidRDefault="00F815DE">
      <w:pPr>
        <w:pStyle w:val="a3"/>
        <w:spacing w:before="76" w:after="41"/>
        <w:ind w:left="924"/>
      </w:pPr>
      <w:r>
        <w:t>Программа комплексного развития коммунальной инфраструктуры МО «Светогорское городское поселение» на 2015-2030 гг</w:t>
      </w:r>
    </w:p>
    <w:p w:rsidR="002D1AD1" w:rsidRDefault="00F815DE">
      <w:pPr>
        <w:spacing w:line="89" w:lineRule="exact"/>
        <w:ind w:left="-306"/>
        <w:rPr>
          <w:sz w:val="8"/>
        </w:rPr>
      </w:pPr>
      <w:r>
        <w:rPr>
          <w:spacing w:val="10"/>
          <w:sz w:val="8"/>
        </w:rPr>
        <w:t xml:space="preserve"> </w:t>
      </w:r>
      <w:r w:rsidR="0051691B">
        <w:rPr>
          <w:noProof/>
          <w:spacing w:val="10"/>
          <w:position w:val="-1"/>
          <w:sz w:val="8"/>
          <w:lang w:bidi="ar-SA"/>
        </w:rPr>
        <mc:AlternateContent>
          <mc:Choice Requires="wpg">
            <w:drawing>
              <wp:inline distT="0" distB="0" distL="0" distR="0">
                <wp:extent cx="9290050" cy="56515"/>
                <wp:effectExtent l="19050" t="9525" r="25400" b="635"/>
                <wp:docPr id="32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0" y="0"/>
                          <a:chExt cx="14630" cy="89"/>
                        </a:xfrm>
                      </wpg:grpSpPr>
                      <wps:wsp>
                        <wps:cNvPr id="321" name="Line 243"/>
                        <wps:cNvCnPr/>
                        <wps:spPr bwMode="auto">
                          <a:xfrm>
                            <a:off x="0" y="59"/>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2" name="Line 242"/>
                        <wps:cNvCnPr/>
                        <wps:spPr bwMode="auto">
                          <a:xfrm>
                            <a:off x="0" y="7"/>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1" o:spid="_x0000_s1026" style="width:731.5pt;height:4.45pt;mso-position-horizontal-relative:char;mso-position-vertical-relative:line"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">
                <v:line id="Line 243" o:spid="_x0000_s1027" style="position:absolute;visibility:visible;mso-wrap-style:square" from="0,59" to="14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SlsUAAADcAAAADwAAAGRycy9kb3ducmV2LnhtbESPQWvCQBSE74L/YXlCL1I3aimSuooI&#10;gRYKoq2ot0f2NQlm34bdNcZ/7woFj8PMfMPMl52pRUvOV5YVjEcJCOLc6ooLBb8/2esMhA/IGmvL&#10;pOBGHpaLfm+OqbZX3lK7C4WIEPYpKihDaFIpfV6SQT+yDXH0/qwzGKJ0hdQOrxFuajlJkndpsOK4&#10;UGJD65Ly8+5iFJjD2/5ymFEYZqd2f87c8et7Y5V6GXSrDxCBuvAM/7c/tYLpZ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CSlsUAAADcAAAADwAAAAAAAAAA&#10;AAAAAAChAgAAZHJzL2Rvd25yZXYueG1sUEsFBgAAAAAEAAQA+QAAAJMDAAAAAA==&#10;" strokecolor="#612322" strokeweight="3pt"/>
                <v:line id="Line 242" o:spid="_x0000_s1028" style="position:absolute;visibility:visible;mso-wrap-style:square" from="0,7" to="14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9GcMAAADcAAAADwAAAGRycy9kb3ducmV2LnhtbESP0WrCQBRE3wX/YbmCb7oxorSpq0iK&#10;UAJFavsBl+w1CWbvht2tJv16tyD4OMzMGWaz600rruR8Y1nBYp6AIC6tbrhS8PN9mL2A8AFZY2uZ&#10;FAzkYbcdjzaYaXvjL7qeQiUihH2GCuoQukxKX9Zk0M9tRxy9s3UGQ5SuktrhLcJNK9MkWUuDDceF&#10;GjvKayovp1+jgNrh02G1Kobj67s9FDk2+V+h1HTS799ABOrDM/xof2gFyzSF/zPx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L/RnDAAAA3AAAAA8AAAAAAAAAAAAA&#10;AAAAoQIAAGRycy9kb3ducmV2LnhtbFBLBQYAAAAABAAEAPkAAACRAwAAAAA=&#10;" strokecolor="#612322" strokeweight=".72pt"/>
                <w10:anchorlock/>
              </v:group>
            </w:pict>
          </mc:Fallback>
        </mc:AlternateContent>
      </w:r>
    </w:p>
    <w:p w:rsidR="002D1AD1" w:rsidRDefault="002D1AD1">
      <w:pPr>
        <w:pStyle w:val="a3"/>
        <w:spacing w:before="4"/>
        <w:rPr>
          <w:sz w:val="16"/>
        </w:rPr>
      </w:pPr>
    </w:p>
    <w:p w:rsidR="002D1AD1" w:rsidRDefault="00F815DE">
      <w:pPr>
        <w:pStyle w:val="a3"/>
        <w:spacing w:before="90"/>
        <w:ind w:left="605"/>
      </w:pPr>
      <w:r>
        <w:t>Таблица 81 Движение жилого фонда</w:t>
      </w:r>
    </w:p>
    <w:p w:rsidR="002D1AD1" w:rsidRDefault="002D1AD1">
      <w:pPr>
        <w:pStyle w:val="a3"/>
        <w:spacing w:before="10"/>
        <w:rPr>
          <w:sz w:val="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7"/>
        <w:gridCol w:w="1200"/>
        <w:gridCol w:w="971"/>
        <w:gridCol w:w="1199"/>
        <w:gridCol w:w="959"/>
        <w:gridCol w:w="1715"/>
        <w:gridCol w:w="901"/>
        <w:gridCol w:w="1151"/>
        <w:gridCol w:w="1020"/>
        <w:gridCol w:w="1315"/>
        <w:gridCol w:w="401"/>
        <w:gridCol w:w="451"/>
      </w:tblGrid>
      <w:tr w:rsidR="002D1AD1">
        <w:trPr>
          <w:trHeight w:val="460"/>
        </w:trPr>
        <w:tc>
          <w:tcPr>
            <w:tcW w:w="3377"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2"/>
              <w:ind w:left="485"/>
              <w:rPr>
                <w:b/>
                <w:sz w:val="20"/>
              </w:rPr>
            </w:pPr>
            <w:r>
              <w:rPr>
                <w:b/>
                <w:sz w:val="20"/>
              </w:rPr>
              <w:t>Наименование показателя</w:t>
            </w:r>
          </w:p>
        </w:tc>
        <w:tc>
          <w:tcPr>
            <w:tcW w:w="2171" w:type="dxa"/>
            <w:gridSpan w:val="2"/>
          </w:tcPr>
          <w:p w:rsidR="002D1AD1" w:rsidRDefault="00F815DE">
            <w:pPr>
              <w:pStyle w:val="TableParagraph"/>
              <w:spacing w:line="230" w:lineRule="exact"/>
              <w:ind w:left="597" w:right="356" w:hanging="209"/>
              <w:rPr>
                <w:b/>
                <w:sz w:val="20"/>
              </w:rPr>
            </w:pPr>
            <w:r>
              <w:rPr>
                <w:b/>
                <w:sz w:val="20"/>
              </w:rPr>
              <w:t>Существующее положение</w:t>
            </w:r>
          </w:p>
        </w:tc>
        <w:tc>
          <w:tcPr>
            <w:tcW w:w="4774" w:type="dxa"/>
            <w:gridSpan w:val="4"/>
          </w:tcPr>
          <w:p w:rsidR="002D1AD1" w:rsidRDefault="00F815DE">
            <w:pPr>
              <w:pStyle w:val="TableParagraph"/>
              <w:spacing w:line="230" w:lineRule="exact"/>
              <w:ind w:left="1751" w:right="1728" w:hanging="2"/>
              <w:jc w:val="center"/>
              <w:rPr>
                <w:b/>
                <w:sz w:val="20"/>
              </w:rPr>
            </w:pPr>
            <w:r>
              <w:rPr>
                <w:b/>
                <w:sz w:val="20"/>
              </w:rPr>
              <w:t>1 очередь (2012-2020г.г.)</w:t>
            </w:r>
          </w:p>
        </w:tc>
        <w:tc>
          <w:tcPr>
            <w:tcW w:w="4338" w:type="dxa"/>
            <w:gridSpan w:val="5"/>
          </w:tcPr>
          <w:p w:rsidR="002D1AD1" w:rsidRDefault="00F815DE">
            <w:pPr>
              <w:pStyle w:val="TableParagraph"/>
              <w:spacing w:line="230" w:lineRule="exact"/>
              <w:ind w:left="1538" w:right="1417" w:hanging="92"/>
              <w:rPr>
                <w:b/>
                <w:sz w:val="20"/>
              </w:rPr>
            </w:pPr>
            <w:r>
              <w:rPr>
                <w:b/>
                <w:sz w:val="20"/>
              </w:rPr>
              <w:t>Расчетный срок (2012-2030г.г.)</w:t>
            </w:r>
          </w:p>
        </w:tc>
      </w:tr>
      <w:tr w:rsidR="002D1AD1">
        <w:trPr>
          <w:trHeight w:val="359"/>
        </w:trPr>
        <w:tc>
          <w:tcPr>
            <w:tcW w:w="3377" w:type="dxa"/>
            <w:vMerge/>
            <w:tcBorders>
              <w:top w:val="nil"/>
            </w:tcBorders>
          </w:tcPr>
          <w:p w:rsidR="002D1AD1" w:rsidRDefault="002D1AD1">
            <w:pPr>
              <w:rPr>
                <w:sz w:val="2"/>
                <w:szCs w:val="2"/>
              </w:rPr>
            </w:pPr>
          </w:p>
        </w:tc>
        <w:tc>
          <w:tcPr>
            <w:tcW w:w="2171" w:type="dxa"/>
            <w:gridSpan w:val="2"/>
          </w:tcPr>
          <w:p w:rsidR="002D1AD1" w:rsidRDefault="00F815DE">
            <w:pPr>
              <w:pStyle w:val="TableParagraph"/>
              <w:spacing w:before="62"/>
              <w:ind w:left="321"/>
              <w:rPr>
                <w:b/>
                <w:sz w:val="20"/>
              </w:rPr>
            </w:pPr>
            <w:r>
              <w:rPr>
                <w:b/>
                <w:sz w:val="20"/>
              </w:rPr>
              <w:t>весь жилой фонд</w:t>
            </w:r>
          </w:p>
        </w:tc>
        <w:tc>
          <w:tcPr>
            <w:tcW w:w="2158" w:type="dxa"/>
            <w:gridSpan w:val="2"/>
          </w:tcPr>
          <w:p w:rsidR="002D1AD1" w:rsidRDefault="00F815DE">
            <w:pPr>
              <w:pStyle w:val="TableParagraph"/>
              <w:spacing w:before="62"/>
              <w:ind w:left="316"/>
              <w:rPr>
                <w:b/>
                <w:sz w:val="20"/>
              </w:rPr>
            </w:pPr>
            <w:r>
              <w:rPr>
                <w:b/>
                <w:sz w:val="20"/>
              </w:rPr>
              <w:t>весь жилой фонд</w:t>
            </w:r>
          </w:p>
        </w:tc>
        <w:tc>
          <w:tcPr>
            <w:tcW w:w="2616" w:type="dxa"/>
            <w:gridSpan w:val="2"/>
          </w:tcPr>
          <w:p w:rsidR="002D1AD1" w:rsidRDefault="00F815DE">
            <w:pPr>
              <w:pStyle w:val="TableParagraph"/>
              <w:spacing w:before="62"/>
              <w:ind w:left="1061" w:right="1035"/>
              <w:jc w:val="center"/>
              <w:rPr>
                <w:b/>
                <w:sz w:val="20"/>
              </w:rPr>
            </w:pPr>
            <w:r>
              <w:rPr>
                <w:b/>
                <w:sz w:val="20"/>
              </w:rPr>
              <w:t>в т.ч.</w:t>
            </w:r>
          </w:p>
        </w:tc>
        <w:tc>
          <w:tcPr>
            <w:tcW w:w="2171" w:type="dxa"/>
            <w:gridSpan w:val="2"/>
          </w:tcPr>
          <w:p w:rsidR="002D1AD1" w:rsidRDefault="00F815DE">
            <w:pPr>
              <w:pStyle w:val="TableParagraph"/>
              <w:spacing w:before="62"/>
              <w:ind w:left="313"/>
              <w:rPr>
                <w:b/>
                <w:sz w:val="20"/>
              </w:rPr>
            </w:pPr>
            <w:r>
              <w:rPr>
                <w:b/>
                <w:sz w:val="20"/>
              </w:rPr>
              <w:t>Весь жилой фонд</w:t>
            </w:r>
          </w:p>
        </w:tc>
        <w:tc>
          <w:tcPr>
            <w:tcW w:w="2167" w:type="dxa"/>
            <w:gridSpan w:val="3"/>
          </w:tcPr>
          <w:p w:rsidR="002D1AD1" w:rsidRDefault="00F815DE">
            <w:pPr>
              <w:pStyle w:val="TableParagraph"/>
              <w:spacing w:before="62"/>
              <w:ind w:left="837" w:right="810"/>
              <w:jc w:val="center"/>
              <w:rPr>
                <w:b/>
                <w:sz w:val="20"/>
              </w:rPr>
            </w:pPr>
            <w:r>
              <w:rPr>
                <w:b/>
                <w:sz w:val="20"/>
              </w:rPr>
              <w:t>в т.ч.</w:t>
            </w:r>
          </w:p>
        </w:tc>
      </w:tr>
      <w:tr w:rsidR="002D1AD1">
        <w:trPr>
          <w:trHeight w:val="690"/>
        </w:trPr>
        <w:tc>
          <w:tcPr>
            <w:tcW w:w="3377" w:type="dxa"/>
            <w:vMerge/>
            <w:tcBorders>
              <w:top w:val="nil"/>
            </w:tcBorders>
          </w:tcPr>
          <w:p w:rsidR="002D1AD1" w:rsidRDefault="002D1AD1">
            <w:pPr>
              <w:rPr>
                <w:sz w:val="2"/>
                <w:szCs w:val="2"/>
              </w:rPr>
            </w:pPr>
          </w:p>
        </w:tc>
        <w:tc>
          <w:tcPr>
            <w:tcW w:w="1200" w:type="dxa"/>
          </w:tcPr>
          <w:p w:rsidR="002D1AD1" w:rsidRDefault="002D1AD1">
            <w:pPr>
              <w:pStyle w:val="TableParagraph"/>
              <w:spacing w:before="9"/>
              <w:rPr>
                <w:sz w:val="19"/>
              </w:rPr>
            </w:pPr>
          </w:p>
          <w:p w:rsidR="002D1AD1" w:rsidRDefault="00F815DE">
            <w:pPr>
              <w:pStyle w:val="TableParagraph"/>
              <w:spacing w:before="1"/>
              <w:ind w:left="114" w:right="101"/>
              <w:jc w:val="center"/>
              <w:rPr>
                <w:b/>
                <w:i/>
                <w:sz w:val="20"/>
              </w:rPr>
            </w:pPr>
            <w:r>
              <w:rPr>
                <w:b/>
                <w:sz w:val="20"/>
              </w:rPr>
              <w:t>тыс. м</w:t>
            </w:r>
            <w:r>
              <w:rPr>
                <w:b/>
                <w:i/>
                <w:sz w:val="20"/>
                <w:vertAlign w:val="superscript"/>
              </w:rPr>
              <w:t>2</w:t>
            </w:r>
          </w:p>
        </w:tc>
        <w:tc>
          <w:tcPr>
            <w:tcW w:w="971" w:type="dxa"/>
          </w:tcPr>
          <w:p w:rsidR="002D1AD1" w:rsidRDefault="002D1AD1">
            <w:pPr>
              <w:pStyle w:val="TableParagraph"/>
              <w:spacing w:before="9"/>
              <w:rPr>
                <w:sz w:val="19"/>
              </w:rPr>
            </w:pPr>
          </w:p>
          <w:p w:rsidR="002D1AD1" w:rsidRDefault="00F815DE">
            <w:pPr>
              <w:pStyle w:val="TableParagraph"/>
              <w:spacing w:before="1"/>
              <w:ind w:right="370"/>
              <w:jc w:val="right"/>
              <w:rPr>
                <w:b/>
                <w:sz w:val="20"/>
              </w:rPr>
            </w:pPr>
            <w:r>
              <w:rPr>
                <w:b/>
                <w:w w:val="99"/>
                <w:sz w:val="20"/>
              </w:rPr>
              <w:t>%</w:t>
            </w:r>
          </w:p>
        </w:tc>
        <w:tc>
          <w:tcPr>
            <w:tcW w:w="1199" w:type="dxa"/>
          </w:tcPr>
          <w:p w:rsidR="002D1AD1" w:rsidRDefault="002D1AD1">
            <w:pPr>
              <w:pStyle w:val="TableParagraph"/>
              <w:spacing w:before="9"/>
              <w:rPr>
                <w:sz w:val="19"/>
              </w:rPr>
            </w:pPr>
          </w:p>
          <w:p w:rsidR="002D1AD1" w:rsidRDefault="00F815DE">
            <w:pPr>
              <w:pStyle w:val="TableParagraph"/>
              <w:spacing w:before="1"/>
              <w:ind w:left="136" w:right="120"/>
              <w:jc w:val="center"/>
              <w:rPr>
                <w:b/>
                <w:i/>
                <w:sz w:val="20"/>
              </w:rPr>
            </w:pPr>
            <w:r>
              <w:rPr>
                <w:b/>
                <w:sz w:val="20"/>
              </w:rPr>
              <w:t>тыс. м</w:t>
            </w:r>
            <w:r>
              <w:rPr>
                <w:b/>
                <w:i/>
                <w:sz w:val="20"/>
                <w:vertAlign w:val="superscript"/>
              </w:rPr>
              <w:t>2</w:t>
            </w:r>
          </w:p>
        </w:tc>
        <w:tc>
          <w:tcPr>
            <w:tcW w:w="959" w:type="dxa"/>
          </w:tcPr>
          <w:p w:rsidR="002D1AD1" w:rsidRDefault="002D1AD1">
            <w:pPr>
              <w:pStyle w:val="TableParagraph"/>
              <w:spacing w:before="9"/>
              <w:rPr>
                <w:sz w:val="19"/>
              </w:rPr>
            </w:pPr>
          </w:p>
          <w:p w:rsidR="002D1AD1" w:rsidRDefault="00F815DE">
            <w:pPr>
              <w:pStyle w:val="TableParagraph"/>
              <w:spacing w:before="1"/>
              <w:ind w:right="363"/>
              <w:jc w:val="right"/>
              <w:rPr>
                <w:b/>
                <w:sz w:val="20"/>
              </w:rPr>
            </w:pPr>
            <w:r>
              <w:rPr>
                <w:b/>
                <w:w w:val="99"/>
                <w:sz w:val="20"/>
              </w:rPr>
              <w:t>%</w:t>
            </w:r>
          </w:p>
        </w:tc>
        <w:tc>
          <w:tcPr>
            <w:tcW w:w="1715" w:type="dxa"/>
          </w:tcPr>
          <w:p w:rsidR="002D1AD1" w:rsidRDefault="00F815DE">
            <w:pPr>
              <w:pStyle w:val="TableParagraph"/>
              <w:ind w:left="181" w:firstLine="425"/>
              <w:rPr>
                <w:b/>
                <w:sz w:val="20"/>
              </w:rPr>
            </w:pPr>
            <w:r>
              <w:rPr>
                <w:b/>
                <w:sz w:val="20"/>
              </w:rPr>
              <w:t xml:space="preserve">новое </w:t>
            </w:r>
            <w:r>
              <w:rPr>
                <w:b/>
                <w:w w:val="95"/>
                <w:sz w:val="20"/>
              </w:rPr>
              <w:t>строительство,</w:t>
            </w:r>
          </w:p>
          <w:p w:rsidR="002D1AD1" w:rsidRDefault="00F815DE">
            <w:pPr>
              <w:pStyle w:val="TableParagraph"/>
              <w:spacing w:line="212" w:lineRule="exact"/>
              <w:ind w:left="541"/>
              <w:rPr>
                <w:b/>
                <w:i/>
                <w:sz w:val="20"/>
              </w:rPr>
            </w:pPr>
            <w:r>
              <w:rPr>
                <w:b/>
                <w:sz w:val="20"/>
              </w:rPr>
              <w:t>тыс. м</w:t>
            </w:r>
            <w:r>
              <w:rPr>
                <w:b/>
                <w:i/>
                <w:sz w:val="20"/>
                <w:vertAlign w:val="superscript"/>
              </w:rPr>
              <w:t>2</w:t>
            </w:r>
          </w:p>
        </w:tc>
        <w:tc>
          <w:tcPr>
            <w:tcW w:w="901" w:type="dxa"/>
          </w:tcPr>
          <w:p w:rsidR="002D1AD1" w:rsidRDefault="00F815DE">
            <w:pPr>
              <w:pStyle w:val="TableParagraph"/>
              <w:spacing w:before="113"/>
              <w:ind w:left="160" w:right="103" w:hanging="17"/>
              <w:rPr>
                <w:b/>
                <w:i/>
                <w:sz w:val="20"/>
              </w:rPr>
            </w:pPr>
            <w:r>
              <w:rPr>
                <w:b/>
                <w:sz w:val="20"/>
              </w:rPr>
              <w:t>убыль, тыс.м</w:t>
            </w:r>
            <w:r>
              <w:rPr>
                <w:b/>
                <w:i/>
                <w:sz w:val="20"/>
                <w:vertAlign w:val="superscript"/>
              </w:rPr>
              <w:t>2</w:t>
            </w:r>
          </w:p>
        </w:tc>
        <w:tc>
          <w:tcPr>
            <w:tcW w:w="1151" w:type="dxa"/>
          </w:tcPr>
          <w:p w:rsidR="002D1AD1" w:rsidRDefault="002D1AD1">
            <w:pPr>
              <w:pStyle w:val="TableParagraph"/>
              <w:spacing w:before="9"/>
              <w:rPr>
                <w:sz w:val="19"/>
              </w:rPr>
            </w:pPr>
          </w:p>
          <w:p w:rsidR="002D1AD1" w:rsidRDefault="00F815DE">
            <w:pPr>
              <w:pStyle w:val="TableParagraph"/>
              <w:spacing w:before="1"/>
              <w:ind w:left="239" w:right="213"/>
              <w:jc w:val="center"/>
              <w:rPr>
                <w:b/>
                <w:i/>
                <w:sz w:val="20"/>
              </w:rPr>
            </w:pPr>
            <w:r>
              <w:rPr>
                <w:b/>
                <w:sz w:val="20"/>
              </w:rPr>
              <w:t>тыс. м</w:t>
            </w:r>
            <w:r>
              <w:rPr>
                <w:b/>
                <w:i/>
                <w:sz w:val="20"/>
                <w:vertAlign w:val="superscript"/>
              </w:rPr>
              <w:t>2</w:t>
            </w:r>
          </w:p>
        </w:tc>
        <w:tc>
          <w:tcPr>
            <w:tcW w:w="1020" w:type="dxa"/>
          </w:tcPr>
          <w:p w:rsidR="002D1AD1" w:rsidRDefault="002D1AD1">
            <w:pPr>
              <w:pStyle w:val="TableParagraph"/>
              <w:spacing w:before="9"/>
              <w:rPr>
                <w:sz w:val="19"/>
              </w:rPr>
            </w:pPr>
          </w:p>
          <w:p w:rsidR="002D1AD1" w:rsidRDefault="00F815DE">
            <w:pPr>
              <w:pStyle w:val="TableParagraph"/>
              <w:spacing w:before="1"/>
              <w:ind w:left="26"/>
              <w:jc w:val="center"/>
              <w:rPr>
                <w:b/>
                <w:sz w:val="20"/>
              </w:rPr>
            </w:pPr>
            <w:r>
              <w:rPr>
                <w:b/>
                <w:w w:val="99"/>
                <w:sz w:val="20"/>
              </w:rPr>
              <w:t>%</w:t>
            </w:r>
          </w:p>
        </w:tc>
        <w:tc>
          <w:tcPr>
            <w:tcW w:w="1315" w:type="dxa"/>
          </w:tcPr>
          <w:p w:rsidR="002D1AD1" w:rsidRDefault="00F815DE">
            <w:pPr>
              <w:pStyle w:val="TableParagraph"/>
              <w:spacing w:line="230" w:lineRule="exact"/>
              <w:ind w:left="161" w:right="116" w:firstLine="247"/>
              <w:rPr>
                <w:b/>
                <w:i/>
                <w:sz w:val="20"/>
              </w:rPr>
            </w:pPr>
            <w:r>
              <w:rPr>
                <w:b/>
                <w:sz w:val="20"/>
              </w:rPr>
              <w:t>новое строительс тво, тыс.м</w:t>
            </w:r>
            <w:r>
              <w:rPr>
                <w:b/>
                <w:i/>
                <w:sz w:val="20"/>
                <w:vertAlign w:val="superscript"/>
              </w:rPr>
              <w:t>2</w:t>
            </w:r>
          </w:p>
        </w:tc>
        <w:tc>
          <w:tcPr>
            <w:tcW w:w="852" w:type="dxa"/>
            <w:gridSpan w:val="2"/>
          </w:tcPr>
          <w:p w:rsidR="002D1AD1" w:rsidRDefault="00F815DE">
            <w:pPr>
              <w:pStyle w:val="TableParagraph"/>
              <w:ind w:left="123" w:right="91"/>
              <w:jc w:val="center"/>
              <w:rPr>
                <w:b/>
                <w:sz w:val="20"/>
              </w:rPr>
            </w:pPr>
            <w:r>
              <w:rPr>
                <w:b/>
                <w:sz w:val="20"/>
              </w:rPr>
              <w:t>убыль,</w:t>
            </w:r>
            <w:r>
              <w:rPr>
                <w:b/>
                <w:w w:val="99"/>
                <w:sz w:val="20"/>
              </w:rPr>
              <w:t xml:space="preserve"> </w:t>
            </w:r>
            <w:r>
              <w:rPr>
                <w:b/>
                <w:sz w:val="20"/>
              </w:rPr>
              <w:t>тыс.</w:t>
            </w:r>
          </w:p>
          <w:p w:rsidR="002D1AD1" w:rsidRDefault="00F815DE">
            <w:pPr>
              <w:pStyle w:val="TableParagraph"/>
              <w:spacing w:before="19" w:line="122" w:lineRule="auto"/>
              <w:ind w:left="119" w:right="91"/>
              <w:jc w:val="center"/>
              <w:rPr>
                <w:b/>
                <w:i/>
                <w:sz w:val="13"/>
              </w:rPr>
            </w:pPr>
            <w:r>
              <w:rPr>
                <w:b/>
                <w:position w:val="-8"/>
                <w:sz w:val="20"/>
              </w:rPr>
              <w:t>м</w:t>
            </w:r>
            <w:r>
              <w:rPr>
                <w:b/>
                <w:i/>
                <w:sz w:val="13"/>
              </w:rPr>
              <w:t>2</w:t>
            </w:r>
          </w:p>
        </w:tc>
      </w:tr>
      <w:tr w:rsidR="002D1AD1">
        <w:trPr>
          <w:trHeight w:val="457"/>
        </w:trPr>
        <w:tc>
          <w:tcPr>
            <w:tcW w:w="3377" w:type="dxa"/>
          </w:tcPr>
          <w:p w:rsidR="002D1AD1" w:rsidRDefault="00F815DE">
            <w:pPr>
              <w:pStyle w:val="TableParagraph"/>
              <w:spacing w:line="230" w:lineRule="exact"/>
              <w:ind w:left="708" w:right="386" w:hanging="293"/>
              <w:rPr>
                <w:b/>
                <w:sz w:val="20"/>
              </w:rPr>
            </w:pPr>
            <w:r>
              <w:rPr>
                <w:b/>
                <w:sz w:val="20"/>
              </w:rPr>
              <w:t>Всего по МО «Светогорское городское поселение»</w:t>
            </w:r>
          </w:p>
        </w:tc>
        <w:tc>
          <w:tcPr>
            <w:tcW w:w="1200" w:type="dxa"/>
          </w:tcPr>
          <w:p w:rsidR="002D1AD1" w:rsidRDefault="00F815DE">
            <w:pPr>
              <w:pStyle w:val="TableParagraph"/>
              <w:spacing w:before="113"/>
              <w:ind w:left="114" w:right="99"/>
              <w:jc w:val="center"/>
              <w:rPr>
                <w:b/>
                <w:sz w:val="20"/>
              </w:rPr>
            </w:pPr>
            <w:r>
              <w:rPr>
                <w:b/>
                <w:sz w:val="20"/>
              </w:rPr>
              <w:t>426,4</w:t>
            </w:r>
          </w:p>
        </w:tc>
        <w:tc>
          <w:tcPr>
            <w:tcW w:w="971" w:type="dxa"/>
          </w:tcPr>
          <w:p w:rsidR="002D1AD1" w:rsidRDefault="00F815DE">
            <w:pPr>
              <w:pStyle w:val="TableParagraph"/>
              <w:spacing w:before="113"/>
              <w:ind w:right="317"/>
              <w:jc w:val="right"/>
              <w:rPr>
                <w:b/>
                <w:sz w:val="20"/>
              </w:rPr>
            </w:pPr>
            <w:r>
              <w:rPr>
                <w:b/>
                <w:sz w:val="20"/>
              </w:rPr>
              <w:t>100</w:t>
            </w:r>
          </w:p>
        </w:tc>
        <w:tc>
          <w:tcPr>
            <w:tcW w:w="1199" w:type="dxa"/>
          </w:tcPr>
          <w:p w:rsidR="002D1AD1" w:rsidRDefault="00F815DE">
            <w:pPr>
              <w:pStyle w:val="TableParagraph"/>
              <w:spacing w:before="113"/>
              <w:ind w:left="136" w:right="117"/>
              <w:jc w:val="center"/>
              <w:rPr>
                <w:b/>
                <w:sz w:val="20"/>
              </w:rPr>
            </w:pPr>
            <w:r>
              <w:rPr>
                <w:b/>
                <w:sz w:val="20"/>
              </w:rPr>
              <w:t>454,3</w:t>
            </w:r>
          </w:p>
        </w:tc>
        <w:tc>
          <w:tcPr>
            <w:tcW w:w="959" w:type="dxa"/>
          </w:tcPr>
          <w:p w:rsidR="002D1AD1" w:rsidRDefault="00F815DE">
            <w:pPr>
              <w:pStyle w:val="TableParagraph"/>
              <w:spacing w:before="113"/>
              <w:ind w:right="310"/>
              <w:jc w:val="right"/>
              <w:rPr>
                <w:b/>
                <w:sz w:val="20"/>
              </w:rPr>
            </w:pPr>
            <w:r>
              <w:rPr>
                <w:b/>
                <w:sz w:val="20"/>
              </w:rPr>
              <w:t>100</w:t>
            </w:r>
          </w:p>
        </w:tc>
        <w:tc>
          <w:tcPr>
            <w:tcW w:w="1715" w:type="dxa"/>
          </w:tcPr>
          <w:p w:rsidR="002D1AD1" w:rsidRDefault="00F815DE">
            <w:pPr>
              <w:pStyle w:val="TableParagraph"/>
              <w:spacing w:before="113"/>
              <w:ind w:left="668" w:right="647"/>
              <w:jc w:val="center"/>
              <w:rPr>
                <w:b/>
                <w:sz w:val="20"/>
              </w:rPr>
            </w:pPr>
            <w:r>
              <w:rPr>
                <w:b/>
                <w:sz w:val="20"/>
              </w:rPr>
              <w:t>31,9</w:t>
            </w:r>
          </w:p>
        </w:tc>
        <w:tc>
          <w:tcPr>
            <w:tcW w:w="901" w:type="dxa"/>
          </w:tcPr>
          <w:p w:rsidR="002D1AD1" w:rsidRDefault="00F815DE">
            <w:pPr>
              <w:pStyle w:val="TableParagraph"/>
              <w:spacing w:before="113"/>
              <w:ind w:left="313" w:right="287"/>
              <w:jc w:val="center"/>
              <w:rPr>
                <w:b/>
                <w:sz w:val="20"/>
              </w:rPr>
            </w:pPr>
            <w:r>
              <w:rPr>
                <w:b/>
                <w:sz w:val="20"/>
              </w:rPr>
              <w:t>4,0</w:t>
            </w:r>
          </w:p>
        </w:tc>
        <w:tc>
          <w:tcPr>
            <w:tcW w:w="1151" w:type="dxa"/>
          </w:tcPr>
          <w:p w:rsidR="002D1AD1" w:rsidRDefault="00F815DE">
            <w:pPr>
              <w:pStyle w:val="TableParagraph"/>
              <w:spacing w:before="113"/>
              <w:ind w:left="237" w:right="213"/>
              <w:jc w:val="center"/>
              <w:rPr>
                <w:b/>
                <w:sz w:val="20"/>
              </w:rPr>
            </w:pPr>
            <w:r>
              <w:rPr>
                <w:b/>
                <w:sz w:val="20"/>
              </w:rPr>
              <w:t>542,2</w:t>
            </w:r>
          </w:p>
        </w:tc>
        <w:tc>
          <w:tcPr>
            <w:tcW w:w="1020" w:type="dxa"/>
          </w:tcPr>
          <w:p w:rsidR="002D1AD1" w:rsidRDefault="00F815DE">
            <w:pPr>
              <w:pStyle w:val="TableParagraph"/>
              <w:spacing w:before="113"/>
              <w:ind w:left="349" w:right="321"/>
              <w:jc w:val="center"/>
              <w:rPr>
                <w:b/>
                <w:sz w:val="20"/>
              </w:rPr>
            </w:pPr>
            <w:r>
              <w:rPr>
                <w:b/>
                <w:sz w:val="20"/>
              </w:rPr>
              <w:t>100</w:t>
            </w:r>
          </w:p>
        </w:tc>
        <w:tc>
          <w:tcPr>
            <w:tcW w:w="1315" w:type="dxa"/>
          </w:tcPr>
          <w:p w:rsidR="002D1AD1" w:rsidRDefault="00F815DE">
            <w:pPr>
              <w:pStyle w:val="TableParagraph"/>
              <w:spacing w:before="113"/>
              <w:ind w:left="440"/>
              <w:rPr>
                <w:b/>
                <w:sz w:val="20"/>
              </w:rPr>
            </w:pPr>
            <w:r>
              <w:rPr>
                <w:b/>
                <w:sz w:val="20"/>
              </w:rPr>
              <w:t>125,8</w:t>
            </w:r>
          </w:p>
        </w:tc>
        <w:tc>
          <w:tcPr>
            <w:tcW w:w="852" w:type="dxa"/>
            <w:gridSpan w:val="2"/>
          </w:tcPr>
          <w:p w:rsidR="002D1AD1" w:rsidRDefault="00F815DE">
            <w:pPr>
              <w:pStyle w:val="TableParagraph"/>
              <w:spacing w:before="113"/>
              <w:ind w:left="260"/>
              <w:rPr>
                <w:b/>
                <w:sz w:val="20"/>
              </w:rPr>
            </w:pPr>
            <w:r>
              <w:rPr>
                <w:b/>
                <w:sz w:val="20"/>
              </w:rPr>
              <w:t>10,0</w:t>
            </w:r>
          </w:p>
        </w:tc>
      </w:tr>
      <w:tr w:rsidR="002D1AD1">
        <w:trPr>
          <w:trHeight w:val="231"/>
        </w:trPr>
        <w:tc>
          <w:tcPr>
            <w:tcW w:w="3377" w:type="dxa"/>
          </w:tcPr>
          <w:p w:rsidR="002D1AD1" w:rsidRDefault="00F815DE">
            <w:pPr>
              <w:pStyle w:val="TableParagraph"/>
              <w:spacing w:line="211" w:lineRule="exact"/>
              <w:ind w:left="347" w:right="342"/>
              <w:jc w:val="center"/>
              <w:rPr>
                <w:b/>
                <w:sz w:val="20"/>
              </w:rPr>
            </w:pPr>
            <w:r>
              <w:rPr>
                <w:b/>
                <w:sz w:val="20"/>
              </w:rPr>
              <w:t>Многоквартирная застройка</w:t>
            </w:r>
          </w:p>
        </w:tc>
        <w:tc>
          <w:tcPr>
            <w:tcW w:w="1200" w:type="dxa"/>
          </w:tcPr>
          <w:p w:rsidR="002D1AD1" w:rsidRDefault="00F815DE">
            <w:pPr>
              <w:pStyle w:val="TableParagraph"/>
              <w:spacing w:line="211" w:lineRule="exact"/>
              <w:ind w:left="114" w:right="99"/>
              <w:jc w:val="center"/>
              <w:rPr>
                <w:b/>
                <w:sz w:val="20"/>
              </w:rPr>
            </w:pPr>
            <w:r>
              <w:rPr>
                <w:b/>
                <w:sz w:val="20"/>
              </w:rPr>
              <w:t>401,1</w:t>
            </w:r>
          </w:p>
        </w:tc>
        <w:tc>
          <w:tcPr>
            <w:tcW w:w="971" w:type="dxa"/>
          </w:tcPr>
          <w:p w:rsidR="002D1AD1" w:rsidRDefault="00F815DE">
            <w:pPr>
              <w:pStyle w:val="TableParagraph"/>
              <w:spacing w:line="211" w:lineRule="exact"/>
              <w:ind w:right="369"/>
              <w:jc w:val="right"/>
              <w:rPr>
                <w:b/>
                <w:sz w:val="20"/>
              </w:rPr>
            </w:pPr>
            <w:r>
              <w:rPr>
                <w:b/>
                <w:sz w:val="20"/>
              </w:rPr>
              <w:t>94</w:t>
            </w:r>
          </w:p>
        </w:tc>
        <w:tc>
          <w:tcPr>
            <w:tcW w:w="1199" w:type="dxa"/>
          </w:tcPr>
          <w:p w:rsidR="002D1AD1" w:rsidRDefault="00F815DE">
            <w:pPr>
              <w:pStyle w:val="TableParagraph"/>
              <w:spacing w:line="211" w:lineRule="exact"/>
              <w:ind w:left="136" w:right="117"/>
              <w:jc w:val="center"/>
              <w:rPr>
                <w:b/>
                <w:sz w:val="20"/>
              </w:rPr>
            </w:pPr>
            <w:r>
              <w:rPr>
                <w:b/>
                <w:sz w:val="20"/>
              </w:rPr>
              <w:t>401,1</w:t>
            </w:r>
          </w:p>
        </w:tc>
        <w:tc>
          <w:tcPr>
            <w:tcW w:w="959" w:type="dxa"/>
          </w:tcPr>
          <w:p w:rsidR="002D1AD1" w:rsidRDefault="00F815DE">
            <w:pPr>
              <w:pStyle w:val="TableParagraph"/>
              <w:spacing w:line="211" w:lineRule="exact"/>
              <w:ind w:right="361"/>
              <w:jc w:val="right"/>
              <w:rPr>
                <w:b/>
                <w:sz w:val="20"/>
              </w:rPr>
            </w:pPr>
            <w:r>
              <w:rPr>
                <w:b/>
                <w:sz w:val="20"/>
              </w:rPr>
              <w:t>88</w:t>
            </w:r>
          </w:p>
        </w:tc>
        <w:tc>
          <w:tcPr>
            <w:tcW w:w="1715" w:type="dxa"/>
          </w:tcPr>
          <w:p w:rsidR="002D1AD1" w:rsidRDefault="00F815DE">
            <w:pPr>
              <w:pStyle w:val="TableParagraph"/>
              <w:spacing w:line="211" w:lineRule="exact"/>
              <w:ind w:left="668" w:right="646"/>
              <w:jc w:val="center"/>
              <w:rPr>
                <w:b/>
                <w:sz w:val="20"/>
              </w:rPr>
            </w:pPr>
            <w:r>
              <w:rPr>
                <w:b/>
                <w:sz w:val="20"/>
              </w:rPr>
              <w:t>3,4</w:t>
            </w:r>
          </w:p>
        </w:tc>
        <w:tc>
          <w:tcPr>
            <w:tcW w:w="901" w:type="dxa"/>
          </w:tcPr>
          <w:p w:rsidR="002D1AD1" w:rsidRDefault="00F815DE">
            <w:pPr>
              <w:pStyle w:val="TableParagraph"/>
              <w:spacing w:line="211" w:lineRule="exact"/>
              <w:ind w:left="313" w:right="287"/>
              <w:jc w:val="center"/>
              <w:rPr>
                <w:b/>
                <w:sz w:val="20"/>
              </w:rPr>
            </w:pPr>
            <w:r>
              <w:rPr>
                <w:b/>
                <w:sz w:val="20"/>
              </w:rPr>
              <w:t>3,4</w:t>
            </w:r>
          </w:p>
        </w:tc>
        <w:tc>
          <w:tcPr>
            <w:tcW w:w="1151" w:type="dxa"/>
          </w:tcPr>
          <w:p w:rsidR="002D1AD1" w:rsidRDefault="00F815DE">
            <w:pPr>
              <w:pStyle w:val="TableParagraph"/>
              <w:spacing w:line="211" w:lineRule="exact"/>
              <w:ind w:left="237" w:right="213"/>
              <w:jc w:val="center"/>
              <w:rPr>
                <w:b/>
                <w:sz w:val="20"/>
              </w:rPr>
            </w:pPr>
            <w:r>
              <w:rPr>
                <w:b/>
                <w:sz w:val="20"/>
              </w:rPr>
              <w:t>420,0</w:t>
            </w:r>
          </w:p>
        </w:tc>
        <w:tc>
          <w:tcPr>
            <w:tcW w:w="1020" w:type="dxa"/>
          </w:tcPr>
          <w:p w:rsidR="002D1AD1" w:rsidRDefault="00F815DE">
            <w:pPr>
              <w:pStyle w:val="TableParagraph"/>
              <w:spacing w:line="211" w:lineRule="exact"/>
              <w:ind w:left="349" w:right="321"/>
              <w:jc w:val="center"/>
              <w:rPr>
                <w:b/>
                <w:sz w:val="20"/>
              </w:rPr>
            </w:pPr>
            <w:r>
              <w:rPr>
                <w:b/>
                <w:sz w:val="20"/>
              </w:rPr>
              <w:t>77</w:t>
            </w:r>
          </w:p>
        </w:tc>
        <w:tc>
          <w:tcPr>
            <w:tcW w:w="1315" w:type="dxa"/>
          </w:tcPr>
          <w:p w:rsidR="002D1AD1" w:rsidRDefault="00F815DE">
            <w:pPr>
              <w:pStyle w:val="TableParagraph"/>
              <w:spacing w:line="211" w:lineRule="exact"/>
              <w:ind w:left="490"/>
              <w:rPr>
                <w:b/>
                <w:sz w:val="20"/>
              </w:rPr>
            </w:pPr>
            <w:r>
              <w:rPr>
                <w:b/>
                <w:sz w:val="20"/>
              </w:rPr>
              <w:t>27,4</w:t>
            </w:r>
          </w:p>
        </w:tc>
        <w:tc>
          <w:tcPr>
            <w:tcW w:w="852" w:type="dxa"/>
            <w:gridSpan w:val="2"/>
          </w:tcPr>
          <w:p w:rsidR="002D1AD1" w:rsidRDefault="00F815DE">
            <w:pPr>
              <w:pStyle w:val="TableParagraph"/>
              <w:spacing w:line="211" w:lineRule="exact"/>
              <w:ind w:left="120" w:right="91"/>
              <w:jc w:val="center"/>
              <w:rPr>
                <w:b/>
                <w:sz w:val="20"/>
              </w:rPr>
            </w:pPr>
            <w:r>
              <w:rPr>
                <w:b/>
                <w:sz w:val="20"/>
              </w:rPr>
              <w:t>8,5</w:t>
            </w:r>
          </w:p>
        </w:tc>
      </w:tr>
      <w:tr w:rsidR="002D1AD1">
        <w:trPr>
          <w:trHeight w:val="230"/>
        </w:trPr>
        <w:tc>
          <w:tcPr>
            <w:tcW w:w="3377" w:type="dxa"/>
          </w:tcPr>
          <w:p w:rsidR="002D1AD1" w:rsidRDefault="00F815DE">
            <w:pPr>
              <w:pStyle w:val="TableParagraph"/>
              <w:spacing w:line="210" w:lineRule="exact"/>
              <w:ind w:left="347" w:right="341"/>
              <w:jc w:val="center"/>
              <w:rPr>
                <w:b/>
                <w:sz w:val="20"/>
              </w:rPr>
            </w:pPr>
            <w:r>
              <w:rPr>
                <w:b/>
                <w:sz w:val="20"/>
              </w:rPr>
              <w:t>Индивидуальная застройка</w:t>
            </w:r>
          </w:p>
        </w:tc>
        <w:tc>
          <w:tcPr>
            <w:tcW w:w="1200" w:type="dxa"/>
          </w:tcPr>
          <w:p w:rsidR="002D1AD1" w:rsidRDefault="00F815DE">
            <w:pPr>
              <w:pStyle w:val="TableParagraph"/>
              <w:spacing w:line="210" w:lineRule="exact"/>
              <w:ind w:left="114" w:right="99"/>
              <w:jc w:val="center"/>
              <w:rPr>
                <w:b/>
                <w:sz w:val="20"/>
              </w:rPr>
            </w:pPr>
            <w:r>
              <w:rPr>
                <w:b/>
                <w:sz w:val="20"/>
              </w:rPr>
              <w:t>25,3</w:t>
            </w:r>
          </w:p>
        </w:tc>
        <w:tc>
          <w:tcPr>
            <w:tcW w:w="971" w:type="dxa"/>
          </w:tcPr>
          <w:p w:rsidR="002D1AD1" w:rsidRDefault="00F815DE">
            <w:pPr>
              <w:pStyle w:val="TableParagraph"/>
              <w:spacing w:line="210" w:lineRule="exact"/>
              <w:ind w:right="423"/>
              <w:jc w:val="right"/>
              <w:rPr>
                <w:b/>
                <w:sz w:val="20"/>
              </w:rPr>
            </w:pPr>
            <w:r>
              <w:rPr>
                <w:b/>
                <w:w w:val="99"/>
                <w:sz w:val="20"/>
              </w:rPr>
              <w:t>6</w:t>
            </w:r>
          </w:p>
        </w:tc>
        <w:tc>
          <w:tcPr>
            <w:tcW w:w="1199" w:type="dxa"/>
          </w:tcPr>
          <w:p w:rsidR="002D1AD1" w:rsidRDefault="00F815DE">
            <w:pPr>
              <w:pStyle w:val="TableParagraph"/>
              <w:spacing w:line="210" w:lineRule="exact"/>
              <w:ind w:left="136" w:right="117"/>
              <w:jc w:val="center"/>
              <w:rPr>
                <w:b/>
                <w:sz w:val="20"/>
              </w:rPr>
            </w:pPr>
            <w:r>
              <w:rPr>
                <w:b/>
                <w:sz w:val="20"/>
              </w:rPr>
              <w:t>53,2</w:t>
            </w:r>
          </w:p>
        </w:tc>
        <w:tc>
          <w:tcPr>
            <w:tcW w:w="959" w:type="dxa"/>
          </w:tcPr>
          <w:p w:rsidR="002D1AD1" w:rsidRDefault="00F815DE">
            <w:pPr>
              <w:pStyle w:val="TableParagraph"/>
              <w:spacing w:line="210" w:lineRule="exact"/>
              <w:ind w:right="361"/>
              <w:jc w:val="right"/>
              <w:rPr>
                <w:b/>
                <w:sz w:val="20"/>
              </w:rPr>
            </w:pPr>
            <w:r>
              <w:rPr>
                <w:b/>
                <w:sz w:val="20"/>
              </w:rPr>
              <w:t>12</w:t>
            </w:r>
          </w:p>
        </w:tc>
        <w:tc>
          <w:tcPr>
            <w:tcW w:w="1715" w:type="dxa"/>
          </w:tcPr>
          <w:p w:rsidR="002D1AD1" w:rsidRDefault="00F815DE">
            <w:pPr>
              <w:pStyle w:val="TableParagraph"/>
              <w:spacing w:line="210" w:lineRule="exact"/>
              <w:ind w:left="668" w:right="647"/>
              <w:jc w:val="center"/>
              <w:rPr>
                <w:b/>
                <w:sz w:val="20"/>
              </w:rPr>
            </w:pPr>
            <w:r>
              <w:rPr>
                <w:b/>
                <w:sz w:val="20"/>
              </w:rPr>
              <w:t>28,5</w:t>
            </w:r>
          </w:p>
        </w:tc>
        <w:tc>
          <w:tcPr>
            <w:tcW w:w="901" w:type="dxa"/>
          </w:tcPr>
          <w:p w:rsidR="002D1AD1" w:rsidRDefault="00F815DE">
            <w:pPr>
              <w:pStyle w:val="TableParagraph"/>
              <w:spacing w:line="210" w:lineRule="exact"/>
              <w:ind w:left="313" w:right="287"/>
              <w:jc w:val="center"/>
              <w:rPr>
                <w:b/>
                <w:sz w:val="20"/>
              </w:rPr>
            </w:pPr>
            <w:r>
              <w:rPr>
                <w:b/>
                <w:sz w:val="20"/>
              </w:rPr>
              <w:t>0,6</w:t>
            </w:r>
          </w:p>
        </w:tc>
        <w:tc>
          <w:tcPr>
            <w:tcW w:w="1151" w:type="dxa"/>
          </w:tcPr>
          <w:p w:rsidR="002D1AD1" w:rsidRDefault="00F815DE">
            <w:pPr>
              <w:pStyle w:val="TableParagraph"/>
              <w:spacing w:line="210" w:lineRule="exact"/>
              <w:ind w:left="237" w:right="213"/>
              <w:jc w:val="center"/>
              <w:rPr>
                <w:b/>
                <w:sz w:val="20"/>
              </w:rPr>
            </w:pPr>
            <w:r>
              <w:rPr>
                <w:b/>
                <w:sz w:val="20"/>
              </w:rPr>
              <w:t>122,2</w:t>
            </w:r>
          </w:p>
        </w:tc>
        <w:tc>
          <w:tcPr>
            <w:tcW w:w="1020" w:type="dxa"/>
          </w:tcPr>
          <w:p w:rsidR="002D1AD1" w:rsidRDefault="00F815DE">
            <w:pPr>
              <w:pStyle w:val="TableParagraph"/>
              <w:spacing w:line="210" w:lineRule="exact"/>
              <w:ind w:left="349" w:right="321"/>
              <w:jc w:val="center"/>
              <w:rPr>
                <w:b/>
                <w:sz w:val="20"/>
              </w:rPr>
            </w:pPr>
            <w:r>
              <w:rPr>
                <w:b/>
                <w:sz w:val="20"/>
              </w:rPr>
              <w:t>23</w:t>
            </w:r>
          </w:p>
        </w:tc>
        <w:tc>
          <w:tcPr>
            <w:tcW w:w="1315" w:type="dxa"/>
          </w:tcPr>
          <w:p w:rsidR="002D1AD1" w:rsidRDefault="00F815DE">
            <w:pPr>
              <w:pStyle w:val="TableParagraph"/>
              <w:spacing w:line="210" w:lineRule="exact"/>
              <w:ind w:left="490"/>
              <w:rPr>
                <w:b/>
                <w:sz w:val="20"/>
              </w:rPr>
            </w:pPr>
            <w:r>
              <w:rPr>
                <w:b/>
                <w:sz w:val="20"/>
              </w:rPr>
              <w:t>98,4</w:t>
            </w:r>
          </w:p>
        </w:tc>
        <w:tc>
          <w:tcPr>
            <w:tcW w:w="852" w:type="dxa"/>
            <w:gridSpan w:val="2"/>
          </w:tcPr>
          <w:p w:rsidR="002D1AD1" w:rsidRDefault="00F815DE">
            <w:pPr>
              <w:pStyle w:val="TableParagraph"/>
              <w:spacing w:line="210" w:lineRule="exact"/>
              <w:ind w:left="120" w:right="91"/>
              <w:jc w:val="center"/>
              <w:rPr>
                <w:b/>
                <w:sz w:val="20"/>
              </w:rPr>
            </w:pPr>
            <w:r>
              <w:rPr>
                <w:b/>
                <w:sz w:val="20"/>
              </w:rPr>
              <w:t>1,5</w:t>
            </w:r>
          </w:p>
        </w:tc>
      </w:tr>
      <w:tr w:rsidR="002D1AD1">
        <w:trPr>
          <w:trHeight w:val="232"/>
        </w:trPr>
        <w:tc>
          <w:tcPr>
            <w:tcW w:w="14660" w:type="dxa"/>
            <w:gridSpan w:val="12"/>
          </w:tcPr>
          <w:p w:rsidR="002D1AD1" w:rsidRDefault="00F815DE">
            <w:pPr>
              <w:pStyle w:val="TableParagraph"/>
              <w:spacing w:line="212" w:lineRule="exact"/>
              <w:ind w:left="6041" w:right="6027"/>
              <w:jc w:val="center"/>
              <w:rPr>
                <w:sz w:val="20"/>
              </w:rPr>
            </w:pPr>
            <w:r>
              <w:rPr>
                <w:sz w:val="20"/>
              </w:rPr>
              <w:t>в т.ч. по населенным пунктам</w:t>
            </w:r>
          </w:p>
        </w:tc>
      </w:tr>
      <w:tr w:rsidR="002D1AD1">
        <w:trPr>
          <w:trHeight w:val="458"/>
        </w:trPr>
        <w:tc>
          <w:tcPr>
            <w:tcW w:w="3377" w:type="dxa"/>
          </w:tcPr>
          <w:p w:rsidR="002D1AD1" w:rsidRDefault="00F815DE">
            <w:pPr>
              <w:pStyle w:val="TableParagraph"/>
              <w:spacing w:line="223" w:lineRule="exact"/>
              <w:ind w:left="347" w:right="341"/>
              <w:jc w:val="center"/>
              <w:rPr>
                <w:i/>
                <w:sz w:val="20"/>
              </w:rPr>
            </w:pPr>
            <w:r>
              <w:rPr>
                <w:i/>
                <w:sz w:val="20"/>
              </w:rPr>
              <w:t>г. Светогорск</w:t>
            </w:r>
          </w:p>
        </w:tc>
        <w:tc>
          <w:tcPr>
            <w:tcW w:w="1200" w:type="dxa"/>
          </w:tcPr>
          <w:p w:rsidR="002D1AD1" w:rsidRDefault="00F815DE">
            <w:pPr>
              <w:pStyle w:val="TableParagraph"/>
              <w:spacing w:before="108"/>
              <w:ind w:left="114" w:right="99"/>
              <w:jc w:val="center"/>
              <w:rPr>
                <w:i/>
                <w:sz w:val="20"/>
              </w:rPr>
            </w:pPr>
            <w:r>
              <w:rPr>
                <w:i/>
                <w:sz w:val="20"/>
              </w:rPr>
              <w:t>324,2</w:t>
            </w:r>
          </w:p>
        </w:tc>
        <w:tc>
          <w:tcPr>
            <w:tcW w:w="971" w:type="dxa"/>
          </w:tcPr>
          <w:p w:rsidR="002D1AD1" w:rsidRDefault="00F815DE">
            <w:pPr>
              <w:pStyle w:val="TableParagraph"/>
              <w:spacing w:before="108"/>
              <w:ind w:right="317"/>
              <w:jc w:val="right"/>
              <w:rPr>
                <w:i/>
                <w:sz w:val="20"/>
              </w:rPr>
            </w:pPr>
            <w:r>
              <w:rPr>
                <w:i/>
                <w:sz w:val="20"/>
              </w:rPr>
              <w:t>100</w:t>
            </w:r>
          </w:p>
        </w:tc>
        <w:tc>
          <w:tcPr>
            <w:tcW w:w="1199" w:type="dxa"/>
          </w:tcPr>
          <w:p w:rsidR="002D1AD1" w:rsidRDefault="00F815DE">
            <w:pPr>
              <w:pStyle w:val="TableParagraph"/>
              <w:spacing w:before="108"/>
              <w:ind w:left="136" w:right="117"/>
              <w:jc w:val="center"/>
              <w:rPr>
                <w:i/>
                <w:sz w:val="20"/>
              </w:rPr>
            </w:pPr>
            <w:r>
              <w:rPr>
                <w:i/>
                <w:sz w:val="20"/>
              </w:rPr>
              <w:t>326,6</w:t>
            </w:r>
          </w:p>
        </w:tc>
        <w:tc>
          <w:tcPr>
            <w:tcW w:w="959" w:type="dxa"/>
          </w:tcPr>
          <w:p w:rsidR="002D1AD1" w:rsidRDefault="00F815DE">
            <w:pPr>
              <w:pStyle w:val="TableParagraph"/>
              <w:spacing w:before="108"/>
              <w:ind w:right="310"/>
              <w:jc w:val="right"/>
              <w:rPr>
                <w:i/>
                <w:sz w:val="20"/>
              </w:rPr>
            </w:pPr>
            <w:r>
              <w:rPr>
                <w:i/>
                <w:sz w:val="20"/>
              </w:rPr>
              <w:t>100</w:t>
            </w:r>
          </w:p>
        </w:tc>
        <w:tc>
          <w:tcPr>
            <w:tcW w:w="1715" w:type="dxa"/>
          </w:tcPr>
          <w:p w:rsidR="002D1AD1" w:rsidRDefault="00F815DE">
            <w:pPr>
              <w:pStyle w:val="TableParagraph"/>
              <w:spacing w:before="108"/>
              <w:ind w:left="668" w:right="646"/>
              <w:jc w:val="center"/>
              <w:rPr>
                <w:i/>
                <w:sz w:val="20"/>
              </w:rPr>
            </w:pPr>
            <w:r>
              <w:rPr>
                <w:i/>
                <w:sz w:val="20"/>
              </w:rPr>
              <w:t>4,8</w:t>
            </w:r>
          </w:p>
        </w:tc>
        <w:tc>
          <w:tcPr>
            <w:tcW w:w="901" w:type="dxa"/>
          </w:tcPr>
          <w:p w:rsidR="002D1AD1" w:rsidRDefault="00F815DE">
            <w:pPr>
              <w:pStyle w:val="TableParagraph"/>
              <w:spacing w:before="108"/>
              <w:ind w:left="313" w:right="287"/>
              <w:jc w:val="center"/>
              <w:rPr>
                <w:i/>
                <w:sz w:val="20"/>
              </w:rPr>
            </w:pPr>
            <w:r>
              <w:rPr>
                <w:i/>
                <w:sz w:val="20"/>
              </w:rPr>
              <w:t>2,4</w:t>
            </w:r>
          </w:p>
        </w:tc>
        <w:tc>
          <w:tcPr>
            <w:tcW w:w="1151" w:type="dxa"/>
          </w:tcPr>
          <w:p w:rsidR="002D1AD1" w:rsidRDefault="00F815DE">
            <w:pPr>
              <w:pStyle w:val="TableParagraph"/>
              <w:spacing w:before="108"/>
              <w:ind w:left="237" w:right="213"/>
              <w:jc w:val="center"/>
              <w:rPr>
                <w:i/>
                <w:sz w:val="20"/>
              </w:rPr>
            </w:pPr>
            <w:r>
              <w:rPr>
                <w:i/>
                <w:sz w:val="20"/>
              </w:rPr>
              <w:t>340,4</w:t>
            </w:r>
          </w:p>
        </w:tc>
        <w:tc>
          <w:tcPr>
            <w:tcW w:w="1020" w:type="dxa"/>
          </w:tcPr>
          <w:p w:rsidR="002D1AD1" w:rsidRDefault="00F815DE">
            <w:pPr>
              <w:pStyle w:val="TableParagraph"/>
              <w:spacing w:before="108"/>
              <w:ind w:left="349" w:right="321"/>
              <w:jc w:val="center"/>
              <w:rPr>
                <w:i/>
                <w:sz w:val="20"/>
              </w:rPr>
            </w:pPr>
            <w:r>
              <w:rPr>
                <w:i/>
                <w:sz w:val="20"/>
              </w:rPr>
              <w:t>100</w:t>
            </w:r>
          </w:p>
        </w:tc>
        <w:tc>
          <w:tcPr>
            <w:tcW w:w="1716" w:type="dxa"/>
            <w:gridSpan w:val="2"/>
          </w:tcPr>
          <w:p w:rsidR="002D1AD1" w:rsidRDefault="00F815DE">
            <w:pPr>
              <w:pStyle w:val="TableParagraph"/>
              <w:spacing w:before="108"/>
              <w:ind w:left="278" w:right="254"/>
              <w:jc w:val="center"/>
              <w:rPr>
                <w:i/>
                <w:sz w:val="20"/>
              </w:rPr>
            </w:pPr>
            <w:r>
              <w:rPr>
                <w:i/>
                <w:sz w:val="20"/>
              </w:rPr>
              <w:t>22,3</w:t>
            </w:r>
          </w:p>
        </w:tc>
        <w:tc>
          <w:tcPr>
            <w:tcW w:w="451" w:type="dxa"/>
          </w:tcPr>
          <w:p w:rsidR="002D1AD1" w:rsidRDefault="00F815DE">
            <w:pPr>
              <w:pStyle w:val="TableParagraph"/>
              <w:spacing w:line="223" w:lineRule="exact"/>
              <w:ind w:left="137" w:right="113"/>
              <w:jc w:val="center"/>
              <w:rPr>
                <w:i/>
                <w:sz w:val="20"/>
              </w:rPr>
            </w:pPr>
            <w:r>
              <w:rPr>
                <w:i/>
                <w:sz w:val="20"/>
              </w:rPr>
              <w:t>6,</w:t>
            </w:r>
          </w:p>
          <w:p w:rsidR="002D1AD1" w:rsidRDefault="00F815DE">
            <w:pPr>
              <w:pStyle w:val="TableParagraph"/>
              <w:spacing w:line="215" w:lineRule="exact"/>
              <w:ind w:left="25"/>
              <w:jc w:val="center"/>
              <w:rPr>
                <w:i/>
                <w:sz w:val="20"/>
              </w:rPr>
            </w:pPr>
            <w:r>
              <w:rPr>
                <w:i/>
                <w:w w:val="99"/>
                <w:sz w:val="20"/>
              </w:rPr>
              <w:t>1</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7" w:right="342"/>
              <w:jc w:val="center"/>
              <w:rPr>
                <w:sz w:val="20"/>
              </w:rPr>
            </w:pPr>
            <w:r>
              <w:rPr>
                <w:sz w:val="20"/>
              </w:rPr>
              <w:t>Многоквартирная застройка</w:t>
            </w:r>
          </w:p>
        </w:tc>
        <w:tc>
          <w:tcPr>
            <w:tcW w:w="1200" w:type="dxa"/>
          </w:tcPr>
          <w:p w:rsidR="002D1AD1" w:rsidRDefault="00F815DE">
            <w:pPr>
              <w:pStyle w:val="TableParagraph"/>
              <w:spacing w:before="108"/>
              <w:ind w:left="114" w:right="99"/>
              <w:jc w:val="center"/>
              <w:rPr>
                <w:sz w:val="20"/>
              </w:rPr>
            </w:pPr>
            <w:r>
              <w:rPr>
                <w:sz w:val="20"/>
              </w:rPr>
              <w:t>319,0</w:t>
            </w:r>
          </w:p>
        </w:tc>
        <w:tc>
          <w:tcPr>
            <w:tcW w:w="971" w:type="dxa"/>
          </w:tcPr>
          <w:p w:rsidR="002D1AD1" w:rsidRDefault="00F815DE">
            <w:pPr>
              <w:pStyle w:val="TableParagraph"/>
              <w:spacing w:before="108"/>
              <w:ind w:right="369"/>
              <w:jc w:val="right"/>
              <w:rPr>
                <w:sz w:val="20"/>
              </w:rPr>
            </w:pPr>
            <w:r>
              <w:rPr>
                <w:sz w:val="20"/>
              </w:rPr>
              <w:t>98</w:t>
            </w:r>
          </w:p>
        </w:tc>
        <w:tc>
          <w:tcPr>
            <w:tcW w:w="1199" w:type="dxa"/>
          </w:tcPr>
          <w:p w:rsidR="002D1AD1" w:rsidRDefault="00F815DE">
            <w:pPr>
              <w:pStyle w:val="TableParagraph"/>
              <w:spacing w:before="108"/>
              <w:ind w:left="136" w:right="117"/>
              <w:jc w:val="center"/>
              <w:rPr>
                <w:sz w:val="20"/>
              </w:rPr>
            </w:pPr>
            <w:r>
              <w:rPr>
                <w:sz w:val="20"/>
              </w:rPr>
              <w:t>320,2</w:t>
            </w:r>
          </w:p>
        </w:tc>
        <w:tc>
          <w:tcPr>
            <w:tcW w:w="959" w:type="dxa"/>
          </w:tcPr>
          <w:p w:rsidR="002D1AD1" w:rsidRDefault="00F815DE">
            <w:pPr>
              <w:pStyle w:val="TableParagraph"/>
              <w:spacing w:before="108"/>
              <w:ind w:right="361"/>
              <w:jc w:val="right"/>
              <w:rPr>
                <w:sz w:val="20"/>
              </w:rPr>
            </w:pPr>
            <w:r>
              <w:rPr>
                <w:sz w:val="20"/>
              </w:rPr>
              <w:t>98</w:t>
            </w:r>
          </w:p>
        </w:tc>
        <w:tc>
          <w:tcPr>
            <w:tcW w:w="1715" w:type="dxa"/>
          </w:tcPr>
          <w:p w:rsidR="002D1AD1" w:rsidRDefault="00F815DE">
            <w:pPr>
              <w:pStyle w:val="TableParagraph"/>
              <w:spacing w:before="108"/>
              <w:ind w:left="668" w:right="646"/>
              <w:jc w:val="center"/>
              <w:rPr>
                <w:sz w:val="20"/>
              </w:rPr>
            </w:pPr>
            <w:r>
              <w:rPr>
                <w:sz w:val="20"/>
              </w:rPr>
              <w:t>3,4</w:t>
            </w:r>
          </w:p>
        </w:tc>
        <w:tc>
          <w:tcPr>
            <w:tcW w:w="901" w:type="dxa"/>
          </w:tcPr>
          <w:p w:rsidR="002D1AD1" w:rsidRDefault="00F815DE">
            <w:pPr>
              <w:pStyle w:val="TableParagraph"/>
              <w:spacing w:before="108"/>
              <w:ind w:left="313" w:right="287"/>
              <w:jc w:val="center"/>
              <w:rPr>
                <w:sz w:val="20"/>
              </w:rPr>
            </w:pPr>
            <w:r>
              <w:rPr>
                <w:sz w:val="20"/>
              </w:rPr>
              <w:t>2,2</w:t>
            </w:r>
          </w:p>
        </w:tc>
        <w:tc>
          <w:tcPr>
            <w:tcW w:w="1151" w:type="dxa"/>
          </w:tcPr>
          <w:p w:rsidR="002D1AD1" w:rsidRDefault="00F815DE">
            <w:pPr>
              <w:pStyle w:val="TableParagraph"/>
              <w:spacing w:before="108"/>
              <w:ind w:left="237" w:right="213"/>
              <w:jc w:val="center"/>
              <w:rPr>
                <w:sz w:val="20"/>
              </w:rPr>
            </w:pPr>
            <w:r>
              <w:rPr>
                <w:sz w:val="20"/>
              </w:rPr>
              <w:t>331,2</w:t>
            </w:r>
          </w:p>
        </w:tc>
        <w:tc>
          <w:tcPr>
            <w:tcW w:w="1020" w:type="dxa"/>
          </w:tcPr>
          <w:p w:rsidR="002D1AD1" w:rsidRDefault="00F815DE">
            <w:pPr>
              <w:pStyle w:val="TableParagraph"/>
              <w:spacing w:before="108"/>
              <w:ind w:left="349" w:right="321"/>
              <w:jc w:val="center"/>
              <w:rPr>
                <w:sz w:val="20"/>
              </w:rPr>
            </w:pPr>
            <w:r>
              <w:rPr>
                <w:sz w:val="20"/>
              </w:rPr>
              <w:t>97</w:t>
            </w:r>
          </w:p>
        </w:tc>
        <w:tc>
          <w:tcPr>
            <w:tcW w:w="1716" w:type="dxa"/>
            <w:gridSpan w:val="2"/>
          </w:tcPr>
          <w:p w:rsidR="002D1AD1" w:rsidRDefault="00F815DE">
            <w:pPr>
              <w:pStyle w:val="TableParagraph"/>
              <w:spacing w:before="108"/>
              <w:ind w:left="278" w:right="254"/>
              <w:jc w:val="center"/>
              <w:rPr>
                <w:sz w:val="20"/>
              </w:rPr>
            </w:pPr>
            <w:r>
              <w:rPr>
                <w:sz w:val="20"/>
              </w:rPr>
              <w:t>17,7</w:t>
            </w:r>
          </w:p>
        </w:tc>
        <w:tc>
          <w:tcPr>
            <w:tcW w:w="451" w:type="dxa"/>
          </w:tcPr>
          <w:p w:rsidR="002D1AD1" w:rsidRDefault="00F815DE">
            <w:pPr>
              <w:pStyle w:val="TableParagraph"/>
              <w:spacing w:line="224" w:lineRule="exact"/>
              <w:ind w:left="137" w:right="113"/>
              <w:jc w:val="center"/>
              <w:rPr>
                <w:sz w:val="20"/>
              </w:rPr>
            </w:pPr>
            <w:r>
              <w:rPr>
                <w:sz w:val="20"/>
              </w:rPr>
              <w:t>5,</w:t>
            </w:r>
          </w:p>
          <w:p w:rsidR="002D1AD1" w:rsidRDefault="00F815DE">
            <w:pPr>
              <w:pStyle w:val="TableParagraph"/>
              <w:spacing w:line="216" w:lineRule="exact"/>
              <w:ind w:left="25"/>
              <w:jc w:val="center"/>
              <w:rPr>
                <w:sz w:val="20"/>
              </w:rPr>
            </w:pPr>
            <w:r>
              <w:rPr>
                <w:w w:val="99"/>
                <w:sz w:val="20"/>
              </w:rPr>
              <w:t>5</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before="108"/>
              <w:ind w:left="114" w:right="99"/>
              <w:jc w:val="center"/>
              <w:rPr>
                <w:sz w:val="20"/>
              </w:rPr>
            </w:pPr>
            <w:r>
              <w:rPr>
                <w:sz w:val="20"/>
              </w:rPr>
              <w:t>5,2</w:t>
            </w:r>
          </w:p>
        </w:tc>
        <w:tc>
          <w:tcPr>
            <w:tcW w:w="971" w:type="dxa"/>
          </w:tcPr>
          <w:p w:rsidR="002D1AD1" w:rsidRDefault="00F815DE">
            <w:pPr>
              <w:pStyle w:val="TableParagraph"/>
              <w:spacing w:before="108"/>
              <w:ind w:right="423"/>
              <w:jc w:val="right"/>
              <w:rPr>
                <w:sz w:val="20"/>
              </w:rPr>
            </w:pPr>
            <w:r>
              <w:rPr>
                <w:w w:val="99"/>
                <w:sz w:val="20"/>
              </w:rPr>
              <w:t>2</w:t>
            </w:r>
          </w:p>
        </w:tc>
        <w:tc>
          <w:tcPr>
            <w:tcW w:w="1199" w:type="dxa"/>
          </w:tcPr>
          <w:p w:rsidR="002D1AD1" w:rsidRDefault="00F815DE">
            <w:pPr>
              <w:pStyle w:val="TableParagraph"/>
              <w:spacing w:before="108"/>
              <w:ind w:left="136" w:right="117"/>
              <w:jc w:val="center"/>
              <w:rPr>
                <w:sz w:val="20"/>
              </w:rPr>
            </w:pPr>
            <w:r>
              <w:rPr>
                <w:sz w:val="20"/>
              </w:rPr>
              <w:t>6,4</w:t>
            </w:r>
          </w:p>
        </w:tc>
        <w:tc>
          <w:tcPr>
            <w:tcW w:w="959" w:type="dxa"/>
          </w:tcPr>
          <w:p w:rsidR="002D1AD1" w:rsidRDefault="00F815DE">
            <w:pPr>
              <w:pStyle w:val="TableParagraph"/>
              <w:spacing w:before="108"/>
              <w:ind w:right="412"/>
              <w:jc w:val="right"/>
              <w:rPr>
                <w:sz w:val="20"/>
              </w:rPr>
            </w:pPr>
            <w:r>
              <w:rPr>
                <w:w w:val="99"/>
                <w:sz w:val="20"/>
              </w:rPr>
              <w:t>2</w:t>
            </w:r>
          </w:p>
        </w:tc>
        <w:tc>
          <w:tcPr>
            <w:tcW w:w="1715" w:type="dxa"/>
          </w:tcPr>
          <w:p w:rsidR="002D1AD1" w:rsidRDefault="00F815DE">
            <w:pPr>
              <w:pStyle w:val="TableParagraph"/>
              <w:spacing w:before="108"/>
              <w:ind w:left="668" w:right="646"/>
              <w:jc w:val="center"/>
              <w:rPr>
                <w:sz w:val="20"/>
              </w:rPr>
            </w:pPr>
            <w:r>
              <w:rPr>
                <w:sz w:val="20"/>
              </w:rPr>
              <w:t>1,4</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9,2</w:t>
            </w:r>
          </w:p>
        </w:tc>
        <w:tc>
          <w:tcPr>
            <w:tcW w:w="1020" w:type="dxa"/>
          </w:tcPr>
          <w:p w:rsidR="002D1AD1" w:rsidRDefault="00F815DE">
            <w:pPr>
              <w:pStyle w:val="TableParagraph"/>
              <w:spacing w:before="108"/>
              <w:ind w:left="22"/>
              <w:jc w:val="center"/>
              <w:rPr>
                <w:sz w:val="20"/>
              </w:rPr>
            </w:pPr>
            <w:r>
              <w:rPr>
                <w:w w:val="99"/>
                <w:sz w:val="20"/>
              </w:rPr>
              <w:t>3</w:t>
            </w:r>
          </w:p>
        </w:tc>
        <w:tc>
          <w:tcPr>
            <w:tcW w:w="1716" w:type="dxa"/>
            <w:gridSpan w:val="2"/>
          </w:tcPr>
          <w:p w:rsidR="002D1AD1" w:rsidRDefault="00F815DE">
            <w:pPr>
              <w:pStyle w:val="TableParagraph"/>
              <w:spacing w:before="108"/>
              <w:ind w:left="278" w:right="254"/>
              <w:jc w:val="center"/>
              <w:rPr>
                <w:sz w:val="20"/>
              </w:rPr>
            </w:pPr>
            <w:r>
              <w:rPr>
                <w:sz w:val="20"/>
              </w:rPr>
              <w:t>4,6</w:t>
            </w:r>
          </w:p>
        </w:tc>
        <w:tc>
          <w:tcPr>
            <w:tcW w:w="451" w:type="dxa"/>
          </w:tcPr>
          <w:p w:rsidR="002D1AD1" w:rsidRDefault="00F815DE">
            <w:pPr>
              <w:pStyle w:val="TableParagraph"/>
              <w:spacing w:line="223" w:lineRule="exact"/>
              <w:ind w:left="137" w:right="113"/>
              <w:jc w:val="center"/>
              <w:rPr>
                <w:sz w:val="20"/>
              </w:rPr>
            </w:pPr>
            <w:r>
              <w:rPr>
                <w:sz w:val="20"/>
              </w:rPr>
              <w:t>0,</w:t>
            </w:r>
          </w:p>
          <w:p w:rsidR="002D1AD1" w:rsidRDefault="00F815DE">
            <w:pPr>
              <w:pStyle w:val="TableParagraph"/>
              <w:spacing w:line="217" w:lineRule="exact"/>
              <w:ind w:left="25"/>
              <w:jc w:val="center"/>
              <w:rPr>
                <w:sz w:val="20"/>
              </w:rPr>
            </w:pPr>
            <w:r>
              <w:rPr>
                <w:w w:val="99"/>
                <w:sz w:val="20"/>
              </w:rPr>
              <w:t>6</w:t>
            </w:r>
          </w:p>
        </w:tc>
      </w:tr>
      <w:tr w:rsidR="002D1AD1">
        <w:trPr>
          <w:trHeight w:val="460"/>
        </w:trPr>
        <w:tc>
          <w:tcPr>
            <w:tcW w:w="3377" w:type="dxa"/>
          </w:tcPr>
          <w:p w:rsidR="002D1AD1" w:rsidRDefault="00F815DE">
            <w:pPr>
              <w:pStyle w:val="TableParagraph"/>
              <w:spacing w:line="223" w:lineRule="exact"/>
              <w:ind w:left="347" w:right="340"/>
              <w:jc w:val="center"/>
              <w:rPr>
                <w:i/>
                <w:sz w:val="20"/>
              </w:rPr>
            </w:pPr>
            <w:r>
              <w:rPr>
                <w:i/>
                <w:sz w:val="20"/>
              </w:rPr>
              <w:t>г.п. Лесогорский</w:t>
            </w:r>
          </w:p>
        </w:tc>
        <w:tc>
          <w:tcPr>
            <w:tcW w:w="1200" w:type="dxa"/>
          </w:tcPr>
          <w:p w:rsidR="002D1AD1" w:rsidRDefault="00F815DE">
            <w:pPr>
              <w:pStyle w:val="TableParagraph"/>
              <w:spacing w:before="108"/>
              <w:ind w:left="114" w:right="99"/>
              <w:jc w:val="center"/>
              <w:rPr>
                <w:i/>
                <w:sz w:val="20"/>
              </w:rPr>
            </w:pPr>
            <w:r>
              <w:rPr>
                <w:i/>
                <w:sz w:val="20"/>
              </w:rPr>
              <w:t>81,4</w:t>
            </w:r>
          </w:p>
        </w:tc>
        <w:tc>
          <w:tcPr>
            <w:tcW w:w="971" w:type="dxa"/>
          </w:tcPr>
          <w:p w:rsidR="002D1AD1" w:rsidRDefault="00F815DE">
            <w:pPr>
              <w:pStyle w:val="TableParagraph"/>
              <w:spacing w:before="108"/>
              <w:ind w:right="317"/>
              <w:jc w:val="right"/>
              <w:rPr>
                <w:i/>
                <w:sz w:val="20"/>
              </w:rPr>
            </w:pPr>
            <w:r>
              <w:rPr>
                <w:i/>
                <w:sz w:val="20"/>
              </w:rPr>
              <w:t>100</w:t>
            </w:r>
          </w:p>
        </w:tc>
        <w:tc>
          <w:tcPr>
            <w:tcW w:w="1199" w:type="dxa"/>
          </w:tcPr>
          <w:p w:rsidR="002D1AD1" w:rsidRDefault="00F815DE">
            <w:pPr>
              <w:pStyle w:val="TableParagraph"/>
              <w:spacing w:before="108"/>
              <w:ind w:left="136" w:right="117"/>
              <w:jc w:val="center"/>
              <w:rPr>
                <w:i/>
                <w:sz w:val="20"/>
              </w:rPr>
            </w:pPr>
            <w:r>
              <w:rPr>
                <w:i/>
                <w:sz w:val="20"/>
              </w:rPr>
              <w:t>94,3</w:t>
            </w:r>
          </w:p>
        </w:tc>
        <w:tc>
          <w:tcPr>
            <w:tcW w:w="959" w:type="dxa"/>
          </w:tcPr>
          <w:p w:rsidR="002D1AD1" w:rsidRDefault="00F815DE">
            <w:pPr>
              <w:pStyle w:val="TableParagraph"/>
              <w:spacing w:before="108"/>
              <w:ind w:right="310"/>
              <w:jc w:val="right"/>
              <w:rPr>
                <w:i/>
                <w:sz w:val="20"/>
              </w:rPr>
            </w:pPr>
            <w:r>
              <w:rPr>
                <w:i/>
                <w:sz w:val="20"/>
              </w:rPr>
              <w:t>100</w:t>
            </w:r>
          </w:p>
        </w:tc>
        <w:tc>
          <w:tcPr>
            <w:tcW w:w="1715" w:type="dxa"/>
          </w:tcPr>
          <w:p w:rsidR="002D1AD1" w:rsidRDefault="00F815DE">
            <w:pPr>
              <w:pStyle w:val="TableParagraph"/>
              <w:spacing w:before="108"/>
              <w:ind w:left="668" w:right="647"/>
              <w:jc w:val="center"/>
              <w:rPr>
                <w:i/>
                <w:sz w:val="20"/>
              </w:rPr>
            </w:pPr>
            <w:r>
              <w:rPr>
                <w:i/>
                <w:sz w:val="20"/>
              </w:rPr>
              <w:t>14,1</w:t>
            </w:r>
          </w:p>
        </w:tc>
        <w:tc>
          <w:tcPr>
            <w:tcW w:w="901" w:type="dxa"/>
          </w:tcPr>
          <w:p w:rsidR="002D1AD1" w:rsidRDefault="00F815DE">
            <w:pPr>
              <w:pStyle w:val="TableParagraph"/>
              <w:spacing w:before="108"/>
              <w:ind w:left="313" w:right="287"/>
              <w:jc w:val="center"/>
              <w:rPr>
                <w:i/>
                <w:sz w:val="20"/>
              </w:rPr>
            </w:pPr>
            <w:r>
              <w:rPr>
                <w:i/>
                <w:sz w:val="20"/>
              </w:rPr>
              <w:t>1,2</w:t>
            </w:r>
          </w:p>
        </w:tc>
        <w:tc>
          <w:tcPr>
            <w:tcW w:w="1151" w:type="dxa"/>
          </w:tcPr>
          <w:p w:rsidR="002D1AD1" w:rsidRDefault="00F815DE">
            <w:pPr>
              <w:pStyle w:val="TableParagraph"/>
              <w:spacing w:before="108"/>
              <w:ind w:left="237" w:right="213"/>
              <w:jc w:val="center"/>
              <w:rPr>
                <w:i/>
                <w:sz w:val="20"/>
              </w:rPr>
            </w:pPr>
            <w:r>
              <w:rPr>
                <w:i/>
                <w:sz w:val="20"/>
              </w:rPr>
              <w:t>146,6</w:t>
            </w:r>
          </w:p>
        </w:tc>
        <w:tc>
          <w:tcPr>
            <w:tcW w:w="1020" w:type="dxa"/>
          </w:tcPr>
          <w:p w:rsidR="002D1AD1" w:rsidRDefault="00F815DE">
            <w:pPr>
              <w:pStyle w:val="TableParagraph"/>
              <w:spacing w:before="108"/>
              <w:ind w:left="349" w:right="321"/>
              <w:jc w:val="center"/>
              <w:rPr>
                <w:i/>
                <w:sz w:val="20"/>
              </w:rPr>
            </w:pPr>
            <w:r>
              <w:rPr>
                <w:i/>
                <w:sz w:val="20"/>
              </w:rPr>
              <w:t>100</w:t>
            </w:r>
          </w:p>
        </w:tc>
        <w:tc>
          <w:tcPr>
            <w:tcW w:w="1716" w:type="dxa"/>
            <w:gridSpan w:val="2"/>
          </w:tcPr>
          <w:p w:rsidR="002D1AD1" w:rsidRDefault="00F815DE">
            <w:pPr>
              <w:pStyle w:val="TableParagraph"/>
              <w:spacing w:before="108"/>
              <w:ind w:left="278" w:right="254"/>
              <w:jc w:val="center"/>
              <w:rPr>
                <w:i/>
                <w:sz w:val="20"/>
              </w:rPr>
            </w:pPr>
            <w:r>
              <w:rPr>
                <w:i/>
                <w:sz w:val="20"/>
              </w:rPr>
              <w:t>67,7</w:t>
            </w:r>
          </w:p>
        </w:tc>
        <w:tc>
          <w:tcPr>
            <w:tcW w:w="451" w:type="dxa"/>
          </w:tcPr>
          <w:p w:rsidR="002D1AD1" w:rsidRDefault="00F815DE">
            <w:pPr>
              <w:pStyle w:val="TableParagraph"/>
              <w:spacing w:line="223" w:lineRule="exact"/>
              <w:ind w:left="137" w:right="113"/>
              <w:jc w:val="center"/>
              <w:rPr>
                <w:i/>
                <w:sz w:val="20"/>
              </w:rPr>
            </w:pPr>
            <w:r>
              <w:rPr>
                <w:i/>
                <w:sz w:val="20"/>
              </w:rPr>
              <w:t>2,</w:t>
            </w:r>
          </w:p>
          <w:p w:rsidR="002D1AD1" w:rsidRDefault="00F815DE">
            <w:pPr>
              <w:pStyle w:val="TableParagraph"/>
              <w:spacing w:line="217" w:lineRule="exact"/>
              <w:ind w:left="25"/>
              <w:jc w:val="center"/>
              <w:rPr>
                <w:i/>
                <w:sz w:val="20"/>
              </w:rPr>
            </w:pPr>
            <w:r>
              <w:rPr>
                <w:i/>
                <w:w w:val="99"/>
                <w:sz w:val="20"/>
              </w:rPr>
              <w:t>5</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7" w:right="341"/>
              <w:jc w:val="center"/>
              <w:rPr>
                <w:sz w:val="20"/>
              </w:rPr>
            </w:pPr>
            <w:r>
              <w:rPr>
                <w:sz w:val="20"/>
              </w:rPr>
              <w:t>Многоквартирная застройка</w:t>
            </w:r>
          </w:p>
        </w:tc>
        <w:tc>
          <w:tcPr>
            <w:tcW w:w="1200" w:type="dxa"/>
          </w:tcPr>
          <w:p w:rsidR="002D1AD1" w:rsidRDefault="00F815DE">
            <w:pPr>
              <w:pStyle w:val="TableParagraph"/>
              <w:spacing w:before="108"/>
              <w:ind w:left="114" w:right="99"/>
              <w:jc w:val="center"/>
              <w:rPr>
                <w:sz w:val="20"/>
              </w:rPr>
            </w:pPr>
            <w:r>
              <w:rPr>
                <w:sz w:val="20"/>
              </w:rPr>
              <w:t>68,6</w:t>
            </w:r>
          </w:p>
        </w:tc>
        <w:tc>
          <w:tcPr>
            <w:tcW w:w="971" w:type="dxa"/>
          </w:tcPr>
          <w:p w:rsidR="002D1AD1" w:rsidRDefault="00F815DE">
            <w:pPr>
              <w:pStyle w:val="TableParagraph"/>
              <w:spacing w:before="108"/>
              <w:ind w:right="369"/>
              <w:jc w:val="right"/>
              <w:rPr>
                <w:sz w:val="20"/>
              </w:rPr>
            </w:pPr>
            <w:r>
              <w:rPr>
                <w:sz w:val="20"/>
              </w:rPr>
              <w:t>84</w:t>
            </w:r>
          </w:p>
        </w:tc>
        <w:tc>
          <w:tcPr>
            <w:tcW w:w="1199" w:type="dxa"/>
          </w:tcPr>
          <w:p w:rsidR="002D1AD1" w:rsidRDefault="00F815DE">
            <w:pPr>
              <w:pStyle w:val="TableParagraph"/>
              <w:spacing w:before="108"/>
              <w:ind w:left="136" w:right="117"/>
              <w:jc w:val="center"/>
              <w:rPr>
                <w:sz w:val="20"/>
              </w:rPr>
            </w:pPr>
            <w:r>
              <w:rPr>
                <w:sz w:val="20"/>
              </w:rPr>
              <w:t>67,6</w:t>
            </w:r>
          </w:p>
        </w:tc>
        <w:tc>
          <w:tcPr>
            <w:tcW w:w="959" w:type="dxa"/>
          </w:tcPr>
          <w:p w:rsidR="002D1AD1" w:rsidRDefault="00F815DE">
            <w:pPr>
              <w:pStyle w:val="TableParagraph"/>
              <w:spacing w:before="108"/>
              <w:ind w:right="361"/>
              <w:jc w:val="right"/>
              <w:rPr>
                <w:sz w:val="20"/>
              </w:rPr>
            </w:pPr>
            <w:r>
              <w:rPr>
                <w:sz w:val="20"/>
              </w:rPr>
              <w:t>72</w:t>
            </w:r>
          </w:p>
        </w:tc>
        <w:tc>
          <w:tcPr>
            <w:tcW w:w="1715" w:type="dxa"/>
          </w:tcPr>
          <w:p w:rsidR="002D1AD1" w:rsidRDefault="00F815DE">
            <w:pPr>
              <w:pStyle w:val="TableParagraph"/>
              <w:spacing w:before="108"/>
              <w:ind w:left="20"/>
              <w:jc w:val="center"/>
              <w:rPr>
                <w:sz w:val="20"/>
              </w:rPr>
            </w:pPr>
            <w:r>
              <w:rPr>
                <w:w w:val="99"/>
                <w:sz w:val="20"/>
              </w:rPr>
              <w:t>-</w:t>
            </w:r>
          </w:p>
        </w:tc>
        <w:tc>
          <w:tcPr>
            <w:tcW w:w="901" w:type="dxa"/>
          </w:tcPr>
          <w:p w:rsidR="002D1AD1" w:rsidRDefault="00F815DE">
            <w:pPr>
              <w:pStyle w:val="TableParagraph"/>
              <w:spacing w:before="108"/>
              <w:ind w:left="313" w:right="287"/>
              <w:jc w:val="center"/>
              <w:rPr>
                <w:sz w:val="20"/>
              </w:rPr>
            </w:pPr>
            <w:r>
              <w:rPr>
                <w:sz w:val="20"/>
              </w:rPr>
              <w:t>1,0</w:t>
            </w:r>
          </w:p>
        </w:tc>
        <w:tc>
          <w:tcPr>
            <w:tcW w:w="1151" w:type="dxa"/>
          </w:tcPr>
          <w:p w:rsidR="002D1AD1" w:rsidRDefault="00F815DE">
            <w:pPr>
              <w:pStyle w:val="TableParagraph"/>
              <w:spacing w:before="108"/>
              <w:ind w:left="237" w:right="213"/>
              <w:jc w:val="center"/>
              <w:rPr>
                <w:sz w:val="20"/>
              </w:rPr>
            </w:pPr>
            <w:r>
              <w:rPr>
                <w:sz w:val="20"/>
              </w:rPr>
              <w:t>76,3</w:t>
            </w:r>
          </w:p>
        </w:tc>
        <w:tc>
          <w:tcPr>
            <w:tcW w:w="1020" w:type="dxa"/>
          </w:tcPr>
          <w:p w:rsidR="002D1AD1" w:rsidRDefault="00F815DE">
            <w:pPr>
              <w:pStyle w:val="TableParagraph"/>
              <w:spacing w:before="108"/>
              <w:ind w:left="349" w:right="321"/>
              <w:jc w:val="center"/>
              <w:rPr>
                <w:sz w:val="20"/>
              </w:rPr>
            </w:pPr>
            <w:r>
              <w:rPr>
                <w:sz w:val="20"/>
              </w:rPr>
              <w:t>52</w:t>
            </w:r>
          </w:p>
        </w:tc>
        <w:tc>
          <w:tcPr>
            <w:tcW w:w="1716" w:type="dxa"/>
            <w:gridSpan w:val="2"/>
          </w:tcPr>
          <w:p w:rsidR="002D1AD1" w:rsidRDefault="00F815DE">
            <w:pPr>
              <w:pStyle w:val="TableParagraph"/>
              <w:spacing w:before="108"/>
              <w:ind w:left="278" w:right="254"/>
              <w:jc w:val="center"/>
              <w:rPr>
                <w:sz w:val="20"/>
              </w:rPr>
            </w:pPr>
            <w:r>
              <w:rPr>
                <w:sz w:val="20"/>
              </w:rPr>
              <w:t>9,7</w:t>
            </w:r>
          </w:p>
        </w:tc>
        <w:tc>
          <w:tcPr>
            <w:tcW w:w="451" w:type="dxa"/>
          </w:tcPr>
          <w:p w:rsidR="002D1AD1" w:rsidRDefault="00F815DE">
            <w:pPr>
              <w:pStyle w:val="TableParagraph"/>
              <w:spacing w:line="223" w:lineRule="exact"/>
              <w:ind w:left="137" w:right="113"/>
              <w:jc w:val="center"/>
              <w:rPr>
                <w:sz w:val="20"/>
              </w:rPr>
            </w:pPr>
            <w:r>
              <w:rPr>
                <w:sz w:val="20"/>
              </w:rPr>
              <w:t>2,</w:t>
            </w:r>
          </w:p>
          <w:p w:rsidR="002D1AD1" w:rsidRDefault="00F815DE">
            <w:pPr>
              <w:pStyle w:val="TableParagraph"/>
              <w:spacing w:line="217" w:lineRule="exact"/>
              <w:ind w:left="25"/>
              <w:jc w:val="center"/>
              <w:rPr>
                <w:sz w:val="20"/>
              </w:rPr>
            </w:pPr>
            <w:r>
              <w:rPr>
                <w:w w:val="99"/>
                <w:sz w:val="20"/>
              </w:rPr>
              <w:t>0</w:t>
            </w:r>
          </w:p>
        </w:tc>
      </w:tr>
      <w:tr w:rsidR="002D1AD1">
        <w:trPr>
          <w:trHeight w:val="458"/>
        </w:trPr>
        <w:tc>
          <w:tcPr>
            <w:tcW w:w="3377" w:type="dxa"/>
          </w:tcPr>
          <w:p w:rsidR="002D1AD1" w:rsidRDefault="002D1AD1">
            <w:pPr>
              <w:pStyle w:val="TableParagraph"/>
              <w:spacing w:before="5"/>
              <w:rPr>
                <w:sz w:val="19"/>
              </w:rPr>
            </w:pPr>
          </w:p>
          <w:p w:rsidR="002D1AD1" w:rsidRDefault="00F815DE">
            <w:pPr>
              <w:pStyle w:val="TableParagraph"/>
              <w:spacing w:line="215"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before="108"/>
              <w:ind w:left="114" w:right="99"/>
              <w:jc w:val="center"/>
              <w:rPr>
                <w:sz w:val="20"/>
              </w:rPr>
            </w:pPr>
            <w:r>
              <w:rPr>
                <w:sz w:val="20"/>
              </w:rPr>
              <w:t>12,8</w:t>
            </w:r>
          </w:p>
        </w:tc>
        <w:tc>
          <w:tcPr>
            <w:tcW w:w="971" w:type="dxa"/>
          </w:tcPr>
          <w:p w:rsidR="002D1AD1" w:rsidRDefault="00F815DE">
            <w:pPr>
              <w:pStyle w:val="TableParagraph"/>
              <w:spacing w:before="108"/>
              <w:ind w:right="369"/>
              <w:jc w:val="right"/>
              <w:rPr>
                <w:sz w:val="20"/>
              </w:rPr>
            </w:pPr>
            <w:r>
              <w:rPr>
                <w:sz w:val="20"/>
              </w:rPr>
              <w:t>16</w:t>
            </w:r>
          </w:p>
        </w:tc>
        <w:tc>
          <w:tcPr>
            <w:tcW w:w="1199" w:type="dxa"/>
          </w:tcPr>
          <w:p w:rsidR="002D1AD1" w:rsidRDefault="00F815DE">
            <w:pPr>
              <w:pStyle w:val="TableParagraph"/>
              <w:spacing w:before="108"/>
              <w:ind w:left="136" w:right="117"/>
              <w:jc w:val="center"/>
              <w:rPr>
                <w:sz w:val="20"/>
              </w:rPr>
            </w:pPr>
            <w:r>
              <w:rPr>
                <w:sz w:val="20"/>
              </w:rPr>
              <w:t>26,7</w:t>
            </w:r>
          </w:p>
        </w:tc>
        <w:tc>
          <w:tcPr>
            <w:tcW w:w="959" w:type="dxa"/>
          </w:tcPr>
          <w:p w:rsidR="002D1AD1" w:rsidRDefault="00F815DE">
            <w:pPr>
              <w:pStyle w:val="TableParagraph"/>
              <w:spacing w:before="108"/>
              <w:ind w:right="361"/>
              <w:jc w:val="right"/>
              <w:rPr>
                <w:sz w:val="20"/>
              </w:rPr>
            </w:pPr>
            <w:r>
              <w:rPr>
                <w:sz w:val="20"/>
              </w:rPr>
              <w:t>28</w:t>
            </w:r>
          </w:p>
        </w:tc>
        <w:tc>
          <w:tcPr>
            <w:tcW w:w="1715" w:type="dxa"/>
          </w:tcPr>
          <w:p w:rsidR="002D1AD1" w:rsidRDefault="00F815DE">
            <w:pPr>
              <w:pStyle w:val="TableParagraph"/>
              <w:spacing w:before="108"/>
              <w:ind w:left="668" w:right="647"/>
              <w:jc w:val="center"/>
              <w:rPr>
                <w:sz w:val="20"/>
              </w:rPr>
            </w:pPr>
            <w:r>
              <w:rPr>
                <w:sz w:val="20"/>
              </w:rPr>
              <w:t>14,1</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70,3</w:t>
            </w:r>
          </w:p>
        </w:tc>
        <w:tc>
          <w:tcPr>
            <w:tcW w:w="1020" w:type="dxa"/>
          </w:tcPr>
          <w:p w:rsidR="002D1AD1" w:rsidRDefault="00F815DE">
            <w:pPr>
              <w:pStyle w:val="TableParagraph"/>
              <w:spacing w:before="108"/>
              <w:ind w:left="349" w:right="321"/>
              <w:jc w:val="center"/>
              <w:rPr>
                <w:sz w:val="20"/>
              </w:rPr>
            </w:pPr>
            <w:r>
              <w:rPr>
                <w:sz w:val="20"/>
              </w:rPr>
              <w:t>48</w:t>
            </w:r>
          </w:p>
        </w:tc>
        <w:tc>
          <w:tcPr>
            <w:tcW w:w="1716" w:type="dxa"/>
            <w:gridSpan w:val="2"/>
          </w:tcPr>
          <w:p w:rsidR="002D1AD1" w:rsidRDefault="00F815DE">
            <w:pPr>
              <w:pStyle w:val="TableParagraph"/>
              <w:spacing w:before="108"/>
              <w:ind w:left="278" w:right="254"/>
              <w:jc w:val="center"/>
              <w:rPr>
                <w:sz w:val="20"/>
              </w:rPr>
            </w:pPr>
            <w:r>
              <w:rPr>
                <w:sz w:val="20"/>
              </w:rPr>
              <w:t>58,0</w:t>
            </w:r>
          </w:p>
        </w:tc>
        <w:tc>
          <w:tcPr>
            <w:tcW w:w="451" w:type="dxa"/>
          </w:tcPr>
          <w:p w:rsidR="002D1AD1" w:rsidRDefault="00F815DE">
            <w:pPr>
              <w:pStyle w:val="TableParagraph"/>
              <w:spacing w:line="223" w:lineRule="exact"/>
              <w:ind w:left="137" w:right="113"/>
              <w:jc w:val="center"/>
              <w:rPr>
                <w:sz w:val="20"/>
              </w:rPr>
            </w:pPr>
            <w:r>
              <w:rPr>
                <w:sz w:val="20"/>
              </w:rPr>
              <w:t>0,</w:t>
            </w:r>
          </w:p>
          <w:p w:rsidR="002D1AD1" w:rsidRDefault="00F815DE">
            <w:pPr>
              <w:pStyle w:val="TableParagraph"/>
              <w:spacing w:line="215" w:lineRule="exact"/>
              <w:ind w:left="25"/>
              <w:jc w:val="center"/>
              <w:rPr>
                <w:sz w:val="20"/>
              </w:rPr>
            </w:pPr>
            <w:r>
              <w:rPr>
                <w:w w:val="99"/>
                <w:sz w:val="20"/>
              </w:rPr>
              <w:t>5</w:t>
            </w:r>
          </w:p>
        </w:tc>
      </w:tr>
      <w:tr w:rsidR="002D1AD1">
        <w:trPr>
          <w:trHeight w:val="460"/>
        </w:trPr>
        <w:tc>
          <w:tcPr>
            <w:tcW w:w="3377" w:type="dxa"/>
          </w:tcPr>
          <w:p w:rsidR="002D1AD1" w:rsidRDefault="00F815DE">
            <w:pPr>
              <w:pStyle w:val="TableParagraph"/>
              <w:spacing w:line="225" w:lineRule="exact"/>
              <w:ind w:left="347" w:right="342"/>
              <w:jc w:val="center"/>
              <w:rPr>
                <w:i/>
                <w:sz w:val="20"/>
              </w:rPr>
            </w:pPr>
            <w:r>
              <w:rPr>
                <w:i/>
                <w:sz w:val="20"/>
              </w:rPr>
              <w:t>д. Лосево</w:t>
            </w:r>
          </w:p>
        </w:tc>
        <w:tc>
          <w:tcPr>
            <w:tcW w:w="1200" w:type="dxa"/>
          </w:tcPr>
          <w:p w:rsidR="002D1AD1" w:rsidRDefault="00F815DE">
            <w:pPr>
              <w:pStyle w:val="TableParagraph"/>
              <w:spacing w:before="110"/>
              <w:ind w:left="114" w:right="99"/>
              <w:jc w:val="center"/>
              <w:rPr>
                <w:i/>
                <w:sz w:val="20"/>
              </w:rPr>
            </w:pPr>
            <w:r>
              <w:rPr>
                <w:i/>
                <w:sz w:val="20"/>
              </w:rPr>
              <w:t>19,8</w:t>
            </w:r>
          </w:p>
        </w:tc>
        <w:tc>
          <w:tcPr>
            <w:tcW w:w="971" w:type="dxa"/>
          </w:tcPr>
          <w:p w:rsidR="002D1AD1" w:rsidRDefault="00F815DE">
            <w:pPr>
              <w:pStyle w:val="TableParagraph"/>
              <w:spacing w:before="110"/>
              <w:ind w:right="317"/>
              <w:jc w:val="right"/>
              <w:rPr>
                <w:i/>
                <w:sz w:val="20"/>
              </w:rPr>
            </w:pPr>
            <w:r>
              <w:rPr>
                <w:i/>
                <w:sz w:val="20"/>
              </w:rPr>
              <w:t>100</w:t>
            </w:r>
          </w:p>
        </w:tc>
        <w:tc>
          <w:tcPr>
            <w:tcW w:w="1199" w:type="dxa"/>
          </w:tcPr>
          <w:p w:rsidR="002D1AD1" w:rsidRDefault="00F815DE">
            <w:pPr>
              <w:pStyle w:val="TableParagraph"/>
              <w:spacing w:before="110"/>
              <w:ind w:left="136" w:right="117"/>
              <w:jc w:val="center"/>
              <w:rPr>
                <w:i/>
                <w:sz w:val="20"/>
              </w:rPr>
            </w:pPr>
            <w:r>
              <w:rPr>
                <w:i/>
                <w:sz w:val="20"/>
              </w:rPr>
              <w:t>28,7</w:t>
            </w:r>
          </w:p>
        </w:tc>
        <w:tc>
          <w:tcPr>
            <w:tcW w:w="959" w:type="dxa"/>
          </w:tcPr>
          <w:p w:rsidR="002D1AD1" w:rsidRDefault="00F815DE">
            <w:pPr>
              <w:pStyle w:val="TableParagraph"/>
              <w:spacing w:before="110"/>
              <w:ind w:right="310"/>
              <w:jc w:val="right"/>
              <w:rPr>
                <w:i/>
                <w:sz w:val="20"/>
              </w:rPr>
            </w:pPr>
            <w:r>
              <w:rPr>
                <w:i/>
                <w:sz w:val="20"/>
              </w:rPr>
              <w:t>100</w:t>
            </w:r>
          </w:p>
        </w:tc>
        <w:tc>
          <w:tcPr>
            <w:tcW w:w="1715" w:type="dxa"/>
          </w:tcPr>
          <w:p w:rsidR="002D1AD1" w:rsidRDefault="00F815DE">
            <w:pPr>
              <w:pStyle w:val="TableParagraph"/>
              <w:spacing w:before="110"/>
              <w:ind w:left="668" w:right="646"/>
              <w:jc w:val="center"/>
              <w:rPr>
                <w:i/>
                <w:sz w:val="20"/>
              </w:rPr>
            </w:pPr>
            <w:r>
              <w:rPr>
                <w:i/>
                <w:sz w:val="20"/>
              </w:rPr>
              <w:t>9,3</w:t>
            </w:r>
          </w:p>
        </w:tc>
        <w:tc>
          <w:tcPr>
            <w:tcW w:w="901" w:type="dxa"/>
          </w:tcPr>
          <w:p w:rsidR="002D1AD1" w:rsidRDefault="00F815DE">
            <w:pPr>
              <w:pStyle w:val="TableParagraph"/>
              <w:spacing w:before="110"/>
              <w:ind w:left="313" w:right="287"/>
              <w:jc w:val="center"/>
              <w:rPr>
                <w:i/>
                <w:sz w:val="20"/>
              </w:rPr>
            </w:pPr>
            <w:r>
              <w:rPr>
                <w:i/>
                <w:sz w:val="20"/>
              </w:rPr>
              <w:t>0,4</w:t>
            </w:r>
          </w:p>
        </w:tc>
        <w:tc>
          <w:tcPr>
            <w:tcW w:w="1151" w:type="dxa"/>
          </w:tcPr>
          <w:p w:rsidR="002D1AD1" w:rsidRDefault="00F815DE">
            <w:pPr>
              <w:pStyle w:val="TableParagraph"/>
              <w:spacing w:before="110"/>
              <w:ind w:left="237" w:right="213"/>
              <w:jc w:val="center"/>
              <w:rPr>
                <w:i/>
                <w:sz w:val="20"/>
              </w:rPr>
            </w:pPr>
            <w:r>
              <w:rPr>
                <w:i/>
                <w:sz w:val="20"/>
              </w:rPr>
              <w:t>45,9</w:t>
            </w:r>
          </w:p>
        </w:tc>
        <w:tc>
          <w:tcPr>
            <w:tcW w:w="1020" w:type="dxa"/>
          </w:tcPr>
          <w:p w:rsidR="002D1AD1" w:rsidRDefault="00F815DE">
            <w:pPr>
              <w:pStyle w:val="TableParagraph"/>
              <w:spacing w:before="110"/>
              <w:ind w:left="349" w:right="321"/>
              <w:jc w:val="center"/>
              <w:rPr>
                <w:i/>
                <w:sz w:val="20"/>
              </w:rPr>
            </w:pPr>
            <w:r>
              <w:rPr>
                <w:i/>
                <w:sz w:val="20"/>
              </w:rPr>
              <w:t>100</w:t>
            </w:r>
          </w:p>
        </w:tc>
        <w:tc>
          <w:tcPr>
            <w:tcW w:w="1716" w:type="dxa"/>
            <w:gridSpan w:val="2"/>
          </w:tcPr>
          <w:p w:rsidR="002D1AD1" w:rsidRDefault="00F815DE">
            <w:pPr>
              <w:pStyle w:val="TableParagraph"/>
              <w:spacing w:before="110"/>
              <w:ind w:left="278" w:right="254"/>
              <w:jc w:val="center"/>
              <w:rPr>
                <w:i/>
                <w:sz w:val="20"/>
              </w:rPr>
            </w:pPr>
            <w:r>
              <w:rPr>
                <w:i/>
                <w:sz w:val="20"/>
              </w:rPr>
              <w:t>27,5</w:t>
            </w:r>
          </w:p>
        </w:tc>
        <w:tc>
          <w:tcPr>
            <w:tcW w:w="451" w:type="dxa"/>
          </w:tcPr>
          <w:p w:rsidR="002D1AD1" w:rsidRDefault="00F815DE">
            <w:pPr>
              <w:pStyle w:val="TableParagraph"/>
              <w:spacing w:line="224" w:lineRule="exact"/>
              <w:ind w:left="137" w:right="113"/>
              <w:jc w:val="center"/>
              <w:rPr>
                <w:i/>
                <w:sz w:val="20"/>
              </w:rPr>
            </w:pPr>
            <w:r>
              <w:rPr>
                <w:i/>
                <w:sz w:val="20"/>
              </w:rPr>
              <w:t>1,</w:t>
            </w:r>
          </w:p>
          <w:p w:rsidR="002D1AD1" w:rsidRDefault="00F815DE">
            <w:pPr>
              <w:pStyle w:val="TableParagraph"/>
              <w:spacing w:line="216" w:lineRule="exact"/>
              <w:ind w:left="25"/>
              <w:jc w:val="center"/>
              <w:rPr>
                <w:i/>
                <w:sz w:val="20"/>
              </w:rPr>
            </w:pPr>
            <w:r>
              <w:rPr>
                <w:i/>
                <w:w w:val="99"/>
                <w:sz w:val="20"/>
              </w:rPr>
              <w:t>4</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7" w:right="341"/>
              <w:jc w:val="center"/>
              <w:rPr>
                <w:sz w:val="20"/>
              </w:rPr>
            </w:pPr>
            <w:r>
              <w:rPr>
                <w:sz w:val="20"/>
              </w:rPr>
              <w:t>Многоквартирная застройка</w:t>
            </w:r>
          </w:p>
        </w:tc>
        <w:tc>
          <w:tcPr>
            <w:tcW w:w="1200" w:type="dxa"/>
          </w:tcPr>
          <w:p w:rsidR="002D1AD1" w:rsidRDefault="00F815DE">
            <w:pPr>
              <w:pStyle w:val="TableParagraph"/>
              <w:spacing w:before="108"/>
              <w:ind w:left="114" w:right="99"/>
              <w:jc w:val="center"/>
              <w:rPr>
                <w:sz w:val="20"/>
              </w:rPr>
            </w:pPr>
            <w:r>
              <w:rPr>
                <w:sz w:val="20"/>
              </w:rPr>
              <w:t>13,0</w:t>
            </w:r>
          </w:p>
        </w:tc>
        <w:tc>
          <w:tcPr>
            <w:tcW w:w="971" w:type="dxa"/>
          </w:tcPr>
          <w:p w:rsidR="002D1AD1" w:rsidRDefault="00F815DE">
            <w:pPr>
              <w:pStyle w:val="TableParagraph"/>
              <w:spacing w:before="108"/>
              <w:ind w:right="369"/>
              <w:jc w:val="right"/>
              <w:rPr>
                <w:sz w:val="20"/>
              </w:rPr>
            </w:pPr>
            <w:r>
              <w:rPr>
                <w:sz w:val="20"/>
              </w:rPr>
              <w:t>66</w:t>
            </w:r>
          </w:p>
        </w:tc>
        <w:tc>
          <w:tcPr>
            <w:tcW w:w="1199" w:type="dxa"/>
          </w:tcPr>
          <w:p w:rsidR="002D1AD1" w:rsidRDefault="00F815DE">
            <w:pPr>
              <w:pStyle w:val="TableParagraph"/>
              <w:spacing w:before="108"/>
              <w:ind w:left="136" w:right="117"/>
              <w:jc w:val="center"/>
              <w:rPr>
                <w:sz w:val="20"/>
              </w:rPr>
            </w:pPr>
            <w:r>
              <w:rPr>
                <w:sz w:val="20"/>
              </w:rPr>
              <w:t>12,8</w:t>
            </w:r>
          </w:p>
        </w:tc>
        <w:tc>
          <w:tcPr>
            <w:tcW w:w="959" w:type="dxa"/>
          </w:tcPr>
          <w:p w:rsidR="002D1AD1" w:rsidRDefault="00F815DE">
            <w:pPr>
              <w:pStyle w:val="TableParagraph"/>
              <w:spacing w:before="108"/>
              <w:ind w:right="361"/>
              <w:jc w:val="right"/>
              <w:rPr>
                <w:sz w:val="20"/>
              </w:rPr>
            </w:pPr>
            <w:r>
              <w:rPr>
                <w:sz w:val="20"/>
              </w:rPr>
              <w:t>45</w:t>
            </w:r>
          </w:p>
        </w:tc>
        <w:tc>
          <w:tcPr>
            <w:tcW w:w="1715" w:type="dxa"/>
          </w:tcPr>
          <w:p w:rsidR="002D1AD1" w:rsidRDefault="00F815DE">
            <w:pPr>
              <w:pStyle w:val="TableParagraph"/>
              <w:spacing w:before="108"/>
              <w:ind w:left="20"/>
              <w:jc w:val="center"/>
              <w:rPr>
                <w:sz w:val="20"/>
              </w:rPr>
            </w:pPr>
            <w:r>
              <w:rPr>
                <w:w w:val="99"/>
                <w:sz w:val="20"/>
              </w:rPr>
              <w:t>-</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12,0</w:t>
            </w:r>
          </w:p>
        </w:tc>
        <w:tc>
          <w:tcPr>
            <w:tcW w:w="1020" w:type="dxa"/>
          </w:tcPr>
          <w:p w:rsidR="002D1AD1" w:rsidRDefault="00F815DE">
            <w:pPr>
              <w:pStyle w:val="TableParagraph"/>
              <w:spacing w:before="108"/>
              <w:ind w:left="349" w:right="321"/>
              <w:jc w:val="center"/>
              <w:rPr>
                <w:sz w:val="20"/>
              </w:rPr>
            </w:pPr>
            <w:r>
              <w:rPr>
                <w:sz w:val="20"/>
              </w:rPr>
              <w:t>26</w:t>
            </w:r>
          </w:p>
        </w:tc>
        <w:tc>
          <w:tcPr>
            <w:tcW w:w="1716" w:type="dxa"/>
            <w:gridSpan w:val="2"/>
          </w:tcPr>
          <w:p w:rsidR="002D1AD1" w:rsidRDefault="00F815DE">
            <w:pPr>
              <w:pStyle w:val="TableParagraph"/>
              <w:spacing w:before="108"/>
              <w:ind w:left="22"/>
              <w:jc w:val="center"/>
              <w:rPr>
                <w:sz w:val="20"/>
              </w:rPr>
            </w:pPr>
            <w:r>
              <w:rPr>
                <w:w w:val="99"/>
                <w:sz w:val="20"/>
              </w:rPr>
              <w:t>-</w:t>
            </w:r>
          </w:p>
        </w:tc>
        <w:tc>
          <w:tcPr>
            <w:tcW w:w="451" w:type="dxa"/>
          </w:tcPr>
          <w:p w:rsidR="002D1AD1" w:rsidRDefault="00F815DE">
            <w:pPr>
              <w:pStyle w:val="TableParagraph"/>
              <w:spacing w:line="223" w:lineRule="exact"/>
              <w:ind w:left="137" w:right="113"/>
              <w:jc w:val="center"/>
              <w:rPr>
                <w:sz w:val="20"/>
              </w:rPr>
            </w:pPr>
            <w:r>
              <w:rPr>
                <w:sz w:val="20"/>
              </w:rPr>
              <w:t>1,</w:t>
            </w:r>
          </w:p>
          <w:p w:rsidR="002D1AD1" w:rsidRDefault="00F815DE">
            <w:pPr>
              <w:pStyle w:val="TableParagraph"/>
              <w:spacing w:line="217" w:lineRule="exact"/>
              <w:ind w:left="25"/>
              <w:jc w:val="center"/>
              <w:rPr>
                <w:sz w:val="20"/>
              </w:rPr>
            </w:pPr>
            <w:r>
              <w:rPr>
                <w:w w:val="99"/>
                <w:sz w:val="20"/>
              </w:rPr>
              <w:t>0</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before="108"/>
              <w:ind w:left="114" w:right="99"/>
              <w:jc w:val="center"/>
              <w:rPr>
                <w:sz w:val="20"/>
              </w:rPr>
            </w:pPr>
            <w:r>
              <w:rPr>
                <w:sz w:val="20"/>
              </w:rPr>
              <w:t>6,8</w:t>
            </w:r>
          </w:p>
        </w:tc>
        <w:tc>
          <w:tcPr>
            <w:tcW w:w="971" w:type="dxa"/>
          </w:tcPr>
          <w:p w:rsidR="002D1AD1" w:rsidRDefault="00F815DE">
            <w:pPr>
              <w:pStyle w:val="TableParagraph"/>
              <w:spacing w:before="108"/>
              <w:ind w:right="369"/>
              <w:jc w:val="right"/>
              <w:rPr>
                <w:sz w:val="20"/>
              </w:rPr>
            </w:pPr>
            <w:r>
              <w:rPr>
                <w:sz w:val="20"/>
              </w:rPr>
              <w:t>34</w:t>
            </w:r>
          </w:p>
        </w:tc>
        <w:tc>
          <w:tcPr>
            <w:tcW w:w="1199" w:type="dxa"/>
          </w:tcPr>
          <w:p w:rsidR="002D1AD1" w:rsidRDefault="00F815DE">
            <w:pPr>
              <w:pStyle w:val="TableParagraph"/>
              <w:spacing w:before="108"/>
              <w:ind w:left="136" w:right="117"/>
              <w:jc w:val="center"/>
              <w:rPr>
                <w:sz w:val="20"/>
              </w:rPr>
            </w:pPr>
            <w:r>
              <w:rPr>
                <w:sz w:val="20"/>
              </w:rPr>
              <w:t>15,9</w:t>
            </w:r>
          </w:p>
        </w:tc>
        <w:tc>
          <w:tcPr>
            <w:tcW w:w="959" w:type="dxa"/>
          </w:tcPr>
          <w:p w:rsidR="002D1AD1" w:rsidRDefault="00F815DE">
            <w:pPr>
              <w:pStyle w:val="TableParagraph"/>
              <w:spacing w:before="108"/>
              <w:ind w:right="361"/>
              <w:jc w:val="right"/>
              <w:rPr>
                <w:sz w:val="20"/>
              </w:rPr>
            </w:pPr>
            <w:r>
              <w:rPr>
                <w:sz w:val="20"/>
              </w:rPr>
              <w:t>55</w:t>
            </w:r>
          </w:p>
        </w:tc>
        <w:tc>
          <w:tcPr>
            <w:tcW w:w="1715" w:type="dxa"/>
          </w:tcPr>
          <w:p w:rsidR="002D1AD1" w:rsidRDefault="00F815DE">
            <w:pPr>
              <w:pStyle w:val="TableParagraph"/>
              <w:spacing w:before="108"/>
              <w:ind w:left="668" w:right="646"/>
              <w:jc w:val="center"/>
              <w:rPr>
                <w:sz w:val="20"/>
              </w:rPr>
            </w:pPr>
            <w:r>
              <w:rPr>
                <w:sz w:val="20"/>
              </w:rPr>
              <w:t>9,3</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33,9</w:t>
            </w:r>
          </w:p>
        </w:tc>
        <w:tc>
          <w:tcPr>
            <w:tcW w:w="1020" w:type="dxa"/>
          </w:tcPr>
          <w:p w:rsidR="002D1AD1" w:rsidRDefault="00F815DE">
            <w:pPr>
              <w:pStyle w:val="TableParagraph"/>
              <w:spacing w:before="108"/>
              <w:ind w:left="349" w:right="321"/>
              <w:jc w:val="center"/>
              <w:rPr>
                <w:sz w:val="20"/>
              </w:rPr>
            </w:pPr>
            <w:r>
              <w:rPr>
                <w:sz w:val="20"/>
              </w:rPr>
              <w:t>74</w:t>
            </w:r>
          </w:p>
        </w:tc>
        <w:tc>
          <w:tcPr>
            <w:tcW w:w="1716" w:type="dxa"/>
            <w:gridSpan w:val="2"/>
          </w:tcPr>
          <w:p w:rsidR="002D1AD1" w:rsidRDefault="00F815DE">
            <w:pPr>
              <w:pStyle w:val="TableParagraph"/>
              <w:spacing w:before="108"/>
              <w:ind w:left="278" w:right="254"/>
              <w:jc w:val="center"/>
              <w:rPr>
                <w:sz w:val="20"/>
              </w:rPr>
            </w:pPr>
            <w:r>
              <w:rPr>
                <w:sz w:val="20"/>
              </w:rPr>
              <w:t>27,5</w:t>
            </w:r>
          </w:p>
        </w:tc>
        <w:tc>
          <w:tcPr>
            <w:tcW w:w="451" w:type="dxa"/>
          </w:tcPr>
          <w:p w:rsidR="002D1AD1" w:rsidRDefault="00F815DE">
            <w:pPr>
              <w:pStyle w:val="TableParagraph"/>
              <w:spacing w:line="223" w:lineRule="exact"/>
              <w:ind w:left="137" w:right="113"/>
              <w:jc w:val="center"/>
              <w:rPr>
                <w:sz w:val="20"/>
              </w:rPr>
            </w:pPr>
            <w:r>
              <w:rPr>
                <w:sz w:val="20"/>
              </w:rPr>
              <w:t>0,</w:t>
            </w:r>
          </w:p>
          <w:p w:rsidR="002D1AD1" w:rsidRDefault="00F815DE">
            <w:pPr>
              <w:pStyle w:val="TableParagraph"/>
              <w:spacing w:line="217" w:lineRule="exact"/>
              <w:ind w:left="25"/>
              <w:jc w:val="center"/>
              <w:rPr>
                <w:sz w:val="20"/>
              </w:rPr>
            </w:pPr>
            <w:r>
              <w:rPr>
                <w:w w:val="99"/>
                <w:sz w:val="20"/>
              </w:rPr>
              <w:t>4</w:t>
            </w:r>
          </w:p>
        </w:tc>
      </w:tr>
      <w:tr w:rsidR="002D1AD1">
        <w:trPr>
          <w:trHeight w:val="230"/>
        </w:trPr>
        <w:tc>
          <w:tcPr>
            <w:tcW w:w="3377" w:type="dxa"/>
          </w:tcPr>
          <w:p w:rsidR="002D1AD1" w:rsidRDefault="00F815DE">
            <w:pPr>
              <w:pStyle w:val="TableParagraph"/>
              <w:spacing w:line="211" w:lineRule="exact"/>
              <w:ind w:left="347" w:right="339"/>
              <w:jc w:val="center"/>
              <w:rPr>
                <w:i/>
                <w:sz w:val="20"/>
              </w:rPr>
            </w:pPr>
            <w:r>
              <w:rPr>
                <w:i/>
                <w:sz w:val="20"/>
              </w:rPr>
              <w:t>п. Правдино</w:t>
            </w:r>
          </w:p>
        </w:tc>
        <w:tc>
          <w:tcPr>
            <w:tcW w:w="1200" w:type="dxa"/>
          </w:tcPr>
          <w:p w:rsidR="002D1AD1" w:rsidRDefault="00F815DE">
            <w:pPr>
              <w:pStyle w:val="TableParagraph"/>
              <w:spacing w:line="211" w:lineRule="exact"/>
              <w:ind w:left="114" w:right="99"/>
              <w:jc w:val="center"/>
              <w:rPr>
                <w:i/>
                <w:sz w:val="20"/>
              </w:rPr>
            </w:pPr>
            <w:r>
              <w:rPr>
                <w:i/>
                <w:sz w:val="20"/>
              </w:rPr>
              <w:t>1,0</w:t>
            </w:r>
          </w:p>
        </w:tc>
        <w:tc>
          <w:tcPr>
            <w:tcW w:w="971" w:type="dxa"/>
          </w:tcPr>
          <w:p w:rsidR="002D1AD1" w:rsidRDefault="00F815DE">
            <w:pPr>
              <w:pStyle w:val="TableParagraph"/>
              <w:spacing w:line="211" w:lineRule="exact"/>
              <w:ind w:right="317"/>
              <w:jc w:val="right"/>
              <w:rPr>
                <w:i/>
                <w:sz w:val="20"/>
              </w:rPr>
            </w:pPr>
            <w:r>
              <w:rPr>
                <w:i/>
                <w:sz w:val="20"/>
              </w:rPr>
              <w:t>100</w:t>
            </w:r>
          </w:p>
        </w:tc>
        <w:tc>
          <w:tcPr>
            <w:tcW w:w="1199" w:type="dxa"/>
          </w:tcPr>
          <w:p w:rsidR="002D1AD1" w:rsidRDefault="00F815DE">
            <w:pPr>
              <w:pStyle w:val="TableParagraph"/>
              <w:spacing w:line="211" w:lineRule="exact"/>
              <w:ind w:left="136" w:right="117"/>
              <w:jc w:val="center"/>
              <w:rPr>
                <w:i/>
                <w:sz w:val="20"/>
              </w:rPr>
            </w:pPr>
            <w:r>
              <w:rPr>
                <w:i/>
                <w:sz w:val="20"/>
              </w:rPr>
              <w:t>4,7</w:t>
            </w:r>
          </w:p>
        </w:tc>
        <w:tc>
          <w:tcPr>
            <w:tcW w:w="959" w:type="dxa"/>
          </w:tcPr>
          <w:p w:rsidR="002D1AD1" w:rsidRDefault="00F815DE">
            <w:pPr>
              <w:pStyle w:val="TableParagraph"/>
              <w:spacing w:line="211" w:lineRule="exact"/>
              <w:ind w:right="310"/>
              <w:jc w:val="right"/>
              <w:rPr>
                <w:i/>
                <w:sz w:val="20"/>
              </w:rPr>
            </w:pPr>
            <w:r>
              <w:rPr>
                <w:i/>
                <w:sz w:val="20"/>
              </w:rPr>
              <w:t>100</w:t>
            </w:r>
          </w:p>
        </w:tc>
        <w:tc>
          <w:tcPr>
            <w:tcW w:w="1715" w:type="dxa"/>
          </w:tcPr>
          <w:p w:rsidR="002D1AD1" w:rsidRDefault="00F815DE">
            <w:pPr>
              <w:pStyle w:val="TableParagraph"/>
              <w:spacing w:line="211" w:lineRule="exact"/>
              <w:ind w:left="668" w:right="646"/>
              <w:jc w:val="center"/>
              <w:rPr>
                <w:i/>
                <w:sz w:val="20"/>
              </w:rPr>
            </w:pPr>
            <w:r>
              <w:rPr>
                <w:i/>
                <w:sz w:val="20"/>
              </w:rPr>
              <w:t>3,7</w:t>
            </w:r>
          </w:p>
        </w:tc>
        <w:tc>
          <w:tcPr>
            <w:tcW w:w="901" w:type="dxa"/>
          </w:tcPr>
          <w:p w:rsidR="002D1AD1" w:rsidRDefault="00F815DE">
            <w:pPr>
              <w:pStyle w:val="TableParagraph"/>
              <w:spacing w:line="211" w:lineRule="exact"/>
              <w:ind w:left="25"/>
              <w:jc w:val="center"/>
              <w:rPr>
                <w:i/>
                <w:sz w:val="20"/>
              </w:rPr>
            </w:pPr>
            <w:r>
              <w:rPr>
                <w:i/>
                <w:w w:val="99"/>
                <w:sz w:val="20"/>
              </w:rPr>
              <w:t>-</w:t>
            </w:r>
          </w:p>
        </w:tc>
        <w:tc>
          <w:tcPr>
            <w:tcW w:w="1151" w:type="dxa"/>
          </w:tcPr>
          <w:p w:rsidR="002D1AD1" w:rsidRDefault="00F815DE">
            <w:pPr>
              <w:pStyle w:val="TableParagraph"/>
              <w:spacing w:line="211" w:lineRule="exact"/>
              <w:ind w:left="237" w:right="213"/>
              <w:jc w:val="center"/>
              <w:rPr>
                <w:i/>
                <w:sz w:val="20"/>
              </w:rPr>
            </w:pPr>
            <w:r>
              <w:rPr>
                <w:i/>
                <w:sz w:val="20"/>
              </w:rPr>
              <w:t>9,3</w:t>
            </w:r>
          </w:p>
        </w:tc>
        <w:tc>
          <w:tcPr>
            <w:tcW w:w="1020" w:type="dxa"/>
          </w:tcPr>
          <w:p w:rsidR="002D1AD1" w:rsidRDefault="00F815DE">
            <w:pPr>
              <w:pStyle w:val="TableParagraph"/>
              <w:spacing w:line="211" w:lineRule="exact"/>
              <w:ind w:left="349" w:right="321"/>
              <w:jc w:val="center"/>
              <w:rPr>
                <w:i/>
                <w:sz w:val="20"/>
              </w:rPr>
            </w:pPr>
            <w:r>
              <w:rPr>
                <w:i/>
                <w:sz w:val="20"/>
              </w:rPr>
              <w:t>100</w:t>
            </w:r>
          </w:p>
        </w:tc>
        <w:tc>
          <w:tcPr>
            <w:tcW w:w="1716" w:type="dxa"/>
            <w:gridSpan w:val="2"/>
          </w:tcPr>
          <w:p w:rsidR="002D1AD1" w:rsidRDefault="00F815DE">
            <w:pPr>
              <w:pStyle w:val="TableParagraph"/>
              <w:spacing w:line="211" w:lineRule="exact"/>
              <w:ind w:left="278" w:right="254"/>
              <w:jc w:val="center"/>
              <w:rPr>
                <w:i/>
                <w:sz w:val="20"/>
              </w:rPr>
            </w:pPr>
            <w:r>
              <w:rPr>
                <w:i/>
                <w:sz w:val="20"/>
              </w:rPr>
              <w:t>8,3</w:t>
            </w:r>
          </w:p>
        </w:tc>
        <w:tc>
          <w:tcPr>
            <w:tcW w:w="451" w:type="dxa"/>
          </w:tcPr>
          <w:p w:rsidR="002D1AD1" w:rsidRDefault="00F815DE">
            <w:pPr>
              <w:pStyle w:val="TableParagraph"/>
              <w:spacing w:line="211" w:lineRule="exact"/>
              <w:ind w:right="172"/>
              <w:jc w:val="right"/>
              <w:rPr>
                <w:i/>
                <w:sz w:val="20"/>
              </w:rPr>
            </w:pPr>
            <w:r>
              <w:rPr>
                <w:i/>
                <w:w w:val="99"/>
                <w:sz w:val="20"/>
              </w:rPr>
              <w:t>-</w:t>
            </w:r>
          </w:p>
        </w:tc>
      </w:tr>
      <w:tr w:rsidR="002D1AD1">
        <w:trPr>
          <w:trHeight w:val="230"/>
        </w:trPr>
        <w:tc>
          <w:tcPr>
            <w:tcW w:w="3377" w:type="dxa"/>
          </w:tcPr>
          <w:p w:rsidR="002D1AD1" w:rsidRDefault="00F815DE">
            <w:pPr>
              <w:pStyle w:val="TableParagraph"/>
              <w:spacing w:line="210" w:lineRule="exact"/>
              <w:ind w:left="347" w:right="342"/>
              <w:jc w:val="center"/>
              <w:rPr>
                <w:sz w:val="20"/>
              </w:rPr>
            </w:pPr>
            <w:r>
              <w:rPr>
                <w:sz w:val="20"/>
              </w:rPr>
              <w:t>Многоквартирная застройка</w:t>
            </w:r>
          </w:p>
        </w:tc>
        <w:tc>
          <w:tcPr>
            <w:tcW w:w="1200" w:type="dxa"/>
          </w:tcPr>
          <w:p w:rsidR="002D1AD1" w:rsidRDefault="00F815DE">
            <w:pPr>
              <w:pStyle w:val="TableParagraph"/>
              <w:spacing w:line="210" w:lineRule="exact"/>
              <w:ind w:left="114" w:right="99"/>
              <w:jc w:val="center"/>
              <w:rPr>
                <w:sz w:val="20"/>
              </w:rPr>
            </w:pPr>
            <w:r>
              <w:rPr>
                <w:sz w:val="20"/>
              </w:rPr>
              <w:t>0,5</w:t>
            </w:r>
          </w:p>
        </w:tc>
        <w:tc>
          <w:tcPr>
            <w:tcW w:w="971" w:type="dxa"/>
          </w:tcPr>
          <w:p w:rsidR="002D1AD1" w:rsidRDefault="00F815DE">
            <w:pPr>
              <w:pStyle w:val="TableParagraph"/>
              <w:spacing w:line="210" w:lineRule="exact"/>
              <w:ind w:right="369"/>
              <w:jc w:val="right"/>
              <w:rPr>
                <w:sz w:val="20"/>
              </w:rPr>
            </w:pPr>
            <w:r>
              <w:rPr>
                <w:sz w:val="20"/>
              </w:rPr>
              <w:t>50</w:t>
            </w:r>
          </w:p>
        </w:tc>
        <w:tc>
          <w:tcPr>
            <w:tcW w:w="1199" w:type="dxa"/>
          </w:tcPr>
          <w:p w:rsidR="002D1AD1" w:rsidRDefault="00F815DE">
            <w:pPr>
              <w:pStyle w:val="TableParagraph"/>
              <w:spacing w:line="210" w:lineRule="exact"/>
              <w:ind w:left="136" w:right="117"/>
              <w:jc w:val="center"/>
              <w:rPr>
                <w:sz w:val="20"/>
              </w:rPr>
            </w:pPr>
            <w:r>
              <w:rPr>
                <w:sz w:val="20"/>
              </w:rPr>
              <w:t>0,5</w:t>
            </w:r>
          </w:p>
        </w:tc>
        <w:tc>
          <w:tcPr>
            <w:tcW w:w="959" w:type="dxa"/>
          </w:tcPr>
          <w:p w:rsidR="002D1AD1" w:rsidRDefault="00F815DE">
            <w:pPr>
              <w:pStyle w:val="TableParagraph"/>
              <w:spacing w:line="210" w:lineRule="exact"/>
              <w:ind w:right="361"/>
              <w:jc w:val="right"/>
              <w:rPr>
                <w:sz w:val="20"/>
              </w:rPr>
            </w:pPr>
            <w:r>
              <w:rPr>
                <w:sz w:val="20"/>
              </w:rPr>
              <w:t>11</w:t>
            </w:r>
          </w:p>
        </w:tc>
        <w:tc>
          <w:tcPr>
            <w:tcW w:w="1715" w:type="dxa"/>
          </w:tcPr>
          <w:p w:rsidR="002D1AD1" w:rsidRDefault="00F815DE">
            <w:pPr>
              <w:pStyle w:val="TableParagraph"/>
              <w:spacing w:line="210" w:lineRule="exact"/>
              <w:ind w:left="20"/>
              <w:jc w:val="center"/>
              <w:rPr>
                <w:sz w:val="20"/>
              </w:rPr>
            </w:pPr>
            <w:r>
              <w:rPr>
                <w:w w:val="99"/>
                <w:sz w:val="20"/>
              </w:rPr>
              <w:t>-</w:t>
            </w:r>
          </w:p>
        </w:tc>
        <w:tc>
          <w:tcPr>
            <w:tcW w:w="901" w:type="dxa"/>
          </w:tcPr>
          <w:p w:rsidR="002D1AD1" w:rsidRDefault="00F815DE">
            <w:pPr>
              <w:pStyle w:val="TableParagraph"/>
              <w:spacing w:line="210" w:lineRule="exact"/>
              <w:ind w:left="25"/>
              <w:jc w:val="center"/>
              <w:rPr>
                <w:sz w:val="20"/>
              </w:rPr>
            </w:pPr>
            <w:r>
              <w:rPr>
                <w:w w:val="99"/>
                <w:sz w:val="20"/>
              </w:rPr>
              <w:t>-</w:t>
            </w:r>
          </w:p>
        </w:tc>
        <w:tc>
          <w:tcPr>
            <w:tcW w:w="1151" w:type="dxa"/>
          </w:tcPr>
          <w:p w:rsidR="002D1AD1" w:rsidRDefault="00F815DE">
            <w:pPr>
              <w:pStyle w:val="TableParagraph"/>
              <w:spacing w:line="210" w:lineRule="exact"/>
              <w:ind w:left="237" w:right="213"/>
              <w:jc w:val="center"/>
              <w:rPr>
                <w:sz w:val="20"/>
              </w:rPr>
            </w:pPr>
            <w:r>
              <w:rPr>
                <w:sz w:val="20"/>
              </w:rPr>
              <w:t>0,5</w:t>
            </w:r>
          </w:p>
        </w:tc>
        <w:tc>
          <w:tcPr>
            <w:tcW w:w="1020" w:type="dxa"/>
          </w:tcPr>
          <w:p w:rsidR="002D1AD1" w:rsidRDefault="00F815DE">
            <w:pPr>
              <w:pStyle w:val="TableParagraph"/>
              <w:spacing w:line="210" w:lineRule="exact"/>
              <w:ind w:left="22"/>
              <w:jc w:val="center"/>
              <w:rPr>
                <w:sz w:val="20"/>
              </w:rPr>
            </w:pPr>
            <w:r>
              <w:rPr>
                <w:w w:val="99"/>
                <w:sz w:val="20"/>
              </w:rPr>
              <w:t>5</w:t>
            </w:r>
          </w:p>
        </w:tc>
        <w:tc>
          <w:tcPr>
            <w:tcW w:w="1716" w:type="dxa"/>
            <w:gridSpan w:val="2"/>
          </w:tcPr>
          <w:p w:rsidR="002D1AD1" w:rsidRDefault="00F815DE">
            <w:pPr>
              <w:pStyle w:val="TableParagraph"/>
              <w:spacing w:line="210" w:lineRule="exact"/>
              <w:ind w:left="22"/>
              <w:jc w:val="center"/>
              <w:rPr>
                <w:sz w:val="20"/>
              </w:rPr>
            </w:pPr>
            <w:r>
              <w:rPr>
                <w:w w:val="99"/>
                <w:sz w:val="20"/>
              </w:rPr>
              <w:t>-</w:t>
            </w:r>
          </w:p>
        </w:tc>
        <w:tc>
          <w:tcPr>
            <w:tcW w:w="451" w:type="dxa"/>
          </w:tcPr>
          <w:p w:rsidR="002D1AD1" w:rsidRDefault="00F815DE">
            <w:pPr>
              <w:pStyle w:val="TableParagraph"/>
              <w:spacing w:line="210" w:lineRule="exact"/>
              <w:ind w:right="172"/>
              <w:jc w:val="right"/>
              <w:rPr>
                <w:sz w:val="20"/>
              </w:rPr>
            </w:pPr>
            <w:r>
              <w:rPr>
                <w:w w:val="99"/>
                <w:sz w:val="20"/>
              </w:rPr>
              <w:t>-</w:t>
            </w:r>
          </w:p>
        </w:tc>
      </w:tr>
      <w:tr w:rsidR="002D1AD1">
        <w:trPr>
          <w:trHeight w:val="230"/>
        </w:trPr>
        <w:tc>
          <w:tcPr>
            <w:tcW w:w="3377" w:type="dxa"/>
          </w:tcPr>
          <w:p w:rsidR="002D1AD1" w:rsidRDefault="00F815DE">
            <w:pPr>
              <w:pStyle w:val="TableParagraph"/>
              <w:spacing w:line="210"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line="210" w:lineRule="exact"/>
              <w:ind w:left="114" w:right="99"/>
              <w:jc w:val="center"/>
              <w:rPr>
                <w:sz w:val="20"/>
              </w:rPr>
            </w:pPr>
            <w:r>
              <w:rPr>
                <w:sz w:val="20"/>
              </w:rPr>
              <w:t>0,5</w:t>
            </w:r>
          </w:p>
        </w:tc>
        <w:tc>
          <w:tcPr>
            <w:tcW w:w="971" w:type="dxa"/>
          </w:tcPr>
          <w:p w:rsidR="002D1AD1" w:rsidRDefault="00F815DE">
            <w:pPr>
              <w:pStyle w:val="TableParagraph"/>
              <w:spacing w:line="210" w:lineRule="exact"/>
              <w:ind w:right="369"/>
              <w:jc w:val="right"/>
              <w:rPr>
                <w:sz w:val="20"/>
              </w:rPr>
            </w:pPr>
            <w:r>
              <w:rPr>
                <w:sz w:val="20"/>
              </w:rPr>
              <w:t>50</w:t>
            </w:r>
          </w:p>
        </w:tc>
        <w:tc>
          <w:tcPr>
            <w:tcW w:w="1199" w:type="dxa"/>
          </w:tcPr>
          <w:p w:rsidR="002D1AD1" w:rsidRDefault="00F815DE">
            <w:pPr>
              <w:pStyle w:val="TableParagraph"/>
              <w:spacing w:line="210" w:lineRule="exact"/>
              <w:ind w:left="136" w:right="117"/>
              <w:jc w:val="center"/>
              <w:rPr>
                <w:sz w:val="20"/>
              </w:rPr>
            </w:pPr>
            <w:r>
              <w:rPr>
                <w:sz w:val="20"/>
              </w:rPr>
              <w:t>4,2</w:t>
            </w:r>
          </w:p>
        </w:tc>
        <w:tc>
          <w:tcPr>
            <w:tcW w:w="959" w:type="dxa"/>
          </w:tcPr>
          <w:p w:rsidR="002D1AD1" w:rsidRDefault="00F815DE">
            <w:pPr>
              <w:pStyle w:val="TableParagraph"/>
              <w:spacing w:line="210" w:lineRule="exact"/>
              <w:ind w:right="361"/>
              <w:jc w:val="right"/>
              <w:rPr>
                <w:sz w:val="20"/>
              </w:rPr>
            </w:pPr>
            <w:r>
              <w:rPr>
                <w:sz w:val="20"/>
              </w:rPr>
              <w:t>89</w:t>
            </w:r>
          </w:p>
        </w:tc>
        <w:tc>
          <w:tcPr>
            <w:tcW w:w="1715" w:type="dxa"/>
          </w:tcPr>
          <w:p w:rsidR="002D1AD1" w:rsidRDefault="00F815DE">
            <w:pPr>
              <w:pStyle w:val="TableParagraph"/>
              <w:spacing w:line="210" w:lineRule="exact"/>
              <w:ind w:left="668" w:right="646"/>
              <w:jc w:val="center"/>
              <w:rPr>
                <w:sz w:val="20"/>
              </w:rPr>
            </w:pPr>
            <w:r>
              <w:rPr>
                <w:sz w:val="20"/>
              </w:rPr>
              <w:t>3,7</w:t>
            </w:r>
          </w:p>
        </w:tc>
        <w:tc>
          <w:tcPr>
            <w:tcW w:w="901" w:type="dxa"/>
          </w:tcPr>
          <w:p w:rsidR="002D1AD1" w:rsidRDefault="00F815DE">
            <w:pPr>
              <w:pStyle w:val="TableParagraph"/>
              <w:spacing w:line="210" w:lineRule="exact"/>
              <w:ind w:left="25"/>
              <w:jc w:val="center"/>
              <w:rPr>
                <w:sz w:val="20"/>
              </w:rPr>
            </w:pPr>
            <w:r>
              <w:rPr>
                <w:w w:val="99"/>
                <w:sz w:val="20"/>
              </w:rPr>
              <w:t>-</w:t>
            </w:r>
          </w:p>
        </w:tc>
        <w:tc>
          <w:tcPr>
            <w:tcW w:w="1151" w:type="dxa"/>
          </w:tcPr>
          <w:p w:rsidR="002D1AD1" w:rsidRDefault="00F815DE">
            <w:pPr>
              <w:pStyle w:val="TableParagraph"/>
              <w:spacing w:line="210" w:lineRule="exact"/>
              <w:ind w:left="237" w:right="213"/>
              <w:jc w:val="center"/>
              <w:rPr>
                <w:sz w:val="20"/>
              </w:rPr>
            </w:pPr>
            <w:r>
              <w:rPr>
                <w:sz w:val="20"/>
              </w:rPr>
              <w:t>8,8</w:t>
            </w:r>
          </w:p>
        </w:tc>
        <w:tc>
          <w:tcPr>
            <w:tcW w:w="1020" w:type="dxa"/>
          </w:tcPr>
          <w:p w:rsidR="002D1AD1" w:rsidRDefault="00F815DE">
            <w:pPr>
              <w:pStyle w:val="TableParagraph"/>
              <w:spacing w:line="210" w:lineRule="exact"/>
              <w:ind w:left="349" w:right="321"/>
              <w:jc w:val="center"/>
              <w:rPr>
                <w:sz w:val="20"/>
              </w:rPr>
            </w:pPr>
            <w:r>
              <w:rPr>
                <w:sz w:val="20"/>
              </w:rPr>
              <w:t>95</w:t>
            </w:r>
          </w:p>
        </w:tc>
        <w:tc>
          <w:tcPr>
            <w:tcW w:w="1716" w:type="dxa"/>
            <w:gridSpan w:val="2"/>
          </w:tcPr>
          <w:p w:rsidR="002D1AD1" w:rsidRDefault="00F815DE">
            <w:pPr>
              <w:pStyle w:val="TableParagraph"/>
              <w:spacing w:line="210" w:lineRule="exact"/>
              <w:ind w:left="278" w:right="254"/>
              <w:jc w:val="center"/>
              <w:rPr>
                <w:sz w:val="20"/>
              </w:rPr>
            </w:pPr>
            <w:r>
              <w:rPr>
                <w:sz w:val="20"/>
              </w:rPr>
              <w:t>8,3</w:t>
            </w:r>
          </w:p>
        </w:tc>
        <w:tc>
          <w:tcPr>
            <w:tcW w:w="451" w:type="dxa"/>
          </w:tcPr>
          <w:p w:rsidR="002D1AD1" w:rsidRDefault="00F815DE">
            <w:pPr>
              <w:pStyle w:val="TableParagraph"/>
              <w:spacing w:line="210" w:lineRule="exact"/>
              <w:ind w:right="172"/>
              <w:jc w:val="right"/>
              <w:rPr>
                <w:sz w:val="20"/>
              </w:rPr>
            </w:pPr>
            <w:r>
              <w:rPr>
                <w:w w:val="99"/>
                <w:sz w:val="20"/>
              </w:rPr>
              <w:t>-</w:t>
            </w:r>
          </w:p>
        </w:tc>
      </w:tr>
    </w:tbl>
    <w:p w:rsidR="002D1AD1" w:rsidRDefault="002D1AD1">
      <w:pPr>
        <w:pStyle w:val="a3"/>
        <w:rPr>
          <w:sz w:val="26"/>
        </w:rPr>
      </w:pPr>
    </w:p>
    <w:p w:rsidR="002D1AD1" w:rsidRDefault="002D1AD1">
      <w:pPr>
        <w:pStyle w:val="a3"/>
        <w:spacing w:before="5"/>
        <w:rPr>
          <w:sz w:val="34"/>
        </w:rPr>
      </w:pPr>
    </w:p>
    <w:p w:rsidR="002D1AD1" w:rsidRDefault="00F815DE">
      <w:pPr>
        <w:pStyle w:val="a3"/>
        <w:spacing w:before="1"/>
        <w:ind w:right="573"/>
        <w:jc w:val="right"/>
        <w:rPr>
          <w:rFonts w:ascii="Cambria"/>
        </w:rPr>
      </w:pPr>
      <w:r>
        <w:rPr>
          <w:rFonts w:ascii="Cambria"/>
        </w:rPr>
        <w:t>166</w:t>
      </w:r>
    </w:p>
    <w:p w:rsidR="002D1AD1" w:rsidRDefault="002D1AD1">
      <w:pPr>
        <w:jc w:val="right"/>
        <w:rPr>
          <w:rFonts w:ascii="Cambria"/>
        </w:rPr>
        <w:sectPr w:rsidR="002D1AD1">
          <w:footerReference w:type="default" r:id="rId321"/>
          <w:pgSz w:w="16840" w:h="11910" w:orient="landscape"/>
          <w:pgMar w:top="620" w:right="560" w:bottom="280" w:left="1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71"/>
        <w:ind w:left="1611"/>
      </w:pPr>
      <w:r>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69971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31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318" name="Line 24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19" name="Line 23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55.2pt;margin-top:16.6pt;width:484.9pt;height:4.45pt;z-index:25169971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AuTKH8nwIAAMUHAAAOAAAAAAAAAAAAAAAAAC4CAABk&#10;cnMvZTJvRG9jLnhtbFBLAQItABQABgAIAAAAIQDZCX8U3wAAAAoBAAAPAAAAAAAAAAAAAAAAAPkE&#10;AABkcnMvZG93bnJldi54bWxQSwUGAAAAAAQABADzAAAABQYAAAAA&#10;">
                <v:line id="Line 24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xtsQAAADcAAAADwAAAGRycy9kb3ducmV2LnhtbERPW2vCMBR+H+w/hDPYy7CpF0bpGmUM&#10;Cg6EoVPUt0Nz1habk5LE2v375WHg48d3L1aj6cRAzreWFUyTFARxZXXLtYL9dznJQPiArLGzTAp+&#10;ycNq+fhQYK7tjbc07EItYgj7HBU0IfS5lL5qyKBPbE8cuR/rDIYIXS21w1sMN52cpemrNNhybGiw&#10;p4+GqsvuahSY4+JwPWYUXsrzcLiU7vS5+bJKPT+N728gAo3hLv53r7WC+TSujW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vG2xAAAANwAAAAPAAAAAAAAAAAA&#10;AAAAAKECAABkcnMvZG93bnJldi54bWxQSwUGAAAAAAQABAD5AAAAkgMAAAAA&#10;" strokecolor="#612322" strokeweight="3pt"/>
                <v:line id="Line 23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Ol1cQAAADcAAAADwAAAGRycy9kb3ducmV2LnhtbESP0WrCQBRE3wv9h+UW+lY3tlhqzEZK&#10;ilACUkz9gEv2mgSzd8PuVpN+vSsIPg4zc4bJ1qPpxYmc7ywrmM8SEMS11R03Cva/m5cPED4ga+wt&#10;k4KJPKzzx4cMU23PvKNTFRoRIexTVNCGMKRS+rolg35mB+LoHawzGKJ0jdQOzxFuevmaJO/SYMdx&#10;ocWBipbqY/VnFFA/bR02i3L6WX7ZTVlgV/yXSj0/jZ8rEIHGcA/f2t9awdt8Cdcz8Qj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6XV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2"/>
        <w:numPr>
          <w:ilvl w:val="1"/>
          <w:numId w:val="27"/>
        </w:numPr>
        <w:tabs>
          <w:tab w:val="left" w:pos="709"/>
          <w:tab w:val="left" w:pos="710"/>
        </w:tabs>
        <w:spacing w:before="226"/>
        <w:ind w:left="709" w:hanging="577"/>
      </w:pPr>
      <w:bookmarkStart w:id="75" w:name="_bookmark74"/>
      <w:bookmarkEnd w:id="75"/>
      <w:r>
        <w:t>Выводы</w:t>
      </w:r>
    </w:p>
    <w:p w:rsidR="002D1AD1" w:rsidRDefault="00F815DE">
      <w:pPr>
        <w:pStyle w:val="a3"/>
        <w:spacing w:before="71" w:line="252" w:lineRule="auto"/>
        <w:ind w:left="132" w:right="137" w:firstLine="708"/>
        <w:jc w:val="both"/>
      </w:pPr>
      <w:r>
        <w:t>Увеличение рождаемости в последние годы. Необходимо активизировать процесс, направленный на мероприятия социальной поддержки населения, строительство дошкольных</w:t>
      </w:r>
      <w:r>
        <w:rPr>
          <w:spacing w:val="2"/>
        </w:rPr>
        <w:t xml:space="preserve"> </w:t>
      </w:r>
      <w:r>
        <w:t>учреждений.</w:t>
      </w:r>
    </w:p>
    <w:p w:rsidR="002D1AD1" w:rsidRDefault="00F815DE">
      <w:pPr>
        <w:pStyle w:val="a3"/>
        <w:spacing w:line="252" w:lineRule="auto"/>
        <w:ind w:left="132" w:right="137" w:firstLine="708"/>
        <w:jc w:val="both"/>
      </w:pPr>
      <w:r>
        <w:t>Высокий удельный вес населения старше трудоспособного возраста (22%), что требует проведение мероприятий по развитию социальной сферы и, в частности, сферы здравоохранения</w:t>
      </w:r>
    </w:p>
    <w:p w:rsidR="002D1AD1" w:rsidRDefault="002D1AD1">
      <w:pPr>
        <w:spacing w:line="252" w:lineRule="auto"/>
        <w:jc w:val="both"/>
        <w:sectPr w:rsidR="002D1AD1">
          <w:footerReference w:type="default" r:id="rId322"/>
          <w:pgSz w:w="11910" w:h="16850"/>
          <w:pgMar w:top="64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67"/>
          <w:cols w:space="720"/>
        </w:sectPr>
      </w:pPr>
    </w:p>
    <w:p w:rsidR="002D1AD1" w:rsidRDefault="00F815DE">
      <w:pPr>
        <w:pStyle w:val="a3"/>
        <w:spacing w:before="61"/>
        <w:ind w:left="1611"/>
      </w:pPr>
      <w:r>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70073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31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315" name="Line 237"/>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16" name="Line 236"/>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55.2pt;margin-top:16.6pt;width:484.9pt;height:4.45pt;z-index:25170073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DybuALnwIAAMUHAAAOAAAAAAAAAAAAAAAAAC4CAABk&#10;cnMvZTJvRG9jLnhtbFBLAQItABQABgAIAAAAIQDZCX8U3wAAAAoBAAAPAAAAAAAAAAAAAAAAAPkE&#10;AABkcnMvZG93bnJldi54bWxQSwUGAAAAAAQABADzAAAABQYAAAAA&#10;">
                <v:line id="Line 237"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eKMYAAADcAAAADwAAAGRycy9kb3ducmV2LnhtbESP3WrCQBSE7wt9h+UUelN0Y6si0VVK&#10;IdBCQfxDvTtkj0kwezbsrjF9+64geDnMzDfMbNGZWrTkfGVZwaCfgCDOra64ULDdZL0JCB+QNdaW&#10;ScEfeVjMn59mmGp75RW161CICGGfooIyhCaV0uclGfR92xBH72SdwRClK6R2eI1wU8v3JBlLgxXH&#10;hRIb+iopP68vRoHZD3eX/YTCW3Zsd+fMHX5+l1ap15fucwoiUBce4Xv7Wyv4GIzgd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XijGAAAA3AAAAA8AAAAAAAAA&#10;AAAAAAAAoQIAAGRycy9kb3ducmV2LnhtbFBLBQYAAAAABAAEAPkAAACUAwAAAAA=&#10;" strokecolor="#612322" strokeweight="3pt"/>
                <v:line id="Line 236"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xp8QAAADcAAAADwAAAGRycy9kb3ducmV2LnhtbESP3WrCQBSE7wXfYTkF73STloqmbkRS&#10;BAkU8ecBDtnTJDR7NuxuNenTdwsFL4eZ+YbZbAfTiRs531pWkC4SEMSV1S3XCq6X/XwFwgdkjZ1l&#10;UjCSh20+nWww0/bOJ7qdQy0ihH2GCpoQ+kxKXzVk0C9sTxy9T+sMhihdLbXDe4SbTj4nyVIabDku&#10;NNhT0VD1df42CqgbPxzWr+V4XL/bfVlgW/yUSs2eht0biEBDeIT/2wet4CVdwt+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DGnxAAAANwAAAAPAAAAAAAAAAAA&#10;AAAAAKECAABkcnMvZG93bnJldi54bWxQSwUGAAAAAAQABAD5AAAAkgMAAAAA&#10;" strokecolor="#612322" strokeweight=".72pt"/>
                <w10:wrap type="topAndBottom" anchorx="page"/>
              </v:group>
            </w:pict>
          </mc:Fallback>
        </mc:AlternateContent>
      </w:r>
      <w:r w:rsidR="00F815DE">
        <w:rPr>
          <w:noProof/>
          <w:lang w:bidi="ar-SA"/>
        </w:rPr>
        <w:drawing>
          <wp:anchor distT="0" distB="0" distL="0" distR="0" simplePos="0" relativeHeight="251508224" behindDoc="0" locked="0" layoutInCell="1" allowOverlap="1">
            <wp:simplePos x="0" y="0"/>
            <wp:positionH relativeFrom="page">
              <wp:posOffset>1189355</wp:posOffset>
            </wp:positionH>
            <wp:positionV relativeFrom="paragraph">
              <wp:posOffset>424346</wp:posOffset>
            </wp:positionV>
            <wp:extent cx="4176767" cy="5193792"/>
            <wp:effectExtent l="0" t="0" r="0" b="0"/>
            <wp:wrapTopAndBottom/>
            <wp:docPr id="45"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6.jpeg"/>
                    <pic:cNvPicPr/>
                  </pic:nvPicPr>
                  <pic:blipFill>
                    <a:blip r:embed="rId323" cstate="print"/>
                    <a:stretch>
                      <a:fillRect/>
                    </a:stretch>
                  </pic:blipFill>
                  <pic:spPr>
                    <a:xfrm>
                      <a:off x="0" y="0"/>
                      <a:ext cx="4176767" cy="5193792"/>
                    </a:xfrm>
                    <a:prstGeom prst="rect">
                      <a:avLst/>
                    </a:prstGeom>
                  </pic:spPr>
                </pic:pic>
              </a:graphicData>
            </a:graphic>
          </wp:anchor>
        </w:drawing>
      </w:r>
      <w:r w:rsidR="00F815DE">
        <w:t>«Светогорское городское поселение» на 2015-2030 гг</w:t>
      </w:r>
    </w:p>
    <w:p w:rsidR="002D1AD1" w:rsidRDefault="002D1AD1">
      <w:pPr>
        <w:pStyle w:val="a3"/>
        <w:spacing w:before="6"/>
        <w:rPr>
          <w:sz w:val="15"/>
        </w:rPr>
      </w:pPr>
    </w:p>
    <w:p w:rsidR="002D1AD1" w:rsidRDefault="00F815DE">
      <w:pPr>
        <w:pStyle w:val="a3"/>
        <w:spacing w:before="132" w:line="360" w:lineRule="auto"/>
        <w:ind w:left="132" w:right="139" w:firstLine="720"/>
        <w:jc w:val="both"/>
      </w:pPr>
      <w:r>
        <w:t>Рисунок 33 Схема границ земельных участков предоставленных для размещения объектов капитального строительства</w:t>
      </w:r>
    </w:p>
    <w:p w:rsidR="002D1AD1" w:rsidRDefault="00F815DE">
      <w:pPr>
        <w:pStyle w:val="a3"/>
        <w:spacing w:before="118" w:line="252" w:lineRule="auto"/>
        <w:ind w:left="132" w:right="128" w:firstLine="708"/>
        <w:jc w:val="both"/>
      </w:pPr>
      <w:r>
        <w:t>На основании анализа мероприятия по размещению объектов социального значения определены направления развития коммунального комплекса, разработаны перспективные схемы ресурсо- и энергоснабжения, обоснованы необходимые мероприятия по строительству и модернизации объектов систем коммунальной инфраструктуры.</w:t>
      </w:r>
    </w:p>
    <w:p w:rsidR="002D1AD1" w:rsidRDefault="00F815DE">
      <w:pPr>
        <w:pStyle w:val="5"/>
        <w:spacing w:before="125"/>
        <w:ind w:left="132"/>
      </w:pPr>
      <w:r>
        <w:t>Прогноз изменения доходов населения</w:t>
      </w:r>
    </w:p>
    <w:p w:rsidR="002D1AD1" w:rsidRDefault="00F815DE">
      <w:pPr>
        <w:pStyle w:val="a3"/>
        <w:spacing w:before="129" w:line="252" w:lineRule="auto"/>
        <w:ind w:left="132" w:right="131" w:firstLine="708"/>
        <w:jc w:val="both"/>
      </w:pPr>
      <w:r>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w:t>
      </w:r>
      <w:r>
        <w:rPr>
          <w:spacing w:val="-1"/>
        </w:rPr>
        <w:t xml:space="preserve"> </w:t>
      </w:r>
      <w:r>
        <w:t>населения:</w:t>
      </w:r>
    </w:p>
    <w:p w:rsidR="002D1AD1" w:rsidRDefault="00F815DE">
      <w:pPr>
        <w:pStyle w:val="a3"/>
        <w:spacing w:line="252" w:lineRule="auto"/>
        <w:ind w:left="132" w:right="132" w:firstLine="708"/>
        <w:jc w:val="both"/>
      </w:pPr>
      <w: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2D1AD1" w:rsidRDefault="00F815DE">
      <w:pPr>
        <w:pStyle w:val="a3"/>
        <w:spacing w:before="2" w:line="252" w:lineRule="auto"/>
        <w:ind w:left="132" w:right="131" w:firstLine="708"/>
        <w:jc w:val="both"/>
      </w:pPr>
      <w:r>
        <w:t>Во всех существующих вариантах прогноза в части оплаты труда работников 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70176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31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312" name="Line 234"/>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13" name="Line 233"/>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55.2pt;margin-top:16.6pt;width:484.9pt;height:4.45pt;z-index:25170176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D6Sx1onwIAAMUHAAAOAAAAAAAAAAAAAAAAAC4CAABk&#10;cnMvZTJvRG9jLnhtbFBLAQItABQABgAIAAAAIQDZCX8U3wAAAAoBAAAPAAAAAAAAAAAAAAAAAPkE&#10;AABkcnMvZG93bnJldi54bWxQSwUGAAAAAAQABADzAAAABQYAAAAA&#10;">
                <v:line id="Line 234"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7GXMUAAADcAAAADwAAAGRycy9kb3ducmV2LnhtbESPQWvCQBSE74L/YXlCL1I3aimSuooI&#10;gRYKoq2ot0f2NQlm34bdNcZ/7woFj8PMfMPMl52pRUvOV5YVjEcJCOLc6ooLBb8/2esMhA/IGmvL&#10;pOBGHpaLfm+OqbZX3lK7C4WIEPYpKihDaFIpfV6SQT+yDXH0/qwzGKJ0hdQOrxFuajlJkndpsOK4&#10;UGJD65Ly8+5iFJjD2/5ymFEYZqd2f87c8et7Y5V6GXSrDxCBuvAM/7c/tYLpe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7GXMUAAADcAAAADwAAAAAAAAAA&#10;AAAAAAChAgAAZHJzL2Rvd25yZXYueG1sUEsFBgAAAAAEAAQA+QAAAJMDAAAAAA==&#10;" strokecolor="#612322" strokeweight="3pt"/>
                <v:line id="Line 233"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SP8QAAADcAAAADwAAAGRycy9kb3ducmV2LnhtbESP3WrCQBSE7wXfYTmF3ukmlYqmbkRS&#10;BAkU8ecBDtnTJDR7NuxuNfHpu4VCL4eZ+YbZbAfTiRs531pWkM4TEMSV1S3XCq6X/WwFwgdkjZ1l&#10;UjCSh20+nWww0/bOJ7qdQy0ihH2GCpoQ+kxKXzVk0M9tTxy9T+sMhihdLbXDe4SbTr4kyVIabDku&#10;NNhT0VD1df42CqgbPxzWr+V4XL/bfVlgWzxKpZ6fht0biEBD+A//tQ9awSJdwO+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I/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3"/>
        <w:jc w:val="both"/>
      </w:pPr>
      <w:r>
        <w:t>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w:t>
      </w:r>
      <w:r>
        <w:rPr>
          <w:spacing w:val="-2"/>
        </w:rPr>
        <w:t xml:space="preserve"> </w:t>
      </w:r>
      <w:r>
        <w:t>труда.</w:t>
      </w:r>
    </w:p>
    <w:p w:rsidR="002D1AD1" w:rsidRDefault="00F815DE">
      <w:pPr>
        <w:pStyle w:val="a3"/>
        <w:spacing w:line="252" w:lineRule="auto"/>
        <w:ind w:left="132" w:right="131" w:firstLine="708"/>
        <w:jc w:val="both"/>
      </w:pPr>
      <w:r>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2D1AD1" w:rsidRDefault="00F815DE">
      <w:pPr>
        <w:pStyle w:val="a3"/>
        <w:spacing w:line="252" w:lineRule="auto"/>
        <w:ind w:left="132" w:right="131" w:firstLine="708"/>
        <w:jc w:val="both"/>
      </w:pPr>
      <w:r>
        <w:rPr>
          <w:noProof/>
          <w:lang w:bidi="ar-SA"/>
        </w:rPr>
        <w:drawing>
          <wp:anchor distT="0" distB="0" distL="0" distR="0" simplePos="0" relativeHeight="251514368" behindDoc="1" locked="0" layoutInCell="1" allowOverlap="1">
            <wp:simplePos x="0" y="0"/>
            <wp:positionH relativeFrom="page">
              <wp:posOffset>3508705</wp:posOffset>
            </wp:positionH>
            <wp:positionV relativeFrom="paragraph">
              <wp:posOffset>501766</wp:posOffset>
            </wp:positionV>
            <wp:extent cx="3301932" cy="2873956"/>
            <wp:effectExtent l="0" t="0" r="0" b="0"/>
            <wp:wrapNone/>
            <wp:docPr id="47"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7.jpeg"/>
                    <pic:cNvPicPr/>
                  </pic:nvPicPr>
                  <pic:blipFill>
                    <a:blip r:embed="rId324" cstate="print"/>
                    <a:stretch>
                      <a:fillRect/>
                    </a:stretch>
                  </pic:blipFill>
                  <pic:spPr>
                    <a:xfrm>
                      <a:off x="0" y="0"/>
                      <a:ext cx="3301932" cy="2873956"/>
                    </a:xfrm>
                    <a:prstGeom prst="rect">
                      <a:avLst/>
                    </a:prstGeom>
                  </pic:spPr>
                </pic:pic>
              </a:graphicData>
            </a:graphic>
          </wp:anchor>
        </w:drawing>
      </w:r>
      <w:r>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w:t>
      </w:r>
    </w:p>
    <w:p w:rsidR="002D1AD1" w:rsidRDefault="00F815DE">
      <w:pPr>
        <w:pStyle w:val="a3"/>
        <w:tabs>
          <w:tab w:val="left" w:pos="3328"/>
        </w:tabs>
        <w:spacing w:line="252" w:lineRule="auto"/>
        <w:ind w:left="132" w:right="5642"/>
        <w:jc w:val="both"/>
      </w:pPr>
      <w:r>
        <w:t>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w:t>
      </w:r>
      <w:r>
        <w:tab/>
        <w:t xml:space="preserve">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w:t>
      </w:r>
      <w:r>
        <w:rPr>
          <w:spacing w:val="11"/>
        </w:rPr>
        <w:t xml:space="preserve"> </w:t>
      </w:r>
      <w:r>
        <w:t>пенсионера</w:t>
      </w:r>
    </w:p>
    <w:p w:rsidR="002D1AD1" w:rsidRDefault="00F815DE">
      <w:pPr>
        <w:pStyle w:val="a3"/>
        <w:spacing w:before="1" w:line="252" w:lineRule="auto"/>
        <w:ind w:left="132" w:right="132"/>
        <w:jc w:val="both"/>
      </w:pPr>
      <w:r>
        <w:t xml:space="preserve">в 2030 году составит 2,7 раза. Индексация социальных пенсий осуществляется в соответствии с Федеральным законом от 15 декабря 2001 г. № 166-ФЗ </w:t>
      </w:r>
      <w:r>
        <w:rPr>
          <w:spacing w:val="-4"/>
        </w:rPr>
        <w:t xml:space="preserve">«О </w:t>
      </w:r>
      <w:r>
        <w:t>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w:t>
      </w:r>
      <w:r>
        <w:rPr>
          <w:spacing w:val="-14"/>
        </w:rPr>
        <w:t xml:space="preserve"> </w:t>
      </w:r>
      <w:r>
        <w:t>пенсионера.</w:t>
      </w:r>
    </w:p>
    <w:p w:rsidR="002D1AD1" w:rsidRDefault="00F815DE">
      <w:pPr>
        <w:pStyle w:val="a3"/>
        <w:spacing w:before="1" w:line="252" w:lineRule="auto"/>
        <w:ind w:left="132" w:right="131" w:firstLine="708"/>
        <w:jc w:val="both"/>
      </w:pPr>
      <w:r>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За период 2012-2030 гг. реальные располагаемые денежные доходы населения вырастут в 2,2 раза.</w:t>
      </w:r>
    </w:p>
    <w:p w:rsidR="002D1AD1" w:rsidRDefault="00F815DE">
      <w:pPr>
        <w:pStyle w:val="a3"/>
        <w:spacing w:line="252" w:lineRule="auto"/>
        <w:ind w:left="132" w:right="133" w:firstLine="708"/>
        <w:jc w:val="both"/>
      </w:pPr>
      <w: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70278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30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309" name="Line 231"/>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10" name="Line 230"/>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5.2pt;margin-top:16.6pt;width:484.9pt;height:4.45pt;z-index:25170278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GesO4+hAgAAxQcAAA4AAAAAAAAAAAAAAAAALgIA&#10;AGRycy9lMm9Eb2MueG1sUEsBAi0AFAAGAAgAAAAhANkJfxTfAAAACgEAAA8AAAAAAAAAAAAAAAAA&#10;+wQAAGRycy9kb3ducmV2LnhtbFBLBQYAAAAABAAEAPMAAAAHBgAAAAA=&#10;">
                <v:line id="Line 231"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C8MYAAADcAAAADwAAAGRycy9kb3ducmV2LnhtbESPQWvCQBSE74L/YXlCL1I3bUVsdBUp&#10;BBQKUq1Yb4/sMwlm34bdNab/visIPQ4z8w0zX3amFi05X1lW8DJKQBDnVldcKPjeZ89TED4ga6wt&#10;k4Jf8rBc9HtzTLW98Re1u1CICGGfooIyhCaV0uclGfQj2xBH72ydwRClK6R2eItwU8vXJJlIgxXH&#10;hRIb+igpv+yuRoE5jg/X45TCMDu1h0vmfjafW6vU06BbzUAE6sJ/+NFeawVvyTv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wvDGAAAA3AAAAA8AAAAAAAAA&#10;AAAAAAAAoQIAAGRycy9kb3ducmV2LnhtbFBLBQYAAAAABAAEAPkAAACUAwAAAAA=&#10;" strokecolor="#612322" strokeweight="3pt"/>
                <v:line id="Line 230"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MSMAAAADcAAAADwAAAGRycy9kb3ducmV2LnhtbERPzYrCMBC+C/sOYRa8aaqi7FajLBVB&#10;CiK6+wBDM7Zlm0lJorY+vTkIHj++/9WmM424kfO1ZQWTcQKCuLC65lLB3+9u9AXCB2SNjWVS0JOH&#10;zfpjsMJU2zuf6HYOpYgh7FNUUIXQplL6oiKDfmxb4shdrDMYInSl1A7vMdw0cpokC2mw5thQYUtZ&#10;RcX/+WoUUNMfHJbzvD9+b+0uz7DOHrlSw8/uZwkiUBfe4pd7rxXMJn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5DEjAAAAA3AAAAA8AAAAAAAAAAAAAAAAA&#10;oQIAAGRycy9kb3ducmV2LnhtbFBLBQYAAAAABAAEAPkAAACO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6"/>
        <w:jc w:val="both"/>
      </w:pPr>
      <w:r>
        <w:t>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2D1AD1" w:rsidRDefault="00F815DE">
      <w:pPr>
        <w:pStyle w:val="a3"/>
        <w:spacing w:line="252" w:lineRule="auto"/>
        <w:ind w:left="132" w:right="133" w:firstLine="708"/>
        <w:jc w:val="both"/>
      </w:pPr>
      <w:r>
        <w:t>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2D1AD1" w:rsidRDefault="00F815DE">
      <w:pPr>
        <w:pStyle w:val="a3"/>
        <w:spacing w:line="252" w:lineRule="auto"/>
        <w:ind w:left="132" w:right="133" w:firstLine="708"/>
        <w:jc w:val="both"/>
      </w:pPr>
      <w: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w:t>
      </w:r>
    </w:p>
    <w:p w:rsidR="002D1AD1" w:rsidRDefault="00F815DE">
      <w:pPr>
        <w:pStyle w:val="a3"/>
        <w:spacing w:line="252" w:lineRule="auto"/>
        <w:ind w:left="132" w:right="131" w:firstLine="708"/>
        <w:jc w:val="both"/>
      </w:pPr>
      <w: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2D1AD1" w:rsidRDefault="00F815DE">
      <w:pPr>
        <w:pStyle w:val="a3"/>
        <w:spacing w:before="1" w:line="252" w:lineRule="auto"/>
        <w:ind w:left="132" w:right="130" w:firstLine="708"/>
        <w:jc w:val="both"/>
      </w:pPr>
      <w:r>
        <w:t>С учетом предстоящего перехода на нормативно-статистический метод расчета прожиточного минимума на 2014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2D1AD1" w:rsidRDefault="00F815DE">
      <w:pPr>
        <w:pStyle w:val="a3"/>
        <w:spacing w:line="252" w:lineRule="auto"/>
        <w:ind w:left="132" w:right="133" w:firstLine="708"/>
        <w:jc w:val="both"/>
      </w:pPr>
      <w:r>
        <w:t xml:space="preserve">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w:t>
      </w:r>
      <w:r>
        <w:rPr>
          <w:spacing w:val="-4"/>
        </w:rPr>
        <w:t>«О</w:t>
      </w:r>
      <w:r>
        <w:rPr>
          <w:spacing w:val="51"/>
        </w:rPr>
        <w:t xml:space="preserve"> </w:t>
      </w:r>
      <w:r>
        <w:t>прожиточном минимуме в Российской Федерации» должна определяться не реже одного раза в пять</w:t>
      </w:r>
      <w:r>
        <w:rPr>
          <w:spacing w:val="-10"/>
        </w:rPr>
        <w:t xml:space="preserve"> </w:t>
      </w:r>
      <w:r>
        <w:t>лет.</w:t>
      </w:r>
    </w:p>
    <w:p w:rsidR="002D1AD1" w:rsidRDefault="00F815DE">
      <w:pPr>
        <w:pStyle w:val="5"/>
        <w:spacing w:before="125"/>
        <w:ind w:left="132"/>
      </w:pPr>
      <w:r>
        <w:t>Социальная структура общества (инновационный вариант)</w:t>
      </w:r>
    </w:p>
    <w:p w:rsidR="002D1AD1" w:rsidRDefault="00F815DE">
      <w:pPr>
        <w:pStyle w:val="a3"/>
        <w:tabs>
          <w:tab w:val="left" w:pos="1707"/>
          <w:tab w:val="left" w:pos="2880"/>
          <w:tab w:val="left" w:pos="3623"/>
        </w:tabs>
        <w:spacing w:before="127" w:line="252" w:lineRule="auto"/>
        <w:ind w:left="132" w:right="5568" w:firstLine="708"/>
        <w:jc w:val="both"/>
      </w:pPr>
      <w:r>
        <w:rPr>
          <w:noProof/>
          <w:lang w:bidi="ar-SA"/>
        </w:rPr>
        <w:drawing>
          <wp:anchor distT="0" distB="0" distL="0" distR="0" simplePos="0" relativeHeight="251509248" behindDoc="0" locked="0" layoutInCell="1" allowOverlap="1">
            <wp:simplePos x="0" y="0"/>
            <wp:positionH relativeFrom="page">
              <wp:posOffset>3586941</wp:posOffset>
            </wp:positionH>
            <wp:positionV relativeFrom="paragraph">
              <wp:posOffset>173902</wp:posOffset>
            </wp:positionV>
            <wp:extent cx="2946861" cy="2552700"/>
            <wp:effectExtent l="0" t="0" r="0" b="0"/>
            <wp:wrapNone/>
            <wp:docPr id="4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8.jpeg"/>
                    <pic:cNvPicPr/>
                  </pic:nvPicPr>
                  <pic:blipFill>
                    <a:blip r:embed="rId325" cstate="print"/>
                    <a:stretch>
                      <a:fillRect/>
                    </a:stretch>
                  </pic:blipFill>
                  <pic:spPr>
                    <a:xfrm>
                      <a:off x="0" y="0"/>
                      <a:ext cx="2946861" cy="2552700"/>
                    </a:xfrm>
                    <a:prstGeom prst="rect">
                      <a:avLst/>
                    </a:prstGeom>
                  </pic:spPr>
                </pic:pic>
              </a:graphicData>
            </a:graphic>
          </wp:anchor>
        </w:drawing>
      </w:r>
      <w:r>
        <w:t>Обеспечение</w:t>
      </w:r>
      <w:r>
        <w:tab/>
        <w:t>эффективного уровня заработной платы в бюджетном секторе,</w:t>
      </w:r>
      <w:r>
        <w:tab/>
        <w:t>повышение</w:t>
      </w:r>
      <w:r>
        <w:tab/>
        <w:t>уровня пенсионного обеспечения будут способствовать сокращению доли бедного</w:t>
      </w:r>
      <w:r>
        <w:rPr>
          <w:spacing w:val="-1"/>
        </w:rPr>
        <w:t xml:space="preserve"> </w:t>
      </w:r>
      <w:r>
        <w:t>населения.</w:t>
      </w:r>
    </w:p>
    <w:p w:rsidR="002D1AD1" w:rsidRDefault="00F815DE">
      <w:pPr>
        <w:pStyle w:val="a3"/>
        <w:spacing w:before="2" w:line="252" w:lineRule="auto"/>
        <w:ind w:left="132" w:right="5570" w:firstLine="708"/>
        <w:jc w:val="both"/>
      </w:pPr>
      <w:r>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w:t>
      </w:r>
    </w:p>
    <w:p w:rsidR="002D1AD1" w:rsidRDefault="00F815DE">
      <w:pPr>
        <w:pStyle w:val="a3"/>
        <w:spacing w:line="252" w:lineRule="auto"/>
        <w:ind w:left="132" w:right="132" w:firstLine="708"/>
        <w:jc w:val="both"/>
      </w:pPr>
      <w:r>
        <w:t>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 Формирование среднего класса можно рассматривать в качестве важного свидетельства прочности всей системы экономических, социальных и политических</w:t>
      </w:r>
    </w:p>
    <w:p w:rsidR="002D1AD1" w:rsidRDefault="002D1AD1">
      <w:pPr>
        <w:spacing w:line="252" w:lineRule="auto"/>
        <w:jc w:val="both"/>
        <w:sectPr w:rsidR="002D1AD1">
          <w:footerReference w:type="default" r:id="rId326"/>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70380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30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306" name="Line 228"/>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07" name="Line 227"/>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55.2pt;margin-top:16.6pt;width:484.9pt;height:4.45pt;z-index:25170380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PeBS/OeAgAAxQcAAA4AAAAAAAAAAAAAAAAALgIAAGRy&#10;cy9lMm9Eb2MueG1sUEsBAi0AFAAGAAgAAAAhANkJfxTfAAAACgEAAA8AAAAAAAAAAAAAAAAA+AQA&#10;AGRycy9kb3ducmV2LnhtbFBLBQYAAAAABAAEAPMAAAAEBgAAAAA=&#10;">
                <v:line id="Line 228"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WgsUAAADcAAAADwAAAGRycy9kb3ducmV2LnhtbESPQWvCQBSE70L/w/IKvUjdWEUkdZVS&#10;CCgIolZsb4/saxLMvg27a4z/3hUEj8PMfMPMFp2pRUvOV5YVDAcJCOLc6ooLBT/77H0KwgdkjbVl&#10;UnAlD4v5S2+GqbYX3lK7C4WIEPYpKihDaFIpfV6SQT+wDXH0/q0zGKJ0hdQOLxFuavmRJBNpsOK4&#10;UGJD3yXlp93ZKDDH8eF8nFLoZ3/t4ZS539V6Y5V6e+2+PkEE6sIz/GgvtYJRMoH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WgsUAAADcAAAADwAAAAAAAAAA&#10;AAAAAAChAgAAZHJzL2Rvd25yZXYueG1sUEsFBgAAAAAEAAQA+QAAAJMDAAAAAA==&#10;" strokecolor="#612322" strokeweight="3pt"/>
                <v:line id="Line 227"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C4cQAAADcAAAADwAAAGRycy9kb3ducmV2LnhtbESP3WrCQBSE74W+w3IK3tVNW6yaukpJ&#10;ESQg4s8DHLLHJDR7NuxuNfHpXUHwcpiZb5j5sjONOJPztWUF76MEBHFhdc2lguNh9TYF4QOyxsYy&#10;KejJw3LxMphjqu2Fd3Teh1JECPsUFVQhtKmUvqjIoB/Zljh6J+sMhihdKbXDS4SbRn4kyZc0WHNc&#10;qLClrKLib/9vFFDTbxyW47zfzn7tKs+wzq65UsPX7ucbRKAuPMOP9lor+Ew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QLh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3"/>
      </w:pPr>
      <w:r>
        <w:t>институтов. И наоборот, размывание среднего класса можно воспринимать как символ неудачи социально-экономических преобразований.</w:t>
      </w:r>
    </w:p>
    <w:p w:rsidR="002D1AD1" w:rsidRDefault="00F815DE">
      <w:pPr>
        <w:pStyle w:val="a3"/>
        <w:spacing w:line="252" w:lineRule="auto"/>
        <w:ind w:left="132" w:right="128" w:firstLine="708"/>
        <w:jc w:val="both"/>
      </w:pPr>
      <w:r>
        <w:t>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 квалификационные характеристики, участие в формировании гражданского общества.</w:t>
      </w:r>
    </w:p>
    <w:p w:rsidR="002D1AD1" w:rsidRDefault="00F815DE">
      <w:pPr>
        <w:pStyle w:val="a3"/>
        <w:spacing w:before="1" w:line="252" w:lineRule="auto"/>
        <w:ind w:left="132" w:right="129" w:firstLine="708"/>
        <w:jc w:val="both"/>
      </w:pPr>
      <w:r>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 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2D1AD1" w:rsidRDefault="002D1AD1">
      <w:pPr>
        <w:pStyle w:val="a3"/>
        <w:rPr>
          <w:sz w:val="26"/>
        </w:rPr>
      </w:pPr>
    </w:p>
    <w:p w:rsidR="002D1AD1" w:rsidRDefault="00F815DE">
      <w:pPr>
        <w:pStyle w:val="5"/>
        <w:spacing w:before="171"/>
        <w:ind w:left="192"/>
      </w:pPr>
      <w:r>
        <w:t>Перспективные показатели спроса на коммунальные ресурсы</w:t>
      </w:r>
    </w:p>
    <w:p w:rsidR="002D1AD1" w:rsidRDefault="00F815DE">
      <w:pPr>
        <w:pStyle w:val="a3"/>
        <w:tabs>
          <w:tab w:val="left" w:pos="1922"/>
          <w:tab w:val="left" w:pos="2834"/>
          <w:tab w:val="left" w:pos="3308"/>
          <w:tab w:val="left" w:pos="4436"/>
          <w:tab w:val="left" w:pos="4886"/>
          <w:tab w:val="left" w:pos="6649"/>
          <w:tab w:val="left" w:pos="7792"/>
          <w:tab w:val="left" w:pos="8957"/>
          <w:tab w:val="left" w:pos="9382"/>
        </w:tabs>
        <w:spacing w:before="130"/>
        <w:ind w:left="841"/>
      </w:pPr>
      <w:r>
        <w:t>Прогноз</w:t>
      </w:r>
      <w:r>
        <w:tab/>
        <w:t>спроса</w:t>
      </w:r>
      <w:r>
        <w:tab/>
        <w:t>по</w:t>
      </w:r>
      <w:r>
        <w:tab/>
        <w:t>каждому</w:t>
      </w:r>
      <w:r>
        <w:tab/>
        <w:t>из</w:t>
      </w:r>
      <w:r>
        <w:tab/>
        <w:t>коммунальных</w:t>
      </w:r>
      <w:r>
        <w:tab/>
        <w:t>ресурсов</w:t>
      </w:r>
      <w:r>
        <w:tab/>
        <w:t>(Таблица</w:t>
      </w:r>
      <w:r>
        <w:tab/>
        <w:t>7)</w:t>
      </w:r>
      <w:r>
        <w:tab/>
        <w:t>МО</w:t>
      </w:r>
    </w:p>
    <w:p w:rsidR="002D1AD1" w:rsidRDefault="00F815DE">
      <w:pPr>
        <w:pStyle w:val="a3"/>
        <w:tabs>
          <w:tab w:val="left" w:pos="1890"/>
          <w:tab w:val="left" w:pos="3172"/>
          <w:tab w:val="left" w:pos="4590"/>
          <w:tab w:val="left" w:pos="6184"/>
          <w:tab w:val="left" w:pos="7141"/>
          <w:tab w:val="left" w:pos="8963"/>
        </w:tabs>
        <w:spacing w:before="12" w:line="252" w:lineRule="auto"/>
        <w:ind w:left="132" w:right="133"/>
      </w:pPr>
      <w:r>
        <w:t>«Светогорское</w:t>
      </w:r>
      <w:r>
        <w:tab/>
        <w:t>городское</w:t>
      </w:r>
      <w:r>
        <w:tab/>
        <w:t>поселение»</w:t>
      </w:r>
      <w:r>
        <w:tab/>
        <w:t>Выборгского</w:t>
      </w:r>
      <w:r>
        <w:tab/>
        <w:t>района</w:t>
      </w:r>
      <w:r>
        <w:tab/>
        <w:t>Ленинградской</w:t>
      </w:r>
      <w:r>
        <w:tab/>
        <w:t>области произведен на основании следующих</w:t>
      </w:r>
      <w:r>
        <w:rPr>
          <w:spacing w:val="-3"/>
        </w:rPr>
        <w:t xml:space="preserve"> </w:t>
      </w:r>
      <w:r>
        <w:t>показателей:</w:t>
      </w:r>
    </w:p>
    <w:p w:rsidR="002D1AD1" w:rsidRDefault="00F815DE">
      <w:pPr>
        <w:pStyle w:val="a4"/>
        <w:numPr>
          <w:ilvl w:val="0"/>
          <w:numId w:val="13"/>
        </w:numPr>
        <w:tabs>
          <w:tab w:val="left" w:pos="1024"/>
        </w:tabs>
        <w:spacing w:before="1" w:line="252" w:lineRule="auto"/>
        <w:ind w:right="133" w:firstLine="709"/>
        <w:jc w:val="both"/>
        <w:rPr>
          <w:sz w:val="24"/>
        </w:rPr>
      </w:pPr>
      <w:r>
        <w:rPr>
          <w:sz w:val="24"/>
        </w:rPr>
        <w:t>прогнозной численность постоянного населения в 2014 г. – 20,2 тыс. чел., в 2030 г. – 25 тыс.</w:t>
      </w:r>
      <w:r>
        <w:rPr>
          <w:spacing w:val="-1"/>
          <w:sz w:val="24"/>
        </w:rPr>
        <w:t xml:space="preserve"> </w:t>
      </w:r>
      <w:r>
        <w:rPr>
          <w:sz w:val="24"/>
        </w:rPr>
        <w:t>чел.;</w:t>
      </w:r>
    </w:p>
    <w:p w:rsidR="002D1AD1" w:rsidRDefault="00F815DE">
      <w:pPr>
        <w:pStyle w:val="a4"/>
        <w:numPr>
          <w:ilvl w:val="0"/>
          <w:numId w:val="13"/>
        </w:numPr>
        <w:tabs>
          <w:tab w:val="left" w:pos="1082"/>
        </w:tabs>
        <w:spacing w:line="252" w:lineRule="auto"/>
        <w:ind w:right="133" w:firstLine="709"/>
        <w:jc w:val="both"/>
        <w:rPr>
          <w:sz w:val="24"/>
        </w:rPr>
      </w:pPr>
      <w:r>
        <w:rPr>
          <w:sz w:val="24"/>
        </w:rPr>
        <w:t>установленных нормативов потребления коммунальных услуг в соответствии со схемами энерго и ресурсоснабжения, а так же технико-экономических показателей реализации Генерального</w:t>
      </w:r>
      <w:r>
        <w:rPr>
          <w:spacing w:val="-4"/>
          <w:sz w:val="24"/>
        </w:rPr>
        <w:t xml:space="preserve"> </w:t>
      </w:r>
      <w:r>
        <w:rPr>
          <w:sz w:val="24"/>
        </w:rPr>
        <w:t>плана.</w:t>
      </w:r>
    </w:p>
    <w:p w:rsidR="002D1AD1" w:rsidRDefault="00F815DE">
      <w:pPr>
        <w:pStyle w:val="a3"/>
        <w:spacing w:before="1" w:line="252" w:lineRule="auto"/>
        <w:ind w:left="132" w:right="138" w:firstLine="708"/>
        <w:jc w:val="both"/>
      </w:pPr>
      <w:r>
        <w:t>Прогноз потребности разработан с учетом строительства новых объектов с современными стандартами эффективности и сноса старых объектов.</w:t>
      </w:r>
    </w:p>
    <w:p w:rsidR="002D1AD1" w:rsidRDefault="00F815DE">
      <w:pPr>
        <w:pStyle w:val="5"/>
        <w:spacing w:before="124"/>
        <w:ind w:left="132"/>
      </w:pPr>
      <w:r>
        <w:t>Электроснабжение</w:t>
      </w:r>
    </w:p>
    <w:p w:rsidR="002D1AD1" w:rsidRDefault="00F815DE">
      <w:pPr>
        <w:pStyle w:val="a3"/>
        <w:spacing w:before="129" w:line="252" w:lineRule="auto"/>
        <w:ind w:left="132" w:right="131" w:firstLine="708"/>
        <w:jc w:val="both"/>
      </w:pPr>
      <w:r>
        <w:t>Объем полезного отпуска электрической энергии потребителям Светогорского городского поселения в 20</w:t>
      </w:r>
      <w:r>
        <w:rPr>
          <w:rFonts w:ascii="Calibri" w:hAnsi="Calibri"/>
        </w:rPr>
        <w:t xml:space="preserve">30 </w:t>
      </w:r>
      <w:r>
        <w:t xml:space="preserve">г. составит </w:t>
      </w:r>
      <w:r>
        <w:rPr>
          <w:rFonts w:ascii="Calibri" w:hAnsi="Calibri"/>
        </w:rPr>
        <w:t xml:space="preserve">1054,3 </w:t>
      </w:r>
      <w:r>
        <w:t>млн. кВт·ч, темп увеличения потребления 20</w:t>
      </w:r>
      <w:r>
        <w:rPr>
          <w:rFonts w:ascii="Calibri" w:hAnsi="Calibri"/>
        </w:rPr>
        <w:t>30</w:t>
      </w:r>
      <w:r>
        <w:t>/2014 гг. – 1,4</w:t>
      </w:r>
      <w:r>
        <w:rPr>
          <w:rFonts w:ascii="Calibri" w:hAnsi="Calibri"/>
        </w:rPr>
        <w:t>5</w:t>
      </w:r>
      <w:r>
        <w:t>. Основной причиной увеличения потребления электрической энергии является прирост численности населения и увеличение производственных мощностей поселения.</w:t>
      </w:r>
    </w:p>
    <w:p w:rsidR="002D1AD1" w:rsidRDefault="00F815DE">
      <w:pPr>
        <w:pStyle w:val="5"/>
        <w:spacing w:before="124"/>
        <w:ind w:left="132"/>
      </w:pPr>
      <w:r>
        <w:t>Теплоснабжение</w:t>
      </w:r>
    </w:p>
    <w:p w:rsidR="002D1AD1" w:rsidRDefault="00F815DE">
      <w:pPr>
        <w:pStyle w:val="a3"/>
        <w:spacing w:before="129" w:line="252" w:lineRule="auto"/>
        <w:ind w:left="132" w:right="135" w:firstLine="708"/>
        <w:jc w:val="both"/>
      </w:pPr>
      <w:r>
        <w:t>Объем отпуска тепловой энергии потребителям к 2030 г. увеличится в 1,19 раза и составит 146,2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w:t>
      </w:r>
      <w:r>
        <w:rPr>
          <w:spacing w:val="-1"/>
        </w:rPr>
        <w:t xml:space="preserve"> </w:t>
      </w:r>
      <w:r>
        <w:t>теплоснабжения.</w:t>
      </w:r>
    </w:p>
    <w:p w:rsidR="002D1AD1" w:rsidRDefault="00F815DE">
      <w:pPr>
        <w:pStyle w:val="5"/>
        <w:spacing w:before="127"/>
        <w:ind w:left="132"/>
      </w:pPr>
      <w:r>
        <w:t>Водоснабжение</w:t>
      </w:r>
    </w:p>
    <w:p w:rsidR="002D1AD1" w:rsidRDefault="002D1AD1">
      <w:pPr>
        <w:sectPr w:rsidR="002D1AD1">
          <w:footerReference w:type="default" r:id="rId327"/>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71"/>
          <w:cols w:space="720"/>
        </w:sectPr>
      </w:pPr>
    </w:p>
    <w:p w:rsidR="002D1AD1" w:rsidRDefault="00F815DE">
      <w:pPr>
        <w:pStyle w:val="a3"/>
        <w:spacing w:before="61"/>
        <w:ind w:left="1611"/>
      </w:pPr>
      <w:r>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70483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30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303" name="Line 225"/>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04" name="Line 224"/>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55.2pt;margin-top:16.6pt;width:484.9pt;height:4.45pt;z-index:25170483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">
                <v:line id="Line 225"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1GsYAAADcAAAADwAAAGRycy9kb3ducmV2LnhtbESP3WrCQBSE7wu+w3IEb4purEUkuooI&#10;gQqFUn9Q7w7ZYxLMng27a0zfvlsoeDnMzDfMYtWZWrTkfGVZwXiUgCDOra64UHDYZ8MZCB+QNdaW&#10;ScEPeVgtey8LTLV98De1u1CICGGfooIyhCaV0uclGfQj2xBH72qdwRClK6R2+IhwU8u3JJlKgxXH&#10;hRIb2pSU33Z3o8Cc3o/304zCa3Zpj7fMnbefX1apQb9bz0EE6sIz/N/+0AomyQ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r9RrGAAAA3AAAAA8AAAAAAAAA&#10;AAAAAAAAoQIAAGRycy9kb3ducmV2LnhtbFBLBQYAAAAABAAEAPkAAACUAwAAAAA=&#10;" strokecolor="#612322" strokeweight="3pt"/>
                <v:line id="Line 224"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clsQAAADcAAAADwAAAGRycy9kb3ducmV2LnhtbESP3WrCQBSE74W+w3IK3tVNWyuaukpJ&#10;ESQg4s8DHLLHJDR7NuxuNfHpXUHwcpiZb5j5sjONOJPztWUF76MEBHFhdc2lguNh9TYF4QOyxsYy&#10;KejJw3LxMphjqu2Fd3Teh1JECPsUFVQhtKmUvqjIoB/Zljh6J+sMhihdKbXDS4SbRn4kyUQarDku&#10;VNhSVlHxt/83CqjpNw7Lr7zfzn7tKs+wzq65UsPX7ucbRKAuPMOP9lor+EzG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G5yW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5" w:firstLine="708"/>
        <w:jc w:val="both"/>
      </w:pPr>
      <w:r>
        <w:t>Объем реализации воды потребителям к 2030 г. составит 1052,4 тыс. м3 в год, а к 2024 г. увеличится на 13% от уровня отчётного года. Такой рост должен быть обеспечен высоким ростом численности населения, который является основным потребителем.</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t>Программа комплексного развития коммунальной инфраструктуры МО</w:t>
      </w:r>
    </w:p>
    <w:p w:rsidR="002D1AD1" w:rsidRDefault="0051691B">
      <w:pPr>
        <w:pStyle w:val="a3"/>
        <w:spacing w:before="17"/>
        <w:ind w:left="2209"/>
      </w:pPr>
      <w:r>
        <w:rPr>
          <w:noProof/>
          <w:lang w:bidi="ar-SA"/>
        </w:rPr>
        <mc:AlternateContent>
          <mc:Choice Requires="wpg">
            <w:drawing>
              <wp:anchor distT="0" distB="0" distL="0" distR="0" simplePos="0" relativeHeight="25170585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9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300" name="Line 222"/>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01" name="Line 221"/>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55.2pt;margin-top:16.6pt;width:484.9pt;height:4.45pt;z-index:25170585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ACvpUWeAgAAxQcAAA4AAAAAAAAAAAAAAAAALgIAAGRy&#10;cy9lMm9Eb2MueG1sUEsBAi0AFAAGAAgAAAAhANkJfxTfAAAACgEAAA8AAAAAAAAAAAAAAAAA+AQA&#10;AGRycy9kb3ducmV2LnhtbFBLBQYAAAAABAAEAPMAAAAEBgAAAAA=&#10;">
                <v:line id="Line 222"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rbcMAAADcAAAADwAAAGRycy9kb3ducmV2LnhtbERPXWvCMBR9F/wP4Qp7kTXdJqPURpFB&#10;YYOB6CbOt0tzbYvNTUli7f798iDs8XC+i/VoOjGQ861lBU9JCoK4srrlWsH3V/mYgfABWWNnmRT8&#10;kof1ajopMNf2xjsa9qEWMYR9jgqaEPpcSl81ZNAntieO3Nk6gyFCV0vt8BbDTSef0/RVGmw5NjTY&#10;01tD1WV/NQrMcXG4HjMK8/I0HC6l+/n43FqlHmbjZgki0Bj+xXf3u1bwksb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5a23DAAAA3AAAAA8AAAAAAAAAAAAA&#10;AAAAoQIAAGRycy9kb3ducmV2LnhtbFBLBQYAAAAABAAEAPkAAACRAwAAAAA=&#10;" strokecolor="#612322" strokeweight="3pt"/>
                <v:line id="Line 221"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DsMAAADcAAAADwAAAGRycy9kb3ducmV2LnhtbESP0WrCQBRE3wv+w3IF3+pGpaVGV5EU&#10;QQJSqn7AJXtNgtm7YXeriV/fFQQfh5k5wyzXnWnElZyvLSuYjBMQxIXVNZcKTsft+xcIH5A1NpZJ&#10;QU8e1qvB2xJTbW/8S9dDKEWEsE9RQRVCm0rpi4oM+rFtiaN3ts5giNKVUju8Rbhp5DRJPqXBmuNC&#10;hS1lFRWXw59RQE2/d1h+5P3P/Ntu8wzr7J4rNRp2mwWIQF14hZ/tnVYwSybwO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sPw7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4"/>
        <w:rPr>
          <w:sz w:val="21"/>
        </w:rPr>
      </w:pPr>
    </w:p>
    <w:p w:rsidR="002D1AD1" w:rsidRDefault="00F815DE">
      <w:pPr>
        <w:pStyle w:val="5"/>
        <w:ind w:left="132"/>
      </w:pPr>
      <w:r>
        <w:t>Водоотведение и очистка сточных вод</w:t>
      </w:r>
    </w:p>
    <w:p w:rsidR="002D1AD1" w:rsidRDefault="00F815DE">
      <w:pPr>
        <w:pStyle w:val="a3"/>
        <w:spacing w:before="129" w:line="252" w:lineRule="auto"/>
        <w:ind w:left="132" w:right="134" w:firstLine="708"/>
        <w:jc w:val="both"/>
      </w:pPr>
      <w:r>
        <w:t>В 2020 г. объем пропущенных сточных вод, принятых от потребителей, составит 1375,8 тыс. м3, а в 2024 г. увеличится в 1,12 раз от уровня отчётного года. Такой рост принятых сточных вод должен быть обеспечен высоким ростом численности населения, который является основным источником стоков.</w:t>
      </w:r>
    </w:p>
    <w:p w:rsidR="002D1AD1" w:rsidRDefault="00F815DE">
      <w:pPr>
        <w:pStyle w:val="5"/>
        <w:spacing w:before="125"/>
        <w:ind w:left="132"/>
      </w:pPr>
      <w:r>
        <w:t>Газоснабжение</w:t>
      </w:r>
    </w:p>
    <w:p w:rsidR="002D1AD1" w:rsidRDefault="00F815DE">
      <w:pPr>
        <w:pStyle w:val="a3"/>
        <w:spacing w:before="127" w:line="252" w:lineRule="auto"/>
        <w:ind w:left="132" w:right="134" w:firstLine="708"/>
        <w:jc w:val="both"/>
      </w:pPr>
      <w:r>
        <w:t>Объем полезного отпуска сжиженного газа потребителям в 2030 г. должен составить 328,7 млн. куб3., общий рост по отношению к базовому году составит 1,2 раза. Основной рост потребления приходиться на промышленность (1,22</w:t>
      </w:r>
      <w:r>
        <w:rPr>
          <w:spacing w:val="-3"/>
        </w:rPr>
        <w:t xml:space="preserve"> </w:t>
      </w:r>
      <w:r>
        <w:t>раза).</w:t>
      </w:r>
    </w:p>
    <w:p w:rsidR="002D1AD1" w:rsidRDefault="00F815DE">
      <w:pPr>
        <w:pStyle w:val="5"/>
        <w:spacing w:before="127"/>
        <w:ind w:left="132"/>
      </w:pPr>
      <w:r>
        <w:t>Утилизация (захоронение) ТБО</w:t>
      </w:r>
    </w:p>
    <w:p w:rsidR="002D1AD1" w:rsidRDefault="00F815DE">
      <w:pPr>
        <w:pStyle w:val="a3"/>
        <w:spacing w:before="127" w:line="252" w:lineRule="auto"/>
        <w:ind w:left="132" w:right="133" w:firstLine="708"/>
        <w:jc w:val="both"/>
      </w:pPr>
      <w:r>
        <w:t>Общий объем ТБО (с учётом КГО) от всех потребителей к 2024 г. увеличится в 1,2 раза и составит 65,4 млн.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0688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9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97" name="Line 219"/>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98" name="Line 218"/>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55.2pt;margin-top:19.7pt;width:731.5pt;height:4.45pt;z-index:25170688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">
                <v:line id="Line 219"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A8YAAADcAAAADwAAAGRycy9kb3ducmV2LnhtbESPW2vCQBSE3wv9D8sp9KXoplK8RFcp&#10;hUALBfGG+nbIHpNg9mzYXWP677uC4OMwM98ws0VnatGS85VlBe/9BARxbnXFhYLtJuuNQfiArLG2&#10;TAr+yMNi/vw0w1TbK6+oXYdCRAj7FBWUITSplD4vyaDv24Y4eifrDIYoXSG1w2uEm1oOkmQoDVYc&#10;F0ps6Kuk/Ly+GAVm/7G77McU3rJjuztn7vDzu7RKvb50n1MQgbrwCN/b31rBYDKC25l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aQPGAAAA3AAAAA8AAAAAAAAA&#10;AAAAAAAAoQIAAGRycy9kb3ducmV2LnhtbFBLBQYAAAAABAAEAPkAAACUAwAAAAA=&#10;" strokecolor="#612322" strokeweight="3pt"/>
                <v:line id="Line 218"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0MicEAAADcAAAADwAAAGRycy9kb3ducmV2LnhtbERP3WrCMBS+H+wdwhnsbk0nONZqlFEp&#10;SEHG1Ac4NMe22JyUJNZ2T28uBrv8+P7X28n0YiTnO8sK3pMUBHFtdceNgvOpfPsE4QOyxt4yKZjJ&#10;w3bz/LTGXNs7/9B4DI2IIexzVNCGMORS+rolgz6xA3HkLtYZDBG6RmqH9xhuerlI0w9psOPY0OJA&#10;RUv19XgzCqifDw6bZTV/ZztbVgV2xW+l1OvL9LUCEWgK/+I/914rWGRxbTwTj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QyJwQAAANwAAAAPAAAAAAAAAAAAAAAA&#10;AKECAABkcnMvZG93bnJldi54bWxQSwUGAAAAAAQABAD5AAAAjw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line="252" w:lineRule="auto"/>
        <w:ind w:left="132" w:right="286" w:firstLine="852"/>
      </w:pPr>
      <w:r>
        <w:t>Таблица 82 Прогноз спроса по каждому виду услуг организаций коммунального комплекса МО «Светогорское городское поселение» до 2030</w:t>
      </w:r>
      <w:r>
        <w:rPr>
          <w:spacing w:val="-8"/>
        </w:rPr>
        <w:t xml:space="preserve"> </w:t>
      </w:r>
      <w:r>
        <w:t>г.</w:t>
      </w:r>
    </w:p>
    <w:p w:rsidR="002D1AD1" w:rsidRDefault="002D1AD1">
      <w:pPr>
        <w:pStyle w:val="a3"/>
        <w:spacing w:before="5"/>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2D1AD1">
        <w:trPr>
          <w:trHeight w:val="599"/>
        </w:trPr>
        <w:tc>
          <w:tcPr>
            <w:tcW w:w="1930" w:type="dxa"/>
            <w:vMerge w:val="restart"/>
          </w:tcPr>
          <w:p w:rsidR="002D1AD1" w:rsidRDefault="002D1AD1">
            <w:pPr>
              <w:pStyle w:val="TableParagraph"/>
              <w:rPr>
                <w:sz w:val="19"/>
              </w:rPr>
            </w:pPr>
          </w:p>
          <w:p w:rsidR="002D1AD1" w:rsidRDefault="00F815DE">
            <w:pPr>
              <w:pStyle w:val="TableParagraph"/>
              <w:ind w:left="498" w:hanging="159"/>
              <w:rPr>
                <w:sz w:val="20"/>
              </w:rPr>
            </w:pPr>
            <w:r>
              <w:rPr>
                <w:w w:val="95"/>
                <w:sz w:val="20"/>
              </w:rPr>
              <w:t xml:space="preserve">Наименование </w:t>
            </w:r>
            <w:r>
              <w:rPr>
                <w:sz w:val="20"/>
              </w:rPr>
              <w:t>показателя</w:t>
            </w:r>
          </w:p>
        </w:tc>
        <w:tc>
          <w:tcPr>
            <w:tcW w:w="1781" w:type="dxa"/>
            <w:vMerge w:val="restart"/>
          </w:tcPr>
          <w:p w:rsidR="002D1AD1" w:rsidRDefault="002D1AD1">
            <w:pPr>
              <w:pStyle w:val="TableParagraph"/>
              <w:rPr>
                <w:sz w:val="29"/>
              </w:rPr>
            </w:pPr>
          </w:p>
          <w:p w:rsidR="002D1AD1" w:rsidRDefault="00F815DE">
            <w:pPr>
              <w:pStyle w:val="TableParagraph"/>
              <w:ind w:left="546"/>
              <w:rPr>
                <w:sz w:val="20"/>
              </w:rPr>
            </w:pPr>
            <w:r>
              <w:rPr>
                <w:sz w:val="20"/>
              </w:rPr>
              <w:t>Ед. изм.</w:t>
            </w:r>
          </w:p>
        </w:tc>
        <w:tc>
          <w:tcPr>
            <w:tcW w:w="1064" w:type="dxa"/>
          </w:tcPr>
          <w:p w:rsidR="002D1AD1" w:rsidRDefault="00F815DE">
            <w:pPr>
              <w:pStyle w:val="TableParagraph"/>
              <w:spacing w:before="62"/>
              <w:ind w:left="150" w:right="122" w:firstLine="4"/>
              <w:rPr>
                <w:sz w:val="20"/>
              </w:rPr>
            </w:pPr>
            <w:r>
              <w:rPr>
                <w:sz w:val="20"/>
              </w:rPr>
              <w:t>Отчетны й период</w:t>
            </w:r>
          </w:p>
        </w:tc>
        <w:tc>
          <w:tcPr>
            <w:tcW w:w="9917" w:type="dxa"/>
            <w:gridSpan w:val="11"/>
          </w:tcPr>
          <w:p w:rsidR="002D1AD1" w:rsidRDefault="002D1AD1">
            <w:pPr>
              <w:pStyle w:val="TableParagraph"/>
              <w:rPr>
                <w:sz w:val="20"/>
              </w:rPr>
            </w:pPr>
          </w:p>
        </w:tc>
      </w:tr>
      <w:tr w:rsidR="002D1AD1">
        <w:trPr>
          <w:trHeight w:val="299"/>
        </w:trPr>
        <w:tc>
          <w:tcPr>
            <w:tcW w:w="1930" w:type="dxa"/>
            <w:vMerge/>
            <w:tcBorders>
              <w:top w:val="nil"/>
            </w:tcBorders>
          </w:tcPr>
          <w:p w:rsidR="002D1AD1" w:rsidRDefault="002D1AD1">
            <w:pPr>
              <w:rPr>
                <w:sz w:val="2"/>
                <w:szCs w:val="2"/>
              </w:rPr>
            </w:pPr>
          </w:p>
        </w:tc>
        <w:tc>
          <w:tcPr>
            <w:tcW w:w="1781" w:type="dxa"/>
            <w:vMerge/>
            <w:tcBorders>
              <w:top w:val="nil"/>
            </w:tcBorders>
          </w:tcPr>
          <w:p w:rsidR="002D1AD1" w:rsidRDefault="002D1AD1">
            <w:pPr>
              <w:rPr>
                <w:sz w:val="2"/>
                <w:szCs w:val="2"/>
              </w:rPr>
            </w:pPr>
          </w:p>
        </w:tc>
        <w:tc>
          <w:tcPr>
            <w:tcW w:w="1064" w:type="dxa"/>
          </w:tcPr>
          <w:p w:rsidR="002D1AD1" w:rsidRDefault="00F815DE">
            <w:pPr>
              <w:pStyle w:val="TableParagraph"/>
              <w:spacing w:before="29"/>
              <w:ind w:left="180" w:right="170"/>
              <w:jc w:val="center"/>
              <w:rPr>
                <w:sz w:val="20"/>
              </w:rPr>
            </w:pPr>
            <w:r>
              <w:rPr>
                <w:sz w:val="20"/>
              </w:rPr>
              <w:t>2014</w:t>
            </w:r>
          </w:p>
        </w:tc>
        <w:tc>
          <w:tcPr>
            <w:tcW w:w="900" w:type="dxa"/>
          </w:tcPr>
          <w:p w:rsidR="002D1AD1" w:rsidRDefault="00F815DE">
            <w:pPr>
              <w:pStyle w:val="TableParagraph"/>
              <w:spacing w:before="29"/>
              <w:ind w:left="144" w:right="133"/>
              <w:jc w:val="center"/>
              <w:rPr>
                <w:sz w:val="20"/>
              </w:rPr>
            </w:pPr>
            <w:r>
              <w:rPr>
                <w:sz w:val="20"/>
              </w:rPr>
              <w:t>2015</w:t>
            </w:r>
          </w:p>
        </w:tc>
        <w:tc>
          <w:tcPr>
            <w:tcW w:w="900" w:type="dxa"/>
          </w:tcPr>
          <w:p w:rsidR="002D1AD1" w:rsidRDefault="00F815DE">
            <w:pPr>
              <w:pStyle w:val="TableParagraph"/>
              <w:spacing w:before="29"/>
              <w:ind w:right="235"/>
              <w:jc w:val="right"/>
              <w:rPr>
                <w:sz w:val="20"/>
              </w:rPr>
            </w:pPr>
            <w:r>
              <w:rPr>
                <w:sz w:val="20"/>
              </w:rPr>
              <w:t>2016</w:t>
            </w:r>
          </w:p>
        </w:tc>
        <w:tc>
          <w:tcPr>
            <w:tcW w:w="902" w:type="dxa"/>
          </w:tcPr>
          <w:p w:rsidR="002D1AD1" w:rsidRDefault="00F815DE">
            <w:pPr>
              <w:pStyle w:val="TableParagraph"/>
              <w:spacing w:before="29"/>
              <w:ind w:left="107" w:right="93"/>
              <w:jc w:val="center"/>
              <w:rPr>
                <w:sz w:val="20"/>
              </w:rPr>
            </w:pPr>
            <w:r>
              <w:rPr>
                <w:sz w:val="20"/>
              </w:rPr>
              <w:t>2017</w:t>
            </w:r>
          </w:p>
        </w:tc>
        <w:tc>
          <w:tcPr>
            <w:tcW w:w="902" w:type="dxa"/>
          </w:tcPr>
          <w:p w:rsidR="002D1AD1" w:rsidRDefault="00F815DE">
            <w:pPr>
              <w:pStyle w:val="TableParagraph"/>
              <w:spacing w:before="29"/>
              <w:ind w:left="107" w:right="93"/>
              <w:jc w:val="center"/>
              <w:rPr>
                <w:sz w:val="20"/>
              </w:rPr>
            </w:pPr>
            <w:r>
              <w:rPr>
                <w:sz w:val="20"/>
              </w:rPr>
              <w:t>2018</w:t>
            </w:r>
          </w:p>
        </w:tc>
        <w:tc>
          <w:tcPr>
            <w:tcW w:w="902" w:type="dxa"/>
          </w:tcPr>
          <w:p w:rsidR="002D1AD1" w:rsidRDefault="00F815DE">
            <w:pPr>
              <w:pStyle w:val="TableParagraph"/>
              <w:spacing w:before="29"/>
              <w:ind w:right="236"/>
              <w:jc w:val="right"/>
              <w:rPr>
                <w:sz w:val="20"/>
              </w:rPr>
            </w:pPr>
            <w:r>
              <w:rPr>
                <w:sz w:val="20"/>
              </w:rPr>
              <w:t>2019</w:t>
            </w:r>
          </w:p>
        </w:tc>
        <w:tc>
          <w:tcPr>
            <w:tcW w:w="902" w:type="dxa"/>
          </w:tcPr>
          <w:p w:rsidR="002D1AD1" w:rsidRDefault="00F815DE">
            <w:pPr>
              <w:pStyle w:val="TableParagraph"/>
              <w:spacing w:before="29"/>
              <w:ind w:left="105" w:right="93"/>
              <w:jc w:val="center"/>
              <w:rPr>
                <w:sz w:val="20"/>
              </w:rPr>
            </w:pPr>
            <w:r>
              <w:rPr>
                <w:sz w:val="20"/>
              </w:rPr>
              <w:t>2020</w:t>
            </w:r>
          </w:p>
        </w:tc>
        <w:tc>
          <w:tcPr>
            <w:tcW w:w="902" w:type="dxa"/>
          </w:tcPr>
          <w:p w:rsidR="002D1AD1" w:rsidRDefault="00F815DE">
            <w:pPr>
              <w:pStyle w:val="TableParagraph"/>
              <w:spacing w:before="29"/>
              <w:ind w:left="250"/>
              <w:rPr>
                <w:sz w:val="20"/>
              </w:rPr>
            </w:pPr>
            <w:r>
              <w:rPr>
                <w:sz w:val="20"/>
              </w:rPr>
              <w:t>2022</w:t>
            </w:r>
          </w:p>
        </w:tc>
        <w:tc>
          <w:tcPr>
            <w:tcW w:w="900" w:type="dxa"/>
          </w:tcPr>
          <w:p w:rsidR="002D1AD1" w:rsidRDefault="00F815DE">
            <w:pPr>
              <w:pStyle w:val="TableParagraph"/>
              <w:spacing w:before="29"/>
              <w:ind w:left="144" w:right="128"/>
              <w:jc w:val="center"/>
              <w:rPr>
                <w:sz w:val="20"/>
              </w:rPr>
            </w:pPr>
            <w:r>
              <w:rPr>
                <w:sz w:val="20"/>
              </w:rPr>
              <w:t>2024</w:t>
            </w:r>
          </w:p>
        </w:tc>
        <w:tc>
          <w:tcPr>
            <w:tcW w:w="903" w:type="dxa"/>
          </w:tcPr>
          <w:p w:rsidR="002D1AD1" w:rsidRDefault="00F815DE">
            <w:pPr>
              <w:pStyle w:val="TableParagraph"/>
              <w:spacing w:before="29"/>
              <w:ind w:right="233"/>
              <w:jc w:val="right"/>
              <w:rPr>
                <w:sz w:val="20"/>
              </w:rPr>
            </w:pPr>
            <w:r>
              <w:rPr>
                <w:sz w:val="20"/>
              </w:rPr>
              <w:t>2026</w:t>
            </w:r>
          </w:p>
        </w:tc>
        <w:tc>
          <w:tcPr>
            <w:tcW w:w="902" w:type="dxa"/>
          </w:tcPr>
          <w:p w:rsidR="002D1AD1" w:rsidRDefault="00F815DE">
            <w:pPr>
              <w:pStyle w:val="TableParagraph"/>
              <w:spacing w:before="29"/>
              <w:ind w:left="107" w:right="89"/>
              <w:jc w:val="center"/>
              <w:rPr>
                <w:sz w:val="20"/>
              </w:rPr>
            </w:pPr>
            <w:r>
              <w:rPr>
                <w:sz w:val="20"/>
              </w:rPr>
              <w:t>2028</w:t>
            </w:r>
          </w:p>
        </w:tc>
        <w:tc>
          <w:tcPr>
            <w:tcW w:w="902" w:type="dxa"/>
          </w:tcPr>
          <w:p w:rsidR="002D1AD1" w:rsidRDefault="00F815DE">
            <w:pPr>
              <w:pStyle w:val="TableParagraph"/>
              <w:spacing w:before="29"/>
              <w:ind w:left="107" w:right="93"/>
              <w:jc w:val="center"/>
              <w:rPr>
                <w:sz w:val="20"/>
              </w:rPr>
            </w:pPr>
            <w:r>
              <w:rPr>
                <w:sz w:val="20"/>
              </w:rPr>
              <w:t>2030</w:t>
            </w:r>
          </w:p>
        </w:tc>
      </w:tr>
      <w:tr w:rsidR="002D1AD1">
        <w:trPr>
          <w:trHeight w:val="302"/>
        </w:trPr>
        <w:tc>
          <w:tcPr>
            <w:tcW w:w="1930" w:type="dxa"/>
          </w:tcPr>
          <w:p w:rsidR="002D1AD1" w:rsidRDefault="00F815DE">
            <w:pPr>
              <w:pStyle w:val="TableParagraph"/>
              <w:spacing w:before="29"/>
              <w:ind w:left="8"/>
              <w:jc w:val="center"/>
              <w:rPr>
                <w:sz w:val="20"/>
              </w:rPr>
            </w:pPr>
            <w:r>
              <w:rPr>
                <w:w w:val="99"/>
                <w:sz w:val="20"/>
              </w:rPr>
              <w:t>1</w:t>
            </w:r>
          </w:p>
        </w:tc>
        <w:tc>
          <w:tcPr>
            <w:tcW w:w="1781" w:type="dxa"/>
          </w:tcPr>
          <w:p w:rsidR="002D1AD1" w:rsidRDefault="00F815DE">
            <w:pPr>
              <w:pStyle w:val="TableParagraph"/>
              <w:spacing w:before="29"/>
              <w:ind w:left="8"/>
              <w:jc w:val="center"/>
              <w:rPr>
                <w:sz w:val="20"/>
              </w:rPr>
            </w:pPr>
            <w:r>
              <w:rPr>
                <w:w w:val="99"/>
                <w:sz w:val="20"/>
              </w:rPr>
              <w:t>2</w:t>
            </w:r>
          </w:p>
        </w:tc>
        <w:tc>
          <w:tcPr>
            <w:tcW w:w="1064" w:type="dxa"/>
          </w:tcPr>
          <w:p w:rsidR="002D1AD1" w:rsidRDefault="00F815DE">
            <w:pPr>
              <w:pStyle w:val="TableParagraph"/>
              <w:spacing w:before="29"/>
              <w:ind w:left="4"/>
              <w:jc w:val="center"/>
              <w:rPr>
                <w:sz w:val="20"/>
              </w:rPr>
            </w:pPr>
            <w:r>
              <w:rPr>
                <w:w w:val="99"/>
                <w:sz w:val="20"/>
              </w:rPr>
              <w:t>3</w:t>
            </w:r>
          </w:p>
        </w:tc>
        <w:tc>
          <w:tcPr>
            <w:tcW w:w="900" w:type="dxa"/>
          </w:tcPr>
          <w:p w:rsidR="002D1AD1" w:rsidRDefault="00F815DE">
            <w:pPr>
              <w:pStyle w:val="TableParagraph"/>
              <w:spacing w:before="29"/>
              <w:ind w:left="5"/>
              <w:jc w:val="center"/>
              <w:rPr>
                <w:sz w:val="20"/>
              </w:rPr>
            </w:pPr>
            <w:r>
              <w:rPr>
                <w:w w:val="99"/>
                <w:sz w:val="20"/>
              </w:rPr>
              <w:t>4</w:t>
            </w:r>
          </w:p>
        </w:tc>
        <w:tc>
          <w:tcPr>
            <w:tcW w:w="900" w:type="dxa"/>
          </w:tcPr>
          <w:p w:rsidR="002D1AD1" w:rsidRDefault="00F815DE">
            <w:pPr>
              <w:pStyle w:val="TableParagraph"/>
              <w:spacing w:before="29"/>
              <w:ind w:left="5"/>
              <w:jc w:val="center"/>
              <w:rPr>
                <w:sz w:val="20"/>
              </w:rPr>
            </w:pPr>
            <w:r>
              <w:rPr>
                <w:w w:val="99"/>
                <w:sz w:val="20"/>
              </w:rPr>
              <w:t>5</w:t>
            </w:r>
          </w:p>
        </w:tc>
        <w:tc>
          <w:tcPr>
            <w:tcW w:w="902" w:type="dxa"/>
          </w:tcPr>
          <w:p w:rsidR="002D1AD1" w:rsidRDefault="00F815DE">
            <w:pPr>
              <w:pStyle w:val="TableParagraph"/>
              <w:spacing w:before="29"/>
              <w:ind w:left="12"/>
              <w:jc w:val="center"/>
              <w:rPr>
                <w:sz w:val="20"/>
              </w:rPr>
            </w:pPr>
            <w:r>
              <w:rPr>
                <w:w w:val="99"/>
                <w:sz w:val="20"/>
              </w:rPr>
              <w:t>6</w:t>
            </w:r>
          </w:p>
        </w:tc>
        <w:tc>
          <w:tcPr>
            <w:tcW w:w="902" w:type="dxa"/>
          </w:tcPr>
          <w:p w:rsidR="002D1AD1" w:rsidRDefault="00F815DE">
            <w:pPr>
              <w:pStyle w:val="TableParagraph"/>
              <w:spacing w:before="29"/>
              <w:ind w:left="13"/>
              <w:jc w:val="center"/>
              <w:rPr>
                <w:sz w:val="20"/>
              </w:rPr>
            </w:pPr>
            <w:r>
              <w:rPr>
                <w:w w:val="99"/>
                <w:sz w:val="20"/>
              </w:rPr>
              <w:t>7</w:t>
            </w:r>
          </w:p>
        </w:tc>
        <w:tc>
          <w:tcPr>
            <w:tcW w:w="902" w:type="dxa"/>
          </w:tcPr>
          <w:p w:rsidR="002D1AD1" w:rsidRDefault="00F815DE">
            <w:pPr>
              <w:pStyle w:val="TableParagraph"/>
              <w:spacing w:before="29"/>
              <w:ind w:left="10"/>
              <w:jc w:val="center"/>
              <w:rPr>
                <w:sz w:val="20"/>
              </w:rPr>
            </w:pPr>
            <w:r>
              <w:rPr>
                <w:w w:val="99"/>
                <w:sz w:val="20"/>
              </w:rPr>
              <w:t>8</w:t>
            </w:r>
          </w:p>
        </w:tc>
        <w:tc>
          <w:tcPr>
            <w:tcW w:w="902" w:type="dxa"/>
          </w:tcPr>
          <w:p w:rsidR="002D1AD1" w:rsidRDefault="00F815DE">
            <w:pPr>
              <w:pStyle w:val="TableParagraph"/>
              <w:spacing w:before="29"/>
              <w:ind w:left="11"/>
              <w:jc w:val="center"/>
              <w:rPr>
                <w:sz w:val="20"/>
              </w:rPr>
            </w:pPr>
            <w:r>
              <w:rPr>
                <w:w w:val="99"/>
                <w:sz w:val="20"/>
              </w:rPr>
              <w:t>9</w:t>
            </w:r>
          </w:p>
        </w:tc>
        <w:tc>
          <w:tcPr>
            <w:tcW w:w="902" w:type="dxa"/>
          </w:tcPr>
          <w:p w:rsidR="002D1AD1" w:rsidRDefault="00F815DE">
            <w:pPr>
              <w:pStyle w:val="TableParagraph"/>
              <w:spacing w:before="29"/>
              <w:ind w:left="106" w:right="93"/>
              <w:jc w:val="center"/>
              <w:rPr>
                <w:sz w:val="20"/>
              </w:rPr>
            </w:pPr>
            <w:r>
              <w:rPr>
                <w:sz w:val="20"/>
              </w:rPr>
              <w:t>10</w:t>
            </w:r>
          </w:p>
        </w:tc>
        <w:tc>
          <w:tcPr>
            <w:tcW w:w="900" w:type="dxa"/>
          </w:tcPr>
          <w:p w:rsidR="002D1AD1" w:rsidRDefault="00F815DE">
            <w:pPr>
              <w:pStyle w:val="TableParagraph"/>
              <w:spacing w:before="29"/>
              <w:ind w:left="144" w:right="128"/>
              <w:jc w:val="center"/>
              <w:rPr>
                <w:sz w:val="20"/>
              </w:rPr>
            </w:pPr>
            <w:r>
              <w:rPr>
                <w:sz w:val="20"/>
              </w:rPr>
              <w:t>11</w:t>
            </w:r>
          </w:p>
        </w:tc>
        <w:tc>
          <w:tcPr>
            <w:tcW w:w="903" w:type="dxa"/>
          </w:tcPr>
          <w:p w:rsidR="002D1AD1" w:rsidRDefault="00F815DE">
            <w:pPr>
              <w:pStyle w:val="TableParagraph"/>
              <w:spacing w:before="29"/>
              <w:ind w:left="211" w:right="192"/>
              <w:jc w:val="center"/>
              <w:rPr>
                <w:sz w:val="20"/>
              </w:rPr>
            </w:pPr>
            <w:r>
              <w:rPr>
                <w:sz w:val="20"/>
              </w:rPr>
              <w:t>12</w:t>
            </w:r>
          </w:p>
        </w:tc>
        <w:tc>
          <w:tcPr>
            <w:tcW w:w="902" w:type="dxa"/>
          </w:tcPr>
          <w:p w:rsidR="002D1AD1" w:rsidRDefault="00F815DE">
            <w:pPr>
              <w:pStyle w:val="TableParagraph"/>
              <w:spacing w:before="29"/>
              <w:ind w:left="107" w:right="89"/>
              <w:jc w:val="center"/>
              <w:rPr>
                <w:sz w:val="20"/>
              </w:rPr>
            </w:pPr>
            <w:r>
              <w:rPr>
                <w:sz w:val="20"/>
              </w:rPr>
              <w:t>13</w:t>
            </w:r>
          </w:p>
        </w:tc>
        <w:tc>
          <w:tcPr>
            <w:tcW w:w="902" w:type="dxa"/>
          </w:tcPr>
          <w:p w:rsidR="002D1AD1" w:rsidRDefault="00F815DE">
            <w:pPr>
              <w:pStyle w:val="TableParagraph"/>
              <w:spacing w:before="29"/>
              <w:ind w:left="107" w:right="93"/>
              <w:jc w:val="center"/>
              <w:rPr>
                <w:sz w:val="20"/>
              </w:rPr>
            </w:pPr>
            <w:r>
              <w:rPr>
                <w:sz w:val="20"/>
              </w:rPr>
              <w:t>14</w:t>
            </w:r>
          </w:p>
        </w:tc>
      </w:tr>
      <w:tr w:rsidR="002D1AD1">
        <w:trPr>
          <w:trHeight w:val="689"/>
        </w:trPr>
        <w:tc>
          <w:tcPr>
            <w:tcW w:w="1930" w:type="dxa"/>
          </w:tcPr>
          <w:p w:rsidR="002D1AD1" w:rsidRDefault="00F815DE">
            <w:pPr>
              <w:pStyle w:val="TableParagraph"/>
              <w:spacing w:line="223" w:lineRule="exact"/>
              <w:ind w:left="431" w:hanging="106"/>
              <w:rPr>
                <w:sz w:val="20"/>
              </w:rPr>
            </w:pPr>
            <w:r>
              <w:rPr>
                <w:sz w:val="20"/>
              </w:rPr>
              <w:t>Среднегодовая</w:t>
            </w:r>
          </w:p>
          <w:p w:rsidR="002D1AD1" w:rsidRDefault="00F815DE">
            <w:pPr>
              <w:pStyle w:val="TableParagraph"/>
              <w:spacing w:before="5" w:line="228" w:lineRule="exact"/>
              <w:ind w:left="149" w:right="141"/>
              <w:jc w:val="center"/>
              <w:rPr>
                <w:sz w:val="20"/>
              </w:rPr>
            </w:pPr>
            <w:r>
              <w:rPr>
                <w:sz w:val="20"/>
              </w:rPr>
              <w:t>численность населения</w:t>
            </w:r>
          </w:p>
        </w:tc>
        <w:tc>
          <w:tcPr>
            <w:tcW w:w="1781" w:type="dxa"/>
          </w:tcPr>
          <w:p w:rsidR="002D1AD1" w:rsidRDefault="002D1AD1">
            <w:pPr>
              <w:pStyle w:val="TableParagraph"/>
              <w:rPr>
                <w:sz w:val="20"/>
              </w:rPr>
            </w:pPr>
          </w:p>
        </w:tc>
        <w:tc>
          <w:tcPr>
            <w:tcW w:w="1064" w:type="dxa"/>
          </w:tcPr>
          <w:p w:rsidR="002D1AD1" w:rsidRDefault="002D1AD1">
            <w:pPr>
              <w:pStyle w:val="TableParagraph"/>
              <w:spacing w:before="5"/>
              <w:rPr>
                <w:sz w:val="19"/>
              </w:rPr>
            </w:pPr>
          </w:p>
          <w:p w:rsidR="002D1AD1" w:rsidRDefault="00F815DE">
            <w:pPr>
              <w:pStyle w:val="TableParagraph"/>
              <w:ind w:left="180" w:right="174"/>
              <w:jc w:val="center"/>
              <w:rPr>
                <w:sz w:val="20"/>
              </w:rPr>
            </w:pPr>
            <w:r>
              <w:rPr>
                <w:sz w:val="20"/>
              </w:rPr>
              <w:t>20200</w:t>
            </w:r>
          </w:p>
        </w:tc>
        <w:tc>
          <w:tcPr>
            <w:tcW w:w="900" w:type="dxa"/>
          </w:tcPr>
          <w:p w:rsidR="002D1AD1" w:rsidRDefault="002D1AD1">
            <w:pPr>
              <w:pStyle w:val="TableParagraph"/>
              <w:spacing w:before="5"/>
              <w:rPr>
                <w:sz w:val="19"/>
              </w:rPr>
            </w:pPr>
          </w:p>
          <w:p w:rsidR="002D1AD1" w:rsidRDefault="00F815DE">
            <w:pPr>
              <w:pStyle w:val="TableParagraph"/>
              <w:ind w:left="141" w:right="135"/>
              <w:jc w:val="center"/>
              <w:rPr>
                <w:sz w:val="20"/>
              </w:rPr>
            </w:pPr>
            <w:r>
              <w:rPr>
                <w:sz w:val="20"/>
              </w:rPr>
              <w:t>20383</w:t>
            </w:r>
          </w:p>
        </w:tc>
        <w:tc>
          <w:tcPr>
            <w:tcW w:w="900" w:type="dxa"/>
          </w:tcPr>
          <w:p w:rsidR="002D1AD1" w:rsidRDefault="002D1AD1">
            <w:pPr>
              <w:pStyle w:val="TableParagraph"/>
              <w:spacing w:before="5"/>
              <w:rPr>
                <w:sz w:val="19"/>
              </w:rPr>
            </w:pPr>
          </w:p>
          <w:p w:rsidR="002D1AD1" w:rsidRDefault="00F815DE">
            <w:pPr>
              <w:pStyle w:val="TableParagraph"/>
              <w:ind w:right="189"/>
              <w:jc w:val="right"/>
              <w:rPr>
                <w:sz w:val="20"/>
              </w:rPr>
            </w:pPr>
            <w:r>
              <w:rPr>
                <w:sz w:val="20"/>
              </w:rPr>
              <w:t>20567</w:t>
            </w:r>
          </w:p>
        </w:tc>
        <w:tc>
          <w:tcPr>
            <w:tcW w:w="902" w:type="dxa"/>
          </w:tcPr>
          <w:p w:rsidR="002D1AD1" w:rsidRDefault="002D1AD1">
            <w:pPr>
              <w:pStyle w:val="TableParagraph"/>
              <w:spacing w:before="5"/>
              <w:rPr>
                <w:sz w:val="19"/>
              </w:rPr>
            </w:pPr>
          </w:p>
          <w:p w:rsidR="002D1AD1" w:rsidRDefault="00F815DE">
            <w:pPr>
              <w:pStyle w:val="TableParagraph"/>
              <w:ind w:left="107" w:right="93"/>
              <w:jc w:val="center"/>
              <w:rPr>
                <w:sz w:val="20"/>
              </w:rPr>
            </w:pPr>
            <w:r>
              <w:rPr>
                <w:sz w:val="20"/>
              </w:rPr>
              <w:t>20750</w:t>
            </w:r>
          </w:p>
        </w:tc>
        <w:tc>
          <w:tcPr>
            <w:tcW w:w="902" w:type="dxa"/>
          </w:tcPr>
          <w:p w:rsidR="002D1AD1" w:rsidRDefault="002D1AD1">
            <w:pPr>
              <w:pStyle w:val="TableParagraph"/>
              <w:spacing w:before="5"/>
              <w:rPr>
                <w:sz w:val="19"/>
              </w:rPr>
            </w:pPr>
          </w:p>
          <w:p w:rsidR="002D1AD1" w:rsidRDefault="00F815DE">
            <w:pPr>
              <w:pStyle w:val="TableParagraph"/>
              <w:ind w:left="107" w:right="92"/>
              <w:jc w:val="center"/>
              <w:rPr>
                <w:sz w:val="20"/>
              </w:rPr>
            </w:pPr>
            <w:r>
              <w:rPr>
                <w:sz w:val="20"/>
              </w:rPr>
              <w:t>20933</w:t>
            </w:r>
          </w:p>
        </w:tc>
        <w:tc>
          <w:tcPr>
            <w:tcW w:w="902" w:type="dxa"/>
          </w:tcPr>
          <w:p w:rsidR="002D1AD1" w:rsidRDefault="002D1AD1">
            <w:pPr>
              <w:pStyle w:val="TableParagraph"/>
              <w:spacing w:before="5"/>
              <w:rPr>
                <w:sz w:val="19"/>
              </w:rPr>
            </w:pPr>
          </w:p>
          <w:p w:rsidR="002D1AD1" w:rsidRDefault="00F815DE">
            <w:pPr>
              <w:pStyle w:val="TableParagraph"/>
              <w:ind w:right="188"/>
              <w:jc w:val="right"/>
              <w:rPr>
                <w:sz w:val="20"/>
              </w:rPr>
            </w:pPr>
            <w:r>
              <w:rPr>
                <w:sz w:val="20"/>
              </w:rPr>
              <w:t>21117</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21300</w:t>
            </w:r>
          </w:p>
        </w:tc>
        <w:tc>
          <w:tcPr>
            <w:tcW w:w="902" w:type="dxa"/>
          </w:tcPr>
          <w:p w:rsidR="002D1AD1" w:rsidRDefault="002D1AD1">
            <w:pPr>
              <w:pStyle w:val="TableParagraph"/>
              <w:spacing w:before="5"/>
              <w:rPr>
                <w:sz w:val="19"/>
              </w:rPr>
            </w:pPr>
          </w:p>
          <w:p w:rsidR="002D1AD1" w:rsidRDefault="00F815DE">
            <w:pPr>
              <w:pStyle w:val="TableParagraph"/>
              <w:ind w:right="187"/>
              <w:jc w:val="right"/>
              <w:rPr>
                <w:sz w:val="20"/>
              </w:rPr>
            </w:pPr>
            <w:r>
              <w:rPr>
                <w:sz w:val="20"/>
              </w:rPr>
              <w:t>22040</w:t>
            </w:r>
          </w:p>
        </w:tc>
        <w:tc>
          <w:tcPr>
            <w:tcW w:w="900" w:type="dxa"/>
          </w:tcPr>
          <w:p w:rsidR="002D1AD1" w:rsidRDefault="002D1AD1">
            <w:pPr>
              <w:pStyle w:val="TableParagraph"/>
              <w:spacing w:before="5"/>
              <w:rPr>
                <w:sz w:val="19"/>
              </w:rPr>
            </w:pPr>
          </w:p>
          <w:p w:rsidR="002D1AD1" w:rsidRDefault="00F815DE">
            <w:pPr>
              <w:pStyle w:val="TableParagraph"/>
              <w:ind w:left="144" w:right="128"/>
              <w:jc w:val="center"/>
              <w:rPr>
                <w:sz w:val="20"/>
              </w:rPr>
            </w:pPr>
            <w:r>
              <w:rPr>
                <w:sz w:val="20"/>
              </w:rPr>
              <w:t>22780</w:t>
            </w:r>
          </w:p>
        </w:tc>
        <w:tc>
          <w:tcPr>
            <w:tcW w:w="903" w:type="dxa"/>
          </w:tcPr>
          <w:p w:rsidR="002D1AD1" w:rsidRDefault="002D1AD1">
            <w:pPr>
              <w:pStyle w:val="TableParagraph"/>
              <w:spacing w:before="5"/>
              <w:rPr>
                <w:sz w:val="19"/>
              </w:rPr>
            </w:pPr>
          </w:p>
          <w:p w:rsidR="002D1AD1" w:rsidRDefault="00F815DE">
            <w:pPr>
              <w:pStyle w:val="TableParagraph"/>
              <w:ind w:right="184"/>
              <w:jc w:val="right"/>
              <w:rPr>
                <w:sz w:val="20"/>
              </w:rPr>
            </w:pPr>
            <w:r>
              <w:rPr>
                <w:sz w:val="20"/>
              </w:rPr>
              <w:t>23520</w:t>
            </w:r>
          </w:p>
        </w:tc>
        <w:tc>
          <w:tcPr>
            <w:tcW w:w="902" w:type="dxa"/>
          </w:tcPr>
          <w:p w:rsidR="002D1AD1" w:rsidRDefault="002D1AD1">
            <w:pPr>
              <w:pStyle w:val="TableParagraph"/>
              <w:spacing w:before="5"/>
              <w:rPr>
                <w:sz w:val="19"/>
              </w:rPr>
            </w:pPr>
          </w:p>
          <w:p w:rsidR="002D1AD1" w:rsidRDefault="00F815DE">
            <w:pPr>
              <w:pStyle w:val="TableParagraph"/>
              <w:ind w:left="107" w:right="88"/>
              <w:jc w:val="center"/>
              <w:rPr>
                <w:sz w:val="20"/>
              </w:rPr>
            </w:pPr>
            <w:r>
              <w:rPr>
                <w:sz w:val="20"/>
              </w:rPr>
              <w:t>24260</w:t>
            </w:r>
          </w:p>
        </w:tc>
        <w:tc>
          <w:tcPr>
            <w:tcW w:w="902" w:type="dxa"/>
          </w:tcPr>
          <w:p w:rsidR="002D1AD1" w:rsidRDefault="002D1AD1">
            <w:pPr>
              <w:pStyle w:val="TableParagraph"/>
              <w:spacing w:before="5"/>
              <w:rPr>
                <w:sz w:val="19"/>
              </w:rPr>
            </w:pPr>
          </w:p>
          <w:p w:rsidR="002D1AD1" w:rsidRDefault="00F815DE">
            <w:pPr>
              <w:pStyle w:val="TableParagraph"/>
              <w:ind w:left="107" w:right="92"/>
              <w:jc w:val="center"/>
              <w:rPr>
                <w:sz w:val="20"/>
              </w:rPr>
            </w:pPr>
            <w:r>
              <w:rPr>
                <w:sz w:val="20"/>
              </w:rPr>
              <w:t>25000</w:t>
            </w:r>
          </w:p>
        </w:tc>
      </w:tr>
      <w:tr w:rsidR="002D1AD1">
        <w:trPr>
          <w:trHeight w:val="299"/>
        </w:trPr>
        <w:tc>
          <w:tcPr>
            <w:tcW w:w="14692" w:type="dxa"/>
            <w:gridSpan w:val="14"/>
            <w:shd w:val="clear" w:color="auto" w:fill="FFFF00"/>
          </w:tcPr>
          <w:p w:rsidR="002D1AD1" w:rsidRDefault="00F815DE">
            <w:pPr>
              <w:pStyle w:val="TableParagraph"/>
              <w:spacing w:before="34"/>
              <w:ind w:left="5177" w:right="5167"/>
              <w:jc w:val="center"/>
              <w:rPr>
                <w:b/>
                <w:sz w:val="20"/>
              </w:rPr>
            </w:pPr>
            <w:r>
              <w:rPr>
                <w:b/>
                <w:sz w:val="20"/>
              </w:rPr>
              <w:t>Система электроснабжения</w:t>
            </w:r>
          </w:p>
        </w:tc>
      </w:tr>
      <w:tr w:rsidR="002D1AD1">
        <w:trPr>
          <w:trHeight w:val="921"/>
        </w:trPr>
        <w:tc>
          <w:tcPr>
            <w:tcW w:w="1930" w:type="dxa"/>
          </w:tcPr>
          <w:p w:rsidR="002D1AD1" w:rsidRDefault="00F815DE">
            <w:pPr>
              <w:pStyle w:val="TableParagraph"/>
              <w:ind w:left="340" w:right="331" w:hanging="1"/>
              <w:jc w:val="center"/>
              <w:rPr>
                <w:sz w:val="20"/>
              </w:rPr>
            </w:pPr>
            <w:r>
              <w:rPr>
                <w:sz w:val="20"/>
              </w:rPr>
              <w:t>Потребление электрической энергии, в том</w:t>
            </w:r>
          </w:p>
          <w:p w:rsidR="002D1AD1" w:rsidRDefault="00F815DE">
            <w:pPr>
              <w:pStyle w:val="TableParagraph"/>
              <w:spacing w:line="216" w:lineRule="exact"/>
              <w:ind w:left="146" w:right="142"/>
              <w:jc w:val="center"/>
              <w:rPr>
                <w:sz w:val="20"/>
              </w:rPr>
            </w:pPr>
            <w:r>
              <w:rPr>
                <w:sz w:val="20"/>
              </w:rPr>
              <w:t>числе:</w:t>
            </w:r>
          </w:p>
        </w:tc>
        <w:tc>
          <w:tcPr>
            <w:tcW w:w="1781" w:type="dxa"/>
          </w:tcPr>
          <w:p w:rsidR="002D1AD1" w:rsidRDefault="002D1AD1">
            <w:pPr>
              <w:pStyle w:val="TableParagraph"/>
              <w:spacing w:before="5"/>
              <w:rPr>
                <w:sz w:val="29"/>
              </w:rPr>
            </w:pPr>
          </w:p>
          <w:p w:rsidR="002D1AD1" w:rsidRDefault="00F815DE">
            <w:pPr>
              <w:pStyle w:val="TableParagraph"/>
              <w:ind w:left="193" w:right="190"/>
              <w:jc w:val="center"/>
              <w:rPr>
                <w:sz w:val="20"/>
              </w:rPr>
            </w:pPr>
            <w:r>
              <w:rPr>
                <w:sz w:val="20"/>
              </w:rPr>
              <w:t>млн кВт∙ч</w:t>
            </w:r>
          </w:p>
        </w:tc>
        <w:tc>
          <w:tcPr>
            <w:tcW w:w="1064" w:type="dxa"/>
          </w:tcPr>
          <w:p w:rsidR="002D1AD1" w:rsidRDefault="002D1AD1">
            <w:pPr>
              <w:pStyle w:val="TableParagraph"/>
              <w:spacing w:before="5"/>
              <w:rPr>
                <w:sz w:val="29"/>
              </w:rPr>
            </w:pPr>
          </w:p>
          <w:p w:rsidR="002D1AD1" w:rsidRDefault="00F815DE">
            <w:pPr>
              <w:pStyle w:val="TableParagraph"/>
              <w:ind w:left="180" w:right="174"/>
              <w:jc w:val="center"/>
              <w:rPr>
                <w:sz w:val="20"/>
              </w:rPr>
            </w:pPr>
            <w:r>
              <w:rPr>
                <w:sz w:val="20"/>
              </w:rPr>
              <w:t>727,3</w:t>
            </w:r>
          </w:p>
        </w:tc>
        <w:tc>
          <w:tcPr>
            <w:tcW w:w="900" w:type="dxa"/>
          </w:tcPr>
          <w:p w:rsidR="002D1AD1" w:rsidRDefault="002D1AD1">
            <w:pPr>
              <w:pStyle w:val="TableParagraph"/>
              <w:spacing w:before="5"/>
              <w:rPr>
                <w:sz w:val="29"/>
              </w:rPr>
            </w:pPr>
          </w:p>
          <w:p w:rsidR="002D1AD1" w:rsidRDefault="00F815DE">
            <w:pPr>
              <w:pStyle w:val="TableParagraph"/>
              <w:ind w:left="144" w:right="135"/>
              <w:jc w:val="center"/>
              <w:rPr>
                <w:sz w:val="20"/>
              </w:rPr>
            </w:pPr>
            <w:r>
              <w:rPr>
                <w:sz w:val="20"/>
              </w:rPr>
              <w:t>747,74</w:t>
            </w:r>
          </w:p>
        </w:tc>
        <w:tc>
          <w:tcPr>
            <w:tcW w:w="900" w:type="dxa"/>
          </w:tcPr>
          <w:p w:rsidR="002D1AD1" w:rsidRDefault="002D1AD1">
            <w:pPr>
              <w:pStyle w:val="TableParagraph"/>
              <w:spacing w:before="5"/>
              <w:rPr>
                <w:sz w:val="29"/>
              </w:rPr>
            </w:pPr>
          </w:p>
          <w:p w:rsidR="002D1AD1" w:rsidRDefault="00F815DE">
            <w:pPr>
              <w:pStyle w:val="TableParagraph"/>
              <w:ind w:right="163"/>
              <w:jc w:val="right"/>
              <w:rPr>
                <w:sz w:val="20"/>
              </w:rPr>
            </w:pPr>
            <w:r>
              <w:rPr>
                <w:sz w:val="20"/>
              </w:rPr>
              <w:t>768,18</w:t>
            </w:r>
          </w:p>
        </w:tc>
        <w:tc>
          <w:tcPr>
            <w:tcW w:w="902" w:type="dxa"/>
          </w:tcPr>
          <w:p w:rsidR="002D1AD1" w:rsidRDefault="002D1AD1">
            <w:pPr>
              <w:pStyle w:val="TableParagraph"/>
              <w:spacing w:before="5"/>
              <w:rPr>
                <w:sz w:val="29"/>
              </w:rPr>
            </w:pPr>
          </w:p>
          <w:p w:rsidR="002D1AD1" w:rsidRDefault="00F815DE">
            <w:pPr>
              <w:pStyle w:val="TableParagraph"/>
              <w:ind w:left="104" w:right="93"/>
              <w:jc w:val="center"/>
              <w:rPr>
                <w:sz w:val="20"/>
              </w:rPr>
            </w:pPr>
            <w:r>
              <w:rPr>
                <w:sz w:val="20"/>
              </w:rPr>
              <w:t>788,61</w:t>
            </w:r>
          </w:p>
        </w:tc>
        <w:tc>
          <w:tcPr>
            <w:tcW w:w="902" w:type="dxa"/>
          </w:tcPr>
          <w:p w:rsidR="002D1AD1" w:rsidRDefault="002D1AD1">
            <w:pPr>
              <w:pStyle w:val="TableParagraph"/>
              <w:spacing w:before="5"/>
              <w:rPr>
                <w:sz w:val="29"/>
              </w:rPr>
            </w:pPr>
          </w:p>
          <w:p w:rsidR="002D1AD1" w:rsidRDefault="00F815DE">
            <w:pPr>
              <w:pStyle w:val="TableParagraph"/>
              <w:ind w:left="105" w:right="93"/>
              <w:jc w:val="center"/>
              <w:rPr>
                <w:sz w:val="20"/>
              </w:rPr>
            </w:pPr>
            <w:r>
              <w:rPr>
                <w:sz w:val="20"/>
              </w:rPr>
              <w:t>809,05</w:t>
            </w:r>
          </w:p>
        </w:tc>
        <w:tc>
          <w:tcPr>
            <w:tcW w:w="902" w:type="dxa"/>
          </w:tcPr>
          <w:p w:rsidR="002D1AD1" w:rsidRDefault="002D1AD1">
            <w:pPr>
              <w:pStyle w:val="TableParagraph"/>
              <w:spacing w:before="5"/>
              <w:rPr>
                <w:sz w:val="29"/>
              </w:rPr>
            </w:pPr>
          </w:p>
          <w:p w:rsidR="002D1AD1" w:rsidRDefault="00F815DE">
            <w:pPr>
              <w:pStyle w:val="TableParagraph"/>
              <w:ind w:right="164"/>
              <w:jc w:val="right"/>
              <w:rPr>
                <w:sz w:val="20"/>
              </w:rPr>
            </w:pPr>
            <w:r>
              <w:rPr>
                <w:sz w:val="20"/>
              </w:rPr>
              <w:t>829,49</w:t>
            </w:r>
          </w:p>
        </w:tc>
        <w:tc>
          <w:tcPr>
            <w:tcW w:w="902" w:type="dxa"/>
          </w:tcPr>
          <w:p w:rsidR="002D1AD1" w:rsidRDefault="002D1AD1">
            <w:pPr>
              <w:pStyle w:val="TableParagraph"/>
              <w:spacing w:before="5"/>
              <w:rPr>
                <w:sz w:val="29"/>
              </w:rPr>
            </w:pPr>
          </w:p>
          <w:p w:rsidR="002D1AD1" w:rsidRDefault="00F815DE">
            <w:pPr>
              <w:pStyle w:val="TableParagraph"/>
              <w:ind w:left="103" w:right="93"/>
              <w:jc w:val="center"/>
              <w:rPr>
                <w:sz w:val="20"/>
              </w:rPr>
            </w:pPr>
            <w:r>
              <w:rPr>
                <w:sz w:val="20"/>
              </w:rPr>
              <w:t>849,93</w:t>
            </w:r>
          </w:p>
        </w:tc>
        <w:tc>
          <w:tcPr>
            <w:tcW w:w="902" w:type="dxa"/>
          </w:tcPr>
          <w:p w:rsidR="002D1AD1" w:rsidRDefault="002D1AD1">
            <w:pPr>
              <w:pStyle w:val="TableParagraph"/>
              <w:spacing w:before="5"/>
              <w:rPr>
                <w:sz w:val="29"/>
              </w:rPr>
            </w:pPr>
          </w:p>
          <w:p w:rsidR="002D1AD1" w:rsidRDefault="00F815DE">
            <w:pPr>
              <w:pStyle w:val="TableParagraph"/>
              <w:ind w:right="211"/>
              <w:jc w:val="right"/>
              <w:rPr>
                <w:sz w:val="20"/>
              </w:rPr>
            </w:pPr>
            <w:r>
              <w:rPr>
                <w:w w:val="95"/>
                <w:sz w:val="20"/>
              </w:rPr>
              <w:t>890,8</w:t>
            </w:r>
          </w:p>
        </w:tc>
        <w:tc>
          <w:tcPr>
            <w:tcW w:w="900" w:type="dxa"/>
          </w:tcPr>
          <w:p w:rsidR="002D1AD1" w:rsidRDefault="002D1AD1">
            <w:pPr>
              <w:pStyle w:val="TableParagraph"/>
              <w:spacing w:before="5"/>
              <w:rPr>
                <w:sz w:val="29"/>
              </w:rPr>
            </w:pPr>
          </w:p>
          <w:p w:rsidR="002D1AD1" w:rsidRDefault="00F815DE">
            <w:pPr>
              <w:pStyle w:val="TableParagraph"/>
              <w:ind w:left="144" w:right="131"/>
              <w:jc w:val="center"/>
              <w:rPr>
                <w:sz w:val="20"/>
              </w:rPr>
            </w:pPr>
            <w:r>
              <w:rPr>
                <w:sz w:val="20"/>
              </w:rPr>
              <w:t>931,68</w:t>
            </w:r>
          </w:p>
        </w:tc>
        <w:tc>
          <w:tcPr>
            <w:tcW w:w="903" w:type="dxa"/>
          </w:tcPr>
          <w:p w:rsidR="002D1AD1" w:rsidRDefault="002D1AD1">
            <w:pPr>
              <w:pStyle w:val="TableParagraph"/>
              <w:spacing w:before="5"/>
              <w:rPr>
                <w:sz w:val="29"/>
              </w:rPr>
            </w:pPr>
          </w:p>
          <w:p w:rsidR="002D1AD1" w:rsidRDefault="00F815DE">
            <w:pPr>
              <w:pStyle w:val="TableParagraph"/>
              <w:ind w:right="161"/>
              <w:jc w:val="right"/>
              <w:rPr>
                <w:sz w:val="20"/>
              </w:rPr>
            </w:pPr>
            <w:r>
              <w:rPr>
                <w:sz w:val="20"/>
              </w:rPr>
              <w:t>972,55</w:t>
            </w:r>
          </w:p>
        </w:tc>
        <w:tc>
          <w:tcPr>
            <w:tcW w:w="902" w:type="dxa"/>
          </w:tcPr>
          <w:p w:rsidR="002D1AD1" w:rsidRDefault="002D1AD1">
            <w:pPr>
              <w:pStyle w:val="TableParagraph"/>
              <w:spacing w:before="5"/>
              <w:rPr>
                <w:sz w:val="29"/>
              </w:rPr>
            </w:pPr>
          </w:p>
          <w:p w:rsidR="002D1AD1" w:rsidRDefault="00F815DE">
            <w:pPr>
              <w:pStyle w:val="TableParagraph"/>
              <w:ind w:left="107" w:right="91"/>
              <w:jc w:val="center"/>
              <w:rPr>
                <w:sz w:val="20"/>
              </w:rPr>
            </w:pPr>
            <w:r>
              <w:rPr>
                <w:sz w:val="20"/>
              </w:rPr>
              <w:t>1013,43</w:t>
            </w:r>
          </w:p>
        </w:tc>
        <w:tc>
          <w:tcPr>
            <w:tcW w:w="902" w:type="dxa"/>
          </w:tcPr>
          <w:p w:rsidR="002D1AD1" w:rsidRDefault="002D1AD1">
            <w:pPr>
              <w:pStyle w:val="TableParagraph"/>
              <w:spacing w:before="5"/>
              <w:rPr>
                <w:sz w:val="29"/>
              </w:rPr>
            </w:pPr>
          </w:p>
          <w:p w:rsidR="002D1AD1" w:rsidRDefault="00F815DE">
            <w:pPr>
              <w:pStyle w:val="TableParagraph"/>
              <w:ind w:left="105" w:right="93"/>
              <w:jc w:val="center"/>
              <w:rPr>
                <w:sz w:val="20"/>
              </w:rPr>
            </w:pPr>
            <w:r>
              <w:rPr>
                <w:sz w:val="20"/>
              </w:rPr>
              <w:t>1054,3</w:t>
            </w:r>
          </w:p>
        </w:tc>
      </w:tr>
      <w:tr w:rsidR="002D1AD1">
        <w:trPr>
          <w:trHeight w:val="688"/>
        </w:trPr>
        <w:tc>
          <w:tcPr>
            <w:tcW w:w="1930" w:type="dxa"/>
          </w:tcPr>
          <w:p w:rsidR="002D1AD1" w:rsidRDefault="00F815DE">
            <w:pPr>
              <w:pStyle w:val="TableParagraph"/>
              <w:ind w:left="149" w:right="140"/>
              <w:jc w:val="center"/>
              <w:rPr>
                <w:sz w:val="20"/>
              </w:rPr>
            </w:pPr>
            <w:r>
              <w:rPr>
                <w:sz w:val="20"/>
              </w:rPr>
              <w:t>на           производственные</w:t>
            </w:r>
          </w:p>
          <w:p w:rsidR="002D1AD1" w:rsidRDefault="00F815DE">
            <w:pPr>
              <w:pStyle w:val="TableParagraph"/>
              <w:spacing w:line="215" w:lineRule="exact"/>
              <w:ind w:left="148" w:right="142"/>
              <w:jc w:val="center"/>
              <w:rPr>
                <w:sz w:val="20"/>
              </w:rPr>
            </w:pPr>
            <w:r>
              <w:rPr>
                <w:sz w:val="20"/>
              </w:rPr>
              <w:t>нужды</w:t>
            </w:r>
          </w:p>
        </w:tc>
        <w:tc>
          <w:tcPr>
            <w:tcW w:w="1781" w:type="dxa"/>
          </w:tcPr>
          <w:p w:rsidR="002D1AD1" w:rsidRDefault="002D1AD1">
            <w:pPr>
              <w:pStyle w:val="TableParagraph"/>
              <w:spacing w:before="5"/>
              <w:rPr>
                <w:sz w:val="19"/>
              </w:rPr>
            </w:pPr>
          </w:p>
          <w:p w:rsidR="002D1AD1" w:rsidRDefault="00F815DE">
            <w:pPr>
              <w:pStyle w:val="TableParagraph"/>
              <w:ind w:left="193" w:right="190"/>
              <w:jc w:val="center"/>
              <w:rPr>
                <w:sz w:val="20"/>
              </w:rPr>
            </w:pPr>
            <w:r>
              <w:rPr>
                <w:sz w:val="20"/>
              </w:rPr>
              <w:t>млн кВт∙ч</w:t>
            </w:r>
          </w:p>
        </w:tc>
        <w:tc>
          <w:tcPr>
            <w:tcW w:w="1064" w:type="dxa"/>
          </w:tcPr>
          <w:p w:rsidR="002D1AD1" w:rsidRDefault="002D1AD1">
            <w:pPr>
              <w:pStyle w:val="TableParagraph"/>
              <w:spacing w:before="5"/>
              <w:rPr>
                <w:sz w:val="19"/>
              </w:rPr>
            </w:pPr>
          </w:p>
          <w:p w:rsidR="002D1AD1" w:rsidRDefault="00F815DE">
            <w:pPr>
              <w:pStyle w:val="TableParagraph"/>
              <w:ind w:left="180" w:right="172"/>
              <w:jc w:val="center"/>
              <w:rPr>
                <w:sz w:val="20"/>
              </w:rPr>
            </w:pPr>
            <w:r>
              <w:rPr>
                <w:sz w:val="20"/>
              </w:rPr>
              <w:t>702,70</w:t>
            </w:r>
          </w:p>
        </w:tc>
        <w:tc>
          <w:tcPr>
            <w:tcW w:w="900" w:type="dxa"/>
          </w:tcPr>
          <w:p w:rsidR="002D1AD1" w:rsidRDefault="002D1AD1">
            <w:pPr>
              <w:pStyle w:val="TableParagraph"/>
              <w:spacing w:before="5"/>
              <w:rPr>
                <w:sz w:val="19"/>
              </w:rPr>
            </w:pPr>
          </w:p>
          <w:p w:rsidR="002D1AD1" w:rsidRDefault="00F815DE">
            <w:pPr>
              <w:pStyle w:val="TableParagraph"/>
              <w:ind w:left="144" w:right="135"/>
              <w:jc w:val="center"/>
              <w:rPr>
                <w:sz w:val="20"/>
              </w:rPr>
            </w:pPr>
            <w:r>
              <w:rPr>
                <w:sz w:val="20"/>
              </w:rPr>
              <w:t>722,74</w:t>
            </w:r>
          </w:p>
        </w:tc>
        <w:tc>
          <w:tcPr>
            <w:tcW w:w="900"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742,78</w:t>
            </w:r>
          </w:p>
        </w:tc>
        <w:tc>
          <w:tcPr>
            <w:tcW w:w="902" w:type="dxa"/>
          </w:tcPr>
          <w:p w:rsidR="002D1AD1" w:rsidRDefault="002D1AD1">
            <w:pPr>
              <w:pStyle w:val="TableParagraph"/>
              <w:spacing w:before="5"/>
              <w:rPr>
                <w:sz w:val="19"/>
              </w:rPr>
            </w:pPr>
          </w:p>
          <w:p w:rsidR="002D1AD1" w:rsidRDefault="00F815DE">
            <w:pPr>
              <w:pStyle w:val="TableParagraph"/>
              <w:ind w:left="104" w:right="93"/>
              <w:jc w:val="center"/>
              <w:rPr>
                <w:sz w:val="20"/>
              </w:rPr>
            </w:pPr>
            <w:r>
              <w:rPr>
                <w:sz w:val="20"/>
              </w:rPr>
              <w:t>762,80</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782,84</w:t>
            </w:r>
          </w:p>
        </w:tc>
        <w:tc>
          <w:tcPr>
            <w:tcW w:w="902" w:type="dxa"/>
          </w:tcPr>
          <w:p w:rsidR="002D1AD1" w:rsidRDefault="002D1AD1">
            <w:pPr>
              <w:pStyle w:val="TableParagraph"/>
              <w:spacing w:before="5"/>
              <w:rPr>
                <w:sz w:val="19"/>
              </w:rPr>
            </w:pPr>
          </w:p>
          <w:p w:rsidR="002D1AD1" w:rsidRDefault="00F815DE">
            <w:pPr>
              <w:pStyle w:val="TableParagraph"/>
              <w:ind w:right="164"/>
              <w:jc w:val="right"/>
              <w:rPr>
                <w:sz w:val="20"/>
              </w:rPr>
            </w:pPr>
            <w:r>
              <w:rPr>
                <w:sz w:val="20"/>
              </w:rPr>
              <w:t>802,86</w:t>
            </w:r>
          </w:p>
        </w:tc>
        <w:tc>
          <w:tcPr>
            <w:tcW w:w="902"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822,89</w:t>
            </w:r>
          </w:p>
        </w:tc>
        <w:tc>
          <w:tcPr>
            <w:tcW w:w="902"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862,44</w:t>
            </w:r>
          </w:p>
        </w:tc>
        <w:tc>
          <w:tcPr>
            <w:tcW w:w="900" w:type="dxa"/>
          </w:tcPr>
          <w:p w:rsidR="002D1AD1" w:rsidRDefault="002D1AD1">
            <w:pPr>
              <w:pStyle w:val="TableParagraph"/>
              <w:spacing w:before="5"/>
              <w:rPr>
                <w:sz w:val="19"/>
              </w:rPr>
            </w:pPr>
          </w:p>
          <w:p w:rsidR="002D1AD1" w:rsidRDefault="00F815DE">
            <w:pPr>
              <w:pStyle w:val="TableParagraph"/>
              <w:ind w:left="144" w:right="131"/>
              <w:jc w:val="center"/>
              <w:rPr>
                <w:sz w:val="20"/>
              </w:rPr>
            </w:pPr>
            <w:r>
              <w:rPr>
                <w:sz w:val="20"/>
              </w:rPr>
              <w:t>901,97</w:t>
            </w:r>
          </w:p>
        </w:tc>
        <w:tc>
          <w:tcPr>
            <w:tcW w:w="903"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941,48</w:t>
            </w:r>
          </w:p>
        </w:tc>
        <w:tc>
          <w:tcPr>
            <w:tcW w:w="902" w:type="dxa"/>
          </w:tcPr>
          <w:p w:rsidR="002D1AD1" w:rsidRDefault="002D1AD1">
            <w:pPr>
              <w:pStyle w:val="TableParagraph"/>
              <w:spacing w:before="5"/>
              <w:rPr>
                <w:sz w:val="19"/>
              </w:rPr>
            </w:pPr>
          </w:p>
          <w:p w:rsidR="002D1AD1" w:rsidRDefault="00F815DE">
            <w:pPr>
              <w:pStyle w:val="TableParagraph"/>
              <w:ind w:left="107" w:right="91"/>
              <w:jc w:val="center"/>
              <w:rPr>
                <w:sz w:val="20"/>
              </w:rPr>
            </w:pPr>
            <w:r>
              <w:rPr>
                <w:sz w:val="20"/>
              </w:rPr>
              <w:t>980,96</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1020,41</w:t>
            </w:r>
          </w:p>
        </w:tc>
      </w:tr>
      <w:tr w:rsidR="002D1AD1">
        <w:trPr>
          <w:trHeight w:val="602"/>
        </w:trPr>
        <w:tc>
          <w:tcPr>
            <w:tcW w:w="1930" w:type="dxa"/>
          </w:tcPr>
          <w:p w:rsidR="002D1AD1" w:rsidRDefault="00F815DE">
            <w:pPr>
              <w:pStyle w:val="TableParagraph"/>
              <w:spacing w:before="65"/>
              <w:ind w:left="278" w:right="209" w:hanging="44"/>
              <w:rPr>
                <w:sz w:val="20"/>
              </w:rPr>
            </w:pPr>
            <w:r>
              <w:rPr>
                <w:sz w:val="20"/>
              </w:rPr>
              <w:t>на коммунально- бытовые нужды</w:t>
            </w:r>
          </w:p>
        </w:tc>
        <w:tc>
          <w:tcPr>
            <w:tcW w:w="1781" w:type="dxa"/>
          </w:tcPr>
          <w:p w:rsidR="002D1AD1" w:rsidRDefault="00F815DE">
            <w:pPr>
              <w:pStyle w:val="TableParagraph"/>
              <w:spacing w:before="180"/>
              <w:ind w:left="193" w:right="190"/>
              <w:jc w:val="center"/>
              <w:rPr>
                <w:sz w:val="20"/>
              </w:rPr>
            </w:pPr>
            <w:r>
              <w:rPr>
                <w:sz w:val="20"/>
              </w:rPr>
              <w:t>млн кВт∙ч</w:t>
            </w:r>
          </w:p>
        </w:tc>
        <w:tc>
          <w:tcPr>
            <w:tcW w:w="1064" w:type="dxa"/>
          </w:tcPr>
          <w:p w:rsidR="002D1AD1" w:rsidRDefault="00F815DE">
            <w:pPr>
              <w:pStyle w:val="TableParagraph"/>
              <w:spacing w:before="180"/>
              <w:ind w:left="180" w:right="174"/>
              <w:jc w:val="center"/>
              <w:rPr>
                <w:sz w:val="20"/>
              </w:rPr>
            </w:pPr>
            <w:r>
              <w:rPr>
                <w:sz w:val="20"/>
              </w:rPr>
              <w:t>24,60</w:t>
            </w:r>
          </w:p>
        </w:tc>
        <w:tc>
          <w:tcPr>
            <w:tcW w:w="900" w:type="dxa"/>
          </w:tcPr>
          <w:p w:rsidR="002D1AD1" w:rsidRDefault="00F815DE">
            <w:pPr>
              <w:pStyle w:val="TableParagraph"/>
              <w:spacing w:before="180"/>
              <w:ind w:left="141" w:right="135"/>
              <w:jc w:val="center"/>
              <w:rPr>
                <w:sz w:val="20"/>
              </w:rPr>
            </w:pPr>
            <w:r>
              <w:rPr>
                <w:sz w:val="20"/>
              </w:rPr>
              <w:t>25,00</w:t>
            </w:r>
          </w:p>
        </w:tc>
        <w:tc>
          <w:tcPr>
            <w:tcW w:w="900" w:type="dxa"/>
          </w:tcPr>
          <w:p w:rsidR="002D1AD1" w:rsidRDefault="00F815DE">
            <w:pPr>
              <w:pStyle w:val="TableParagraph"/>
              <w:spacing w:before="180"/>
              <w:ind w:right="213"/>
              <w:jc w:val="right"/>
              <w:rPr>
                <w:sz w:val="20"/>
              </w:rPr>
            </w:pPr>
            <w:r>
              <w:rPr>
                <w:w w:val="95"/>
                <w:sz w:val="20"/>
              </w:rPr>
              <w:t>25,40</w:t>
            </w:r>
          </w:p>
        </w:tc>
        <w:tc>
          <w:tcPr>
            <w:tcW w:w="902" w:type="dxa"/>
          </w:tcPr>
          <w:p w:rsidR="002D1AD1" w:rsidRDefault="00F815DE">
            <w:pPr>
              <w:pStyle w:val="TableParagraph"/>
              <w:spacing w:before="180"/>
              <w:ind w:left="107" w:right="93"/>
              <w:jc w:val="center"/>
              <w:rPr>
                <w:sz w:val="20"/>
              </w:rPr>
            </w:pPr>
            <w:r>
              <w:rPr>
                <w:sz w:val="20"/>
              </w:rPr>
              <w:t>25,81</w:t>
            </w:r>
          </w:p>
        </w:tc>
        <w:tc>
          <w:tcPr>
            <w:tcW w:w="902" w:type="dxa"/>
          </w:tcPr>
          <w:p w:rsidR="002D1AD1" w:rsidRDefault="00F815DE">
            <w:pPr>
              <w:pStyle w:val="TableParagraph"/>
              <w:spacing w:before="180"/>
              <w:ind w:left="107" w:right="92"/>
              <w:jc w:val="center"/>
              <w:rPr>
                <w:sz w:val="20"/>
              </w:rPr>
            </w:pPr>
            <w:r>
              <w:rPr>
                <w:sz w:val="20"/>
              </w:rPr>
              <w:t>26,21</w:t>
            </w:r>
          </w:p>
        </w:tc>
        <w:tc>
          <w:tcPr>
            <w:tcW w:w="902" w:type="dxa"/>
          </w:tcPr>
          <w:p w:rsidR="002D1AD1" w:rsidRDefault="00F815DE">
            <w:pPr>
              <w:pStyle w:val="TableParagraph"/>
              <w:spacing w:before="180"/>
              <w:ind w:right="212"/>
              <w:jc w:val="right"/>
              <w:rPr>
                <w:sz w:val="20"/>
              </w:rPr>
            </w:pPr>
            <w:r>
              <w:rPr>
                <w:w w:val="95"/>
                <w:sz w:val="20"/>
              </w:rPr>
              <w:t>26,63</w:t>
            </w:r>
          </w:p>
        </w:tc>
        <w:tc>
          <w:tcPr>
            <w:tcW w:w="902" w:type="dxa"/>
          </w:tcPr>
          <w:p w:rsidR="002D1AD1" w:rsidRDefault="00F815DE">
            <w:pPr>
              <w:pStyle w:val="TableParagraph"/>
              <w:spacing w:before="180"/>
              <w:ind w:left="105" w:right="93"/>
              <w:jc w:val="center"/>
              <w:rPr>
                <w:sz w:val="20"/>
              </w:rPr>
            </w:pPr>
            <w:r>
              <w:rPr>
                <w:sz w:val="20"/>
              </w:rPr>
              <w:t>27,04</w:t>
            </w:r>
          </w:p>
        </w:tc>
        <w:tc>
          <w:tcPr>
            <w:tcW w:w="902" w:type="dxa"/>
          </w:tcPr>
          <w:p w:rsidR="002D1AD1" w:rsidRDefault="00F815DE">
            <w:pPr>
              <w:pStyle w:val="TableParagraph"/>
              <w:spacing w:before="180"/>
              <w:ind w:right="211"/>
              <w:jc w:val="right"/>
              <w:rPr>
                <w:sz w:val="20"/>
              </w:rPr>
            </w:pPr>
            <w:r>
              <w:rPr>
                <w:w w:val="95"/>
                <w:sz w:val="20"/>
              </w:rPr>
              <w:t>28,36</w:t>
            </w:r>
          </w:p>
        </w:tc>
        <w:tc>
          <w:tcPr>
            <w:tcW w:w="900" w:type="dxa"/>
          </w:tcPr>
          <w:p w:rsidR="002D1AD1" w:rsidRDefault="00F815DE">
            <w:pPr>
              <w:pStyle w:val="TableParagraph"/>
              <w:spacing w:before="180"/>
              <w:ind w:left="144" w:right="128"/>
              <w:jc w:val="center"/>
              <w:rPr>
                <w:sz w:val="20"/>
              </w:rPr>
            </w:pPr>
            <w:r>
              <w:rPr>
                <w:sz w:val="20"/>
              </w:rPr>
              <w:t>29,71</w:t>
            </w:r>
          </w:p>
        </w:tc>
        <w:tc>
          <w:tcPr>
            <w:tcW w:w="903" w:type="dxa"/>
          </w:tcPr>
          <w:p w:rsidR="002D1AD1" w:rsidRDefault="00F815DE">
            <w:pPr>
              <w:pStyle w:val="TableParagraph"/>
              <w:spacing w:before="180"/>
              <w:ind w:right="209"/>
              <w:jc w:val="right"/>
              <w:rPr>
                <w:sz w:val="20"/>
              </w:rPr>
            </w:pPr>
            <w:r>
              <w:rPr>
                <w:w w:val="95"/>
                <w:sz w:val="20"/>
              </w:rPr>
              <w:t>31,07</w:t>
            </w:r>
          </w:p>
        </w:tc>
        <w:tc>
          <w:tcPr>
            <w:tcW w:w="902" w:type="dxa"/>
          </w:tcPr>
          <w:p w:rsidR="002D1AD1" w:rsidRDefault="00F815DE">
            <w:pPr>
              <w:pStyle w:val="TableParagraph"/>
              <w:spacing w:before="180"/>
              <w:ind w:left="107" w:right="88"/>
              <w:jc w:val="center"/>
              <w:rPr>
                <w:sz w:val="20"/>
              </w:rPr>
            </w:pPr>
            <w:r>
              <w:rPr>
                <w:sz w:val="20"/>
              </w:rPr>
              <w:t>32,47</w:t>
            </w:r>
          </w:p>
        </w:tc>
        <w:tc>
          <w:tcPr>
            <w:tcW w:w="902" w:type="dxa"/>
          </w:tcPr>
          <w:p w:rsidR="002D1AD1" w:rsidRDefault="00F815DE">
            <w:pPr>
              <w:pStyle w:val="TableParagraph"/>
              <w:spacing w:before="180"/>
              <w:ind w:left="107" w:right="92"/>
              <w:jc w:val="center"/>
              <w:rPr>
                <w:sz w:val="20"/>
              </w:rPr>
            </w:pPr>
            <w:r>
              <w:rPr>
                <w:sz w:val="20"/>
              </w:rPr>
              <w:t>33,89</w:t>
            </w:r>
          </w:p>
        </w:tc>
      </w:tr>
      <w:tr w:rsidR="002D1AD1">
        <w:trPr>
          <w:trHeight w:val="457"/>
        </w:trPr>
        <w:tc>
          <w:tcPr>
            <w:tcW w:w="1930" w:type="dxa"/>
          </w:tcPr>
          <w:p w:rsidR="002D1AD1" w:rsidRDefault="00F815DE">
            <w:pPr>
              <w:pStyle w:val="TableParagraph"/>
              <w:spacing w:line="223" w:lineRule="exact"/>
              <w:ind w:left="149" w:right="141"/>
              <w:jc w:val="center"/>
              <w:rPr>
                <w:sz w:val="20"/>
              </w:rPr>
            </w:pPr>
            <w:r>
              <w:rPr>
                <w:sz w:val="20"/>
              </w:rPr>
              <w:t>Присоединенная</w:t>
            </w:r>
          </w:p>
          <w:p w:rsidR="002D1AD1" w:rsidRDefault="00F815DE">
            <w:pPr>
              <w:pStyle w:val="TableParagraph"/>
              <w:spacing w:line="215" w:lineRule="exact"/>
              <w:ind w:left="148" w:right="142"/>
              <w:jc w:val="center"/>
              <w:rPr>
                <w:sz w:val="20"/>
              </w:rPr>
            </w:pPr>
            <w:r>
              <w:rPr>
                <w:sz w:val="20"/>
              </w:rPr>
              <w:t>нагрузка</w:t>
            </w:r>
          </w:p>
        </w:tc>
        <w:tc>
          <w:tcPr>
            <w:tcW w:w="1781" w:type="dxa"/>
          </w:tcPr>
          <w:p w:rsidR="002D1AD1" w:rsidRDefault="00F815DE">
            <w:pPr>
              <w:pStyle w:val="TableParagraph"/>
              <w:spacing w:before="108"/>
              <w:ind w:left="196" w:right="190"/>
              <w:jc w:val="center"/>
              <w:rPr>
                <w:sz w:val="20"/>
              </w:rPr>
            </w:pPr>
            <w:r>
              <w:rPr>
                <w:sz w:val="20"/>
              </w:rPr>
              <w:t>тыс. кВт</w:t>
            </w:r>
          </w:p>
        </w:tc>
        <w:tc>
          <w:tcPr>
            <w:tcW w:w="1064" w:type="dxa"/>
          </w:tcPr>
          <w:p w:rsidR="002D1AD1" w:rsidRDefault="00F815DE">
            <w:pPr>
              <w:pStyle w:val="TableParagraph"/>
              <w:spacing w:before="108"/>
              <w:ind w:left="180" w:right="170"/>
              <w:jc w:val="center"/>
              <w:rPr>
                <w:sz w:val="20"/>
              </w:rPr>
            </w:pPr>
            <w:r>
              <w:rPr>
                <w:sz w:val="20"/>
              </w:rPr>
              <w:t>197</w:t>
            </w:r>
          </w:p>
        </w:tc>
        <w:tc>
          <w:tcPr>
            <w:tcW w:w="900" w:type="dxa"/>
          </w:tcPr>
          <w:p w:rsidR="002D1AD1" w:rsidRDefault="00F815DE">
            <w:pPr>
              <w:pStyle w:val="TableParagraph"/>
              <w:spacing w:before="108"/>
              <w:ind w:left="144" w:right="135"/>
              <w:jc w:val="center"/>
              <w:rPr>
                <w:sz w:val="20"/>
              </w:rPr>
            </w:pPr>
            <w:r>
              <w:rPr>
                <w:sz w:val="20"/>
              </w:rPr>
              <w:t>200,44</w:t>
            </w:r>
          </w:p>
        </w:tc>
        <w:tc>
          <w:tcPr>
            <w:tcW w:w="900" w:type="dxa"/>
          </w:tcPr>
          <w:p w:rsidR="002D1AD1" w:rsidRDefault="00F815DE">
            <w:pPr>
              <w:pStyle w:val="TableParagraph"/>
              <w:spacing w:before="108"/>
              <w:ind w:right="163"/>
              <w:jc w:val="right"/>
              <w:rPr>
                <w:sz w:val="20"/>
              </w:rPr>
            </w:pPr>
            <w:r>
              <w:rPr>
                <w:sz w:val="20"/>
              </w:rPr>
              <w:t>203,88</w:t>
            </w:r>
          </w:p>
        </w:tc>
        <w:tc>
          <w:tcPr>
            <w:tcW w:w="902" w:type="dxa"/>
          </w:tcPr>
          <w:p w:rsidR="002D1AD1" w:rsidRDefault="00F815DE">
            <w:pPr>
              <w:pStyle w:val="TableParagraph"/>
              <w:spacing w:before="108"/>
              <w:ind w:left="104" w:right="93"/>
              <w:jc w:val="center"/>
              <w:rPr>
                <w:sz w:val="20"/>
              </w:rPr>
            </w:pPr>
            <w:r>
              <w:rPr>
                <w:sz w:val="20"/>
              </w:rPr>
              <w:t>207,31</w:t>
            </w:r>
          </w:p>
        </w:tc>
        <w:tc>
          <w:tcPr>
            <w:tcW w:w="902" w:type="dxa"/>
          </w:tcPr>
          <w:p w:rsidR="002D1AD1" w:rsidRDefault="00F815DE">
            <w:pPr>
              <w:pStyle w:val="TableParagraph"/>
              <w:spacing w:before="108"/>
              <w:ind w:left="105" w:right="93"/>
              <w:jc w:val="center"/>
              <w:rPr>
                <w:sz w:val="20"/>
              </w:rPr>
            </w:pPr>
            <w:r>
              <w:rPr>
                <w:sz w:val="20"/>
              </w:rPr>
              <w:t>210,75</w:t>
            </w:r>
          </w:p>
        </w:tc>
        <w:tc>
          <w:tcPr>
            <w:tcW w:w="902" w:type="dxa"/>
          </w:tcPr>
          <w:p w:rsidR="002D1AD1" w:rsidRDefault="00F815DE">
            <w:pPr>
              <w:pStyle w:val="TableParagraph"/>
              <w:spacing w:before="108"/>
              <w:ind w:right="164"/>
              <w:jc w:val="right"/>
              <w:rPr>
                <w:sz w:val="20"/>
              </w:rPr>
            </w:pPr>
            <w:r>
              <w:rPr>
                <w:sz w:val="20"/>
              </w:rPr>
              <w:t>214,19</w:t>
            </w:r>
          </w:p>
        </w:tc>
        <w:tc>
          <w:tcPr>
            <w:tcW w:w="902" w:type="dxa"/>
          </w:tcPr>
          <w:p w:rsidR="002D1AD1" w:rsidRDefault="00F815DE">
            <w:pPr>
              <w:pStyle w:val="TableParagraph"/>
              <w:spacing w:before="108"/>
              <w:ind w:left="103" w:right="93"/>
              <w:jc w:val="center"/>
              <w:rPr>
                <w:sz w:val="20"/>
              </w:rPr>
            </w:pPr>
            <w:r>
              <w:rPr>
                <w:sz w:val="20"/>
              </w:rPr>
              <w:t>217,63</w:t>
            </w:r>
          </w:p>
        </w:tc>
        <w:tc>
          <w:tcPr>
            <w:tcW w:w="902" w:type="dxa"/>
          </w:tcPr>
          <w:p w:rsidR="002D1AD1" w:rsidRDefault="00F815DE">
            <w:pPr>
              <w:pStyle w:val="TableParagraph"/>
              <w:spacing w:before="108"/>
              <w:ind w:right="211"/>
              <w:jc w:val="right"/>
              <w:rPr>
                <w:sz w:val="20"/>
              </w:rPr>
            </w:pPr>
            <w:r>
              <w:rPr>
                <w:w w:val="95"/>
                <w:sz w:val="20"/>
              </w:rPr>
              <w:t>224,5</w:t>
            </w:r>
          </w:p>
        </w:tc>
        <w:tc>
          <w:tcPr>
            <w:tcW w:w="900" w:type="dxa"/>
          </w:tcPr>
          <w:p w:rsidR="002D1AD1" w:rsidRDefault="00F815DE">
            <w:pPr>
              <w:pStyle w:val="TableParagraph"/>
              <w:spacing w:before="108"/>
              <w:ind w:left="144" w:right="128"/>
              <w:jc w:val="center"/>
              <w:rPr>
                <w:sz w:val="20"/>
              </w:rPr>
            </w:pPr>
            <w:r>
              <w:rPr>
                <w:sz w:val="20"/>
              </w:rPr>
              <w:t>231,4</w:t>
            </w:r>
          </w:p>
        </w:tc>
        <w:tc>
          <w:tcPr>
            <w:tcW w:w="903" w:type="dxa"/>
          </w:tcPr>
          <w:p w:rsidR="002D1AD1" w:rsidRDefault="00F815DE">
            <w:pPr>
              <w:pStyle w:val="TableParagraph"/>
              <w:spacing w:before="108"/>
              <w:ind w:right="209"/>
              <w:jc w:val="right"/>
              <w:rPr>
                <w:sz w:val="20"/>
              </w:rPr>
            </w:pPr>
            <w:r>
              <w:rPr>
                <w:w w:val="95"/>
                <w:sz w:val="20"/>
              </w:rPr>
              <w:t>238,3</w:t>
            </w:r>
          </w:p>
        </w:tc>
        <w:tc>
          <w:tcPr>
            <w:tcW w:w="902" w:type="dxa"/>
          </w:tcPr>
          <w:p w:rsidR="002D1AD1" w:rsidRDefault="00F815DE">
            <w:pPr>
              <w:pStyle w:val="TableParagraph"/>
              <w:spacing w:before="108"/>
              <w:ind w:left="107" w:right="88"/>
              <w:jc w:val="center"/>
              <w:rPr>
                <w:sz w:val="20"/>
              </w:rPr>
            </w:pPr>
            <w:r>
              <w:rPr>
                <w:sz w:val="20"/>
              </w:rPr>
              <w:t>245,1</w:t>
            </w:r>
          </w:p>
        </w:tc>
        <w:tc>
          <w:tcPr>
            <w:tcW w:w="902" w:type="dxa"/>
          </w:tcPr>
          <w:p w:rsidR="002D1AD1" w:rsidRDefault="00F815DE">
            <w:pPr>
              <w:pStyle w:val="TableParagraph"/>
              <w:spacing w:before="108"/>
              <w:ind w:left="107" w:right="93"/>
              <w:jc w:val="center"/>
              <w:rPr>
                <w:sz w:val="20"/>
              </w:rPr>
            </w:pPr>
            <w:r>
              <w:rPr>
                <w:sz w:val="20"/>
              </w:rPr>
              <w:t>252</w:t>
            </w:r>
          </w:p>
        </w:tc>
      </w:tr>
      <w:tr w:rsidR="002D1AD1">
        <w:trPr>
          <w:trHeight w:val="902"/>
        </w:trPr>
        <w:tc>
          <w:tcPr>
            <w:tcW w:w="1930" w:type="dxa"/>
          </w:tcPr>
          <w:p w:rsidR="002D1AD1" w:rsidRDefault="00F815DE">
            <w:pPr>
              <w:pStyle w:val="TableParagraph"/>
              <w:spacing w:before="98"/>
              <w:ind w:left="141" w:right="132" w:hanging="1"/>
              <w:jc w:val="center"/>
              <w:rPr>
                <w:sz w:val="20"/>
              </w:rPr>
            </w:pPr>
            <w:r>
              <w:rPr>
                <w:sz w:val="20"/>
              </w:rPr>
              <w:t>Удельное электропотреблени е населения</w:t>
            </w:r>
          </w:p>
        </w:tc>
        <w:tc>
          <w:tcPr>
            <w:tcW w:w="1781" w:type="dxa"/>
          </w:tcPr>
          <w:p w:rsidR="002D1AD1" w:rsidRDefault="002D1AD1">
            <w:pPr>
              <w:pStyle w:val="TableParagraph"/>
              <w:spacing w:before="7"/>
              <w:rPr>
                <w:sz w:val="28"/>
              </w:rPr>
            </w:pPr>
          </w:p>
          <w:p w:rsidR="002D1AD1" w:rsidRDefault="00F815DE">
            <w:pPr>
              <w:pStyle w:val="TableParagraph"/>
              <w:ind w:left="194" w:right="190"/>
              <w:jc w:val="center"/>
              <w:rPr>
                <w:sz w:val="20"/>
              </w:rPr>
            </w:pPr>
            <w:r>
              <w:rPr>
                <w:sz w:val="20"/>
              </w:rPr>
              <w:t>кВт∙ч/чел</w:t>
            </w:r>
          </w:p>
        </w:tc>
        <w:tc>
          <w:tcPr>
            <w:tcW w:w="1064" w:type="dxa"/>
          </w:tcPr>
          <w:p w:rsidR="002D1AD1" w:rsidRDefault="002D1AD1">
            <w:pPr>
              <w:pStyle w:val="TableParagraph"/>
              <w:spacing w:before="7"/>
              <w:rPr>
                <w:sz w:val="28"/>
              </w:rPr>
            </w:pPr>
          </w:p>
          <w:p w:rsidR="002D1AD1" w:rsidRDefault="00F815DE">
            <w:pPr>
              <w:pStyle w:val="TableParagraph"/>
              <w:ind w:left="180" w:right="172"/>
              <w:jc w:val="center"/>
              <w:rPr>
                <w:sz w:val="20"/>
              </w:rPr>
            </w:pPr>
            <w:r>
              <w:rPr>
                <w:sz w:val="20"/>
              </w:rPr>
              <w:t>1217,8</w:t>
            </w:r>
          </w:p>
        </w:tc>
        <w:tc>
          <w:tcPr>
            <w:tcW w:w="900" w:type="dxa"/>
          </w:tcPr>
          <w:p w:rsidR="002D1AD1" w:rsidRDefault="002D1AD1">
            <w:pPr>
              <w:pStyle w:val="TableParagraph"/>
              <w:spacing w:before="7"/>
              <w:rPr>
                <w:sz w:val="28"/>
              </w:rPr>
            </w:pPr>
          </w:p>
          <w:p w:rsidR="002D1AD1" w:rsidRDefault="00F815DE">
            <w:pPr>
              <w:pStyle w:val="TableParagraph"/>
              <w:ind w:left="144" w:right="135"/>
              <w:jc w:val="center"/>
              <w:rPr>
                <w:sz w:val="20"/>
              </w:rPr>
            </w:pPr>
            <w:r>
              <w:rPr>
                <w:sz w:val="20"/>
              </w:rPr>
              <w:t>1226,4</w:t>
            </w:r>
          </w:p>
        </w:tc>
        <w:tc>
          <w:tcPr>
            <w:tcW w:w="900" w:type="dxa"/>
          </w:tcPr>
          <w:p w:rsidR="002D1AD1" w:rsidRDefault="002D1AD1">
            <w:pPr>
              <w:pStyle w:val="TableParagraph"/>
              <w:spacing w:before="7"/>
              <w:rPr>
                <w:sz w:val="28"/>
              </w:rPr>
            </w:pPr>
          </w:p>
          <w:p w:rsidR="002D1AD1" w:rsidRDefault="00F815DE">
            <w:pPr>
              <w:pStyle w:val="TableParagraph"/>
              <w:ind w:right="163"/>
              <w:jc w:val="right"/>
              <w:rPr>
                <w:sz w:val="20"/>
              </w:rPr>
            </w:pPr>
            <w:r>
              <w:rPr>
                <w:sz w:val="20"/>
              </w:rPr>
              <w:t>1235,1</w:t>
            </w:r>
          </w:p>
        </w:tc>
        <w:tc>
          <w:tcPr>
            <w:tcW w:w="902" w:type="dxa"/>
          </w:tcPr>
          <w:p w:rsidR="002D1AD1" w:rsidRDefault="002D1AD1">
            <w:pPr>
              <w:pStyle w:val="TableParagraph"/>
              <w:spacing w:before="7"/>
              <w:rPr>
                <w:sz w:val="28"/>
              </w:rPr>
            </w:pPr>
          </w:p>
          <w:p w:rsidR="002D1AD1" w:rsidRDefault="00F815DE">
            <w:pPr>
              <w:pStyle w:val="TableParagraph"/>
              <w:ind w:left="104" w:right="93"/>
              <w:jc w:val="center"/>
              <w:rPr>
                <w:sz w:val="20"/>
              </w:rPr>
            </w:pPr>
            <w:r>
              <w:rPr>
                <w:sz w:val="20"/>
              </w:rPr>
              <w:t>1243,7</w:t>
            </w:r>
          </w:p>
        </w:tc>
        <w:tc>
          <w:tcPr>
            <w:tcW w:w="902" w:type="dxa"/>
          </w:tcPr>
          <w:p w:rsidR="002D1AD1" w:rsidRDefault="002D1AD1">
            <w:pPr>
              <w:pStyle w:val="TableParagraph"/>
              <w:spacing w:before="7"/>
              <w:rPr>
                <w:sz w:val="28"/>
              </w:rPr>
            </w:pPr>
          </w:p>
          <w:p w:rsidR="002D1AD1" w:rsidRDefault="00F815DE">
            <w:pPr>
              <w:pStyle w:val="TableParagraph"/>
              <w:ind w:left="105" w:right="93"/>
              <w:jc w:val="center"/>
              <w:rPr>
                <w:sz w:val="20"/>
              </w:rPr>
            </w:pPr>
            <w:r>
              <w:rPr>
                <w:sz w:val="20"/>
              </w:rPr>
              <w:t>1252,3</w:t>
            </w:r>
          </w:p>
        </w:tc>
        <w:tc>
          <w:tcPr>
            <w:tcW w:w="902" w:type="dxa"/>
          </w:tcPr>
          <w:p w:rsidR="002D1AD1" w:rsidRDefault="002D1AD1">
            <w:pPr>
              <w:pStyle w:val="TableParagraph"/>
              <w:spacing w:before="7"/>
              <w:rPr>
                <w:sz w:val="28"/>
              </w:rPr>
            </w:pPr>
          </w:p>
          <w:p w:rsidR="002D1AD1" w:rsidRDefault="00F815DE">
            <w:pPr>
              <w:pStyle w:val="TableParagraph"/>
              <w:ind w:right="164"/>
              <w:jc w:val="right"/>
              <w:rPr>
                <w:sz w:val="20"/>
              </w:rPr>
            </w:pPr>
            <w:r>
              <w:rPr>
                <w:sz w:val="20"/>
              </w:rPr>
              <w:t>1260,9</w:t>
            </w:r>
          </w:p>
        </w:tc>
        <w:tc>
          <w:tcPr>
            <w:tcW w:w="902" w:type="dxa"/>
          </w:tcPr>
          <w:p w:rsidR="002D1AD1" w:rsidRDefault="002D1AD1">
            <w:pPr>
              <w:pStyle w:val="TableParagraph"/>
              <w:spacing w:before="7"/>
              <w:rPr>
                <w:sz w:val="28"/>
              </w:rPr>
            </w:pPr>
          </w:p>
          <w:p w:rsidR="002D1AD1" w:rsidRDefault="00F815DE">
            <w:pPr>
              <w:pStyle w:val="TableParagraph"/>
              <w:ind w:left="103" w:right="93"/>
              <w:jc w:val="center"/>
              <w:rPr>
                <w:sz w:val="20"/>
              </w:rPr>
            </w:pPr>
            <w:r>
              <w:rPr>
                <w:sz w:val="20"/>
              </w:rPr>
              <w:t>1269,5</w:t>
            </w:r>
          </w:p>
        </w:tc>
        <w:tc>
          <w:tcPr>
            <w:tcW w:w="902" w:type="dxa"/>
          </w:tcPr>
          <w:p w:rsidR="002D1AD1" w:rsidRDefault="002D1AD1">
            <w:pPr>
              <w:pStyle w:val="TableParagraph"/>
              <w:spacing w:before="7"/>
              <w:rPr>
                <w:sz w:val="28"/>
              </w:rPr>
            </w:pPr>
          </w:p>
          <w:p w:rsidR="002D1AD1" w:rsidRDefault="00F815DE">
            <w:pPr>
              <w:pStyle w:val="TableParagraph"/>
              <w:ind w:right="163"/>
              <w:jc w:val="right"/>
              <w:rPr>
                <w:sz w:val="20"/>
              </w:rPr>
            </w:pPr>
            <w:r>
              <w:rPr>
                <w:sz w:val="20"/>
              </w:rPr>
              <w:t>1286,8</w:t>
            </w:r>
          </w:p>
        </w:tc>
        <w:tc>
          <w:tcPr>
            <w:tcW w:w="900" w:type="dxa"/>
          </w:tcPr>
          <w:p w:rsidR="002D1AD1" w:rsidRDefault="002D1AD1">
            <w:pPr>
              <w:pStyle w:val="TableParagraph"/>
              <w:spacing w:before="7"/>
              <w:rPr>
                <w:sz w:val="28"/>
              </w:rPr>
            </w:pPr>
          </w:p>
          <w:p w:rsidR="002D1AD1" w:rsidRDefault="00F815DE">
            <w:pPr>
              <w:pStyle w:val="TableParagraph"/>
              <w:ind w:left="144" w:right="128"/>
              <w:jc w:val="center"/>
              <w:rPr>
                <w:sz w:val="20"/>
              </w:rPr>
            </w:pPr>
            <w:r>
              <w:rPr>
                <w:sz w:val="20"/>
              </w:rPr>
              <w:t>1304</w:t>
            </w:r>
          </w:p>
        </w:tc>
        <w:tc>
          <w:tcPr>
            <w:tcW w:w="903" w:type="dxa"/>
          </w:tcPr>
          <w:p w:rsidR="002D1AD1" w:rsidRDefault="002D1AD1">
            <w:pPr>
              <w:pStyle w:val="TableParagraph"/>
              <w:spacing w:before="7"/>
              <w:rPr>
                <w:sz w:val="28"/>
              </w:rPr>
            </w:pPr>
          </w:p>
          <w:p w:rsidR="002D1AD1" w:rsidRDefault="00F815DE">
            <w:pPr>
              <w:pStyle w:val="TableParagraph"/>
              <w:ind w:right="161"/>
              <w:jc w:val="right"/>
              <w:rPr>
                <w:sz w:val="20"/>
              </w:rPr>
            </w:pPr>
            <w:r>
              <w:rPr>
                <w:sz w:val="20"/>
              </w:rPr>
              <w:t>1321,2</w:t>
            </w:r>
          </w:p>
        </w:tc>
        <w:tc>
          <w:tcPr>
            <w:tcW w:w="902" w:type="dxa"/>
          </w:tcPr>
          <w:p w:rsidR="002D1AD1" w:rsidRDefault="002D1AD1">
            <w:pPr>
              <w:pStyle w:val="TableParagraph"/>
              <w:spacing w:before="7"/>
              <w:rPr>
                <w:sz w:val="28"/>
              </w:rPr>
            </w:pPr>
          </w:p>
          <w:p w:rsidR="002D1AD1" w:rsidRDefault="00F815DE">
            <w:pPr>
              <w:pStyle w:val="TableParagraph"/>
              <w:ind w:left="107" w:right="91"/>
              <w:jc w:val="center"/>
              <w:rPr>
                <w:sz w:val="20"/>
              </w:rPr>
            </w:pPr>
            <w:r>
              <w:rPr>
                <w:sz w:val="20"/>
              </w:rPr>
              <w:t>1338,5</w:t>
            </w:r>
          </w:p>
        </w:tc>
        <w:tc>
          <w:tcPr>
            <w:tcW w:w="902" w:type="dxa"/>
          </w:tcPr>
          <w:p w:rsidR="002D1AD1" w:rsidRDefault="002D1AD1">
            <w:pPr>
              <w:pStyle w:val="TableParagraph"/>
              <w:spacing w:before="7"/>
              <w:rPr>
                <w:sz w:val="28"/>
              </w:rPr>
            </w:pPr>
          </w:p>
          <w:p w:rsidR="002D1AD1" w:rsidRDefault="00F815DE">
            <w:pPr>
              <w:pStyle w:val="TableParagraph"/>
              <w:ind w:left="105" w:right="93"/>
              <w:jc w:val="center"/>
              <w:rPr>
                <w:sz w:val="20"/>
              </w:rPr>
            </w:pPr>
            <w:r>
              <w:rPr>
                <w:sz w:val="20"/>
              </w:rPr>
              <w:t>1355,7</w:t>
            </w:r>
          </w:p>
        </w:tc>
      </w:tr>
      <w:tr w:rsidR="002D1AD1">
        <w:trPr>
          <w:trHeight w:val="299"/>
        </w:trPr>
        <w:tc>
          <w:tcPr>
            <w:tcW w:w="14692" w:type="dxa"/>
            <w:gridSpan w:val="14"/>
            <w:shd w:val="clear" w:color="auto" w:fill="FFFF00"/>
          </w:tcPr>
          <w:p w:rsidR="002D1AD1" w:rsidRDefault="00F815DE">
            <w:pPr>
              <w:pStyle w:val="TableParagraph"/>
              <w:spacing w:before="31"/>
              <w:ind w:left="5176" w:right="5169"/>
              <w:jc w:val="center"/>
              <w:rPr>
                <w:b/>
                <w:sz w:val="20"/>
              </w:rPr>
            </w:pPr>
            <w:r>
              <w:rPr>
                <w:b/>
                <w:sz w:val="20"/>
              </w:rPr>
              <w:t>Система теплоснабжения</w:t>
            </w:r>
          </w:p>
        </w:tc>
      </w:tr>
      <w:tr w:rsidR="002D1AD1">
        <w:trPr>
          <w:trHeight w:val="600"/>
        </w:trPr>
        <w:tc>
          <w:tcPr>
            <w:tcW w:w="1930" w:type="dxa"/>
          </w:tcPr>
          <w:p w:rsidR="002D1AD1" w:rsidRDefault="00F815DE">
            <w:pPr>
              <w:pStyle w:val="TableParagraph"/>
              <w:spacing w:before="62"/>
              <w:ind w:left="208" w:right="179" w:firstLine="199"/>
              <w:rPr>
                <w:sz w:val="20"/>
              </w:rPr>
            </w:pPr>
            <w:r>
              <w:rPr>
                <w:sz w:val="20"/>
              </w:rPr>
              <w:t>Потребление тепловой энергии</w:t>
            </w:r>
          </w:p>
        </w:tc>
        <w:tc>
          <w:tcPr>
            <w:tcW w:w="1781" w:type="dxa"/>
          </w:tcPr>
          <w:p w:rsidR="002D1AD1" w:rsidRDefault="00F815DE">
            <w:pPr>
              <w:pStyle w:val="TableParagraph"/>
              <w:spacing w:before="178"/>
              <w:ind w:left="194" w:right="190"/>
              <w:jc w:val="center"/>
              <w:rPr>
                <w:sz w:val="20"/>
              </w:rPr>
            </w:pPr>
            <w:r>
              <w:rPr>
                <w:sz w:val="20"/>
              </w:rPr>
              <w:t>тыс.Гкал</w:t>
            </w:r>
          </w:p>
        </w:tc>
        <w:tc>
          <w:tcPr>
            <w:tcW w:w="1064" w:type="dxa"/>
          </w:tcPr>
          <w:p w:rsidR="002D1AD1" w:rsidRDefault="00F815DE">
            <w:pPr>
              <w:pStyle w:val="TableParagraph"/>
              <w:spacing w:before="178"/>
              <w:ind w:left="180" w:right="173"/>
              <w:jc w:val="center"/>
              <w:rPr>
                <w:sz w:val="20"/>
              </w:rPr>
            </w:pPr>
            <w:r>
              <w:rPr>
                <w:sz w:val="20"/>
              </w:rPr>
              <w:t>123,3</w:t>
            </w:r>
          </w:p>
        </w:tc>
        <w:tc>
          <w:tcPr>
            <w:tcW w:w="900" w:type="dxa"/>
          </w:tcPr>
          <w:p w:rsidR="002D1AD1" w:rsidRDefault="00F815DE">
            <w:pPr>
              <w:pStyle w:val="TableParagraph"/>
              <w:spacing w:before="178"/>
              <w:ind w:left="141" w:right="135"/>
              <w:jc w:val="center"/>
              <w:rPr>
                <w:sz w:val="20"/>
              </w:rPr>
            </w:pPr>
            <w:r>
              <w:rPr>
                <w:sz w:val="20"/>
              </w:rPr>
              <w:t>124,9</w:t>
            </w:r>
          </w:p>
        </w:tc>
        <w:tc>
          <w:tcPr>
            <w:tcW w:w="900" w:type="dxa"/>
          </w:tcPr>
          <w:p w:rsidR="002D1AD1" w:rsidRDefault="00F815DE">
            <w:pPr>
              <w:pStyle w:val="TableParagraph"/>
              <w:spacing w:before="178"/>
              <w:ind w:right="213"/>
              <w:jc w:val="right"/>
              <w:rPr>
                <w:sz w:val="20"/>
              </w:rPr>
            </w:pPr>
            <w:r>
              <w:rPr>
                <w:w w:val="95"/>
                <w:sz w:val="20"/>
              </w:rPr>
              <w:t>126,3</w:t>
            </w:r>
          </w:p>
        </w:tc>
        <w:tc>
          <w:tcPr>
            <w:tcW w:w="902" w:type="dxa"/>
          </w:tcPr>
          <w:p w:rsidR="002D1AD1" w:rsidRDefault="00F815DE">
            <w:pPr>
              <w:pStyle w:val="TableParagraph"/>
              <w:spacing w:before="178"/>
              <w:ind w:left="107" w:right="93"/>
              <w:jc w:val="center"/>
              <w:rPr>
                <w:sz w:val="20"/>
              </w:rPr>
            </w:pPr>
            <w:r>
              <w:rPr>
                <w:sz w:val="20"/>
              </w:rPr>
              <w:t>127,7</w:t>
            </w:r>
          </w:p>
        </w:tc>
        <w:tc>
          <w:tcPr>
            <w:tcW w:w="902" w:type="dxa"/>
          </w:tcPr>
          <w:p w:rsidR="002D1AD1" w:rsidRDefault="00F815DE">
            <w:pPr>
              <w:pStyle w:val="TableParagraph"/>
              <w:spacing w:before="178"/>
              <w:ind w:left="107" w:right="92"/>
              <w:jc w:val="center"/>
              <w:rPr>
                <w:sz w:val="20"/>
              </w:rPr>
            </w:pPr>
            <w:r>
              <w:rPr>
                <w:sz w:val="20"/>
              </w:rPr>
              <w:t>129,1</w:t>
            </w:r>
          </w:p>
        </w:tc>
        <w:tc>
          <w:tcPr>
            <w:tcW w:w="902" w:type="dxa"/>
          </w:tcPr>
          <w:p w:rsidR="002D1AD1" w:rsidRDefault="00F815DE">
            <w:pPr>
              <w:pStyle w:val="TableParagraph"/>
              <w:spacing w:before="178"/>
              <w:ind w:right="212"/>
              <w:jc w:val="right"/>
              <w:rPr>
                <w:sz w:val="20"/>
              </w:rPr>
            </w:pPr>
            <w:r>
              <w:rPr>
                <w:w w:val="95"/>
                <w:sz w:val="20"/>
              </w:rPr>
              <w:t>130,6</w:t>
            </w:r>
          </w:p>
        </w:tc>
        <w:tc>
          <w:tcPr>
            <w:tcW w:w="902" w:type="dxa"/>
          </w:tcPr>
          <w:p w:rsidR="002D1AD1" w:rsidRDefault="00F815DE">
            <w:pPr>
              <w:pStyle w:val="TableParagraph"/>
              <w:spacing w:before="178"/>
              <w:ind w:left="105" w:right="93"/>
              <w:jc w:val="center"/>
              <w:rPr>
                <w:sz w:val="20"/>
              </w:rPr>
            </w:pPr>
            <w:r>
              <w:rPr>
                <w:sz w:val="20"/>
              </w:rPr>
              <w:t>132,0</w:t>
            </w:r>
          </w:p>
        </w:tc>
        <w:tc>
          <w:tcPr>
            <w:tcW w:w="902" w:type="dxa"/>
          </w:tcPr>
          <w:p w:rsidR="002D1AD1" w:rsidRDefault="00F815DE">
            <w:pPr>
              <w:pStyle w:val="TableParagraph"/>
              <w:spacing w:before="178"/>
              <w:ind w:right="211"/>
              <w:jc w:val="right"/>
              <w:rPr>
                <w:sz w:val="20"/>
              </w:rPr>
            </w:pPr>
            <w:r>
              <w:rPr>
                <w:w w:val="95"/>
                <w:sz w:val="20"/>
              </w:rPr>
              <w:t>134,8</w:t>
            </w:r>
          </w:p>
        </w:tc>
        <w:tc>
          <w:tcPr>
            <w:tcW w:w="900" w:type="dxa"/>
          </w:tcPr>
          <w:p w:rsidR="002D1AD1" w:rsidRDefault="00F815DE">
            <w:pPr>
              <w:pStyle w:val="TableParagraph"/>
              <w:spacing w:before="178"/>
              <w:ind w:left="144" w:right="128"/>
              <w:jc w:val="center"/>
              <w:rPr>
                <w:sz w:val="20"/>
              </w:rPr>
            </w:pPr>
            <w:r>
              <w:rPr>
                <w:sz w:val="20"/>
              </w:rPr>
              <w:t>137,7</w:t>
            </w:r>
          </w:p>
        </w:tc>
        <w:tc>
          <w:tcPr>
            <w:tcW w:w="903" w:type="dxa"/>
          </w:tcPr>
          <w:p w:rsidR="002D1AD1" w:rsidRDefault="00F815DE">
            <w:pPr>
              <w:pStyle w:val="TableParagraph"/>
              <w:spacing w:before="178"/>
              <w:ind w:right="209"/>
              <w:jc w:val="right"/>
              <w:rPr>
                <w:sz w:val="20"/>
              </w:rPr>
            </w:pPr>
            <w:r>
              <w:rPr>
                <w:w w:val="95"/>
                <w:sz w:val="20"/>
              </w:rPr>
              <w:t>140,5</w:t>
            </w:r>
          </w:p>
        </w:tc>
        <w:tc>
          <w:tcPr>
            <w:tcW w:w="902" w:type="dxa"/>
          </w:tcPr>
          <w:p w:rsidR="002D1AD1" w:rsidRDefault="00F815DE">
            <w:pPr>
              <w:pStyle w:val="TableParagraph"/>
              <w:spacing w:before="178"/>
              <w:ind w:left="107" w:right="88"/>
              <w:jc w:val="center"/>
              <w:rPr>
                <w:sz w:val="20"/>
              </w:rPr>
            </w:pPr>
            <w:r>
              <w:rPr>
                <w:sz w:val="20"/>
              </w:rPr>
              <w:t>143,3</w:t>
            </w:r>
          </w:p>
        </w:tc>
        <w:tc>
          <w:tcPr>
            <w:tcW w:w="902" w:type="dxa"/>
          </w:tcPr>
          <w:p w:rsidR="002D1AD1" w:rsidRDefault="00F815DE">
            <w:pPr>
              <w:pStyle w:val="TableParagraph"/>
              <w:spacing w:before="178"/>
              <w:ind w:left="107" w:right="92"/>
              <w:jc w:val="center"/>
              <w:rPr>
                <w:sz w:val="20"/>
              </w:rPr>
            </w:pPr>
            <w:r>
              <w:rPr>
                <w:sz w:val="20"/>
              </w:rPr>
              <w:t>146,2</w:t>
            </w:r>
          </w:p>
        </w:tc>
      </w:tr>
      <w:tr w:rsidR="002D1AD1">
        <w:trPr>
          <w:trHeight w:val="460"/>
        </w:trPr>
        <w:tc>
          <w:tcPr>
            <w:tcW w:w="1930" w:type="dxa"/>
          </w:tcPr>
          <w:p w:rsidR="002D1AD1" w:rsidRDefault="00F815DE">
            <w:pPr>
              <w:pStyle w:val="TableParagraph"/>
              <w:spacing w:line="223" w:lineRule="exact"/>
              <w:ind w:left="149" w:right="141"/>
              <w:jc w:val="center"/>
              <w:rPr>
                <w:sz w:val="20"/>
              </w:rPr>
            </w:pPr>
            <w:r>
              <w:rPr>
                <w:sz w:val="20"/>
              </w:rPr>
              <w:t>Присоединенная</w:t>
            </w:r>
          </w:p>
          <w:p w:rsidR="002D1AD1" w:rsidRDefault="00F815DE">
            <w:pPr>
              <w:pStyle w:val="TableParagraph"/>
              <w:spacing w:line="217" w:lineRule="exact"/>
              <w:ind w:left="148" w:right="142"/>
              <w:jc w:val="center"/>
              <w:rPr>
                <w:sz w:val="20"/>
              </w:rPr>
            </w:pPr>
            <w:r>
              <w:rPr>
                <w:sz w:val="20"/>
              </w:rPr>
              <w:t>нагрузка</w:t>
            </w:r>
          </w:p>
        </w:tc>
        <w:tc>
          <w:tcPr>
            <w:tcW w:w="1781" w:type="dxa"/>
          </w:tcPr>
          <w:p w:rsidR="002D1AD1" w:rsidRDefault="00F815DE">
            <w:pPr>
              <w:pStyle w:val="TableParagraph"/>
              <w:spacing w:before="108"/>
              <w:ind w:left="196" w:right="190"/>
              <w:jc w:val="center"/>
              <w:rPr>
                <w:sz w:val="20"/>
              </w:rPr>
            </w:pPr>
            <w:r>
              <w:rPr>
                <w:sz w:val="20"/>
              </w:rPr>
              <w:t>Гкал/ч</w:t>
            </w:r>
          </w:p>
        </w:tc>
        <w:tc>
          <w:tcPr>
            <w:tcW w:w="1064" w:type="dxa"/>
          </w:tcPr>
          <w:p w:rsidR="002D1AD1" w:rsidRDefault="00F815DE">
            <w:pPr>
              <w:pStyle w:val="TableParagraph"/>
              <w:spacing w:before="108"/>
              <w:ind w:left="180" w:right="174"/>
              <w:jc w:val="center"/>
              <w:rPr>
                <w:sz w:val="20"/>
              </w:rPr>
            </w:pPr>
            <w:r>
              <w:rPr>
                <w:sz w:val="20"/>
              </w:rPr>
              <w:t>74,3</w:t>
            </w:r>
          </w:p>
        </w:tc>
        <w:tc>
          <w:tcPr>
            <w:tcW w:w="900" w:type="dxa"/>
          </w:tcPr>
          <w:p w:rsidR="002D1AD1" w:rsidRDefault="00F815DE">
            <w:pPr>
              <w:pStyle w:val="TableParagraph"/>
              <w:spacing w:before="108"/>
              <w:ind w:left="141" w:right="135"/>
              <w:jc w:val="center"/>
              <w:rPr>
                <w:sz w:val="20"/>
              </w:rPr>
            </w:pPr>
            <w:r>
              <w:rPr>
                <w:sz w:val="20"/>
              </w:rPr>
              <w:t>75,2</w:t>
            </w:r>
          </w:p>
        </w:tc>
        <w:tc>
          <w:tcPr>
            <w:tcW w:w="900" w:type="dxa"/>
          </w:tcPr>
          <w:p w:rsidR="002D1AD1" w:rsidRDefault="00F815DE">
            <w:pPr>
              <w:pStyle w:val="TableParagraph"/>
              <w:spacing w:before="108"/>
              <w:ind w:right="264"/>
              <w:jc w:val="right"/>
              <w:rPr>
                <w:sz w:val="20"/>
              </w:rPr>
            </w:pPr>
            <w:r>
              <w:rPr>
                <w:w w:val="95"/>
                <w:sz w:val="20"/>
              </w:rPr>
              <w:t>76,0</w:t>
            </w:r>
          </w:p>
        </w:tc>
        <w:tc>
          <w:tcPr>
            <w:tcW w:w="902" w:type="dxa"/>
          </w:tcPr>
          <w:p w:rsidR="002D1AD1" w:rsidRDefault="00F815DE">
            <w:pPr>
              <w:pStyle w:val="TableParagraph"/>
              <w:spacing w:before="108"/>
              <w:ind w:left="107" w:right="93"/>
              <w:jc w:val="center"/>
              <w:rPr>
                <w:sz w:val="20"/>
              </w:rPr>
            </w:pPr>
            <w:r>
              <w:rPr>
                <w:sz w:val="20"/>
              </w:rPr>
              <w:t>76,9</w:t>
            </w:r>
          </w:p>
        </w:tc>
        <w:tc>
          <w:tcPr>
            <w:tcW w:w="902" w:type="dxa"/>
          </w:tcPr>
          <w:p w:rsidR="002D1AD1" w:rsidRDefault="00F815DE">
            <w:pPr>
              <w:pStyle w:val="TableParagraph"/>
              <w:spacing w:before="108"/>
              <w:ind w:left="107" w:right="92"/>
              <w:jc w:val="center"/>
              <w:rPr>
                <w:sz w:val="20"/>
              </w:rPr>
            </w:pPr>
            <w:r>
              <w:rPr>
                <w:sz w:val="20"/>
              </w:rPr>
              <w:t>77,7</w:t>
            </w:r>
          </w:p>
        </w:tc>
        <w:tc>
          <w:tcPr>
            <w:tcW w:w="902" w:type="dxa"/>
          </w:tcPr>
          <w:p w:rsidR="002D1AD1" w:rsidRDefault="00F815DE">
            <w:pPr>
              <w:pStyle w:val="TableParagraph"/>
              <w:spacing w:before="108"/>
              <w:ind w:right="262"/>
              <w:jc w:val="right"/>
              <w:rPr>
                <w:sz w:val="20"/>
              </w:rPr>
            </w:pPr>
            <w:r>
              <w:rPr>
                <w:w w:val="95"/>
                <w:sz w:val="20"/>
              </w:rPr>
              <w:t>78,6</w:t>
            </w:r>
          </w:p>
        </w:tc>
        <w:tc>
          <w:tcPr>
            <w:tcW w:w="902" w:type="dxa"/>
          </w:tcPr>
          <w:p w:rsidR="002D1AD1" w:rsidRDefault="00F815DE">
            <w:pPr>
              <w:pStyle w:val="TableParagraph"/>
              <w:spacing w:before="108"/>
              <w:ind w:left="105" w:right="93"/>
              <w:jc w:val="center"/>
              <w:rPr>
                <w:sz w:val="20"/>
              </w:rPr>
            </w:pPr>
            <w:r>
              <w:rPr>
                <w:sz w:val="20"/>
              </w:rPr>
              <w:t>79,4</w:t>
            </w:r>
          </w:p>
        </w:tc>
        <w:tc>
          <w:tcPr>
            <w:tcW w:w="902" w:type="dxa"/>
          </w:tcPr>
          <w:p w:rsidR="002D1AD1" w:rsidRDefault="00F815DE">
            <w:pPr>
              <w:pStyle w:val="TableParagraph"/>
              <w:spacing w:before="108"/>
              <w:ind w:left="277"/>
              <w:rPr>
                <w:sz w:val="20"/>
              </w:rPr>
            </w:pPr>
            <w:r>
              <w:rPr>
                <w:sz w:val="20"/>
              </w:rPr>
              <w:t>81,1</w:t>
            </w:r>
          </w:p>
        </w:tc>
        <w:tc>
          <w:tcPr>
            <w:tcW w:w="900" w:type="dxa"/>
          </w:tcPr>
          <w:p w:rsidR="002D1AD1" w:rsidRDefault="00F815DE">
            <w:pPr>
              <w:pStyle w:val="TableParagraph"/>
              <w:spacing w:before="108"/>
              <w:ind w:left="144" w:right="128"/>
              <w:jc w:val="center"/>
              <w:rPr>
                <w:sz w:val="20"/>
              </w:rPr>
            </w:pPr>
            <w:r>
              <w:rPr>
                <w:sz w:val="20"/>
              </w:rPr>
              <w:t>82,8</w:t>
            </w:r>
          </w:p>
        </w:tc>
        <w:tc>
          <w:tcPr>
            <w:tcW w:w="903" w:type="dxa"/>
          </w:tcPr>
          <w:p w:rsidR="002D1AD1" w:rsidRDefault="00F815DE">
            <w:pPr>
              <w:pStyle w:val="TableParagraph"/>
              <w:spacing w:before="108"/>
              <w:ind w:right="259"/>
              <w:jc w:val="right"/>
              <w:rPr>
                <w:sz w:val="20"/>
              </w:rPr>
            </w:pPr>
            <w:r>
              <w:rPr>
                <w:w w:val="95"/>
                <w:sz w:val="20"/>
              </w:rPr>
              <w:t>84,5</w:t>
            </w:r>
          </w:p>
        </w:tc>
        <w:tc>
          <w:tcPr>
            <w:tcW w:w="902" w:type="dxa"/>
          </w:tcPr>
          <w:p w:rsidR="002D1AD1" w:rsidRDefault="00F815DE">
            <w:pPr>
              <w:pStyle w:val="TableParagraph"/>
              <w:spacing w:before="108"/>
              <w:ind w:left="107" w:right="88"/>
              <w:jc w:val="center"/>
              <w:rPr>
                <w:sz w:val="20"/>
              </w:rPr>
            </w:pPr>
            <w:r>
              <w:rPr>
                <w:sz w:val="20"/>
              </w:rPr>
              <w:t>86,2</w:t>
            </w:r>
          </w:p>
        </w:tc>
        <w:tc>
          <w:tcPr>
            <w:tcW w:w="902" w:type="dxa"/>
          </w:tcPr>
          <w:p w:rsidR="002D1AD1" w:rsidRDefault="00F815DE">
            <w:pPr>
              <w:pStyle w:val="TableParagraph"/>
              <w:spacing w:before="108"/>
              <w:ind w:left="107" w:right="92"/>
              <w:jc w:val="center"/>
              <w:rPr>
                <w:sz w:val="20"/>
              </w:rPr>
            </w:pPr>
            <w:r>
              <w:rPr>
                <w:sz w:val="20"/>
              </w:rPr>
              <w:t>88,0</w:t>
            </w:r>
          </w:p>
        </w:tc>
      </w:tr>
    </w:tbl>
    <w:p w:rsidR="002D1AD1" w:rsidRDefault="002D1AD1">
      <w:pPr>
        <w:jc w:val="center"/>
        <w:rPr>
          <w:sz w:val="20"/>
        </w:rPr>
        <w:sectPr w:rsidR="002D1AD1">
          <w:footerReference w:type="default" r:id="rId328"/>
          <w:pgSz w:w="16840" w:h="11910" w:orient="landscape"/>
          <w:pgMar w:top="620" w:right="900" w:bottom="1720" w:left="1000" w:header="0" w:footer="1535" w:gutter="0"/>
          <w:pgBorders w:offsetFrom="page">
            <w:top w:val="single" w:sz="4" w:space="24" w:color="000000"/>
            <w:left w:val="single" w:sz="4" w:space="24" w:color="000000"/>
            <w:bottom w:val="single" w:sz="4" w:space="24" w:color="000000"/>
            <w:right w:val="single" w:sz="4" w:space="24" w:color="000000"/>
          </w:pgBorders>
          <w:pgNumType w:start="174"/>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0790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9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94" name="Line 216"/>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95" name="Line 215"/>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55.2pt;margin-top:19.7pt;width:731.5pt;height:4.45pt;z-index:25170790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">
                <v:line id="Line 216"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3dMUAAADcAAAADwAAAGRycy9kb3ducmV2LnhtbESPQWvCQBSE7wX/w/KEXopuFCkaXUWE&#10;gIWC1FbU2yP7TILZt2F3jem/dwsFj8PMfMMsVp2pRUvOV5YVjIYJCOLc6ooLBT/f2WAKwgdkjbVl&#10;UvBLHlbL3ssCU23v/EXtPhQiQtinqKAMoUml9HlJBv3QNsTRu1hnMETpCqkd3iPc1HKcJO/SYMVx&#10;ocSGNiXl1/3NKDDHyeF2nFJ4y87t4Zq508fnzir12u/WcxCBuvAM/7e3WsF4No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n3dMUAAADcAAAADwAAAAAAAAAA&#10;AAAAAAChAgAAZHJzL2Rvd25yZXYueG1sUEsFBgAAAAAEAAQA+QAAAJMDAAAAAA==&#10;" strokecolor="#612322" strokeweight="3pt"/>
                <v:line id="Line 215"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jF8MAAADcAAAADwAAAGRycy9kb3ducmV2LnhtbESP3YrCMBSE7xd8h3AE79Z0BRetRlkq&#10;ghQW8ecBDs3ZtmxzUpKorU9vBMHLYWa+YZbrzjTiSs7XlhV8jRMQxIXVNZcKzqft5wyED8gaG8uk&#10;oCcP69XgY4mptjc+0PUYShEh7FNUUIXQplL6oiKDfmxb4uj9WWcwROlKqR3eItw0cpIk39JgzXGh&#10;wpayior/48UooKb/dVhO834/39htnmGd3XOlRsPuZwEiUBfe4Vd7pxVM5l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8oxfDAAAA3AAAAA8AAAAAAAAAAAAA&#10;AAAAoQIAAGRycy9kb3ducmV2LnhtbFBLBQYAAAAABAAEAPkAAACR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2D1AD1">
        <w:trPr>
          <w:trHeight w:val="599"/>
        </w:trPr>
        <w:tc>
          <w:tcPr>
            <w:tcW w:w="1930" w:type="dxa"/>
            <w:vMerge w:val="restart"/>
          </w:tcPr>
          <w:p w:rsidR="002D1AD1" w:rsidRDefault="002D1AD1">
            <w:pPr>
              <w:pStyle w:val="TableParagraph"/>
              <w:spacing w:before="9"/>
              <w:rPr>
                <w:sz w:val="18"/>
              </w:rPr>
            </w:pPr>
          </w:p>
          <w:p w:rsidR="002D1AD1" w:rsidRDefault="00F815DE">
            <w:pPr>
              <w:pStyle w:val="TableParagraph"/>
              <w:ind w:left="498" w:hanging="159"/>
              <w:rPr>
                <w:sz w:val="20"/>
              </w:rPr>
            </w:pPr>
            <w:r>
              <w:rPr>
                <w:w w:val="95"/>
                <w:sz w:val="20"/>
              </w:rPr>
              <w:t xml:space="preserve">Наименование </w:t>
            </w:r>
            <w:r>
              <w:rPr>
                <w:sz w:val="20"/>
              </w:rPr>
              <w:t>показателя</w:t>
            </w:r>
          </w:p>
        </w:tc>
        <w:tc>
          <w:tcPr>
            <w:tcW w:w="1781" w:type="dxa"/>
            <w:vMerge w:val="restart"/>
          </w:tcPr>
          <w:p w:rsidR="002D1AD1" w:rsidRDefault="002D1AD1">
            <w:pPr>
              <w:pStyle w:val="TableParagraph"/>
              <w:spacing w:before="9"/>
              <w:rPr>
                <w:sz w:val="28"/>
              </w:rPr>
            </w:pPr>
          </w:p>
          <w:p w:rsidR="002D1AD1" w:rsidRDefault="00F815DE">
            <w:pPr>
              <w:pStyle w:val="TableParagraph"/>
              <w:ind w:left="546"/>
              <w:rPr>
                <w:sz w:val="20"/>
              </w:rPr>
            </w:pPr>
            <w:r>
              <w:rPr>
                <w:sz w:val="20"/>
              </w:rPr>
              <w:t>Ед. изм.</w:t>
            </w:r>
          </w:p>
        </w:tc>
        <w:tc>
          <w:tcPr>
            <w:tcW w:w="1064" w:type="dxa"/>
          </w:tcPr>
          <w:p w:rsidR="002D1AD1" w:rsidRDefault="00F815DE">
            <w:pPr>
              <w:pStyle w:val="TableParagraph"/>
              <w:spacing w:before="62"/>
              <w:ind w:left="150" w:right="122" w:firstLine="4"/>
              <w:rPr>
                <w:sz w:val="20"/>
              </w:rPr>
            </w:pPr>
            <w:r>
              <w:rPr>
                <w:sz w:val="20"/>
              </w:rPr>
              <w:t>Отчетны й период</w:t>
            </w:r>
          </w:p>
        </w:tc>
        <w:tc>
          <w:tcPr>
            <w:tcW w:w="9917" w:type="dxa"/>
            <w:gridSpan w:val="11"/>
          </w:tcPr>
          <w:p w:rsidR="002D1AD1" w:rsidRDefault="002D1AD1">
            <w:pPr>
              <w:pStyle w:val="TableParagraph"/>
              <w:rPr>
                <w:sz w:val="20"/>
              </w:rPr>
            </w:pPr>
          </w:p>
        </w:tc>
      </w:tr>
      <w:tr w:rsidR="002D1AD1">
        <w:trPr>
          <w:trHeight w:val="299"/>
        </w:trPr>
        <w:tc>
          <w:tcPr>
            <w:tcW w:w="1930" w:type="dxa"/>
            <w:vMerge/>
            <w:tcBorders>
              <w:top w:val="nil"/>
            </w:tcBorders>
          </w:tcPr>
          <w:p w:rsidR="002D1AD1" w:rsidRDefault="002D1AD1">
            <w:pPr>
              <w:rPr>
                <w:sz w:val="2"/>
                <w:szCs w:val="2"/>
              </w:rPr>
            </w:pPr>
          </w:p>
        </w:tc>
        <w:tc>
          <w:tcPr>
            <w:tcW w:w="1781" w:type="dxa"/>
            <w:vMerge/>
            <w:tcBorders>
              <w:top w:val="nil"/>
            </w:tcBorders>
          </w:tcPr>
          <w:p w:rsidR="002D1AD1" w:rsidRDefault="002D1AD1">
            <w:pPr>
              <w:rPr>
                <w:sz w:val="2"/>
                <w:szCs w:val="2"/>
              </w:rPr>
            </w:pPr>
          </w:p>
        </w:tc>
        <w:tc>
          <w:tcPr>
            <w:tcW w:w="1064" w:type="dxa"/>
          </w:tcPr>
          <w:p w:rsidR="002D1AD1" w:rsidRDefault="00F815DE">
            <w:pPr>
              <w:pStyle w:val="TableParagraph"/>
              <w:spacing w:before="26"/>
              <w:ind w:left="180" w:right="170"/>
              <w:jc w:val="center"/>
              <w:rPr>
                <w:sz w:val="20"/>
              </w:rPr>
            </w:pPr>
            <w:r>
              <w:rPr>
                <w:sz w:val="20"/>
              </w:rPr>
              <w:t>2014</w:t>
            </w:r>
          </w:p>
        </w:tc>
        <w:tc>
          <w:tcPr>
            <w:tcW w:w="900" w:type="dxa"/>
          </w:tcPr>
          <w:p w:rsidR="002D1AD1" w:rsidRDefault="00F815DE">
            <w:pPr>
              <w:pStyle w:val="TableParagraph"/>
              <w:spacing w:before="26"/>
              <w:ind w:right="235"/>
              <w:jc w:val="right"/>
              <w:rPr>
                <w:sz w:val="20"/>
              </w:rPr>
            </w:pPr>
            <w:r>
              <w:rPr>
                <w:sz w:val="20"/>
              </w:rPr>
              <w:t>2015</w:t>
            </w:r>
          </w:p>
        </w:tc>
        <w:tc>
          <w:tcPr>
            <w:tcW w:w="900" w:type="dxa"/>
          </w:tcPr>
          <w:p w:rsidR="002D1AD1" w:rsidRDefault="00F815DE">
            <w:pPr>
              <w:pStyle w:val="TableParagraph"/>
              <w:spacing w:before="26"/>
              <w:ind w:right="235"/>
              <w:jc w:val="right"/>
              <w:rPr>
                <w:sz w:val="20"/>
              </w:rPr>
            </w:pPr>
            <w:r>
              <w:rPr>
                <w:sz w:val="20"/>
              </w:rPr>
              <w:t>2016</w:t>
            </w:r>
          </w:p>
        </w:tc>
        <w:tc>
          <w:tcPr>
            <w:tcW w:w="902" w:type="dxa"/>
          </w:tcPr>
          <w:p w:rsidR="002D1AD1" w:rsidRDefault="00F815DE">
            <w:pPr>
              <w:pStyle w:val="TableParagraph"/>
              <w:spacing w:before="26"/>
              <w:ind w:left="107" w:right="93"/>
              <w:jc w:val="center"/>
              <w:rPr>
                <w:sz w:val="20"/>
              </w:rPr>
            </w:pPr>
            <w:r>
              <w:rPr>
                <w:sz w:val="20"/>
              </w:rPr>
              <w:t>2017</w:t>
            </w:r>
          </w:p>
        </w:tc>
        <w:tc>
          <w:tcPr>
            <w:tcW w:w="902" w:type="dxa"/>
          </w:tcPr>
          <w:p w:rsidR="002D1AD1" w:rsidRDefault="00F815DE">
            <w:pPr>
              <w:pStyle w:val="TableParagraph"/>
              <w:spacing w:before="26"/>
              <w:ind w:left="251"/>
              <w:rPr>
                <w:sz w:val="20"/>
              </w:rPr>
            </w:pPr>
            <w:r>
              <w:rPr>
                <w:sz w:val="20"/>
              </w:rPr>
              <w:t>2018</w:t>
            </w:r>
          </w:p>
        </w:tc>
        <w:tc>
          <w:tcPr>
            <w:tcW w:w="902" w:type="dxa"/>
          </w:tcPr>
          <w:p w:rsidR="002D1AD1" w:rsidRDefault="00F815DE">
            <w:pPr>
              <w:pStyle w:val="TableParagraph"/>
              <w:spacing w:before="26"/>
              <w:ind w:right="236"/>
              <w:jc w:val="right"/>
              <w:rPr>
                <w:sz w:val="20"/>
              </w:rPr>
            </w:pPr>
            <w:r>
              <w:rPr>
                <w:sz w:val="20"/>
              </w:rPr>
              <w:t>2019</w:t>
            </w:r>
          </w:p>
        </w:tc>
        <w:tc>
          <w:tcPr>
            <w:tcW w:w="902" w:type="dxa"/>
          </w:tcPr>
          <w:p w:rsidR="002D1AD1" w:rsidRDefault="00F815DE">
            <w:pPr>
              <w:pStyle w:val="TableParagraph"/>
              <w:spacing w:before="26"/>
              <w:ind w:left="105" w:right="93"/>
              <w:jc w:val="center"/>
              <w:rPr>
                <w:sz w:val="20"/>
              </w:rPr>
            </w:pPr>
            <w:r>
              <w:rPr>
                <w:sz w:val="20"/>
              </w:rPr>
              <w:t>2020</w:t>
            </w:r>
          </w:p>
        </w:tc>
        <w:tc>
          <w:tcPr>
            <w:tcW w:w="902" w:type="dxa"/>
          </w:tcPr>
          <w:p w:rsidR="002D1AD1" w:rsidRDefault="00F815DE">
            <w:pPr>
              <w:pStyle w:val="TableParagraph"/>
              <w:spacing w:before="26"/>
              <w:ind w:left="106" w:right="93"/>
              <w:jc w:val="center"/>
              <w:rPr>
                <w:sz w:val="20"/>
              </w:rPr>
            </w:pPr>
            <w:r>
              <w:rPr>
                <w:sz w:val="20"/>
              </w:rPr>
              <w:t>2022</w:t>
            </w:r>
          </w:p>
        </w:tc>
        <w:tc>
          <w:tcPr>
            <w:tcW w:w="900" w:type="dxa"/>
          </w:tcPr>
          <w:p w:rsidR="002D1AD1" w:rsidRDefault="00F815DE">
            <w:pPr>
              <w:pStyle w:val="TableParagraph"/>
              <w:spacing w:before="26"/>
              <w:ind w:right="233"/>
              <w:jc w:val="right"/>
              <w:rPr>
                <w:sz w:val="20"/>
              </w:rPr>
            </w:pPr>
            <w:r>
              <w:rPr>
                <w:sz w:val="20"/>
              </w:rPr>
              <w:t>2024</w:t>
            </w:r>
          </w:p>
        </w:tc>
        <w:tc>
          <w:tcPr>
            <w:tcW w:w="903" w:type="dxa"/>
          </w:tcPr>
          <w:p w:rsidR="002D1AD1" w:rsidRDefault="00F815DE">
            <w:pPr>
              <w:pStyle w:val="TableParagraph"/>
              <w:spacing w:before="26"/>
              <w:ind w:right="233"/>
              <w:jc w:val="right"/>
              <w:rPr>
                <w:sz w:val="20"/>
              </w:rPr>
            </w:pPr>
            <w:r>
              <w:rPr>
                <w:sz w:val="20"/>
              </w:rPr>
              <w:t>2026</w:t>
            </w:r>
          </w:p>
        </w:tc>
        <w:tc>
          <w:tcPr>
            <w:tcW w:w="902" w:type="dxa"/>
          </w:tcPr>
          <w:p w:rsidR="002D1AD1" w:rsidRDefault="00F815DE">
            <w:pPr>
              <w:pStyle w:val="TableParagraph"/>
              <w:spacing w:before="26"/>
              <w:ind w:left="107" w:right="89"/>
              <w:jc w:val="center"/>
              <w:rPr>
                <w:sz w:val="20"/>
              </w:rPr>
            </w:pPr>
            <w:r>
              <w:rPr>
                <w:sz w:val="20"/>
              </w:rPr>
              <w:t>2028</w:t>
            </w:r>
          </w:p>
        </w:tc>
        <w:tc>
          <w:tcPr>
            <w:tcW w:w="902" w:type="dxa"/>
          </w:tcPr>
          <w:p w:rsidR="002D1AD1" w:rsidRDefault="00F815DE">
            <w:pPr>
              <w:pStyle w:val="TableParagraph"/>
              <w:spacing w:before="26"/>
              <w:ind w:left="107" w:right="93"/>
              <w:jc w:val="center"/>
              <w:rPr>
                <w:sz w:val="20"/>
              </w:rPr>
            </w:pPr>
            <w:r>
              <w:rPr>
                <w:sz w:val="20"/>
              </w:rPr>
              <w:t>2030</w:t>
            </w:r>
          </w:p>
        </w:tc>
      </w:tr>
      <w:tr w:rsidR="002D1AD1">
        <w:trPr>
          <w:trHeight w:val="299"/>
        </w:trPr>
        <w:tc>
          <w:tcPr>
            <w:tcW w:w="1930" w:type="dxa"/>
          </w:tcPr>
          <w:p w:rsidR="002D1AD1" w:rsidRDefault="00F815DE">
            <w:pPr>
              <w:pStyle w:val="TableParagraph"/>
              <w:spacing w:before="29"/>
              <w:ind w:left="8"/>
              <w:jc w:val="center"/>
              <w:rPr>
                <w:sz w:val="20"/>
              </w:rPr>
            </w:pPr>
            <w:r>
              <w:rPr>
                <w:w w:val="99"/>
                <w:sz w:val="20"/>
              </w:rPr>
              <w:t>1</w:t>
            </w:r>
          </w:p>
        </w:tc>
        <w:tc>
          <w:tcPr>
            <w:tcW w:w="1781" w:type="dxa"/>
          </w:tcPr>
          <w:p w:rsidR="002D1AD1" w:rsidRDefault="00F815DE">
            <w:pPr>
              <w:pStyle w:val="TableParagraph"/>
              <w:spacing w:before="29"/>
              <w:ind w:left="8"/>
              <w:jc w:val="center"/>
              <w:rPr>
                <w:sz w:val="20"/>
              </w:rPr>
            </w:pPr>
            <w:r>
              <w:rPr>
                <w:w w:val="99"/>
                <w:sz w:val="20"/>
              </w:rPr>
              <w:t>2</w:t>
            </w:r>
          </w:p>
        </w:tc>
        <w:tc>
          <w:tcPr>
            <w:tcW w:w="1064" w:type="dxa"/>
          </w:tcPr>
          <w:p w:rsidR="002D1AD1" w:rsidRDefault="00F815DE">
            <w:pPr>
              <w:pStyle w:val="TableParagraph"/>
              <w:spacing w:before="29"/>
              <w:ind w:left="4"/>
              <w:jc w:val="center"/>
              <w:rPr>
                <w:sz w:val="20"/>
              </w:rPr>
            </w:pPr>
            <w:r>
              <w:rPr>
                <w:w w:val="99"/>
                <w:sz w:val="20"/>
              </w:rPr>
              <w:t>3</w:t>
            </w:r>
          </w:p>
        </w:tc>
        <w:tc>
          <w:tcPr>
            <w:tcW w:w="900" w:type="dxa"/>
          </w:tcPr>
          <w:p w:rsidR="002D1AD1" w:rsidRDefault="00F815DE">
            <w:pPr>
              <w:pStyle w:val="TableParagraph"/>
              <w:spacing w:before="29"/>
              <w:ind w:left="5"/>
              <w:jc w:val="center"/>
              <w:rPr>
                <w:sz w:val="20"/>
              </w:rPr>
            </w:pPr>
            <w:r>
              <w:rPr>
                <w:w w:val="99"/>
                <w:sz w:val="20"/>
              </w:rPr>
              <w:t>4</w:t>
            </w:r>
          </w:p>
        </w:tc>
        <w:tc>
          <w:tcPr>
            <w:tcW w:w="900" w:type="dxa"/>
          </w:tcPr>
          <w:p w:rsidR="002D1AD1" w:rsidRDefault="00F815DE">
            <w:pPr>
              <w:pStyle w:val="TableParagraph"/>
              <w:spacing w:before="29"/>
              <w:ind w:left="5"/>
              <w:jc w:val="center"/>
              <w:rPr>
                <w:sz w:val="20"/>
              </w:rPr>
            </w:pPr>
            <w:r>
              <w:rPr>
                <w:w w:val="99"/>
                <w:sz w:val="20"/>
              </w:rPr>
              <w:t>5</w:t>
            </w:r>
          </w:p>
        </w:tc>
        <w:tc>
          <w:tcPr>
            <w:tcW w:w="902" w:type="dxa"/>
          </w:tcPr>
          <w:p w:rsidR="002D1AD1" w:rsidRDefault="00F815DE">
            <w:pPr>
              <w:pStyle w:val="TableParagraph"/>
              <w:spacing w:before="29"/>
              <w:ind w:left="12"/>
              <w:jc w:val="center"/>
              <w:rPr>
                <w:sz w:val="20"/>
              </w:rPr>
            </w:pPr>
            <w:r>
              <w:rPr>
                <w:w w:val="99"/>
                <w:sz w:val="20"/>
              </w:rPr>
              <w:t>6</w:t>
            </w:r>
          </w:p>
        </w:tc>
        <w:tc>
          <w:tcPr>
            <w:tcW w:w="902" w:type="dxa"/>
          </w:tcPr>
          <w:p w:rsidR="002D1AD1" w:rsidRDefault="00F815DE">
            <w:pPr>
              <w:pStyle w:val="TableParagraph"/>
              <w:spacing w:before="29"/>
              <w:ind w:left="13"/>
              <w:jc w:val="center"/>
              <w:rPr>
                <w:sz w:val="20"/>
              </w:rPr>
            </w:pPr>
            <w:r>
              <w:rPr>
                <w:w w:val="99"/>
                <w:sz w:val="20"/>
              </w:rPr>
              <w:t>7</w:t>
            </w:r>
          </w:p>
        </w:tc>
        <w:tc>
          <w:tcPr>
            <w:tcW w:w="902" w:type="dxa"/>
          </w:tcPr>
          <w:p w:rsidR="002D1AD1" w:rsidRDefault="00F815DE">
            <w:pPr>
              <w:pStyle w:val="TableParagraph"/>
              <w:spacing w:before="29"/>
              <w:ind w:left="10"/>
              <w:jc w:val="center"/>
              <w:rPr>
                <w:sz w:val="20"/>
              </w:rPr>
            </w:pPr>
            <w:r>
              <w:rPr>
                <w:w w:val="99"/>
                <w:sz w:val="20"/>
              </w:rPr>
              <w:t>8</w:t>
            </w:r>
          </w:p>
        </w:tc>
        <w:tc>
          <w:tcPr>
            <w:tcW w:w="902" w:type="dxa"/>
          </w:tcPr>
          <w:p w:rsidR="002D1AD1" w:rsidRDefault="00F815DE">
            <w:pPr>
              <w:pStyle w:val="TableParagraph"/>
              <w:spacing w:before="29"/>
              <w:ind w:left="11"/>
              <w:jc w:val="center"/>
              <w:rPr>
                <w:sz w:val="20"/>
              </w:rPr>
            </w:pPr>
            <w:r>
              <w:rPr>
                <w:w w:val="99"/>
                <w:sz w:val="20"/>
              </w:rPr>
              <w:t>9</w:t>
            </w:r>
          </w:p>
        </w:tc>
        <w:tc>
          <w:tcPr>
            <w:tcW w:w="902" w:type="dxa"/>
          </w:tcPr>
          <w:p w:rsidR="002D1AD1" w:rsidRDefault="00F815DE">
            <w:pPr>
              <w:pStyle w:val="TableParagraph"/>
              <w:spacing w:before="29"/>
              <w:ind w:left="106" w:right="93"/>
              <w:jc w:val="center"/>
              <w:rPr>
                <w:sz w:val="20"/>
              </w:rPr>
            </w:pPr>
            <w:r>
              <w:rPr>
                <w:sz w:val="20"/>
              </w:rPr>
              <w:t>10</w:t>
            </w:r>
          </w:p>
        </w:tc>
        <w:tc>
          <w:tcPr>
            <w:tcW w:w="900" w:type="dxa"/>
          </w:tcPr>
          <w:p w:rsidR="002D1AD1" w:rsidRDefault="00F815DE">
            <w:pPr>
              <w:pStyle w:val="TableParagraph"/>
              <w:spacing w:before="29"/>
              <w:ind w:left="144" w:right="128"/>
              <w:jc w:val="center"/>
              <w:rPr>
                <w:sz w:val="20"/>
              </w:rPr>
            </w:pPr>
            <w:r>
              <w:rPr>
                <w:sz w:val="20"/>
              </w:rPr>
              <w:t>11</w:t>
            </w:r>
          </w:p>
        </w:tc>
        <w:tc>
          <w:tcPr>
            <w:tcW w:w="903" w:type="dxa"/>
          </w:tcPr>
          <w:p w:rsidR="002D1AD1" w:rsidRDefault="00F815DE">
            <w:pPr>
              <w:pStyle w:val="TableParagraph"/>
              <w:spacing w:before="29"/>
              <w:ind w:left="211" w:right="192"/>
              <w:jc w:val="center"/>
              <w:rPr>
                <w:sz w:val="20"/>
              </w:rPr>
            </w:pPr>
            <w:r>
              <w:rPr>
                <w:sz w:val="20"/>
              </w:rPr>
              <w:t>12</w:t>
            </w:r>
          </w:p>
        </w:tc>
        <w:tc>
          <w:tcPr>
            <w:tcW w:w="902" w:type="dxa"/>
          </w:tcPr>
          <w:p w:rsidR="002D1AD1" w:rsidRDefault="00F815DE">
            <w:pPr>
              <w:pStyle w:val="TableParagraph"/>
              <w:spacing w:before="29"/>
              <w:ind w:left="107" w:right="89"/>
              <w:jc w:val="center"/>
              <w:rPr>
                <w:sz w:val="20"/>
              </w:rPr>
            </w:pPr>
            <w:r>
              <w:rPr>
                <w:sz w:val="20"/>
              </w:rPr>
              <w:t>13</w:t>
            </w:r>
          </w:p>
        </w:tc>
        <w:tc>
          <w:tcPr>
            <w:tcW w:w="902" w:type="dxa"/>
          </w:tcPr>
          <w:p w:rsidR="002D1AD1" w:rsidRDefault="00F815DE">
            <w:pPr>
              <w:pStyle w:val="TableParagraph"/>
              <w:spacing w:before="29"/>
              <w:ind w:left="107" w:right="93"/>
              <w:jc w:val="center"/>
              <w:rPr>
                <w:sz w:val="20"/>
              </w:rPr>
            </w:pPr>
            <w:r>
              <w:rPr>
                <w:sz w:val="20"/>
              </w:rPr>
              <w:t>14</w:t>
            </w:r>
          </w:p>
        </w:tc>
      </w:tr>
      <w:tr w:rsidR="002D1AD1">
        <w:trPr>
          <w:trHeight w:val="1105"/>
        </w:trPr>
        <w:tc>
          <w:tcPr>
            <w:tcW w:w="1930" w:type="dxa"/>
          </w:tcPr>
          <w:p w:rsidR="002D1AD1" w:rsidRDefault="002D1AD1">
            <w:pPr>
              <w:pStyle w:val="TableParagraph"/>
              <w:spacing w:before="6"/>
              <w:rPr>
                <w:sz w:val="27"/>
              </w:rPr>
            </w:pPr>
          </w:p>
          <w:p w:rsidR="002D1AD1" w:rsidRDefault="00F815DE">
            <w:pPr>
              <w:pStyle w:val="TableParagraph"/>
              <w:ind w:left="587" w:right="226" w:hanging="332"/>
              <w:rPr>
                <w:sz w:val="20"/>
              </w:rPr>
            </w:pPr>
            <w:r>
              <w:rPr>
                <w:sz w:val="20"/>
              </w:rPr>
              <w:t>Величина новых нагрузок</w:t>
            </w:r>
          </w:p>
        </w:tc>
        <w:tc>
          <w:tcPr>
            <w:tcW w:w="1781" w:type="dxa"/>
          </w:tcPr>
          <w:p w:rsidR="002D1AD1" w:rsidRDefault="002D1AD1">
            <w:pPr>
              <w:pStyle w:val="TableParagraph"/>
            </w:pPr>
          </w:p>
          <w:p w:rsidR="002D1AD1" w:rsidRDefault="00F815DE">
            <w:pPr>
              <w:pStyle w:val="TableParagraph"/>
              <w:spacing w:before="179"/>
              <w:ind w:left="196" w:right="190"/>
              <w:jc w:val="center"/>
              <w:rPr>
                <w:sz w:val="20"/>
              </w:rPr>
            </w:pPr>
            <w:r>
              <w:rPr>
                <w:sz w:val="20"/>
              </w:rPr>
              <w:t>Гкал/ч</w:t>
            </w:r>
          </w:p>
        </w:tc>
        <w:tc>
          <w:tcPr>
            <w:tcW w:w="1064" w:type="dxa"/>
          </w:tcPr>
          <w:p w:rsidR="002D1AD1" w:rsidRDefault="002D1AD1">
            <w:pPr>
              <w:pStyle w:val="TableParagraph"/>
            </w:pPr>
          </w:p>
          <w:p w:rsidR="002D1AD1" w:rsidRDefault="00F815DE">
            <w:pPr>
              <w:pStyle w:val="TableParagraph"/>
              <w:spacing w:before="179"/>
              <w:ind w:left="180" w:right="174"/>
              <w:jc w:val="center"/>
              <w:rPr>
                <w:sz w:val="20"/>
              </w:rPr>
            </w:pPr>
            <w:r>
              <w:rPr>
                <w:sz w:val="20"/>
              </w:rPr>
              <w:t>0,9</w:t>
            </w:r>
          </w:p>
        </w:tc>
        <w:tc>
          <w:tcPr>
            <w:tcW w:w="900" w:type="dxa"/>
          </w:tcPr>
          <w:p w:rsidR="002D1AD1" w:rsidRDefault="002D1AD1">
            <w:pPr>
              <w:pStyle w:val="TableParagraph"/>
            </w:pPr>
          </w:p>
          <w:p w:rsidR="002D1AD1" w:rsidRDefault="00F815DE">
            <w:pPr>
              <w:pStyle w:val="TableParagraph"/>
              <w:spacing w:before="179"/>
              <w:ind w:left="142" w:right="135"/>
              <w:jc w:val="center"/>
              <w:rPr>
                <w:sz w:val="20"/>
              </w:rPr>
            </w:pPr>
            <w:r>
              <w:rPr>
                <w:sz w:val="20"/>
              </w:rPr>
              <w:t>0,9</w:t>
            </w:r>
          </w:p>
        </w:tc>
        <w:tc>
          <w:tcPr>
            <w:tcW w:w="900" w:type="dxa"/>
          </w:tcPr>
          <w:p w:rsidR="002D1AD1" w:rsidRDefault="002D1AD1">
            <w:pPr>
              <w:pStyle w:val="TableParagraph"/>
            </w:pPr>
          </w:p>
          <w:p w:rsidR="002D1AD1" w:rsidRDefault="00F815DE">
            <w:pPr>
              <w:pStyle w:val="TableParagraph"/>
              <w:spacing w:before="179"/>
              <w:ind w:left="142" w:right="135"/>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93"/>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92"/>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5" w:right="93"/>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6" w:right="93"/>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6" w:right="93"/>
              <w:jc w:val="center"/>
              <w:rPr>
                <w:sz w:val="20"/>
              </w:rPr>
            </w:pPr>
            <w:r>
              <w:rPr>
                <w:sz w:val="20"/>
              </w:rPr>
              <w:t>0,9</w:t>
            </w:r>
          </w:p>
        </w:tc>
        <w:tc>
          <w:tcPr>
            <w:tcW w:w="900" w:type="dxa"/>
          </w:tcPr>
          <w:p w:rsidR="002D1AD1" w:rsidRDefault="002D1AD1">
            <w:pPr>
              <w:pStyle w:val="TableParagraph"/>
            </w:pPr>
          </w:p>
          <w:p w:rsidR="002D1AD1" w:rsidRDefault="00F815DE">
            <w:pPr>
              <w:pStyle w:val="TableParagraph"/>
              <w:spacing w:before="179"/>
              <w:ind w:left="144" w:right="128"/>
              <w:jc w:val="center"/>
              <w:rPr>
                <w:sz w:val="20"/>
              </w:rPr>
            </w:pPr>
            <w:r>
              <w:rPr>
                <w:sz w:val="20"/>
              </w:rPr>
              <w:t>0,9</w:t>
            </w:r>
          </w:p>
        </w:tc>
        <w:tc>
          <w:tcPr>
            <w:tcW w:w="903" w:type="dxa"/>
          </w:tcPr>
          <w:p w:rsidR="002D1AD1" w:rsidRDefault="002D1AD1">
            <w:pPr>
              <w:pStyle w:val="TableParagraph"/>
            </w:pPr>
          </w:p>
          <w:p w:rsidR="002D1AD1" w:rsidRDefault="00F815DE">
            <w:pPr>
              <w:pStyle w:val="TableParagraph"/>
              <w:spacing w:before="179"/>
              <w:ind w:left="211" w:right="192"/>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88"/>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92"/>
              <w:jc w:val="center"/>
              <w:rPr>
                <w:sz w:val="20"/>
              </w:rPr>
            </w:pPr>
            <w:r>
              <w:rPr>
                <w:sz w:val="20"/>
              </w:rPr>
              <w:t>0,9</w:t>
            </w:r>
          </w:p>
        </w:tc>
      </w:tr>
      <w:tr w:rsidR="002D1AD1">
        <w:trPr>
          <w:trHeight w:val="300"/>
        </w:trPr>
        <w:tc>
          <w:tcPr>
            <w:tcW w:w="14692" w:type="dxa"/>
            <w:gridSpan w:val="14"/>
            <w:shd w:val="clear" w:color="auto" w:fill="FFFF00"/>
          </w:tcPr>
          <w:p w:rsidR="002D1AD1" w:rsidRDefault="00F815DE">
            <w:pPr>
              <w:pStyle w:val="TableParagraph"/>
              <w:spacing w:before="34"/>
              <w:ind w:left="5176" w:right="5169"/>
              <w:jc w:val="center"/>
              <w:rPr>
                <w:b/>
                <w:sz w:val="20"/>
              </w:rPr>
            </w:pPr>
            <w:r>
              <w:rPr>
                <w:b/>
                <w:sz w:val="20"/>
              </w:rPr>
              <w:t>Система водоснабжения</w:t>
            </w:r>
          </w:p>
        </w:tc>
      </w:tr>
      <w:tr w:rsidR="002D1AD1">
        <w:trPr>
          <w:trHeight w:val="690"/>
        </w:trPr>
        <w:tc>
          <w:tcPr>
            <w:tcW w:w="1930" w:type="dxa"/>
          </w:tcPr>
          <w:p w:rsidR="002D1AD1" w:rsidRDefault="00F815DE">
            <w:pPr>
              <w:pStyle w:val="TableParagraph"/>
              <w:ind w:left="149" w:right="142"/>
              <w:jc w:val="center"/>
              <w:rPr>
                <w:sz w:val="20"/>
              </w:rPr>
            </w:pPr>
            <w:r>
              <w:rPr>
                <w:sz w:val="20"/>
              </w:rPr>
              <w:t>Объем реализации товаров и услуг, в</w:t>
            </w:r>
          </w:p>
          <w:p w:rsidR="002D1AD1" w:rsidRDefault="00F815DE">
            <w:pPr>
              <w:pStyle w:val="TableParagraph"/>
              <w:spacing w:line="217" w:lineRule="exact"/>
              <w:ind w:left="145" w:right="142"/>
              <w:jc w:val="center"/>
              <w:rPr>
                <w:sz w:val="20"/>
              </w:rPr>
            </w:pPr>
            <w:r>
              <w:rPr>
                <w:sz w:val="20"/>
              </w:rPr>
              <w:t>том числе:</w:t>
            </w:r>
          </w:p>
        </w:tc>
        <w:tc>
          <w:tcPr>
            <w:tcW w:w="1781" w:type="dxa"/>
          </w:tcPr>
          <w:p w:rsidR="002D1AD1" w:rsidRDefault="002D1AD1">
            <w:pPr>
              <w:pStyle w:val="TableParagraph"/>
              <w:spacing w:before="5"/>
              <w:rPr>
                <w:sz w:val="19"/>
              </w:rPr>
            </w:pPr>
          </w:p>
          <w:p w:rsidR="002D1AD1" w:rsidRDefault="00F815DE">
            <w:pPr>
              <w:pStyle w:val="TableParagraph"/>
              <w:ind w:left="197" w:right="190"/>
              <w:jc w:val="center"/>
              <w:rPr>
                <w:sz w:val="20"/>
              </w:rPr>
            </w:pPr>
            <w:r>
              <w:rPr>
                <w:sz w:val="20"/>
              </w:rPr>
              <w:t>тыс. куб. м</w:t>
            </w:r>
          </w:p>
        </w:tc>
        <w:tc>
          <w:tcPr>
            <w:tcW w:w="1064" w:type="dxa"/>
          </w:tcPr>
          <w:p w:rsidR="002D1AD1" w:rsidRDefault="002D1AD1">
            <w:pPr>
              <w:pStyle w:val="TableParagraph"/>
              <w:spacing w:before="5"/>
              <w:rPr>
                <w:sz w:val="19"/>
              </w:rPr>
            </w:pPr>
          </w:p>
          <w:p w:rsidR="002D1AD1" w:rsidRDefault="00F815DE">
            <w:pPr>
              <w:pStyle w:val="TableParagraph"/>
              <w:ind w:left="180" w:right="174"/>
              <w:jc w:val="center"/>
              <w:rPr>
                <w:sz w:val="20"/>
              </w:rPr>
            </w:pPr>
            <w:r>
              <w:rPr>
                <w:sz w:val="20"/>
              </w:rPr>
              <w:t>873,2</w:t>
            </w:r>
          </w:p>
        </w:tc>
        <w:tc>
          <w:tcPr>
            <w:tcW w:w="900" w:type="dxa"/>
          </w:tcPr>
          <w:p w:rsidR="002D1AD1" w:rsidRDefault="002D1AD1">
            <w:pPr>
              <w:pStyle w:val="TableParagraph"/>
              <w:spacing w:before="5"/>
              <w:rPr>
                <w:sz w:val="19"/>
              </w:rPr>
            </w:pPr>
          </w:p>
          <w:p w:rsidR="002D1AD1" w:rsidRDefault="00F815DE">
            <w:pPr>
              <w:pStyle w:val="TableParagraph"/>
              <w:ind w:right="213"/>
              <w:jc w:val="right"/>
              <w:rPr>
                <w:sz w:val="20"/>
              </w:rPr>
            </w:pPr>
            <w:r>
              <w:rPr>
                <w:w w:val="95"/>
                <w:sz w:val="20"/>
              </w:rPr>
              <w:t>829,7</w:t>
            </w:r>
          </w:p>
        </w:tc>
        <w:tc>
          <w:tcPr>
            <w:tcW w:w="900" w:type="dxa"/>
          </w:tcPr>
          <w:p w:rsidR="002D1AD1" w:rsidRDefault="002D1AD1">
            <w:pPr>
              <w:pStyle w:val="TableParagraph"/>
              <w:spacing w:before="5"/>
              <w:rPr>
                <w:sz w:val="19"/>
              </w:rPr>
            </w:pPr>
          </w:p>
          <w:p w:rsidR="002D1AD1" w:rsidRDefault="00F815DE">
            <w:pPr>
              <w:pStyle w:val="TableParagraph"/>
              <w:ind w:right="213"/>
              <w:jc w:val="right"/>
              <w:rPr>
                <w:sz w:val="20"/>
              </w:rPr>
            </w:pPr>
            <w:r>
              <w:rPr>
                <w:w w:val="95"/>
                <w:sz w:val="20"/>
              </w:rPr>
              <w:t>829,7</w:t>
            </w:r>
          </w:p>
        </w:tc>
        <w:tc>
          <w:tcPr>
            <w:tcW w:w="902" w:type="dxa"/>
          </w:tcPr>
          <w:p w:rsidR="002D1AD1" w:rsidRDefault="002D1AD1">
            <w:pPr>
              <w:pStyle w:val="TableParagraph"/>
              <w:spacing w:before="5"/>
              <w:rPr>
                <w:sz w:val="19"/>
              </w:rPr>
            </w:pPr>
          </w:p>
          <w:p w:rsidR="002D1AD1" w:rsidRDefault="00F815DE">
            <w:pPr>
              <w:pStyle w:val="TableParagraph"/>
              <w:ind w:left="107" w:right="93"/>
              <w:jc w:val="center"/>
              <w:rPr>
                <w:sz w:val="20"/>
              </w:rPr>
            </w:pPr>
            <w:r>
              <w:rPr>
                <w:sz w:val="20"/>
              </w:rPr>
              <w:t>898,1</w:t>
            </w:r>
          </w:p>
        </w:tc>
        <w:tc>
          <w:tcPr>
            <w:tcW w:w="902" w:type="dxa"/>
          </w:tcPr>
          <w:p w:rsidR="002D1AD1" w:rsidRDefault="002D1AD1">
            <w:pPr>
              <w:pStyle w:val="TableParagraph"/>
              <w:spacing w:before="5"/>
              <w:rPr>
                <w:sz w:val="19"/>
              </w:rPr>
            </w:pPr>
          </w:p>
          <w:p w:rsidR="002D1AD1" w:rsidRDefault="00F815DE">
            <w:pPr>
              <w:pStyle w:val="TableParagraph"/>
              <w:ind w:left="227"/>
              <w:rPr>
                <w:sz w:val="20"/>
              </w:rPr>
            </w:pPr>
            <w:r>
              <w:rPr>
                <w:sz w:val="20"/>
              </w:rPr>
              <w:t>911,2</w:t>
            </w:r>
          </w:p>
        </w:tc>
        <w:tc>
          <w:tcPr>
            <w:tcW w:w="902" w:type="dxa"/>
          </w:tcPr>
          <w:p w:rsidR="002D1AD1" w:rsidRDefault="002D1AD1">
            <w:pPr>
              <w:pStyle w:val="TableParagraph"/>
              <w:spacing w:before="5"/>
              <w:rPr>
                <w:sz w:val="19"/>
              </w:rPr>
            </w:pPr>
          </w:p>
          <w:p w:rsidR="002D1AD1" w:rsidRDefault="00F815DE">
            <w:pPr>
              <w:pStyle w:val="TableParagraph"/>
              <w:ind w:right="212"/>
              <w:jc w:val="right"/>
              <w:rPr>
                <w:sz w:val="20"/>
              </w:rPr>
            </w:pPr>
            <w:r>
              <w:rPr>
                <w:w w:val="95"/>
                <w:sz w:val="20"/>
              </w:rPr>
              <w:t>924,3</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947,3</w:t>
            </w:r>
          </w:p>
        </w:tc>
        <w:tc>
          <w:tcPr>
            <w:tcW w:w="902" w:type="dxa"/>
          </w:tcPr>
          <w:p w:rsidR="002D1AD1" w:rsidRDefault="002D1AD1">
            <w:pPr>
              <w:pStyle w:val="TableParagraph"/>
              <w:spacing w:before="5"/>
              <w:rPr>
                <w:sz w:val="19"/>
              </w:rPr>
            </w:pPr>
          </w:p>
          <w:p w:rsidR="002D1AD1" w:rsidRDefault="00F815DE">
            <w:pPr>
              <w:pStyle w:val="TableParagraph"/>
              <w:ind w:left="106" w:right="93"/>
              <w:jc w:val="center"/>
              <w:rPr>
                <w:sz w:val="20"/>
              </w:rPr>
            </w:pPr>
            <w:r>
              <w:rPr>
                <w:sz w:val="20"/>
              </w:rPr>
              <w:t>968,1</w:t>
            </w:r>
          </w:p>
        </w:tc>
        <w:tc>
          <w:tcPr>
            <w:tcW w:w="900" w:type="dxa"/>
          </w:tcPr>
          <w:p w:rsidR="002D1AD1" w:rsidRDefault="002D1AD1">
            <w:pPr>
              <w:pStyle w:val="TableParagraph"/>
              <w:spacing w:before="5"/>
              <w:rPr>
                <w:sz w:val="19"/>
              </w:rPr>
            </w:pPr>
          </w:p>
          <w:p w:rsidR="002D1AD1" w:rsidRDefault="00F815DE">
            <w:pPr>
              <w:pStyle w:val="TableParagraph"/>
              <w:ind w:right="209"/>
              <w:jc w:val="right"/>
              <w:rPr>
                <w:sz w:val="20"/>
              </w:rPr>
            </w:pPr>
            <w:r>
              <w:rPr>
                <w:w w:val="95"/>
                <w:sz w:val="20"/>
              </w:rPr>
              <w:t>989,0</w:t>
            </w:r>
          </w:p>
        </w:tc>
        <w:tc>
          <w:tcPr>
            <w:tcW w:w="903"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1009,8</w:t>
            </w:r>
          </w:p>
        </w:tc>
        <w:tc>
          <w:tcPr>
            <w:tcW w:w="902" w:type="dxa"/>
          </w:tcPr>
          <w:p w:rsidR="002D1AD1" w:rsidRDefault="002D1AD1">
            <w:pPr>
              <w:pStyle w:val="TableParagraph"/>
              <w:spacing w:before="5"/>
              <w:rPr>
                <w:sz w:val="19"/>
              </w:rPr>
            </w:pPr>
          </w:p>
          <w:p w:rsidR="002D1AD1" w:rsidRDefault="00F815DE">
            <w:pPr>
              <w:pStyle w:val="TableParagraph"/>
              <w:ind w:left="107" w:right="91"/>
              <w:jc w:val="center"/>
              <w:rPr>
                <w:sz w:val="20"/>
              </w:rPr>
            </w:pPr>
            <w:r>
              <w:rPr>
                <w:sz w:val="20"/>
              </w:rPr>
              <w:t>1030,7</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1052,4</w:t>
            </w:r>
          </w:p>
        </w:tc>
      </w:tr>
      <w:tr w:rsidR="002D1AD1">
        <w:trPr>
          <w:trHeight w:val="299"/>
        </w:trPr>
        <w:tc>
          <w:tcPr>
            <w:tcW w:w="1930" w:type="dxa"/>
          </w:tcPr>
          <w:p w:rsidR="002D1AD1" w:rsidRDefault="00F815DE">
            <w:pPr>
              <w:pStyle w:val="TableParagraph"/>
              <w:spacing w:before="29"/>
              <w:ind w:left="145" w:right="142"/>
              <w:jc w:val="center"/>
              <w:rPr>
                <w:sz w:val="20"/>
              </w:rPr>
            </w:pPr>
            <w:r>
              <w:rPr>
                <w:sz w:val="20"/>
              </w:rPr>
              <w:t>Населению</w:t>
            </w:r>
          </w:p>
        </w:tc>
        <w:tc>
          <w:tcPr>
            <w:tcW w:w="1781" w:type="dxa"/>
          </w:tcPr>
          <w:p w:rsidR="002D1AD1" w:rsidRDefault="00F815DE">
            <w:pPr>
              <w:pStyle w:val="TableParagraph"/>
              <w:spacing w:before="29"/>
              <w:ind w:left="197" w:right="190"/>
              <w:jc w:val="center"/>
              <w:rPr>
                <w:sz w:val="20"/>
              </w:rPr>
            </w:pPr>
            <w:r>
              <w:rPr>
                <w:sz w:val="20"/>
              </w:rPr>
              <w:t>тыс. куб. м</w:t>
            </w:r>
          </w:p>
        </w:tc>
        <w:tc>
          <w:tcPr>
            <w:tcW w:w="1064" w:type="dxa"/>
          </w:tcPr>
          <w:p w:rsidR="002D1AD1" w:rsidRDefault="00F815DE">
            <w:pPr>
              <w:pStyle w:val="TableParagraph"/>
              <w:spacing w:before="29"/>
              <w:ind w:left="180" w:right="174"/>
              <w:jc w:val="center"/>
              <w:rPr>
                <w:sz w:val="20"/>
              </w:rPr>
            </w:pPr>
            <w:r>
              <w:rPr>
                <w:sz w:val="20"/>
              </w:rPr>
              <w:t>629,1</w:t>
            </w:r>
          </w:p>
        </w:tc>
        <w:tc>
          <w:tcPr>
            <w:tcW w:w="900" w:type="dxa"/>
          </w:tcPr>
          <w:p w:rsidR="002D1AD1" w:rsidRDefault="00F815DE">
            <w:pPr>
              <w:pStyle w:val="TableParagraph"/>
              <w:spacing w:before="29"/>
              <w:ind w:right="213"/>
              <w:jc w:val="right"/>
              <w:rPr>
                <w:sz w:val="20"/>
              </w:rPr>
            </w:pPr>
            <w:r>
              <w:rPr>
                <w:w w:val="95"/>
                <w:sz w:val="20"/>
              </w:rPr>
              <w:t>585,6</w:t>
            </w:r>
          </w:p>
        </w:tc>
        <w:tc>
          <w:tcPr>
            <w:tcW w:w="900" w:type="dxa"/>
          </w:tcPr>
          <w:p w:rsidR="002D1AD1" w:rsidRDefault="00F815DE">
            <w:pPr>
              <w:pStyle w:val="TableParagraph"/>
              <w:spacing w:before="29"/>
              <w:ind w:right="213"/>
              <w:jc w:val="right"/>
              <w:rPr>
                <w:sz w:val="20"/>
              </w:rPr>
            </w:pPr>
            <w:r>
              <w:rPr>
                <w:w w:val="95"/>
                <w:sz w:val="20"/>
              </w:rPr>
              <w:t>585,6</w:t>
            </w:r>
          </w:p>
        </w:tc>
        <w:tc>
          <w:tcPr>
            <w:tcW w:w="902" w:type="dxa"/>
          </w:tcPr>
          <w:p w:rsidR="002D1AD1" w:rsidRDefault="00F815DE">
            <w:pPr>
              <w:pStyle w:val="TableParagraph"/>
              <w:spacing w:before="29"/>
              <w:ind w:left="107" w:right="93"/>
              <w:jc w:val="center"/>
              <w:rPr>
                <w:sz w:val="20"/>
              </w:rPr>
            </w:pPr>
            <w:r>
              <w:rPr>
                <w:sz w:val="20"/>
              </w:rPr>
              <w:t>647,0</w:t>
            </w:r>
          </w:p>
        </w:tc>
        <w:tc>
          <w:tcPr>
            <w:tcW w:w="902" w:type="dxa"/>
          </w:tcPr>
          <w:p w:rsidR="002D1AD1" w:rsidRDefault="00F815DE">
            <w:pPr>
              <w:pStyle w:val="TableParagraph"/>
              <w:spacing w:before="29"/>
              <w:ind w:left="227"/>
              <w:rPr>
                <w:sz w:val="20"/>
              </w:rPr>
            </w:pPr>
            <w:r>
              <w:rPr>
                <w:sz w:val="20"/>
              </w:rPr>
              <w:t>656,4</w:t>
            </w:r>
          </w:p>
        </w:tc>
        <w:tc>
          <w:tcPr>
            <w:tcW w:w="902" w:type="dxa"/>
          </w:tcPr>
          <w:p w:rsidR="002D1AD1" w:rsidRDefault="00F815DE">
            <w:pPr>
              <w:pStyle w:val="TableParagraph"/>
              <w:spacing w:before="29"/>
              <w:ind w:right="212"/>
              <w:jc w:val="right"/>
              <w:rPr>
                <w:sz w:val="20"/>
              </w:rPr>
            </w:pPr>
            <w:r>
              <w:rPr>
                <w:w w:val="95"/>
                <w:sz w:val="20"/>
              </w:rPr>
              <w:t>665,9</w:t>
            </w:r>
          </w:p>
        </w:tc>
        <w:tc>
          <w:tcPr>
            <w:tcW w:w="902" w:type="dxa"/>
          </w:tcPr>
          <w:p w:rsidR="002D1AD1" w:rsidRDefault="00F815DE">
            <w:pPr>
              <w:pStyle w:val="TableParagraph"/>
              <w:spacing w:before="29"/>
              <w:ind w:left="105" w:right="93"/>
              <w:jc w:val="center"/>
              <w:rPr>
                <w:sz w:val="20"/>
              </w:rPr>
            </w:pPr>
            <w:r>
              <w:rPr>
                <w:sz w:val="20"/>
              </w:rPr>
              <w:t>682,4</w:t>
            </w:r>
          </w:p>
        </w:tc>
        <w:tc>
          <w:tcPr>
            <w:tcW w:w="902" w:type="dxa"/>
          </w:tcPr>
          <w:p w:rsidR="002D1AD1" w:rsidRDefault="00F815DE">
            <w:pPr>
              <w:pStyle w:val="TableParagraph"/>
              <w:spacing w:before="29"/>
              <w:ind w:left="106" w:right="93"/>
              <w:jc w:val="center"/>
              <w:rPr>
                <w:sz w:val="20"/>
              </w:rPr>
            </w:pPr>
            <w:r>
              <w:rPr>
                <w:sz w:val="20"/>
              </w:rPr>
              <w:t>697,5</w:t>
            </w:r>
          </w:p>
        </w:tc>
        <w:tc>
          <w:tcPr>
            <w:tcW w:w="900" w:type="dxa"/>
          </w:tcPr>
          <w:p w:rsidR="002D1AD1" w:rsidRDefault="00F815DE">
            <w:pPr>
              <w:pStyle w:val="TableParagraph"/>
              <w:spacing w:before="29"/>
              <w:ind w:right="209"/>
              <w:jc w:val="right"/>
              <w:rPr>
                <w:sz w:val="20"/>
              </w:rPr>
            </w:pPr>
            <w:r>
              <w:rPr>
                <w:w w:val="95"/>
                <w:sz w:val="20"/>
              </w:rPr>
              <w:t>712,5</w:t>
            </w:r>
          </w:p>
        </w:tc>
        <w:tc>
          <w:tcPr>
            <w:tcW w:w="903" w:type="dxa"/>
          </w:tcPr>
          <w:p w:rsidR="002D1AD1" w:rsidRDefault="00F815DE">
            <w:pPr>
              <w:pStyle w:val="TableParagraph"/>
              <w:spacing w:before="29"/>
              <w:ind w:right="209"/>
              <w:jc w:val="right"/>
              <w:rPr>
                <w:sz w:val="20"/>
              </w:rPr>
            </w:pPr>
            <w:r>
              <w:rPr>
                <w:w w:val="95"/>
                <w:sz w:val="20"/>
              </w:rPr>
              <w:t>727,5</w:t>
            </w:r>
          </w:p>
        </w:tc>
        <w:tc>
          <w:tcPr>
            <w:tcW w:w="902" w:type="dxa"/>
          </w:tcPr>
          <w:p w:rsidR="002D1AD1" w:rsidRDefault="00F815DE">
            <w:pPr>
              <w:pStyle w:val="TableParagraph"/>
              <w:spacing w:before="29"/>
              <w:ind w:left="107" w:right="88"/>
              <w:jc w:val="center"/>
              <w:rPr>
                <w:sz w:val="20"/>
              </w:rPr>
            </w:pPr>
            <w:r>
              <w:rPr>
                <w:sz w:val="20"/>
              </w:rPr>
              <w:t>742,5</w:t>
            </w:r>
          </w:p>
        </w:tc>
        <w:tc>
          <w:tcPr>
            <w:tcW w:w="902" w:type="dxa"/>
          </w:tcPr>
          <w:p w:rsidR="002D1AD1" w:rsidRDefault="00F815DE">
            <w:pPr>
              <w:pStyle w:val="TableParagraph"/>
              <w:spacing w:before="29"/>
              <w:ind w:left="107" w:right="92"/>
              <w:jc w:val="center"/>
              <w:rPr>
                <w:sz w:val="20"/>
              </w:rPr>
            </w:pPr>
            <w:r>
              <w:rPr>
                <w:sz w:val="20"/>
              </w:rPr>
              <w:t>758,1</w:t>
            </w:r>
          </w:p>
        </w:tc>
      </w:tr>
      <w:tr w:rsidR="002D1AD1">
        <w:trPr>
          <w:trHeight w:val="460"/>
        </w:trPr>
        <w:tc>
          <w:tcPr>
            <w:tcW w:w="1930" w:type="dxa"/>
          </w:tcPr>
          <w:p w:rsidR="002D1AD1" w:rsidRDefault="00F815DE">
            <w:pPr>
              <w:pStyle w:val="TableParagraph"/>
              <w:spacing w:line="223" w:lineRule="exact"/>
              <w:ind w:left="441"/>
              <w:rPr>
                <w:sz w:val="20"/>
              </w:rPr>
            </w:pPr>
            <w:r>
              <w:rPr>
                <w:sz w:val="20"/>
              </w:rPr>
              <w:t>Бюджетным</w:t>
            </w:r>
          </w:p>
          <w:p w:rsidR="002D1AD1" w:rsidRDefault="00F815DE">
            <w:pPr>
              <w:pStyle w:val="TableParagraph"/>
              <w:spacing w:line="217" w:lineRule="exact"/>
              <w:ind w:left="371"/>
              <w:rPr>
                <w:sz w:val="20"/>
              </w:rPr>
            </w:pPr>
            <w:r>
              <w:rPr>
                <w:sz w:val="20"/>
              </w:rPr>
              <w:t>потребителям</w:t>
            </w:r>
          </w:p>
        </w:tc>
        <w:tc>
          <w:tcPr>
            <w:tcW w:w="1781" w:type="dxa"/>
          </w:tcPr>
          <w:p w:rsidR="002D1AD1" w:rsidRDefault="00F815DE">
            <w:pPr>
              <w:pStyle w:val="TableParagraph"/>
              <w:spacing w:before="108"/>
              <w:ind w:left="197" w:right="190"/>
              <w:jc w:val="center"/>
              <w:rPr>
                <w:sz w:val="20"/>
              </w:rPr>
            </w:pPr>
            <w:r>
              <w:rPr>
                <w:sz w:val="20"/>
              </w:rPr>
              <w:t>тыс. куб. м</w:t>
            </w:r>
          </w:p>
        </w:tc>
        <w:tc>
          <w:tcPr>
            <w:tcW w:w="1064" w:type="dxa"/>
          </w:tcPr>
          <w:p w:rsidR="002D1AD1" w:rsidRDefault="00F815DE">
            <w:pPr>
              <w:pStyle w:val="TableParagraph"/>
              <w:spacing w:before="108"/>
              <w:ind w:left="180" w:right="174"/>
              <w:jc w:val="center"/>
              <w:rPr>
                <w:sz w:val="20"/>
              </w:rPr>
            </w:pPr>
            <w:r>
              <w:rPr>
                <w:sz w:val="20"/>
              </w:rPr>
              <w:t>65,8</w:t>
            </w:r>
          </w:p>
        </w:tc>
        <w:tc>
          <w:tcPr>
            <w:tcW w:w="900" w:type="dxa"/>
          </w:tcPr>
          <w:p w:rsidR="002D1AD1" w:rsidRDefault="00F815DE">
            <w:pPr>
              <w:pStyle w:val="TableParagraph"/>
              <w:spacing w:before="108"/>
              <w:ind w:left="272"/>
              <w:rPr>
                <w:sz w:val="20"/>
              </w:rPr>
            </w:pPr>
            <w:r>
              <w:rPr>
                <w:sz w:val="20"/>
              </w:rPr>
              <w:t>65,8</w:t>
            </w:r>
          </w:p>
        </w:tc>
        <w:tc>
          <w:tcPr>
            <w:tcW w:w="900" w:type="dxa"/>
          </w:tcPr>
          <w:p w:rsidR="002D1AD1" w:rsidRDefault="00F815DE">
            <w:pPr>
              <w:pStyle w:val="TableParagraph"/>
              <w:spacing w:before="108"/>
              <w:ind w:right="264"/>
              <w:jc w:val="right"/>
              <w:rPr>
                <w:sz w:val="20"/>
              </w:rPr>
            </w:pPr>
            <w:r>
              <w:rPr>
                <w:w w:val="95"/>
                <w:sz w:val="20"/>
              </w:rPr>
              <w:t>65,8</w:t>
            </w:r>
          </w:p>
        </w:tc>
        <w:tc>
          <w:tcPr>
            <w:tcW w:w="902" w:type="dxa"/>
          </w:tcPr>
          <w:p w:rsidR="002D1AD1" w:rsidRDefault="00F815DE">
            <w:pPr>
              <w:pStyle w:val="TableParagraph"/>
              <w:spacing w:before="108"/>
              <w:ind w:left="107" w:right="93"/>
              <w:jc w:val="center"/>
              <w:rPr>
                <w:sz w:val="20"/>
              </w:rPr>
            </w:pPr>
            <w:r>
              <w:rPr>
                <w:sz w:val="20"/>
              </w:rPr>
              <w:t>67,7</w:t>
            </w:r>
          </w:p>
        </w:tc>
        <w:tc>
          <w:tcPr>
            <w:tcW w:w="902" w:type="dxa"/>
          </w:tcPr>
          <w:p w:rsidR="002D1AD1" w:rsidRDefault="00F815DE">
            <w:pPr>
              <w:pStyle w:val="TableParagraph"/>
              <w:spacing w:before="108"/>
              <w:ind w:left="278"/>
              <w:rPr>
                <w:sz w:val="20"/>
              </w:rPr>
            </w:pPr>
            <w:r>
              <w:rPr>
                <w:sz w:val="20"/>
              </w:rPr>
              <w:t>68,7</w:t>
            </w:r>
          </w:p>
        </w:tc>
        <w:tc>
          <w:tcPr>
            <w:tcW w:w="902" w:type="dxa"/>
          </w:tcPr>
          <w:p w:rsidR="002D1AD1" w:rsidRDefault="00F815DE">
            <w:pPr>
              <w:pStyle w:val="TableParagraph"/>
              <w:spacing w:before="108"/>
              <w:ind w:right="262"/>
              <w:jc w:val="right"/>
              <w:rPr>
                <w:sz w:val="20"/>
              </w:rPr>
            </w:pPr>
            <w:r>
              <w:rPr>
                <w:w w:val="95"/>
                <w:sz w:val="20"/>
              </w:rPr>
              <w:t>69,7</w:t>
            </w:r>
          </w:p>
        </w:tc>
        <w:tc>
          <w:tcPr>
            <w:tcW w:w="902" w:type="dxa"/>
          </w:tcPr>
          <w:p w:rsidR="002D1AD1" w:rsidRDefault="00F815DE">
            <w:pPr>
              <w:pStyle w:val="TableParagraph"/>
              <w:spacing w:before="108"/>
              <w:ind w:left="105" w:right="93"/>
              <w:jc w:val="center"/>
              <w:rPr>
                <w:sz w:val="20"/>
              </w:rPr>
            </w:pPr>
            <w:r>
              <w:rPr>
                <w:sz w:val="20"/>
              </w:rPr>
              <w:t>71,4</w:t>
            </w:r>
          </w:p>
        </w:tc>
        <w:tc>
          <w:tcPr>
            <w:tcW w:w="902" w:type="dxa"/>
          </w:tcPr>
          <w:p w:rsidR="002D1AD1" w:rsidRDefault="00F815DE">
            <w:pPr>
              <w:pStyle w:val="TableParagraph"/>
              <w:spacing w:before="108"/>
              <w:ind w:left="106" w:right="93"/>
              <w:jc w:val="center"/>
              <w:rPr>
                <w:sz w:val="20"/>
              </w:rPr>
            </w:pPr>
            <w:r>
              <w:rPr>
                <w:sz w:val="20"/>
              </w:rPr>
              <w:t>73,0</w:t>
            </w:r>
          </w:p>
        </w:tc>
        <w:tc>
          <w:tcPr>
            <w:tcW w:w="900" w:type="dxa"/>
          </w:tcPr>
          <w:p w:rsidR="002D1AD1" w:rsidRDefault="00F815DE">
            <w:pPr>
              <w:pStyle w:val="TableParagraph"/>
              <w:spacing w:before="108"/>
              <w:ind w:left="277"/>
              <w:rPr>
                <w:sz w:val="20"/>
              </w:rPr>
            </w:pPr>
            <w:r>
              <w:rPr>
                <w:sz w:val="20"/>
              </w:rPr>
              <w:t>74,6</w:t>
            </w:r>
          </w:p>
        </w:tc>
        <w:tc>
          <w:tcPr>
            <w:tcW w:w="903" w:type="dxa"/>
          </w:tcPr>
          <w:p w:rsidR="002D1AD1" w:rsidRDefault="00F815DE">
            <w:pPr>
              <w:pStyle w:val="TableParagraph"/>
              <w:spacing w:before="108"/>
              <w:ind w:right="259"/>
              <w:jc w:val="right"/>
              <w:rPr>
                <w:sz w:val="20"/>
              </w:rPr>
            </w:pPr>
            <w:r>
              <w:rPr>
                <w:w w:val="95"/>
                <w:sz w:val="20"/>
              </w:rPr>
              <w:t>76,1</w:t>
            </w:r>
          </w:p>
        </w:tc>
        <w:tc>
          <w:tcPr>
            <w:tcW w:w="902" w:type="dxa"/>
          </w:tcPr>
          <w:p w:rsidR="002D1AD1" w:rsidRDefault="00F815DE">
            <w:pPr>
              <w:pStyle w:val="TableParagraph"/>
              <w:spacing w:before="108"/>
              <w:ind w:left="107" w:right="88"/>
              <w:jc w:val="center"/>
              <w:rPr>
                <w:sz w:val="20"/>
              </w:rPr>
            </w:pPr>
            <w:r>
              <w:rPr>
                <w:sz w:val="20"/>
              </w:rPr>
              <w:t>77,7</w:t>
            </w:r>
          </w:p>
        </w:tc>
        <w:tc>
          <w:tcPr>
            <w:tcW w:w="902" w:type="dxa"/>
          </w:tcPr>
          <w:p w:rsidR="002D1AD1" w:rsidRDefault="00F815DE">
            <w:pPr>
              <w:pStyle w:val="TableParagraph"/>
              <w:spacing w:before="108"/>
              <w:ind w:left="107" w:right="92"/>
              <w:jc w:val="center"/>
              <w:rPr>
                <w:sz w:val="20"/>
              </w:rPr>
            </w:pPr>
            <w:r>
              <w:rPr>
                <w:sz w:val="20"/>
              </w:rPr>
              <w:t>79,3</w:t>
            </w:r>
          </w:p>
        </w:tc>
      </w:tr>
      <w:tr w:rsidR="002D1AD1">
        <w:trPr>
          <w:trHeight w:val="460"/>
        </w:trPr>
        <w:tc>
          <w:tcPr>
            <w:tcW w:w="1930" w:type="dxa"/>
          </w:tcPr>
          <w:p w:rsidR="002D1AD1" w:rsidRDefault="00F815DE">
            <w:pPr>
              <w:pStyle w:val="TableParagraph"/>
              <w:spacing w:line="223" w:lineRule="exact"/>
              <w:ind w:left="147" w:right="142"/>
              <w:jc w:val="center"/>
              <w:rPr>
                <w:sz w:val="20"/>
              </w:rPr>
            </w:pPr>
            <w:r>
              <w:rPr>
                <w:sz w:val="20"/>
              </w:rPr>
              <w:t>Иным</w:t>
            </w:r>
          </w:p>
          <w:p w:rsidR="002D1AD1" w:rsidRDefault="00F815DE">
            <w:pPr>
              <w:pStyle w:val="TableParagraph"/>
              <w:spacing w:line="217" w:lineRule="exact"/>
              <w:ind w:left="149" w:right="142"/>
              <w:jc w:val="center"/>
              <w:rPr>
                <w:sz w:val="20"/>
              </w:rPr>
            </w:pPr>
            <w:r>
              <w:rPr>
                <w:sz w:val="20"/>
              </w:rPr>
              <w:t>потребителям</w:t>
            </w:r>
          </w:p>
        </w:tc>
        <w:tc>
          <w:tcPr>
            <w:tcW w:w="1781" w:type="dxa"/>
          </w:tcPr>
          <w:p w:rsidR="002D1AD1" w:rsidRDefault="00F815DE">
            <w:pPr>
              <w:pStyle w:val="TableParagraph"/>
              <w:spacing w:before="108"/>
              <w:ind w:left="197" w:right="190"/>
              <w:jc w:val="center"/>
              <w:rPr>
                <w:sz w:val="20"/>
              </w:rPr>
            </w:pPr>
            <w:r>
              <w:rPr>
                <w:sz w:val="20"/>
              </w:rPr>
              <w:t>тыс. куб. м</w:t>
            </w:r>
          </w:p>
        </w:tc>
        <w:tc>
          <w:tcPr>
            <w:tcW w:w="1064" w:type="dxa"/>
          </w:tcPr>
          <w:p w:rsidR="002D1AD1" w:rsidRDefault="00F815DE">
            <w:pPr>
              <w:pStyle w:val="TableParagraph"/>
              <w:spacing w:before="108"/>
              <w:ind w:left="180" w:right="174"/>
              <w:jc w:val="center"/>
              <w:rPr>
                <w:sz w:val="20"/>
              </w:rPr>
            </w:pPr>
            <w:r>
              <w:rPr>
                <w:sz w:val="20"/>
              </w:rPr>
              <w:t>178,3</w:t>
            </w:r>
          </w:p>
        </w:tc>
        <w:tc>
          <w:tcPr>
            <w:tcW w:w="900" w:type="dxa"/>
          </w:tcPr>
          <w:p w:rsidR="002D1AD1" w:rsidRDefault="00F815DE">
            <w:pPr>
              <w:pStyle w:val="TableParagraph"/>
              <w:spacing w:before="108"/>
              <w:ind w:right="213"/>
              <w:jc w:val="right"/>
              <w:rPr>
                <w:sz w:val="20"/>
              </w:rPr>
            </w:pPr>
            <w:r>
              <w:rPr>
                <w:w w:val="95"/>
                <w:sz w:val="20"/>
              </w:rPr>
              <w:t>178,3</w:t>
            </w:r>
          </w:p>
        </w:tc>
        <w:tc>
          <w:tcPr>
            <w:tcW w:w="900" w:type="dxa"/>
          </w:tcPr>
          <w:p w:rsidR="002D1AD1" w:rsidRDefault="00F815DE">
            <w:pPr>
              <w:pStyle w:val="TableParagraph"/>
              <w:spacing w:before="108"/>
              <w:ind w:right="213"/>
              <w:jc w:val="right"/>
              <w:rPr>
                <w:sz w:val="20"/>
              </w:rPr>
            </w:pPr>
            <w:r>
              <w:rPr>
                <w:w w:val="95"/>
                <w:sz w:val="20"/>
              </w:rPr>
              <w:t>178,3</w:t>
            </w:r>
          </w:p>
        </w:tc>
        <w:tc>
          <w:tcPr>
            <w:tcW w:w="902" w:type="dxa"/>
          </w:tcPr>
          <w:p w:rsidR="002D1AD1" w:rsidRDefault="00F815DE">
            <w:pPr>
              <w:pStyle w:val="TableParagraph"/>
              <w:spacing w:before="108"/>
              <w:ind w:left="107" w:right="93"/>
              <w:jc w:val="center"/>
              <w:rPr>
                <w:sz w:val="20"/>
              </w:rPr>
            </w:pPr>
            <w:r>
              <w:rPr>
                <w:sz w:val="20"/>
              </w:rPr>
              <w:t>183,4</w:t>
            </w:r>
          </w:p>
        </w:tc>
        <w:tc>
          <w:tcPr>
            <w:tcW w:w="902" w:type="dxa"/>
          </w:tcPr>
          <w:p w:rsidR="002D1AD1" w:rsidRDefault="00F815DE">
            <w:pPr>
              <w:pStyle w:val="TableParagraph"/>
              <w:spacing w:before="108"/>
              <w:ind w:left="227"/>
              <w:rPr>
                <w:sz w:val="20"/>
              </w:rPr>
            </w:pPr>
            <w:r>
              <w:rPr>
                <w:sz w:val="20"/>
              </w:rPr>
              <w:t>186,1</w:t>
            </w:r>
          </w:p>
        </w:tc>
        <w:tc>
          <w:tcPr>
            <w:tcW w:w="902" w:type="dxa"/>
          </w:tcPr>
          <w:p w:rsidR="002D1AD1" w:rsidRDefault="00F815DE">
            <w:pPr>
              <w:pStyle w:val="TableParagraph"/>
              <w:spacing w:before="108"/>
              <w:ind w:right="212"/>
              <w:jc w:val="right"/>
              <w:rPr>
                <w:sz w:val="20"/>
              </w:rPr>
            </w:pPr>
            <w:r>
              <w:rPr>
                <w:w w:val="95"/>
                <w:sz w:val="20"/>
              </w:rPr>
              <w:t>188,7</w:t>
            </w:r>
          </w:p>
        </w:tc>
        <w:tc>
          <w:tcPr>
            <w:tcW w:w="902" w:type="dxa"/>
          </w:tcPr>
          <w:p w:rsidR="002D1AD1" w:rsidRDefault="00F815DE">
            <w:pPr>
              <w:pStyle w:val="TableParagraph"/>
              <w:spacing w:before="108"/>
              <w:ind w:left="105" w:right="93"/>
              <w:jc w:val="center"/>
              <w:rPr>
                <w:sz w:val="20"/>
              </w:rPr>
            </w:pPr>
            <w:r>
              <w:rPr>
                <w:sz w:val="20"/>
              </w:rPr>
              <w:t>193,4</w:t>
            </w:r>
          </w:p>
        </w:tc>
        <w:tc>
          <w:tcPr>
            <w:tcW w:w="902" w:type="dxa"/>
          </w:tcPr>
          <w:p w:rsidR="002D1AD1" w:rsidRDefault="00F815DE">
            <w:pPr>
              <w:pStyle w:val="TableParagraph"/>
              <w:spacing w:before="108"/>
              <w:ind w:left="106" w:right="93"/>
              <w:jc w:val="center"/>
              <w:rPr>
                <w:sz w:val="20"/>
              </w:rPr>
            </w:pPr>
            <w:r>
              <w:rPr>
                <w:sz w:val="20"/>
              </w:rPr>
              <w:t>197,7</w:t>
            </w:r>
          </w:p>
        </w:tc>
        <w:tc>
          <w:tcPr>
            <w:tcW w:w="900" w:type="dxa"/>
          </w:tcPr>
          <w:p w:rsidR="002D1AD1" w:rsidRDefault="00F815DE">
            <w:pPr>
              <w:pStyle w:val="TableParagraph"/>
              <w:spacing w:before="108"/>
              <w:ind w:right="209"/>
              <w:jc w:val="right"/>
              <w:rPr>
                <w:sz w:val="20"/>
              </w:rPr>
            </w:pPr>
            <w:r>
              <w:rPr>
                <w:w w:val="95"/>
                <w:sz w:val="20"/>
              </w:rPr>
              <w:t>202,0</w:t>
            </w:r>
          </w:p>
        </w:tc>
        <w:tc>
          <w:tcPr>
            <w:tcW w:w="903" w:type="dxa"/>
          </w:tcPr>
          <w:p w:rsidR="002D1AD1" w:rsidRDefault="00F815DE">
            <w:pPr>
              <w:pStyle w:val="TableParagraph"/>
              <w:spacing w:before="108"/>
              <w:ind w:right="209"/>
              <w:jc w:val="right"/>
              <w:rPr>
                <w:sz w:val="20"/>
              </w:rPr>
            </w:pPr>
            <w:r>
              <w:rPr>
                <w:w w:val="95"/>
                <w:sz w:val="20"/>
              </w:rPr>
              <w:t>206,2</w:t>
            </w:r>
          </w:p>
        </w:tc>
        <w:tc>
          <w:tcPr>
            <w:tcW w:w="902" w:type="dxa"/>
          </w:tcPr>
          <w:p w:rsidR="002D1AD1" w:rsidRDefault="00F815DE">
            <w:pPr>
              <w:pStyle w:val="TableParagraph"/>
              <w:spacing w:before="108"/>
              <w:ind w:left="107" w:right="88"/>
              <w:jc w:val="center"/>
              <w:rPr>
                <w:sz w:val="20"/>
              </w:rPr>
            </w:pPr>
            <w:r>
              <w:rPr>
                <w:sz w:val="20"/>
              </w:rPr>
              <w:t>210,5</w:t>
            </w:r>
          </w:p>
        </w:tc>
        <w:tc>
          <w:tcPr>
            <w:tcW w:w="902" w:type="dxa"/>
          </w:tcPr>
          <w:p w:rsidR="002D1AD1" w:rsidRDefault="00F815DE">
            <w:pPr>
              <w:pStyle w:val="TableParagraph"/>
              <w:spacing w:before="108"/>
              <w:ind w:left="107" w:right="92"/>
              <w:jc w:val="center"/>
              <w:rPr>
                <w:sz w:val="20"/>
              </w:rPr>
            </w:pPr>
            <w:r>
              <w:rPr>
                <w:sz w:val="20"/>
              </w:rPr>
              <w:t>214,9</w:t>
            </w:r>
          </w:p>
        </w:tc>
      </w:tr>
      <w:tr w:rsidR="002D1AD1">
        <w:trPr>
          <w:trHeight w:val="458"/>
        </w:trPr>
        <w:tc>
          <w:tcPr>
            <w:tcW w:w="1930" w:type="dxa"/>
          </w:tcPr>
          <w:p w:rsidR="002D1AD1" w:rsidRDefault="00F815DE">
            <w:pPr>
              <w:pStyle w:val="TableParagraph"/>
              <w:spacing w:line="223" w:lineRule="exact"/>
              <w:ind w:left="148" w:right="142"/>
              <w:jc w:val="center"/>
              <w:rPr>
                <w:sz w:val="20"/>
              </w:rPr>
            </w:pPr>
            <w:r>
              <w:rPr>
                <w:sz w:val="20"/>
              </w:rPr>
              <w:t>Удельное</w:t>
            </w:r>
          </w:p>
          <w:p w:rsidR="002D1AD1" w:rsidRDefault="00F815DE">
            <w:pPr>
              <w:pStyle w:val="TableParagraph"/>
              <w:spacing w:before="1" w:line="215" w:lineRule="exact"/>
              <w:ind w:left="147" w:right="142"/>
              <w:jc w:val="center"/>
              <w:rPr>
                <w:sz w:val="20"/>
              </w:rPr>
            </w:pPr>
            <w:r>
              <w:rPr>
                <w:sz w:val="20"/>
              </w:rPr>
              <w:t>водопотребление</w:t>
            </w:r>
          </w:p>
        </w:tc>
        <w:tc>
          <w:tcPr>
            <w:tcW w:w="1781" w:type="dxa"/>
          </w:tcPr>
          <w:p w:rsidR="002D1AD1" w:rsidRDefault="00F815DE">
            <w:pPr>
              <w:pStyle w:val="TableParagraph"/>
              <w:spacing w:before="108"/>
              <w:ind w:left="193" w:right="190"/>
              <w:jc w:val="center"/>
              <w:rPr>
                <w:sz w:val="20"/>
              </w:rPr>
            </w:pPr>
            <w:r>
              <w:rPr>
                <w:sz w:val="20"/>
              </w:rPr>
              <w:t>куб.м/чел.</w:t>
            </w:r>
          </w:p>
        </w:tc>
        <w:tc>
          <w:tcPr>
            <w:tcW w:w="1064" w:type="dxa"/>
          </w:tcPr>
          <w:p w:rsidR="002D1AD1" w:rsidRDefault="00F815DE">
            <w:pPr>
              <w:pStyle w:val="TableParagraph"/>
              <w:spacing w:before="108"/>
              <w:ind w:left="180" w:right="174"/>
              <w:jc w:val="center"/>
              <w:rPr>
                <w:sz w:val="20"/>
              </w:rPr>
            </w:pPr>
            <w:r>
              <w:rPr>
                <w:sz w:val="20"/>
              </w:rPr>
              <w:t>43,2</w:t>
            </w:r>
          </w:p>
        </w:tc>
        <w:tc>
          <w:tcPr>
            <w:tcW w:w="900" w:type="dxa"/>
          </w:tcPr>
          <w:p w:rsidR="002D1AD1" w:rsidRDefault="00F815DE">
            <w:pPr>
              <w:pStyle w:val="TableParagraph"/>
              <w:spacing w:before="108"/>
              <w:ind w:left="272"/>
              <w:rPr>
                <w:sz w:val="20"/>
              </w:rPr>
            </w:pPr>
            <w:r>
              <w:rPr>
                <w:sz w:val="20"/>
              </w:rPr>
              <w:t>39,0</w:t>
            </w:r>
          </w:p>
        </w:tc>
        <w:tc>
          <w:tcPr>
            <w:tcW w:w="900" w:type="dxa"/>
          </w:tcPr>
          <w:p w:rsidR="002D1AD1" w:rsidRDefault="00F815DE">
            <w:pPr>
              <w:pStyle w:val="TableParagraph"/>
              <w:spacing w:before="108"/>
              <w:ind w:right="264"/>
              <w:jc w:val="right"/>
              <w:rPr>
                <w:sz w:val="20"/>
              </w:rPr>
            </w:pPr>
            <w:r>
              <w:rPr>
                <w:w w:val="95"/>
                <w:sz w:val="20"/>
              </w:rPr>
              <w:t>38,5</w:t>
            </w:r>
          </w:p>
        </w:tc>
        <w:tc>
          <w:tcPr>
            <w:tcW w:w="902" w:type="dxa"/>
          </w:tcPr>
          <w:p w:rsidR="002D1AD1" w:rsidRDefault="00F815DE">
            <w:pPr>
              <w:pStyle w:val="TableParagraph"/>
              <w:spacing w:before="108"/>
              <w:ind w:left="107" w:right="93"/>
              <w:jc w:val="center"/>
              <w:rPr>
                <w:sz w:val="20"/>
              </w:rPr>
            </w:pPr>
            <w:r>
              <w:rPr>
                <w:sz w:val="20"/>
              </w:rPr>
              <w:t>41,2</w:t>
            </w:r>
          </w:p>
        </w:tc>
        <w:tc>
          <w:tcPr>
            <w:tcW w:w="902" w:type="dxa"/>
          </w:tcPr>
          <w:p w:rsidR="002D1AD1" w:rsidRDefault="00F815DE">
            <w:pPr>
              <w:pStyle w:val="TableParagraph"/>
              <w:spacing w:before="108"/>
              <w:ind w:left="278"/>
              <w:rPr>
                <w:sz w:val="20"/>
              </w:rPr>
            </w:pPr>
            <w:r>
              <w:rPr>
                <w:sz w:val="20"/>
              </w:rPr>
              <w:t>41,3</w:t>
            </w:r>
          </w:p>
        </w:tc>
        <w:tc>
          <w:tcPr>
            <w:tcW w:w="902" w:type="dxa"/>
          </w:tcPr>
          <w:p w:rsidR="002D1AD1" w:rsidRDefault="00F815DE">
            <w:pPr>
              <w:pStyle w:val="TableParagraph"/>
              <w:spacing w:before="108"/>
              <w:ind w:right="262"/>
              <w:jc w:val="right"/>
              <w:rPr>
                <w:sz w:val="20"/>
              </w:rPr>
            </w:pPr>
            <w:r>
              <w:rPr>
                <w:w w:val="95"/>
                <w:sz w:val="20"/>
              </w:rPr>
              <w:t>41,5</w:t>
            </w:r>
          </w:p>
        </w:tc>
        <w:tc>
          <w:tcPr>
            <w:tcW w:w="902" w:type="dxa"/>
          </w:tcPr>
          <w:p w:rsidR="002D1AD1" w:rsidRDefault="00F815DE">
            <w:pPr>
              <w:pStyle w:val="TableParagraph"/>
              <w:spacing w:before="108"/>
              <w:ind w:left="105" w:right="93"/>
              <w:jc w:val="center"/>
              <w:rPr>
                <w:sz w:val="20"/>
              </w:rPr>
            </w:pPr>
            <w:r>
              <w:rPr>
                <w:sz w:val="20"/>
              </w:rPr>
              <w:t>42,0</w:t>
            </w:r>
          </w:p>
        </w:tc>
        <w:tc>
          <w:tcPr>
            <w:tcW w:w="902" w:type="dxa"/>
          </w:tcPr>
          <w:p w:rsidR="002D1AD1" w:rsidRDefault="00F815DE">
            <w:pPr>
              <w:pStyle w:val="TableParagraph"/>
              <w:spacing w:before="108"/>
              <w:ind w:left="106" w:right="93"/>
              <w:jc w:val="center"/>
              <w:rPr>
                <w:sz w:val="20"/>
              </w:rPr>
            </w:pPr>
            <w:r>
              <w:rPr>
                <w:sz w:val="20"/>
              </w:rPr>
              <w:t>42,0</w:t>
            </w:r>
          </w:p>
        </w:tc>
        <w:tc>
          <w:tcPr>
            <w:tcW w:w="900" w:type="dxa"/>
          </w:tcPr>
          <w:p w:rsidR="002D1AD1" w:rsidRDefault="00F815DE">
            <w:pPr>
              <w:pStyle w:val="TableParagraph"/>
              <w:spacing w:before="108"/>
              <w:ind w:left="277"/>
              <w:rPr>
                <w:sz w:val="20"/>
              </w:rPr>
            </w:pPr>
            <w:r>
              <w:rPr>
                <w:sz w:val="20"/>
              </w:rPr>
              <w:t>42,0</w:t>
            </w:r>
          </w:p>
        </w:tc>
        <w:tc>
          <w:tcPr>
            <w:tcW w:w="903" w:type="dxa"/>
          </w:tcPr>
          <w:p w:rsidR="002D1AD1" w:rsidRDefault="00F815DE">
            <w:pPr>
              <w:pStyle w:val="TableParagraph"/>
              <w:spacing w:before="108"/>
              <w:ind w:right="259"/>
              <w:jc w:val="right"/>
              <w:rPr>
                <w:sz w:val="20"/>
              </w:rPr>
            </w:pPr>
            <w:r>
              <w:rPr>
                <w:w w:val="95"/>
                <w:sz w:val="20"/>
              </w:rPr>
              <w:t>42,0</w:t>
            </w:r>
          </w:p>
        </w:tc>
        <w:tc>
          <w:tcPr>
            <w:tcW w:w="902" w:type="dxa"/>
          </w:tcPr>
          <w:p w:rsidR="002D1AD1" w:rsidRDefault="00F815DE">
            <w:pPr>
              <w:pStyle w:val="TableParagraph"/>
              <w:spacing w:before="108"/>
              <w:ind w:left="107" w:right="88"/>
              <w:jc w:val="center"/>
              <w:rPr>
                <w:sz w:val="20"/>
              </w:rPr>
            </w:pPr>
            <w:r>
              <w:rPr>
                <w:sz w:val="20"/>
              </w:rPr>
              <w:t>42,0</w:t>
            </w:r>
          </w:p>
        </w:tc>
        <w:tc>
          <w:tcPr>
            <w:tcW w:w="902" w:type="dxa"/>
          </w:tcPr>
          <w:p w:rsidR="002D1AD1" w:rsidRDefault="00F815DE">
            <w:pPr>
              <w:pStyle w:val="TableParagraph"/>
              <w:spacing w:before="108"/>
              <w:ind w:left="107" w:right="92"/>
              <w:jc w:val="center"/>
              <w:rPr>
                <w:sz w:val="20"/>
              </w:rPr>
            </w:pPr>
            <w:r>
              <w:rPr>
                <w:sz w:val="20"/>
              </w:rPr>
              <w:t>42,1</w:t>
            </w:r>
          </w:p>
        </w:tc>
      </w:tr>
      <w:tr w:rsidR="002D1AD1">
        <w:trPr>
          <w:trHeight w:val="405"/>
        </w:trPr>
        <w:tc>
          <w:tcPr>
            <w:tcW w:w="14692" w:type="dxa"/>
            <w:gridSpan w:val="14"/>
            <w:shd w:val="clear" w:color="auto" w:fill="FFFF00"/>
          </w:tcPr>
          <w:p w:rsidR="002D1AD1" w:rsidRDefault="00F815DE">
            <w:pPr>
              <w:pStyle w:val="TableParagraph"/>
              <w:spacing w:before="86"/>
              <w:ind w:left="5177" w:right="5169"/>
              <w:jc w:val="center"/>
              <w:rPr>
                <w:b/>
                <w:sz w:val="20"/>
              </w:rPr>
            </w:pPr>
            <w:r>
              <w:rPr>
                <w:b/>
                <w:sz w:val="20"/>
              </w:rPr>
              <w:t>Система водоотведения и очистки сточных вод</w:t>
            </w:r>
          </w:p>
        </w:tc>
      </w:tr>
      <w:tr w:rsidR="002D1AD1">
        <w:trPr>
          <w:trHeight w:val="690"/>
        </w:trPr>
        <w:tc>
          <w:tcPr>
            <w:tcW w:w="1930" w:type="dxa"/>
          </w:tcPr>
          <w:p w:rsidR="002D1AD1" w:rsidRDefault="00F815DE">
            <w:pPr>
              <w:pStyle w:val="TableParagraph"/>
              <w:spacing w:line="237" w:lineRule="auto"/>
              <w:ind w:left="149" w:right="142"/>
              <w:jc w:val="center"/>
              <w:rPr>
                <w:sz w:val="20"/>
              </w:rPr>
            </w:pPr>
            <w:r>
              <w:rPr>
                <w:sz w:val="20"/>
              </w:rPr>
              <w:t>Объем реализации товаров и услуг, в</w:t>
            </w:r>
          </w:p>
          <w:p w:rsidR="002D1AD1" w:rsidRDefault="00F815DE">
            <w:pPr>
              <w:pStyle w:val="TableParagraph"/>
              <w:spacing w:line="217" w:lineRule="exact"/>
              <w:ind w:left="145" w:right="142"/>
              <w:jc w:val="center"/>
              <w:rPr>
                <w:sz w:val="20"/>
              </w:rPr>
            </w:pPr>
            <w:r>
              <w:rPr>
                <w:sz w:val="20"/>
              </w:rPr>
              <w:t>том числе:</w:t>
            </w:r>
          </w:p>
        </w:tc>
        <w:tc>
          <w:tcPr>
            <w:tcW w:w="1781" w:type="dxa"/>
          </w:tcPr>
          <w:p w:rsidR="002D1AD1" w:rsidRDefault="002D1AD1">
            <w:pPr>
              <w:pStyle w:val="TableParagraph"/>
              <w:spacing w:before="5"/>
              <w:rPr>
                <w:sz w:val="19"/>
              </w:rPr>
            </w:pPr>
          </w:p>
          <w:p w:rsidR="002D1AD1" w:rsidRDefault="00F815DE">
            <w:pPr>
              <w:pStyle w:val="TableParagraph"/>
              <w:ind w:left="195" w:right="190"/>
              <w:jc w:val="center"/>
              <w:rPr>
                <w:sz w:val="20"/>
              </w:rPr>
            </w:pPr>
            <w:r>
              <w:rPr>
                <w:sz w:val="20"/>
              </w:rPr>
              <w:t>тыс. куб. м.</w:t>
            </w:r>
          </w:p>
        </w:tc>
        <w:tc>
          <w:tcPr>
            <w:tcW w:w="1064" w:type="dxa"/>
          </w:tcPr>
          <w:p w:rsidR="002D1AD1" w:rsidRDefault="002D1AD1">
            <w:pPr>
              <w:pStyle w:val="TableParagraph"/>
              <w:spacing w:before="5"/>
              <w:rPr>
                <w:sz w:val="19"/>
              </w:rPr>
            </w:pPr>
          </w:p>
          <w:p w:rsidR="002D1AD1" w:rsidRDefault="00F815DE">
            <w:pPr>
              <w:pStyle w:val="TableParagraph"/>
              <w:ind w:left="180" w:right="172"/>
              <w:jc w:val="center"/>
              <w:rPr>
                <w:sz w:val="20"/>
              </w:rPr>
            </w:pPr>
            <w:r>
              <w:rPr>
                <w:sz w:val="20"/>
              </w:rPr>
              <w:t>1172,0</w:t>
            </w:r>
          </w:p>
        </w:tc>
        <w:tc>
          <w:tcPr>
            <w:tcW w:w="900"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1217,2</w:t>
            </w:r>
          </w:p>
        </w:tc>
        <w:tc>
          <w:tcPr>
            <w:tcW w:w="900"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1227,6</w:t>
            </w:r>
          </w:p>
        </w:tc>
        <w:tc>
          <w:tcPr>
            <w:tcW w:w="902" w:type="dxa"/>
          </w:tcPr>
          <w:p w:rsidR="002D1AD1" w:rsidRDefault="002D1AD1">
            <w:pPr>
              <w:pStyle w:val="TableParagraph"/>
              <w:spacing w:before="5"/>
              <w:rPr>
                <w:sz w:val="19"/>
              </w:rPr>
            </w:pPr>
          </w:p>
          <w:p w:rsidR="002D1AD1" w:rsidRDefault="00F815DE">
            <w:pPr>
              <w:pStyle w:val="TableParagraph"/>
              <w:ind w:left="104" w:right="93"/>
              <w:jc w:val="center"/>
              <w:rPr>
                <w:sz w:val="20"/>
              </w:rPr>
            </w:pPr>
            <w:r>
              <w:rPr>
                <w:sz w:val="20"/>
              </w:rPr>
              <w:t>1238,1</w:t>
            </w:r>
          </w:p>
        </w:tc>
        <w:tc>
          <w:tcPr>
            <w:tcW w:w="902" w:type="dxa"/>
          </w:tcPr>
          <w:p w:rsidR="002D1AD1" w:rsidRDefault="002D1AD1">
            <w:pPr>
              <w:pStyle w:val="TableParagraph"/>
              <w:spacing w:before="5"/>
              <w:rPr>
                <w:sz w:val="19"/>
              </w:rPr>
            </w:pPr>
          </w:p>
          <w:p w:rsidR="002D1AD1" w:rsidRDefault="00F815DE">
            <w:pPr>
              <w:pStyle w:val="TableParagraph"/>
              <w:ind w:left="177"/>
              <w:rPr>
                <w:sz w:val="20"/>
              </w:rPr>
            </w:pPr>
            <w:r>
              <w:rPr>
                <w:sz w:val="20"/>
              </w:rPr>
              <w:t>1248,5</w:t>
            </w:r>
          </w:p>
        </w:tc>
        <w:tc>
          <w:tcPr>
            <w:tcW w:w="902" w:type="dxa"/>
          </w:tcPr>
          <w:p w:rsidR="002D1AD1" w:rsidRDefault="002D1AD1">
            <w:pPr>
              <w:pStyle w:val="TableParagraph"/>
              <w:spacing w:before="5"/>
              <w:rPr>
                <w:sz w:val="19"/>
              </w:rPr>
            </w:pPr>
          </w:p>
          <w:p w:rsidR="002D1AD1" w:rsidRDefault="00F815DE">
            <w:pPr>
              <w:pStyle w:val="TableParagraph"/>
              <w:ind w:right="164"/>
              <w:jc w:val="right"/>
              <w:rPr>
                <w:sz w:val="20"/>
              </w:rPr>
            </w:pPr>
            <w:r>
              <w:rPr>
                <w:sz w:val="20"/>
              </w:rPr>
              <w:t>1259,0</w:t>
            </w:r>
          </w:p>
        </w:tc>
        <w:tc>
          <w:tcPr>
            <w:tcW w:w="902"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1269,4</w:t>
            </w:r>
          </w:p>
        </w:tc>
        <w:tc>
          <w:tcPr>
            <w:tcW w:w="902" w:type="dxa"/>
          </w:tcPr>
          <w:p w:rsidR="002D1AD1" w:rsidRDefault="002D1AD1">
            <w:pPr>
              <w:pStyle w:val="TableParagraph"/>
              <w:spacing w:before="5"/>
              <w:rPr>
                <w:sz w:val="19"/>
              </w:rPr>
            </w:pPr>
          </w:p>
          <w:p w:rsidR="002D1AD1" w:rsidRDefault="00F815DE">
            <w:pPr>
              <w:pStyle w:val="TableParagraph"/>
              <w:ind w:left="104" w:right="93"/>
              <w:jc w:val="center"/>
              <w:rPr>
                <w:sz w:val="20"/>
              </w:rPr>
            </w:pPr>
            <w:r>
              <w:rPr>
                <w:sz w:val="20"/>
              </w:rPr>
              <w:t>1290,3</w:t>
            </w:r>
          </w:p>
        </w:tc>
        <w:tc>
          <w:tcPr>
            <w:tcW w:w="900"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1311,2</w:t>
            </w:r>
          </w:p>
        </w:tc>
        <w:tc>
          <w:tcPr>
            <w:tcW w:w="903"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1333,8</w:t>
            </w:r>
          </w:p>
        </w:tc>
        <w:tc>
          <w:tcPr>
            <w:tcW w:w="902" w:type="dxa"/>
          </w:tcPr>
          <w:p w:rsidR="002D1AD1" w:rsidRDefault="002D1AD1">
            <w:pPr>
              <w:pStyle w:val="TableParagraph"/>
              <w:spacing w:before="5"/>
              <w:rPr>
                <w:sz w:val="19"/>
              </w:rPr>
            </w:pPr>
          </w:p>
          <w:p w:rsidR="002D1AD1" w:rsidRDefault="00F815DE">
            <w:pPr>
              <w:pStyle w:val="TableParagraph"/>
              <w:ind w:left="107" w:right="91"/>
              <w:jc w:val="center"/>
              <w:rPr>
                <w:sz w:val="20"/>
              </w:rPr>
            </w:pPr>
            <w:r>
              <w:rPr>
                <w:sz w:val="20"/>
              </w:rPr>
              <w:t>1354,7</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1375,8</w:t>
            </w:r>
          </w:p>
        </w:tc>
      </w:tr>
      <w:tr w:rsidR="002D1AD1">
        <w:trPr>
          <w:trHeight w:val="299"/>
        </w:trPr>
        <w:tc>
          <w:tcPr>
            <w:tcW w:w="1930" w:type="dxa"/>
          </w:tcPr>
          <w:p w:rsidR="002D1AD1" w:rsidRDefault="00F815DE">
            <w:pPr>
              <w:pStyle w:val="TableParagraph"/>
              <w:spacing w:before="29"/>
              <w:ind w:left="147" w:right="142"/>
              <w:jc w:val="center"/>
              <w:rPr>
                <w:sz w:val="20"/>
              </w:rPr>
            </w:pPr>
            <w:r>
              <w:rPr>
                <w:sz w:val="20"/>
              </w:rPr>
              <w:t>Население</w:t>
            </w:r>
          </w:p>
        </w:tc>
        <w:tc>
          <w:tcPr>
            <w:tcW w:w="1781" w:type="dxa"/>
          </w:tcPr>
          <w:p w:rsidR="002D1AD1" w:rsidRDefault="00F815DE">
            <w:pPr>
              <w:pStyle w:val="TableParagraph"/>
              <w:spacing w:before="29"/>
              <w:ind w:left="195" w:right="190"/>
              <w:jc w:val="center"/>
              <w:rPr>
                <w:sz w:val="20"/>
              </w:rPr>
            </w:pPr>
            <w:r>
              <w:rPr>
                <w:sz w:val="20"/>
              </w:rPr>
              <w:t>тыс. куб. м.</w:t>
            </w:r>
          </w:p>
        </w:tc>
        <w:tc>
          <w:tcPr>
            <w:tcW w:w="1064" w:type="dxa"/>
          </w:tcPr>
          <w:p w:rsidR="002D1AD1" w:rsidRDefault="00F815DE">
            <w:pPr>
              <w:pStyle w:val="TableParagraph"/>
              <w:spacing w:before="29"/>
              <w:ind w:left="180" w:right="174"/>
              <w:jc w:val="center"/>
              <w:rPr>
                <w:sz w:val="20"/>
              </w:rPr>
            </w:pPr>
            <w:r>
              <w:rPr>
                <w:sz w:val="20"/>
              </w:rPr>
              <w:t>977,2</w:t>
            </w:r>
          </w:p>
        </w:tc>
        <w:tc>
          <w:tcPr>
            <w:tcW w:w="900" w:type="dxa"/>
          </w:tcPr>
          <w:p w:rsidR="002D1AD1" w:rsidRDefault="00F815DE">
            <w:pPr>
              <w:pStyle w:val="TableParagraph"/>
              <w:spacing w:before="29"/>
              <w:ind w:right="163"/>
              <w:jc w:val="right"/>
              <w:rPr>
                <w:sz w:val="20"/>
              </w:rPr>
            </w:pPr>
            <w:r>
              <w:rPr>
                <w:sz w:val="20"/>
              </w:rPr>
              <w:t>1018,3</w:t>
            </w:r>
          </w:p>
        </w:tc>
        <w:tc>
          <w:tcPr>
            <w:tcW w:w="900" w:type="dxa"/>
          </w:tcPr>
          <w:p w:rsidR="002D1AD1" w:rsidRDefault="00F815DE">
            <w:pPr>
              <w:pStyle w:val="TableParagraph"/>
              <w:spacing w:before="29"/>
              <w:ind w:right="163"/>
              <w:jc w:val="right"/>
              <w:rPr>
                <w:sz w:val="20"/>
              </w:rPr>
            </w:pPr>
            <w:r>
              <w:rPr>
                <w:sz w:val="20"/>
              </w:rPr>
              <w:t>1027,6</w:t>
            </w:r>
          </w:p>
        </w:tc>
        <w:tc>
          <w:tcPr>
            <w:tcW w:w="902" w:type="dxa"/>
          </w:tcPr>
          <w:p w:rsidR="002D1AD1" w:rsidRDefault="00F815DE">
            <w:pPr>
              <w:pStyle w:val="TableParagraph"/>
              <w:spacing w:before="29"/>
              <w:ind w:left="104" w:right="93"/>
              <w:jc w:val="center"/>
              <w:rPr>
                <w:sz w:val="20"/>
              </w:rPr>
            </w:pPr>
            <w:r>
              <w:rPr>
                <w:sz w:val="20"/>
              </w:rPr>
              <w:t>1036,8</w:t>
            </w:r>
          </w:p>
        </w:tc>
        <w:tc>
          <w:tcPr>
            <w:tcW w:w="902" w:type="dxa"/>
          </w:tcPr>
          <w:p w:rsidR="002D1AD1" w:rsidRDefault="00F815DE">
            <w:pPr>
              <w:pStyle w:val="TableParagraph"/>
              <w:spacing w:before="29"/>
              <w:ind w:left="177"/>
              <w:rPr>
                <w:sz w:val="20"/>
              </w:rPr>
            </w:pPr>
            <w:r>
              <w:rPr>
                <w:sz w:val="20"/>
              </w:rPr>
              <w:t>1046,1</w:t>
            </w:r>
          </w:p>
        </w:tc>
        <w:tc>
          <w:tcPr>
            <w:tcW w:w="902" w:type="dxa"/>
          </w:tcPr>
          <w:p w:rsidR="002D1AD1" w:rsidRDefault="00F815DE">
            <w:pPr>
              <w:pStyle w:val="TableParagraph"/>
              <w:spacing w:before="29"/>
              <w:ind w:right="164"/>
              <w:jc w:val="right"/>
              <w:rPr>
                <w:sz w:val="20"/>
              </w:rPr>
            </w:pPr>
            <w:r>
              <w:rPr>
                <w:sz w:val="20"/>
              </w:rPr>
              <w:t>1055,4</w:t>
            </w:r>
          </w:p>
        </w:tc>
        <w:tc>
          <w:tcPr>
            <w:tcW w:w="902" w:type="dxa"/>
          </w:tcPr>
          <w:p w:rsidR="002D1AD1" w:rsidRDefault="00F815DE">
            <w:pPr>
              <w:pStyle w:val="TableParagraph"/>
              <w:spacing w:before="29"/>
              <w:ind w:left="103" w:right="93"/>
              <w:jc w:val="center"/>
              <w:rPr>
                <w:sz w:val="20"/>
              </w:rPr>
            </w:pPr>
            <w:r>
              <w:rPr>
                <w:sz w:val="20"/>
              </w:rPr>
              <w:t>1064,6</w:t>
            </w:r>
          </w:p>
        </w:tc>
        <w:tc>
          <w:tcPr>
            <w:tcW w:w="902" w:type="dxa"/>
          </w:tcPr>
          <w:p w:rsidR="002D1AD1" w:rsidRDefault="00F815DE">
            <w:pPr>
              <w:pStyle w:val="TableParagraph"/>
              <w:spacing w:before="29"/>
              <w:ind w:left="104" w:right="93"/>
              <w:jc w:val="center"/>
              <w:rPr>
                <w:sz w:val="20"/>
              </w:rPr>
            </w:pPr>
            <w:r>
              <w:rPr>
                <w:sz w:val="20"/>
              </w:rPr>
              <w:t>1083,1</w:t>
            </w:r>
          </w:p>
        </w:tc>
        <w:tc>
          <w:tcPr>
            <w:tcW w:w="900" w:type="dxa"/>
          </w:tcPr>
          <w:p w:rsidR="002D1AD1" w:rsidRDefault="00F815DE">
            <w:pPr>
              <w:pStyle w:val="TableParagraph"/>
              <w:spacing w:before="29"/>
              <w:ind w:right="161"/>
              <w:jc w:val="right"/>
              <w:rPr>
                <w:sz w:val="20"/>
              </w:rPr>
            </w:pPr>
            <w:r>
              <w:rPr>
                <w:sz w:val="20"/>
              </w:rPr>
              <w:t>1101,6</w:t>
            </w:r>
          </w:p>
        </w:tc>
        <w:tc>
          <w:tcPr>
            <w:tcW w:w="903" w:type="dxa"/>
          </w:tcPr>
          <w:p w:rsidR="002D1AD1" w:rsidRDefault="00F815DE">
            <w:pPr>
              <w:pStyle w:val="TableParagraph"/>
              <w:spacing w:before="29"/>
              <w:ind w:right="161"/>
              <w:jc w:val="right"/>
              <w:rPr>
                <w:sz w:val="20"/>
              </w:rPr>
            </w:pPr>
            <w:r>
              <w:rPr>
                <w:sz w:val="20"/>
              </w:rPr>
              <w:t>1120,1</w:t>
            </w:r>
          </w:p>
        </w:tc>
        <w:tc>
          <w:tcPr>
            <w:tcW w:w="902" w:type="dxa"/>
          </w:tcPr>
          <w:p w:rsidR="002D1AD1" w:rsidRDefault="00F815DE">
            <w:pPr>
              <w:pStyle w:val="TableParagraph"/>
              <w:spacing w:before="29"/>
              <w:ind w:left="107" w:right="91"/>
              <w:jc w:val="center"/>
              <w:rPr>
                <w:sz w:val="20"/>
              </w:rPr>
            </w:pPr>
            <w:r>
              <w:rPr>
                <w:sz w:val="20"/>
              </w:rPr>
              <w:t>1138,7</w:t>
            </w:r>
          </w:p>
        </w:tc>
        <w:tc>
          <w:tcPr>
            <w:tcW w:w="902" w:type="dxa"/>
          </w:tcPr>
          <w:p w:rsidR="002D1AD1" w:rsidRDefault="00F815DE">
            <w:pPr>
              <w:pStyle w:val="TableParagraph"/>
              <w:spacing w:before="29"/>
              <w:ind w:left="105" w:right="93"/>
              <w:jc w:val="center"/>
              <w:rPr>
                <w:sz w:val="20"/>
              </w:rPr>
            </w:pPr>
            <w:r>
              <w:rPr>
                <w:sz w:val="20"/>
              </w:rPr>
              <w:t>1157,4</w:t>
            </w:r>
          </w:p>
        </w:tc>
      </w:tr>
      <w:tr w:rsidR="002D1AD1">
        <w:trPr>
          <w:trHeight w:val="690"/>
        </w:trPr>
        <w:tc>
          <w:tcPr>
            <w:tcW w:w="1930" w:type="dxa"/>
          </w:tcPr>
          <w:p w:rsidR="002D1AD1" w:rsidRDefault="00F815DE">
            <w:pPr>
              <w:pStyle w:val="TableParagraph"/>
              <w:ind w:left="278" w:firstLine="208"/>
              <w:rPr>
                <w:sz w:val="20"/>
              </w:rPr>
            </w:pPr>
            <w:r>
              <w:rPr>
                <w:sz w:val="20"/>
              </w:rPr>
              <w:t xml:space="preserve">Бюджетно- </w:t>
            </w:r>
            <w:r>
              <w:rPr>
                <w:w w:val="95"/>
                <w:sz w:val="20"/>
              </w:rPr>
              <w:t>финансируемые</w:t>
            </w:r>
          </w:p>
          <w:p w:rsidR="002D1AD1" w:rsidRDefault="00F815DE">
            <w:pPr>
              <w:pStyle w:val="TableParagraph"/>
              <w:spacing w:line="217" w:lineRule="exact"/>
              <w:ind w:left="426"/>
              <w:rPr>
                <w:sz w:val="20"/>
              </w:rPr>
            </w:pPr>
            <w:r>
              <w:rPr>
                <w:sz w:val="20"/>
              </w:rPr>
              <w:t>организации</w:t>
            </w:r>
          </w:p>
        </w:tc>
        <w:tc>
          <w:tcPr>
            <w:tcW w:w="1781" w:type="dxa"/>
          </w:tcPr>
          <w:p w:rsidR="002D1AD1" w:rsidRDefault="002D1AD1">
            <w:pPr>
              <w:pStyle w:val="TableParagraph"/>
              <w:spacing w:before="5"/>
              <w:rPr>
                <w:sz w:val="19"/>
              </w:rPr>
            </w:pPr>
          </w:p>
          <w:p w:rsidR="002D1AD1" w:rsidRDefault="00F815DE">
            <w:pPr>
              <w:pStyle w:val="TableParagraph"/>
              <w:ind w:left="195" w:right="190"/>
              <w:jc w:val="center"/>
              <w:rPr>
                <w:sz w:val="20"/>
              </w:rPr>
            </w:pPr>
            <w:r>
              <w:rPr>
                <w:sz w:val="20"/>
              </w:rPr>
              <w:t>тыс. куб. м.</w:t>
            </w:r>
          </w:p>
        </w:tc>
        <w:tc>
          <w:tcPr>
            <w:tcW w:w="1064" w:type="dxa"/>
          </w:tcPr>
          <w:p w:rsidR="002D1AD1" w:rsidRDefault="002D1AD1">
            <w:pPr>
              <w:pStyle w:val="TableParagraph"/>
              <w:spacing w:before="5"/>
              <w:rPr>
                <w:sz w:val="19"/>
              </w:rPr>
            </w:pPr>
          </w:p>
          <w:p w:rsidR="002D1AD1" w:rsidRDefault="00F815DE">
            <w:pPr>
              <w:pStyle w:val="TableParagraph"/>
              <w:ind w:left="180" w:right="174"/>
              <w:jc w:val="center"/>
              <w:rPr>
                <w:sz w:val="20"/>
              </w:rPr>
            </w:pPr>
            <w:r>
              <w:rPr>
                <w:sz w:val="20"/>
              </w:rPr>
              <w:t>90,4</w:t>
            </w:r>
          </w:p>
        </w:tc>
        <w:tc>
          <w:tcPr>
            <w:tcW w:w="900" w:type="dxa"/>
          </w:tcPr>
          <w:p w:rsidR="002D1AD1" w:rsidRDefault="002D1AD1">
            <w:pPr>
              <w:pStyle w:val="TableParagraph"/>
              <w:spacing w:before="5"/>
              <w:rPr>
                <w:sz w:val="19"/>
              </w:rPr>
            </w:pPr>
          </w:p>
          <w:p w:rsidR="002D1AD1" w:rsidRDefault="00F815DE">
            <w:pPr>
              <w:pStyle w:val="TableParagraph"/>
              <w:ind w:left="272"/>
              <w:rPr>
                <w:sz w:val="20"/>
              </w:rPr>
            </w:pPr>
            <w:r>
              <w:rPr>
                <w:sz w:val="20"/>
              </w:rPr>
              <w:t>92,5</w:t>
            </w:r>
          </w:p>
        </w:tc>
        <w:tc>
          <w:tcPr>
            <w:tcW w:w="900" w:type="dxa"/>
          </w:tcPr>
          <w:p w:rsidR="002D1AD1" w:rsidRDefault="002D1AD1">
            <w:pPr>
              <w:pStyle w:val="TableParagraph"/>
              <w:spacing w:before="5"/>
              <w:rPr>
                <w:sz w:val="19"/>
              </w:rPr>
            </w:pPr>
          </w:p>
          <w:p w:rsidR="002D1AD1" w:rsidRDefault="00F815DE">
            <w:pPr>
              <w:pStyle w:val="TableParagraph"/>
              <w:ind w:right="264"/>
              <w:jc w:val="right"/>
              <w:rPr>
                <w:sz w:val="20"/>
              </w:rPr>
            </w:pPr>
            <w:r>
              <w:rPr>
                <w:w w:val="95"/>
                <w:sz w:val="20"/>
              </w:rPr>
              <w:t>93,1</w:t>
            </w:r>
          </w:p>
        </w:tc>
        <w:tc>
          <w:tcPr>
            <w:tcW w:w="902" w:type="dxa"/>
          </w:tcPr>
          <w:p w:rsidR="002D1AD1" w:rsidRDefault="002D1AD1">
            <w:pPr>
              <w:pStyle w:val="TableParagraph"/>
              <w:spacing w:before="5"/>
              <w:rPr>
                <w:sz w:val="19"/>
              </w:rPr>
            </w:pPr>
          </w:p>
          <w:p w:rsidR="002D1AD1" w:rsidRDefault="00F815DE">
            <w:pPr>
              <w:pStyle w:val="TableParagraph"/>
              <w:ind w:left="107" w:right="93"/>
              <w:jc w:val="center"/>
              <w:rPr>
                <w:sz w:val="20"/>
              </w:rPr>
            </w:pPr>
            <w:r>
              <w:rPr>
                <w:sz w:val="20"/>
              </w:rPr>
              <w:t>93,7</w:t>
            </w:r>
          </w:p>
        </w:tc>
        <w:tc>
          <w:tcPr>
            <w:tcW w:w="902" w:type="dxa"/>
          </w:tcPr>
          <w:p w:rsidR="002D1AD1" w:rsidRDefault="002D1AD1">
            <w:pPr>
              <w:pStyle w:val="TableParagraph"/>
              <w:spacing w:before="5"/>
              <w:rPr>
                <w:sz w:val="19"/>
              </w:rPr>
            </w:pPr>
          </w:p>
          <w:p w:rsidR="002D1AD1" w:rsidRDefault="00F815DE">
            <w:pPr>
              <w:pStyle w:val="TableParagraph"/>
              <w:ind w:left="278"/>
              <w:rPr>
                <w:sz w:val="20"/>
              </w:rPr>
            </w:pPr>
            <w:r>
              <w:rPr>
                <w:sz w:val="20"/>
              </w:rPr>
              <w:t>94,3</w:t>
            </w:r>
          </w:p>
        </w:tc>
        <w:tc>
          <w:tcPr>
            <w:tcW w:w="902" w:type="dxa"/>
          </w:tcPr>
          <w:p w:rsidR="002D1AD1" w:rsidRDefault="002D1AD1">
            <w:pPr>
              <w:pStyle w:val="TableParagraph"/>
              <w:spacing w:before="5"/>
              <w:rPr>
                <w:sz w:val="19"/>
              </w:rPr>
            </w:pPr>
          </w:p>
          <w:p w:rsidR="002D1AD1" w:rsidRDefault="00F815DE">
            <w:pPr>
              <w:pStyle w:val="TableParagraph"/>
              <w:ind w:right="262"/>
              <w:jc w:val="right"/>
              <w:rPr>
                <w:sz w:val="20"/>
              </w:rPr>
            </w:pPr>
            <w:r>
              <w:rPr>
                <w:w w:val="95"/>
                <w:sz w:val="20"/>
              </w:rPr>
              <w:t>94,9</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95,5</w:t>
            </w:r>
          </w:p>
        </w:tc>
        <w:tc>
          <w:tcPr>
            <w:tcW w:w="902" w:type="dxa"/>
          </w:tcPr>
          <w:p w:rsidR="002D1AD1" w:rsidRDefault="002D1AD1">
            <w:pPr>
              <w:pStyle w:val="TableParagraph"/>
              <w:spacing w:before="5"/>
              <w:rPr>
                <w:sz w:val="19"/>
              </w:rPr>
            </w:pPr>
          </w:p>
          <w:p w:rsidR="002D1AD1" w:rsidRDefault="00F815DE">
            <w:pPr>
              <w:pStyle w:val="TableParagraph"/>
              <w:ind w:left="106" w:right="93"/>
              <w:jc w:val="center"/>
              <w:rPr>
                <w:sz w:val="20"/>
              </w:rPr>
            </w:pPr>
            <w:r>
              <w:rPr>
                <w:sz w:val="20"/>
              </w:rPr>
              <w:t>96,7</w:t>
            </w:r>
          </w:p>
        </w:tc>
        <w:tc>
          <w:tcPr>
            <w:tcW w:w="900" w:type="dxa"/>
          </w:tcPr>
          <w:p w:rsidR="002D1AD1" w:rsidRDefault="002D1AD1">
            <w:pPr>
              <w:pStyle w:val="TableParagraph"/>
              <w:spacing w:before="5"/>
              <w:rPr>
                <w:sz w:val="19"/>
              </w:rPr>
            </w:pPr>
          </w:p>
          <w:p w:rsidR="002D1AD1" w:rsidRDefault="00F815DE">
            <w:pPr>
              <w:pStyle w:val="TableParagraph"/>
              <w:ind w:left="277"/>
              <w:rPr>
                <w:sz w:val="20"/>
              </w:rPr>
            </w:pPr>
            <w:r>
              <w:rPr>
                <w:sz w:val="20"/>
              </w:rPr>
              <w:t>97,8</w:t>
            </w:r>
          </w:p>
        </w:tc>
        <w:tc>
          <w:tcPr>
            <w:tcW w:w="903" w:type="dxa"/>
          </w:tcPr>
          <w:p w:rsidR="002D1AD1" w:rsidRDefault="002D1AD1">
            <w:pPr>
              <w:pStyle w:val="TableParagraph"/>
              <w:spacing w:before="5"/>
              <w:rPr>
                <w:sz w:val="19"/>
              </w:rPr>
            </w:pPr>
          </w:p>
          <w:p w:rsidR="002D1AD1" w:rsidRDefault="00F815DE">
            <w:pPr>
              <w:pStyle w:val="TableParagraph"/>
              <w:ind w:right="209"/>
              <w:jc w:val="right"/>
              <w:rPr>
                <w:sz w:val="20"/>
              </w:rPr>
            </w:pPr>
            <w:r>
              <w:rPr>
                <w:w w:val="95"/>
                <w:sz w:val="20"/>
              </w:rPr>
              <w:t>100,7</w:t>
            </w:r>
          </w:p>
        </w:tc>
        <w:tc>
          <w:tcPr>
            <w:tcW w:w="902" w:type="dxa"/>
          </w:tcPr>
          <w:p w:rsidR="002D1AD1" w:rsidRDefault="002D1AD1">
            <w:pPr>
              <w:pStyle w:val="TableParagraph"/>
              <w:spacing w:before="5"/>
              <w:rPr>
                <w:sz w:val="19"/>
              </w:rPr>
            </w:pPr>
          </w:p>
          <w:p w:rsidR="002D1AD1" w:rsidRDefault="00F815DE">
            <w:pPr>
              <w:pStyle w:val="TableParagraph"/>
              <w:ind w:left="107" w:right="88"/>
              <w:jc w:val="center"/>
              <w:rPr>
                <w:sz w:val="20"/>
              </w:rPr>
            </w:pPr>
            <w:r>
              <w:rPr>
                <w:sz w:val="20"/>
              </w:rPr>
              <w:t>101,8</w:t>
            </w:r>
          </w:p>
        </w:tc>
        <w:tc>
          <w:tcPr>
            <w:tcW w:w="902" w:type="dxa"/>
          </w:tcPr>
          <w:p w:rsidR="002D1AD1" w:rsidRDefault="002D1AD1">
            <w:pPr>
              <w:pStyle w:val="TableParagraph"/>
              <w:spacing w:before="5"/>
              <w:rPr>
                <w:sz w:val="19"/>
              </w:rPr>
            </w:pPr>
          </w:p>
          <w:p w:rsidR="002D1AD1" w:rsidRDefault="00F815DE">
            <w:pPr>
              <w:pStyle w:val="TableParagraph"/>
              <w:ind w:left="107" w:right="92"/>
              <w:jc w:val="center"/>
              <w:rPr>
                <w:sz w:val="20"/>
              </w:rPr>
            </w:pPr>
            <w:r>
              <w:rPr>
                <w:sz w:val="20"/>
              </w:rPr>
              <w:t>103,0</w:t>
            </w:r>
          </w:p>
        </w:tc>
      </w:tr>
      <w:tr w:rsidR="002D1AD1">
        <w:trPr>
          <w:trHeight w:val="461"/>
        </w:trPr>
        <w:tc>
          <w:tcPr>
            <w:tcW w:w="1930" w:type="dxa"/>
          </w:tcPr>
          <w:p w:rsidR="002D1AD1" w:rsidRDefault="00F815DE">
            <w:pPr>
              <w:pStyle w:val="TableParagraph"/>
              <w:spacing w:line="223" w:lineRule="exact"/>
              <w:ind w:left="147" w:right="142"/>
              <w:jc w:val="center"/>
              <w:rPr>
                <w:sz w:val="20"/>
              </w:rPr>
            </w:pPr>
            <w:r>
              <w:rPr>
                <w:sz w:val="20"/>
              </w:rPr>
              <w:t>Прочие</w:t>
            </w:r>
          </w:p>
          <w:p w:rsidR="002D1AD1" w:rsidRDefault="00F815DE">
            <w:pPr>
              <w:pStyle w:val="TableParagraph"/>
              <w:spacing w:before="1" w:line="217" w:lineRule="exact"/>
              <w:ind w:left="149" w:right="142"/>
              <w:jc w:val="center"/>
              <w:rPr>
                <w:sz w:val="20"/>
              </w:rPr>
            </w:pPr>
            <w:r>
              <w:rPr>
                <w:sz w:val="20"/>
              </w:rPr>
              <w:t>потребители</w:t>
            </w:r>
          </w:p>
        </w:tc>
        <w:tc>
          <w:tcPr>
            <w:tcW w:w="1781" w:type="dxa"/>
          </w:tcPr>
          <w:p w:rsidR="002D1AD1" w:rsidRDefault="00F815DE">
            <w:pPr>
              <w:pStyle w:val="TableParagraph"/>
              <w:spacing w:before="108"/>
              <w:ind w:left="195" w:right="190"/>
              <w:jc w:val="center"/>
              <w:rPr>
                <w:sz w:val="20"/>
              </w:rPr>
            </w:pPr>
            <w:r>
              <w:rPr>
                <w:sz w:val="20"/>
              </w:rPr>
              <w:t>тыс. куб. м.</w:t>
            </w:r>
          </w:p>
        </w:tc>
        <w:tc>
          <w:tcPr>
            <w:tcW w:w="1064" w:type="dxa"/>
          </w:tcPr>
          <w:p w:rsidR="002D1AD1" w:rsidRDefault="00F815DE">
            <w:pPr>
              <w:pStyle w:val="TableParagraph"/>
              <w:spacing w:before="108"/>
              <w:ind w:left="180" w:right="174"/>
              <w:jc w:val="center"/>
              <w:rPr>
                <w:sz w:val="20"/>
              </w:rPr>
            </w:pPr>
            <w:r>
              <w:rPr>
                <w:sz w:val="20"/>
              </w:rPr>
              <w:t>104,4</w:t>
            </w:r>
          </w:p>
        </w:tc>
        <w:tc>
          <w:tcPr>
            <w:tcW w:w="900" w:type="dxa"/>
          </w:tcPr>
          <w:p w:rsidR="002D1AD1" w:rsidRDefault="00F815DE">
            <w:pPr>
              <w:pStyle w:val="TableParagraph"/>
              <w:spacing w:before="108"/>
              <w:ind w:right="213"/>
              <w:jc w:val="right"/>
              <w:rPr>
                <w:sz w:val="20"/>
              </w:rPr>
            </w:pPr>
            <w:r>
              <w:rPr>
                <w:w w:val="95"/>
                <w:sz w:val="20"/>
              </w:rPr>
              <w:t>106,4</w:t>
            </w:r>
          </w:p>
        </w:tc>
        <w:tc>
          <w:tcPr>
            <w:tcW w:w="900" w:type="dxa"/>
          </w:tcPr>
          <w:p w:rsidR="002D1AD1" w:rsidRDefault="00F815DE">
            <w:pPr>
              <w:pStyle w:val="TableParagraph"/>
              <w:spacing w:before="108"/>
              <w:ind w:right="213"/>
              <w:jc w:val="right"/>
              <w:rPr>
                <w:sz w:val="20"/>
              </w:rPr>
            </w:pPr>
            <w:r>
              <w:rPr>
                <w:w w:val="95"/>
                <w:sz w:val="20"/>
              </w:rPr>
              <w:t>107,0</w:t>
            </w:r>
          </w:p>
        </w:tc>
        <w:tc>
          <w:tcPr>
            <w:tcW w:w="902" w:type="dxa"/>
          </w:tcPr>
          <w:p w:rsidR="002D1AD1" w:rsidRDefault="00F815DE">
            <w:pPr>
              <w:pStyle w:val="TableParagraph"/>
              <w:spacing w:before="108"/>
              <w:ind w:left="107" w:right="93"/>
              <w:jc w:val="center"/>
              <w:rPr>
                <w:sz w:val="20"/>
              </w:rPr>
            </w:pPr>
            <w:r>
              <w:rPr>
                <w:sz w:val="20"/>
              </w:rPr>
              <w:t>107,6</w:t>
            </w:r>
          </w:p>
        </w:tc>
        <w:tc>
          <w:tcPr>
            <w:tcW w:w="902" w:type="dxa"/>
          </w:tcPr>
          <w:p w:rsidR="002D1AD1" w:rsidRDefault="00F815DE">
            <w:pPr>
              <w:pStyle w:val="TableParagraph"/>
              <w:spacing w:before="108"/>
              <w:ind w:left="227"/>
              <w:rPr>
                <w:sz w:val="20"/>
              </w:rPr>
            </w:pPr>
            <w:r>
              <w:rPr>
                <w:sz w:val="20"/>
              </w:rPr>
              <w:t>108,2</w:t>
            </w:r>
          </w:p>
        </w:tc>
        <w:tc>
          <w:tcPr>
            <w:tcW w:w="902" w:type="dxa"/>
          </w:tcPr>
          <w:p w:rsidR="002D1AD1" w:rsidRDefault="00F815DE">
            <w:pPr>
              <w:pStyle w:val="TableParagraph"/>
              <w:spacing w:before="108"/>
              <w:ind w:right="212"/>
              <w:jc w:val="right"/>
              <w:rPr>
                <w:sz w:val="20"/>
              </w:rPr>
            </w:pPr>
            <w:r>
              <w:rPr>
                <w:w w:val="95"/>
                <w:sz w:val="20"/>
              </w:rPr>
              <w:t>108,8</w:t>
            </w:r>
          </w:p>
        </w:tc>
        <w:tc>
          <w:tcPr>
            <w:tcW w:w="902" w:type="dxa"/>
          </w:tcPr>
          <w:p w:rsidR="002D1AD1" w:rsidRDefault="00F815DE">
            <w:pPr>
              <w:pStyle w:val="TableParagraph"/>
              <w:spacing w:before="108"/>
              <w:ind w:left="105" w:right="93"/>
              <w:jc w:val="center"/>
              <w:rPr>
                <w:sz w:val="20"/>
              </w:rPr>
            </w:pPr>
            <w:r>
              <w:rPr>
                <w:sz w:val="20"/>
              </w:rPr>
              <w:t>109,4</w:t>
            </w:r>
          </w:p>
        </w:tc>
        <w:tc>
          <w:tcPr>
            <w:tcW w:w="902" w:type="dxa"/>
          </w:tcPr>
          <w:p w:rsidR="002D1AD1" w:rsidRDefault="00F815DE">
            <w:pPr>
              <w:pStyle w:val="TableParagraph"/>
              <w:spacing w:before="108"/>
              <w:ind w:left="106" w:right="93"/>
              <w:jc w:val="center"/>
              <w:rPr>
                <w:sz w:val="20"/>
              </w:rPr>
            </w:pPr>
            <w:r>
              <w:rPr>
                <w:sz w:val="20"/>
              </w:rPr>
              <w:t>110,6</w:t>
            </w:r>
          </w:p>
        </w:tc>
        <w:tc>
          <w:tcPr>
            <w:tcW w:w="900" w:type="dxa"/>
          </w:tcPr>
          <w:p w:rsidR="002D1AD1" w:rsidRDefault="00F815DE">
            <w:pPr>
              <w:pStyle w:val="TableParagraph"/>
              <w:spacing w:before="108"/>
              <w:ind w:right="209"/>
              <w:jc w:val="right"/>
              <w:rPr>
                <w:sz w:val="20"/>
              </w:rPr>
            </w:pPr>
            <w:r>
              <w:rPr>
                <w:w w:val="95"/>
                <w:sz w:val="20"/>
              </w:rPr>
              <w:t>111,8</w:t>
            </w:r>
          </w:p>
        </w:tc>
        <w:tc>
          <w:tcPr>
            <w:tcW w:w="903" w:type="dxa"/>
          </w:tcPr>
          <w:p w:rsidR="002D1AD1" w:rsidRDefault="00F815DE">
            <w:pPr>
              <w:pStyle w:val="TableParagraph"/>
              <w:spacing w:before="108"/>
              <w:ind w:right="209"/>
              <w:jc w:val="right"/>
              <w:rPr>
                <w:sz w:val="20"/>
              </w:rPr>
            </w:pPr>
            <w:r>
              <w:rPr>
                <w:w w:val="95"/>
                <w:sz w:val="20"/>
              </w:rPr>
              <w:t>113,0</w:t>
            </w:r>
          </w:p>
        </w:tc>
        <w:tc>
          <w:tcPr>
            <w:tcW w:w="902" w:type="dxa"/>
          </w:tcPr>
          <w:p w:rsidR="002D1AD1" w:rsidRDefault="00F815DE">
            <w:pPr>
              <w:pStyle w:val="TableParagraph"/>
              <w:spacing w:before="108"/>
              <w:ind w:left="107" w:right="88"/>
              <w:jc w:val="center"/>
              <w:rPr>
                <w:sz w:val="20"/>
              </w:rPr>
            </w:pPr>
            <w:r>
              <w:rPr>
                <w:sz w:val="20"/>
              </w:rPr>
              <w:t>114,2</w:t>
            </w:r>
          </w:p>
        </w:tc>
        <w:tc>
          <w:tcPr>
            <w:tcW w:w="902" w:type="dxa"/>
          </w:tcPr>
          <w:p w:rsidR="002D1AD1" w:rsidRDefault="00F815DE">
            <w:pPr>
              <w:pStyle w:val="TableParagraph"/>
              <w:spacing w:before="108"/>
              <w:ind w:left="107" w:right="92"/>
              <w:jc w:val="center"/>
              <w:rPr>
                <w:sz w:val="20"/>
              </w:rPr>
            </w:pPr>
            <w:r>
              <w:rPr>
                <w:sz w:val="20"/>
              </w:rPr>
              <w:t>115,4</w:t>
            </w:r>
          </w:p>
        </w:tc>
      </w:tr>
      <w:tr w:rsidR="002D1AD1">
        <w:trPr>
          <w:trHeight w:val="1048"/>
        </w:trPr>
        <w:tc>
          <w:tcPr>
            <w:tcW w:w="1930" w:type="dxa"/>
          </w:tcPr>
          <w:p w:rsidR="002D1AD1" w:rsidRDefault="002D1AD1">
            <w:pPr>
              <w:pStyle w:val="TableParagraph"/>
              <w:spacing w:before="9"/>
              <w:rPr>
                <w:sz w:val="24"/>
              </w:rPr>
            </w:pPr>
          </w:p>
          <w:p w:rsidR="002D1AD1" w:rsidRDefault="00F815DE">
            <w:pPr>
              <w:pStyle w:val="TableParagraph"/>
              <w:spacing w:before="1"/>
              <w:ind w:left="333" w:firstLine="220"/>
              <w:rPr>
                <w:sz w:val="20"/>
              </w:rPr>
            </w:pPr>
            <w:r>
              <w:rPr>
                <w:sz w:val="20"/>
              </w:rPr>
              <w:t xml:space="preserve">Удельное </w:t>
            </w:r>
            <w:r>
              <w:rPr>
                <w:w w:val="95"/>
                <w:sz w:val="20"/>
              </w:rPr>
              <w:t>водоотведение</w:t>
            </w:r>
          </w:p>
        </w:tc>
        <w:tc>
          <w:tcPr>
            <w:tcW w:w="1781" w:type="dxa"/>
          </w:tcPr>
          <w:p w:rsidR="002D1AD1" w:rsidRDefault="002D1AD1">
            <w:pPr>
              <w:pStyle w:val="TableParagraph"/>
              <w:spacing w:before="10"/>
              <w:rPr>
                <w:sz w:val="34"/>
              </w:rPr>
            </w:pPr>
          </w:p>
          <w:p w:rsidR="002D1AD1" w:rsidRDefault="00F815DE">
            <w:pPr>
              <w:pStyle w:val="TableParagraph"/>
              <w:ind w:left="198" w:right="190"/>
              <w:jc w:val="center"/>
              <w:rPr>
                <w:sz w:val="20"/>
              </w:rPr>
            </w:pPr>
            <w:r>
              <w:rPr>
                <w:sz w:val="20"/>
              </w:rPr>
              <w:t>м</w:t>
            </w:r>
            <w:r>
              <w:rPr>
                <w:sz w:val="20"/>
                <w:vertAlign w:val="superscript"/>
              </w:rPr>
              <w:t>3</w:t>
            </w:r>
            <w:r>
              <w:rPr>
                <w:sz w:val="20"/>
              </w:rPr>
              <w:t>/чел.</w:t>
            </w:r>
          </w:p>
        </w:tc>
        <w:tc>
          <w:tcPr>
            <w:tcW w:w="1064" w:type="dxa"/>
          </w:tcPr>
          <w:p w:rsidR="002D1AD1" w:rsidRDefault="002D1AD1">
            <w:pPr>
              <w:pStyle w:val="TableParagraph"/>
            </w:pPr>
          </w:p>
          <w:p w:rsidR="002D1AD1" w:rsidRDefault="00F815DE">
            <w:pPr>
              <w:pStyle w:val="TableParagraph"/>
              <w:spacing w:before="148"/>
              <w:ind w:left="180" w:right="174"/>
              <w:jc w:val="center"/>
              <w:rPr>
                <w:sz w:val="20"/>
              </w:rPr>
            </w:pPr>
            <w:r>
              <w:rPr>
                <w:sz w:val="20"/>
              </w:rPr>
              <w:t>58,0</w:t>
            </w:r>
          </w:p>
        </w:tc>
        <w:tc>
          <w:tcPr>
            <w:tcW w:w="900" w:type="dxa"/>
          </w:tcPr>
          <w:p w:rsidR="002D1AD1" w:rsidRDefault="002D1AD1">
            <w:pPr>
              <w:pStyle w:val="TableParagraph"/>
            </w:pPr>
          </w:p>
          <w:p w:rsidR="002D1AD1" w:rsidRDefault="00F815DE">
            <w:pPr>
              <w:pStyle w:val="TableParagraph"/>
              <w:spacing w:before="148"/>
              <w:ind w:left="272"/>
              <w:rPr>
                <w:sz w:val="20"/>
              </w:rPr>
            </w:pPr>
            <w:r>
              <w:rPr>
                <w:sz w:val="20"/>
              </w:rPr>
              <w:t>57,1</w:t>
            </w:r>
          </w:p>
        </w:tc>
        <w:tc>
          <w:tcPr>
            <w:tcW w:w="900" w:type="dxa"/>
          </w:tcPr>
          <w:p w:rsidR="002D1AD1" w:rsidRDefault="002D1AD1">
            <w:pPr>
              <w:pStyle w:val="TableParagraph"/>
            </w:pPr>
          </w:p>
          <w:p w:rsidR="002D1AD1" w:rsidRDefault="00F815DE">
            <w:pPr>
              <w:pStyle w:val="TableParagraph"/>
              <w:spacing w:before="148"/>
              <w:ind w:right="264"/>
              <w:jc w:val="right"/>
              <w:rPr>
                <w:sz w:val="20"/>
              </w:rPr>
            </w:pPr>
            <w:r>
              <w:rPr>
                <w:w w:val="95"/>
                <w:sz w:val="20"/>
              </w:rPr>
              <w:t>57,0</w:t>
            </w:r>
          </w:p>
        </w:tc>
        <w:tc>
          <w:tcPr>
            <w:tcW w:w="902" w:type="dxa"/>
          </w:tcPr>
          <w:p w:rsidR="002D1AD1" w:rsidRDefault="002D1AD1">
            <w:pPr>
              <w:pStyle w:val="TableParagraph"/>
            </w:pPr>
          </w:p>
          <w:p w:rsidR="002D1AD1" w:rsidRDefault="00F815DE">
            <w:pPr>
              <w:pStyle w:val="TableParagraph"/>
              <w:spacing w:before="148"/>
              <w:ind w:left="107" w:right="93"/>
              <w:jc w:val="center"/>
              <w:rPr>
                <w:sz w:val="20"/>
              </w:rPr>
            </w:pPr>
            <w:r>
              <w:rPr>
                <w:sz w:val="20"/>
              </w:rPr>
              <w:t>56,8</w:t>
            </w:r>
          </w:p>
        </w:tc>
        <w:tc>
          <w:tcPr>
            <w:tcW w:w="902" w:type="dxa"/>
          </w:tcPr>
          <w:p w:rsidR="002D1AD1" w:rsidRDefault="002D1AD1">
            <w:pPr>
              <w:pStyle w:val="TableParagraph"/>
            </w:pPr>
          </w:p>
          <w:p w:rsidR="002D1AD1" w:rsidRDefault="00F815DE">
            <w:pPr>
              <w:pStyle w:val="TableParagraph"/>
              <w:spacing w:before="148"/>
              <w:ind w:left="278"/>
              <w:rPr>
                <w:sz w:val="20"/>
              </w:rPr>
            </w:pPr>
            <w:r>
              <w:rPr>
                <w:sz w:val="20"/>
              </w:rPr>
              <w:t>56,6</w:t>
            </w:r>
          </w:p>
        </w:tc>
        <w:tc>
          <w:tcPr>
            <w:tcW w:w="902" w:type="dxa"/>
          </w:tcPr>
          <w:p w:rsidR="002D1AD1" w:rsidRDefault="002D1AD1">
            <w:pPr>
              <w:pStyle w:val="TableParagraph"/>
            </w:pPr>
          </w:p>
          <w:p w:rsidR="002D1AD1" w:rsidRDefault="00F815DE">
            <w:pPr>
              <w:pStyle w:val="TableParagraph"/>
              <w:spacing w:before="148"/>
              <w:ind w:right="262"/>
              <w:jc w:val="right"/>
              <w:rPr>
                <w:sz w:val="20"/>
              </w:rPr>
            </w:pPr>
            <w:r>
              <w:rPr>
                <w:w w:val="95"/>
                <w:sz w:val="20"/>
              </w:rPr>
              <w:t>56,5</w:t>
            </w:r>
          </w:p>
        </w:tc>
        <w:tc>
          <w:tcPr>
            <w:tcW w:w="902" w:type="dxa"/>
          </w:tcPr>
          <w:p w:rsidR="002D1AD1" w:rsidRDefault="002D1AD1">
            <w:pPr>
              <w:pStyle w:val="TableParagraph"/>
            </w:pPr>
          </w:p>
          <w:p w:rsidR="002D1AD1" w:rsidRDefault="00F815DE">
            <w:pPr>
              <w:pStyle w:val="TableParagraph"/>
              <w:spacing w:before="148"/>
              <w:ind w:left="105" w:right="93"/>
              <w:jc w:val="center"/>
              <w:rPr>
                <w:sz w:val="20"/>
              </w:rPr>
            </w:pPr>
            <w:r>
              <w:rPr>
                <w:sz w:val="20"/>
              </w:rPr>
              <w:t>56,3</w:t>
            </w:r>
          </w:p>
        </w:tc>
        <w:tc>
          <w:tcPr>
            <w:tcW w:w="902" w:type="dxa"/>
          </w:tcPr>
          <w:p w:rsidR="002D1AD1" w:rsidRDefault="002D1AD1">
            <w:pPr>
              <w:pStyle w:val="TableParagraph"/>
            </w:pPr>
          </w:p>
          <w:p w:rsidR="002D1AD1" w:rsidRDefault="00F815DE">
            <w:pPr>
              <w:pStyle w:val="TableParagraph"/>
              <w:spacing w:before="148"/>
              <w:ind w:left="106" w:right="93"/>
              <w:jc w:val="center"/>
              <w:rPr>
                <w:sz w:val="20"/>
              </w:rPr>
            </w:pPr>
            <w:r>
              <w:rPr>
                <w:sz w:val="20"/>
              </w:rPr>
              <w:t>56,0</w:t>
            </w:r>
          </w:p>
        </w:tc>
        <w:tc>
          <w:tcPr>
            <w:tcW w:w="900" w:type="dxa"/>
          </w:tcPr>
          <w:p w:rsidR="002D1AD1" w:rsidRDefault="002D1AD1">
            <w:pPr>
              <w:pStyle w:val="TableParagraph"/>
            </w:pPr>
          </w:p>
          <w:p w:rsidR="002D1AD1" w:rsidRDefault="00F815DE">
            <w:pPr>
              <w:pStyle w:val="TableParagraph"/>
              <w:spacing w:before="148"/>
              <w:ind w:left="277"/>
              <w:rPr>
                <w:sz w:val="20"/>
              </w:rPr>
            </w:pPr>
            <w:r>
              <w:rPr>
                <w:sz w:val="20"/>
              </w:rPr>
              <w:t>55,7</w:t>
            </w:r>
          </w:p>
        </w:tc>
        <w:tc>
          <w:tcPr>
            <w:tcW w:w="903" w:type="dxa"/>
          </w:tcPr>
          <w:p w:rsidR="002D1AD1" w:rsidRDefault="002D1AD1">
            <w:pPr>
              <w:pStyle w:val="TableParagraph"/>
            </w:pPr>
          </w:p>
          <w:p w:rsidR="002D1AD1" w:rsidRDefault="00F815DE">
            <w:pPr>
              <w:pStyle w:val="TableParagraph"/>
              <w:spacing w:before="148"/>
              <w:ind w:right="259"/>
              <w:jc w:val="right"/>
              <w:rPr>
                <w:sz w:val="20"/>
              </w:rPr>
            </w:pPr>
            <w:r>
              <w:rPr>
                <w:w w:val="95"/>
                <w:sz w:val="20"/>
              </w:rPr>
              <w:t>55,5</w:t>
            </w:r>
          </w:p>
        </w:tc>
        <w:tc>
          <w:tcPr>
            <w:tcW w:w="902" w:type="dxa"/>
          </w:tcPr>
          <w:p w:rsidR="002D1AD1" w:rsidRDefault="002D1AD1">
            <w:pPr>
              <w:pStyle w:val="TableParagraph"/>
            </w:pPr>
          </w:p>
          <w:p w:rsidR="002D1AD1" w:rsidRDefault="00F815DE">
            <w:pPr>
              <w:pStyle w:val="TableParagraph"/>
              <w:spacing w:before="148"/>
              <w:ind w:left="107" w:right="88"/>
              <w:jc w:val="center"/>
              <w:rPr>
                <w:sz w:val="20"/>
              </w:rPr>
            </w:pPr>
            <w:r>
              <w:rPr>
                <w:sz w:val="20"/>
              </w:rPr>
              <w:t>55,3</w:t>
            </w:r>
          </w:p>
        </w:tc>
        <w:tc>
          <w:tcPr>
            <w:tcW w:w="902" w:type="dxa"/>
          </w:tcPr>
          <w:p w:rsidR="002D1AD1" w:rsidRDefault="002D1AD1">
            <w:pPr>
              <w:pStyle w:val="TableParagraph"/>
            </w:pPr>
          </w:p>
          <w:p w:rsidR="002D1AD1" w:rsidRDefault="00F815DE">
            <w:pPr>
              <w:pStyle w:val="TableParagraph"/>
              <w:spacing w:before="148"/>
              <w:ind w:left="107" w:right="92"/>
              <w:jc w:val="center"/>
              <w:rPr>
                <w:sz w:val="20"/>
              </w:rPr>
            </w:pPr>
            <w:r>
              <w:rPr>
                <w:sz w:val="20"/>
              </w:rPr>
              <w:t>55,0</w:t>
            </w:r>
          </w:p>
        </w:tc>
      </w:tr>
    </w:tbl>
    <w:p w:rsidR="002D1AD1" w:rsidRDefault="002D1AD1">
      <w:pPr>
        <w:jc w:val="center"/>
        <w:rPr>
          <w:sz w:val="20"/>
        </w:rPr>
        <w:sectPr w:rsidR="002D1AD1">
          <w:pgSz w:w="16840" w:h="11910" w:orient="landscape"/>
          <w:pgMar w:top="620" w:right="900" w:bottom="1720" w:left="1000" w:header="0" w:footer="153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0892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9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91" name="Line 213"/>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92" name="Line 212"/>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55.2pt;margin-top:19.7pt;width:731.5pt;height:4.45pt;z-index:25170892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">
                <v:line id="Line 213"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5U7MUAAADcAAAADwAAAGRycy9kb3ducmV2LnhtbESPQWvCQBSE74L/YXlCL6IbpRSNriJC&#10;oIWC1FbU2yP7TILZt2F3jem/dwsFj8PMfMMs152pRUvOV5YVTMYJCOLc6ooLBT/f2WgGwgdkjbVl&#10;UvBLHtarfm+JqbZ3/qJ2HwoRIexTVFCG0KRS+rwkg35sG+LoXawzGKJ0hdQO7xFuajlNkjdpsOK4&#10;UGJD25Ly6/5mFJjj6+F2nFEYZuf2cM3c6eNzZ5V6GXSbBYhAXXiG/9vvWsF0P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5U7MUAAADcAAAADwAAAAAAAAAA&#10;AAAAAAChAgAAZHJzL2Rvd25yZXYueG1sUEsFBgAAAAAEAAQA+QAAAJMDAAAAAA==&#10;" strokecolor="#612322" strokeweight="3pt"/>
                <v:line id="Line 212"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7Y8QAAADcAAAADwAAAGRycy9kb3ducmV2LnhtbESP0WrCQBRE3wX/YbmCb7oxYNHUNZRI&#10;oARK0fYDLtnbJDR7N+xuNfHr3UKhj8PMnGEO+Wh6cSXnO8sKNusEBHFtdceNgs+PcrUD4QOyxt4y&#10;KZjIQ36czw6YaXvjM10voRERwj5DBW0IQyalr1sy6Nd2II7el3UGQ5SukdrhLcJNL9MkeZIGO44L&#10;LQ5UtFR/X36MAuqnN4fNtpre9ydbVgV2xb1SarkYX55BBBrDf/iv/aoVpPsUfs/EIyC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Ttj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2D1AD1">
        <w:trPr>
          <w:trHeight w:val="599"/>
        </w:trPr>
        <w:tc>
          <w:tcPr>
            <w:tcW w:w="1930" w:type="dxa"/>
            <w:vMerge w:val="restart"/>
          </w:tcPr>
          <w:p w:rsidR="002D1AD1" w:rsidRDefault="002D1AD1">
            <w:pPr>
              <w:pStyle w:val="TableParagraph"/>
              <w:spacing w:before="9"/>
              <w:rPr>
                <w:sz w:val="18"/>
              </w:rPr>
            </w:pPr>
          </w:p>
          <w:p w:rsidR="002D1AD1" w:rsidRDefault="00F815DE">
            <w:pPr>
              <w:pStyle w:val="TableParagraph"/>
              <w:ind w:left="498" w:hanging="159"/>
              <w:rPr>
                <w:sz w:val="20"/>
              </w:rPr>
            </w:pPr>
            <w:r>
              <w:rPr>
                <w:w w:val="95"/>
                <w:sz w:val="20"/>
              </w:rPr>
              <w:t xml:space="preserve">Наименование </w:t>
            </w:r>
            <w:r>
              <w:rPr>
                <w:sz w:val="20"/>
              </w:rPr>
              <w:t>показателя</w:t>
            </w:r>
          </w:p>
        </w:tc>
        <w:tc>
          <w:tcPr>
            <w:tcW w:w="1781" w:type="dxa"/>
            <w:vMerge w:val="restart"/>
          </w:tcPr>
          <w:p w:rsidR="002D1AD1" w:rsidRDefault="002D1AD1">
            <w:pPr>
              <w:pStyle w:val="TableParagraph"/>
              <w:spacing w:before="9"/>
              <w:rPr>
                <w:sz w:val="28"/>
              </w:rPr>
            </w:pPr>
          </w:p>
          <w:p w:rsidR="002D1AD1" w:rsidRDefault="00F815DE">
            <w:pPr>
              <w:pStyle w:val="TableParagraph"/>
              <w:ind w:left="546"/>
              <w:rPr>
                <w:sz w:val="20"/>
              </w:rPr>
            </w:pPr>
            <w:r>
              <w:rPr>
                <w:sz w:val="20"/>
              </w:rPr>
              <w:t>Ед. изм.</w:t>
            </w:r>
          </w:p>
        </w:tc>
        <w:tc>
          <w:tcPr>
            <w:tcW w:w="1064" w:type="dxa"/>
          </w:tcPr>
          <w:p w:rsidR="002D1AD1" w:rsidRDefault="00F815DE">
            <w:pPr>
              <w:pStyle w:val="TableParagraph"/>
              <w:spacing w:before="62"/>
              <w:ind w:left="150" w:right="122" w:firstLine="4"/>
              <w:rPr>
                <w:sz w:val="20"/>
              </w:rPr>
            </w:pPr>
            <w:r>
              <w:rPr>
                <w:sz w:val="20"/>
              </w:rPr>
              <w:t>Отчетны й период</w:t>
            </w:r>
          </w:p>
        </w:tc>
        <w:tc>
          <w:tcPr>
            <w:tcW w:w="9917" w:type="dxa"/>
            <w:gridSpan w:val="11"/>
          </w:tcPr>
          <w:p w:rsidR="002D1AD1" w:rsidRDefault="002D1AD1">
            <w:pPr>
              <w:pStyle w:val="TableParagraph"/>
              <w:rPr>
                <w:sz w:val="20"/>
              </w:rPr>
            </w:pPr>
          </w:p>
        </w:tc>
      </w:tr>
      <w:tr w:rsidR="002D1AD1">
        <w:trPr>
          <w:trHeight w:val="299"/>
        </w:trPr>
        <w:tc>
          <w:tcPr>
            <w:tcW w:w="1930" w:type="dxa"/>
            <w:vMerge/>
            <w:tcBorders>
              <w:top w:val="nil"/>
            </w:tcBorders>
          </w:tcPr>
          <w:p w:rsidR="002D1AD1" w:rsidRDefault="002D1AD1">
            <w:pPr>
              <w:rPr>
                <w:sz w:val="2"/>
                <w:szCs w:val="2"/>
              </w:rPr>
            </w:pPr>
          </w:p>
        </w:tc>
        <w:tc>
          <w:tcPr>
            <w:tcW w:w="1781" w:type="dxa"/>
            <w:vMerge/>
            <w:tcBorders>
              <w:top w:val="nil"/>
            </w:tcBorders>
          </w:tcPr>
          <w:p w:rsidR="002D1AD1" w:rsidRDefault="002D1AD1">
            <w:pPr>
              <w:rPr>
                <w:sz w:val="2"/>
                <w:szCs w:val="2"/>
              </w:rPr>
            </w:pPr>
          </w:p>
        </w:tc>
        <w:tc>
          <w:tcPr>
            <w:tcW w:w="1064" w:type="dxa"/>
          </w:tcPr>
          <w:p w:rsidR="002D1AD1" w:rsidRDefault="00F815DE">
            <w:pPr>
              <w:pStyle w:val="TableParagraph"/>
              <w:spacing w:before="26"/>
              <w:ind w:left="180" w:right="170"/>
              <w:jc w:val="center"/>
              <w:rPr>
                <w:sz w:val="20"/>
              </w:rPr>
            </w:pPr>
            <w:r>
              <w:rPr>
                <w:sz w:val="20"/>
              </w:rPr>
              <w:t>2014</w:t>
            </w:r>
          </w:p>
        </w:tc>
        <w:tc>
          <w:tcPr>
            <w:tcW w:w="900" w:type="dxa"/>
          </w:tcPr>
          <w:p w:rsidR="002D1AD1" w:rsidRDefault="00F815DE">
            <w:pPr>
              <w:pStyle w:val="TableParagraph"/>
              <w:spacing w:before="26"/>
              <w:ind w:right="235"/>
              <w:jc w:val="right"/>
              <w:rPr>
                <w:sz w:val="20"/>
              </w:rPr>
            </w:pPr>
            <w:r>
              <w:rPr>
                <w:sz w:val="20"/>
              </w:rPr>
              <w:t>2015</w:t>
            </w:r>
          </w:p>
        </w:tc>
        <w:tc>
          <w:tcPr>
            <w:tcW w:w="900" w:type="dxa"/>
          </w:tcPr>
          <w:p w:rsidR="002D1AD1" w:rsidRDefault="00F815DE">
            <w:pPr>
              <w:pStyle w:val="TableParagraph"/>
              <w:spacing w:before="26"/>
              <w:ind w:left="144" w:right="133"/>
              <w:jc w:val="center"/>
              <w:rPr>
                <w:sz w:val="20"/>
              </w:rPr>
            </w:pPr>
            <w:r>
              <w:rPr>
                <w:sz w:val="20"/>
              </w:rPr>
              <w:t>2016</w:t>
            </w:r>
          </w:p>
        </w:tc>
        <w:tc>
          <w:tcPr>
            <w:tcW w:w="902" w:type="dxa"/>
          </w:tcPr>
          <w:p w:rsidR="002D1AD1" w:rsidRDefault="00F815DE">
            <w:pPr>
              <w:pStyle w:val="TableParagraph"/>
              <w:spacing w:before="26"/>
              <w:ind w:left="107" w:right="93"/>
              <w:jc w:val="center"/>
              <w:rPr>
                <w:sz w:val="20"/>
              </w:rPr>
            </w:pPr>
            <w:r>
              <w:rPr>
                <w:sz w:val="20"/>
              </w:rPr>
              <w:t>2017</w:t>
            </w:r>
          </w:p>
        </w:tc>
        <w:tc>
          <w:tcPr>
            <w:tcW w:w="902" w:type="dxa"/>
          </w:tcPr>
          <w:p w:rsidR="002D1AD1" w:rsidRDefault="00F815DE">
            <w:pPr>
              <w:pStyle w:val="TableParagraph"/>
              <w:spacing w:before="26"/>
              <w:ind w:right="236"/>
              <w:jc w:val="right"/>
              <w:rPr>
                <w:sz w:val="20"/>
              </w:rPr>
            </w:pPr>
            <w:r>
              <w:rPr>
                <w:sz w:val="20"/>
              </w:rPr>
              <w:t>2018</w:t>
            </w:r>
          </w:p>
        </w:tc>
        <w:tc>
          <w:tcPr>
            <w:tcW w:w="902" w:type="dxa"/>
          </w:tcPr>
          <w:p w:rsidR="002D1AD1" w:rsidRDefault="00F815DE">
            <w:pPr>
              <w:pStyle w:val="TableParagraph"/>
              <w:spacing w:before="26"/>
              <w:ind w:left="104" w:right="93"/>
              <w:jc w:val="center"/>
              <w:rPr>
                <w:sz w:val="20"/>
              </w:rPr>
            </w:pPr>
            <w:r>
              <w:rPr>
                <w:sz w:val="20"/>
              </w:rPr>
              <w:t>2019</w:t>
            </w:r>
          </w:p>
        </w:tc>
        <w:tc>
          <w:tcPr>
            <w:tcW w:w="902" w:type="dxa"/>
          </w:tcPr>
          <w:p w:rsidR="002D1AD1" w:rsidRDefault="00F815DE">
            <w:pPr>
              <w:pStyle w:val="TableParagraph"/>
              <w:spacing w:before="26"/>
              <w:ind w:left="105" w:right="93"/>
              <w:jc w:val="center"/>
              <w:rPr>
                <w:sz w:val="20"/>
              </w:rPr>
            </w:pPr>
            <w:r>
              <w:rPr>
                <w:sz w:val="20"/>
              </w:rPr>
              <w:t>2020</w:t>
            </w:r>
          </w:p>
        </w:tc>
        <w:tc>
          <w:tcPr>
            <w:tcW w:w="902" w:type="dxa"/>
          </w:tcPr>
          <w:p w:rsidR="002D1AD1" w:rsidRDefault="00F815DE">
            <w:pPr>
              <w:pStyle w:val="TableParagraph"/>
              <w:spacing w:before="26"/>
              <w:ind w:right="235"/>
              <w:jc w:val="right"/>
              <w:rPr>
                <w:sz w:val="20"/>
              </w:rPr>
            </w:pPr>
            <w:r>
              <w:rPr>
                <w:sz w:val="20"/>
              </w:rPr>
              <w:t>2022</w:t>
            </w:r>
          </w:p>
        </w:tc>
        <w:tc>
          <w:tcPr>
            <w:tcW w:w="900" w:type="dxa"/>
          </w:tcPr>
          <w:p w:rsidR="002D1AD1" w:rsidRDefault="00F815DE">
            <w:pPr>
              <w:pStyle w:val="TableParagraph"/>
              <w:spacing w:before="26"/>
              <w:ind w:right="233"/>
              <w:jc w:val="right"/>
              <w:rPr>
                <w:sz w:val="20"/>
              </w:rPr>
            </w:pPr>
            <w:r>
              <w:rPr>
                <w:sz w:val="20"/>
              </w:rPr>
              <w:t>2024</w:t>
            </w:r>
          </w:p>
        </w:tc>
        <w:tc>
          <w:tcPr>
            <w:tcW w:w="903" w:type="dxa"/>
          </w:tcPr>
          <w:p w:rsidR="002D1AD1" w:rsidRDefault="00F815DE">
            <w:pPr>
              <w:pStyle w:val="TableParagraph"/>
              <w:spacing w:before="26"/>
              <w:ind w:left="211" w:right="192"/>
              <w:jc w:val="center"/>
              <w:rPr>
                <w:sz w:val="20"/>
              </w:rPr>
            </w:pPr>
            <w:r>
              <w:rPr>
                <w:sz w:val="20"/>
              </w:rPr>
              <w:t>2026</w:t>
            </w:r>
          </w:p>
        </w:tc>
        <w:tc>
          <w:tcPr>
            <w:tcW w:w="902" w:type="dxa"/>
          </w:tcPr>
          <w:p w:rsidR="002D1AD1" w:rsidRDefault="00F815DE">
            <w:pPr>
              <w:pStyle w:val="TableParagraph"/>
              <w:spacing w:before="26"/>
              <w:ind w:left="107" w:right="89"/>
              <w:jc w:val="center"/>
              <w:rPr>
                <w:sz w:val="20"/>
              </w:rPr>
            </w:pPr>
            <w:r>
              <w:rPr>
                <w:sz w:val="20"/>
              </w:rPr>
              <w:t>2028</w:t>
            </w:r>
          </w:p>
        </w:tc>
        <w:tc>
          <w:tcPr>
            <w:tcW w:w="902" w:type="dxa"/>
          </w:tcPr>
          <w:p w:rsidR="002D1AD1" w:rsidRDefault="00F815DE">
            <w:pPr>
              <w:pStyle w:val="TableParagraph"/>
              <w:spacing w:before="26"/>
              <w:ind w:right="236"/>
              <w:jc w:val="right"/>
              <w:rPr>
                <w:sz w:val="20"/>
              </w:rPr>
            </w:pPr>
            <w:r>
              <w:rPr>
                <w:sz w:val="20"/>
              </w:rPr>
              <w:t>2030</w:t>
            </w:r>
          </w:p>
        </w:tc>
      </w:tr>
      <w:tr w:rsidR="002D1AD1">
        <w:trPr>
          <w:trHeight w:val="299"/>
        </w:trPr>
        <w:tc>
          <w:tcPr>
            <w:tcW w:w="1930" w:type="dxa"/>
          </w:tcPr>
          <w:p w:rsidR="002D1AD1" w:rsidRDefault="00F815DE">
            <w:pPr>
              <w:pStyle w:val="TableParagraph"/>
              <w:spacing w:before="29"/>
              <w:ind w:left="8"/>
              <w:jc w:val="center"/>
              <w:rPr>
                <w:sz w:val="20"/>
              </w:rPr>
            </w:pPr>
            <w:r>
              <w:rPr>
                <w:w w:val="99"/>
                <w:sz w:val="20"/>
              </w:rPr>
              <w:t>1</w:t>
            </w:r>
          </w:p>
        </w:tc>
        <w:tc>
          <w:tcPr>
            <w:tcW w:w="1781" w:type="dxa"/>
          </w:tcPr>
          <w:p w:rsidR="002D1AD1" w:rsidRDefault="00F815DE">
            <w:pPr>
              <w:pStyle w:val="TableParagraph"/>
              <w:spacing w:before="29"/>
              <w:ind w:left="8"/>
              <w:jc w:val="center"/>
              <w:rPr>
                <w:sz w:val="20"/>
              </w:rPr>
            </w:pPr>
            <w:r>
              <w:rPr>
                <w:w w:val="99"/>
                <w:sz w:val="20"/>
              </w:rPr>
              <w:t>2</w:t>
            </w:r>
          </w:p>
        </w:tc>
        <w:tc>
          <w:tcPr>
            <w:tcW w:w="1064" w:type="dxa"/>
          </w:tcPr>
          <w:p w:rsidR="002D1AD1" w:rsidRDefault="00F815DE">
            <w:pPr>
              <w:pStyle w:val="TableParagraph"/>
              <w:spacing w:before="29"/>
              <w:ind w:left="4"/>
              <w:jc w:val="center"/>
              <w:rPr>
                <w:sz w:val="20"/>
              </w:rPr>
            </w:pPr>
            <w:r>
              <w:rPr>
                <w:w w:val="99"/>
                <w:sz w:val="20"/>
              </w:rPr>
              <w:t>3</w:t>
            </w:r>
          </w:p>
        </w:tc>
        <w:tc>
          <w:tcPr>
            <w:tcW w:w="900" w:type="dxa"/>
          </w:tcPr>
          <w:p w:rsidR="002D1AD1" w:rsidRDefault="00F815DE">
            <w:pPr>
              <w:pStyle w:val="TableParagraph"/>
              <w:spacing w:before="29"/>
              <w:ind w:left="5"/>
              <w:jc w:val="center"/>
              <w:rPr>
                <w:sz w:val="20"/>
              </w:rPr>
            </w:pPr>
            <w:r>
              <w:rPr>
                <w:w w:val="99"/>
                <w:sz w:val="20"/>
              </w:rPr>
              <w:t>4</w:t>
            </w:r>
          </w:p>
        </w:tc>
        <w:tc>
          <w:tcPr>
            <w:tcW w:w="900" w:type="dxa"/>
          </w:tcPr>
          <w:p w:rsidR="002D1AD1" w:rsidRDefault="00F815DE">
            <w:pPr>
              <w:pStyle w:val="TableParagraph"/>
              <w:spacing w:before="29"/>
              <w:ind w:left="5"/>
              <w:jc w:val="center"/>
              <w:rPr>
                <w:sz w:val="20"/>
              </w:rPr>
            </w:pPr>
            <w:r>
              <w:rPr>
                <w:w w:val="99"/>
                <w:sz w:val="20"/>
              </w:rPr>
              <w:t>5</w:t>
            </w:r>
          </w:p>
        </w:tc>
        <w:tc>
          <w:tcPr>
            <w:tcW w:w="902" w:type="dxa"/>
          </w:tcPr>
          <w:p w:rsidR="002D1AD1" w:rsidRDefault="00F815DE">
            <w:pPr>
              <w:pStyle w:val="TableParagraph"/>
              <w:spacing w:before="29"/>
              <w:ind w:left="12"/>
              <w:jc w:val="center"/>
              <w:rPr>
                <w:sz w:val="20"/>
              </w:rPr>
            </w:pPr>
            <w:r>
              <w:rPr>
                <w:w w:val="99"/>
                <w:sz w:val="20"/>
              </w:rPr>
              <w:t>6</w:t>
            </w:r>
          </w:p>
        </w:tc>
        <w:tc>
          <w:tcPr>
            <w:tcW w:w="902" w:type="dxa"/>
          </w:tcPr>
          <w:p w:rsidR="002D1AD1" w:rsidRDefault="00F815DE">
            <w:pPr>
              <w:pStyle w:val="TableParagraph"/>
              <w:spacing w:before="29"/>
              <w:ind w:left="13"/>
              <w:jc w:val="center"/>
              <w:rPr>
                <w:sz w:val="20"/>
              </w:rPr>
            </w:pPr>
            <w:r>
              <w:rPr>
                <w:w w:val="99"/>
                <w:sz w:val="20"/>
              </w:rPr>
              <w:t>7</w:t>
            </w:r>
          </w:p>
        </w:tc>
        <w:tc>
          <w:tcPr>
            <w:tcW w:w="902" w:type="dxa"/>
          </w:tcPr>
          <w:p w:rsidR="002D1AD1" w:rsidRDefault="00F815DE">
            <w:pPr>
              <w:pStyle w:val="TableParagraph"/>
              <w:spacing w:before="29"/>
              <w:ind w:left="10"/>
              <w:jc w:val="center"/>
              <w:rPr>
                <w:sz w:val="20"/>
              </w:rPr>
            </w:pPr>
            <w:r>
              <w:rPr>
                <w:w w:val="99"/>
                <w:sz w:val="20"/>
              </w:rPr>
              <w:t>8</w:t>
            </w:r>
          </w:p>
        </w:tc>
        <w:tc>
          <w:tcPr>
            <w:tcW w:w="902" w:type="dxa"/>
          </w:tcPr>
          <w:p w:rsidR="002D1AD1" w:rsidRDefault="00F815DE">
            <w:pPr>
              <w:pStyle w:val="TableParagraph"/>
              <w:spacing w:before="29"/>
              <w:ind w:left="11"/>
              <w:jc w:val="center"/>
              <w:rPr>
                <w:sz w:val="20"/>
              </w:rPr>
            </w:pPr>
            <w:r>
              <w:rPr>
                <w:w w:val="99"/>
                <w:sz w:val="20"/>
              </w:rPr>
              <w:t>9</w:t>
            </w:r>
          </w:p>
        </w:tc>
        <w:tc>
          <w:tcPr>
            <w:tcW w:w="902" w:type="dxa"/>
          </w:tcPr>
          <w:p w:rsidR="002D1AD1" w:rsidRDefault="00F815DE">
            <w:pPr>
              <w:pStyle w:val="TableParagraph"/>
              <w:spacing w:before="29"/>
              <w:ind w:left="106" w:right="93"/>
              <w:jc w:val="center"/>
              <w:rPr>
                <w:sz w:val="20"/>
              </w:rPr>
            </w:pPr>
            <w:r>
              <w:rPr>
                <w:sz w:val="20"/>
              </w:rPr>
              <w:t>10</w:t>
            </w:r>
          </w:p>
        </w:tc>
        <w:tc>
          <w:tcPr>
            <w:tcW w:w="900" w:type="dxa"/>
          </w:tcPr>
          <w:p w:rsidR="002D1AD1" w:rsidRDefault="00F815DE">
            <w:pPr>
              <w:pStyle w:val="TableParagraph"/>
              <w:spacing w:before="29"/>
              <w:ind w:left="144" w:right="128"/>
              <w:jc w:val="center"/>
              <w:rPr>
                <w:sz w:val="20"/>
              </w:rPr>
            </w:pPr>
            <w:r>
              <w:rPr>
                <w:sz w:val="20"/>
              </w:rPr>
              <w:t>11</w:t>
            </w:r>
          </w:p>
        </w:tc>
        <w:tc>
          <w:tcPr>
            <w:tcW w:w="903" w:type="dxa"/>
          </w:tcPr>
          <w:p w:rsidR="002D1AD1" w:rsidRDefault="00F815DE">
            <w:pPr>
              <w:pStyle w:val="TableParagraph"/>
              <w:spacing w:before="29"/>
              <w:ind w:left="211" w:right="192"/>
              <w:jc w:val="center"/>
              <w:rPr>
                <w:sz w:val="20"/>
              </w:rPr>
            </w:pPr>
            <w:r>
              <w:rPr>
                <w:sz w:val="20"/>
              </w:rPr>
              <w:t>12</w:t>
            </w:r>
          </w:p>
        </w:tc>
        <w:tc>
          <w:tcPr>
            <w:tcW w:w="902" w:type="dxa"/>
          </w:tcPr>
          <w:p w:rsidR="002D1AD1" w:rsidRDefault="00F815DE">
            <w:pPr>
              <w:pStyle w:val="TableParagraph"/>
              <w:spacing w:before="29"/>
              <w:ind w:left="107" w:right="89"/>
              <w:jc w:val="center"/>
              <w:rPr>
                <w:sz w:val="20"/>
              </w:rPr>
            </w:pPr>
            <w:r>
              <w:rPr>
                <w:sz w:val="20"/>
              </w:rPr>
              <w:t>13</w:t>
            </w:r>
          </w:p>
        </w:tc>
        <w:tc>
          <w:tcPr>
            <w:tcW w:w="902" w:type="dxa"/>
          </w:tcPr>
          <w:p w:rsidR="002D1AD1" w:rsidRDefault="00F815DE">
            <w:pPr>
              <w:pStyle w:val="TableParagraph"/>
              <w:spacing w:before="29"/>
              <w:ind w:left="107" w:right="93"/>
              <w:jc w:val="center"/>
              <w:rPr>
                <w:sz w:val="20"/>
              </w:rPr>
            </w:pPr>
            <w:r>
              <w:rPr>
                <w:sz w:val="20"/>
              </w:rPr>
              <w:t>14</w:t>
            </w:r>
          </w:p>
        </w:tc>
      </w:tr>
      <w:tr w:rsidR="002D1AD1">
        <w:trPr>
          <w:trHeight w:val="299"/>
        </w:trPr>
        <w:tc>
          <w:tcPr>
            <w:tcW w:w="14692" w:type="dxa"/>
            <w:gridSpan w:val="14"/>
            <w:shd w:val="clear" w:color="auto" w:fill="FFFF00"/>
          </w:tcPr>
          <w:p w:rsidR="002D1AD1" w:rsidRDefault="00F815DE">
            <w:pPr>
              <w:pStyle w:val="TableParagraph"/>
              <w:spacing w:before="34"/>
              <w:ind w:left="5176" w:right="5169"/>
              <w:jc w:val="center"/>
              <w:rPr>
                <w:b/>
                <w:sz w:val="20"/>
              </w:rPr>
            </w:pPr>
            <w:r>
              <w:rPr>
                <w:b/>
                <w:sz w:val="20"/>
              </w:rPr>
              <w:t>Система газоснабжения</w:t>
            </w:r>
          </w:p>
        </w:tc>
      </w:tr>
      <w:tr w:rsidR="002D1AD1">
        <w:trPr>
          <w:trHeight w:val="921"/>
        </w:trPr>
        <w:tc>
          <w:tcPr>
            <w:tcW w:w="1930" w:type="dxa"/>
          </w:tcPr>
          <w:p w:rsidR="002D1AD1" w:rsidRDefault="00F815DE">
            <w:pPr>
              <w:pStyle w:val="TableParagraph"/>
              <w:ind w:left="273" w:right="265" w:hanging="1"/>
              <w:jc w:val="center"/>
              <w:rPr>
                <w:sz w:val="20"/>
              </w:rPr>
            </w:pPr>
            <w:r>
              <w:rPr>
                <w:sz w:val="20"/>
              </w:rPr>
              <w:t>Годовой расход газа по всем</w:t>
            </w:r>
          </w:p>
          <w:p w:rsidR="002D1AD1" w:rsidRDefault="00F815DE">
            <w:pPr>
              <w:pStyle w:val="TableParagraph"/>
              <w:spacing w:line="230" w:lineRule="atLeast"/>
              <w:ind w:left="149" w:right="141"/>
              <w:jc w:val="center"/>
              <w:rPr>
                <w:sz w:val="20"/>
              </w:rPr>
            </w:pPr>
            <w:r>
              <w:rPr>
                <w:sz w:val="20"/>
              </w:rPr>
              <w:t>потребителям, в том числе:</w:t>
            </w:r>
          </w:p>
        </w:tc>
        <w:tc>
          <w:tcPr>
            <w:tcW w:w="1781" w:type="dxa"/>
          </w:tcPr>
          <w:p w:rsidR="002D1AD1" w:rsidRDefault="00F815DE">
            <w:pPr>
              <w:pStyle w:val="TableParagraph"/>
              <w:ind w:left="198" w:right="190" w:hanging="1"/>
              <w:jc w:val="center"/>
              <w:rPr>
                <w:sz w:val="20"/>
              </w:rPr>
            </w:pPr>
            <w:r>
              <w:rPr>
                <w:sz w:val="20"/>
              </w:rPr>
              <w:t>Годовой расход газа по всем</w:t>
            </w:r>
          </w:p>
          <w:p w:rsidR="002D1AD1" w:rsidRDefault="00F815DE">
            <w:pPr>
              <w:pStyle w:val="TableParagraph"/>
              <w:spacing w:line="230" w:lineRule="atLeast"/>
              <w:ind w:left="198" w:right="190"/>
              <w:jc w:val="center"/>
              <w:rPr>
                <w:sz w:val="20"/>
              </w:rPr>
            </w:pPr>
            <w:r>
              <w:rPr>
                <w:sz w:val="20"/>
              </w:rPr>
              <w:t>потребителям, в том числе:</w:t>
            </w:r>
          </w:p>
        </w:tc>
        <w:tc>
          <w:tcPr>
            <w:tcW w:w="1064"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80" w:right="174"/>
              <w:jc w:val="center"/>
              <w:rPr>
                <w:sz w:val="20"/>
              </w:rPr>
            </w:pPr>
            <w:r>
              <w:rPr>
                <w:sz w:val="20"/>
              </w:rPr>
              <w:t>млн. м3</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3"/>
              <w:jc w:val="right"/>
              <w:rPr>
                <w:sz w:val="20"/>
              </w:rPr>
            </w:pPr>
            <w:r>
              <w:rPr>
                <w:w w:val="95"/>
                <w:sz w:val="20"/>
              </w:rPr>
              <w:t>269,5</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41" w:right="135"/>
              <w:jc w:val="center"/>
              <w:rPr>
                <w:sz w:val="20"/>
              </w:rPr>
            </w:pPr>
            <w:r>
              <w:rPr>
                <w:sz w:val="20"/>
              </w:rPr>
              <w:t>273,7</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7" w:right="93"/>
              <w:jc w:val="center"/>
              <w:rPr>
                <w:sz w:val="20"/>
              </w:rPr>
            </w:pPr>
            <w:r>
              <w:rPr>
                <w:sz w:val="20"/>
              </w:rPr>
              <w:t>278</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0"/>
              <w:jc w:val="right"/>
              <w:rPr>
                <w:sz w:val="20"/>
              </w:rPr>
            </w:pPr>
            <w:r>
              <w:rPr>
                <w:w w:val="95"/>
                <w:sz w:val="20"/>
              </w:rPr>
              <w:t>282,2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4" w:right="93"/>
              <w:jc w:val="center"/>
              <w:rPr>
                <w:sz w:val="20"/>
              </w:rPr>
            </w:pPr>
            <w:r>
              <w:rPr>
                <w:sz w:val="20"/>
              </w:rPr>
              <w:t>286,4</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5" w:right="93"/>
              <w:jc w:val="center"/>
              <w:rPr>
                <w:sz w:val="20"/>
              </w:rPr>
            </w:pPr>
            <w:r>
              <w:rPr>
                <w:sz w:val="20"/>
              </w:rPr>
              <w:t>290,7</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1"/>
              <w:jc w:val="right"/>
              <w:rPr>
                <w:sz w:val="20"/>
              </w:rPr>
            </w:pPr>
            <w:r>
              <w:rPr>
                <w:w w:val="95"/>
                <w:sz w:val="20"/>
              </w:rPr>
              <w:t>294,9</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09"/>
              <w:jc w:val="right"/>
              <w:rPr>
                <w:sz w:val="20"/>
              </w:rPr>
            </w:pPr>
            <w:r>
              <w:rPr>
                <w:w w:val="95"/>
                <w:sz w:val="20"/>
              </w:rPr>
              <w:t>303,4</w:t>
            </w:r>
          </w:p>
        </w:tc>
        <w:tc>
          <w:tcPr>
            <w:tcW w:w="903"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211" w:right="192"/>
              <w:jc w:val="center"/>
              <w:rPr>
                <w:sz w:val="20"/>
              </w:rPr>
            </w:pPr>
            <w:r>
              <w:rPr>
                <w:sz w:val="20"/>
              </w:rPr>
              <w:t>311,8</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7" w:right="88"/>
              <w:jc w:val="center"/>
              <w:rPr>
                <w:sz w:val="20"/>
              </w:rPr>
            </w:pPr>
            <w:r>
              <w:rPr>
                <w:sz w:val="20"/>
              </w:rPr>
              <w:t>320,3</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0"/>
              <w:jc w:val="right"/>
              <w:rPr>
                <w:sz w:val="20"/>
              </w:rPr>
            </w:pPr>
            <w:r>
              <w:rPr>
                <w:w w:val="95"/>
                <w:sz w:val="20"/>
              </w:rPr>
              <w:t>328,7</w:t>
            </w:r>
          </w:p>
        </w:tc>
      </w:tr>
      <w:tr w:rsidR="002D1AD1">
        <w:trPr>
          <w:trHeight w:val="599"/>
        </w:trPr>
        <w:tc>
          <w:tcPr>
            <w:tcW w:w="1930" w:type="dxa"/>
          </w:tcPr>
          <w:p w:rsidR="002D1AD1" w:rsidRDefault="00F815DE">
            <w:pPr>
              <w:pStyle w:val="TableParagraph"/>
              <w:spacing w:before="62"/>
              <w:ind w:left="278" w:firstLine="21"/>
              <w:rPr>
                <w:sz w:val="20"/>
              </w:rPr>
            </w:pPr>
            <w:r>
              <w:rPr>
                <w:sz w:val="20"/>
              </w:rPr>
              <w:t>на комунально- бытовые нужды</w:t>
            </w:r>
          </w:p>
        </w:tc>
        <w:tc>
          <w:tcPr>
            <w:tcW w:w="1781" w:type="dxa"/>
          </w:tcPr>
          <w:p w:rsidR="002D1AD1" w:rsidRDefault="00F815DE">
            <w:pPr>
              <w:pStyle w:val="TableParagraph"/>
              <w:spacing w:before="132" w:line="230" w:lineRule="atLeast"/>
              <w:ind w:left="203" w:right="175" w:firstLine="21"/>
              <w:rPr>
                <w:sz w:val="20"/>
              </w:rPr>
            </w:pPr>
            <w:r>
              <w:rPr>
                <w:sz w:val="20"/>
              </w:rPr>
              <w:t>на комунально- бытовые нужды</w:t>
            </w:r>
          </w:p>
        </w:tc>
        <w:tc>
          <w:tcPr>
            <w:tcW w:w="1064" w:type="dxa"/>
          </w:tcPr>
          <w:p w:rsidR="002D1AD1" w:rsidRDefault="002D1AD1">
            <w:pPr>
              <w:pStyle w:val="TableParagraph"/>
              <w:spacing w:before="6"/>
              <w:rPr>
                <w:sz w:val="31"/>
              </w:rPr>
            </w:pPr>
          </w:p>
          <w:p w:rsidR="002D1AD1" w:rsidRDefault="00F815DE">
            <w:pPr>
              <w:pStyle w:val="TableParagraph"/>
              <w:spacing w:line="217" w:lineRule="exact"/>
              <w:ind w:left="180" w:right="174"/>
              <w:jc w:val="center"/>
              <w:rPr>
                <w:sz w:val="20"/>
              </w:rPr>
            </w:pPr>
            <w:r>
              <w:rPr>
                <w:sz w:val="20"/>
              </w:rPr>
              <w:t>млн. м3</w:t>
            </w:r>
          </w:p>
        </w:tc>
        <w:tc>
          <w:tcPr>
            <w:tcW w:w="900" w:type="dxa"/>
          </w:tcPr>
          <w:p w:rsidR="002D1AD1" w:rsidRDefault="002D1AD1">
            <w:pPr>
              <w:pStyle w:val="TableParagraph"/>
              <w:spacing w:before="6"/>
              <w:rPr>
                <w:sz w:val="31"/>
              </w:rPr>
            </w:pPr>
          </w:p>
          <w:p w:rsidR="002D1AD1" w:rsidRDefault="00F815DE">
            <w:pPr>
              <w:pStyle w:val="TableParagraph"/>
              <w:spacing w:line="217" w:lineRule="exact"/>
              <w:ind w:left="142" w:right="135"/>
              <w:jc w:val="center"/>
              <w:rPr>
                <w:sz w:val="20"/>
              </w:rPr>
            </w:pPr>
            <w:r>
              <w:rPr>
                <w:sz w:val="20"/>
              </w:rPr>
              <w:t>1,7</w:t>
            </w:r>
          </w:p>
        </w:tc>
        <w:tc>
          <w:tcPr>
            <w:tcW w:w="900" w:type="dxa"/>
          </w:tcPr>
          <w:p w:rsidR="002D1AD1" w:rsidRDefault="002D1AD1">
            <w:pPr>
              <w:pStyle w:val="TableParagraph"/>
              <w:spacing w:before="6"/>
              <w:rPr>
                <w:sz w:val="31"/>
              </w:rPr>
            </w:pPr>
          </w:p>
          <w:p w:rsidR="002D1AD1" w:rsidRDefault="00F815DE">
            <w:pPr>
              <w:pStyle w:val="TableParagraph"/>
              <w:spacing w:line="217" w:lineRule="exact"/>
              <w:ind w:left="142" w:right="135"/>
              <w:jc w:val="center"/>
              <w:rPr>
                <w:sz w:val="20"/>
              </w:rPr>
            </w:pPr>
            <w:r>
              <w:rPr>
                <w:sz w:val="20"/>
              </w:rPr>
              <w:t>1,7</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7" w:right="93"/>
              <w:jc w:val="center"/>
              <w:rPr>
                <w:sz w:val="20"/>
              </w:rPr>
            </w:pPr>
            <w:r>
              <w:rPr>
                <w:sz w:val="20"/>
              </w:rPr>
              <w:t>1,7</w:t>
            </w:r>
          </w:p>
        </w:tc>
        <w:tc>
          <w:tcPr>
            <w:tcW w:w="902" w:type="dxa"/>
          </w:tcPr>
          <w:p w:rsidR="002D1AD1" w:rsidRDefault="002D1AD1">
            <w:pPr>
              <w:pStyle w:val="TableParagraph"/>
              <w:spacing w:before="6"/>
              <w:rPr>
                <w:sz w:val="31"/>
              </w:rPr>
            </w:pPr>
          </w:p>
          <w:p w:rsidR="002D1AD1" w:rsidRDefault="00F815DE">
            <w:pPr>
              <w:pStyle w:val="TableParagraph"/>
              <w:spacing w:line="217" w:lineRule="exact"/>
              <w:ind w:right="311"/>
              <w:jc w:val="right"/>
              <w:rPr>
                <w:sz w:val="20"/>
              </w:rPr>
            </w:pPr>
            <w:r>
              <w:rPr>
                <w:w w:val="95"/>
                <w:sz w:val="20"/>
              </w:rPr>
              <w:t>1,7</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5" w:right="93"/>
              <w:jc w:val="center"/>
              <w:rPr>
                <w:sz w:val="20"/>
              </w:rPr>
            </w:pPr>
            <w:r>
              <w:rPr>
                <w:sz w:val="20"/>
              </w:rPr>
              <w:t>1,8</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6" w:right="93"/>
              <w:jc w:val="center"/>
              <w:rPr>
                <w:sz w:val="20"/>
              </w:rPr>
            </w:pPr>
            <w:r>
              <w:rPr>
                <w:sz w:val="20"/>
              </w:rPr>
              <w:t>1,8</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6" w:right="93"/>
              <w:jc w:val="center"/>
              <w:rPr>
                <w:sz w:val="20"/>
              </w:rPr>
            </w:pPr>
            <w:r>
              <w:rPr>
                <w:sz w:val="20"/>
              </w:rPr>
              <w:t>1,8</w:t>
            </w:r>
          </w:p>
        </w:tc>
        <w:tc>
          <w:tcPr>
            <w:tcW w:w="900" w:type="dxa"/>
          </w:tcPr>
          <w:p w:rsidR="002D1AD1" w:rsidRDefault="002D1AD1">
            <w:pPr>
              <w:pStyle w:val="TableParagraph"/>
              <w:spacing w:before="6"/>
              <w:rPr>
                <w:sz w:val="31"/>
              </w:rPr>
            </w:pPr>
          </w:p>
          <w:p w:rsidR="002D1AD1" w:rsidRDefault="00F815DE">
            <w:pPr>
              <w:pStyle w:val="TableParagraph"/>
              <w:spacing w:line="217" w:lineRule="exact"/>
              <w:ind w:left="144" w:right="128"/>
              <w:jc w:val="center"/>
              <w:rPr>
                <w:sz w:val="20"/>
              </w:rPr>
            </w:pPr>
            <w:r>
              <w:rPr>
                <w:sz w:val="20"/>
              </w:rPr>
              <w:t>1,9</w:t>
            </w:r>
          </w:p>
        </w:tc>
        <w:tc>
          <w:tcPr>
            <w:tcW w:w="903" w:type="dxa"/>
          </w:tcPr>
          <w:p w:rsidR="002D1AD1" w:rsidRDefault="002D1AD1">
            <w:pPr>
              <w:pStyle w:val="TableParagraph"/>
              <w:spacing w:before="6"/>
              <w:rPr>
                <w:sz w:val="31"/>
              </w:rPr>
            </w:pPr>
          </w:p>
          <w:p w:rsidR="002D1AD1" w:rsidRDefault="00F815DE">
            <w:pPr>
              <w:pStyle w:val="TableParagraph"/>
              <w:spacing w:line="217" w:lineRule="exact"/>
              <w:ind w:left="211" w:right="192"/>
              <w:jc w:val="center"/>
              <w:rPr>
                <w:sz w:val="20"/>
              </w:rPr>
            </w:pPr>
            <w:r>
              <w:rPr>
                <w:sz w:val="20"/>
              </w:rPr>
              <w:t>1,9</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7" w:right="88"/>
              <w:jc w:val="center"/>
              <w:rPr>
                <w:sz w:val="20"/>
              </w:rPr>
            </w:pPr>
            <w:r>
              <w:rPr>
                <w:sz w:val="20"/>
              </w:rPr>
              <w:t>2,0</w:t>
            </w:r>
          </w:p>
        </w:tc>
        <w:tc>
          <w:tcPr>
            <w:tcW w:w="902" w:type="dxa"/>
          </w:tcPr>
          <w:p w:rsidR="002D1AD1" w:rsidRDefault="002D1AD1">
            <w:pPr>
              <w:pStyle w:val="TableParagraph"/>
              <w:spacing w:before="6"/>
              <w:rPr>
                <w:sz w:val="31"/>
              </w:rPr>
            </w:pPr>
          </w:p>
          <w:p w:rsidR="002D1AD1" w:rsidRDefault="00F815DE">
            <w:pPr>
              <w:pStyle w:val="TableParagraph"/>
              <w:spacing w:line="217" w:lineRule="exact"/>
              <w:ind w:right="311"/>
              <w:jc w:val="right"/>
              <w:rPr>
                <w:sz w:val="20"/>
              </w:rPr>
            </w:pPr>
            <w:r>
              <w:rPr>
                <w:w w:val="95"/>
                <w:sz w:val="20"/>
              </w:rPr>
              <w:t>2,0</w:t>
            </w:r>
          </w:p>
        </w:tc>
      </w:tr>
      <w:tr w:rsidR="002D1AD1">
        <w:trPr>
          <w:trHeight w:val="690"/>
        </w:trPr>
        <w:tc>
          <w:tcPr>
            <w:tcW w:w="1930" w:type="dxa"/>
          </w:tcPr>
          <w:p w:rsidR="002D1AD1" w:rsidRDefault="00F815DE">
            <w:pPr>
              <w:pStyle w:val="TableParagraph"/>
              <w:ind w:left="149" w:right="140"/>
              <w:jc w:val="center"/>
              <w:rPr>
                <w:sz w:val="20"/>
              </w:rPr>
            </w:pPr>
            <w:r>
              <w:rPr>
                <w:sz w:val="20"/>
              </w:rPr>
              <w:t>на           производственные</w:t>
            </w:r>
          </w:p>
          <w:p w:rsidR="002D1AD1" w:rsidRDefault="00F815DE">
            <w:pPr>
              <w:pStyle w:val="TableParagraph"/>
              <w:spacing w:line="217" w:lineRule="exact"/>
              <w:ind w:left="148" w:right="142"/>
              <w:jc w:val="center"/>
              <w:rPr>
                <w:sz w:val="20"/>
              </w:rPr>
            </w:pPr>
            <w:r>
              <w:rPr>
                <w:sz w:val="20"/>
              </w:rPr>
              <w:t>нужды</w:t>
            </w:r>
          </w:p>
        </w:tc>
        <w:tc>
          <w:tcPr>
            <w:tcW w:w="1781" w:type="dxa"/>
          </w:tcPr>
          <w:p w:rsidR="002D1AD1" w:rsidRDefault="00F815DE">
            <w:pPr>
              <w:pStyle w:val="TableParagraph"/>
              <w:ind w:left="141" w:right="134" w:firstLine="1"/>
              <w:jc w:val="center"/>
              <w:rPr>
                <w:sz w:val="20"/>
              </w:rPr>
            </w:pPr>
            <w:r>
              <w:rPr>
                <w:sz w:val="20"/>
              </w:rPr>
              <w:t xml:space="preserve">на          </w:t>
            </w:r>
            <w:r>
              <w:rPr>
                <w:spacing w:val="-1"/>
                <w:sz w:val="20"/>
              </w:rPr>
              <w:t>производственны</w:t>
            </w:r>
          </w:p>
          <w:p w:rsidR="002D1AD1" w:rsidRDefault="00F815DE">
            <w:pPr>
              <w:pStyle w:val="TableParagraph"/>
              <w:spacing w:line="217" w:lineRule="exact"/>
              <w:ind w:left="196" w:right="190"/>
              <w:jc w:val="center"/>
              <w:rPr>
                <w:sz w:val="20"/>
              </w:rPr>
            </w:pPr>
            <w:r>
              <w:rPr>
                <w:sz w:val="20"/>
              </w:rPr>
              <w:t>е нужды</w:t>
            </w:r>
          </w:p>
        </w:tc>
        <w:tc>
          <w:tcPr>
            <w:tcW w:w="10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80" w:right="174"/>
              <w:jc w:val="center"/>
              <w:rPr>
                <w:sz w:val="20"/>
              </w:rPr>
            </w:pPr>
            <w:r>
              <w:rPr>
                <w:sz w:val="20"/>
              </w:rPr>
              <w:t>млн. м3</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13"/>
              <w:jc w:val="right"/>
              <w:rPr>
                <w:sz w:val="20"/>
              </w:rPr>
            </w:pPr>
            <w:r>
              <w:rPr>
                <w:w w:val="95"/>
                <w:sz w:val="20"/>
              </w:rPr>
              <w:t>267,8</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4" w:right="133"/>
              <w:jc w:val="center"/>
              <w:rPr>
                <w:sz w:val="20"/>
              </w:rPr>
            </w:pPr>
            <w:r>
              <w:rPr>
                <w:sz w:val="20"/>
              </w:rPr>
              <w:t>272</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93"/>
              <w:jc w:val="center"/>
              <w:rPr>
                <w:sz w:val="20"/>
              </w:rPr>
            </w:pPr>
            <w:r>
              <w:rPr>
                <w:sz w:val="20"/>
              </w:rPr>
              <w:t>276,2</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10"/>
              <w:jc w:val="right"/>
              <w:rPr>
                <w:sz w:val="20"/>
              </w:rPr>
            </w:pPr>
            <w:r>
              <w:rPr>
                <w:w w:val="95"/>
                <w:sz w:val="20"/>
              </w:rPr>
              <w:t>280,4</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4" w:right="93"/>
              <w:jc w:val="center"/>
              <w:rPr>
                <w:sz w:val="20"/>
              </w:rPr>
            </w:pPr>
            <w:r>
              <w:rPr>
                <w:sz w:val="20"/>
              </w:rPr>
              <w:t>284,6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5" w:right="93"/>
              <w:jc w:val="center"/>
              <w:rPr>
                <w:sz w:val="20"/>
              </w:rPr>
            </w:pPr>
            <w:r>
              <w:rPr>
                <w:sz w:val="20"/>
              </w:rPr>
              <w:t>288,8</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301"/>
              <w:rPr>
                <w:sz w:val="20"/>
              </w:rPr>
            </w:pPr>
            <w:r>
              <w:rPr>
                <w:sz w:val="20"/>
              </w:rPr>
              <w:t>293</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09"/>
              <w:jc w:val="right"/>
              <w:rPr>
                <w:sz w:val="20"/>
              </w:rPr>
            </w:pPr>
            <w:r>
              <w:rPr>
                <w:w w:val="95"/>
                <w:sz w:val="20"/>
              </w:rPr>
              <w:t>301,5</w:t>
            </w:r>
          </w:p>
        </w:tc>
        <w:tc>
          <w:tcPr>
            <w:tcW w:w="90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211" w:right="192"/>
              <w:jc w:val="center"/>
              <w:rPr>
                <w:sz w:val="20"/>
              </w:rPr>
            </w:pPr>
            <w:r>
              <w:rPr>
                <w:sz w:val="20"/>
              </w:rPr>
              <w:t>309,9</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88"/>
              <w:jc w:val="center"/>
              <w:rPr>
                <w:sz w:val="20"/>
              </w:rPr>
            </w:pPr>
            <w:r>
              <w:rPr>
                <w:sz w:val="20"/>
              </w:rPr>
              <w:t>318,3</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10"/>
              <w:jc w:val="right"/>
              <w:rPr>
                <w:sz w:val="20"/>
              </w:rPr>
            </w:pPr>
            <w:r>
              <w:rPr>
                <w:w w:val="95"/>
                <w:sz w:val="20"/>
              </w:rPr>
              <w:t>326,7</w:t>
            </w:r>
          </w:p>
        </w:tc>
      </w:tr>
      <w:tr w:rsidR="002D1AD1">
        <w:trPr>
          <w:trHeight w:val="299"/>
        </w:trPr>
        <w:tc>
          <w:tcPr>
            <w:tcW w:w="14692" w:type="dxa"/>
            <w:gridSpan w:val="14"/>
            <w:shd w:val="clear" w:color="auto" w:fill="FFFF00"/>
          </w:tcPr>
          <w:p w:rsidR="002D1AD1" w:rsidRDefault="00F815DE">
            <w:pPr>
              <w:pStyle w:val="TableParagraph"/>
              <w:spacing w:before="31"/>
              <w:ind w:left="5173" w:right="5169"/>
              <w:jc w:val="center"/>
              <w:rPr>
                <w:b/>
                <w:sz w:val="20"/>
              </w:rPr>
            </w:pPr>
            <w:r>
              <w:rPr>
                <w:b/>
                <w:sz w:val="20"/>
              </w:rPr>
              <w:t>Утилизация (захоронение) ТБО</w:t>
            </w:r>
          </w:p>
        </w:tc>
      </w:tr>
      <w:tr w:rsidR="002D1AD1">
        <w:trPr>
          <w:trHeight w:val="919"/>
        </w:trPr>
        <w:tc>
          <w:tcPr>
            <w:tcW w:w="1930" w:type="dxa"/>
          </w:tcPr>
          <w:p w:rsidR="002D1AD1" w:rsidRDefault="00F815DE">
            <w:pPr>
              <w:pStyle w:val="TableParagraph"/>
              <w:ind w:left="124" w:right="112" w:hanging="3"/>
              <w:jc w:val="center"/>
              <w:rPr>
                <w:sz w:val="20"/>
              </w:rPr>
            </w:pPr>
            <w:r>
              <w:rPr>
                <w:sz w:val="20"/>
              </w:rPr>
              <w:t>Всего объем ТБО от</w:t>
            </w:r>
            <w:r>
              <w:rPr>
                <w:spacing w:val="-2"/>
                <w:sz w:val="20"/>
              </w:rPr>
              <w:t xml:space="preserve"> </w:t>
            </w:r>
            <w:r>
              <w:rPr>
                <w:sz w:val="20"/>
              </w:rPr>
              <w:t>МО</w:t>
            </w:r>
          </w:p>
          <w:p w:rsidR="002D1AD1" w:rsidRDefault="00F815DE">
            <w:pPr>
              <w:pStyle w:val="TableParagraph"/>
              <w:spacing w:line="230" w:lineRule="exact"/>
              <w:ind w:left="110" w:right="98"/>
              <w:jc w:val="center"/>
              <w:rPr>
                <w:sz w:val="20"/>
              </w:rPr>
            </w:pPr>
            <w:r>
              <w:rPr>
                <w:sz w:val="20"/>
              </w:rPr>
              <w:t>Светогорское СП, в том числе:</w:t>
            </w:r>
          </w:p>
        </w:tc>
        <w:tc>
          <w:tcPr>
            <w:tcW w:w="1781" w:type="dxa"/>
          </w:tcPr>
          <w:p w:rsidR="002D1AD1" w:rsidRDefault="002D1AD1">
            <w:pPr>
              <w:pStyle w:val="TableParagraph"/>
              <w:spacing w:before="5"/>
              <w:rPr>
                <w:sz w:val="29"/>
              </w:rPr>
            </w:pPr>
          </w:p>
          <w:p w:rsidR="002D1AD1" w:rsidRDefault="00F815DE">
            <w:pPr>
              <w:pStyle w:val="TableParagraph"/>
              <w:ind w:left="195" w:right="190"/>
              <w:jc w:val="center"/>
              <w:rPr>
                <w:sz w:val="20"/>
              </w:rPr>
            </w:pPr>
            <w:r>
              <w:rPr>
                <w:sz w:val="20"/>
              </w:rPr>
              <w:t>тыс.м3</w:t>
            </w:r>
          </w:p>
        </w:tc>
        <w:tc>
          <w:tcPr>
            <w:tcW w:w="10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8" w:right="174"/>
              <w:jc w:val="center"/>
              <w:rPr>
                <w:sz w:val="20"/>
              </w:rPr>
            </w:pPr>
            <w:r>
              <w:rPr>
                <w:sz w:val="20"/>
              </w:rPr>
              <w:t>млн.м3</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272"/>
              <w:rPr>
                <w:sz w:val="20"/>
              </w:rPr>
            </w:pPr>
            <w:r>
              <w:rPr>
                <w:sz w:val="20"/>
              </w:rPr>
              <w:t>52,5</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41" w:right="135"/>
              <w:jc w:val="center"/>
              <w:rPr>
                <w:sz w:val="20"/>
              </w:rPr>
            </w:pPr>
            <w:r>
              <w:rPr>
                <w:sz w:val="20"/>
              </w:rPr>
              <w:t>53,2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7" w:right="93"/>
              <w:jc w:val="center"/>
              <w:rPr>
                <w:sz w:val="20"/>
              </w:rPr>
            </w:pPr>
            <w:r>
              <w:rPr>
                <w:sz w:val="20"/>
              </w:rPr>
              <w:t>53,9</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260"/>
              <w:jc w:val="right"/>
              <w:rPr>
                <w:sz w:val="20"/>
              </w:rPr>
            </w:pPr>
            <w:r>
              <w:rPr>
                <w:w w:val="95"/>
                <w:sz w:val="20"/>
              </w:rPr>
              <w:t>54,5</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5" w:right="93"/>
              <w:jc w:val="center"/>
              <w:rPr>
                <w:sz w:val="20"/>
              </w:rPr>
            </w:pPr>
            <w:r>
              <w:rPr>
                <w:sz w:val="20"/>
              </w:rPr>
              <w:t>55,2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5" w:right="93"/>
              <w:jc w:val="center"/>
              <w:rPr>
                <w:sz w:val="20"/>
              </w:rPr>
            </w:pPr>
            <w:r>
              <w:rPr>
                <w:sz w:val="20"/>
              </w:rPr>
              <w:t>55,8</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261"/>
              <w:jc w:val="right"/>
              <w:rPr>
                <w:sz w:val="20"/>
              </w:rPr>
            </w:pPr>
            <w:r>
              <w:rPr>
                <w:w w:val="95"/>
                <w:sz w:val="20"/>
              </w:rPr>
              <w:t>56,5</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277"/>
              <w:rPr>
                <w:sz w:val="20"/>
              </w:rPr>
            </w:pPr>
            <w:r>
              <w:rPr>
                <w:sz w:val="20"/>
              </w:rPr>
              <w:t>58,7</w:t>
            </w:r>
          </w:p>
        </w:tc>
        <w:tc>
          <w:tcPr>
            <w:tcW w:w="90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211" w:right="192"/>
              <w:jc w:val="center"/>
              <w:rPr>
                <w:sz w:val="20"/>
              </w:rPr>
            </w:pPr>
            <w:r>
              <w:rPr>
                <w:sz w:val="20"/>
              </w:rPr>
              <w:t>61,0</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7" w:right="88"/>
              <w:jc w:val="center"/>
              <w:rPr>
                <w:sz w:val="20"/>
              </w:rPr>
            </w:pPr>
            <w:r>
              <w:rPr>
                <w:sz w:val="20"/>
              </w:rPr>
              <w:t>63,2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260"/>
              <w:jc w:val="right"/>
              <w:rPr>
                <w:sz w:val="20"/>
              </w:rPr>
            </w:pPr>
            <w:r>
              <w:rPr>
                <w:w w:val="95"/>
                <w:sz w:val="20"/>
              </w:rPr>
              <w:t>65,4</w:t>
            </w:r>
          </w:p>
        </w:tc>
      </w:tr>
      <w:tr w:rsidR="002D1AD1">
        <w:trPr>
          <w:trHeight w:val="689"/>
        </w:trPr>
        <w:tc>
          <w:tcPr>
            <w:tcW w:w="1930" w:type="dxa"/>
          </w:tcPr>
          <w:p w:rsidR="002D1AD1" w:rsidRDefault="00F815DE">
            <w:pPr>
              <w:pStyle w:val="TableParagraph"/>
              <w:ind w:left="149" w:right="141"/>
              <w:jc w:val="center"/>
              <w:rPr>
                <w:sz w:val="20"/>
              </w:rPr>
            </w:pPr>
            <w:r>
              <w:rPr>
                <w:sz w:val="20"/>
              </w:rPr>
              <w:t>Объем ТБО от населения</w:t>
            </w:r>
          </w:p>
          <w:p w:rsidR="002D1AD1" w:rsidRDefault="00F815DE">
            <w:pPr>
              <w:pStyle w:val="TableParagraph"/>
              <w:spacing w:line="217" w:lineRule="exact"/>
              <w:ind w:left="147" w:right="142"/>
              <w:jc w:val="center"/>
              <w:rPr>
                <w:sz w:val="20"/>
              </w:rPr>
            </w:pPr>
            <w:r>
              <w:rPr>
                <w:sz w:val="20"/>
              </w:rPr>
              <w:t>(норматив)</w:t>
            </w:r>
          </w:p>
        </w:tc>
        <w:tc>
          <w:tcPr>
            <w:tcW w:w="1781" w:type="dxa"/>
          </w:tcPr>
          <w:p w:rsidR="002D1AD1" w:rsidRDefault="002D1AD1">
            <w:pPr>
              <w:pStyle w:val="TableParagraph"/>
              <w:spacing w:before="4"/>
              <w:rPr>
                <w:sz w:val="19"/>
              </w:rPr>
            </w:pPr>
          </w:p>
          <w:p w:rsidR="002D1AD1" w:rsidRDefault="00F815DE">
            <w:pPr>
              <w:pStyle w:val="TableParagraph"/>
              <w:ind w:left="195" w:right="190"/>
              <w:jc w:val="center"/>
              <w:rPr>
                <w:sz w:val="20"/>
              </w:rPr>
            </w:pPr>
            <w:r>
              <w:rPr>
                <w:sz w:val="20"/>
              </w:rPr>
              <w:t>тыс.м3</w:t>
            </w:r>
          </w:p>
        </w:tc>
        <w:tc>
          <w:tcPr>
            <w:tcW w:w="1064"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78" w:right="174"/>
              <w:jc w:val="center"/>
              <w:rPr>
                <w:sz w:val="20"/>
              </w:rPr>
            </w:pPr>
            <w:r>
              <w:rPr>
                <w:sz w:val="20"/>
              </w:rPr>
              <w:t>млн.м3</w:t>
            </w:r>
          </w:p>
        </w:tc>
        <w:tc>
          <w:tcPr>
            <w:tcW w:w="900"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272"/>
              <w:rPr>
                <w:sz w:val="20"/>
              </w:rPr>
            </w:pPr>
            <w:r>
              <w:rPr>
                <w:sz w:val="20"/>
              </w:rPr>
              <w:t>49,4</w:t>
            </w:r>
          </w:p>
        </w:tc>
        <w:tc>
          <w:tcPr>
            <w:tcW w:w="900"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41" w:right="135"/>
              <w:jc w:val="center"/>
              <w:rPr>
                <w:sz w:val="20"/>
              </w:rPr>
            </w:pPr>
            <w:r>
              <w:rPr>
                <w:sz w:val="20"/>
              </w:rPr>
              <w:t>49,8</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7" w:right="93"/>
              <w:jc w:val="center"/>
              <w:rPr>
                <w:sz w:val="20"/>
              </w:rPr>
            </w:pPr>
            <w:r>
              <w:rPr>
                <w:sz w:val="20"/>
              </w:rPr>
              <w:t>50,3</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right="260"/>
              <w:jc w:val="right"/>
              <w:rPr>
                <w:sz w:val="20"/>
              </w:rPr>
            </w:pPr>
            <w:r>
              <w:rPr>
                <w:w w:val="95"/>
                <w:sz w:val="20"/>
              </w:rPr>
              <w:t>50,7</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5" w:right="93"/>
              <w:jc w:val="center"/>
              <w:rPr>
                <w:sz w:val="20"/>
              </w:rPr>
            </w:pPr>
            <w:r>
              <w:rPr>
                <w:sz w:val="20"/>
              </w:rPr>
              <w:t>51,2</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5" w:right="93"/>
              <w:jc w:val="center"/>
              <w:rPr>
                <w:sz w:val="20"/>
              </w:rPr>
            </w:pPr>
            <w:r>
              <w:rPr>
                <w:sz w:val="20"/>
              </w:rPr>
              <w:t>51,6</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right="261"/>
              <w:jc w:val="right"/>
              <w:rPr>
                <w:sz w:val="20"/>
              </w:rPr>
            </w:pPr>
            <w:r>
              <w:rPr>
                <w:w w:val="95"/>
                <w:sz w:val="20"/>
              </w:rPr>
              <w:t>52,1</w:t>
            </w:r>
          </w:p>
        </w:tc>
        <w:tc>
          <w:tcPr>
            <w:tcW w:w="900"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277"/>
              <w:rPr>
                <w:sz w:val="20"/>
              </w:rPr>
            </w:pPr>
            <w:r>
              <w:rPr>
                <w:sz w:val="20"/>
              </w:rPr>
              <w:t>53,9</w:t>
            </w:r>
          </w:p>
        </w:tc>
        <w:tc>
          <w:tcPr>
            <w:tcW w:w="903"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211" w:right="192"/>
              <w:jc w:val="center"/>
              <w:rPr>
                <w:sz w:val="20"/>
              </w:rPr>
            </w:pPr>
            <w:r>
              <w:rPr>
                <w:sz w:val="20"/>
              </w:rPr>
              <w:t>55,7</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7" w:right="88"/>
              <w:jc w:val="center"/>
              <w:rPr>
                <w:sz w:val="20"/>
              </w:rPr>
            </w:pPr>
            <w:r>
              <w:rPr>
                <w:sz w:val="20"/>
              </w:rPr>
              <w:t>57,5</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right="260"/>
              <w:jc w:val="right"/>
              <w:rPr>
                <w:sz w:val="20"/>
              </w:rPr>
            </w:pPr>
            <w:r>
              <w:rPr>
                <w:w w:val="95"/>
                <w:sz w:val="20"/>
              </w:rPr>
              <w:t>59,3</w:t>
            </w:r>
          </w:p>
        </w:tc>
      </w:tr>
      <w:tr w:rsidR="002D1AD1">
        <w:trPr>
          <w:trHeight w:val="688"/>
        </w:trPr>
        <w:tc>
          <w:tcPr>
            <w:tcW w:w="1930" w:type="dxa"/>
          </w:tcPr>
          <w:p w:rsidR="002D1AD1" w:rsidRDefault="00F815DE">
            <w:pPr>
              <w:pStyle w:val="TableParagraph"/>
              <w:ind w:left="350" w:right="319" w:hanging="5"/>
              <w:rPr>
                <w:sz w:val="20"/>
              </w:rPr>
            </w:pPr>
            <w:r>
              <w:rPr>
                <w:sz w:val="20"/>
              </w:rPr>
              <w:t>Объем ТБО от организаций и</w:t>
            </w:r>
          </w:p>
          <w:p w:rsidR="002D1AD1" w:rsidRDefault="00F815DE">
            <w:pPr>
              <w:pStyle w:val="TableParagraph"/>
              <w:spacing w:line="215" w:lineRule="exact"/>
              <w:ind w:left="443"/>
              <w:rPr>
                <w:sz w:val="20"/>
              </w:rPr>
            </w:pPr>
            <w:r>
              <w:rPr>
                <w:sz w:val="20"/>
              </w:rPr>
              <w:t>учреждений</w:t>
            </w:r>
          </w:p>
        </w:tc>
        <w:tc>
          <w:tcPr>
            <w:tcW w:w="1781" w:type="dxa"/>
          </w:tcPr>
          <w:p w:rsidR="002D1AD1" w:rsidRDefault="002D1AD1">
            <w:pPr>
              <w:pStyle w:val="TableParagraph"/>
              <w:spacing w:before="5"/>
              <w:rPr>
                <w:sz w:val="19"/>
              </w:rPr>
            </w:pPr>
          </w:p>
          <w:p w:rsidR="002D1AD1" w:rsidRDefault="00F815DE">
            <w:pPr>
              <w:pStyle w:val="TableParagraph"/>
              <w:ind w:left="195" w:right="190"/>
              <w:jc w:val="center"/>
              <w:rPr>
                <w:sz w:val="20"/>
              </w:rPr>
            </w:pPr>
            <w:r>
              <w:rPr>
                <w:sz w:val="20"/>
              </w:rPr>
              <w:t>тыс.м3</w:t>
            </w:r>
          </w:p>
        </w:tc>
        <w:tc>
          <w:tcPr>
            <w:tcW w:w="10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78" w:right="174"/>
              <w:jc w:val="center"/>
              <w:rPr>
                <w:sz w:val="20"/>
              </w:rPr>
            </w:pPr>
            <w:r>
              <w:rPr>
                <w:sz w:val="20"/>
              </w:rPr>
              <w:t>млн.м3</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42" w:right="135"/>
              <w:jc w:val="center"/>
              <w:rPr>
                <w:sz w:val="20"/>
              </w:rPr>
            </w:pPr>
            <w:r>
              <w:rPr>
                <w:sz w:val="20"/>
              </w:rPr>
              <w:t>3,1</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42" w:right="135"/>
              <w:jc w:val="center"/>
              <w:rPr>
                <w:sz w:val="20"/>
              </w:rPr>
            </w:pPr>
            <w:r>
              <w:rPr>
                <w:sz w:val="20"/>
              </w:rPr>
              <w:t>3,3</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7" w:right="93"/>
              <w:jc w:val="center"/>
              <w:rPr>
                <w:sz w:val="20"/>
              </w:rPr>
            </w:pPr>
            <w:r>
              <w:rPr>
                <w:sz w:val="20"/>
              </w:rPr>
              <w:t>3,6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right="311"/>
              <w:jc w:val="right"/>
              <w:rPr>
                <w:sz w:val="20"/>
              </w:rPr>
            </w:pPr>
            <w:r>
              <w:rPr>
                <w:w w:val="95"/>
                <w:sz w:val="20"/>
              </w:rPr>
              <w:t>3,8</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5" w:right="93"/>
              <w:jc w:val="center"/>
              <w:rPr>
                <w:sz w:val="20"/>
              </w:rPr>
            </w:pPr>
            <w:r>
              <w:rPr>
                <w:sz w:val="20"/>
              </w:rPr>
              <w:t>4,0</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6" w:right="93"/>
              <w:jc w:val="center"/>
              <w:rPr>
                <w:sz w:val="20"/>
              </w:rPr>
            </w:pPr>
            <w:r>
              <w:rPr>
                <w:sz w:val="20"/>
              </w:rPr>
              <w:t>4,2</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6" w:right="93"/>
              <w:jc w:val="center"/>
              <w:rPr>
                <w:sz w:val="20"/>
              </w:rPr>
            </w:pPr>
            <w:r>
              <w:rPr>
                <w:sz w:val="20"/>
              </w:rPr>
              <w:t>4,4</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44" w:right="128"/>
              <w:jc w:val="center"/>
              <w:rPr>
                <w:sz w:val="20"/>
              </w:rPr>
            </w:pPr>
            <w:r>
              <w:rPr>
                <w:sz w:val="20"/>
              </w:rPr>
              <w:t>4,8</w:t>
            </w:r>
          </w:p>
        </w:tc>
        <w:tc>
          <w:tcPr>
            <w:tcW w:w="90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211" w:right="192"/>
              <w:jc w:val="center"/>
              <w:rPr>
                <w:sz w:val="20"/>
              </w:rPr>
            </w:pPr>
            <w:r>
              <w:rPr>
                <w:sz w:val="20"/>
              </w:rPr>
              <w:t>5,3</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7" w:right="88"/>
              <w:jc w:val="center"/>
              <w:rPr>
                <w:sz w:val="20"/>
              </w:rPr>
            </w:pPr>
            <w:r>
              <w:rPr>
                <w:sz w:val="20"/>
              </w:rPr>
              <w:t>5,7</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right="311"/>
              <w:jc w:val="right"/>
              <w:rPr>
                <w:sz w:val="20"/>
              </w:rPr>
            </w:pPr>
            <w:r>
              <w:rPr>
                <w:w w:val="95"/>
                <w:sz w:val="20"/>
              </w:rPr>
              <w:t>6,1</w:t>
            </w:r>
          </w:p>
        </w:tc>
      </w:tr>
      <w:tr w:rsidR="002D1AD1">
        <w:trPr>
          <w:trHeight w:val="690"/>
        </w:trPr>
        <w:tc>
          <w:tcPr>
            <w:tcW w:w="1930" w:type="dxa"/>
          </w:tcPr>
          <w:p w:rsidR="002D1AD1" w:rsidRDefault="00F815DE">
            <w:pPr>
              <w:pStyle w:val="TableParagraph"/>
              <w:spacing w:line="237" w:lineRule="auto"/>
              <w:ind w:left="110" w:right="100"/>
              <w:jc w:val="center"/>
              <w:rPr>
                <w:sz w:val="20"/>
              </w:rPr>
            </w:pPr>
            <w:r>
              <w:rPr>
                <w:sz w:val="20"/>
              </w:rPr>
              <w:t>Норма образования ТБО на 1 человека</w:t>
            </w:r>
          </w:p>
          <w:p w:rsidR="002D1AD1" w:rsidRDefault="00F815DE">
            <w:pPr>
              <w:pStyle w:val="TableParagraph"/>
              <w:spacing w:line="217" w:lineRule="exact"/>
              <w:ind w:left="149" w:right="140"/>
              <w:jc w:val="center"/>
              <w:rPr>
                <w:sz w:val="20"/>
              </w:rPr>
            </w:pPr>
            <w:r>
              <w:rPr>
                <w:sz w:val="20"/>
              </w:rPr>
              <w:t>в год</w:t>
            </w:r>
          </w:p>
        </w:tc>
        <w:tc>
          <w:tcPr>
            <w:tcW w:w="1781" w:type="dxa"/>
          </w:tcPr>
          <w:p w:rsidR="002D1AD1" w:rsidRDefault="00F815DE">
            <w:pPr>
              <w:pStyle w:val="TableParagraph"/>
              <w:spacing w:before="110"/>
              <w:ind w:left="604" w:right="592" w:hanging="2"/>
              <w:jc w:val="center"/>
              <w:rPr>
                <w:sz w:val="20"/>
              </w:rPr>
            </w:pPr>
            <w:r>
              <w:rPr>
                <w:sz w:val="20"/>
              </w:rPr>
              <w:t>тыс. м3/чел</w:t>
            </w:r>
          </w:p>
        </w:tc>
        <w:tc>
          <w:tcPr>
            <w:tcW w:w="10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79" w:right="174"/>
              <w:jc w:val="center"/>
              <w:rPr>
                <w:sz w:val="20"/>
              </w:rPr>
            </w:pPr>
            <w:r>
              <w:rPr>
                <w:sz w:val="20"/>
              </w:rPr>
              <w:t>тыс.</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2" w:right="135"/>
              <w:jc w:val="center"/>
              <w:rPr>
                <w:sz w:val="20"/>
              </w:rPr>
            </w:pPr>
            <w:r>
              <w:rPr>
                <w:sz w:val="20"/>
              </w:rPr>
              <w:t>1,6</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2" w:right="135"/>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93"/>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311"/>
              <w:jc w:val="right"/>
              <w:rPr>
                <w:sz w:val="20"/>
              </w:rPr>
            </w:pPr>
            <w:r>
              <w:rPr>
                <w:w w:val="95"/>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5" w:right="93"/>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6" w:right="93"/>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6" w:right="93"/>
              <w:jc w:val="center"/>
              <w:rPr>
                <w:sz w:val="20"/>
              </w:rPr>
            </w:pPr>
            <w:r>
              <w:rPr>
                <w:sz w:val="20"/>
              </w:rPr>
              <w:t>1,6</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4" w:right="128"/>
              <w:jc w:val="center"/>
              <w:rPr>
                <w:sz w:val="20"/>
              </w:rPr>
            </w:pPr>
            <w:r>
              <w:rPr>
                <w:sz w:val="20"/>
              </w:rPr>
              <w:t>1,6</w:t>
            </w:r>
          </w:p>
        </w:tc>
        <w:tc>
          <w:tcPr>
            <w:tcW w:w="90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211" w:right="192"/>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88"/>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311"/>
              <w:jc w:val="right"/>
              <w:rPr>
                <w:sz w:val="20"/>
              </w:rPr>
            </w:pPr>
            <w:r>
              <w:rPr>
                <w:w w:val="95"/>
                <w:sz w:val="20"/>
              </w:rPr>
              <w:t>1,6</w:t>
            </w:r>
          </w:p>
        </w:tc>
      </w:tr>
    </w:tbl>
    <w:p w:rsidR="002D1AD1" w:rsidRDefault="002D1AD1">
      <w:pPr>
        <w:spacing w:line="217" w:lineRule="exact"/>
        <w:jc w:val="right"/>
        <w:rPr>
          <w:sz w:val="20"/>
        </w:rPr>
        <w:sectPr w:rsidR="002D1AD1">
          <w:pgSz w:w="16840" w:h="11910" w:orient="landscape"/>
          <w:pgMar w:top="620" w:right="900" w:bottom="1740" w:left="1000" w:header="0" w:footer="153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0995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8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88" name="Line 21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89" name="Line 20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55.2pt;margin-top:16.6pt;width:484.9pt;height:4.45pt;z-index:25170995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JzhO/6hAgAAxQcAAA4AAAAAAAAAAAAAAAAALgIA&#10;AGRycy9lMm9Eb2MueG1sUEsBAi0AFAAGAAgAAAAhANkJfxTfAAAACgEAAA8AAAAAAAAAAAAAAAAA&#10;+wQAAGRycy9kb3ducmV2LnhtbFBLBQYAAAAABAAEAPMAAAAHBgAAAAA=&#10;">
                <v:line id="Line 21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1rrMIAAADcAAAADwAAAGRycy9kb3ducmV2LnhtbERPXWvCMBR9H/gfwhV8GZoqMko1igiF&#10;DYShm6hvl+baFpubksTa/XvzIOzxcL6X6940oiPna8sKppMEBHFhdc2lgt+ffJyC8AFZY2OZFPyR&#10;h/Vq8LbETNsH76k7hFLEEPYZKqhCaDMpfVGRQT+xLXHkrtYZDBG6UmqHjxhuGjlLkg9psObYUGFL&#10;24qK2+FuFJjT/Hg/pRTe80t3vOXu/LX7tkqNhv1mASJQH/7FL/enVjBL49p4Jh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1rrMIAAADcAAAADwAAAAAAAAAAAAAA&#10;AAChAgAAZHJzL2Rvd25yZXYueG1sUEsFBgAAAAAEAAQA+QAAAJADAAAAAA==&#10;" strokecolor="#612322" strokeweight="3pt"/>
                <v:line id="Line 20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z8IAAADcAAAADwAAAGRycy9kb3ducmV2LnhtbESP0YrCMBRE34X9h3AXfNN0BUW7Rlkq&#10;ghQWUfcDLs21LTY3JYna+vUbQfBxmJkzzHLdmUbcyPnasoKvcQKCuLC65lLB32k7moPwAVljY5kU&#10;9ORhvfoYLDHV9s4Huh1DKSKEfYoKqhDaVEpfVGTQj21LHL2zdQZDlK6U2uE9wk0jJ0kykwZrjgsV&#10;tpRVVFyOV6OAmv7XYTnN+/1iY7d5hnX2yJUafnY/3yACdeEdfrV3WsFkvoD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g/z8IAAADc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724"/>
          <w:tab w:val="left" w:pos="725"/>
        </w:tabs>
        <w:spacing w:line="252" w:lineRule="auto"/>
        <w:ind w:left="645" w:right="241" w:hanging="433"/>
        <w:jc w:val="left"/>
      </w:pPr>
      <w:bookmarkStart w:id="76" w:name="_bookmark75"/>
      <w:bookmarkEnd w:id="76"/>
      <w:r>
        <w:t xml:space="preserve">ЦЕЛЕВЫЕ </w:t>
      </w:r>
      <w:r>
        <w:rPr>
          <w:spacing w:val="-5"/>
        </w:rPr>
        <w:t xml:space="preserve">ПОКАЗАТЕЛИ </w:t>
      </w:r>
      <w:r>
        <w:rPr>
          <w:spacing w:val="-7"/>
        </w:rPr>
        <w:t xml:space="preserve">РАЗВИТИЯ </w:t>
      </w:r>
      <w:r>
        <w:t xml:space="preserve">КОММУНАЛЬНОЙ </w:t>
      </w:r>
      <w:r>
        <w:rPr>
          <w:spacing w:val="-5"/>
        </w:rPr>
        <w:t>ИНФРАСТРУКТУРЫ</w:t>
      </w:r>
    </w:p>
    <w:p w:rsidR="002D1AD1" w:rsidRDefault="002D1AD1">
      <w:pPr>
        <w:pStyle w:val="a3"/>
        <w:spacing w:before="1"/>
        <w:rPr>
          <w:b/>
          <w:sz w:val="30"/>
        </w:rPr>
      </w:pPr>
    </w:p>
    <w:p w:rsidR="002D1AD1" w:rsidRDefault="00F815DE">
      <w:pPr>
        <w:pStyle w:val="a3"/>
        <w:spacing w:line="249" w:lineRule="auto"/>
        <w:ind w:left="212" w:right="236" w:firstLine="708"/>
        <w:jc w:val="both"/>
      </w:pPr>
      <w:r>
        <w:t>Результаты реализации Программы определяются уровнем достижения запланированных целевых показателей.</w:t>
      </w:r>
    </w:p>
    <w:p w:rsidR="002D1AD1" w:rsidRDefault="00F815DE">
      <w:pPr>
        <w:pStyle w:val="a3"/>
        <w:spacing w:before="4" w:line="252" w:lineRule="auto"/>
        <w:ind w:left="212" w:right="230" w:firstLine="708"/>
        <w:jc w:val="both"/>
      </w:pPr>
      <w: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w:t>
      </w:r>
      <w:r>
        <w:rPr>
          <w:spacing w:val="-3"/>
        </w:rPr>
        <w:t xml:space="preserve">утв. </w:t>
      </w:r>
      <w:r>
        <w:t>Приказом Министерства регионального развития Российской Федерации от 06.05.2011 № 204 (табл. 83):</w:t>
      </w:r>
    </w:p>
    <w:p w:rsidR="002D1AD1" w:rsidRDefault="00F815DE">
      <w:pPr>
        <w:pStyle w:val="a4"/>
        <w:numPr>
          <w:ilvl w:val="0"/>
          <w:numId w:val="12"/>
        </w:numPr>
        <w:tabs>
          <w:tab w:val="left" w:pos="1294"/>
        </w:tabs>
        <w:ind w:firstLine="841"/>
        <w:rPr>
          <w:sz w:val="24"/>
        </w:rPr>
      </w:pPr>
      <w:r>
        <w:rPr>
          <w:sz w:val="24"/>
        </w:rPr>
        <w:t>критерии доступности коммунальных услуг для</w:t>
      </w:r>
      <w:r>
        <w:rPr>
          <w:spacing w:val="-2"/>
          <w:sz w:val="24"/>
        </w:rPr>
        <w:t xml:space="preserve"> </w:t>
      </w:r>
      <w:r>
        <w:rPr>
          <w:sz w:val="24"/>
        </w:rPr>
        <w:t>населения;</w:t>
      </w:r>
    </w:p>
    <w:p w:rsidR="002D1AD1" w:rsidRDefault="00F815DE">
      <w:pPr>
        <w:pStyle w:val="a4"/>
        <w:numPr>
          <w:ilvl w:val="0"/>
          <w:numId w:val="12"/>
        </w:numPr>
        <w:tabs>
          <w:tab w:val="left" w:pos="1294"/>
        </w:tabs>
        <w:spacing w:before="14"/>
        <w:ind w:firstLine="841"/>
        <w:rPr>
          <w:sz w:val="24"/>
        </w:rPr>
      </w:pPr>
      <w:r>
        <w:rPr>
          <w:sz w:val="24"/>
        </w:rPr>
        <w:t>показатели спроса на коммунальные ресурсы и перспективные</w:t>
      </w:r>
      <w:r>
        <w:rPr>
          <w:spacing w:val="-11"/>
          <w:sz w:val="24"/>
        </w:rPr>
        <w:t xml:space="preserve"> </w:t>
      </w:r>
      <w:r>
        <w:rPr>
          <w:sz w:val="24"/>
        </w:rPr>
        <w:t>нагрузки;</w:t>
      </w:r>
    </w:p>
    <w:p w:rsidR="002D1AD1" w:rsidRDefault="00F815DE">
      <w:pPr>
        <w:pStyle w:val="a4"/>
        <w:numPr>
          <w:ilvl w:val="0"/>
          <w:numId w:val="12"/>
        </w:numPr>
        <w:tabs>
          <w:tab w:val="left" w:pos="1294"/>
        </w:tabs>
        <w:spacing w:before="13"/>
        <w:ind w:firstLine="841"/>
        <w:rPr>
          <w:sz w:val="24"/>
        </w:rPr>
      </w:pPr>
      <w:r>
        <w:rPr>
          <w:sz w:val="24"/>
        </w:rPr>
        <w:t>величины новых</w:t>
      </w:r>
      <w:r>
        <w:rPr>
          <w:spacing w:val="-2"/>
          <w:sz w:val="24"/>
        </w:rPr>
        <w:t xml:space="preserve"> </w:t>
      </w:r>
      <w:r>
        <w:rPr>
          <w:sz w:val="24"/>
        </w:rPr>
        <w:t>нагрузок;</w:t>
      </w:r>
    </w:p>
    <w:p w:rsidR="002D1AD1" w:rsidRDefault="00F815DE">
      <w:pPr>
        <w:pStyle w:val="a4"/>
        <w:numPr>
          <w:ilvl w:val="0"/>
          <w:numId w:val="12"/>
        </w:numPr>
        <w:tabs>
          <w:tab w:val="left" w:pos="1294"/>
        </w:tabs>
        <w:spacing w:before="14"/>
        <w:ind w:firstLine="841"/>
        <w:rPr>
          <w:sz w:val="24"/>
        </w:rPr>
      </w:pPr>
      <w:r>
        <w:rPr>
          <w:sz w:val="24"/>
        </w:rPr>
        <w:t>показатели качества поставляемого</w:t>
      </w:r>
      <w:r>
        <w:rPr>
          <w:spacing w:val="-2"/>
          <w:sz w:val="24"/>
        </w:rPr>
        <w:t xml:space="preserve"> </w:t>
      </w:r>
      <w:r>
        <w:rPr>
          <w:sz w:val="24"/>
        </w:rPr>
        <w:t>ресурса;</w:t>
      </w:r>
    </w:p>
    <w:p w:rsidR="002D1AD1" w:rsidRDefault="00F815DE">
      <w:pPr>
        <w:pStyle w:val="a4"/>
        <w:numPr>
          <w:ilvl w:val="0"/>
          <w:numId w:val="12"/>
        </w:numPr>
        <w:tabs>
          <w:tab w:val="left" w:pos="1294"/>
        </w:tabs>
        <w:spacing w:before="10"/>
        <w:ind w:firstLine="841"/>
        <w:rPr>
          <w:sz w:val="24"/>
        </w:rPr>
      </w:pPr>
      <w:r>
        <w:rPr>
          <w:sz w:val="24"/>
        </w:rPr>
        <w:t>показатели степени охвата потребителей приборами учета;</w:t>
      </w:r>
    </w:p>
    <w:p w:rsidR="002D1AD1" w:rsidRDefault="00F815DE">
      <w:pPr>
        <w:pStyle w:val="a4"/>
        <w:numPr>
          <w:ilvl w:val="0"/>
          <w:numId w:val="12"/>
        </w:numPr>
        <w:tabs>
          <w:tab w:val="left" w:pos="1294"/>
        </w:tabs>
        <w:spacing w:before="13"/>
        <w:ind w:firstLine="841"/>
        <w:rPr>
          <w:sz w:val="24"/>
        </w:rPr>
      </w:pPr>
      <w:r>
        <w:rPr>
          <w:sz w:val="24"/>
        </w:rPr>
        <w:t>показатели надежности поставки</w:t>
      </w:r>
      <w:r>
        <w:rPr>
          <w:spacing w:val="-4"/>
          <w:sz w:val="24"/>
        </w:rPr>
        <w:t xml:space="preserve"> </w:t>
      </w:r>
      <w:r>
        <w:rPr>
          <w:sz w:val="24"/>
        </w:rPr>
        <w:t>ресурсов;</w:t>
      </w:r>
    </w:p>
    <w:p w:rsidR="002D1AD1" w:rsidRDefault="00F815DE">
      <w:pPr>
        <w:pStyle w:val="a4"/>
        <w:numPr>
          <w:ilvl w:val="0"/>
          <w:numId w:val="12"/>
        </w:numPr>
        <w:tabs>
          <w:tab w:val="left" w:pos="1294"/>
        </w:tabs>
        <w:spacing w:before="14"/>
        <w:ind w:firstLine="841"/>
        <w:rPr>
          <w:sz w:val="24"/>
        </w:rPr>
      </w:pPr>
      <w:r>
        <w:rPr>
          <w:sz w:val="24"/>
        </w:rPr>
        <w:t>показатели эффективности производства и транспортировки</w:t>
      </w:r>
      <w:r>
        <w:rPr>
          <w:spacing w:val="-7"/>
          <w:sz w:val="24"/>
        </w:rPr>
        <w:t xml:space="preserve"> </w:t>
      </w:r>
      <w:r>
        <w:rPr>
          <w:sz w:val="24"/>
        </w:rPr>
        <w:t>ресурсов;</w:t>
      </w:r>
    </w:p>
    <w:p w:rsidR="002D1AD1" w:rsidRDefault="00F815DE">
      <w:pPr>
        <w:pStyle w:val="a4"/>
        <w:numPr>
          <w:ilvl w:val="0"/>
          <w:numId w:val="12"/>
        </w:numPr>
        <w:tabs>
          <w:tab w:val="left" w:pos="1294"/>
        </w:tabs>
        <w:spacing w:before="13"/>
        <w:ind w:firstLine="841"/>
        <w:rPr>
          <w:sz w:val="24"/>
        </w:rPr>
      </w:pPr>
      <w:r>
        <w:rPr>
          <w:sz w:val="24"/>
        </w:rPr>
        <w:t>показатели эффективности потребления коммунальных</w:t>
      </w:r>
      <w:r>
        <w:rPr>
          <w:spacing w:val="-1"/>
          <w:sz w:val="24"/>
        </w:rPr>
        <w:t xml:space="preserve"> </w:t>
      </w:r>
      <w:r>
        <w:rPr>
          <w:sz w:val="24"/>
        </w:rPr>
        <w:t>ресурсов;</w:t>
      </w:r>
    </w:p>
    <w:p w:rsidR="002D1AD1" w:rsidRDefault="00F815DE">
      <w:pPr>
        <w:pStyle w:val="a4"/>
        <w:numPr>
          <w:ilvl w:val="0"/>
          <w:numId w:val="12"/>
        </w:numPr>
        <w:tabs>
          <w:tab w:val="left" w:pos="1294"/>
        </w:tabs>
        <w:spacing w:before="13"/>
        <w:ind w:firstLine="841"/>
        <w:rPr>
          <w:sz w:val="24"/>
        </w:rPr>
      </w:pPr>
      <w:r>
        <w:rPr>
          <w:sz w:val="24"/>
        </w:rPr>
        <w:t>показатели воздействия на окружающую</w:t>
      </w:r>
      <w:r>
        <w:rPr>
          <w:spacing w:val="-3"/>
          <w:sz w:val="24"/>
        </w:rPr>
        <w:t xml:space="preserve"> </w:t>
      </w:r>
      <w:r>
        <w:rPr>
          <w:sz w:val="24"/>
        </w:rPr>
        <w:t>среду.</w:t>
      </w:r>
    </w:p>
    <w:p w:rsidR="002D1AD1" w:rsidRDefault="00F815DE">
      <w:pPr>
        <w:pStyle w:val="a3"/>
        <w:spacing w:before="14" w:line="252" w:lineRule="auto"/>
        <w:ind w:left="212" w:right="234" w:firstLine="708"/>
        <w:jc w:val="both"/>
      </w:pPr>
      <w:r>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w:t>
      </w:r>
      <w:r>
        <w:rPr>
          <w:spacing w:val="-8"/>
        </w:rPr>
        <w:t xml:space="preserve"> </w:t>
      </w:r>
      <w:r>
        <w:t>48.</w:t>
      </w:r>
    </w:p>
    <w:p w:rsidR="002D1AD1" w:rsidRDefault="00F815DE">
      <w:pPr>
        <w:pStyle w:val="a3"/>
        <w:spacing w:before="1" w:line="252" w:lineRule="auto"/>
        <w:ind w:left="212" w:right="240" w:firstLine="708"/>
        <w:jc w:val="both"/>
      </w:pPr>
      <w: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w:t>
      </w:r>
      <w:r>
        <w:rPr>
          <w:spacing w:val="-2"/>
        </w:rPr>
        <w:t xml:space="preserve"> </w:t>
      </w:r>
      <w:r>
        <w:t>корректируются.</w:t>
      </w:r>
    </w:p>
    <w:p w:rsidR="002D1AD1" w:rsidRDefault="00F815DE">
      <w:pPr>
        <w:pStyle w:val="a3"/>
        <w:spacing w:before="160"/>
        <w:ind w:left="1065"/>
      </w:pPr>
      <w:r>
        <w:t>Таблица 83 Целевые показатели Программы</w:t>
      </w:r>
    </w:p>
    <w:p w:rsidR="002D1AD1" w:rsidRDefault="002D1AD1">
      <w:pPr>
        <w:pStyle w:val="a3"/>
        <w:spacing w:before="10"/>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9"/>
              <w:rPr>
                <w:sz w:val="19"/>
              </w:rPr>
            </w:pPr>
          </w:p>
          <w:p w:rsidR="002D1AD1" w:rsidRDefault="00F815DE">
            <w:pPr>
              <w:pStyle w:val="TableParagraph"/>
              <w:spacing w:line="212" w:lineRule="exact"/>
              <w:ind w:left="158"/>
              <w:rPr>
                <w:b/>
                <w:sz w:val="20"/>
              </w:rPr>
            </w:pPr>
            <w:r>
              <w:rPr>
                <w:b/>
                <w:sz w:val="20"/>
              </w:rPr>
              <w:t>п/п</w:t>
            </w:r>
          </w:p>
        </w:tc>
        <w:tc>
          <w:tcPr>
            <w:tcW w:w="3591" w:type="dxa"/>
          </w:tcPr>
          <w:p w:rsidR="002D1AD1" w:rsidRDefault="00F815DE">
            <w:pPr>
              <w:pStyle w:val="TableParagraph"/>
              <w:spacing w:before="113"/>
              <w:ind w:left="110"/>
              <w:rPr>
                <w:b/>
                <w:sz w:val="20"/>
              </w:rPr>
            </w:pPr>
            <w:r>
              <w:rPr>
                <w:b/>
                <w:sz w:val="20"/>
              </w:rPr>
              <w:t>Ожидаемые результаты Программы</w:t>
            </w:r>
          </w:p>
        </w:tc>
        <w:tc>
          <w:tcPr>
            <w:tcW w:w="5675" w:type="dxa"/>
          </w:tcPr>
          <w:p w:rsidR="002D1AD1" w:rsidRDefault="00F815DE">
            <w:pPr>
              <w:pStyle w:val="TableParagraph"/>
              <w:spacing w:before="113"/>
              <w:ind w:left="107"/>
              <w:rPr>
                <w:b/>
                <w:sz w:val="20"/>
              </w:rPr>
            </w:pPr>
            <w:r>
              <w:rPr>
                <w:b/>
                <w:sz w:val="20"/>
              </w:rPr>
              <w:t>Целевые показатели</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line="210" w:lineRule="exact"/>
              <w:ind w:left="110"/>
              <w:rPr>
                <w:b/>
                <w:sz w:val="20"/>
              </w:rPr>
            </w:pPr>
            <w:r>
              <w:rPr>
                <w:b/>
                <w:sz w:val="20"/>
              </w:rPr>
              <w:t>Система электроснабжения</w:t>
            </w:r>
          </w:p>
        </w:tc>
      </w:tr>
      <w:tr w:rsidR="002D1AD1">
        <w:trPr>
          <w:trHeight w:val="458"/>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.1</w:t>
            </w:r>
          </w:p>
        </w:tc>
        <w:tc>
          <w:tcPr>
            <w:tcW w:w="3591" w:type="dxa"/>
            <w:vMerge w:val="restart"/>
          </w:tcPr>
          <w:p w:rsidR="002D1AD1" w:rsidRDefault="00F815DE">
            <w:pPr>
              <w:pStyle w:val="TableParagraph"/>
              <w:tabs>
                <w:tab w:val="left" w:pos="2443"/>
              </w:tabs>
              <w:spacing w:line="237" w:lineRule="auto"/>
              <w:ind w:left="110" w:right="95"/>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предоставления коммунальных услуг</w:t>
            </w:r>
            <w:r>
              <w:rPr>
                <w:spacing w:val="20"/>
                <w:sz w:val="20"/>
              </w:rPr>
              <w:t xml:space="preserve"> </w:t>
            </w:r>
            <w:r>
              <w:rPr>
                <w:sz w:val="20"/>
              </w:rPr>
              <w:t>в</w:t>
            </w:r>
          </w:p>
          <w:p w:rsidR="002D1AD1" w:rsidRDefault="00F815DE">
            <w:pPr>
              <w:pStyle w:val="TableParagraph"/>
              <w:spacing w:line="226" w:lineRule="exact"/>
              <w:ind w:left="110"/>
              <w:rPr>
                <w:sz w:val="20"/>
              </w:rPr>
            </w:pPr>
            <w:r>
              <w:rPr>
                <w:sz w:val="20"/>
              </w:rPr>
              <w:t>части электроснабжения населению</w:t>
            </w:r>
          </w:p>
        </w:tc>
        <w:tc>
          <w:tcPr>
            <w:tcW w:w="5675" w:type="dxa"/>
          </w:tcPr>
          <w:p w:rsidR="002D1AD1" w:rsidRDefault="00F815DE">
            <w:pPr>
              <w:pStyle w:val="TableParagraph"/>
              <w:spacing w:line="223"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5" w:lineRule="exact"/>
              <w:ind w:left="107"/>
              <w:rPr>
                <w:sz w:val="20"/>
              </w:rPr>
            </w:pPr>
            <w:r>
              <w:rPr>
                <w:sz w:val="20"/>
              </w:rPr>
              <w:t>электроснабжению,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757"/>
                <w:tab w:val="left" w:pos="1752"/>
                <w:tab w:val="left" w:pos="2169"/>
                <w:tab w:val="left" w:pos="2975"/>
                <w:tab w:val="left" w:pos="3666"/>
                <w:tab w:val="left" w:pos="5467"/>
              </w:tabs>
              <w:spacing w:line="223" w:lineRule="exact"/>
              <w:ind w:left="107"/>
              <w:rPr>
                <w:sz w:val="20"/>
              </w:rPr>
            </w:pPr>
            <w:r>
              <w:rPr>
                <w:sz w:val="20"/>
              </w:rPr>
              <w:t>Доля</w:t>
            </w:r>
            <w:r>
              <w:rPr>
                <w:sz w:val="20"/>
              </w:rPr>
              <w:tab/>
              <w:t>расходов</w:t>
            </w:r>
            <w:r>
              <w:rPr>
                <w:sz w:val="20"/>
              </w:rPr>
              <w:tab/>
              <w:t>на</w:t>
            </w:r>
            <w:r>
              <w:rPr>
                <w:sz w:val="20"/>
              </w:rPr>
              <w:tab/>
              <w:t>оплату</w:t>
            </w:r>
            <w:r>
              <w:rPr>
                <w:sz w:val="20"/>
              </w:rPr>
              <w:tab/>
              <w:t>услуг</w:t>
            </w:r>
            <w:r>
              <w:rPr>
                <w:sz w:val="20"/>
              </w:rPr>
              <w:tab/>
              <w:t>электроснабжения</w:t>
            </w:r>
            <w:r>
              <w:rPr>
                <w:sz w:val="20"/>
              </w:rPr>
              <w:tab/>
              <w:t>в</w:t>
            </w:r>
          </w:p>
          <w:p w:rsidR="002D1AD1" w:rsidRDefault="00F815DE">
            <w:pPr>
              <w:pStyle w:val="TableParagraph"/>
              <w:spacing w:line="217" w:lineRule="exact"/>
              <w:ind w:left="107"/>
              <w:rPr>
                <w:sz w:val="20"/>
              </w:rPr>
            </w:pPr>
            <w:r>
              <w:rPr>
                <w:sz w:val="20"/>
              </w:rPr>
              <w:t>совокупном доходе населения,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.2</w:t>
            </w:r>
          </w:p>
        </w:tc>
        <w:tc>
          <w:tcPr>
            <w:tcW w:w="3591" w:type="dxa"/>
            <w:vMerge w:val="restart"/>
          </w:tcPr>
          <w:p w:rsidR="002D1AD1" w:rsidRDefault="00F815DE">
            <w:pPr>
              <w:pStyle w:val="TableParagraph"/>
              <w:tabs>
                <w:tab w:val="left" w:pos="1787"/>
              </w:tabs>
              <w:spacing w:line="237" w:lineRule="auto"/>
              <w:ind w:left="110" w:right="90"/>
              <w:rPr>
                <w:sz w:val="20"/>
              </w:rPr>
            </w:pPr>
            <w:r>
              <w:rPr>
                <w:b/>
                <w:spacing w:val="-3"/>
                <w:sz w:val="20"/>
              </w:rPr>
              <w:t xml:space="preserve">Спрос </w:t>
            </w:r>
            <w:r>
              <w:rPr>
                <w:b/>
                <w:sz w:val="20"/>
              </w:rPr>
              <w:t xml:space="preserve">на </w:t>
            </w:r>
            <w:r>
              <w:rPr>
                <w:b/>
                <w:spacing w:val="-3"/>
                <w:sz w:val="20"/>
              </w:rPr>
              <w:t xml:space="preserve">услуги электроснабжения </w:t>
            </w:r>
            <w:r>
              <w:rPr>
                <w:spacing w:val="-3"/>
                <w:sz w:val="20"/>
              </w:rPr>
              <w:t>Обеспечение</w:t>
            </w:r>
            <w:r>
              <w:rPr>
                <w:spacing w:val="-3"/>
                <w:sz w:val="20"/>
              </w:rPr>
              <w:tab/>
              <w:t>сбалансированности систем</w:t>
            </w:r>
            <w:r>
              <w:rPr>
                <w:spacing w:val="-7"/>
                <w:sz w:val="20"/>
              </w:rPr>
              <w:t xml:space="preserve"> </w:t>
            </w:r>
            <w:r>
              <w:rPr>
                <w:spacing w:val="-3"/>
                <w:sz w:val="20"/>
              </w:rPr>
              <w:t>электроснабжения</w:t>
            </w:r>
          </w:p>
        </w:tc>
        <w:tc>
          <w:tcPr>
            <w:tcW w:w="5675" w:type="dxa"/>
          </w:tcPr>
          <w:p w:rsidR="002D1AD1" w:rsidRDefault="00F815DE">
            <w:pPr>
              <w:pStyle w:val="TableParagraph"/>
              <w:spacing w:line="210" w:lineRule="exact"/>
              <w:ind w:left="107"/>
              <w:rPr>
                <w:sz w:val="20"/>
              </w:rPr>
            </w:pPr>
            <w:r>
              <w:rPr>
                <w:sz w:val="20"/>
              </w:rPr>
              <w:t>Потребление электрической энергии, млн кВт∙ч</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кВт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кВт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1" w:lineRule="exact"/>
              <w:ind w:left="107"/>
              <w:rPr>
                <w:sz w:val="20"/>
              </w:rPr>
            </w:pPr>
            <w:r>
              <w:rPr>
                <w:sz w:val="20"/>
              </w:rPr>
              <w:t>Уровень использования производственных мощностей, %</w:t>
            </w:r>
          </w:p>
        </w:tc>
      </w:tr>
      <w:tr w:rsidR="002D1AD1">
        <w:trPr>
          <w:trHeight w:val="1149"/>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.3</w:t>
            </w:r>
          </w:p>
        </w:tc>
        <w:tc>
          <w:tcPr>
            <w:tcW w:w="3591" w:type="dxa"/>
            <w:vMerge w:val="restart"/>
          </w:tcPr>
          <w:p w:rsidR="002D1AD1" w:rsidRDefault="00F815DE">
            <w:pPr>
              <w:pStyle w:val="TableParagraph"/>
              <w:tabs>
                <w:tab w:val="left" w:pos="2271"/>
              </w:tabs>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электроснабжения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ind w:left="107" w:right="96"/>
              <w:jc w:val="both"/>
              <w:rPr>
                <w:sz w:val="20"/>
              </w:rPr>
            </w:pPr>
            <w:r>
              <w:rPr>
                <w:sz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w:t>
            </w:r>
          </w:p>
          <w:p w:rsidR="002D1AD1" w:rsidRDefault="00F815DE">
            <w:pPr>
              <w:pStyle w:val="TableParagraph"/>
              <w:spacing w:line="215" w:lineRule="exact"/>
              <w:ind w:left="107"/>
              <w:jc w:val="both"/>
              <w:rPr>
                <w:sz w:val="20"/>
              </w:rPr>
            </w:pPr>
            <w:r>
              <w:rPr>
                <w:sz w:val="20"/>
              </w:rPr>
              <w:t>территории муниципального образования,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8" w:lineRule="exact"/>
              <w:ind w:left="107"/>
              <w:rPr>
                <w:sz w:val="20"/>
              </w:rPr>
            </w:pPr>
            <w:r>
              <w:rPr>
                <w:sz w:val="20"/>
              </w:rPr>
              <w:t>Доля объемов электрической энергии, потребляемой в МКД, расчеты за которую осуществляются с использованием</w:t>
            </w:r>
          </w:p>
        </w:tc>
      </w:tr>
    </w:tbl>
    <w:p w:rsidR="002D1AD1" w:rsidRDefault="002D1AD1">
      <w:pPr>
        <w:spacing w:line="228" w:lineRule="exact"/>
        <w:rPr>
          <w:sz w:val="20"/>
        </w:rPr>
        <w:sectPr w:rsidR="002D1AD1">
          <w:footerReference w:type="default" r:id="rId329"/>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pgNumType w:start="177"/>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097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8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85" name="Line 207"/>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86" name="Line 206"/>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5.2pt;margin-top:16.6pt;width:484.9pt;height:4.45pt;z-index:25171097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BQ2ELAnwIAAMUHAAAOAAAAAAAAAAAAAAAAAC4CAABk&#10;cnMvZTJvRG9jLnhtbFBLAQItABQABgAIAAAAIQDZCX8U3wAAAAoBAAAPAAAAAAAAAAAAAAAAAPkE&#10;AABkcnMvZG93bnJldi54bWxQSwUGAAAAAAQABADzAAAABQYAAAAA&#10;">
                <v:line id="Line 207"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EMsYAAADcAAAADwAAAGRycy9kb3ducmV2LnhtbESPQWvCQBSE74X+h+UJvZS6UayE6CpF&#10;CLRQKFWD9fbIPpNg9m3YXWP8991CweMwM98wy/VgWtGT841lBZNxAoK4tLrhSsF+l7+kIHxA1tha&#10;JgU38rBePT4sMdP2yt/Ub0MlIoR9hgrqELpMSl/WZNCPbUccvZN1BkOUrpLa4TXCTSunSTKXBhuO&#10;CzV2tKmpPG8vRoE5zIrLIaXwnB/74py7n4/PL6vU02h4W4AINIR7+L/9rhVM01f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8xDLGAAAA3AAAAA8AAAAAAAAA&#10;AAAAAAAAoQIAAGRycy9kb3ducmV2LnhtbFBLBQYAAAAABAAEAPkAAACUAwAAAAA=&#10;" strokecolor="#612322" strokeweight="3pt"/>
                <v:line id="Line 206"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rvcQAAADcAAAADwAAAGRycy9kb3ducmV2LnhtbESPzWrDMBCE74G+g9hCb4ncQE3qRgnF&#10;xRAMoSTpAyzW1ja1VkZS/NOnrwKFHIeZ+YbZ7ifTiYGcby0reF4lIIgrq1uuFXxdiuUGhA/IGjvL&#10;pGAmD/vdw2KLmbYjn2g4h1pECPsMFTQh9JmUvmrIoF/Znjh639YZDFG6WmqHY4SbTq6TJJUGW44L&#10;DfaUN1T9nK9GAXXz0WH9Us6frx+2KHNs899SqafH6f0NRKAp3MP/7YNWsN6kcDs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6u9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10"/>
              <w:rPr>
                <w:sz w:val="19"/>
              </w:rPr>
            </w:pPr>
          </w:p>
          <w:p w:rsidR="002D1AD1" w:rsidRDefault="00F815DE">
            <w:pPr>
              <w:pStyle w:val="TableParagraph"/>
              <w:spacing w:line="212" w:lineRule="exact"/>
              <w:ind w:left="158"/>
              <w:rPr>
                <w:b/>
                <w:sz w:val="20"/>
              </w:rPr>
            </w:pPr>
            <w:r>
              <w:rPr>
                <w:b/>
                <w:sz w:val="20"/>
              </w:rPr>
              <w:t>п/п</w:t>
            </w:r>
          </w:p>
        </w:tc>
        <w:tc>
          <w:tcPr>
            <w:tcW w:w="3591" w:type="dxa"/>
          </w:tcPr>
          <w:p w:rsidR="002D1AD1" w:rsidRDefault="00F815DE">
            <w:pPr>
              <w:pStyle w:val="TableParagraph"/>
              <w:spacing w:before="113"/>
              <w:ind w:left="110"/>
              <w:rPr>
                <w:b/>
                <w:sz w:val="20"/>
              </w:rPr>
            </w:pPr>
            <w:r>
              <w:rPr>
                <w:b/>
                <w:sz w:val="20"/>
              </w:rPr>
              <w:t>Ожидаемые результаты Программы</w:t>
            </w:r>
          </w:p>
        </w:tc>
        <w:tc>
          <w:tcPr>
            <w:tcW w:w="5675" w:type="dxa"/>
          </w:tcPr>
          <w:p w:rsidR="002D1AD1" w:rsidRDefault="00F815DE">
            <w:pPr>
              <w:pStyle w:val="TableParagraph"/>
              <w:spacing w:before="113"/>
              <w:ind w:left="107"/>
              <w:rPr>
                <w:b/>
                <w:sz w:val="20"/>
              </w:rPr>
            </w:pPr>
            <w:r>
              <w:rPr>
                <w:b/>
                <w:sz w:val="20"/>
              </w:rPr>
              <w:t>Целевые показатели</w:t>
            </w:r>
          </w:p>
        </w:tc>
      </w:tr>
      <w:tr w:rsidR="002D1AD1">
        <w:trPr>
          <w:trHeight w:val="230"/>
        </w:trPr>
        <w:tc>
          <w:tcPr>
            <w:tcW w:w="591" w:type="dxa"/>
            <w:vMerge w:val="restart"/>
          </w:tcPr>
          <w:p w:rsidR="002D1AD1" w:rsidRDefault="002D1AD1">
            <w:pPr>
              <w:pStyle w:val="TableParagraph"/>
              <w:rPr>
                <w:sz w:val="20"/>
              </w:rPr>
            </w:pPr>
          </w:p>
        </w:tc>
        <w:tc>
          <w:tcPr>
            <w:tcW w:w="3591" w:type="dxa"/>
            <w:vMerge w:val="restart"/>
          </w:tcPr>
          <w:p w:rsidR="002D1AD1" w:rsidRDefault="002D1AD1">
            <w:pPr>
              <w:pStyle w:val="TableParagraph"/>
              <w:rPr>
                <w:sz w:val="20"/>
              </w:rPr>
            </w:pPr>
          </w:p>
        </w:tc>
        <w:tc>
          <w:tcPr>
            <w:tcW w:w="5675" w:type="dxa"/>
          </w:tcPr>
          <w:p w:rsidR="002D1AD1" w:rsidRDefault="00F815DE">
            <w:pPr>
              <w:pStyle w:val="TableParagraph"/>
              <w:spacing w:line="210" w:lineRule="exact"/>
              <w:ind w:left="107"/>
              <w:rPr>
                <w:sz w:val="20"/>
              </w:rPr>
            </w:pPr>
            <w:r>
              <w:rPr>
                <w:sz w:val="20"/>
              </w:rPr>
              <w:t>приборов учета, в общем объеме ЭЭ, потребляемой МКД, %</w:t>
            </w:r>
          </w:p>
        </w:tc>
      </w:tr>
      <w:tr w:rsidR="002D1AD1">
        <w:trPr>
          <w:trHeight w:val="68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1810"/>
              </w:tabs>
              <w:ind w:left="107" w:right="103"/>
              <w:rPr>
                <w:sz w:val="20"/>
              </w:rPr>
            </w:pPr>
            <w:r>
              <w:rPr>
                <w:sz w:val="20"/>
              </w:rPr>
              <w:t xml:space="preserve">Доля  </w:t>
            </w:r>
            <w:r>
              <w:rPr>
                <w:spacing w:val="31"/>
                <w:sz w:val="20"/>
              </w:rPr>
              <w:t xml:space="preserve"> </w:t>
            </w:r>
            <w:r>
              <w:rPr>
                <w:sz w:val="20"/>
              </w:rPr>
              <w:t>объемов</w:t>
            </w:r>
            <w:r>
              <w:rPr>
                <w:sz w:val="20"/>
              </w:rPr>
              <w:tab/>
              <w:t>электрической энергии на обеспечение бюджетных</w:t>
            </w:r>
            <w:r>
              <w:rPr>
                <w:spacing w:val="32"/>
                <w:sz w:val="20"/>
              </w:rPr>
              <w:t xml:space="preserve"> </w:t>
            </w:r>
            <w:r>
              <w:rPr>
                <w:sz w:val="20"/>
              </w:rPr>
              <w:t>учреждений, расчеты за которую осуществляются</w:t>
            </w:r>
          </w:p>
          <w:p w:rsidR="002D1AD1" w:rsidRDefault="00F815DE">
            <w:pPr>
              <w:pStyle w:val="TableParagraph"/>
              <w:spacing w:line="215" w:lineRule="exact"/>
              <w:ind w:left="107"/>
              <w:rPr>
                <w:sz w:val="20"/>
              </w:rPr>
            </w:pPr>
            <w:r>
              <w:rPr>
                <w:sz w:val="20"/>
              </w:rPr>
              <w:t>с использованием приборов учета,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Перебои в снабжении потребителей, час/чел.</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8" w:lineRule="exact"/>
              <w:ind w:left="107"/>
              <w:rPr>
                <w:sz w:val="20"/>
              </w:rPr>
            </w:pPr>
            <w:r>
              <w:rPr>
                <w:spacing w:val="-7"/>
                <w:sz w:val="20"/>
              </w:rPr>
              <w:t xml:space="preserve">Продолжительность (бесперебойность) поставки </w:t>
            </w:r>
            <w:r>
              <w:rPr>
                <w:spacing w:val="-6"/>
                <w:sz w:val="20"/>
              </w:rPr>
              <w:t xml:space="preserve">товаров </w:t>
            </w:r>
            <w:r>
              <w:rPr>
                <w:sz w:val="20"/>
              </w:rPr>
              <w:t xml:space="preserve">и </w:t>
            </w:r>
            <w:r>
              <w:rPr>
                <w:spacing w:val="-7"/>
                <w:sz w:val="20"/>
              </w:rPr>
              <w:t>услуг, час./день</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.5</w:t>
            </w:r>
          </w:p>
        </w:tc>
        <w:tc>
          <w:tcPr>
            <w:tcW w:w="3591" w:type="dxa"/>
            <w:vMerge w:val="restart"/>
          </w:tcPr>
          <w:p w:rsidR="002D1AD1" w:rsidRDefault="00F815DE">
            <w:pPr>
              <w:pStyle w:val="TableParagraph"/>
              <w:tabs>
                <w:tab w:val="left" w:pos="2128"/>
              </w:tabs>
              <w:ind w:left="110" w:right="92"/>
              <w:rPr>
                <w:b/>
                <w:sz w:val="20"/>
              </w:rPr>
            </w:pPr>
            <w:r>
              <w:rPr>
                <w:b/>
                <w:spacing w:val="-3"/>
                <w:sz w:val="20"/>
              </w:rPr>
              <w:t>Ресурсная</w:t>
            </w:r>
            <w:r>
              <w:rPr>
                <w:b/>
                <w:spacing w:val="-3"/>
                <w:sz w:val="20"/>
              </w:rPr>
              <w:tab/>
            </w:r>
            <w:r>
              <w:rPr>
                <w:b/>
                <w:spacing w:val="-4"/>
                <w:sz w:val="20"/>
              </w:rPr>
              <w:t xml:space="preserve">эффективность </w:t>
            </w:r>
            <w:r>
              <w:rPr>
                <w:b/>
                <w:spacing w:val="-3"/>
                <w:sz w:val="20"/>
              </w:rPr>
              <w:t>электроснабжения</w:t>
            </w:r>
          </w:p>
          <w:p w:rsidR="002D1AD1" w:rsidRDefault="00F815DE">
            <w:pPr>
              <w:pStyle w:val="TableParagraph"/>
              <w:tabs>
                <w:tab w:val="left" w:pos="1342"/>
                <w:tab w:val="left" w:pos="2692"/>
                <w:tab w:val="left" w:pos="2867"/>
              </w:tabs>
              <w:ind w:left="110" w:right="99"/>
              <w:rPr>
                <w:sz w:val="20"/>
              </w:rPr>
            </w:pPr>
            <w:r>
              <w:rPr>
                <w:sz w:val="20"/>
              </w:rPr>
              <w:t>Повышение</w:t>
            </w:r>
            <w:r>
              <w:rPr>
                <w:sz w:val="20"/>
              </w:rPr>
              <w:tab/>
              <w:t>эффективности</w:t>
            </w:r>
            <w:r>
              <w:rPr>
                <w:sz w:val="20"/>
              </w:rPr>
              <w:tab/>
            </w:r>
            <w:r>
              <w:rPr>
                <w:sz w:val="20"/>
              </w:rPr>
              <w:tab/>
              <w:t>работы систем электроснабжения Обеспечение</w:t>
            </w:r>
            <w:r>
              <w:rPr>
                <w:sz w:val="20"/>
              </w:rPr>
              <w:tab/>
            </w:r>
            <w:r>
              <w:rPr>
                <w:sz w:val="20"/>
              </w:rPr>
              <w:tab/>
            </w:r>
            <w:r>
              <w:rPr>
                <w:spacing w:val="-1"/>
                <w:sz w:val="20"/>
              </w:rPr>
              <w:t>услугами</w:t>
            </w:r>
          </w:p>
          <w:p w:rsidR="002D1AD1" w:rsidRDefault="00F815DE">
            <w:pPr>
              <w:pStyle w:val="TableParagraph"/>
              <w:tabs>
                <w:tab w:val="left" w:pos="2271"/>
              </w:tabs>
              <w:ind w:left="110" w:right="98"/>
              <w:jc w:val="both"/>
              <w:rPr>
                <w:sz w:val="20"/>
              </w:rPr>
            </w:pPr>
            <w:r>
              <w:rPr>
                <w:sz w:val="20"/>
              </w:rPr>
              <w:t>электроснабжения новых объектов капитального</w:t>
            </w:r>
            <w:r>
              <w:rPr>
                <w:sz w:val="20"/>
              </w:rPr>
              <w:tab/>
            </w:r>
            <w:r>
              <w:rPr>
                <w:w w:val="95"/>
                <w:sz w:val="20"/>
              </w:rPr>
              <w:t xml:space="preserve">строительства </w:t>
            </w:r>
            <w:r>
              <w:rPr>
                <w:sz w:val="20"/>
              </w:rPr>
              <w:t>социального или</w:t>
            </w:r>
            <w:r>
              <w:rPr>
                <w:spacing w:val="10"/>
                <w:sz w:val="20"/>
              </w:rPr>
              <w:t xml:space="preserve"> </w:t>
            </w:r>
            <w:r>
              <w:rPr>
                <w:sz w:val="20"/>
              </w:rPr>
              <w:t>промышленного</w:t>
            </w:r>
          </w:p>
          <w:p w:rsidR="002D1AD1" w:rsidRDefault="00F815DE">
            <w:pPr>
              <w:pStyle w:val="TableParagraph"/>
              <w:spacing w:line="217" w:lineRule="exact"/>
              <w:ind w:left="110"/>
              <w:rPr>
                <w:sz w:val="20"/>
              </w:rPr>
            </w:pPr>
            <w:r>
              <w:rPr>
                <w:sz w:val="20"/>
              </w:rPr>
              <w:t>назначения</w:t>
            </w:r>
          </w:p>
        </w:tc>
        <w:tc>
          <w:tcPr>
            <w:tcW w:w="5675" w:type="dxa"/>
          </w:tcPr>
          <w:p w:rsidR="002D1AD1" w:rsidRDefault="00F815DE">
            <w:pPr>
              <w:pStyle w:val="TableParagraph"/>
              <w:spacing w:line="210" w:lineRule="exact"/>
              <w:ind w:left="107"/>
              <w:rPr>
                <w:sz w:val="20"/>
              </w:rPr>
            </w:pPr>
            <w:r>
              <w:rPr>
                <w:sz w:val="20"/>
              </w:rPr>
              <w:t>Уровень потерь электрической энергии, %</w:t>
            </w:r>
          </w:p>
        </w:tc>
      </w:tr>
      <w:tr w:rsidR="002D1AD1">
        <w:trPr>
          <w:trHeight w:val="1831"/>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ight="103"/>
              <w:rPr>
                <w:sz w:val="20"/>
              </w:rPr>
            </w:pPr>
            <w:r>
              <w:rPr>
                <w:sz w:val="20"/>
              </w:rPr>
              <w:t>Численность работающих на 1000 обслуживаемых жителей, чел.</w:t>
            </w:r>
          </w:p>
        </w:tc>
      </w:tr>
      <w:tr w:rsidR="002D1AD1">
        <w:trPr>
          <w:trHeight w:val="1149"/>
        </w:trPr>
        <w:tc>
          <w:tcPr>
            <w:tcW w:w="591" w:type="dxa"/>
          </w:tcPr>
          <w:p w:rsidR="002D1AD1" w:rsidRDefault="002D1AD1">
            <w:pPr>
              <w:pStyle w:val="TableParagraph"/>
              <w:spacing w:before="5"/>
              <w:rPr>
                <w:sz w:val="19"/>
              </w:rPr>
            </w:pPr>
          </w:p>
          <w:p w:rsidR="002D1AD1" w:rsidRDefault="00F815DE">
            <w:pPr>
              <w:pStyle w:val="TableParagraph"/>
              <w:ind w:left="107"/>
              <w:rPr>
                <w:sz w:val="20"/>
              </w:rPr>
            </w:pPr>
            <w:r>
              <w:rPr>
                <w:sz w:val="20"/>
              </w:rPr>
              <w:t>.6</w:t>
            </w:r>
          </w:p>
        </w:tc>
        <w:tc>
          <w:tcPr>
            <w:tcW w:w="3591" w:type="dxa"/>
          </w:tcPr>
          <w:p w:rsidR="002D1AD1" w:rsidRDefault="00F815DE">
            <w:pPr>
              <w:pStyle w:val="TableParagraph"/>
              <w:tabs>
                <w:tab w:val="left" w:pos="2365"/>
              </w:tabs>
              <w:ind w:left="110" w:right="92"/>
              <w:rPr>
                <w:b/>
                <w:sz w:val="20"/>
              </w:rPr>
            </w:pPr>
            <w:r>
              <w:rPr>
                <w:b/>
                <w:spacing w:val="-3"/>
                <w:sz w:val="20"/>
              </w:rPr>
              <w:t>Эффективность</w:t>
            </w:r>
            <w:r>
              <w:rPr>
                <w:b/>
                <w:spacing w:val="-3"/>
                <w:sz w:val="20"/>
              </w:rPr>
              <w:tab/>
            </w:r>
            <w:r>
              <w:rPr>
                <w:b/>
                <w:spacing w:val="-4"/>
                <w:sz w:val="20"/>
              </w:rPr>
              <w:t xml:space="preserve">потребления </w:t>
            </w:r>
            <w:r>
              <w:rPr>
                <w:b/>
                <w:spacing w:val="-3"/>
                <w:sz w:val="20"/>
              </w:rPr>
              <w:t>электрической</w:t>
            </w:r>
            <w:r>
              <w:rPr>
                <w:b/>
                <w:spacing w:val="-8"/>
                <w:sz w:val="20"/>
              </w:rPr>
              <w:t xml:space="preserve"> </w:t>
            </w:r>
            <w:r>
              <w:rPr>
                <w:b/>
                <w:spacing w:val="-3"/>
                <w:sz w:val="20"/>
              </w:rPr>
              <w:t>энергии</w:t>
            </w:r>
          </w:p>
        </w:tc>
        <w:tc>
          <w:tcPr>
            <w:tcW w:w="5675" w:type="dxa"/>
          </w:tcPr>
          <w:p w:rsidR="002D1AD1" w:rsidRDefault="00F815DE">
            <w:pPr>
              <w:pStyle w:val="TableParagraph"/>
              <w:spacing w:line="223" w:lineRule="exact"/>
              <w:ind w:left="107"/>
              <w:rPr>
                <w:sz w:val="20"/>
              </w:rPr>
            </w:pPr>
            <w:r>
              <w:rPr>
                <w:sz w:val="20"/>
              </w:rPr>
              <w:t>Удельное электропотребление населения, кВт∙ч/чел./мес.</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line="210" w:lineRule="exact"/>
              <w:ind w:left="110"/>
              <w:rPr>
                <w:b/>
                <w:sz w:val="20"/>
              </w:rPr>
            </w:pPr>
            <w:r>
              <w:rPr>
                <w:b/>
                <w:sz w:val="20"/>
              </w:rPr>
              <w:t>Система теплоснабжения</w:t>
            </w:r>
          </w:p>
        </w:tc>
      </w:tr>
      <w:tr w:rsidR="002D1AD1">
        <w:trPr>
          <w:trHeight w:val="46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.1</w:t>
            </w:r>
          </w:p>
        </w:tc>
        <w:tc>
          <w:tcPr>
            <w:tcW w:w="3591" w:type="dxa"/>
            <w:vMerge w:val="restart"/>
          </w:tcPr>
          <w:p w:rsidR="002D1AD1" w:rsidRDefault="00F815DE">
            <w:pPr>
              <w:pStyle w:val="TableParagraph"/>
              <w:tabs>
                <w:tab w:val="left" w:pos="2443"/>
              </w:tabs>
              <w:spacing w:line="237" w:lineRule="auto"/>
              <w:ind w:left="110" w:right="95"/>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теплоснабжения</w:t>
            </w:r>
            <w:r>
              <w:rPr>
                <w:spacing w:val="-14"/>
                <w:sz w:val="20"/>
              </w:rPr>
              <w:t xml:space="preserve"> </w:t>
            </w:r>
            <w:r>
              <w:rPr>
                <w:spacing w:val="-3"/>
                <w:sz w:val="20"/>
              </w:rPr>
              <w:t>населению</w:t>
            </w:r>
          </w:p>
        </w:tc>
        <w:tc>
          <w:tcPr>
            <w:tcW w:w="5675" w:type="dxa"/>
          </w:tcPr>
          <w:p w:rsidR="002D1AD1" w:rsidRDefault="00F815DE">
            <w:pPr>
              <w:pStyle w:val="TableParagraph"/>
              <w:spacing w:line="223"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7" w:lineRule="exact"/>
              <w:ind w:left="107"/>
              <w:rPr>
                <w:sz w:val="20"/>
              </w:rPr>
            </w:pPr>
            <w:r>
              <w:rPr>
                <w:sz w:val="20"/>
              </w:rPr>
              <w:t>теплоснабжению,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Доля расходов на оплату услуг теплоснабжения в совокупном</w:t>
            </w:r>
          </w:p>
          <w:p w:rsidR="002D1AD1" w:rsidRDefault="00F815DE">
            <w:pPr>
              <w:pStyle w:val="TableParagraph"/>
              <w:spacing w:line="217" w:lineRule="exact"/>
              <w:ind w:left="107"/>
              <w:rPr>
                <w:sz w:val="20"/>
              </w:rPr>
            </w:pPr>
            <w:r>
              <w:rPr>
                <w:sz w:val="20"/>
              </w:rPr>
              <w:t>доходе населения,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Индекс нового строительства сетей,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.2</w:t>
            </w:r>
          </w:p>
        </w:tc>
        <w:tc>
          <w:tcPr>
            <w:tcW w:w="3591" w:type="dxa"/>
            <w:vMerge w:val="restart"/>
          </w:tcPr>
          <w:p w:rsidR="002D1AD1" w:rsidRDefault="00F815DE">
            <w:pPr>
              <w:pStyle w:val="TableParagraph"/>
              <w:tabs>
                <w:tab w:val="left" w:pos="1465"/>
                <w:tab w:val="left" w:pos="2367"/>
                <w:tab w:val="left" w:pos="2893"/>
              </w:tabs>
              <w:ind w:left="110" w:right="93"/>
              <w:rPr>
                <w:b/>
                <w:sz w:val="20"/>
              </w:rPr>
            </w:pPr>
            <w:r>
              <w:rPr>
                <w:b/>
                <w:spacing w:val="-3"/>
                <w:sz w:val="20"/>
              </w:rPr>
              <w:t>Показатели</w:t>
            </w:r>
            <w:r>
              <w:rPr>
                <w:b/>
                <w:spacing w:val="-3"/>
                <w:sz w:val="20"/>
              </w:rPr>
              <w:tab/>
              <w:t>спроса</w:t>
            </w:r>
            <w:r>
              <w:rPr>
                <w:b/>
                <w:spacing w:val="-3"/>
                <w:sz w:val="20"/>
              </w:rPr>
              <w:tab/>
              <w:t>на</w:t>
            </w:r>
            <w:r>
              <w:rPr>
                <w:b/>
                <w:spacing w:val="-3"/>
                <w:sz w:val="20"/>
              </w:rPr>
              <w:tab/>
              <w:t>услуги теплоснабжения</w:t>
            </w:r>
          </w:p>
          <w:p w:rsidR="002D1AD1" w:rsidRDefault="00F815DE">
            <w:pPr>
              <w:pStyle w:val="TableParagraph"/>
              <w:tabs>
                <w:tab w:val="left" w:pos="1787"/>
              </w:tabs>
              <w:ind w:left="110" w:right="90"/>
              <w:rPr>
                <w:sz w:val="20"/>
              </w:rPr>
            </w:pPr>
            <w:r>
              <w:rPr>
                <w:spacing w:val="-3"/>
                <w:sz w:val="20"/>
              </w:rPr>
              <w:t>Обеспечение</w:t>
            </w:r>
            <w:r>
              <w:rPr>
                <w:spacing w:val="-3"/>
                <w:sz w:val="20"/>
              </w:rPr>
              <w:tab/>
              <w:t>сбалансированности систем</w:t>
            </w:r>
            <w:r>
              <w:rPr>
                <w:spacing w:val="-5"/>
                <w:sz w:val="20"/>
              </w:rPr>
              <w:t xml:space="preserve"> </w:t>
            </w:r>
            <w:r>
              <w:rPr>
                <w:spacing w:val="-3"/>
                <w:sz w:val="20"/>
              </w:rPr>
              <w:t>теплоснабжения</w:t>
            </w:r>
          </w:p>
        </w:tc>
        <w:tc>
          <w:tcPr>
            <w:tcW w:w="5675" w:type="dxa"/>
          </w:tcPr>
          <w:p w:rsidR="002D1AD1" w:rsidRDefault="00F815DE">
            <w:pPr>
              <w:pStyle w:val="TableParagraph"/>
              <w:spacing w:line="210" w:lineRule="exact"/>
              <w:ind w:left="107"/>
              <w:rPr>
                <w:sz w:val="20"/>
              </w:rPr>
            </w:pPr>
            <w:r>
              <w:rPr>
                <w:sz w:val="20"/>
              </w:rPr>
              <w:t>Потребление тепловой энергии, Гкал</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Гкал/ч</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Гкал/ч</w:t>
            </w:r>
          </w:p>
        </w:tc>
      </w:tr>
      <w:tr w:rsidR="002D1AD1">
        <w:trPr>
          <w:trHeight w:val="4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Уровень использования производственных мощностей, %</w:t>
            </w:r>
          </w:p>
        </w:tc>
      </w:tr>
      <w:tr w:rsidR="002D1AD1">
        <w:trPr>
          <w:trHeight w:val="1149"/>
        </w:trPr>
        <w:tc>
          <w:tcPr>
            <w:tcW w:w="591" w:type="dxa"/>
          </w:tcPr>
          <w:p w:rsidR="002D1AD1" w:rsidRDefault="002D1AD1">
            <w:pPr>
              <w:pStyle w:val="TableParagraph"/>
              <w:spacing w:before="5"/>
              <w:rPr>
                <w:sz w:val="19"/>
              </w:rPr>
            </w:pPr>
          </w:p>
          <w:p w:rsidR="002D1AD1" w:rsidRDefault="00F815DE">
            <w:pPr>
              <w:pStyle w:val="TableParagraph"/>
              <w:ind w:left="107"/>
              <w:rPr>
                <w:sz w:val="20"/>
              </w:rPr>
            </w:pPr>
            <w:r>
              <w:rPr>
                <w:sz w:val="20"/>
              </w:rPr>
              <w:t>.3</w:t>
            </w:r>
          </w:p>
        </w:tc>
        <w:tc>
          <w:tcPr>
            <w:tcW w:w="3591" w:type="dxa"/>
          </w:tcPr>
          <w:p w:rsidR="002D1AD1" w:rsidRDefault="00F815DE">
            <w:pPr>
              <w:pStyle w:val="TableParagraph"/>
              <w:spacing w:line="228" w:lineRule="exact"/>
              <w:ind w:left="110"/>
              <w:rPr>
                <w:b/>
                <w:sz w:val="20"/>
              </w:rPr>
            </w:pPr>
            <w:r>
              <w:rPr>
                <w:b/>
                <w:sz w:val="20"/>
              </w:rPr>
              <w:t>Качество услуг теплоснабжения</w:t>
            </w:r>
          </w:p>
        </w:tc>
        <w:tc>
          <w:tcPr>
            <w:tcW w:w="5675" w:type="dxa"/>
          </w:tcPr>
          <w:p w:rsidR="002D1AD1" w:rsidRDefault="00F815DE">
            <w:pPr>
              <w:pStyle w:val="TableParagraph"/>
              <w:ind w:left="107" w:right="107"/>
              <w:jc w:val="both"/>
              <w:rPr>
                <w:sz w:val="20"/>
              </w:rPr>
            </w:pPr>
            <w:r>
              <w:rPr>
                <w:sz w:val="20"/>
              </w:rP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w:t>
            </w:r>
          </w:p>
          <w:p w:rsidR="002D1AD1" w:rsidRDefault="00F815DE">
            <w:pPr>
              <w:pStyle w:val="TableParagraph"/>
              <w:spacing w:line="228" w:lineRule="exact"/>
              <w:ind w:left="107" w:right="107"/>
              <w:jc w:val="both"/>
              <w:rPr>
                <w:sz w:val="20"/>
              </w:rPr>
            </w:pPr>
            <w:r>
              <w:rPr>
                <w:sz w:val="20"/>
              </w:rPr>
              <w:t>собственникам и пользователям помещений в многоквартирных домах и жилых домах»), %</w:t>
            </w:r>
          </w:p>
        </w:tc>
      </w:tr>
      <w:tr w:rsidR="002D1AD1">
        <w:trPr>
          <w:trHeight w:val="1151"/>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.4</w:t>
            </w:r>
          </w:p>
        </w:tc>
        <w:tc>
          <w:tcPr>
            <w:tcW w:w="3591" w:type="dxa"/>
            <w:vMerge w:val="restart"/>
          </w:tcPr>
          <w:p w:rsidR="002D1AD1" w:rsidRDefault="00F815DE">
            <w:pPr>
              <w:pStyle w:val="TableParagraph"/>
              <w:tabs>
                <w:tab w:val="left" w:pos="2271"/>
              </w:tabs>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теплоснабжения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ind w:left="107" w:right="101"/>
              <w:jc w:val="both"/>
              <w:rPr>
                <w:sz w:val="20"/>
              </w:rPr>
            </w:pPr>
            <w:r>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w:t>
            </w:r>
          </w:p>
          <w:p w:rsidR="002D1AD1" w:rsidRDefault="00F815DE">
            <w:pPr>
              <w:pStyle w:val="TableParagraph"/>
              <w:spacing w:line="217" w:lineRule="exact"/>
              <w:ind w:left="107"/>
              <w:jc w:val="both"/>
              <w:rPr>
                <w:sz w:val="20"/>
              </w:rPr>
            </w:pPr>
            <w:r>
              <w:rPr>
                <w:sz w:val="20"/>
              </w:rPr>
              <w:t>муниципального образования, %</w:t>
            </w:r>
          </w:p>
        </w:tc>
      </w:tr>
      <w:tr w:rsidR="002D1AD1">
        <w:trPr>
          <w:trHeight w:val="68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Доля объемов тепловой энергии, потребляемой в МКД,</w:t>
            </w:r>
          </w:p>
          <w:p w:rsidR="002D1AD1" w:rsidRDefault="00F815DE">
            <w:pPr>
              <w:pStyle w:val="TableParagraph"/>
              <w:spacing w:before="4" w:line="228" w:lineRule="exact"/>
              <w:ind w:left="107" w:right="103"/>
              <w:rPr>
                <w:sz w:val="20"/>
              </w:rPr>
            </w:pPr>
            <w:r>
              <w:rPr>
                <w:sz w:val="20"/>
              </w:rPr>
              <w:t>расчеты за которую осуществляются с использованием приборов учета, в общем объеме ТЭ, потребляемой МКД, %</w:t>
            </w:r>
          </w:p>
        </w:tc>
      </w:tr>
      <w:tr w:rsidR="002D1AD1">
        <w:trPr>
          <w:trHeight w:val="691"/>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1450"/>
                <w:tab w:val="left" w:pos="2395"/>
                <w:tab w:val="left" w:pos="2819"/>
                <w:tab w:val="left" w:pos="3805"/>
                <w:tab w:val="left" w:pos="5477"/>
              </w:tabs>
              <w:ind w:left="107" w:right="97"/>
              <w:rPr>
                <w:sz w:val="20"/>
              </w:rPr>
            </w:pPr>
            <w:r>
              <w:rPr>
                <w:sz w:val="20"/>
              </w:rPr>
              <w:t>Доля объемов тепловой энергии на обеспечение бюджетных учреждений,</w:t>
            </w:r>
            <w:r>
              <w:rPr>
                <w:sz w:val="20"/>
              </w:rPr>
              <w:tab/>
              <w:t>расчеты</w:t>
            </w:r>
            <w:r>
              <w:rPr>
                <w:sz w:val="20"/>
              </w:rPr>
              <w:tab/>
              <w:t>за</w:t>
            </w:r>
            <w:r>
              <w:rPr>
                <w:sz w:val="20"/>
              </w:rPr>
              <w:tab/>
              <w:t>которую</w:t>
            </w:r>
            <w:r>
              <w:rPr>
                <w:sz w:val="20"/>
              </w:rPr>
              <w:tab/>
              <w:t>осуществляются</w:t>
            </w:r>
            <w:r>
              <w:rPr>
                <w:sz w:val="20"/>
              </w:rPr>
              <w:tab/>
              <w:t>с</w:t>
            </w:r>
          </w:p>
          <w:p w:rsidR="002D1AD1" w:rsidRDefault="00F815DE">
            <w:pPr>
              <w:pStyle w:val="TableParagraph"/>
              <w:spacing w:line="217" w:lineRule="exact"/>
              <w:ind w:left="107"/>
              <w:rPr>
                <w:sz w:val="20"/>
              </w:rPr>
            </w:pPr>
            <w:r>
              <w:rPr>
                <w:sz w:val="20"/>
              </w:rPr>
              <w:t>использованием приборов учета,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.5</w:t>
            </w:r>
          </w:p>
        </w:tc>
        <w:tc>
          <w:tcPr>
            <w:tcW w:w="3591" w:type="dxa"/>
            <w:vMerge w:val="restart"/>
          </w:tcPr>
          <w:p w:rsidR="002D1AD1" w:rsidRDefault="00F815DE">
            <w:pPr>
              <w:pStyle w:val="TableParagraph"/>
              <w:ind w:left="110" w:right="93"/>
              <w:jc w:val="both"/>
              <w:rPr>
                <w:b/>
                <w:sz w:val="20"/>
              </w:rPr>
            </w:pPr>
            <w:r>
              <w:rPr>
                <w:b/>
                <w:sz w:val="20"/>
              </w:rPr>
              <w:t>Надежность обслуживания систем теплоснабжения</w:t>
            </w:r>
          </w:p>
          <w:p w:rsidR="002D1AD1" w:rsidRDefault="00F815DE">
            <w:pPr>
              <w:pStyle w:val="TableParagraph"/>
              <w:tabs>
                <w:tab w:val="left" w:pos="1422"/>
                <w:tab w:val="left" w:pos="3391"/>
              </w:tabs>
              <w:ind w:left="110" w:right="90"/>
              <w:jc w:val="both"/>
              <w:rPr>
                <w:sz w:val="20"/>
              </w:rPr>
            </w:pPr>
            <w:r>
              <w:rPr>
                <w:spacing w:val="-3"/>
                <w:sz w:val="20"/>
              </w:rPr>
              <w:t>Повышение надежности работы системы</w:t>
            </w:r>
            <w:r>
              <w:rPr>
                <w:spacing w:val="-3"/>
                <w:sz w:val="20"/>
              </w:rPr>
              <w:tab/>
            </w:r>
            <w:r>
              <w:rPr>
                <w:spacing w:val="-4"/>
                <w:sz w:val="20"/>
              </w:rPr>
              <w:t>теплоснабжения</w:t>
            </w:r>
            <w:r>
              <w:rPr>
                <w:spacing w:val="-4"/>
                <w:sz w:val="20"/>
              </w:rPr>
              <w:tab/>
            </w:r>
            <w:r>
              <w:rPr>
                <w:sz w:val="20"/>
              </w:rPr>
              <w:t xml:space="preserve">в </w:t>
            </w:r>
            <w:r>
              <w:rPr>
                <w:spacing w:val="-3"/>
                <w:sz w:val="20"/>
              </w:rPr>
              <w:t xml:space="preserve">соответствии </w:t>
            </w:r>
            <w:r>
              <w:rPr>
                <w:sz w:val="20"/>
              </w:rPr>
              <w:t>с</w:t>
            </w:r>
            <w:r>
              <w:rPr>
                <w:spacing w:val="15"/>
                <w:sz w:val="20"/>
              </w:rPr>
              <w:t xml:space="preserve"> </w:t>
            </w:r>
            <w:r>
              <w:rPr>
                <w:spacing w:val="-3"/>
                <w:sz w:val="20"/>
              </w:rPr>
              <w:t>нормативными</w:t>
            </w:r>
          </w:p>
          <w:p w:rsidR="002D1AD1" w:rsidRDefault="00F815DE">
            <w:pPr>
              <w:pStyle w:val="TableParagraph"/>
              <w:spacing w:line="216" w:lineRule="exact"/>
              <w:ind w:left="110"/>
              <w:jc w:val="both"/>
              <w:rPr>
                <w:sz w:val="20"/>
              </w:rPr>
            </w:pPr>
            <w:r>
              <w:rPr>
                <w:sz w:val="20"/>
              </w:rPr>
              <w:t>требованиями</w:t>
            </w:r>
          </w:p>
        </w:tc>
        <w:tc>
          <w:tcPr>
            <w:tcW w:w="5675" w:type="dxa"/>
          </w:tcPr>
          <w:p w:rsidR="002D1AD1" w:rsidRDefault="00F815DE">
            <w:pPr>
              <w:pStyle w:val="TableParagraph"/>
              <w:spacing w:line="210" w:lineRule="exact"/>
              <w:ind w:left="107"/>
              <w:rPr>
                <w:sz w:val="20"/>
              </w:rPr>
            </w:pPr>
            <w:r>
              <w:rPr>
                <w:sz w:val="20"/>
              </w:rPr>
              <w:t>Количество аварий и повреждений на 1 км сети в год, ед.</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Износ коммунальных систем,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Протяженность сетей, нуждающихся в замене, км</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Доля ежегодно заменяемых сетей, %</w:t>
            </w:r>
          </w:p>
        </w:tc>
      </w:tr>
      <w:tr w:rsidR="002D1AD1">
        <w:trPr>
          <w:trHeight w:val="41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Уровень потерь и неучтенных расходов тепловой энергии, %</w:t>
            </w:r>
          </w:p>
        </w:tc>
      </w:tr>
      <w:tr w:rsidR="002D1AD1">
        <w:trPr>
          <w:trHeight w:val="229"/>
        </w:trPr>
        <w:tc>
          <w:tcPr>
            <w:tcW w:w="591" w:type="dxa"/>
          </w:tcPr>
          <w:p w:rsidR="002D1AD1" w:rsidRDefault="002D1AD1">
            <w:pPr>
              <w:pStyle w:val="TableParagraph"/>
              <w:rPr>
                <w:sz w:val="16"/>
              </w:rPr>
            </w:pPr>
          </w:p>
        </w:tc>
        <w:tc>
          <w:tcPr>
            <w:tcW w:w="3591" w:type="dxa"/>
          </w:tcPr>
          <w:p w:rsidR="002D1AD1" w:rsidRDefault="00F815DE">
            <w:pPr>
              <w:pStyle w:val="TableParagraph"/>
              <w:tabs>
                <w:tab w:val="left" w:pos="2128"/>
              </w:tabs>
              <w:spacing w:line="210" w:lineRule="exact"/>
              <w:ind w:left="110"/>
              <w:rPr>
                <w:b/>
                <w:sz w:val="20"/>
              </w:rPr>
            </w:pPr>
            <w:r>
              <w:rPr>
                <w:b/>
                <w:spacing w:val="-3"/>
                <w:sz w:val="20"/>
              </w:rPr>
              <w:t>Ресурсная</w:t>
            </w:r>
            <w:r>
              <w:rPr>
                <w:b/>
                <w:spacing w:val="-3"/>
                <w:sz w:val="20"/>
              </w:rPr>
              <w:tab/>
            </w:r>
            <w:r>
              <w:rPr>
                <w:b/>
                <w:spacing w:val="-4"/>
                <w:sz w:val="20"/>
              </w:rPr>
              <w:t>эффективность</w:t>
            </w:r>
          </w:p>
        </w:tc>
        <w:tc>
          <w:tcPr>
            <w:tcW w:w="5675" w:type="dxa"/>
          </w:tcPr>
          <w:p w:rsidR="002D1AD1" w:rsidRDefault="00F815DE">
            <w:pPr>
              <w:pStyle w:val="TableParagraph"/>
              <w:spacing w:line="210" w:lineRule="exact"/>
              <w:ind w:left="107"/>
              <w:rPr>
                <w:sz w:val="20"/>
              </w:rPr>
            </w:pPr>
            <w:r>
              <w:rPr>
                <w:sz w:val="20"/>
              </w:rPr>
              <w:t>Удельный расход электроэнергии, кВт∙ч/Гкал</w:t>
            </w:r>
          </w:p>
        </w:tc>
      </w:tr>
    </w:tbl>
    <w:p w:rsidR="002D1AD1" w:rsidRDefault="002D1AD1">
      <w:pPr>
        <w:spacing w:line="210" w:lineRule="exact"/>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200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8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82" name="Line 204"/>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83" name="Line 203"/>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55.2pt;margin-top:16.6pt;width:484.9pt;height:4.45pt;z-index:25171200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">
                <v:line id="Line 204"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cRsYAAADcAAAADwAAAGRycy9kb3ducmV2LnhtbESPzWrDMBCE74W+g9hCLiWRa0IxbpRQ&#10;CoYGAiE/Ju1tsba2ibUykuI4bx8VCj0OM/MNs1iNphMDOd9aVvAyS0AQV1a3XCs4HoppBsIHZI2d&#10;ZVJwIw+r5ePDAnNtr7yjYR9qESHsc1TQhNDnUvqqIYN+Znvi6P1YZzBE6WqpHV4j3HQyTZJXabDl&#10;uNBgTx8NVef9xSgwp3l5OWUUnovvoTwX7mu92VqlJk/j+xuIQGP4D/+1P7WCNEvh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XEbGAAAA3AAAAA8AAAAAAAAA&#10;AAAAAAAAoQIAAGRycy9kb3ducmV2LnhtbFBLBQYAAAAABAAEAPkAAACUAwAAAAA=&#10;" strokecolor="#612322" strokeweight="3pt"/>
                <v:line id="Line 203"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IJcQAAADcAAAADwAAAGRycy9kb3ducmV2LnhtbESP0WrCQBRE34X+w3ILfdNNLUqMrlJS&#10;hBIQ0fYDLtlrEszeDbtbTfr1riD4OMzMGWa16U0rLuR8Y1nB+yQBQVxa3XCl4PdnO05B+ICssbVM&#10;CgbysFm/jFaYaXvlA12OoRIRwj5DBXUIXSalL2sy6Ce2I47eyTqDIUpXSe3wGuGmldMkmUuDDceF&#10;GjvKayrPxz+jgNph57CaFcN+8WW3RY5N/l8o9fbafy5BBOrDM/xof2sF0/QD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Agl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10"/>
              <w:rPr>
                <w:sz w:val="19"/>
              </w:rPr>
            </w:pPr>
          </w:p>
          <w:p w:rsidR="002D1AD1" w:rsidRDefault="00F815DE">
            <w:pPr>
              <w:pStyle w:val="TableParagraph"/>
              <w:spacing w:line="212" w:lineRule="exact"/>
              <w:ind w:left="158"/>
              <w:rPr>
                <w:b/>
                <w:sz w:val="20"/>
              </w:rPr>
            </w:pPr>
            <w:r>
              <w:rPr>
                <w:b/>
                <w:sz w:val="20"/>
              </w:rPr>
              <w:t>п/п</w:t>
            </w:r>
          </w:p>
        </w:tc>
        <w:tc>
          <w:tcPr>
            <w:tcW w:w="3591" w:type="dxa"/>
          </w:tcPr>
          <w:p w:rsidR="002D1AD1" w:rsidRDefault="00F815DE">
            <w:pPr>
              <w:pStyle w:val="TableParagraph"/>
              <w:spacing w:before="113"/>
              <w:ind w:left="110"/>
              <w:rPr>
                <w:b/>
                <w:sz w:val="20"/>
              </w:rPr>
            </w:pPr>
            <w:r>
              <w:rPr>
                <w:b/>
                <w:sz w:val="20"/>
              </w:rPr>
              <w:t>Ожидаемые результаты Программы</w:t>
            </w:r>
          </w:p>
        </w:tc>
        <w:tc>
          <w:tcPr>
            <w:tcW w:w="5675" w:type="dxa"/>
          </w:tcPr>
          <w:p w:rsidR="002D1AD1" w:rsidRDefault="00F815DE">
            <w:pPr>
              <w:pStyle w:val="TableParagraph"/>
              <w:spacing w:before="113"/>
              <w:ind w:left="107"/>
              <w:rPr>
                <w:b/>
                <w:sz w:val="20"/>
              </w:rPr>
            </w:pPr>
            <w:r>
              <w:rPr>
                <w:b/>
                <w:sz w:val="20"/>
              </w:rPr>
              <w:t>Целевые показатели</w:t>
            </w:r>
          </w:p>
        </w:tc>
      </w:tr>
      <w:tr w:rsidR="002D1AD1">
        <w:trPr>
          <w:trHeight w:val="230"/>
        </w:trPr>
        <w:tc>
          <w:tcPr>
            <w:tcW w:w="591" w:type="dxa"/>
            <w:vMerge w:val="restart"/>
          </w:tcPr>
          <w:p w:rsidR="002D1AD1" w:rsidRDefault="00F815DE">
            <w:pPr>
              <w:pStyle w:val="TableParagraph"/>
              <w:spacing w:line="223" w:lineRule="exact"/>
              <w:ind w:left="107"/>
              <w:rPr>
                <w:sz w:val="20"/>
              </w:rPr>
            </w:pPr>
            <w:r>
              <w:rPr>
                <w:sz w:val="20"/>
              </w:rPr>
              <w:t>.6</w:t>
            </w:r>
          </w:p>
        </w:tc>
        <w:tc>
          <w:tcPr>
            <w:tcW w:w="3591" w:type="dxa"/>
            <w:vMerge w:val="restart"/>
          </w:tcPr>
          <w:p w:rsidR="002D1AD1" w:rsidRDefault="00F815DE">
            <w:pPr>
              <w:pStyle w:val="TableParagraph"/>
              <w:spacing w:line="226" w:lineRule="exact"/>
              <w:ind w:left="110"/>
              <w:rPr>
                <w:b/>
                <w:sz w:val="20"/>
              </w:rPr>
            </w:pPr>
            <w:r>
              <w:rPr>
                <w:b/>
                <w:sz w:val="20"/>
              </w:rPr>
              <w:t>теплоснабжения</w:t>
            </w:r>
          </w:p>
          <w:p w:rsidR="002D1AD1" w:rsidRDefault="00F815DE">
            <w:pPr>
              <w:pStyle w:val="TableParagraph"/>
              <w:tabs>
                <w:tab w:val="left" w:pos="1342"/>
                <w:tab w:val="left" w:pos="2867"/>
              </w:tabs>
              <w:ind w:left="110" w:right="100"/>
              <w:rPr>
                <w:sz w:val="20"/>
              </w:rPr>
            </w:pPr>
            <w:r>
              <w:rPr>
                <w:sz w:val="20"/>
              </w:rPr>
              <w:t>Повышение</w:t>
            </w:r>
            <w:r>
              <w:rPr>
                <w:sz w:val="20"/>
              </w:rPr>
              <w:tab/>
              <w:t>эффективности</w:t>
            </w:r>
            <w:r>
              <w:rPr>
                <w:sz w:val="20"/>
              </w:rPr>
              <w:tab/>
            </w:r>
            <w:r>
              <w:rPr>
                <w:w w:val="95"/>
                <w:sz w:val="20"/>
              </w:rPr>
              <w:t xml:space="preserve">работы </w:t>
            </w:r>
            <w:r>
              <w:rPr>
                <w:sz w:val="20"/>
              </w:rPr>
              <w:t>системы</w:t>
            </w:r>
            <w:r>
              <w:rPr>
                <w:spacing w:val="-1"/>
                <w:sz w:val="20"/>
              </w:rPr>
              <w:t xml:space="preserve"> </w:t>
            </w:r>
            <w:r>
              <w:rPr>
                <w:sz w:val="20"/>
              </w:rPr>
              <w:t>теплоснабжения</w:t>
            </w:r>
          </w:p>
        </w:tc>
        <w:tc>
          <w:tcPr>
            <w:tcW w:w="5675" w:type="dxa"/>
          </w:tcPr>
          <w:p w:rsidR="002D1AD1" w:rsidRDefault="00F815DE">
            <w:pPr>
              <w:pStyle w:val="TableParagraph"/>
              <w:spacing w:line="210" w:lineRule="exact"/>
              <w:ind w:left="107"/>
              <w:rPr>
                <w:sz w:val="20"/>
              </w:rPr>
            </w:pPr>
            <w:r>
              <w:rPr>
                <w:sz w:val="20"/>
              </w:rPr>
              <w:t>Удельный расход топлива, кг у.т./Гкал</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Удельный расход воды, м</w:t>
            </w:r>
            <w:r>
              <w:rPr>
                <w:sz w:val="20"/>
                <w:vertAlign w:val="superscript"/>
              </w:rPr>
              <w:t>3</w:t>
            </w:r>
            <w:r>
              <w:rPr>
                <w:sz w:val="20"/>
              </w:rPr>
              <w:t>/Гкал</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Численность работающих на 1000 обслуживаемых жителей,</w:t>
            </w:r>
          </w:p>
          <w:p w:rsidR="002D1AD1" w:rsidRDefault="00F815DE">
            <w:pPr>
              <w:pStyle w:val="TableParagraph"/>
              <w:spacing w:line="217" w:lineRule="exact"/>
              <w:ind w:left="107"/>
              <w:rPr>
                <w:sz w:val="20"/>
              </w:rPr>
            </w:pPr>
            <w:r>
              <w:rPr>
                <w:sz w:val="20"/>
              </w:rPr>
              <w:t>чел.</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Фондообеспеченность системы теплоснабжения, руб.</w:t>
            </w:r>
          </w:p>
        </w:tc>
      </w:tr>
      <w:tr w:rsidR="002D1AD1">
        <w:trPr>
          <w:trHeight w:val="227"/>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08" w:lineRule="exact"/>
              <w:ind w:left="107"/>
              <w:rPr>
                <w:sz w:val="20"/>
              </w:rPr>
            </w:pPr>
            <w:r>
              <w:rPr>
                <w:sz w:val="20"/>
              </w:rPr>
              <w:t>Средняя норма амортизационных отчислений, %</w:t>
            </w:r>
          </w:p>
        </w:tc>
      </w:tr>
      <w:tr w:rsidR="002D1AD1">
        <w:trPr>
          <w:trHeight w:val="460"/>
        </w:trPr>
        <w:tc>
          <w:tcPr>
            <w:tcW w:w="591" w:type="dxa"/>
          </w:tcPr>
          <w:p w:rsidR="002D1AD1" w:rsidRDefault="002D1AD1">
            <w:pPr>
              <w:pStyle w:val="TableParagraph"/>
              <w:spacing w:before="5"/>
              <w:rPr>
                <w:sz w:val="19"/>
              </w:rPr>
            </w:pPr>
          </w:p>
          <w:p w:rsidR="002D1AD1" w:rsidRDefault="00F815DE">
            <w:pPr>
              <w:pStyle w:val="TableParagraph"/>
              <w:spacing w:line="217" w:lineRule="exact"/>
              <w:ind w:left="107"/>
              <w:rPr>
                <w:sz w:val="20"/>
              </w:rPr>
            </w:pPr>
            <w:r>
              <w:rPr>
                <w:sz w:val="20"/>
              </w:rPr>
              <w:t>.7</w:t>
            </w:r>
          </w:p>
        </w:tc>
        <w:tc>
          <w:tcPr>
            <w:tcW w:w="3591" w:type="dxa"/>
          </w:tcPr>
          <w:p w:rsidR="002D1AD1" w:rsidRDefault="00F815DE">
            <w:pPr>
              <w:pStyle w:val="TableParagraph"/>
              <w:tabs>
                <w:tab w:val="left" w:pos="2365"/>
              </w:tabs>
              <w:spacing w:before="4" w:line="228" w:lineRule="exact"/>
              <w:ind w:left="110" w:right="92"/>
              <w:rPr>
                <w:b/>
                <w:sz w:val="20"/>
              </w:rPr>
            </w:pPr>
            <w:r>
              <w:rPr>
                <w:b/>
                <w:spacing w:val="-3"/>
                <w:sz w:val="20"/>
              </w:rPr>
              <w:t>Эффективность</w:t>
            </w:r>
            <w:r>
              <w:rPr>
                <w:b/>
                <w:spacing w:val="-3"/>
                <w:sz w:val="20"/>
              </w:rPr>
              <w:tab/>
            </w:r>
            <w:r>
              <w:rPr>
                <w:b/>
                <w:spacing w:val="-4"/>
                <w:sz w:val="20"/>
              </w:rPr>
              <w:t xml:space="preserve">потребления </w:t>
            </w:r>
            <w:r>
              <w:rPr>
                <w:b/>
                <w:spacing w:val="-3"/>
                <w:sz w:val="20"/>
              </w:rPr>
              <w:t>тепловой</w:t>
            </w:r>
            <w:r>
              <w:rPr>
                <w:b/>
                <w:spacing w:val="-8"/>
                <w:sz w:val="20"/>
              </w:rPr>
              <w:t xml:space="preserve"> </w:t>
            </w:r>
            <w:r>
              <w:rPr>
                <w:b/>
                <w:spacing w:val="-3"/>
                <w:sz w:val="20"/>
              </w:rPr>
              <w:t>энергии</w:t>
            </w:r>
          </w:p>
        </w:tc>
        <w:tc>
          <w:tcPr>
            <w:tcW w:w="5675" w:type="dxa"/>
          </w:tcPr>
          <w:p w:rsidR="002D1AD1" w:rsidRDefault="00F815DE">
            <w:pPr>
              <w:pStyle w:val="TableParagraph"/>
              <w:spacing w:line="225" w:lineRule="exact"/>
              <w:ind w:left="107"/>
              <w:rPr>
                <w:sz w:val="20"/>
              </w:rPr>
            </w:pPr>
            <w:r>
              <w:rPr>
                <w:sz w:val="20"/>
              </w:rPr>
              <w:t>Удельное теплопотребления населения, Гкал/м</w:t>
            </w:r>
            <w:r>
              <w:rPr>
                <w:sz w:val="20"/>
                <w:vertAlign w:val="superscript"/>
              </w:rPr>
              <w:t>2</w:t>
            </w:r>
          </w:p>
        </w:tc>
      </w:tr>
      <w:tr w:rsidR="002D1AD1">
        <w:trPr>
          <w:trHeight w:val="690"/>
        </w:trPr>
        <w:tc>
          <w:tcPr>
            <w:tcW w:w="591" w:type="dxa"/>
          </w:tcPr>
          <w:p w:rsidR="002D1AD1" w:rsidRDefault="002D1AD1">
            <w:pPr>
              <w:pStyle w:val="TableParagraph"/>
              <w:spacing w:before="5"/>
              <w:rPr>
                <w:sz w:val="19"/>
              </w:rPr>
            </w:pPr>
          </w:p>
          <w:p w:rsidR="002D1AD1" w:rsidRDefault="00F815DE">
            <w:pPr>
              <w:pStyle w:val="TableParagraph"/>
              <w:ind w:left="107"/>
              <w:rPr>
                <w:sz w:val="20"/>
              </w:rPr>
            </w:pPr>
            <w:r>
              <w:rPr>
                <w:sz w:val="20"/>
              </w:rPr>
              <w:t>.8</w:t>
            </w:r>
          </w:p>
        </w:tc>
        <w:tc>
          <w:tcPr>
            <w:tcW w:w="3591" w:type="dxa"/>
          </w:tcPr>
          <w:p w:rsidR="002D1AD1" w:rsidRDefault="00F815DE">
            <w:pPr>
              <w:pStyle w:val="TableParagraph"/>
              <w:spacing w:line="226" w:lineRule="exact"/>
              <w:ind w:left="110"/>
              <w:rPr>
                <w:b/>
                <w:sz w:val="20"/>
              </w:rPr>
            </w:pPr>
            <w:r>
              <w:rPr>
                <w:b/>
                <w:sz w:val="20"/>
              </w:rPr>
              <w:t>Воздействие на окружающую среду</w:t>
            </w:r>
          </w:p>
          <w:p w:rsidR="002D1AD1" w:rsidRDefault="00F815DE">
            <w:pPr>
              <w:pStyle w:val="TableParagraph"/>
              <w:spacing w:line="230" w:lineRule="exact"/>
              <w:ind w:left="110"/>
              <w:rPr>
                <w:sz w:val="20"/>
              </w:rPr>
            </w:pPr>
            <w:r>
              <w:rPr>
                <w:sz w:val="20"/>
              </w:rPr>
              <w:t>Снижение негативного воздействия на окружающую среду</w:t>
            </w:r>
          </w:p>
        </w:tc>
        <w:tc>
          <w:tcPr>
            <w:tcW w:w="5675" w:type="dxa"/>
          </w:tcPr>
          <w:p w:rsidR="002D1AD1" w:rsidRDefault="00F815DE">
            <w:pPr>
              <w:pStyle w:val="TableParagraph"/>
              <w:spacing w:line="223" w:lineRule="exact"/>
              <w:ind w:left="107"/>
              <w:rPr>
                <w:sz w:val="20"/>
              </w:rPr>
            </w:pPr>
            <w:r>
              <w:rPr>
                <w:sz w:val="20"/>
              </w:rPr>
              <w:t>Объем выбросов</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line="210" w:lineRule="exact"/>
              <w:ind w:left="110"/>
              <w:rPr>
                <w:b/>
                <w:sz w:val="20"/>
              </w:rPr>
            </w:pPr>
            <w:r>
              <w:rPr>
                <w:b/>
                <w:sz w:val="20"/>
              </w:rPr>
              <w:t>Системы водоснабжения и водоотведения (водопроводно-канализационное хозяйство)</w:t>
            </w:r>
          </w:p>
        </w:tc>
      </w:tr>
      <w:tr w:rsidR="002D1AD1">
        <w:trPr>
          <w:trHeight w:val="46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.1</w:t>
            </w:r>
          </w:p>
        </w:tc>
        <w:tc>
          <w:tcPr>
            <w:tcW w:w="3591" w:type="dxa"/>
            <w:vMerge w:val="restart"/>
          </w:tcPr>
          <w:p w:rsidR="002D1AD1" w:rsidRDefault="00F815DE">
            <w:pPr>
              <w:pStyle w:val="TableParagraph"/>
              <w:tabs>
                <w:tab w:val="left" w:pos="2443"/>
              </w:tabs>
              <w:spacing w:line="237" w:lineRule="auto"/>
              <w:ind w:left="110" w:right="91"/>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 xml:space="preserve">водоснабжения </w:t>
            </w:r>
            <w:r>
              <w:rPr>
                <w:sz w:val="20"/>
              </w:rPr>
              <w:t xml:space="preserve">и </w:t>
            </w:r>
            <w:r>
              <w:rPr>
                <w:spacing w:val="-3"/>
                <w:sz w:val="20"/>
              </w:rPr>
              <w:t>водоотведения населению</w:t>
            </w:r>
          </w:p>
        </w:tc>
        <w:tc>
          <w:tcPr>
            <w:tcW w:w="5675" w:type="dxa"/>
          </w:tcPr>
          <w:p w:rsidR="002D1AD1" w:rsidRDefault="00F815DE">
            <w:pPr>
              <w:pStyle w:val="TableParagraph"/>
              <w:spacing w:line="223"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7" w:lineRule="exact"/>
              <w:ind w:left="107"/>
              <w:rPr>
                <w:sz w:val="20"/>
              </w:rPr>
            </w:pPr>
            <w:r>
              <w:rPr>
                <w:sz w:val="20"/>
              </w:rPr>
              <w:t>водоснабжению (водоотведению), %</w:t>
            </w:r>
          </w:p>
        </w:tc>
      </w:tr>
      <w:tr w:rsidR="002D1AD1">
        <w:trPr>
          <w:trHeight w:val="461"/>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872"/>
                <w:tab w:val="left" w:pos="1982"/>
                <w:tab w:val="left" w:pos="2518"/>
                <w:tab w:val="left" w:pos="3439"/>
                <w:tab w:val="left" w:pos="4245"/>
              </w:tabs>
              <w:spacing w:line="223" w:lineRule="exact"/>
              <w:ind w:left="107"/>
              <w:rPr>
                <w:sz w:val="20"/>
              </w:rPr>
            </w:pPr>
            <w:r>
              <w:rPr>
                <w:sz w:val="20"/>
              </w:rPr>
              <w:t>Доля</w:t>
            </w:r>
            <w:r>
              <w:rPr>
                <w:sz w:val="20"/>
              </w:rPr>
              <w:tab/>
              <w:t>расходов</w:t>
            </w:r>
            <w:r>
              <w:rPr>
                <w:sz w:val="20"/>
              </w:rPr>
              <w:tab/>
              <w:t>на</w:t>
            </w:r>
            <w:r>
              <w:rPr>
                <w:sz w:val="20"/>
              </w:rPr>
              <w:tab/>
              <w:t>оплату</w:t>
            </w:r>
            <w:r>
              <w:rPr>
                <w:sz w:val="20"/>
              </w:rPr>
              <w:tab/>
              <w:t>услуг</w:t>
            </w:r>
            <w:r>
              <w:rPr>
                <w:sz w:val="20"/>
              </w:rPr>
              <w:tab/>
              <w:t>водоснабжения</w:t>
            </w:r>
          </w:p>
          <w:p w:rsidR="002D1AD1" w:rsidRDefault="00F815DE">
            <w:pPr>
              <w:pStyle w:val="TableParagraph"/>
              <w:spacing w:before="1" w:line="217" w:lineRule="exact"/>
              <w:ind w:left="107"/>
              <w:rPr>
                <w:sz w:val="20"/>
              </w:rPr>
            </w:pPr>
            <w:r>
              <w:rPr>
                <w:sz w:val="20"/>
              </w:rPr>
              <w:t>(водоотведения) в совокупном доходе населения,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Индекс нового строительства сетей,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.2</w:t>
            </w:r>
          </w:p>
        </w:tc>
        <w:tc>
          <w:tcPr>
            <w:tcW w:w="3591" w:type="dxa"/>
            <w:vMerge w:val="restart"/>
          </w:tcPr>
          <w:p w:rsidR="002D1AD1" w:rsidRDefault="00F815DE">
            <w:pPr>
              <w:pStyle w:val="TableParagraph"/>
              <w:tabs>
                <w:tab w:val="left" w:pos="1465"/>
                <w:tab w:val="left" w:pos="1787"/>
                <w:tab w:val="left" w:pos="2367"/>
                <w:tab w:val="left" w:pos="2894"/>
              </w:tabs>
              <w:spacing w:line="237" w:lineRule="auto"/>
              <w:ind w:left="110" w:right="90"/>
              <w:rPr>
                <w:sz w:val="20"/>
              </w:rPr>
            </w:pPr>
            <w:r>
              <w:rPr>
                <w:b/>
                <w:spacing w:val="-3"/>
                <w:sz w:val="20"/>
              </w:rPr>
              <w:t>Показатели</w:t>
            </w:r>
            <w:r>
              <w:rPr>
                <w:b/>
                <w:spacing w:val="-3"/>
                <w:sz w:val="20"/>
              </w:rPr>
              <w:tab/>
              <w:t>спроса</w:t>
            </w:r>
            <w:r>
              <w:rPr>
                <w:b/>
                <w:spacing w:val="-3"/>
                <w:sz w:val="20"/>
              </w:rPr>
              <w:tab/>
              <w:t>на</w:t>
            </w:r>
            <w:r>
              <w:rPr>
                <w:b/>
                <w:spacing w:val="-3"/>
                <w:sz w:val="20"/>
              </w:rPr>
              <w:tab/>
              <w:t xml:space="preserve">услуги водоснабжения </w:t>
            </w:r>
            <w:r>
              <w:rPr>
                <w:b/>
                <w:sz w:val="20"/>
              </w:rPr>
              <w:t xml:space="preserve">и </w:t>
            </w:r>
            <w:r>
              <w:rPr>
                <w:b/>
                <w:spacing w:val="-3"/>
                <w:sz w:val="20"/>
              </w:rPr>
              <w:t xml:space="preserve">водоотведения </w:t>
            </w:r>
            <w:r>
              <w:rPr>
                <w:spacing w:val="-3"/>
                <w:sz w:val="20"/>
              </w:rPr>
              <w:t>Обеспечение</w:t>
            </w:r>
            <w:r>
              <w:rPr>
                <w:spacing w:val="-3"/>
                <w:sz w:val="20"/>
              </w:rPr>
              <w:tab/>
            </w:r>
            <w:r>
              <w:rPr>
                <w:spacing w:val="-3"/>
                <w:sz w:val="20"/>
              </w:rPr>
              <w:tab/>
              <w:t>сбалансированности систем водоснабжения</w:t>
            </w:r>
            <w:r>
              <w:rPr>
                <w:spacing w:val="-9"/>
                <w:sz w:val="20"/>
              </w:rPr>
              <w:t xml:space="preserve"> </w:t>
            </w:r>
            <w:r>
              <w:rPr>
                <w:spacing w:val="-3"/>
                <w:sz w:val="20"/>
              </w:rPr>
              <w:t>(водоотведения)</w:t>
            </w:r>
          </w:p>
        </w:tc>
        <w:tc>
          <w:tcPr>
            <w:tcW w:w="5675" w:type="dxa"/>
          </w:tcPr>
          <w:p w:rsidR="002D1AD1" w:rsidRDefault="00F815DE">
            <w:pPr>
              <w:pStyle w:val="TableParagraph"/>
              <w:spacing w:line="210" w:lineRule="exact"/>
              <w:ind w:left="107"/>
              <w:rPr>
                <w:sz w:val="20"/>
              </w:rPr>
            </w:pPr>
            <w:r>
              <w:rPr>
                <w:sz w:val="20"/>
              </w:rPr>
              <w:t>Потребление воды (водоотведение), тыс. м</w:t>
            </w:r>
            <w:r>
              <w:rPr>
                <w:sz w:val="20"/>
                <w:vertAlign w:val="superscript"/>
              </w:rPr>
              <w:t>3</w:t>
            </w:r>
          </w:p>
        </w:tc>
      </w:tr>
      <w:tr w:rsidR="002D1AD1">
        <w:trPr>
          <w:trHeight w:val="2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м</w:t>
            </w:r>
            <w:r>
              <w:rPr>
                <w:sz w:val="20"/>
                <w:vertAlign w:val="superscript"/>
              </w:rPr>
              <w:t>3</w:t>
            </w:r>
            <w:r>
              <w:rPr>
                <w:sz w:val="20"/>
              </w:rPr>
              <w:t>/сут.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м</w:t>
            </w:r>
            <w:r>
              <w:rPr>
                <w:sz w:val="20"/>
                <w:vertAlign w:val="superscript"/>
              </w:rPr>
              <w:t>3</w:t>
            </w:r>
            <w:r>
              <w:rPr>
                <w:sz w:val="20"/>
              </w:rPr>
              <w:t>/сут.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Уровень использования производственных мощностей,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.3</w:t>
            </w:r>
          </w:p>
        </w:tc>
        <w:tc>
          <w:tcPr>
            <w:tcW w:w="3591" w:type="dxa"/>
            <w:vMerge w:val="restart"/>
          </w:tcPr>
          <w:p w:rsidR="002D1AD1" w:rsidRDefault="00F815DE">
            <w:pPr>
              <w:pStyle w:val="TableParagraph"/>
              <w:spacing w:line="237" w:lineRule="auto"/>
              <w:ind w:left="110" w:right="91"/>
              <w:jc w:val="both"/>
              <w:rPr>
                <w:sz w:val="20"/>
              </w:rPr>
            </w:pPr>
            <w:r>
              <w:rPr>
                <w:b/>
                <w:spacing w:val="-3"/>
                <w:sz w:val="20"/>
              </w:rPr>
              <w:t xml:space="preserve">Показатели качества поставляемых </w:t>
            </w:r>
            <w:r>
              <w:rPr>
                <w:b/>
                <w:sz w:val="20"/>
              </w:rPr>
              <w:t xml:space="preserve">услуг </w:t>
            </w:r>
            <w:r>
              <w:rPr>
                <w:b/>
                <w:spacing w:val="-4"/>
                <w:sz w:val="20"/>
              </w:rPr>
              <w:t xml:space="preserve">водоснабжения </w:t>
            </w:r>
            <w:r>
              <w:rPr>
                <w:b/>
                <w:sz w:val="20"/>
              </w:rPr>
              <w:t>и</w:t>
            </w:r>
            <w:r>
              <w:rPr>
                <w:b/>
                <w:spacing w:val="-23"/>
                <w:sz w:val="20"/>
              </w:rPr>
              <w:t xml:space="preserve"> </w:t>
            </w:r>
            <w:r>
              <w:rPr>
                <w:b/>
                <w:spacing w:val="-3"/>
                <w:sz w:val="20"/>
              </w:rPr>
              <w:t xml:space="preserve">водоотведения </w:t>
            </w:r>
            <w:r>
              <w:rPr>
                <w:spacing w:val="-3"/>
                <w:sz w:val="20"/>
              </w:rPr>
              <w:t xml:space="preserve">Повышение качества предоставления коммунальных услуг </w:t>
            </w:r>
            <w:r>
              <w:rPr>
                <w:sz w:val="20"/>
              </w:rPr>
              <w:t xml:space="preserve">в части </w:t>
            </w:r>
            <w:r>
              <w:rPr>
                <w:spacing w:val="-3"/>
                <w:sz w:val="20"/>
              </w:rPr>
              <w:t xml:space="preserve">услуг водоснабжения </w:t>
            </w:r>
            <w:r>
              <w:rPr>
                <w:sz w:val="20"/>
              </w:rPr>
              <w:t>и</w:t>
            </w:r>
            <w:r>
              <w:rPr>
                <w:spacing w:val="33"/>
                <w:sz w:val="20"/>
              </w:rPr>
              <w:t xml:space="preserve"> </w:t>
            </w:r>
            <w:r>
              <w:rPr>
                <w:spacing w:val="-3"/>
                <w:sz w:val="20"/>
              </w:rPr>
              <w:t>водоотведения</w:t>
            </w:r>
          </w:p>
          <w:p w:rsidR="002D1AD1" w:rsidRDefault="00F815DE">
            <w:pPr>
              <w:pStyle w:val="TableParagraph"/>
              <w:spacing w:before="4" w:line="217" w:lineRule="exact"/>
              <w:ind w:left="110"/>
              <w:jc w:val="both"/>
              <w:rPr>
                <w:sz w:val="20"/>
              </w:rPr>
            </w:pPr>
            <w:r>
              <w:rPr>
                <w:sz w:val="20"/>
              </w:rPr>
              <w:t>населению</w:t>
            </w:r>
          </w:p>
        </w:tc>
        <w:tc>
          <w:tcPr>
            <w:tcW w:w="5675" w:type="dxa"/>
          </w:tcPr>
          <w:p w:rsidR="002D1AD1" w:rsidRDefault="00F815DE">
            <w:pPr>
              <w:pStyle w:val="TableParagraph"/>
              <w:spacing w:line="210" w:lineRule="exact"/>
              <w:ind w:left="107"/>
              <w:rPr>
                <w:sz w:val="20"/>
              </w:rPr>
            </w:pPr>
            <w:r>
              <w:rPr>
                <w:sz w:val="20"/>
              </w:rPr>
              <w:t>Соответствие качества воды установленным требованиям, %</w:t>
            </w:r>
          </w:p>
        </w:tc>
      </w:tr>
      <w:tr w:rsidR="002D1AD1">
        <w:trPr>
          <w:trHeight w:val="113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1568"/>
                <w:tab w:val="left" w:pos="2608"/>
                <w:tab w:val="left" w:pos="3630"/>
                <w:tab w:val="left" w:pos="4232"/>
              </w:tabs>
              <w:ind w:left="107" w:right="103"/>
              <w:rPr>
                <w:sz w:val="20"/>
              </w:rPr>
            </w:pPr>
            <w:r>
              <w:rPr>
                <w:sz w:val="20"/>
              </w:rPr>
              <w:t>Соответствие</w:t>
            </w:r>
            <w:r>
              <w:rPr>
                <w:sz w:val="20"/>
              </w:rPr>
              <w:tab/>
              <w:t>качества</w:t>
            </w:r>
            <w:r>
              <w:rPr>
                <w:sz w:val="20"/>
              </w:rPr>
              <w:tab/>
              <w:t>сточных</w:t>
            </w:r>
            <w:r>
              <w:rPr>
                <w:sz w:val="20"/>
              </w:rPr>
              <w:tab/>
              <w:t>вод</w:t>
            </w:r>
            <w:r>
              <w:rPr>
                <w:sz w:val="20"/>
              </w:rPr>
              <w:tab/>
            </w:r>
            <w:r>
              <w:rPr>
                <w:w w:val="95"/>
                <w:sz w:val="20"/>
              </w:rPr>
              <w:t xml:space="preserve">установленным </w:t>
            </w:r>
            <w:r>
              <w:rPr>
                <w:sz w:val="20"/>
              </w:rPr>
              <w:t>требованиям,</w:t>
            </w:r>
            <w:r>
              <w:rPr>
                <w:spacing w:val="-1"/>
                <w:sz w:val="20"/>
              </w:rPr>
              <w:t xml:space="preserve"> </w:t>
            </w:r>
            <w:r>
              <w:rPr>
                <w:sz w:val="20"/>
              </w:rPr>
              <w:t>%</w:t>
            </w:r>
          </w:p>
        </w:tc>
      </w:tr>
      <w:tr w:rsidR="002D1AD1">
        <w:trPr>
          <w:trHeight w:val="1149"/>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.4</w:t>
            </w:r>
          </w:p>
        </w:tc>
        <w:tc>
          <w:tcPr>
            <w:tcW w:w="3591" w:type="dxa"/>
            <w:vMerge w:val="restart"/>
          </w:tcPr>
          <w:p w:rsidR="002D1AD1" w:rsidRDefault="00F815DE">
            <w:pPr>
              <w:pStyle w:val="TableParagraph"/>
              <w:tabs>
                <w:tab w:val="left" w:pos="2271"/>
              </w:tabs>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водоснабжения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ind w:left="107" w:right="94"/>
              <w:jc w:val="both"/>
              <w:rPr>
                <w:sz w:val="20"/>
              </w:rPr>
            </w:pPr>
            <w:r>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w:t>
            </w:r>
          </w:p>
          <w:p w:rsidR="002D1AD1" w:rsidRDefault="00F815DE">
            <w:pPr>
              <w:pStyle w:val="TableParagraph"/>
              <w:spacing w:line="217" w:lineRule="exact"/>
              <w:ind w:left="107"/>
              <w:jc w:val="both"/>
              <w:rPr>
                <w:sz w:val="20"/>
              </w:rPr>
            </w:pPr>
            <w:r>
              <w:rPr>
                <w:sz w:val="20"/>
              </w:rPr>
              <w:t>образования, %</w:t>
            </w:r>
          </w:p>
        </w:tc>
      </w:tr>
      <w:tr w:rsidR="002D1AD1">
        <w:trPr>
          <w:trHeight w:val="69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Pr>
                <w:sz w:val="20"/>
              </w:rPr>
            </w:pPr>
            <w:r>
              <w:rPr>
                <w:sz w:val="20"/>
              </w:rPr>
              <w:t>Доля объемов воды, потребляемой в МКД, расчеты за которую осуществляются с использованием приборов учета, в общем</w:t>
            </w:r>
          </w:p>
          <w:p w:rsidR="002D1AD1" w:rsidRDefault="00F815DE">
            <w:pPr>
              <w:pStyle w:val="TableParagraph"/>
              <w:spacing w:line="217" w:lineRule="exact"/>
              <w:ind w:left="107"/>
              <w:rPr>
                <w:sz w:val="20"/>
              </w:rPr>
            </w:pPr>
            <w:r>
              <w:rPr>
                <w:sz w:val="20"/>
              </w:rPr>
              <w:t>объеме воды, потребляемой МКД, %</w:t>
            </w:r>
          </w:p>
        </w:tc>
      </w:tr>
      <w:tr w:rsidR="002D1AD1">
        <w:trPr>
          <w:trHeight w:val="68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Доля объемов воды на обеспечение бюджетных учреждений,</w:t>
            </w:r>
          </w:p>
          <w:p w:rsidR="002D1AD1" w:rsidRDefault="00F815DE">
            <w:pPr>
              <w:pStyle w:val="TableParagraph"/>
              <w:spacing w:before="4" w:line="228" w:lineRule="exact"/>
              <w:ind w:left="107" w:right="103"/>
              <w:rPr>
                <w:sz w:val="20"/>
              </w:rPr>
            </w:pPr>
            <w:r>
              <w:rPr>
                <w:sz w:val="20"/>
              </w:rPr>
              <w:t>расчеты за которую осуществляются с использованием приборов учета,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.6</w:t>
            </w:r>
          </w:p>
        </w:tc>
        <w:tc>
          <w:tcPr>
            <w:tcW w:w="3591" w:type="dxa"/>
            <w:vMerge w:val="restart"/>
          </w:tcPr>
          <w:p w:rsidR="002D1AD1" w:rsidRDefault="00F815DE">
            <w:pPr>
              <w:pStyle w:val="TableParagraph"/>
              <w:tabs>
                <w:tab w:val="left" w:pos="1396"/>
                <w:tab w:val="left" w:pos="1458"/>
                <w:tab w:val="left" w:pos="1504"/>
                <w:tab w:val="left" w:pos="2886"/>
                <w:tab w:val="left" w:pos="3381"/>
              </w:tabs>
              <w:spacing w:line="237" w:lineRule="auto"/>
              <w:ind w:left="110" w:right="90"/>
              <w:rPr>
                <w:sz w:val="20"/>
              </w:rPr>
            </w:pPr>
            <w:r>
              <w:rPr>
                <w:b/>
                <w:spacing w:val="-3"/>
                <w:sz w:val="20"/>
              </w:rPr>
              <w:t>Надежность</w:t>
            </w:r>
            <w:r>
              <w:rPr>
                <w:b/>
                <w:spacing w:val="-3"/>
                <w:sz w:val="20"/>
              </w:rPr>
              <w:tab/>
              <w:t>обслуживания</w:t>
            </w:r>
            <w:r>
              <w:rPr>
                <w:b/>
                <w:spacing w:val="-3"/>
                <w:sz w:val="20"/>
              </w:rPr>
              <w:tab/>
              <w:t xml:space="preserve">систем водоснабжения </w:t>
            </w:r>
            <w:r>
              <w:rPr>
                <w:b/>
                <w:sz w:val="20"/>
              </w:rPr>
              <w:t xml:space="preserve">и </w:t>
            </w:r>
            <w:r>
              <w:rPr>
                <w:b/>
                <w:spacing w:val="-3"/>
                <w:sz w:val="20"/>
              </w:rPr>
              <w:t xml:space="preserve">водоотведения </w:t>
            </w:r>
            <w:r>
              <w:rPr>
                <w:spacing w:val="-3"/>
                <w:sz w:val="20"/>
              </w:rPr>
              <w:t>Повышение</w:t>
            </w:r>
            <w:r>
              <w:rPr>
                <w:spacing w:val="-3"/>
                <w:sz w:val="20"/>
              </w:rPr>
              <w:tab/>
            </w:r>
            <w:r>
              <w:rPr>
                <w:spacing w:val="-3"/>
                <w:sz w:val="20"/>
              </w:rPr>
              <w:tab/>
            </w:r>
            <w:r>
              <w:rPr>
                <w:spacing w:val="-3"/>
                <w:sz w:val="20"/>
              </w:rPr>
              <w:tab/>
              <w:t>надежности</w:t>
            </w:r>
            <w:r>
              <w:rPr>
                <w:spacing w:val="-3"/>
                <w:sz w:val="20"/>
              </w:rPr>
              <w:tab/>
              <w:t>работы системы</w:t>
            </w:r>
            <w:r>
              <w:rPr>
                <w:spacing w:val="-3"/>
                <w:sz w:val="20"/>
              </w:rPr>
              <w:tab/>
            </w:r>
            <w:r>
              <w:rPr>
                <w:spacing w:val="-3"/>
                <w:sz w:val="20"/>
              </w:rPr>
              <w:tab/>
              <w:t>водоснабжения</w:t>
            </w:r>
            <w:r>
              <w:rPr>
                <w:spacing w:val="-3"/>
                <w:sz w:val="20"/>
              </w:rPr>
              <w:tab/>
            </w:r>
            <w:r>
              <w:rPr>
                <w:spacing w:val="-3"/>
                <w:sz w:val="20"/>
              </w:rPr>
              <w:tab/>
            </w:r>
            <w:r>
              <w:rPr>
                <w:sz w:val="20"/>
              </w:rPr>
              <w:t>и</w:t>
            </w:r>
          </w:p>
          <w:p w:rsidR="002D1AD1" w:rsidRDefault="00F815DE">
            <w:pPr>
              <w:pStyle w:val="TableParagraph"/>
              <w:tabs>
                <w:tab w:val="left" w:pos="1775"/>
                <w:tab w:val="left" w:pos="2084"/>
                <w:tab w:val="left" w:pos="3397"/>
              </w:tabs>
              <w:spacing w:before="4" w:line="230" w:lineRule="atLeast"/>
              <w:ind w:left="110" w:right="92"/>
              <w:rPr>
                <w:sz w:val="20"/>
              </w:rPr>
            </w:pPr>
            <w:r>
              <w:rPr>
                <w:spacing w:val="-3"/>
                <w:sz w:val="20"/>
              </w:rPr>
              <w:t>водоотведения</w:t>
            </w:r>
            <w:r>
              <w:rPr>
                <w:spacing w:val="-3"/>
                <w:sz w:val="20"/>
              </w:rPr>
              <w:tab/>
            </w:r>
            <w:r>
              <w:rPr>
                <w:sz w:val="20"/>
              </w:rPr>
              <w:t>в</w:t>
            </w:r>
            <w:r>
              <w:rPr>
                <w:sz w:val="20"/>
              </w:rPr>
              <w:tab/>
            </w:r>
            <w:r>
              <w:rPr>
                <w:spacing w:val="-3"/>
                <w:sz w:val="20"/>
              </w:rPr>
              <w:t>соответствии</w:t>
            </w:r>
            <w:r>
              <w:rPr>
                <w:spacing w:val="-3"/>
                <w:sz w:val="20"/>
              </w:rPr>
              <w:tab/>
            </w:r>
            <w:r>
              <w:rPr>
                <w:sz w:val="20"/>
              </w:rPr>
              <w:t xml:space="preserve">с </w:t>
            </w:r>
            <w:r>
              <w:rPr>
                <w:spacing w:val="-3"/>
                <w:sz w:val="20"/>
              </w:rPr>
              <w:t>нормативными</w:t>
            </w:r>
            <w:r>
              <w:rPr>
                <w:spacing w:val="-7"/>
                <w:sz w:val="20"/>
              </w:rPr>
              <w:t xml:space="preserve"> </w:t>
            </w:r>
            <w:r>
              <w:rPr>
                <w:spacing w:val="-3"/>
                <w:sz w:val="20"/>
              </w:rPr>
              <w:t>требованиями</w:t>
            </w:r>
          </w:p>
        </w:tc>
        <w:tc>
          <w:tcPr>
            <w:tcW w:w="5675" w:type="dxa"/>
          </w:tcPr>
          <w:p w:rsidR="002D1AD1" w:rsidRDefault="00F815DE">
            <w:pPr>
              <w:pStyle w:val="TableParagraph"/>
              <w:spacing w:line="210" w:lineRule="exact"/>
              <w:ind w:left="107"/>
              <w:rPr>
                <w:sz w:val="20"/>
              </w:rPr>
            </w:pPr>
            <w:r>
              <w:rPr>
                <w:sz w:val="20"/>
              </w:rPr>
              <w:t>Количество аварий и повреждений на 1 км сети в год, ед.</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Износ коммунальных систем,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Протяженность сетей, нуждающихся в замене, км</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Доля ежегодно заменяемых сетей, %</w:t>
            </w:r>
          </w:p>
        </w:tc>
      </w:tr>
      <w:tr w:rsidR="002D1AD1">
        <w:trPr>
          <w:trHeight w:val="41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Уровень потерь и неучтенных расходов воды, %</w:t>
            </w:r>
          </w:p>
        </w:tc>
      </w:tr>
      <w:tr w:rsidR="002D1AD1">
        <w:trPr>
          <w:trHeight w:val="58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.7</w:t>
            </w:r>
          </w:p>
        </w:tc>
        <w:tc>
          <w:tcPr>
            <w:tcW w:w="3591" w:type="dxa"/>
            <w:vMerge w:val="restart"/>
          </w:tcPr>
          <w:p w:rsidR="002D1AD1" w:rsidRDefault="00F815DE">
            <w:pPr>
              <w:pStyle w:val="TableParagraph"/>
              <w:tabs>
                <w:tab w:val="left" w:pos="1342"/>
                <w:tab w:val="left" w:pos="1376"/>
                <w:tab w:val="left" w:pos="2128"/>
                <w:tab w:val="left" w:pos="2867"/>
                <w:tab w:val="left" w:pos="3375"/>
              </w:tabs>
              <w:spacing w:before="2" w:line="237" w:lineRule="auto"/>
              <w:ind w:left="110" w:right="92"/>
              <w:rPr>
                <w:sz w:val="20"/>
              </w:rPr>
            </w:pPr>
            <w:r>
              <w:rPr>
                <w:b/>
                <w:spacing w:val="-3"/>
                <w:sz w:val="20"/>
              </w:rPr>
              <w:t>Ресурсная</w:t>
            </w:r>
            <w:r>
              <w:rPr>
                <w:b/>
                <w:spacing w:val="-3"/>
                <w:sz w:val="20"/>
              </w:rPr>
              <w:tab/>
            </w:r>
            <w:r>
              <w:rPr>
                <w:b/>
                <w:spacing w:val="-3"/>
                <w:sz w:val="20"/>
              </w:rPr>
              <w:tab/>
            </w:r>
            <w:r>
              <w:rPr>
                <w:b/>
                <w:spacing w:val="-3"/>
                <w:sz w:val="20"/>
              </w:rPr>
              <w:tab/>
            </w:r>
            <w:r>
              <w:rPr>
                <w:b/>
                <w:spacing w:val="-4"/>
                <w:sz w:val="20"/>
              </w:rPr>
              <w:t xml:space="preserve">эффективность </w:t>
            </w:r>
            <w:r>
              <w:rPr>
                <w:b/>
                <w:spacing w:val="-3"/>
                <w:sz w:val="20"/>
              </w:rPr>
              <w:t xml:space="preserve">водоснабжения </w:t>
            </w:r>
            <w:r>
              <w:rPr>
                <w:b/>
                <w:sz w:val="20"/>
              </w:rPr>
              <w:t xml:space="preserve">и </w:t>
            </w:r>
            <w:r>
              <w:rPr>
                <w:b/>
                <w:spacing w:val="-3"/>
                <w:sz w:val="20"/>
              </w:rPr>
              <w:t xml:space="preserve">водоотведения </w:t>
            </w:r>
            <w:r>
              <w:rPr>
                <w:sz w:val="20"/>
              </w:rPr>
              <w:t>Повышение</w:t>
            </w:r>
            <w:r>
              <w:rPr>
                <w:sz w:val="20"/>
              </w:rPr>
              <w:tab/>
              <w:t>эффективности</w:t>
            </w:r>
            <w:r>
              <w:rPr>
                <w:sz w:val="20"/>
              </w:rPr>
              <w:tab/>
              <w:t>работы систем</w:t>
            </w:r>
            <w:r>
              <w:rPr>
                <w:sz w:val="20"/>
              </w:rPr>
              <w:tab/>
            </w:r>
            <w:r>
              <w:rPr>
                <w:sz w:val="20"/>
              </w:rPr>
              <w:tab/>
              <w:t>водоснабжения</w:t>
            </w:r>
            <w:r>
              <w:rPr>
                <w:sz w:val="20"/>
              </w:rPr>
              <w:tab/>
            </w:r>
            <w:r>
              <w:rPr>
                <w:sz w:val="20"/>
              </w:rPr>
              <w:tab/>
              <w:t>и водоотведения</w:t>
            </w:r>
          </w:p>
          <w:p w:rsidR="002D1AD1" w:rsidRDefault="00F815DE">
            <w:pPr>
              <w:pStyle w:val="TableParagraph"/>
              <w:tabs>
                <w:tab w:val="left" w:pos="2271"/>
              </w:tabs>
              <w:spacing w:before="5"/>
              <w:ind w:left="110" w:right="100"/>
              <w:jc w:val="both"/>
              <w:rPr>
                <w:sz w:val="20"/>
              </w:rPr>
            </w:pPr>
            <w:r>
              <w:rPr>
                <w:sz w:val="20"/>
              </w:rPr>
              <w:t>Обеспечение услугами водоснабжения и водоотведения новых объектов капитального</w:t>
            </w:r>
            <w:r>
              <w:rPr>
                <w:sz w:val="20"/>
              </w:rPr>
              <w:tab/>
            </w:r>
            <w:r>
              <w:rPr>
                <w:w w:val="95"/>
                <w:sz w:val="20"/>
              </w:rPr>
              <w:t xml:space="preserve">строительства </w:t>
            </w:r>
            <w:r>
              <w:rPr>
                <w:sz w:val="20"/>
              </w:rPr>
              <w:t>социального или</w:t>
            </w:r>
            <w:r>
              <w:rPr>
                <w:spacing w:val="10"/>
                <w:sz w:val="20"/>
              </w:rPr>
              <w:t xml:space="preserve"> </w:t>
            </w:r>
            <w:r>
              <w:rPr>
                <w:sz w:val="20"/>
              </w:rPr>
              <w:t>промышленного</w:t>
            </w:r>
          </w:p>
          <w:p w:rsidR="002D1AD1" w:rsidRDefault="00F815DE">
            <w:pPr>
              <w:pStyle w:val="TableParagraph"/>
              <w:spacing w:line="216" w:lineRule="exact"/>
              <w:ind w:left="110"/>
              <w:rPr>
                <w:sz w:val="20"/>
              </w:rPr>
            </w:pPr>
            <w:r>
              <w:rPr>
                <w:sz w:val="20"/>
              </w:rPr>
              <w:t>назначения</w:t>
            </w:r>
          </w:p>
        </w:tc>
        <w:tc>
          <w:tcPr>
            <w:tcW w:w="5675" w:type="dxa"/>
          </w:tcPr>
          <w:p w:rsidR="002D1AD1" w:rsidRDefault="00F815DE">
            <w:pPr>
              <w:pStyle w:val="TableParagraph"/>
              <w:spacing w:line="225" w:lineRule="exact"/>
              <w:ind w:left="107"/>
              <w:rPr>
                <w:sz w:val="20"/>
              </w:rPr>
            </w:pPr>
            <w:r>
              <w:rPr>
                <w:sz w:val="20"/>
              </w:rPr>
              <w:t>Удельный расход электроэнергии, кВт∙ч/м</w:t>
            </w:r>
            <w:r>
              <w:rPr>
                <w:sz w:val="20"/>
                <w:vertAlign w:val="superscript"/>
              </w:rPr>
              <w:t>3</w:t>
            </w:r>
          </w:p>
        </w:tc>
      </w:tr>
      <w:tr w:rsidR="002D1AD1">
        <w:trPr>
          <w:trHeight w:val="57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ight="103"/>
              <w:rPr>
                <w:sz w:val="20"/>
              </w:rPr>
            </w:pPr>
            <w:r>
              <w:rPr>
                <w:sz w:val="20"/>
              </w:rPr>
              <w:t>Численность работающих на 1000 обслуживаемых жителей, чел.</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2487"/>
                <w:tab w:val="left" w:pos="3674"/>
                <w:tab w:val="left" w:pos="5456"/>
              </w:tabs>
              <w:spacing w:line="223" w:lineRule="exact"/>
              <w:ind w:left="107"/>
              <w:rPr>
                <w:sz w:val="20"/>
              </w:rPr>
            </w:pPr>
            <w:r>
              <w:rPr>
                <w:sz w:val="20"/>
              </w:rPr>
              <w:t>Фондообеспеченность</w:t>
            </w:r>
            <w:r>
              <w:rPr>
                <w:sz w:val="20"/>
              </w:rPr>
              <w:tab/>
              <w:t>системы</w:t>
            </w:r>
            <w:r>
              <w:rPr>
                <w:sz w:val="20"/>
              </w:rPr>
              <w:tab/>
              <w:t>водоснабжения</w:t>
            </w:r>
            <w:r>
              <w:rPr>
                <w:sz w:val="20"/>
              </w:rPr>
              <w:tab/>
              <w:t>и</w:t>
            </w:r>
          </w:p>
          <w:p w:rsidR="002D1AD1" w:rsidRDefault="00F815DE">
            <w:pPr>
              <w:pStyle w:val="TableParagraph"/>
              <w:spacing w:line="217" w:lineRule="exact"/>
              <w:ind w:left="107"/>
              <w:rPr>
                <w:sz w:val="20"/>
              </w:rPr>
            </w:pPr>
            <w:r>
              <w:rPr>
                <w:sz w:val="20"/>
              </w:rPr>
              <w:t>водоотведения, руб.</w:t>
            </w:r>
          </w:p>
        </w:tc>
      </w:tr>
      <w:tr w:rsidR="002D1AD1">
        <w:trPr>
          <w:trHeight w:val="652"/>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ight="103"/>
              <w:rPr>
                <w:sz w:val="20"/>
              </w:rPr>
            </w:pPr>
            <w:r>
              <w:rPr>
                <w:sz w:val="20"/>
              </w:rPr>
              <w:t>Численность работающих на 1000 обслуживаемых жителей, чел.</w:t>
            </w:r>
          </w:p>
        </w:tc>
      </w:tr>
    </w:tbl>
    <w:p w:rsidR="002D1AD1" w:rsidRDefault="002D1AD1">
      <w:pPr>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302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7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79" name="Line 201"/>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80" name="Line 200"/>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55.2pt;margin-top:16.6pt;width:484.9pt;height:4.45pt;z-index:25171302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Kv4/yahAgAAxQcAAA4AAAAAAAAAAAAAAAAALgIA&#10;AGRycy9lMm9Eb2MueG1sUEsBAi0AFAAGAAgAAAAhANkJfxTfAAAACgEAAA8AAAAAAAAAAAAAAAAA&#10;+wQAAGRycy9kb3ducmV2LnhtbFBLBQYAAAAABAAEAPMAAAAHBgAAAAA=&#10;">
                <v:line id="Line 201"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EMYAAADcAAAADwAAAGRycy9kb3ducmV2LnhtbESPW2vCQBSE3wv9D8sp9KXoplK8RFcp&#10;hUALBfGG+nbIHpNg9mzYXWP677uC4OMwM98ws0VnatGS85VlBe/9BARxbnXFhYLtJuuNQfiArLG2&#10;TAr+yMNi/vw0w1TbK6+oXYdCRAj7FBWUITSplD4vyaDv24Y4eifrDIYoXSG1w2uEm1oOkmQoDVYc&#10;F0ps6Kuk/Ly+GAVm/7G77McU3rJjuztn7vDzu7RKvb50n1MQgbrwCN/b31rBYDSB25l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kvhDGAAAA3AAAAA8AAAAAAAAA&#10;AAAAAAAAoQIAAGRycy9kb3ducmV2LnhtbFBLBQYAAAAABAAEAPkAAACUAwAAAAA=&#10;" strokecolor="#612322" strokeweight="3pt"/>
                <v:line id="Line 200"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WUsAAAADcAAAADwAAAGRycy9kb3ducmV2LnhtbERPzYrCMBC+C/sOYRb2pukKK241inQR&#10;pCBi3QcYmrEtNpOSRG19enMQPH58/8t1b1pxI+cbywq+JwkI4tLqhisF/6fteA7CB2SNrWVSMJCH&#10;9epjtMRU2zsf6VaESsQQ9ikqqEPoUil9WZNBP7EdceTO1hkMEbpKaof3GG5aOU2SmTTYcGyosaOs&#10;pvJSXI0Caoe9w+onHw6/f3abZ9hkj1ypr89+swARqA9v8cu90wqm8zg/no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SllLAAAAA3AAAAA8AAAAAAAAAAAAAAAAA&#10;oQIAAGRycy9kb3ducmV2LnhtbFBLBQYAAAAABAAEAPkAAACO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2"/>
              <w:rPr>
                <w:sz w:val="20"/>
              </w:rPr>
            </w:pPr>
          </w:p>
          <w:p w:rsidR="002D1AD1" w:rsidRDefault="00F815DE">
            <w:pPr>
              <w:pStyle w:val="TableParagraph"/>
              <w:spacing w:line="208" w:lineRule="exact"/>
              <w:ind w:left="158"/>
              <w:rPr>
                <w:b/>
                <w:sz w:val="20"/>
              </w:rPr>
            </w:pPr>
            <w:r>
              <w:rPr>
                <w:b/>
                <w:sz w:val="20"/>
              </w:rPr>
              <w:t>п/п</w:t>
            </w:r>
          </w:p>
        </w:tc>
        <w:tc>
          <w:tcPr>
            <w:tcW w:w="3591" w:type="dxa"/>
          </w:tcPr>
          <w:p w:rsidR="002D1AD1" w:rsidRDefault="00F815DE">
            <w:pPr>
              <w:pStyle w:val="TableParagraph"/>
              <w:spacing w:before="117"/>
              <w:ind w:left="110"/>
              <w:rPr>
                <w:b/>
                <w:sz w:val="20"/>
              </w:rPr>
            </w:pPr>
            <w:r>
              <w:rPr>
                <w:b/>
                <w:sz w:val="20"/>
              </w:rPr>
              <w:t>Ожидаемые результаты Программы</w:t>
            </w:r>
          </w:p>
        </w:tc>
        <w:tc>
          <w:tcPr>
            <w:tcW w:w="5675" w:type="dxa"/>
          </w:tcPr>
          <w:p w:rsidR="002D1AD1" w:rsidRDefault="00F815DE">
            <w:pPr>
              <w:pStyle w:val="TableParagraph"/>
              <w:spacing w:before="117"/>
              <w:ind w:left="107"/>
              <w:rPr>
                <w:b/>
                <w:sz w:val="20"/>
              </w:rPr>
            </w:pPr>
            <w:r>
              <w:rPr>
                <w:b/>
                <w:sz w:val="20"/>
              </w:rPr>
              <w:t>Целевые показатели</w:t>
            </w:r>
          </w:p>
        </w:tc>
      </w:tr>
      <w:tr w:rsidR="002D1AD1">
        <w:trPr>
          <w:trHeight w:val="460"/>
        </w:trPr>
        <w:tc>
          <w:tcPr>
            <w:tcW w:w="591" w:type="dxa"/>
          </w:tcPr>
          <w:p w:rsidR="002D1AD1" w:rsidRDefault="002D1AD1">
            <w:pPr>
              <w:pStyle w:val="TableParagraph"/>
              <w:spacing w:before="8"/>
              <w:rPr>
                <w:sz w:val="19"/>
              </w:rPr>
            </w:pPr>
          </w:p>
          <w:p w:rsidR="002D1AD1" w:rsidRDefault="00F815DE">
            <w:pPr>
              <w:pStyle w:val="TableParagraph"/>
              <w:spacing w:before="1" w:line="213" w:lineRule="exact"/>
              <w:ind w:left="107"/>
              <w:rPr>
                <w:sz w:val="20"/>
              </w:rPr>
            </w:pPr>
            <w:r>
              <w:rPr>
                <w:sz w:val="20"/>
              </w:rPr>
              <w:t>.8</w:t>
            </w:r>
          </w:p>
        </w:tc>
        <w:tc>
          <w:tcPr>
            <w:tcW w:w="3591" w:type="dxa"/>
          </w:tcPr>
          <w:p w:rsidR="002D1AD1" w:rsidRDefault="00F815DE">
            <w:pPr>
              <w:pStyle w:val="TableParagraph"/>
              <w:spacing w:before="1" w:line="230" w:lineRule="atLeast"/>
              <w:ind w:left="110"/>
              <w:rPr>
                <w:b/>
                <w:sz w:val="20"/>
              </w:rPr>
            </w:pPr>
            <w:r>
              <w:rPr>
                <w:b/>
                <w:sz w:val="20"/>
              </w:rPr>
              <w:t>Эффективность потребления воды и водоотведения</w:t>
            </w:r>
          </w:p>
        </w:tc>
        <w:tc>
          <w:tcPr>
            <w:tcW w:w="5675" w:type="dxa"/>
          </w:tcPr>
          <w:p w:rsidR="002D1AD1" w:rsidRDefault="00F815DE">
            <w:pPr>
              <w:pStyle w:val="TableParagraph"/>
              <w:spacing w:line="227" w:lineRule="exact"/>
              <w:ind w:left="107"/>
              <w:rPr>
                <w:sz w:val="20"/>
              </w:rPr>
            </w:pPr>
            <w:r>
              <w:rPr>
                <w:sz w:val="20"/>
              </w:rPr>
              <w:t>Удельное водопотребления м</w:t>
            </w:r>
            <w:r>
              <w:rPr>
                <w:sz w:val="20"/>
                <w:vertAlign w:val="superscript"/>
              </w:rPr>
              <w:t>3</w:t>
            </w:r>
            <w:r>
              <w:rPr>
                <w:sz w:val="20"/>
              </w:rPr>
              <w:t>/чел./мес.</w:t>
            </w:r>
          </w:p>
        </w:tc>
      </w:tr>
      <w:tr w:rsidR="002D1AD1">
        <w:trPr>
          <w:trHeight w:val="687"/>
        </w:trPr>
        <w:tc>
          <w:tcPr>
            <w:tcW w:w="591" w:type="dxa"/>
          </w:tcPr>
          <w:p w:rsidR="002D1AD1" w:rsidRDefault="002D1AD1">
            <w:pPr>
              <w:pStyle w:val="TableParagraph"/>
              <w:spacing w:before="8"/>
              <w:rPr>
                <w:sz w:val="19"/>
              </w:rPr>
            </w:pPr>
          </w:p>
          <w:p w:rsidR="002D1AD1" w:rsidRDefault="00F815DE">
            <w:pPr>
              <w:pStyle w:val="TableParagraph"/>
              <w:ind w:left="107"/>
              <w:rPr>
                <w:sz w:val="20"/>
              </w:rPr>
            </w:pPr>
            <w:r>
              <w:rPr>
                <w:sz w:val="20"/>
              </w:rPr>
              <w:t>.9</w:t>
            </w:r>
          </w:p>
        </w:tc>
        <w:tc>
          <w:tcPr>
            <w:tcW w:w="3591" w:type="dxa"/>
          </w:tcPr>
          <w:p w:rsidR="002D1AD1" w:rsidRDefault="00F815DE">
            <w:pPr>
              <w:pStyle w:val="TableParagraph"/>
              <w:spacing w:before="1" w:line="228" w:lineRule="exact"/>
              <w:ind w:left="110"/>
              <w:rPr>
                <w:b/>
                <w:sz w:val="20"/>
              </w:rPr>
            </w:pPr>
            <w:r>
              <w:rPr>
                <w:b/>
                <w:sz w:val="20"/>
              </w:rPr>
              <w:t>Воздействие на окружающую среду</w:t>
            </w:r>
          </w:p>
          <w:p w:rsidR="002D1AD1" w:rsidRDefault="00F815DE">
            <w:pPr>
              <w:pStyle w:val="TableParagraph"/>
              <w:spacing w:before="2" w:line="228" w:lineRule="exact"/>
              <w:ind w:left="110"/>
              <w:rPr>
                <w:sz w:val="20"/>
              </w:rPr>
            </w:pPr>
            <w:r>
              <w:rPr>
                <w:sz w:val="20"/>
              </w:rPr>
              <w:t>Снижение негативного воздействия на окружающую среду</w:t>
            </w:r>
          </w:p>
        </w:tc>
        <w:tc>
          <w:tcPr>
            <w:tcW w:w="5675" w:type="dxa"/>
          </w:tcPr>
          <w:p w:rsidR="002D1AD1" w:rsidRDefault="00F815DE">
            <w:pPr>
              <w:pStyle w:val="TableParagraph"/>
              <w:spacing w:line="226" w:lineRule="exact"/>
              <w:ind w:left="107"/>
              <w:rPr>
                <w:sz w:val="20"/>
              </w:rPr>
            </w:pPr>
            <w:r>
              <w:rPr>
                <w:sz w:val="20"/>
              </w:rPr>
              <w:t>Объем выбросов</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before="1" w:line="208" w:lineRule="exact"/>
              <w:ind w:left="110"/>
              <w:rPr>
                <w:b/>
                <w:sz w:val="20"/>
              </w:rPr>
            </w:pPr>
            <w:r>
              <w:rPr>
                <w:b/>
                <w:sz w:val="20"/>
              </w:rPr>
              <w:t>Система газоснабжения</w:t>
            </w:r>
          </w:p>
        </w:tc>
      </w:tr>
      <w:tr w:rsidR="002D1AD1">
        <w:trPr>
          <w:trHeight w:val="46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.1</w:t>
            </w:r>
          </w:p>
        </w:tc>
        <w:tc>
          <w:tcPr>
            <w:tcW w:w="3591" w:type="dxa"/>
            <w:vMerge w:val="restart"/>
          </w:tcPr>
          <w:p w:rsidR="002D1AD1" w:rsidRDefault="00F815DE">
            <w:pPr>
              <w:pStyle w:val="TableParagraph"/>
              <w:tabs>
                <w:tab w:val="left" w:pos="2443"/>
              </w:tabs>
              <w:spacing w:before="3" w:line="237" w:lineRule="auto"/>
              <w:ind w:left="110" w:right="95"/>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газоснабжения</w:t>
            </w:r>
            <w:r>
              <w:rPr>
                <w:spacing w:val="-13"/>
                <w:sz w:val="20"/>
              </w:rPr>
              <w:t xml:space="preserve"> </w:t>
            </w:r>
            <w:r>
              <w:rPr>
                <w:spacing w:val="-3"/>
                <w:sz w:val="20"/>
              </w:rPr>
              <w:t>населению</w:t>
            </w:r>
          </w:p>
        </w:tc>
        <w:tc>
          <w:tcPr>
            <w:tcW w:w="5675" w:type="dxa"/>
          </w:tcPr>
          <w:p w:rsidR="002D1AD1" w:rsidRDefault="00F815DE">
            <w:pPr>
              <w:pStyle w:val="TableParagraph"/>
              <w:spacing w:line="227"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3" w:lineRule="exact"/>
              <w:ind w:left="107"/>
              <w:rPr>
                <w:sz w:val="20"/>
              </w:rPr>
            </w:pPr>
            <w:r>
              <w:rPr>
                <w:sz w:val="20"/>
              </w:rPr>
              <w:t>централизованному газоснабжению,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7" w:lineRule="exact"/>
              <w:ind w:left="107"/>
              <w:rPr>
                <w:sz w:val="20"/>
              </w:rPr>
            </w:pPr>
            <w:r>
              <w:rPr>
                <w:sz w:val="20"/>
              </w:rPr>
              <w:t>Доля расходов на оплату услуг газоснабжения в совокупном</w:t>
            </w:r>
          </w:p>
          <w:p w:rsidR="002D1AD1" w:rsidRDefault="00F815DE">
            <w:pPr>
              <w:pStyle w:val="TableParagraph"/>
              <w:spacing w:line="213" w:lineRule="exact"/>
              <w:ind w:left="107"/>
              <w:rPr>
                <w:sz w:val="20"/>
              </w:rPr>
            </w:pPr>
            <w:r>
              <w:rPr>
                <w:sz w:val="20"/>
              </w:rPr>
              <w:t>доходе населения,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Индекс нового строительства сетей, %</w:t>
            </w:r>
          </w:p>
        </w:tc>
      </w:tr>
      <w:tr w:rsidR="002D1AD1">
        <w:trPr>
          <w:trHeight w:val="23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.2</w:t>
            </w:r>
          </w:p>
        </w:tc>
        <w:tc>
          <w:tcPr>
            <w:tcW w:w="3591" w:type="dxa"/>
            <w:vMerge w:val="restart"/>
          </w:tcPr>
          <w:p w:rsidR="002D1AD1" w:rsidRDefault="00F815DE">
            <w:pPr>
              <w:pStyle w:val="TableParagraph"/>
              <w:tabs>
                <w:tab w:val="left" w:pos="1465"/>
                <w:tab w:val="left" w:pos="2367"/>
                <w:tab w:val="left" w:pos="2893"/>
              </w:tabs>
              <w:spacing w:before="1"/>
              <w:ind w:left="110" w:right="93"/>
              <w:rPr>
                <w:b/>
                <w:sz w:val="20"/>
              </w:rPr>
            </w:pPr>
            <w:r>
              <w:rPr>
                <w:b/>
                <w:spacing w:val="-3"/>
                <w:sz w:val="20"/>
              </w:rPr>
              <w:t>Показатели</w:t>
            </w:r>
            <w:r>
              <w:rPr>
                <w:b/>
                <w:spacing w:val="-3"/>
                <w:sz w:val="20"/>
              </w:rPr>
              <w:tab/>
              <w:t>спроса</w:t>
            </w:r>
            <w:r>
              <w:rPr>
                <w:b/>
                <w:spacing w:val="-3"/>
                <w:sz w:val="20"/>
              </w:rPr>
              <w:tab/>
              <w:t>на</w:t>
            </w:r>
            <w:r>
              <w:rPr>
                <w:b/>
                <w:spacing w:val="-3"/>
                <w:sz w:val="20"/>
              </w:rPr>
              <w:tab/>
              <w:t>услуги газоснабжения</w:t>
            </w:r>
          </w:p>
          <w:p w:rsidR="002D1AD1" w:rsidRDefault="00F815DE">
            <w:pPr>
              <w:pStyle w:val="TableParagraph"/>
              <w:tabs>
                <w:tab w:val="left" w:pos="1787"/>
              </w:tabs>
              <w:spacing w:line="237" w:lineRule="auto"/>
              <w:ind w:left="110" w:right="90"/>
              <w:rPr>
                <w:sz w:val="20"/>
              </w:rPr>
            </w:pPr>
            <w:r>
              <w:rPr>
                <w:spacing w:val="-3"/>
                <w:sz w:val="20"/>
              </w:rPr>
              <w:t>Обеспечение</w:t>
            </w:r>
            <w:r>
              <w:rPr>
                <w:spacing w:val="-3"/>
                <w:sz w:val="20"/>
              </w:rPr>
              <w:tab/>
              <w:t>сбалансированности систем</w:t>
            </w:r>
            <w:r>
              <w:rPr>
                <w:spacing w:val="-5"/>
                <w:sz w:val="20"/>
              </w:rPr>
              <w:t xml:space="preserve"> </w:t>
            </w:r>
            <w:r>
              <w:rPr>
                <w:spacing w:val="-3"/>
                <w:sz w:val="20"/>
              </w:rPr>
              <w:t>газоснабжения</w:t>
            </w:r>
          </w:p>
        </w:tc>
        <w:tc>
          <w:tcPr>
            <w:tcW w:w="5675" w:type="dxa"/>
          </w:tcPr>
          <w:p w:rsidR="002D1AD1" w:rsidRDefault="00F815DE">
            <w:pPr>
              <w:pStyle w:val="TableParagraph"/>
              <w:spacing w:line="210" w:lineRule="exact"/>
              <w:ind w:left="107"/>
              <w:rPr>
                <w:sz w:val="20"/>
              </w:rPr>
            </w:pPr>
            <w:r>
              <w:rPr>
                <w:sz w:val="20"/>
              </w:rPr>
              <w:t>Потребление газа, тыс. м</w:t>
            </w:r>
            <w:r>
              <w:rPr>
                <w:sz w:val="20"/>
                <w:vertAlign w:val="superscript"/>
              </w:rPr>
              <w:t>3</w:t>
            </w:r>
          </w:p>
        </w:tc>
      </w:tr>
      <w:tr w:rsidR="002D1AD1">
        <w:trPr>
          <w:trHeight w:val="2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м</w:t>
            </w:r>
            <w:r>
              <w:rPr>
                <w:sz w:val="20"/>
                <w:vertAlign w:val="superscript"/>
              </w:rPr>
              <w:t>3</w:t>
            </w:r>
            <w:r>
              <w:rPr>
                <w:sz w:val="20"/>
              </w:rPr>
              <w:t>/ч</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м</w:t>
            </w:r>
            <w:r>
              <w:rPr>
                <w:sz w:val="20"/>
                <w:vertAlign w:val="superscript"/>
              </w:rPr>
              <w:t>3</w:t>
            </w:r>
            <w:r>
              <w:rPr>
                <w:sz w:val="20"/>
              </w:rPr>
              <w:t>/ч</w:t>
            </w:r>
          </w:p>
        </w:tc>
      </w:tr>
      <w:tr w:rsidR="002D1AD1">
        <w:trPr>
          <w:trHeight w:val="4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7" w:lineRule="exact"/>
              <w:ind w:left="107"/>
              <w:rPr>
                <w:sz w:val="20"/>
              </w:rPr>
            </w:pPr>
            <w:r>
              <w:rPr>
                <w:sz w:val="20"/>
              </w:rPr>
              <w:t>Уровень использования производственных мощностей, %</w:t>
            </w:r>
          </w:p>
        </w:tc>
      </w:tr>
      <w:tr w:rsidR="002D1AD1">
        <w:trPr>
          <w:trHeight w:val="46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.3</w:t>
            </w:r>
          </w:p>
        </w:tc>
        <w:tc>
          <w:tcPr>
            <w:tcW w:w="3591" w:type="dxa"/>
            <w:vMerge w:val="restart"/>
          </w:tcPr>
          <w:p w:rsidR="002D1AD1" w:rsidRDefault="00F815DE">
            <w:pPr>
              <w:pStyle w:val="TableParagraph"/>
              <w:tabs>
                <w:tab w:val="left" w:pos="2271"/>
              </w:tabs>
              <w:spacing w:before="1"/>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газоснабжения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tabs>
                <w:tab w:val="left" w:pos="757"/>
                <w:tab w:val="left" w:pos="1694"/>
                <w:tab w:val="left" w:pos="2922"/>
                <w:tab w:val="left" w:pos="3533"/>
                <w:tab w:val="left" w:pos="4444"/>
                <w:tab w:val="left" w:pos="4835"/>
              </w:tabs>
              <w:spacing w:line="227" w:lineRule="exact"/>
              <w:ind w:left="107"/>
              <w:rPr>
                <w:sz w:val="20"/>
              </w:rPr>
            </w:pPr>
            <w:r>
              <w:rPr>
                <w:sz w:val="20"/>
              </w:rPr>
              <w:t>Доля</w:t>
            </w:r>
            <w:r>
              <w:rPr>
                <w:sz w:val="20"/>
              </w:rPr>
              <w:tab/>
              <w:t>объемов</w:t>
            </w:r>
            <w:r>
              <w:rPr>
                <w:sz w:val="20"/>
              </w:rPr>
              <w:tab/>
              <w:t>природного</w:t>
            </w:r>
            <w:r>
              <w:rPr>
                <w:sz w:val="20"/>
              </w:rPr>
              <w:tab/>
              <w:t>газа,</w:t>
            </w:r>
            <w:r>
              <w:rPr>
                <w:sz w:val="20"/>
              </w:rPr>
              <w:tab/>
              <w:t>расчеты</w:t>
            </w:r>
            <w:r>
              <w:rPr>
                <w:sz w:val="20"/>
              </w:rPr>
              <w:tab/>
              <w:t>за</w:t>
            </w:r>
            <w:r>
              <w:rPr>
                <w:sz w:val="20"/>
              </w:rPr>
              <w:tab/>
              <w:t>который</w:t>
            </w:r>
          </w:p>
          <w:p w:rsidR="002D1AD1" w:rsidRDefault="00F815DE">
            <w:pPr>
              <w:pStyle w:val="TableParagraph"/>
              <w:spacing w:line="213" w:lineRule="exact"/>
              <w:ind w:left="107"/>
              <w:rPr>
                <w:sz w:val="20"/>
              </w:rPr>
            </w:pPr>
            <w:r>
              <w:rPr>
                <w:sz w:val="20"/>
              </w:rPr>
              <w:t>осуществляются с использованием приборов учета, %</w:t>
            </w:r>
          </w:p>
        </w:tc>
      </w:tr>
      <w:tr w:rsidR="002D1AD1">
        <w:trPr>
          <w:trHeight w:val="113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before="107"/>
              <w:ind w:left="107" w:right="100"/>
              <w:jc w:val="both"/>
              <w:rPr>
                <w:sz w:val="20"/>
              </w:rPr>
            </w:pPr>
            <w:r>
              <w:rPr>
                <w:sz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r>
              <w:rPr>
                <w:spacing w:val="3"/>
                <w:sz w:val="20"/>
              </w:rPr>
              <w:t xml:space="preserve"> </w:t>
            </w:r>
            <w:r>
              <w:rPr>
                <w:sz w:val="20"/>
              </w:rPr>
              <w:t>%</w:t>
            </w:r>
          </w:p>
        </w:tc>
      </w:tr>
      <w:tr w:rsidR="002D1AD1">
        <w:trPr>
          <w:trHeight w:val="23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.4</w:t>
            </w:r>
          </w:p>
        </w:tc>
        <w:tc>
          <w:tcPr>
            <w:tcW w:w="3591" w:type="dxa"/>
            <w:vMerge w:val="restart"/>
          </w:tcPr>
          <w:p w:rsidR="002D1AD1" w:rsidRDefault="00F815DE">
            <w:pPr>
              <w:pStyle w:val="TableParagraph"/>
              <w:tabs>
                <w:tab w:val="left" w:pos="1396"/>
                <w:tab w:val="left" w:pos="2886"/>
              </w:tabs>
              <w:spacing w:before="1"/>
              <w:ind w:left="110" w:right="93"/>
              <w:rPr>
                <w:b/>
                <w:sz w:val="20"/>
              </w:rPr>
            </w:pPr>
            <w:r>
              <w:rPr>
                <w:b/>
                <w:spacing w:val="-3"/>
                <w:sz w:val="20"/>
              </w:rPr>
              <w:t>Надежность</w:t>
            </w:r>
            <w:r>
              <w:rPr>
                <w:b/>
                <w:spacing w:val="-3"/>
                <w:sz w:val="20"/>
              </w:rPr>
              <w:tab/>
              <w:t>обслуживания</w:t>
            </w:r>
            <w:r>
              <w:rPr>
                <w:b/>
                <w:spacing w:val="-3"/>
                <w:sz w:val="20"/>
              </w:rPr>
              <w:tab/>
              <w:t>систем газоснабжения</w:t>
            </w:r>
          </w:p>
          <w:p w:rsidR="002D1AD1" w:rsidRDefault="00F815DE">
            <w:pPr>
              <w:pStyle w:val="TableParagraph"/>
              <w:tabs>
                <w:tab w:val="left" w:pos="1504"/>
                <w:tab w:val="left" w:pos="2891"/>
              </w:tabs>
              <w:spacing w:line="226" w:lineRule="exact"/>
              <w:ind w:left="110"/>
              <w:rPr>
                <w:sz w:val="20"/>
              </w:rPr>
            </w:pPr>
            <w:r>
              <w:rPr>
                <w:spacing w:val="-3"/>
                <w:sz w:val="20"/>
              </w:rPr>
              <w:t>Повышение</w:t>
            </w:r>
            <w:r>
              <w:rPr>
                <w:spacing w:val="-3"/>
                <w:sz w:val="20"/>
              </w:rPr>
              <w:tab/>
              <w:t>надежности</w:t>
            </w:r>
            <w:r>
              <w:rPr>
                <w:spacing w:val="-3"/>
                <w:sz w:val="20"/>
              </w:rPr>
              <w:tab/>
              <w:t>работы</w:t>
            </w:r>
          </w:p>
          <w:p w:rsidR="002D1AD1" w:rsidRDefault="00F815DE">
            <w:pPr>
              <w:pStyle w:val="TableParagraph"/>
              <w:spacing w:before="5" w:line="228" w:lineRule="exact"/>
              <w:ind w:left="110" w:right="117"/>
              <w:rPr>
                <w:sz w:val="20"/>
              </w:rPr>
            </w:pPr>
            <w:r>
              <w:rPr>
                <w:spacing w:val="-3"/>
                <w:sz w:val="20"/>
              </w:rPr>
              <w:t xml:space="preserve">системы газоснабжения </w:t>
            </w:r>
            <w:r>
              <w:rPr>
                <w:sz w:val="20"/>
              </w:rPr>
              <w:t xml:space="preserve">в </w:t>
            </w:r>
            <w:r>
              <w:rPr>
                <w:spacing w:val="-3"/>
                <w:sz w:val="20"/>
              </w:rPr>
              <w:t xml:space="preserve">соответствии </w:t>
            </w:r>
            <w:r>
              <w:rPr>
                <w:sz w:val="20"/>
              </w:rPr>
              <w:t xml:space="preserve">с </w:t>
            </w:r>
            <w:r>
              <w:rPr>
                <w:spacing w:val="-3"/>
                <w:sz w:val="20"/>
              </w:rPr>
              <w:t>нормативными</w:t>
            </w:r>
            <w:r>
              <w:rPr>
                <w:spacing w:val="-11"/>
                <w:sz w:val="20"/>
              </w:rPr>
              <w:t xml:space="preserve"> </w:t>
            </w:r>
            <w:r>
              <w:rPr>
                <w:spacing w:val="-3"/>
                <w:sz w:val="20"/>
              </w:rPr>
              <w:t>требованиями</w:t>
            </w:r>
          </w:p>
        </w:tc>
        <w:tc>
          <w:tcPr>
            <w:tcW w:w="5675" w:type="dxa"/>
          </w:tcPr>
          <w:p w:rsidR="002D1AD1" w:rsidRDefault="00F815DE">
            <w:pPr>
              <w:pStyle w:val="TableParagraph"/>
              <w:spacing w:line="210" w:lineRule="exact"/>
              <w:ind w:left="107"/>
              <w:rPr>
                <w:sz w:val="20"/>
              </w:rPr>
            </w:pPr>
            <w:r>
              <w:rPr>
                <w:sz w:val="20"/>
              </w:rPr>
              <w:t>Количество аварий и повреждений на 1 км сети в год, ед.</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Износ коммунальных систем, %</w:t>
            </w:r>
          </w:p>
        </w:tc>
      </w:tr>
      <w:tr w:rsidR="002D1AD1">
        <w:trPr>
          <w:trHeight w:val="2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Протяженность сетей, нуждающихся в замене, км</w:t>
            </w:r>
          </w:p>
        </w:tc>
      </w:tr>
      <w:tr w:rsidR="002D1AD1">
        <w:trPr>
          <w:trHeight w:val="4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7" w:lineRule="exact"/>
              <w:ind w:left="107"/>
              <w:rPr>
                <w:sz w:val="20"/>
              </w:rPr>
            </w:pPr>
            <w:r>
              <w:rPr>
                <w:sz w:val="20"/>
              </w:rPr>
              <w:t>Доля ежегодно заменяемых сетей, %</w:t>
            </w:r>
          </w:p>
        </w:tc>
      </w:tr>
      <w:tr w:rsidR="002D1AD1">
        <w:trPr>
          <w:trHeight w:val="1840"/>
        </w:trPr>
        <w:tc>
          <w:tcPr>
            <w:tcW w:w="591" w:type="dxa"/>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.5.</w:t>
            </w:r>
          </w:p>
        </w:tc>
        <w:tc>
          <w:tcPr>
            <w:tcW w:w="3591" w:type="dxa"/>
          </w:tcPr>
          <w:p w:rsidR="002D1AD1" w:rsidRDefault="00F815DE">
            <w:pPr>
              <w:pStyle w:val="TableParagraph"/>
              <w:tabs>
                <w:tab w:val="left" w:pos="2128"/>
              </w:tabs>
              <w:spacing w:before="1"/>
              <w:ind w:left="110" w:right="92"/>
              <w:rPr>
                <w:b/>
                <w:sz w:val="20"/>
              </w:rPr>
            </w:pPr>
            <w:r>
              <w:rPr>
                <w:b/>
                <w:spacing w:val="-3"/>
                <w:sz w:val="20"/>
              </w:rPr>
              <w:t>Ресурсная</w:t>
            </w:r>
            <w:r>
              <w:rPr>
                <w:b/>
                <w:spacing w:val="-3"/>
                <w:sz w:val="20"/>
              </w:rPr>
              <w:tab/>
            </w:r>
            <w:r>
              <w:rPr>
                <w:b/>
                <w:spacing w:val="-4"/>
                <w:sz w:val="20"/>
              </w:rPr>
              <w:t xml:space="preserve">эффективность </w:t>
            </w:r>
            <w:r>
              <w:rPr>
                <w:b/>
                <w:spacing w:val="-3"/>
                <w:sz w:val="20"/>
              </w:rPr>
              <w:t>газоснабжения</w:t>
            </w:r>
          </w:p>
          <w:p w:rsidR="002D1AD1" w:rsidRDefault="00F815DE">
            <w:pPr>
              <w:pStyle w:val="TableParagraph"/>
              <w:tabs>
                <w:tab w:val="left" w:pos="1342"/>
                <w:tab w:val="left" w:pos="2867"/>
              </w:tabs>
              <w:ind w:left="110" w:right="100"/>
              <w:rPr>
                <w:sz w:val="20"/>
              </w:rPr>
            </w:pPr>
            <w:r>
              <w:rPr>
                <w:sz w:val="20"/>
              </w:rPr>
              <w:t>Повышение</w:t>
            </w:r>
            <w:r>
              <w:rPr>
                <w:sz w:val="20"/>
              </w:rPr>
              <w:tab/>
              <w:t>эффективности</w:t>
            </w:r>
            <w:r>
              <w:rPr>
                <w:sz w:val="20"/>
              </w:rPr>
              <w:tab/>
            </w:r>
            <w:r>
              <w:rPr>
                <w:w w:val="95"/>
                <w:sz w:val="20"/>
              </w:rPr>
              <w:t xml:space="preserve">работы </w:t>
            </w:r>
            <w:r>
              <w:rPr>
                <w:sz w:val="20"/>
              </w:rPr>
              <w:t>систем газоснабжения</w:t>
            </w:r>
          </w:p>
          <w:p w:rsidR="002D1AD1" w:rsidRDefault="00F815DE">
            <w:pPr>
              <w:pStyle w:val="TableParagraph"/>
              <w:tabs>
                <w:tab w:val="left" w:pos="1095"/>
                <w:tab w:val="left" w:pos="2324"/>
              </w:tabs>
              <w:ind w:left="110" w:right="100"/>
              <w:rPr>
                <w:sz w:val="20"/>
              </w:rPr>
            </w:pPr>
            <w:r>
              <w:rPr>
                <w:sz w:val="20"/>
              </w:rPr>
              <w:t>Обеспечение услугами газоснабжения новых</w:t>
            </w:r>
            <w:r>
              <w:rPr>
                <w:sz w:val="20"/>
              </w:rPr>
              <w:tab/>
              <w:t>объектов</w:t>
            </w:r>
            <w:r>
              <w:rPr>
                <w:sz w:val="20"/>
              </w:rPr>
              <w:tab/>
            </w:r>
            <w:r>
              <w:rPr>
                <w:w w:val="95"/>
                <w:sz w:val="20"/>
              </w:rPr>
              <w:t>капитального</w:t>
            </w:r>
          </w:p>
          <w:p w:rsidR="002D1AD1" w:rsidRDefault="00F815DE">
            <w:pPr>
              <w:pStyle w:val="TableParagraph"/>
              <w:tabs>
                <w:tab w:val="left" w:pos="1705"/>
                <w:tab w:val="left" w:pos="3168"/>
              </w:tabs>
              <w:spacing w:line="230" w:lineRule="exact"/>
              <w:ind w:left="110" w:right="100"/>
              <w:rPr>
                <w:sz w:val="20"/>
              </w:rPr>
            </w:pPr>
            <w:r>
              <w:rPr>
                <w:sz w:val="20"/>
              </w:rPr>
              <w:t>строительства</w:t>
            </w:r>
            <w:r>
              <w:rPr>
                <w:sz w:val="20"/>
              </w:rPr>
              <w:tab/>
              <w:t>социального</w:t>
            </w:r>
            <w:r>
              <w:rPr>
                <w:sz w:val="20"/>
              </w:rPr>
              <w:tab/>
            </w:r>
            <w:r>
              <w:rPr>
                <w:spacing w:val="-1"/>
                <w:sz w:val="20"/>
              </w:rPr>
              <w:t xml:space="preserve">или </w:t>
            </w:r>
            <w:r>
              <w:rPr>
                <w:sz w:val="20"/>
              </w:rPr>
              <w:t>промышленного назначения</w:t>
            </w:r>
          </w:p>
        </w:tc>
        <w:tc>
          <w:tcPr>
            <w:tcW w:w="5675" w:type="dxa"/>
          </w:tcPr>
          <w:p w:rsidR="002D1AD1" w:rsidRDefault="00F815DE">
            <w:pPr>
              <w:pStyle w:val="TableParagraph"/>
              <w:spacing w:line="227" w:lineRule="exact"/>
              <w:ind w:left="107"/>
              <w:rPr>
                <w:sz w:val="20"/>
              </w:rPr>
            </w:pPr>
            <w:r>
              <w:rPr>
                <w:sz w:val="20"/>
              </w:rPr>
              <w:t>Уровень потерь и неучтенных расходов газа, %</w:t>
            </w:r>
          </w:p>
        </w:tc>
      </w:tr>
      <w:tr w:rsidR="002D1AD1">
        <w:trPr>
          <w:trHeight w:val="460"/>
        </w:trPr>
        <w:tc>
          <w:tcPr>
            <w:tcW w:w="591" w:type="dxa"/>
          </w:tcPr>
          <w:p w:rsidR="002D1AD1" w:rsidRDefault="002D1AD1">
            <w:pPr>
              <w:pStyle w:val="TableParagraph"/>
              <w:spacing w:before="8"/>
              <w:rPr>
                <w:sz w:val="19"/>
              </w:rPr>
            </w:pPr>
          </w:p>
          <w:p w:rsidR="002D1AD1" w:rsidRDefault="00F815DE">
            <w:pPr>
              <w:pStyle w:val="TableParagraph"/>
              <w:spacing w:line="213" w:lineRule="exact"/>
              <w:ind w:left="107"/>
              <w:rPr>
                <w:sz w:val="20"/>
              </w:rPr>
            </w:pPr>
            <w:r>
              <w:rPr>
                <w:sz w:val="20"/>
              </w:rPr>
              <w:t>.6</w:t>
            </w:r>
          </w:p>
        </w:tc>
        <w:tc>
          <w:tcPr>
            <w:tcW w:w="3591" w:type="dxa"/>
          </w:tcPr>
          <w:p w:rsidR="002D1AD1" w:rsidRDefault="00F815DE">
            <w:pPr>
              <w:pStyle w:val="TableParagraph"/>
              <w:spacing w:before="1"/>
              <w:ind w:left="110"/>
              <w:rPr>
                <w:b/>
                <w:sz w:val="20"/>
              </w:rPr>
            </w:pPr>
            <w:r>
              <w:rPr>
                <w:b/>
                <w:sz w:val="20"/>
              </w:rPr>
              <w:t>Эффективность потребления газа</w:t>
            </w:r>
          </w:p>
        </w:tc>
        <w:tc>
          <w:tcPr>
            <w:tcW w:w="5675" w:type="dxa"/>
          </w:tcPr>
          <w:p w:rsidR="002D1AD1" w:rsidRDefault="00F815DE">
            <w:pPr>
              <w:pStyle w:val="TableParagraph"/>
              <w:spacing w:line="227" w:lineRule="exact"/>
              <w:ind w:left="107"/>
              <w:rPr>
                <w:sz w:val="20"/>
              </w:rPr>
            </w:pPr>
            <w:r>
              <w:rPr>
                <w:sz w:val="20"/>
              </w:rPr>
              <w:t>Удельное потребление газа, м</w:t>
            </w:r>
            <w:r>
              <w:rPr>
                <w:sz w:val="20"/>
                <w:vertAlign w:val="superscript"/>
              </w:rPr>
              <w:t>3</w:t>
            </w:r>
            <w:r>
              <w:rPr>
                <w:sz w:val="20"/>
              </w:rPr>
              <w:t>/чел./мес.</w:t>
            </w:r>
          </w:p>
        </w:tc>
      </w:tr>
      <w:tr w:rsidR="002D1AD1">
        <w:trPr>
          <w:trHeight w:val="690"/>
        </w:trPr>
        <w:tc>
          <w:tcPr>
            <w:tcW w:w="591" w:type="dxa"/>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.7</w:t>
            </w:r>
          </w:p>
        </w:tc>
        <w:tc>
          <w:tcPr>
            <w:tcW w:w="3591" w:type="dxa"/>
          </w:tcPr>
          <w:p w:rsidR="002D1AD1" w:rsidRDefault="00F815DE">
            <w:pPr>
              <w:pStyle w:val="TableParagraph"/>
              <w:spacing w:before="1" w:line="228" w:lineRule="exact"/>
              <w:ind w:left="110"/>
              <w:rPr>
                <w:b/>
                <w:sz w:val="20"/>
              </w:rPr>
            </w:pPr>
            <w:r>
              <w:rPr>
                <w:b/>
                <w:sz w:val="20"/>
              </w:rPr>
              <w:t>Воздействие на окружающую среду</w:t>
            </w:r>
          </w:p>
          <w:p w:rsidR="002D1AD1" w:rsidRDefault="00F815DE">
            <w:pPr>
              <w:pStyle w:val="TableParagraph"/>
              <w:spacing w:before="1" w:line="230" w:lineRule="exact"/>
              <w:ind w:left="110"/>
              <w:rPr>
                <w:sz w:val="20"/>
              </w:rPr>
            </w:pPr>
            <w:r>
              <w:rPr>
                <w:sz w:val="20"/>
              </w:rPr>
              <w:t>Снижение негативного воздействия на окружающую среду</w:t>
            </w:r>
          </w:p>
        </w:tc>
        <w:tc>
          <w:tcPr>
            <w:tcW w:w="5675" w:type="dxa"/>
          </w:tcPr>
          <w:p w:rsidR="002D1AD1" w:rsidRDefault="00F815DE">
            <w:pPr>
              <w:pStyle w:val="TableParagraph"/>
              <w:spacing w:line="227" w:lineRule="exact"/>
              <w:ind w:left="107"/>
              <w:rPr>
                <w:sz w:val="20"/>
              </w:rPr>
            </w:pPr>
            <w:r>
              <w:rPr>
                <w:sz w:val="20"/>
              </w:rPr>
              <w:t>Объем выбросов</w:t>
            </w:r>
          </w:p>
        </w:tc>
      </w:tr>
    </w:tbl>
    <w:p w:rsidR="002D1AD1" w:rsidRDefault="00F815DE">
      <w:pPr>
        <w:pStyle w:val="a3"/>
        <w:spacing w:line="252" w:lineRule="auto"/>
        <w:ind w:left="212" w:right="238" w:firstLine="708"/>
        <w:jc w:val="both"/>
      </w:pPr>
      <w: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2D1AD1" w:rsidRDefault="00F815DE">
      <w:pPr>
        <w:pStyle w:val="a3"/>
        <w:spacing w:line="252" w:lineRule="auto"/>
        <w:ind w:left="212" w:right="242" w:firstLine="708"/>
        <w:jc w:val="both"/>
      </w:pPr>
      <w:r>
        <w:t>Охват потребителей услугами используется для оценки качества работы систем жизнеобеспечения.</w:t>
      </w:r>
    </w:p>
    <w:p w:rsidR="002D1AD1" w:rsidRDefault="00F815DE">
      <w:pPr>
        <w:pStyle w:val="a3"/>
        <w:spacing w:line="252" w:lineRule="auto"/>
        <w:ind w:left="212" w:right="240" w:firstLine="708"/>
        <w:jc w:val="both"/>
      </w:pPr>
      <w:r>
        <w:t>Уровень использования производственных мощностей, обеспеченность приборами учета характеризуют сбалансированность систем.</w:t>
      </w:r>
    </w:p>
    <w:p w:rsidR="002D1AD1" w:rsidRDefault="00F815DE">
      <w:pPr>
        <w:pStyle w:val="a3"/>
        <w:spacing w:line="252" w:lineRule="auto"/>
        <w:ind w:left="212" w:right="239" w:firstLine="708"/>
        <w:jc w:val="both"/>
      </w:pPr>
      <w: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2D1AD1" w:rsidRDefault="002D1AD1">
      <w:pPr>
        <w:spacing w:line="252" w:lineRule="auto"/>
        <w:jc w:val="both"/>
        <w:sectPr w:rsidR="002D1AD1">
          <w:footerReference w:type="default" r:id="rId330"/>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404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7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76" name="Line 198"/>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77" name="Line 197"/>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5.2pt;margin-top:16.6pt;width:484.9pt;height:4.45pt;z-index:25171404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CwoO2GeAgAAxQcAAA4AAAAAAAAAAAAAAAAALgIAAGRy&#10;cy9lMm9Eb2MueG1sUEsBAi0AFAAGAAgAAAAhANkJfxTfAAAACgEAAA8AAAAAAAAAAAAAAAAA+AQA&#10;AGRycy9kb3ducmV2LnhtbFBLBQYAAAAABAAEAPMAAAAEBgAAAAA=&#10;">
                <v:line id="Line 198"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qYsUAAADcAAAADwAAAGRycy9kb3ducmV2LnhtbESPQWvCQBSE7wX/w/KEXkrdKMVK6ioi&#10;BCwURFtRb4/saxLMvg27a4z/3hUEj8PMfMNM552pRUvOV5YVDAcJCOLc6ooLBX+/2fsEhA/IGmvL&#10;pOBKHuaz3ssUU20vvKF2GwoRIexTVFCG0KRS+rwkg35gG+Lo/VtnMETpCqkdXiLc1HKUJGNpsOK4&#10;UGJDy5Ly0/ZsFJj9x+68n1B4y47t7pS5w/fP2ir12u8WXyACdeEZfrRXWsHocwz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sqYsUAAADcAAAADwAAAAAAAAAA&#10;AAAAAAChAgAAZHJzL2Rvd25yZXYueG1sUEsFBgAAAAAEAAQA+QAAAJMDAAAAAA==&#10;" strokecolor="#612322" strokeweight="3pt"/>
                <v:line id="Line 197"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5+AcQAAADcAAAADwAAAGRycy9kb3ducmV2LnhtbESP0WrCQBRE3wv9h+UWfKsbhVYb3YSS&#10;IkhAitoPuGSvSTB7N+xuNfHr3YLQx2FmzjDrfDCduJDzrWUFs2kCgriyuuVawc9x87oE4QOyxs4y&#10;KRjJQ549P60x1fbKe7ocQi0ihH2KCpoQ+lRKXzVk0E9tTxy9k3UGQ5SultrhNcJNJ+dJ8i4NthwX&#10;GuypaKg6H36NAurGncP6rRy/P77spiywLW6lUpOX4XMFItAQ/sOP9lYrmC8W8HcmH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n4B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35" w:firstLine="708"/>
        <w:jc w:val="both"/>
      </w:pPr>
      <w:r>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2D1AD1" w:rsidRDefault="00F815DE">
      <w:pPr>
        <w:pStyle w:val="a3"/>
        <w:spacing w:before="1" w:line="252" w:lineRule="auto"/>
        <w:ind w:left="212" w:right="234" w:firstLine="708"/>
        <w:jc w:val="both"/>
      </w:pPr>
      <w: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2D1AD1" w:rsidRDefault="00F815DE">
      <w:pPr>
        <w:pStyle w:val="a3"/>
        <w:spacing w:line="252" w:lineRule="auto"/>
        <w:ind w:left="212" w:right="239" w:firstLine="708"/>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2D1AD1" w:rsidRDefault="00F815DE">
      <w:pPr>
        <w:pStyle w:val="a3"/>
        <w:spacing w:line="252" w:lineRule="auto"/>
        <w:ind w:left="212" w:right="241" w:firstLine="708"/>
        <w:jc w:val="both"/>
      </w:pPr>
      <w:r>
        <w:t>Реализация мероприятий по системе электроснабжения позволит достичь следующего эффекта:</w:t>
      </w:r>
    </w:p>
    <w:p w:rsidR="002D1AD1" w:rsidRDefault="00F815DE">
      <w:pPr>
        <w:pStyle w:val="a4"/>
        <w:numPr>
          <w:ilvl w:val="0"/>
          <w:numId w:val="12"/>
        </w:numPr>
        <w:tabs>
          <w:tab w:val="left" w:pos="1354"/>
        </w:tabs>
        <w:spacing w:line="293" w:lineRule="exact"/>
        <w:ind w:left="1353" w:hanging="300"/>
        <w:rPr>
          <w:sz w:val="24"/>
        </w:rPr>
      </w:pPr>
      <w:r>
        <w:rPr>
          <w:sz w:val="24"/>
        </w:rPr>
        <w:t>обеспечение бесперебойного</w:t>
      </w:r>
      <w:r>
        <w:rPr>
          <w:spacing w:val="-2"/>
          <w:sz w:val="24"/>
        </w:rPr>
        <w:t xml:space="preserve"> </w:t>
      </w:r>
      <w:r>
        <w:rPr>
          <w:sz w:val="24"/>
        </w:rPr>
        <w:t>электроснабжения;</w:t>
      </w:r>
    </w:p>
    <w:p w:rsidR="002D1AD1" w:rsidRDefault="00F815DE">
      <w:pPr>
        <w:pStyle w:val="a4"/>
        <w:numPr>
          <w:ilvl w:val="0"/>
          <w:numId w:val="12"/>
        </w:numPr>
        <w:tabs>
          <w:tab w:val="left" w:pos="1354"/>
        </w:tabs>
        <w:spacing w:before="13"/>
        <w:ind w:left="1353" w:hanging="300"/>
        <w:rPr>
          <w:sz w:val="24"/>
        </w:rPr>
      </w:pPr>
      <w:r>
        <w:rPr>
          <w:sz w:val="24"/>
        </w:rPr>
        <w:t>повышение качества и надежности</w:t>
      </w:r>
      <w:r>
        <w:rPr>
          <w:spacing w:val="-2"/>
          <w:sz w:val="24"/>
        </w:rPr>
        <w:t xml:space="preserve"> </w:t>
      </w:r>
      <w:r>
        <w:rPr>
          <w:sz w:val="24"/>
        </w:rPr>
        <w:t>электроснабжения;</w:t>
      </w:r>
    </w:p>
    <w:p w:rsidR="002D1AD1" w:rsidRDefault="00F815DE">
      <w:pPr>
        <w:pStyle w:val="a4"/>
        <w:numPr>
          <w:ilvl w:val="0"/>
          <w:numId w:val="12"/>
        </w:numPr>
        <w:tabs>
          <w:tab w:val="left" w:pos="1294"/>
        </w:tabs>
        <w:spacing w:before="14" w:line="252" w:lineRule="auto"/>
        <w:ind w:right="235" w:firstLine="841"/>
        <w:rPr>
          <w:sz w:val="24"/>
        </w:rPr>
      </w:pPr>
      <w:r>
        <w:rPr>
          <w:sz w:val="24"/>
        </w:rPr>
        <w:t>обеспечение резерва мощности, необходимого для электроснабжения районов, планируемых к застройке.</w:t>
      </w:r>
    </w:p>
    <w:p w:rsidR="002D1AD1" w:rsidRDefault="00F815DE">
      <w:pPr>
        <w:pStyle w:val="a3"/>
        <w:spacing w:line="252" w:lineRule="auto"/>
        <w:ind w:left="212" w:right="241" w:firstLine="708"/>
        <w:jc w:val="both"/>
      </w:pPr>
      <w:r>
        <w:t>Результатами реализации мероприятий по системе теплоснабжения муниципального образования являются:</w:t>
      </w:r>
    </w:p>
    <w:p w:rsidR="002D1AD1" w:rsidRDefault="00F815DE">
      <w:pPr>
        <w:pStyle w:val="a4"/>
        <w:numPr>
          <w:ilvl w:val="0"/>
          <w:numId w:val="12"/>
        </w:numPr>
        <w:tabs>
          <w:tab w:val="left" w:pos="1294"/>
          <w:tab w:val="left" w:pos="2816"/>
          <w:tab w:val="left" w:pos="4417"/>
          <w:tab w:val="left" w:pos="6043"/>
          <w:tab w:val="left" w:pos="7500"/>
          <w:tab w:val="left" w:pos="8672"/>
          <w:tab w:val="left" w:pos="9034"/>
        </w:tabs>
        <w:spacing w:line="252" w:lineRule="auto"/>
        <w:ind w:right="238" w:firstLine="841"/>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теплоснабжения при гарантированном объеме заявленной</w:t>
      </w:r>
      <w:r>
        <w:rPr>
          <w:spacing w:val="-5"/>
          <w:sz w:val="24"/>
        </w:rPr>
        <w:t xml:space="preserve"> </w:t>
      </w:r>
      <w:r>
        <w:rPr>
          <w:sz w:val="24"/>
        </w:rPr>
        <w:t>мощности;</w:t>
      </w:r>
    </w:p>
    <w:p w:rsidR="002D1AD1" w:rsidRDefault="00F815DE">
      <w:pPr>
        <w:pStyle w:val="a4"/>
        <w:numPr>
          <w:ilvl w:val="0"/>
          <w:numId w:val="12"/>
        </w:numPr>
        <w:tabs>
          <w:tab w:val="left" w:pos="1294"/>
        </w:tabs>
        <w:spacing w:line="249" w:lineRule="auto"/>
        <w:ind w:right="237" w:firstLine="841"/>
        <w:jc w:val="both"/>
        <w:rPr>
          <w:sz w:val="24"/>
        </w:rPr>
      </w:pPr>
      <w:r>
        <w:rPr>
          <w:sz w:val="24"/>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2D1AD1" w:rsidRDefault="00F815DE">
      <w:pPr>
        <w:pStyle w:val="a4"/>
        <w:numPr>
          <w:ilvl w:val="0"/>
          <w:numId w:val="12"/>
        </w:numPr>
        <w:tabs>
          <w:tab w:val="left" w:pos="1294"/>
          <w:tab w:val="left" w:pos="2654"/>
          <w:tab w:val="left" w:pos="3762"/>
          <w:tab w:val="left" w:pos="6639"/>
          <w:tab w:val="left" w:pos="8332"/>
          <w:tab w:val="left" w:pos="9601"/>
        </w:tabs>
        <w:spacing w:before="3" w:line="252" w:lineRule="auto"/>
        <w:ind w:right="233" w:firstLine="841"/>
        <w:rPr>
          <w:sz w:val="24"/>
        </w:rPr>
      </w:pPr>
      <w:r>
        <w:rPr>
          <w:sz w:val="24"/>
        </w:rPr>
        <w:t>улучшение</w:t>
      </w:r>
      <w:r>
        <w:rPr>
          <w:sz w:val="24"/>
        </w:rPr>
        <w:tab/>
        <w:t>качества</w:t>
      </w:r>
      <w:r>
        <w:rPr>
          <w:sz w:val="24"/>
        </w:rPr>
        <w:tab/>
        <w:t>жилищно-коммунального</w:t>
      </w:r>
      <w:r>
        <w:rPr>
          <w:sz w:val="24"/>
        </w:rPr>
        <w:tab/>
        <w:t>обслуживания</w:t>
      </w:r>
      <w:r>
        <w:rPr>
          <w:sz w:val="24"/>
        </w:rPr>
        <w:tab/>
        <w:t>населения</w:t>
      </w:r>
      <w:r>
        <w:rPr>
          <w:sz w:val="24"/>
        </w:rPr>
        <w:tab/>
        <w:t>по системе</w:t>
      </w:r>
      <w:r>
        <w:rPr>
          <w:spacing w:val="-2"/>
          <w:sz w:val="24"/>
        </w:rPr>
        <w:t xml:space="preserve"> </w:t>
      </w:r>
      <w:r>
        <w:rPr>
          <w:sz w:val="24"/>
        </w:rPr>
        <w:t>теплоснабжения;</w:t>
      </w:r>
    </w:p>
    <w:p w:rsidR="002D1AD1" w:rsidRDefault="00F815DE">
      <w:pPr>
        <w:pStyle w:val="a4"/>
        <w:numPr>
          <w:ilvl w:val="0"/>
          <w:numId w:val="12"/>
        </w:numPr>
        <w:tabs>
          <w:tab w:val="left" w:pos="1354"/>
        </w:tabs>
        <w:spacing w:line="293" w:lineRule="exact"/>
        <w:ind w:left="1353" w:hanging="300"/>
        <w:rPr>
          <w:sz w:val="24"/>
        </w:rPr>
      </w:pPr>
      <w:r>
        <w:rPr>
          <w:sz w:val="24"/>
        </w:rPr>
        <w:t>повышение ресурсной эффективности предоставления услуг</w:t>
      </w:r>
      <w:r>
        <w:rPr>
          <w:spacing w:val="-10"/>
          <w:sz w:val="24"/>
        </w:rPr>
        <w:t xml:space="preserve"> </w:t>
      </w:r>
      <w:r>
        <w:rPr>
          <w:sz w:val="24"/>
        </w:rPr>
        <w:t>теплоснабжения.</w:t>
      </w:r>
    </w:p>
    <w:p w:rsidR="002D1AD1" w:rsidRDefault="00F815DE">
      <w:pPr>
        <w:pStyle w:val="a3"/>
        <w:spacing w:before="13" w:line="249" w:lineRule="auto"/>
        <w:ind w:left="212" w:right="241" w:firstLine="708"/>
        <w:jc w:val="both"/>
      </w:pPr>
      <w:r>
        <w:t>Результатами реализации мероприятий по развитию систем водоснабжения муниципального образования являются:</w:t>
      </w:r>
    </w:p>
    <w:p w:rsidR="002D1AD1" w:rsidRDefault="00F815DE">
      <w:pPr>
        <w:pStyle w:val="a4"/>
        <w:numPr>
          <w:ilvl w:val="0"/>
          <w:numId w:val="12"/>
        </w:numPr>
        <w:tabs>
          <w:tab w:val="left" w:pos="1294"/>
          <w:tab w:val="left" w:pos="2796"/>
          <w:tab w:val="left" w:pos="4566"/>
          <w:tab w:val="left" w:pos="5516"/>
          <w:tab w:val="left" w:pos="7129"/>
          <w:tab w:val="left" w:pos="7870"/>
          <w:tab w:val="left" w:pos="8319"/>
          <w:tab w:val="left" w:pos="9604"/>
        </w:tabs>
        <w:spacing w:before="4" w:line="252" w:lineRule="auto"/>
        <w:ind w:right="237" w:firstLine="841"/>
        <w:rPr>
          <w:sz w:val="24"/>
        </w:rPr>
      </w:pPr>
      <w:r>
        <w:rPr>
          <w:sz w:val="24"/>
        </w:rPr>
        <w:t>обеспечение</w:t>
      </w:r>
      <w:r>
        <w:rPr>
          <w:sz w:val="24"/>
        </w:rPr>
        <w:tab/>
        <w:t>бесперебойной</w:t>
      </w:r>
      <w:r>
        <w:rPr>
          <w:sz w:val="24"/>
        </w:rPr>
        <w:tab/>
        <w:t>подачи</w:t>
      </w:r>
      <w:r>
        <w:rPr>
          <w:sz w:val="24"/>
        </w:rPr>
        <w:tab/>
        <w:t>качественной</w:t>
      </w:r>
      <w:r>
        <w:rPr>
          <w:sz w:val="24"/>
        </w:rPr>
        <w:tab/>
        <w:t>воды</w:t>
      </w:r>
      <w:r>
        <w:rPr>
          <w:sz w:val="24"/>
        </w:rPr>
        <w:tab/>
        <w:t>от</w:t>
      </w:r>
      <w:r>
        <w:rPr>
          <w:sz w:val="24"/>
        </w:rPr>
        <w:tab/>
        <w:t>источника</w:t>
      </w:r>
      <w:r>
        <w:rPr>
          <w:sz w:val="24"/>
        </w:rPr>
        <w:tab/>
        <w:t>до потребителя;</w:t>
      </w:r>
    </w:p>
    <w:p w:rsidR="002D1AD1" w:rsidRDefault="00F815DE">
      <w:pPr>
        <w:pStyle w:val="a4"/>
        <w:numPr>
          <w:ilvl w:val="0"/>
          <w:numId w:val="12"/>
        </w:numPr>
        <w:tabs>
          <w:tab w:val="left" w:pos="1294"/>
          <w:tab w:val="left" w:pos="2654"/>
          <w:tab w:val="left" w:pos="3762"/>
          <w:tab w:val="left" w:pos="6639"/>
          <w:tab w:val="left" w:pos="8332"/>
          <w:tab w:val="left" w:pos="9601"/>
        </w:tabs>
        <w:spacing w:line="252" w:lineRule="auto"/>
        <w:ind w:right="233" w:firstLine="841"/>
        <w:rPr>
          <w:sz w:val="24"/>
        </w:rPr>
      </w:pPr>
      <w:r>
        <w:rPr>
          <w:sz w:val="24"/>
        </w:rPr>
        <w:t>улучшение</w:t>
      </w:r>
      <w:r>
        <w:rPr>
          <w:sz w:val="24"/>
        </w:rPr>
        <w:tab/>
        <w:t>качества</w:t>
      </w:r>
      <w:r>
        <w:rPr>
          <w:sz w:val="24"/>
        </w:rPr>
        <w:tab/>
        <w:t>жилищно-коммунального</w:t>
      </w:r>
      <w:r>
        <w:rPr>
          <w:sz w:val="24"/>
        </w:rPr>
        <w:tab/>
        <w:t>обслуживания</w:t>
      </w:r>
      <w:r>
        <w:rPr>
          <w:sz w:val="24"/>
        </w:rPr>
        <w:tab/>
        <w:t>населения</w:t>
      </w:r>
      <w:r>
        <w:rPr>
          <w:sz w:val="24"/>
        </w:rPr>
        <w:tab/>
        <w:t>по системе</w:t>
      </w:r>
      <w:r>
        <w:rPr>
          <w:spacing w:val="-2"/>
          <w:sz w:val="24"/>
        </w:rPr>
        <w:t xml:space="preserve"> </w:t>
      </w:r>
      <w:r>
        <w:rPr>
          <w:sz w:val="24"/>
        </w:rPr>
        <w:t>водоснабжения;</w:t>
      </w:r>
    </w:p>
    <w:p w:rsidR="002D1AD1" w:rsidRDefault="00F815DE">
      <w:pPr>
        <w:pStyle w:val="a4"/>
        <w:numPr>
          <w:ilvl w:val="0"/>
          <w:numId w:val="12"/>
        </w:numPr>
        <w:tabs>
          <w:tab w:val="left" w:pos="1294"/>
          <w:tab w:val="left" w:pos="2816"/>
          <w:tab w:val="left" w:pos="4417"/>
          <w:tab w:val="left" w:pos="6043"/>
          <w:tab w:val="left" w:pos="7500"/>
          <w:tab w:val="left" w:pos="8672"/>
          <w:tab w:val="left" w:pos="9034"/>
        </w:tabs>
        <w:spacing w:line="252" w:lineRule="auto"/>
        <w:ind w:right="238" w:firstLine="841"/>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водоснабжения при гарантированном объеме заявленной</w:t>
      </w:r>
      <w:r>
        <w:rPr>
          <w:spacing w:val="-5"/>
          <w:sz w:val="24"/>
        </w:rPr>
        <w:t xml:space="preserve"> </w:t>
      </w:r>
      <w:r>
        <w:rPr>
          <w:sz w:val="24"/>
        </w:rPr>
        <w:t>мощности;</w:t>
      </w:r>
    </w:p>
    <w:p w:rsidR="002D1AD1" w:rsidRDefault="00F815DE">
      <w:pPr>
        <w:pStyle w:val="a4"/>
        <w:numPr>
          <w:ilvl w:val="0"/>
          <w:numId w:val="12"/>
        </w:numPr>
        <w:tabs>
          <w:tab w:val="left" w:pos="1354"/>
        </w:tabs>
        <w:spacing w:line="293" w:lineRule="exact"/>
        <w:ind w:left="1353" w:hanging="300"/>
        <w:rPr>
          <w:sz w:val="24"/>
        </w:rPr>
      </w:pPr>
      <w:r>
        <w:rPr>
          <w:sz w:val="24"/>
        </w:rPr>
        <w:t>экономия водных ресурсов и электроэнергии.</w:t>
      </w:r>
    </w:p>
    <w:p w:rsidR="002D1AD1" w:rsidRDefault="00F815DE">
      <w:pPr>
        <w:pStyle w:val="a3"/>
        <w:spacing w:before="10" w:line="252" w:lineRule="auto"/>
        <w:ind w:left="212" w:right="239" w:firstLine="708"/>
        <w:jc w:val="both"/>
      </w:pPr>
      <w:r>
        <w:t>Результатами реализации мероприятий по развитию систем водоотведения муниципального образования являются:</w:t>
      </w:r>
    </w:p>
    <w:p w:rsidR="002D1AD1" w:rsidRDefault="00F815DE">
      <w:pPr>
        <w:pStyle w:val="a4"/>
        <w:numPr>
          <w:ilvl w:val="0"/>
          <w:numId w:val="12"/>
        </w:numPr>
        <w:tabs>
          <w:tab w:val="left" w:pos="1294"/>
          <w:tab w:val="left" w:pos="2816"/>
          <w:tab w:val="left" w:pos="4417"/>
          <w:tab w:val="left" w:pos="6043"/>
          <w:tab w:val="left" w:pos="7500"/>
          <w:tab w:val="left" w:pos="8672"/>
          <w:tab w:val="left" w:pos="9034"/>
        </w:tabs>
        <w:spacing w:line="252" w:lineRule="auto"/>
        <w:ind w:right="238" w:firstLine="841"/>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водоотведения при гарантированном объеме заявленной</w:t>
      </w:r>
      <w:r>
        <w:rPr>
          <w:spacing w:val="-5"/>
          <w:sz w:val="24"/>
        </w:rPr>
        <w:t xml:space="preserve"> </w:t>
      </w:r>
      <w:r>
        <w:rPr>
          <w:sz w:val="24"/>
        </w:rPr>
        <w:t>мощности;</w:t>
      </w:r>
    </w:p>
    <w:p w:rsidR="002D1AD1" w:rsidRDefault="00F815DE">
      <w:pPr>
        <w:pStyle w:val="a4"/>
        <w:numPr>
          <w:ilvl w:val="0"/>
          <w:numId w:val="12"/>
        </w:numPr>
        <w:tabs>
          <w:tab w:val="left" w:pos="1294"/>
          <w:tab w:val="left" w:pos="2727"/>
          <w:tab w:val="left" w:pos="4202"/>
          <w:tab w:val="left" w:pos="4588"/>
          <w:tab w:val="left" w:pos="6125"/>
          <w:tab w:val="left" w:pos="7927"/>
          <w:tab w:val="left" w:pos="8917"/>
        </w:tabs>
        <w:spacing w:line="252" w:lineRule="auto"/>
        <w:ind w:right="237" w:firstLine="841"/>
        <w:rPr>
          <w:sz w:val="24"/>
        </w:rPr>
      </w:pPr>
      <w:r>
        <w:rPr>
          <w:sz w:val="24"/>
        </w:rPr>
        <w:t>повышение</w:t>
      </w:r>
      <w:r>
        <w:rPr>
          <w:sz w:val="24"/>
        </w:rPr>
        <w:tab/>
        <w:t>надежности</w:t>
      </w:r>
      <w:r>
        <w:rPr>
          <w:sz w:val="24"/>
        </w:rPr>
        <w:tab/>
        <w:t>и</w:t>
      </w:r>
      <w:r>
        <w:rPr>
          <w:sz w:val="24"/>
        </w:rPr>
        <w:tab/>
        <w:t>обеспечение</w:t>
      </w:r>
      <w:r>
        <w:rPr>
          <w:sz w:val="24"/>
        </w:rPr>
        <w:tab/>
        <w:t>бесперебойной</w:t>
      </w:r>
      <w:r>
        <w:rPr>
          <w:sz w:val="24"/>
        </w:rPr>
        <w:tab/>
        <w:t>работы</w:t>
      </w:r>
      <w:r>
        <w:rPr>
          <w:sz w:val="24"/>
        </w:rPr>
        <w:tab/>
        <w:t>объектов водоотведения;</w:t>
      </w:r>
    </w:p>
    <w:p w:rsidR="002D1AD1" w:rsidRDefault="00F815DE">
      <w:pPr>
        <w:pStyle w:val="a4"/>
        <w:numPr>
          <w:ilvl w:val="0"/>
          <w:numId w:val="12"/>
        </w:numPr>
        <w:tabs>
          <w:tab w:val="left" w:pos="1294"/>
        </w:tabs>
        <w:spacing w:line="293" w:lineRule="exact"/>
        <w:ind w:firstLine="841"/>
        <w:rPr>
          <w:sz w:val="24"/>
        </w:rPr>
      </w:pPr>
      <w:r>
        <w:rPr>
          <w:sz w:val="24"/>
        </w:rPr>
        <w:t>уменьшение техногенного воздействия на среду</w:t>
      </w:r>
      <w:r>
        <w:rPr>
          <w:spacing w:val="-9"/>
          <w:sz w:val="24"/>
        </w:rPr>
        <w:t xml:space="preserve"> </w:t>
      </w:r>
      <w:r>
        <w:rPr>
          <w:sz w:val="24"/>
        </w:rPr>
        <w:t>обитания;</w:t>
      </w:r>
    </w:p>
    <w:p w:rsidR="002D1AD1" w:rsidRDefault="002D1AD1">
      <w:pPr>
        <w:spacing w:line="293" w:lineRule="exact"/>
        <w:rPr>
          <w:sz w:val="24"/>
        </w:rPr>
        <w:sectPr w:rsidR="002D1AD1">
          <w:footerReference w:type="default" r:id="rId33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pgNumType w:start="181"/>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507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7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73" name="Line 195"/>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74" name="Line 194"/>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5.2pt;margin-top:16.6pt;width:484.9pt;height:4.45pt;z-index:25171507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">
                <v:line id="Line 195"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J+sYAAADcAAAADwAAAGRycy9kb3ducmV2LnhtbESPQWvCQBSE7wX/w/KEXoputFIluooU&#10;Ai0URFtRb4/sMwlm34bdNab/visIPQ4z8w2zWHWmFi05X1lWMBomIIhzqysuFPx8Z4MZCB+QNdaW&#10;ScEveVgte08LTLW98ZbaXShEhLBPUUEZQpNK6fOSDPqhbYijd7bOYIjSFVI7vEW4qeU4Sd6kwYrj&#10;QokNvZeUX3ZXo8AcJvvrYUbhJTu1+0vmjp9fG6vUc79bz0EE6sJ/+NH+0ArG01e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MifrGAAAA3AAAAA8AAAAAAAAA&#10;AAAAAAAAoQIAAGRycy9kb3ducmV2LnhtbFBLBQYAAAAABAAEAPkAAACUAwAAAAA=&#10;" strokecolor="#612322" strokeweight="3pt"/>
                <v:line id="Line 194"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gdsQAAADcAAAADwAAAGRycy9kb3ducmV2LnhtbESP0WrCQBRE3wX/YbmCb7qpWG3TbKRE&#10;hBIoou0HXLK3SWj2btjdauLXdwsFH4eZOcNku8F04kLOt5YVPCwTEMSV1S3XCj4/DosnED4ga+ws&#10;k4KRPOzy6STDVNsrn+hyDrWIEPYpKmhC6FMpfdWQQb+0PXH0vqwzGKJ0tdQOrxFuOrlKko002HJc&#10;aLCnoqHq+/xjFFA3vjusH8vx+Ly3h7LAtriVSs1nw+sLiEBDuIf/229awWq7hr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B2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0"/>
        </w:rPr>
      </w:pPr>
    </w:p>
    <w:p w:rsidR="002D1AD1" w:rsidRDefault="00F815DE">
      <w:pPr>
        <w:pStyle w:val="a3"/>
        <w:spacing w:before="90" w:line="276" w:lineRule="auto"/>
        <w:ind w:left="212" w:right="1263"/>
      </w:pPr>
      <w:r>
        <w:t>улучшение качества жилищно-коммунального обслуживания населения по системе водоотведения.</w:t>
      </w:r>
    </w:p>
    <w:p w:rsidR="002D1AD1" w:rsidRDefault="002D1AD1">
      <w:pPr>
        <w:pStyle w:val="a3"/>
        <w:rPr>
          <w:sz w:val="26"/>
        </w:rPr>
      </w:pPr>
    </w:p>
    <w:p w:rsidR="002D1AD1" w:rsidRDefault="002D1AD1">
      <w:pPr>
        <w:pStyle w:val="a3"/>
        <w:spacing w:before="9"/>
        <w:rPr>
          <w:sz w:val="37"/>
        </w:rPr>
      </w:pPr>
    </w:p>
    <w:p w:rsidR="002D1AD1" w:rsidRDefault="00F815DE">
      <w:pPr>
        <w:pStyle w:val="a3"/>
        <w:spacing w:line="252" w:lineRule="auto"/>
        <w:ind w:left="212" w:firstLine="708"/>
      </w:pPr>
      <w:r>
        <w:t>Реализация программных мероприятий по системе газоснабжения позволит достичь следующего эффекта:</w:t>
      </w:r>
    </w:p>
    <w:p w:rsidR="002D1AD1" w:rsidRDefault="00F815DE">
      <w:pPr>
        <w:pStyle w:val="a4"/>
        <w:numPr>
          <w:ilvl w:val="0"/>
          <w:numId w:val="12"/>
        </w:numPr>
        <w:tabs>
          <w:tab w:val="left" w:pos="1294"/>
        </w:tabs>
        <w:spacing w:before="1"/>
        <w:ind w:firstLine="841"/>
        <w:rPr>
          <w:sz w:val="24"/>
        </w:rPr>
      </w:pPr>
      <w:r>
        <w:rPr>
          <w:sz w:val="24"/>
        </w:rPr>
        <w:t>обеспечение надежности и бесперебойности</w:t>
      </w:r>
      <w:r>
        <w:rPr>
          <w:spacing w:val="-3"/>
          <w:sz w:val="24"/>
        </w:rPr>
        <w:t xml:space="preserve"> </w:t>
      </w:r>
      <w:r>
        <w:rPr>
          <w:sz w:val="24"/>
        </w:rPr>
        <w:t>газоснабжения.</w:t>
      </w:r>
    </w:p>
    <w:p w:rsidR="002D1AD1" w:rsidRDefault="002D1AD1">
      <w:pPr>
        <w:pStyle w:val="a3"/>
        <w:rPr>
          <w:sz w:val="28"/>
        </w:rPr>
      </w:pPr>
    </w:p>
    <w:p w:rsidR="002D1AD1" w:rsidRDefault="00F815DE">
      <w:pPr>
        <w:pStyle w:val="a3"/>
        <w:tabs>
          <w:tab w:val="left" w:pos="2024"/>
          <w:tab w:val="left" w:pos="3376"/>
          <w:tab w:val="left" w:pos="4764"/>
          <w:tab w:val="left" w:pos="6182"/>
          <w:tab w:val="left" w:pos="7516"/>
          <w:tab w:val="left" w:pos="7851"/>
          <w:tab w:val="left" w:pos="9391"/>
          <w:tab w:val="left" w:pos="9729"/>
        </w:tabs>
        <w:spacing w:before="230" w:line="249" w:lineRule="auto"/>
        <w:ind w:left="212" w:right="238" w:firstLine="708"/>
      </w:pPr>
      <w:r>
        <w:t>Целевые</w:t>
      </w:r>
      <w:r>
        <w:tab/>
        <w:t>показатели</w:t>
      </w:r>
      <w:r>
        <w:tab/>
        <w:t>реализации</w:t>
      </w:r>
      <w:r>
        <w:tab/>
        <w:t>Программы</w:t>
      </w:r>
      <w:r>
        <w:tab/>
        <w:t>приведены</w:t>
      </w:r>
      <w:r>
        <w:tab/>
        <w:t>в</w:t>
      </w:r>
      <w:r>
        <w:tab/>
        <w:t>Приложении</w:t>
      </w:r>
      <w:r>
        <w:tab/>
        <w:t>1</w:t>
      </w:r>
      <w:r>
        <w:tab/>
        <w:t>к Программному</w:t>
      </w:r>
      <w:r>
        <w:rPr>
          <w:spacing w:val="-6"/>
        </w:rPr>
        <w:t xml:space="preserve"> </w:t>
      </w:r>
      <w:r>
        <w:t>документу.</w:t>
      </w:r>
    </w:p>
    <w:p w:rsidR="002D1AD1" w:rsidRDefault="002D1AD1">
      <w:pPr>
        <w:spacing w:line="249" w:lineRule="auto"/>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609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6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70" name="Line 192"/>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71" name="Line 191"/>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55.2pt;margin-top:16.6pt;width:484.9pt;height:4.45pt;z-index:25171609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DOL6vKhAgAAxQcAAA4AAAAAAAAAAAAAAAAALgIA&#10;AGRycy9lMm9Eb2MueG1sUEsBAi0AFAAGAAgAAAAhANkJfxTfAAAACgEAAA8AAAAAAAAAAAAAAAAA&#10;+wQAAGRycy9kb3ducmV2LnhtbFBLBQYAAAAABAAEAPMAAAAHBgAAAAA=&#10;">
                <v:line id="Line 192"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XjcIAAADcAAAADwAAAGRycy9kb3ducmV2LnhtbERPXWvCMBR9F/wP4Qq+yEwnY0o1igiF&#10;CQOZTtzeLs21LTY3JYm1/nvzIPh4ON+LVWdq0ZLzlWUF7+MEBHFudcWFgt9D9jYD4QOyxtoyKbiT&#10;h9Wy31tgqu2Nf6jdh0LEEPYpKihDaFIpfV6SQT+2DXHkztYZDBG6QmqHtxhuajlJkk9psOLYUGJD&#10;m5Lyy/5qFJjTx/F6mlEYZf/t8ZK5v+33zio1HHTrOYhAXXiJn+4vrWAyjfPj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4XjcIAAADcAAAADwAAAAAAAAAAAAAA&#10;AAChAgAAZHJzL2Rvd25yZXYueG1sUEsFBgAAAAAEAAQA+QAAAJADAAAAAA==&#10;" strokecolor="#612322" strokeweight="3pt"/>
                <v:line id="Line 191"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D7sQAAADcAAAADwAAAGRycy9kb3ducmV2LnhtbESP3WrCQBSE7wu+w3IK3tVNBFtN3YhE&#10;BAmU4s8DHLKnSWj2bNhdNfHpu4VCL4eZ+YZZbwbTiRs531pWkM4SEMSV1S3XCi7n/csShA/IGjvL&#10;pGAkD5t88rTGTNs7H+l2CrWIEPYZKmhC6DMpfdWQQT+zPXH0vqwzGKJ0tdQO7xFuOjlPkldpsOW4&#10;0GBPRUPV9+lqFFA3fjisF+X4udrZfVlgWzxKpabPw/YdRKAh/If/2getYP6W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0Pu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645"/>
          <w:tab w:val="left" w:pos="646"/>
          <w:tab w:val="left" w:pos="2698"/>
          <w:tab w:val="left" w:pos="5572"/>
          <w:tab w:val="left" w:pos="7373"/>
        </w:tabs>
        <w:spacing w:line="252" w:lineRule="auto"/>
        <w:ind w:left="645" w:right="231" w:hanging="433"/>
        <w:jc w:val="left"/>
      </w:pPr>
      <w:bookmarkStart w:id="77" w:name="_bookmark76"/>
      <w:bookmarkEnd w:id="77"/>
      <w:r>
        <w:t>Программа</w:t>
      </w:r>
      <w:r>
        <w:tab/>
        <w:t>инвестиционных</w:t>
      </w:r>
      <w:r>
        <w:tab/>
        <w:t>проектов,</w:t>
      </w:r>
      <w:r>
        <w:tab/>
      </w:r>
      <w:r>
        <w:rPr>
          <w:w w:val="95"/>
        </w:rPr>
        <w:t xml:space="preserve">обеспечивающих </w:t>
      </w:r>
      <w:r>
        <w:t>достижение целевых</w:t>
      </w:r>
      <w:r>
        <w:rPr>
          <w:spacing w:val="-2"/>
        </w:rPr>
        <w:t xml:space="preserve"> </w:t>
      </w:r>
      <w:r>
        <w:t>показателей</w:t>
      </w:r>
    </w:p>
    <w:p w:rsidR="002D1AD1" w:rsidRDefault="00F815DE">
      <w:pPr>
        <w:pStyle w:val="a3"/>
        <w:spacing w:before="55"/>
        <w:ind w:left="921"/>
      </w:pPr>
      <w:r>
        <w:t>Общая программа инвестиционных проектов включает:</w:t>
      </w:r>
    </w:p>
    <w:p w:rsidR="002D1AD1" w:rsidRDefault="00F815DE">
      <w:pPr>
        <w:pStyle w:val="a4"/>
        <w:numPr>
          <w:ilvl w:val="0"/>
          <w:numId w:val="11"/>
        </w:numPr>
        <w:tabs>
          <w:tab w:val="left" w:pos="1294"/>
        </w:tabs>
        <w:spacing w:before="14"/>
        <w:ind w:firstLine="841"/>
        <w:rPr>
          <w:sz w:val="24"/>
        </w:rPr>
      </w:pPr>
      <w:r>
        <w:rPr>
          <w:sz w:val="24"/>
        </w:rPr>
        <w:t>программу инвестиционных проектов в электроснабжении</w:t>
      </w:r>
      <w:r>
        <w:rPr>
          <w:spacing w:val="-7"/>
          <w:sz w:val="24"/>
        </w:rPr>
        <w:t xml:space="preserve"> </w:t>
      </w:r>
      <w:r>
        <w:rPr>
          <w:sz w:val="24"/>
        </w:rPr>
        <w:t>;</w:t>
      </w:r>
    </w:p>
    <w:p w:rsidR="002D1AD1" w:rsidRDefault="00F815DE">
      <w:pPr>
        <w:pStyle w:val="a4"/>
        <w:numPr>
          <w:ilvl w:val="0"/>
          <w:numId w:val="11"/>
        </w:numPr>
        <w:tabs>
          <w:tab w:val="left" w:pos="1294"/>
        </w:tabs>
        <w:spacing w:before="13"/>
        <w:ind w:firstLine="841"/>
        <w:rPr>
          <w:sz w:val="24"/>
        </w:rPr>
      </w:pPr>
      <w:r>
        <w:rPr>
          <w:sz w:val="24"/>
        </w:rPr>
        <w:t>программу инвестиционных проектов в теплоснабжении</w:t>
      </w:r>
      <w:r>
        <w:rPr>
          <w:spacing w:val="-6"/>
          <w:sz w:val="24"/>
        </w:rPr>
        <w:t xml:space="preserve"> </w:t>
      </w:r>
      <w:r>
        <w:rPr>
          <w:sz w:val="24"/>
        </w:rPr>
        <w:t>;</w:t>
      </w:r>
    </w:p>
    <w:p w:rsidR="002D1AD1" w:rsidRDefault="00F815DE">
      <w:pPr>
        <w:pStyle w:val="a4"/>
        <w:numPr>
          <w:ilvl w:val="0"/>
          <w:numId w:val="11"/>
        </w:numPr>
        <w:tabs>
          <w:tab w:val="left" w:pos="1294"/>
        </w:tabs>
        <w:spacing w:before="11"/>
        <w:ind w:firstLine="841"/>
        <w:rPr>
          <w:sz w:val="24"/>
        </w:rPr>
      </w:pPr>
      <w:r>
        <w:rPr>
          <w:sz w:val="24"/>
        </w:rPr>
        <w:t>программу инвестиционных проектов в водоснабжении</w:t>
      </w:r>
      <w:r>
        <w:rPr>
          <w:spacing w:val="-6"/>
          <w:sz w:val="24"/>
        </w:rPr>
        <w:t xml:space="preserve"> </w:t>
      </w:r>
      <w:r>
        <w:rPr>
          <w:sz w:val="24"/>
        </w:rPr>
        <w:t>;</w:t>
      </w:r>
    </w:p>
    <w:p w:rsidR="002D1AD1" w:rsidRDefault="00F815DE">
      <w:pPr>
        <w:pStyle w:val="a4"/>
        <w:numPr>
          <w:ilvl w:val="0"/>
          <w:numId w:val="11"/>
        </w:numPr>
        <w:tabs>
          <w:tab w:val="left" w:pos="1294"/>
        </w:tabs>
        <w:spacing w:before="13"/>
        <w:ind w:firstLine="841"/>
        <w:rPr>
          <w:sz w:val="24"/>
        </w:rPr>
      </w:pPr>
      <w:r>
        <w:rPr>
          <w:sz w:val="24"/>
        </w:rPr>
        <w:t>программу инвестиционных проектов в</w:t>
      </w:r>
      <w:r>
        <w:rPr>
          <w:spacing w:val="-6"/>
          <w:sz w:val="24"/>
        </w:rPr>
        <w:t xml:space="preserve"> </w:t>
      </w:r>
      <w:r>
        <w:rPr>
          <w:sz w:val="24"/>
        </w:rPr>
        <w:t>водоотведении;</w:t>
      </w:r>
    </w:p>
    <w:p w:rsidR="002D1AD1" w:rsidRDefault="00F815DE">
      <w:pPr>
        <w:pStyle w:val="a4"/>
        <w:numPr>
          <w:ilvl w:val="0"/>
          <w:numId w:val="11"/>
        </w:numPr>
        <w:tabs>
          <w:tab w:val="left" w:pos="1294"/>
        </w:tabs>
        <w:spacing w:before="14"/>
        <w:ind w:firstLine="841"/>
        <w:rPr>
          <w:sz w:val="24"/>
        </w:rPr>
      </w:pPr>
      <w:r>
        <w:rPr>
          <w:sz w:val="24"/>
        </w:rPr>
        <w:t>программу инвестиционных проектов в</w:t>
      </w:r>
      <w:r>
        <w:rPr>
          <w:spacing w:val="-6"/>
          <w:sz w:val="24"/>
        </w:rPr>
        <w:t xml:space="preserve"> </w:t>
      </w:r>
      <w:r>
        <w:rPr>
          <w:sz w:val="24"/>
        </w:rPr>
        <w:t>газоснабжении</w:t>
      </w:r>
    </w:p>
    <w:p w:rsidR="002D1AD1" w:rsidRDefault="00F815DE">
      <w:pPr>
        <w:pStyle w:val="a4"/>
        <w:numPr>
          <w:ilvl w:val="0"/>
          <w:numId w:val="11"/>
        </w:numPr>
        <w:tabs>
          <w:tab w:val="left" w:pos="1294"/>
        </w:tabs>
        <w:spacing w:before="13" w:line="252" w:lineRule="auto"/>
        <w:ind w:right="232" w:firstLine="841"/>
        <w:rPr>
          <w:sz w:val="24"/>
        </w:rPr>
      </w:pPr>
      <w:r>
        <w:rPr>
          <w:sz w:val="24"/>
        </w:rPr>
        <w:t>программу инвестиционных проектов в захоронении (утилизации) ТБО, КГО и других отходов;</w:t>
      </w:r>
    </w:p>
    <w:p w:rsidR="002D1AD1" w:rsidRDefault="00F815DE">
      <w:pPr>
        <w:pStyle w:val="a4"/>
        <w:numPr>
          <w:ilvl w:val="0"/>
          <w:numId w:val="11"/>
        </w:numPr>
        <w:tabs>
          <w:tab w:val="left" w:pos="1294"/>
          <w:tab w:val="left" w:pos="2658"/>
          <w:tab w:val="left" w:pos="4655"/>
          <w:tab w:val="left" w:pos="5847"/>
          <w:tab w:val="left" w:pos="6358"/>
          <w:tab w:val="left" w:pos="7792"/>
        </w:tabs>
        <w:spacing w:line="252" w:lineRule="auto"/>
        <w:ind w:right="240" w:firstLine="841"/>
        <w:rPr>
          <w:sz w:val="24"/>
        </w:rPr>
      </w:pPr>
      <w:r>
        <w:rPr>
          <w:sz w:val="24"/>
        </w:rPr>
        <w:t>программа</w:t>
      </w:r>
      <w:r>
        <w:rPr>
          <w:sz w:val="24"/>
        </w:rPr>
        <w:tab/>
        <w:t>инвестиционных</w:t>
      </w:r>
      <w:r>
        <w:rPr>
          <w:sz w:val="24"/>
        </w:rPr>
        <w:tab/>
        <w:t>проектов</w:t>
      </w:r>
      <w:r>
        <w:rPr>
          <w:sz w:val="24"/>
        </w:rPr>
        <w:tab/>
        <w:t>по</w:t>
      </w:r>
      <w:r>
        <w:rPr>
          <w:sz w:val="24"/>
        </w:rPr>
        <w:tab/>
        <w:t>реализации</w:t>
      </w:r>
      <w:r>
        <w:rPr>
          <w:sz w:val="24"/>
        </w:rPr>
        <w:tab/>
      </w:r>
      <w:r>
        <w:rPr>
          <w:spacing w:val="-1"/>
          <w:sz w:val="24"/>
        </w:rPr>
        <w:t xml:space="preserve">энергосберегающих </w:t>
      </w:r>
      <w:r>
        <w:rPr>
          <w:sz w:val="24"/>
        </w:rPr>
        <w:t>мероприятий.</w:t>
      </w:r>
    </w:p>
    <w:p w:rsidR="002D1AD1" w:rsidRDefault="00F815DE">
      <w:pPr>
        <w:pStyle w:val="a3"/>
        <w:spacing w:before="160"/>
        <w:ind w:left="1065"/>
      </w:pPr>
      <w:r>
        <w:t>Таблица 84 Общая программа проектов</w:t>
      </w:r>
    </w:p>
    <w:p w:rsidR="002D1AD1" w:rsidRDefault="002D1AD1">
      <w:pPr>
        <w:pStyle w:val="a3"/>
        <w:spacing w:before="7"/>
        <w:rPr>
          <w:sz w:val="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2D1AD1">
        <w:trPr>
          <w:trHeight w:val="599"/>
        </w:trPr>
        <w:tc>
          <w:tcPr>
            <w:tcW w:w="5094" w:type="dxa"/>
          </w:tcPr>
          <w:p w:rsidR="002D1AD1" w:rsidRDefault="00F815DE">
            <w:pPr>
              <w:pStyle w:val="TableParagraph"/>
              <w:spacing w:before="178"/>
              <w:ind w:left="821" w:right="812"/>
              <w:jc w:val="center"/>
              <w:rPr>
                <w:b/>
                <w:sz w:val="20"/>
              </w:rPr>
            </w:pPr>
            <w:r>
              <w:rPr>
                <w:b/>
                <w:sz w:val="20"/>
              </w:rPr>
              <w:t>Наименование</w:t>
            </w:r>
          </w:p>
        </w:tc>
        <w:tc>
          <w:tcPr>
            <w:tcW w:w="4669" w:type="dxa"/>
          </w:tcPr>
          <w:p w:rsidR="002D1AD1" w:rsidRDefault="00F815DE">
            <w:pPr>
              <w:pStyle w:val="TableParagraph"/>
              <w:spacing w:before="58" w:line="249" w:lineRule="auto"/>
              <w:ind w:left="1384" w:right="203" w:hanging="444"/>
              <w:rPr>
                <w:b/>
                <w:sz w:val="20"/>
              </w:rPr>
            </w:pPr>
            <w:r>
              <w:rPr>
                <w:b/>
                <w:sz w:val="20"/>
              </w:rPr>
              <w:t>Сумма затрат за весь срок реализации Программы, тыс.руб</w:t>
            </w:r>
          </w:p>
        </w:tc>
      </w:tr>
      <w:tr w:rsidR="002D1AD1">
        <w:trPr>
          <w:trHeight w:val="301"/>
        </w:trPr>
        <w:tc>
          <w:tcPr>
            <w:tcW w:w="9763" w:type="dxa"/>
            <w:gridSpan w:val="2"/>
            <w:shd w:val="clear" w:color="auto" w:fill="FBD4B4"/>
          </w:tcPr>
          <w:p w:rsidR="002D1AD1" w:rsidRDefault="00F815DE">
            <w:pPr>
              <w:pStyle w:val="TableParagraph"/>
              <w:spacing w:before="29"/>
              <w:ind w:left="2167"/>
              <w:rPr>
                <w:b/>
                <w:sz w:val="20"/>
              </w:rPr>
            </w:pPr>
            <w:r>
              <w:rPr>
                <w:b/>
                <w:sz w:val="20"/>
              </w:rPr>
              <w:t>Программа инвестиционных проектов в электроснабжении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планировнаие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6" w:line="249" w:lineRule="auto"/>
              <w:ind w:left="441" w:firstLine="19"/>
              <w:rPr>
                <w:b/>
                <w:sz w:val="20"/>
              </w:rPr>
            </w:pPr>
            <w:r>
              <w:rPr>
                <w:b/>
                <w:sz w:val="20"/>
              </w:rPr>
              <w:t>3. Разработка мероприятий по строительству, комплексной реконструкции и модернизыции</w:t>
            </w:r>
          </w:p>
          <w:p w:rsidR="002D1AD1" w:rsidRDefault="00F815DE">
            <w:pPr>
              <w:pStyle w:val="TableParagraph"/>
              <w:spacing w:before="4"/>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720"/>
              <w:jc w:val="center"/>
              <w:rPr>
                <w:sz w:val="20"/>
              </w:rPr>
            </w:pPr>
            <w:r>
              <w:rPr>
                <w:w w:val="99"/>
                <w:sz w:val="20"/>
              </w:rPr>
              <w:t>0</w:t>
            </w:r>
          </w:p>
        </w:tc>
      </w:tr>
      <w:tr w:rsidR="002D1AD1">
        <w:trPr>
          <w:trHeight w:val="600"/>
        </w:trPr>
        <w:tc>
          <w:tcPr>
            <w:tcW w:w="5094" w:type="dxa"/>
          </w:tcPr>
          <w:p w:rsidR="002D1AD1" w:rsidRDefault="00F815DE">
            <w:pPr>
              <w:pStyle w:val="TableParagraph"/>
              <w:spacing w:before="58" w:line="249"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8" w:line="249" w:lineRule="auto"/>
              <w:ind w:left="1697" w:right="254" w:hanging="1419"/>
              <w:rPr>
                <w:b/>
                <w:sz w:val="20"/>
              </w:rPr>
            </w:pPr>
            <w:r>
              <w:rPr>
                <w:b/>
                <w:sz w:val="20"/>
              </w:rPr>
              <w:t>Итого по Программе инвестиционных проектов в электроснабжении</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301"/>
        </w:trPr>
        <w:tc>
          <w:tcPr>
            <w:tcW w:w="9763" w:type="dxa"/>
            <w:gridSpan w:val="2"/>
            <w:shd w:val="clear" w:color="auto" w:fill="FBD4B4"/>
          </w:tcPr>
          <w:p w:rsidR="002D1AD1" w:rsidRDefault="00F815DE">
            <w:pPr>
              <w:pStyle w:val="TableParagraph"/>
              <w:spacing w:before="29"/>
              <w:ind w:left="2265"/>
              <w:rPr>
                <w:b/>
                <w:sz w:val="20"/>
              </w:rPr>
            </w:pPr>
            <w:r>
              <w:rPr>
                <w:b/>
                <w:sz w:val="20"/>
              </w:rPr>
              <w:t>Программа инвестиционных проектов в теплоснабжении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6" w:line="249"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4"/>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3" w:right="1424"/>
              <w:jc w:val="center"/>
              <w:rPr>
                <w:sz w:val="20"/>
              </w:rPr>
            </w:pPr>
            <w:r>
              <w:rPr>
                <w:sz w:val="20"/>
              </w:rPr>
              <w:t>873 061.486</w:t>
            </w:r>
          </w:p>
        </w:tc>
      </w:tr>
      <w:tr w:rsidR="002D1AD1">
        <w:trPr>
          <w:trHeight w:val="900"/>
        </w:trPr>
        <w:tc>
          <w:tcPr>
            <w:tcW w:w="5094" w:type="dxa"/>
          </w:tcPr>
          <w:p w:rsidR="002D1AD1" w:rsidRDefault="00F815DE">
            <w:pPr>
              <w:pStyle w:val="TableParagraph"/>
              <w:spacing w:before="82" w:line="252" w:lineRule="auto"/>
              <w:ind w:left="254" w:right="246" w:firstLine="3"/>
              <w:jc w:val="center"/>
              <w:rPr>
                <w:sz w:val="20"/>
              </w:rPr>
            </w:pPr>
            <w:r>
              <w:rPr>
                <w:sz w:val="20"/>
              </w:rPr>
              <w:t>Проекты по новому строительству, реконструкции и техническому перевооружению источников</w:t>
            </w:r>
            <w:r>
              <w:rPr>
                <w:spacing w:val="-26"/>
                <w:sz w:val="20"/>
              </w:rPr>
              <w:t xml:space="preserve"> </w:t>
            </w:r>
            <w:r>
              <w:rPr>
                <w:sz w:val="20"/>
              </w:rPr>
              <w:t>тепловой энергии</w:t>
            </w:r>
          </w:p>
        </w:tc>
        <w:tc>
          <w:tcPr>
            <w:tcW w:w="4669" w:type="dxa"/>
          </w:tcPr>
          <w:p w:rsidR="002D1AD1" w:rsidRDefault="002D1AD1">
            <w:pPr>
              <w:pStyle w:val="TableParagraph"/>
              <w:rPr>
                <w:sz w:val="28"/>
              </w:rPr>
            </w:pPr>
          </w:p>
          <w:p w:rsidR="002D1AD1" w:rsidRDefault="00F815DE">
            <w:pPr>
              <w:pStyle w:val="TableParagraph"/>
              <w:ind w:left="2143" w:right="1424"/>
              <w:jc w:val="center"/>
              <w:rPr>
                <w:sz w:val="20"/>
              </w:rPr>
            </w:pPr>
            <w:r>
              <w:rPr>
                <w:sz w:val="20"/>
              </w:rPr>
              <w:t>534 572,486</w:t>
            </w:r>
          </w:p>
        </w:tc>
      </w:tr>
      <w:tr w:rsidR="002D1AD1">
        <w:trPr>
          <w:trHeight w:val="601"/>
        </w:trPr>
        <w:tc>
          <w:tcPr>
            <w:tcW w:w="5094" w:type="dxa"/>
          </w:tcPr>
          <w:p w:rsidR="002D1AD1" w:rsidRDefault="00F815DE">
            <w:pPr>
              <w:pStyle w:val="TableParagraph"/>
              <w:spacing w:before="53" w:line="249" w:lineRule="auto"/>
              <w:ind w:left="1884" w:right="292" w:hanging="1565"/>
              <w:rPr>
                <w:sz w:val="20"/>
              </w:rPr>
            </w:pPr>
            <w:r>
              <w:rPr>
                <w:sz w:val="20"/>
              </w:rPr>
              <w:t>Проекты по новому строительству и реконструкции тепловых сетей</w:t>
            </w:r>
          </w:p>
        </w:tc>
        <w:tc>
          <w:tcPr>
            <w:tcW w:w="4669" w:type="dxa"/>
          </w:tcPr>
          <w:p w:rsidR="002D1AD1" w:rsidRDefault="00F815DE">
            <w:pPr>
              <w:pStyle w:val="TableParagraph"/>
              <w:spacing w:before="173"/>
              <w:ind w:left="2143" w:right="1424"/>
              <w:jc w:val="center"/>
              <w:rPr>
                <w:sz w:val="20"/>
              </w:rPr>
            </w:pPr>
            <w:r>
              <w:rPr>
                <w:sz w:val="20"/>
              </w:rPr>
              <w:t>338 489</w:t>
            </w:r>
          </w:p>
        </w:tc>
      </w:tr>
    </w:tbl>
    <w:p w:rsidR="002D1AD1" w:rsidRDefault="002D1AD1">
      <w:pPr>
        <w:jc w:val="center"/>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712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6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67" name="Line 189"/>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68" name="Line 188"/>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5.2pt;margin-top:16.6pt;width:484.9pt;height:4.45pt;z-index:25171712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">
                <v:line id="Line 189"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ZJMUAAADcAAAADwAAAGRycy9kb3ducmV2LnhtbESPQWvCQBSE7wX/w/KEXkrdKMVK6ioi&#10;BCwURFtRb4/saxLMvg27a4z/3hUEj8PMfMNM552pRUvOV5YVDAcJCOLc6ooLBX+/2fsEhA/IGmvL&#10;pOBKHuaz3ssUU20vvKF2GwoRIexTVFCG0KRS+rwkg35gG+Lo/VtnMETpCqkdXiLc1HKUJGNpsOK4&#10;UGJDy5Ly0/ZsFJj9x+68n1B4y47t7pS5w/fP2ir12u8WXyACdeEZfrRXWsFo/An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4ZJMUAAADcAAAADwAAAAAAAAAA&#10;AAAAAAChAgAAZHJzL2Rvd25yZXYueG1sUEsFBgAAAAAEAAQA+QAAAJMDAAAAAA==&#10;" strokecolor="#612322" strokeweight="3pt"/>
                <v:line id="Line 188"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h8rsAAAADcAAAADwAAAGRycy9kb3ducmV2LnhtbERPzYrCMBC+C/sOYRb2pukKK241inQR&#10;pCBi3QcYmrEtNpOSRG19enMQPH58/8t1b1pxI+cbywq+JwkI4tLqhisF/6fteA7CB2SNrWVSMJCH&#10;9epjtMRU2zsf6VaESsQQ9ikqqEPoUil9WZNBP7EdceTO1hkMEbpKaof3GG5aOU2SmTTYcGyosaOs&#10;pvJSXI0Caoe9w+onHw6/f3abZ9hkj1ypr89+swARqA9v8cu90wqms7g2no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ofK7AAAAA3AAAAA8AAAAAAAAAAAAAAAAA&#10;oQIAAGRycy9kb3ducmV2LnhtbFBLBQYAAAAABAAEAPkAAACO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2D1AD1">
        <w:trPr>
          <w:trHeight w:val="600"/>
        </w:trPr>
        <w:tc>
          <w:tcPr>
            <w:tcW w:w="5094" w:type="dxa"/>
          </w:tcPr>
          <w:p w:rsidR="002D1AD1" w:rsidRDefault="00F815DE">
            <w:pPr>
              <w:pStyle w:val="TableParagraph"/>
              <w:spacing w:before="178"/>
              <w:ind w:left="821" w:right="812"/>
              <w:jc w:val="center"/>
              <w:rPr>
                <w:b/>
                <w:sz w:val="20"/>
              </w:rPr>
            </w:pPr>
            <w:r>
              <w:rPr>
                <w:b/>
                <w:sz w:val="20"/>
              </w:rPr>
              <w:t>Наименование</w:t>
            </w:r>
          </w:p>
        </w:tc>
        <w:tc>
          <w:tcPr>
            <w:tcW w:w="4669" w:type="dxa"/>
          </w:tcPr>
          <w:p w:rsidR="002D1AD1" w:rsidRDefault="00F815DE">
            <w:pPr>
              <w:pStyle w:val="TableParagraph"/>
              <w:spacing w:before="56" w:line="252" w:lineRule="auto"/>
              <w:ind w:left="1384" w:right="203" w:hanging="444"/>
              <w:rPr>
                <w:b/>
                <w:sz w:val="20"/>
              </w:rPr>
            </w:pPr>
            <w:r>
              <w:rPr>
                <w:b/>
                <w:sz w:val="20"/>
              </w:rPr>
              <w:t>Сумма затрат за весь срок реализации Программы, тыс.руб</w:t>
            </w:r>
          </w:p>
        </w:tc>
      </w:tr>
      <w:tr w:rsidR="002D1AD1">
        <w:trPr>
          <w:trHeight w:val="599"/>
        </w:trPr>
        <w:tc>
          <w:tcPr>
            <w:tcW w:w="5094" w:type="dxa"/>
          </w:tcPr>
          <w:p w:rsidR="002D1AD1" w:rsidRDefault="00F815DE">
            <w:pPr>
              <w:pStyle w:val="TableParagraph"/>
              <w:spacing w:before="58" w:line="249"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2143" w:right="1424"/>
              <w:jc w:val="center"/>
              <w:rPr>
                <w:sz w:val="20"/>
              </w:rPr>
            </w:pPr>
            <w:r>
              <w:rPr>
                <w:sz w:val="20"/>
              </w:rPr>
              <w:t>119 320</w:t>
            </w:r>
          </w:p>
        </w:tc>
      </w:tr>
      <w:tr w:rsidR="002D1AD1">
        <w:trPr>
          <w:trHeight w:val="599"/>
        </w:trPr>
        <w:tc>
          <w:tcPr>
            <w:tcW w:w="5094" w:type="dxa"/>
          </w:tcPr>
          <w:p w:rsidR="002D1AD1" w:rsidRDefault="00F815DE">
            <w:pPr>
              <w:pStyle w:val="TableParagraph"/>
              <w:spacing w:before="58" w:line="249" w:lineRule="auto"/>
              <w:ind w:left="1797" w:right="255" w:hanging="1520"/>
              <w:rPr>
                <w:b/>
                <w:sz w:val="20"/>
              </w:rPr>
            </w:pPr>
            <w:r>
              <w:rPr>
                <w:b/>
                <w:sz w:val="20"/>
              </w:rPr>
              <w:t>Итого по Программе инвестиционных проектов в теплоснабжении</w:t>
            </w:r>
          </w:p>
        </w:tc>
        <w:tc>
          <w:tcPr>
            <w:tcW w:w="4669" w:type="dxa"/>
          </w:tcPr>
          <w:p w:rsidR="002D1AD1" w:rsidRDefault="00F815DE">
            <w:pPr>
              <w:pStyle w:val="TableParagraph"/>
              <w:spacing w:before="173"/>
              <w:ind w:left="2145" w:right="1424"/>
              <w:jc w:val="center"/>
              <w:rPr>
                <w:sz w:val="20"/>
              </w:rPr>
            </w:pPr>
            <w:r>
              <w:rPr>
                <w:sz w:val="20"/>
              </w:rPr>
              <w:t>992 381,486</w:t>
            </w:r>
          </w:p>
        </w:tc>
      </w:tr>
      <w:tr w:rsidR="002D1AD1">
        <w:trPr>
          <w:trHeight w:val="302"/>
        </w:trPr>
        <w:tc>
          <w:tcPr>
            <w:tcW w:w="9763" w:type="dxa"/>
            <w:gridSpan w:val="2"/>
            <w:shd w:val="clear" w:color="auto" w:fill="FBD4B4"/>
          </w:tcPr>
          <w:p w:rsidR="002D1AD1" w:rsidRDefault="00F815DE">
            <w:pPr>
              <w:pStyle w:val="TableParagraph"/>
              <w:spacing w:before="29"/>
              <w:ind w:left="2318"/>
              <w:rPr>
                <w:b/>
                <w:sz w:val="20"/>
              </w:rPr>
            </w:pPr>
            <w:r>
              <w:rPr>
                <w:b/>
                <w:sz w:val="20"/>
              </w:rPr>
              <w:t>Программа инвестиционных проектов в водоснабжении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900"/>
        </w:trPr>
        <w:tc>
          <w:tcPr>
            <w:tcW w:w="5094" w:type="dxa"/>
          </w:tcPr>
          <w:p w:rsidR="002D1AD1" w:rsidRDefault="00F815DE">
            <w:pPr>
              <w:pStyle w:val="TableParagraph"/>
              <w:spacing w:before="86" w:line="249"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5"/>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3" w:right="1424"/>
              <w:jc w:val="center"/>
              <w:rPr>
                <w:sz w:val="20"/>
              </w:rPr>
            </w:pPr>
            <w:r>
              <w:rPr>
                <w:sz w:val="20"/>
              </w:rPr>
              <w:t>65 255</w:t>
            </w:r>
          </w:p>
        </w:tc>
      </w:tr>
      <w:tr w:rsidR="002D1AD1">
        <w:trPr>
          <w:trHeight w:val="599"/>
        </w:trPr>
        <w:tc>
          <w:tcPr>
            <w:tcW w:w="5094" w:type="dxa"/>
          </w:tcPr>
          <w:p w:rsidR="002D1AD1" w:rsidRDefault="00F815DE">
            <w:pPr>
              <w:pStyle w:val="TableParagraph"/>
              <w:spacing w:before="58" w:line="249"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8" w:line="249" w:lineRule="auto"/>
              <w:ind w:left="1850" w:right="254" w:hanging="1572"/>
              <w:rPr>
                <w:b/>
                <w:sz w:val="20"/>
              </w:rPr>
            </w:pPr>
            <w:r>
              <w:rPr>
                <w:b/>
                <w:sz w:val="20"/>
              </w:rPr>
              <w:t>Итого по Программе инвестиционных проектов в водоснабжении</w:t>
            </w:r>
          </w:p>
        </w:tc>
        <w:tc>
          <w:tcPr>
            <w:tcW w:w="4669" w:type="dxa"/>
          </w:tcPr>
          <w:p w:rsidR="002D1AD1" w:rsidRDefault="00F815DE">
            <w:pPr>
              <w:pStyle w:val="TableParagraph"/>
              <w:spacing w:before="173"/>
              <w:ind w:left="2144" w:right="1424"/>
              <w:jc w:val="center"/>
              <w:rPr>
                <w:sz w:val="20"/>
              </w:rPr>
            </w:pPr>
            <w:r>
              <w:rPr>
                <w:sz w:val="20"/>
              </w:rPr>
              <w:t>65 255</w:t>
            </w:r>
          </w:p>
        </w:tc>
      </w:tr>
      <w:tr w:rsidR="002D1AD1">
        <w:trPr>
          <w:trHeight w:val="302"/>
        </w:trPr>
        <w:tc>
          <w:tcPr>
            <w:tcW w:w="9763" w:type="dxa"/>
            <w:gridSpan w:val="2"/>
            <w:shd w:val="clear" w:color="auto" w:fill="FBD4B4"/>
          </w:tcPr>
          <w:p w:rsidR="002D1AD1" w:rsidRDefault="00F815DE">
            <w:pPr>
              <w:pStyle w:val="TableParagraph"/>
              <w:spacing w:before="29"/>
              <w:ind w:left="2345"/>
              <w:rPr>
                <w:b/>
                <w:sz w:val="20"/>
              </w:rPr>
            </w:pPr>
            <w:r>
              <w:rPr>
                <w:b/>
                <w:sz w:val="20"/>
              </w:rPr>
              <w:t>Программа инвестиционных проектов в водоотведении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900"/>
        </w:trPr>
        <w:tc>
          <w:tcPr>
            <w:tcW w:w="5094" w:type="dxa"/>
          </w:tcPr>
          <w:p w:rsidR="002D1AD1" w:rsidRDefault="00F815DE">
            <w:pPr>
              <w:pStyle w:val="TableParagraph"/>
              <w:spacing w:before="86" w:line="249"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5"/>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4" w:right="1424"/>
              <w:jc w:val="center"/>
              <w:rPr>
                <w:sz w:val="20"/>
              </w:rPr>
            </w:pPr>
            <w:r>
              <w:rPr>
                <w:sz w:val="20"/>
              </w:rPr>
              <w:t>70 495</w:t>
            </w:r>
          </w:p>
        </w:tc>
      </w:tr>
      <w:tr w:rsidR="002D1AD1">
        <w:trPr>
          <w:trHeight w:val="599"/>
        </w:trPr>
        <w:tc>
          <w:tcPr>
            <w:tcW w:w="5094" w:type="dxa"/>
          </w:tcPr>
          <w:p w:rsidR="002D1AD1" w:rsidRDefault="00F815DE">
            <w:pPr>
              <w:pStyle w:val="TableParagraph"/>
              <w:spacing w:before="53" w:line="249" w:lineRule="auto"/>
              <w:ind w:left="1116" w:hanging="999"/>
              <w:rPr>
                <w:sz w:val="20"/>
              </w:rPr>
            </w:pPr>
            <w:r>
              <w:rPr>
                <w:sz w:val="20"/>
              </w:rPr>
              <w:t>Строительство и реконструкция сооружений и головных объектов системы водоотведения</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2" w:line="252" w:lineRule="auto"/>
              <w:ind w:left="266" w:right="262" w:firstLine="6"/>
              <w:jc w:val="center"/>
              <w:rPr>
                <w:sz w:val="20"/>
              </w:rPr>
            </w:pPr>
            <w:r>
              <w:rPr>
                <w:sz w:val="20"/>
              </w:rPr>
              <w:t>Строительство, реконструкция и модернизация сооружений и головных линейных объектов</w:t>
            </w:r>
            <w:r>
              <w:rPr>
                <w:spacing w:val="-21"/>
                <w:sz w:val="20"/>
              </w:rPr>
              <w:t xml:space="preserve"> </w:t>
            </w:r>
            <w:r>
              <w:rPr>
                <w:sz w:val="20"/>
              </w:rPr>
              <w:t>системы водоотведения</w:t>
            </w:r>
          </w:p>
        </w:tc>
        <w:tc>
          <w:tcPr>
            <w:tcW w:w="4669" w:type="dxa"/>
          </w:tcPr>
          <w:p w:rsidR="002D1AD1" w:rsidRDefault="002D1AD1">
            <w:pPr>
              <w:pStyle w:val="TableParagraph"/>
              <w:spacing w:before="2"/>
              <w:rPr>
                <w:sz w:val="28"/>
              </w:rPr>
            </w:pPr>
          </w:p>
          <w:p w:rsidR="002D1AD1" w:rsidRDefault="00F815DE">
            <w:pPr>
              <w:pStyle w:val="TableParagraph"/>
              <w:ind w:left="2144" w:right="1424"/>
              <w:jc w:val="center"/>
              <w:rPr>
                <w:sz w:val="20"/>
              </w:rPr>
            </w:pPr>
            <w:r>
              <w:rPr>
                <w:sz w:val="20"/>
              </w:rPr>
              <w:t>70 495</w:t>
            </w:r>
          </w:p>
        </w:tc>
      </w:tr>
      <w:tr w:rsidR="002D1AD1">
        <w:trPr>
          <w:trHeight w:val="602"/>
        </w:trPr>
        <w:tc>
          <w:tcPr>
            <w:tcW w:w="5094" w:type="dxa"/>
          </w:tcPr>
          <w:p w:rsidR="002D1AD1" w:rsidRDefault="00F815DE">
            <w:pPr>
              <w:pStyle w:val="TableParagraph"/>
              <w:spacing w:before="58" w:line="252"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877" w:right="254" w:hanging="1599"/>
              <w:rPr>
                <w:b/>
                <w:sz w:val="20"/>
              </w:rPr>
            </w:pPr>
            <w:r>
              <w:rPr>
                <w:b/>
                <w:sz w:val="20"/>
              </w:rPr>
              <w:t>Итого по Программе инвестиционных проектов в водоотведении</w:t>
            </w:r>
          </w:p>
        </w:tc>
        <w:tc>
          <w:tcPr>
            <w:tcW w:w="4669" w:type="dxa"/>
          </w:tcPr>
          <w:p w:rsidR="002D1AD1" w:rsidRDefault="00F815DE">
            <w:pPr>
              <w:pStyle w:val="TableParagraph"/>
              <w:spacing w:before="170"/>
              <w:ind w:left="2144" w:right="1424"/>
              <w:jc w:val="center"/>
              <w:rPr>
                <w:sz w:val="20"/>
              </w:rPr>
            </w:pPr>
            <w:r>
              <w:rPr>
                <w:sz w:val="20"/>
              </w:rPr>
              <w:t>70 495</w:t>
            </w:r>
          </w:p>
        </w:tc>
      </w:tr>
      <w:tr w:rsidR="002D1AD1">
        <w:trPr>
          <w:trHeight w:val="314"/>
        </w:trPr>
        <w:tc>
          <w:tcPr>
            <w:tcW w:w="9763" w:type="dxa"/>
            <w:gridSpan w:val="2"/>
            <w:shd w:val="clear" w:color="auto" w:fill="FBD4B4"/>
          </w:tcPr>
          <w:p w:rsidR="002D1AD1" w:rsidRDefault="00F815DE">
            <w:pPr>
              <w:pStyle w:val="TableParagraph"/>
              <w:spacing w:before="34"/>
              <w:ind w:left="2337"/>
              <w:rPr>
                <w:b/>
                <w:sz w:val="20"/>
              </w:rPr>
            </w:pPr>
            <w:r>
              <w:rPr>
                <w:b/>
                <w:sz w:val="20"/>
              </w:rPr>
              <w:t>Программа инвестиционных проектов в газоснабжении</w:t>
            </w:r>
          </w:p>
        </w:tc>
      </w:tr>
      <w:tr w:rsidR="002D1AD1">
        <w:trPr>
          <w:trHeight w:val="600"/>
        </w:trPr>
        <w:tc>
          <w:tcPr>
            <w:tcW w:w="5094" w:type="dxa"/>
          </w:tcPr>
          <w:p w:rsidR="002D1AD1" w:rsidRDefault="00F815DE">
            <w:pPr>
              <w:pStyle w:val="TableParagraph"/>
              <w:spacing w:before="58" w:line="249"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6" w:line="252" w:lineRule="auto"/>
              <w:ind w:left="470" w:right="433" w:hanging="10"/>
              <w:rPr>
                <w:b/>
                <w:sz w:val="20"/>
              </w:rPr>
            </w:pPr>
            <w:r>
              <w:rPr>
                <w:b/>
                <w:sz w:val="20"/>
              </w:rPr>
              <w:t>2. Разработка мероприятий по строительству, комплексной реконструкции и модернизации</w:t>
            </w:r>
          </w:p>
          <w:p w:rsidR="002D1AD1" w:rsidRDefault="00F815DE">
            <w:pPr>
              <w:pStyle w:val="TableParagraph"/>
              <w:spacing w:line="229" w:lineRule="exact"/>
              <w:ind w:left="653"/>
              <w:rPr>
                <w:b/>
                <w:sz w:val="20"/>
              </w:rPr>
            </w:pPr>
            <w:r>
              <w:rPr>
                <w:b/>
                <w:sz w:val="20"/>
              </w:rPr>
              <w:t>системы коммунальной инфраструктуры</w:t>
            </w:r>
          </w:p>
        </w:tc>
        <w:tc>
          <w:tcPr>
            <w:tcW w:w="4669" w:type="dxa"/>
          </w:tcPr>
          <w:p w:rsidR="002D1AD1" w:rsidRDefault="002D1AD1">
            <w:pPr>
              <w:pStyle w:val="TableParagraph"/>
              <w:spacing w:before="2"/>
              <w:rPr>
                <w:sz w:val="28"/>
              </w:rPr>
            </w:pPr>
          </w:p>
          <w:p w:rsidR="002D1AD1" w:rsidRDefault="00F815DE">
            <w:pPr>
              <w:pStyle w:val="TableParagraph"/>
              <w:ind w:left="720"/>
              <w:jc w:val="center"/>
              <w:rPr>
                <w:sz w:val="20"/>
              </w:rPr>
            </w:pPr>
            <w:r>
              <w:rPr>
                <w:w w:val="99"/>
                <w:sz w:val="20"/>
              </w:rPr>
              <w:t>0</w:t>
            </w:r>
          </w:p>
        </w:tc>
      </w:tr>
      <w:tr w:rsidR="002D1AD1">
        <w:trPr>
          <w:trHeight w:val="726"/>
        </w:trPr>
        <w:tc>
          <w:tcPr>
            <w:tcW w:w="5094" w:type="dxa"/>
          </w:tcPr>
          <w:p w:rsidR="002D1AD1" w:rsidRDefault="00F815DE">
            <w:pPr>
              <w:pStyle w:val="TableParagraph"/>
              <w:spacing w:line="249" w:lineRule="auto"/>
              <w:ind w:left="1869" w:right="255" w:hanging="1592"/>
              <w:rPr>
                <w:b/>
                <w:sz w:val="20"/>
              </w:rPr>
            </w:pPr>
            <w:r>
              <w:rPr>
                <w:b/>
                <w:sz w:val="20"/>
              </w:rPr>
              <w:t>Итого по Программе инвестиционных проектов в газоснабжении</w:t>
            </w:r>
          </w:p>
        </w:tc>
        <w:tc>
          <w:tcPr>
            <w:tcW w:w="4669" w:type="dxa"/>
          </w:tcPr>
          <w:p w:rsidR="002D1AD1" w:rsidRDefault="002D1AD1">
            <w:pPr>
              <w:pStyle w:val="TableParagraph"/>
              <w:spacing w:before="5"/>
              <w:rPr>
                <w:sz w:val="20"/>
              </w:rPr>
            </w:pPr>
          </w:p>
          <w:p w:rsidR="002D1AD1" w:rsidRDefault="00F815DE">
            <w:pPr>
              <w:pStyle w:val="TableParagraph"/>
              <w:ind w:left="720"/>
              <w:jc w:val="center"/>
              <w:rPr>
                <w:sz w:val="20"/>
              </w:rPr>
            </w:pPr>
            <w:r>
              <w:rPr>
                <w:w w:val="99"/>
                <w:sz w:val="20"/>
              </w:rPr>
              <w:t>0</w:t>
            </w:r>
          </w:p>
        </w:tc>
      </w:tr>
    </w:tbl>
    <w:p w:rsidR="002D1AD1" w:rsidRDefault="002D1AD1">
      <w:pPr>
        <w:jc w:val="center"/>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814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6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64" name="Line 186"/>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65" name="Line 185"/>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55.2pt;margin-top:16.6pt;width:484.9pt;height:4.45pt;z-index:25171814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">
                <v:line id="Line 186"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HU8YAAADcAAAADwAAAGRycy9kb3ducmV2LnhtbESPQWvCQBSE7wX/w/IKvUjdVEQkukoR&#10;Ai0IRa3Y3h7ZZxKSfRt2NzH++64g9DjMzDfMajOYRvTkfGVZwdskAUGcW11xoeD7mL0uQPiArLGx&#10;TApu5GGzHj2tMNX2ynvqD6EQEcI+RQVlCG0qpc9LMugntiWO3sU6gyFKV0jt8BrhppHTJJlLgxXH&#10;hRJb2paU14fOKDDn2ak7LyiMs9/+VGfu53P3ZZV6eR7elyACDeE//Gh/aAXT+Qz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h1PGAAAA3AAAAA8AAAAAAAAA&#10;AAAAAAAAoQIAAGRycy9kb3ducmV2LnhtbFBLBQYAAAAABAAEAPkAAACUAwAAAAA=&#10;" strokecolor="#612322" strokeweight="3pt"/>
                <v:line id="Line 185"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TMMQAAADcAAAADwAAAGRycy9kb3ducmV2LnhtbESPzWrDMBCE74W8g9hAb40cg0PjRgnF&#10;IVAMoTTJAyzW1ja1VkZS/dOnjwqFHoeZ+YbZHSbTiYGcby0rWK8SEMSV1S3XCm7X09MzCB+QNXaW&#10;ScFMHg77xcMOc21H/qDhEmoRIexzVNCE0OdS+qohg35le+LofVpnMETpaqkdjhFuOpkmyUYabDku&#10;NNhT0VD1dfk2Cqibzw7rrJzft0d7Kgtsi59Sqcfl9PoCItAU/sN/7TetIN1k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dMw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2D1AD1">
        <w:trPr>
          <w:trHeight w:val="600"/>
        </w:trPr>
        <w:tc>
          <w:tcPr>
            <w:tcW w:w="5094" w:type="dxa"/>
          </w:tcPr>
          <w:p w:rsidR="002D1AD1" w:rsidRDefault="00F815DE">
            <w:pPr>
              <w:pStyle w:val="TableParagraph"/>
              <w:spacing w:before="178"/>
              <w:ind w:left="821" w:right="812"/>
              <w:jc w:val="center"/>
              <w:rPr>
                <w:b/>
                <w:sz w:val="20"/>
              </w:rPr>
            </w:pPr>
            <w:r>
              <w:rPr>
                <w:b/>
                <w:sz w:val="20"/>
              </w:rPr>
              <w:t>Наименование</w:t>
            </w:r>
          </w:p>
        </w:tc>
        <w:tc>
          <w:tcPr>
            <w:tcW w:w="4669" w:type="dxa"/>
          </w:tcPr>
          <w:p w:rsidR="002D1AD1" w:rsidRDefault="00F815DE">
            <w:pPr>
              <w:pStyle w:val="TableParagraph"/>
              <w:spacing w:before="56" w:line="252" w:lineRule="auto"/>
              <w:ind w:left="1384" w:right="203" w:hanging="444"/>
              <w:rPr>
                <w:b/>
                <w:sz w:val="20"/>
              </w:rPr>
            </w:pPr>
            <w:r>
              <w:rPr>
                <w:b/>
                <w:sz w:val="20"/>
              </w:rPr>
              <w:t>Сумма затрат за весь срок реализации Программы, тыс.руб</w:t>
            </w:r>
          </w:p>
        </w:tc>
      </w:tr>
      <w:tr w:rsidR="002D1AD1">
        <w:trPr>
          <w:trHeight w:val="599"/>
        </w:trPr>
        <w:tc>
          <w:tcPr>
            <w:tcW w:w="5094" w:type="dxa"/>
          </w:tcPr>
          <w:p w:rsidR="002D1AD1" w:rsidRDefault="002D1AD1">
            <w:pPr>
              <w:pStyle w:val="TableParagraph"/>
              <w:rPr>
                <w:sz w:val="20"/>
              </w:rPr>
            </w:pPr>
          </w:p>
        </w:tc>
        <w:tc>
          <w:tcPr>
            <w:tcW w:w="4669" w:type="dxa"/>
          </w:tcPr>
          <w:p w:rsidR="002D1AD1" w:rsidRDefault="002D1AD1">
            <w:pPr>
              <w:pStyle w:val="TableParagraph"/>
              <w:rPr>
                <w:sz w:val="20"/>
              </w:rPr>
            </w:pPr>
          </w:p>
        </w:tc>
      </w:tr>
      <w:tr w:rsidR="002D1AD1">
        <w:trPr>
          <w:trHeight w:val="299"/>
        </w:trPr>
        <w:tc>
          <w:tcPr>
            <w:tcW w:w="9763" w:type="dxa"/>
            <w:gridSpan w:val="2"/>
            <w:shd w:val="clear" w:color="auto" w:fill="FBD4B4"/>
          </w:tcPr>
          <w:p w:rsidR="002D1AD1" w:rsidRDefault="00F815DE">
            <w:pPr>
              <w:pStyle w:val="TableParagraph"/>
              <w:spacing w:before="29"/>
              <w:ind w:left="242"/>
              <w:rPr>
                <w:b/>
                <w:sz w:val="20"/>
              </w:rPr>
            </w:pPr>
            <w:r>
              <w:rPr>
                <w:b/>
                <w:sz w:val="20"/>
              </w:rPr>
              <w:t>Программа инвестиционных проектов в сфере утилизации (захоронения) ТБО, КГО и других отходов</w:t>
            </w:r>
          </w:p>
        </w:tc>
      </w:tr>
      <w:tr w:rsidR="002D1AD1">
        <w:trPr>
          <w:trHeight w:val="602"/>
        </w:trPr>
        <w:tc>
          <w:tcPr>
            <w:tcW w:w="5094" w:type="dxa"/>
          </w:tcPr>
          <w:p w:rsidR="002D1AD1" w:rsidRDefault="00F815DE">
            <w:pPr>
              <w:pStyle w:val="TableParagraph"/>
              <w:spacing w:before="58"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3"/>
              <w:ind w:left="2145" w:right="1424"/>
              <w:jc w:val="center"/>
              <w:rPr>
                <w:sz w:val="20"/>
              </w:rPr>
            </w:pPr>
            <w:r>
              <w:rPr>
                <w:sz w:val="20"/>
              </w:rPr>
              <w:t>200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4" w:line="252"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2"/>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5" w:right="1424"/>
              <w:jc w:val="center"/>
              <w:rPr>
                <w:sz w:val="20"/>
              </w:rPr>
            </w:pPr>
            <w:r>
              <w:rPr>
                <w:sz w:val="20"/>
              </w:rPr>
              <w:t>160</w:t>
            </w:r>
          </w:p>
        </w:tc>
      </w:tr>
      <w:tr w:rsidR="002D1AD1">
        <w:trPr>
          <w:trHeight w:val="900"/>
        </w:trPr>
        <w:tc>
          <w:tcPr>
            <w:tcW w:w="5094" w:type="dxa"/>
          </w:tcPr>
          <w:p w:rsidR="002D1AD1" w:rsidRDefault="00F815DE">
            <w:pPr>
              <w:pStyle w:val="TableParagraph"/>
              <w:spacing w:before="86" w:line="252" w:lineRule="auto"/>
              <w:ind w:left="499" w:hanging="77"/>
              <w:rPr>
                <w:b/>
                <w:sz w:val="20"/>
              </w:rPr>
            </w:pPr>
            <w:r>
              <w:rPr>
                <w:b/>
                <w:sz w:val="20"/>
              </w:rPr>
              <w:t>4. Обеспечение сбалансированности интересов субъектов коммунальной инфраструктуры и</w:t>
            </w:r>
          </w:p>
          <w:p w:rsidR="002D1AD1" w:rsidRDefault="00F815DE">
            <w:pPr>
              <w:pStyle w:val="TableParagraph"/>
              <w:ind w:left="821" w:right="814"/>
              <w:jc w:val="center"/>
              <w:rPr>
                <w:b/>
                <w:sz w:val="20"/>
              </w:rPr>
            </w:pPr>
            <w:r>
              <w:rPr>
                <w:b/>
                <w:sz w:val="20"/>
              </w:rPr>
              <w:t>потребителей</w:t>
            </w:r>
          </w:p>
        </w:tc>
        <w:tc>
          <w:tcPr>
            <w:tcW w:w="4669" w:type="dxa"/>
          </w:tcPr>
          <w:p w:rsidR="002D1AD1" w:rsidRDefault="002D1AD1">
            <w:pPr>
              <w:pStyle w:val="TableParagraph"/>
              <w:rPr>
                <w:sz w:val="28"/>
              </w:rPr>
            </w:pPr>
          </w:p>
          <w:p w:rsidR="002D1AD1" w:rsidRDefault="00F815DE">
            <w:pPr>
              <w:pStyle w:val="TableParagraph"/>
              <w:ind w:left="2145" w:right="1424"/>
              <w:jc w:val="center"/>
              <w:rPr>
                <w:sz w:val="20"/>
              </w:rPr>
            </w:pPr>
            <w:r>
              <w:rPr>
                <w:sz w:val="20"/>
              </w:rPr>
              <w:t>400</w:t>
            </w:r>
          </w:p>
        </w:tc>
      </w:tr>
      <w:tr w:rsidR="002D1AD1">
        <w:trPr>
          <w:trHeight w:val="724"/>
        </w:trPr>
        <w:tc>
          <w:tcPr>
            <w:tcW w:w="5094" w:type="dxa"/>
          </w:tcPr>
          <w:p w:rsidR="002D1AD1" w:rsidRDefault="00F815DE">
            <w:pPr>
              <w:pStyle w:val="TableParagraph"/>
              <w:spacing w:line="252" w:lineRule="auto"/>
              <w:ind w:left="153" w:firstLine="125"/>
              <w:rPr>
                <w:b/>
                <w:sz w:val="20"/>
              </w:rPr>
            </w:pPr>
            <w:r>
              <w:rPr>
                <w:b/>
                <w:sz w:val="20"/>
              </w:rPr>
              <w:t>Итого по Программе инвестиционных проектов в сфере утилизации (захоронения) ТБО, КГО и других</w:t>
            </w:r>
          </w:p>
          <w:p w:rsidR="002D1AD1" w:rsidRDefault="00F815DE">
            <w:pPr>
              <w:pStyle w:val="TableParagraph"/>
              <w:spacing w:line="224" w:lineRule="exact"/>
              <w:ind w:left="821" w:right="813"/>
              <w:jc w:val="center"/>
              <w:rPr>
                <w:b/>
                <w:sz w:val="20"/>
              </w:rPr>
            </w:pPr>
            <w:r>
              <w:rPr>
                <w:b/>
                <w:sz w:val="20"/>
              </w:rPr>
              <w:t>отходов</w:t>
            </w:r>
          </w:p>
        </w:tc>
        <w:tc>
          <w:tcPr>
            <w:tcW w:w="4669" w:type="dxa"/>
          </w:tcPr>
          <w:p w:rsidR="002D1AD1" w:rsidRDefault="002D1AD1">
            <w:pPr>
              <w:pStyle w:val="TableParagraph"/>
              <w:spacing w:before="5"/>
              <w:rPr>
                <w:sz w:val="20"/>
              </w:rPr>
            </w:pPr>
          </w:p>
          <w:p w:rsidR="002D1AD1" w:rsidRDefault="00F815DE">
            <w:pPr>
              <w:pStyle w:val="TableParagraph"/>
              <w:ind w:left="2145" w:right="1421"/>
              <w:jc w:val="center"/>
              <w:rPr>
                <w:sz w:val="20"/>
              </w:rPr>
            </w:pPr>
            <w:r>
              <w:rPr>
                <w:sz w:val="20"/>
              </w:rPr>
              <w:t>2,200</w:t>
            </w:r>
          </w:p>
        </w:tc>
      </w:tr>
      <w:tr w:rsidR="002D1AD1">
        <w:trPr>
          <w:trHeight w:val="299"/>
        </w:trPr>
        <w:tc>
          <w:tcPr>
            <w:tcW w:w="9763" w:type="dxa"/>
            <w:gridSpan w:val="2"/>
            <w:shd w:val="clear" w:color="auto" w:fill="FBD4B4"/>
          </w:tcPr>
          <w:p w:rsidR="002D1AD1" w:rsidRDefault="00F815DE">
            <w:pPr>
              <w:pStyle w:val="TableParagraph"/>
              <w:spacing w:before="26"/>
              <w:ind w:left="876"/>
              <w:rPr>
                <w:b/>
                <w:sz w:val="20"/>
              </w:rPr>
            </w:pPr>
            <w:r>
              <w:rPr>
                <w:b/>
                <w:sz w:val="20"/>
              </w:rPr>
              <w:t>Программа инвестиционных проектов по реализации энергосберегающих мероприятий</w:t>
            </w:r>
          </w:p>
        </w:tc>
      </w:tr>
      <w:tr w:rsidR="002D1AD1">
        <w:trPr>
          <w:trHeight w:val="299"/>
        </w:trPr>
        <w:tc>
          <w:tcPr>
            <w:tcW w:w="5094" w:type="dxa"/>
          </w:tcPr>
          <w:p w:rsidR="002D1AD1" w:rsidRDefault="00F815DE">
            <w:pPr>
              <w:pStyle w:val="TableParagraph"/>
              <w:spacing w:before="29"/>
              <w:ind w:left="525"/>
              <w:rPr>
                <w:b/>
                <w:sz w:val="20"/>
              </w:rPr>
            </w:pPr>
            <w:r>
              <w:rPr>
                <w:b/>
                <w:sz w:val="20"/>
              </w:rPr>
              <w:t>1. Межотраслевые мероприятия программы</w:t>
            </w:r>
          </w:p>
        </w:tc>
        <w:tc>
          <w:tcPr>
            <w:tcW w:w="4669" w:type="dxa"/>
          </w:tcPr>
          <w:p w:rsidR="002D1AD1" w:rsidRDefault="00F815DE">
            <w:pPr>
              <w:pStyle w:val="TableParagraph"/>
              <w:spacing w:before="24"/>
              <w:ind w:left="2143" w:right="1424"/>
              <w:jc w:val="center"/>
              <w:rPr>
                <w:sz w:val="20"/>
              </w:rPr>
            </w:pPr>
            <w:r>
              <w:rPr>
                <w:sz w:val="20"/>
              </w:rPr>
              <w:t>46 500</w:t>
            </w:r>
          </w:p>
        </w:tc>
      </w:tr>
      <w:tr w:rsidR="002D1AD1">
        <w:trPr>
          <w:trHeight w:val="301"/>
        </w:trPr>
        <w:tc>
          <w:tcPr>
            <w:tcW w:w="5094" w:type="dxa"/>
          </w:tcPr>
          <w:p w:rsidR="002D1AD1" w:rsidRDefault="00F815DE">
            <w:pPr>
              <w:pStyle w:val="TableParagraph"/>
              <w:spacing w:before="29"/>
              <w:ind w:left="729"/>
              <w:rPr>
                <w:b/>
                <w:sz w:val="20"/>
              </w:rPr>
            </w:pPr>
            <w:r>
              <w:rPr>
                <w:b/>
                <w:sz w:val="20"/>
              </w:rPr>
              <w:t>2. Энергосбережение в жилищной сфере</w:t>
            </w:r>
          </w:p>
        </w:tc>
        <w:tc>
          <w:tcPr>
            <w:tcW w:w="4669" w:type="dxa"/>
          </w:tcPr>
          <w:p w:rsidR="002D1AD1" w:rsidRDefault="00F815DE">
            <w:pPr>
              <w:pStyle w:val="TableParagraph"/>
              <w:spacing w:before="24"/>
              <w:ind w:left="720"/>
              <w:jc w:val="center"/>
              <w:rPr>
                <w:sz w:val="20"/>
              </w:rPr>
            </w:pPr>
            <w:r>
              <w:rPr>
                <w:w w:val="99"/>
                <w:sz w:val="20"/>
              </w:rPr>
              <w:t>0</w:t>
            </w:r>
          </w:p>
        </w:tc>
      </w:tr>
      <w:tr w:rsidR="002D1AD1">
        <w:trPr>
          <w:trHeight w:val="482"/>
        </w:trPr>
        <w:tc>
          <w:tcPr>
            <w:tcW w:w="5094" w:type="dxa"/>
          </w:tcPr>
          <w:p w:rsidR="002D1AD1" w:rsidRDefault="00F815DE">
            <w:pPr>
              <w:pStyle w:val="TableParagraph"/>
              <w:spacing w:line="228" w:lineRule="exact"/>
              <w:ind w:left="583"/>
              <w:rPr>
                <w:b/>
                <w:sz w:val="20"/>
              </w:rPr>
            </w:pPr>
            <w:r>
              <w:rPr>
                <w:b/>
                <w:sz w:val="20"/>
              </w:rPr>
              <w:t>3. Энергосбережение в системах наружного</w:t>
            </w:r>
          </w:p>
          <w:p w:rsidR="002D1AD1" w:rsidRDefault="00F815DE">
            <w:pPr>
              <w:pStyle w:val="TableParagraph"/>
              <w:spacing w:before="10" w:line="224" w:lineRule="exact"/>
              <w:ind w:left="821" w:right="814"/>
              <w:jc w:val="center"/>
              <w:rPr>
                <w:b/>
                <w:sz w:val="20"/>
              </w:rPr>
            </w:pPr>
            <w:r>
              <w:rPr>
                <w:b/>
                <w:sz w:val="20"/>
              </w:rPr>
              <w:t>освещения</w:t>
            </w:r>
          </w:p>
        </w:tc>
        <w:tc>
          <w:tcPr>
            <w:tcW w:w="4669" w:type="dxa"/>
          </w:tcPr>
          <w:p w:rsidR="002D1AD1" w:rsidRDefault="00F815DE">
            <w:pPr>
              <w:pStyle w:val="TableParagraph"/>
              <w:spacing w:before="113"/>
              <w:ind w:left="720"/>
              <w:jc w:val="center"/>
              <w:rPr>
                <w:sz w:val="20"/>
              </w:rPr>
            </w:pPr>
            <w:r>
              <w:rPr>
                <w:w w:val="99"/>
                <w:sz w:val="20"/>
              </w:rPr>
              <w:t>0</w:t>
            </w:r>
          </w:p>
        </w:tc>
      </w:tr>
      <w:tr w:rsidR="002D1AD1">
        <w:trPr>
          <w:trHeight w:val="299"/>
        </w:trPr>
        <w:tc>
          <w:tcPr>
            <w:tcW w:w="5094" w:type="dxa"/>
          </w:tcPr>
          <w:p w:rsidR="002D1AD1" w:rsidRDefault="00F815DE">
            <w:pPr>
              <w:pStyle w:val="TableParagraph"/>
              <w:spacing w:before="26"/>
              <w:ind w:left="715"/>
              <w:rPr>
                <w:b/>
                <w:sz w:val="20"/>
              </w:rPr>
            </w:pPr>
            <w:r>
              <w:rPr>
                <w:b/>
                <w:sz w:val="20"/>
              </w:rPr>
              <w:t>4. Энергосбережение в бюджетной сфере</w:t>
            </w:r>
          </w:p>
        </w:tc>
        <w:tc>
          <w:tcPr>
            <w:tcW w:w="4669" w:type="dxa"/>
          </w:tcPr>
          <w:p w:rsidR="002D1AD1" w:rsidRDefault="00F815DE">
            <w:pPr>
              <w:pStyle w:val="TableParagraph"/>
              <w:spacing w:before="22"/>
              <w:ind w:left="720"/>
              <w:jc w:val="center"/>
              <w:rPr>
                <w:sz w:val="20"/>
              </w:rPr>
            </w:pPr>
            <w:r>
              <w:rPr>
                <w:w w:val="99"/>
                <w:sz w:val="20"/>
              </w:rPr>
              <w:t>0</w:t>
            </w:r>
          </w:p>
        </w:tc>
      </w:tr>
      <w:tr w:rsidR="002D1AD1">
        <w:trPr>
          <w:trHeight w:val="299"/>
        </w:trPr>
        <w:tc>
          <w:tcPr>
            <w:tcW w:w="5094" w:type="dxa"/>
          </w:tcPr>
          <w:p w:rsidR="002D1AD1" w:rsidRDefault="00F815DE">
            <w:pPr>
              <w:pStyle w:val="TableParagraph"/>
              <w:spacing w:before="29"/>
              <w:ind w:left="350"/>
              <w:rPr>
                <w:b/>
                <w:sz w:val="20"/>
              </w:rPr>
            </w:pPr>
            <w:r>
              <w:rPr>
                <w:b/>
                <w:sz w:val="20"/>
              </w:rPr>
              <w:t>5. Энергосбережение в коммунальном хозяйстве</w:t>
            </w:r>
          </w:p>
        </w:tc>
        <w:tc>
          <w:tcPr>
            <w:tcW w:w="4669" w:type="dxa"/>
          </w:tcPr>
          <w:p w:rsidR="002D1AD1" w:rsidRDefault="00F815DE">
            <w:pPr>
              <w:pStyle w:val="TableParagraph"/>
              <w:spacing w:before="24"/>
              <w:ind w:left="720"/>
              <w:jc w:val="center"/>
              <w:rPr>
                <w:sz w:val="20"/>
              </w:rPr>
            </w:pPr>
            <w:r>
              <w:rPr>
                <w:w w:val="99"/>
                <w:sz w:val="20"/>
              </w:rPr>
              <w:t>0</w:t>
            </w:r>
          </w:p>
        </w:tc>
      </w:tr>
      <w:tr w:rsidR="002D1AD1">
        <w:trPr>
          <w:trHeight w:val="600"/>
        </w:trPr>
        <w:tc>
          <w:tcPr>
            <w:tcW w:w="5094" w:type="dxa"/>
          </w:tcPr>
          <w:p w:rsidR="002D1AD1" w:rsidRDefault="00F815DE">
            <w:pPr>
              <w:pStyle w:val="TableParagraph"/>
              <w:spacing w:before="58" w:line="252" w:lineRule="auto"/>
              <w:ind w:left="463" w:hanging="238"/>
              <w:rPr>
                <w:b/>
                <w:sz w:val="20"/>
              </w:rPr>
            </w:pPr>
            <w:r>
              <w:rPr>
                <w:b/>
                <w:sz w:val="20"/>
              </w:rPr>
              <w:t>Итого по Программе инвестиционных проектов по реализации энергосберегающих мероприятий</w:t>
            </w:r>
          </w:p>
        </w:tc>
        <w:tc>
          <w:tcPr>
            <w:tcW w:w="4669" w:type="dxa"/>
          </w:tcPr>
          <w:p w:rsidR="002D1AD1" w:rsidRDefault="00F815DE">
            <w:pPr>
              <w:pStyle w:val="TableParagraph"/>
              <w:spacing w:before="173"/>
              <w:ind w:left="2143" w:right="1424"/>
              <w:jc w:val="center"/>
              <w:rPr>
                <w:sz w:val="20"/>
              </w:rPr>
            </w:pPr>
            <w:r>
              <w:rPr>
                <w:sz w:val="20"/>
              </w:rPr>
              <w:t>46 500</w:t>
            </w:r>
          </w:p>
        </w:tc>
      </w:tr>
      <w:tr w:rsidR="002D1AD1">
        <w:trPr>
          <w:trHeight w:val="1029"/>
        </w:trPr>
        <w:tc>
          <w:tcPr>
            <w:tcW w:w="5094" w:type="dxa"/>
            <w:shd w:val="clear" w:color="auto" w:fill="FFFF00"/>
          </w:tcPr>
          <w:p w:rsidR="002D1AD1" w:rsidRDefault="002D1AD1">
            <w:pPr>
              <w:pStyle w:val="TableParagraph"/>
            </w:pPr>
          </w:p>
          <w:p w:rsidR="002D1AD1" w:rsidRDefault="00F815DE">
            <w:pPr>
              <w:pStyle w:val="TableParagraph"/>
              <w:spacing w:before="138"/>
              <w:ind w:left="821" w:right="817"/>
              <w:jc w:val="center"/>
              <w:rPr>
                <w:b/>
                <w:sz w:val="20"/>
              </w:rPr>
            </w:pPr>
            <w:r>
              <w:rPr>
                <w:b/>
                <w:sz w:val="20"/>
              </w:rPr>
              <w:t>Общая Программа проектов, ВСЕГО</w:t>
            </w:r>
          </w:p>
        </w:tc>
        <w:tc>
          <w:tcPr>
            <w:tcW w:w="4669" w:type="dxa"/>
            <w:shd w:val="clear" w:color="auto" w:fill="FFFF00"/>
          </w:tcPr>
          <w:p w:rsidR="002D1AD1" w:rsidRDefault="002D1AD1">
            <w:pPr>
              <w:pStyle w:val="TableParagraph"/>
            </w:pPr>
          </w:p>
          <w:p w:rsidR="002D1AD1" w:rsidRDefault="00F815DE">
            <w:pPr>
              <w:pStyle w:val="TableParagraph"/>
              <w:spacing w:before="133"/>
              <w:ind w:left="2145" w:right="1424"/>
              <w:jc w:val="center"/>
              <w:rPr>
                <w:sz w:val="20"/>
              </w:rPr>
            </w:pPr>
            <w:r>
              <w:rPr>
                <w:sz w:val="20"/>
              </w:rPr>
              <w:t>1176831,486</w:t>
            </w:r>
          </w:p>
        </w:tc>
      </w:tr>
    </w:tbl>
    <w:p w:rsidR="002D1AD1" w:rsidRDefault="002D1AD1">
      <w:pPr>
        <w:pStyle w:val="a3"/>
        <w:rPr>
          <w:sz w:val="26"/>
        </w:rPr>
      </w:pPr>
    </w:p>
    <w:p w:rsidR="002D1AD1" w:rsidRDefault="00F815DE">
      <w:pPr>
        <w:pStyle w:val="2"/>
        <w:numPr>
          <w:ilvl w:val="1"/>
          <w:numId w:val="27"/>
        </w:numPr>
        <w:tabs>
          <w:tab w:val="left" w:pos="909"/>
          <w:tab w:val="left" w:pos="910"/>
        </w:tabs>
        <w:spacing w:before="229"/>
        <w:ind w:left="789" w:hanging="577"/>
      </w:pPr>
      <w:bookmarkStart w:id="78" w:name="_bookmark77"/>
      <w:bookmarkEnd w:id="78"/>
      <w:r>
        <w:t>Программа инвестиционных проектов в</w:t>
      </w:r>
      <w:r>
        <w:rPr>
          <w:spacing w:val="-4"/>
        </w:rPr>
        <w:t xml:space="preserve"> </w:t>
      </w:r>
      <w:r>
        <w:t>электроснабжении</w:t>
      </w:r>
    </w:p>
    <w:p w:rsidR="002D1AD1" w:rsidRDefault="002D1AD1">
      <w:pPr>
        <w:pStyle w:val="a3"/>
        <w:spacing w:before="2"/>
        <w:rPr>
          <w:b/>
          <w:i/>
          <w:sz w:val="31"/>
        </w:rPr>
      </w:pPr>
    </w:p>
    <w:p w:rsidR="002D1AD1" w:rsidRDefault="00F815DE">
      <w:pPr>
        <w:pStyle w:val="a3"/>
        <w:spacing w:line="252" w:lineRule="auto"/>
        <w:ind w:left="212" w:right="233" w:firstLine="708"/>
        <w:jc w:val="both"/>
      </w:pPr>
      <w:r>
        <w:t>Мероприятия и инвестиционных проекты в электроснабжении в МО «Светогорское городское поселение» не запланированы на период действия программы,</w:t>
      </w:r>
    </w:p>
    <w:p w:rsidR="002D1AD1" w:rsidRDefault="00F815DE">
      <w:pPr>
        <w:pStyle w:val="5"/>
        <w:numPr>
          <w:ilvl w:val="0"/>
          <w:numId w:val="10"/>
        </w:numPr>
        <w:tabs>
          <w:tab w:val="left" w:pos="453"/>
        </w:tabs>
        <w:spacing w:before="126"/>
        <w:ind w:firstLine="0"/>
      </w:pPr>
      <w:r>
        <w:t>Инженерно-техническая оптимизация систем коммунальной</w:t>
      </w:r>
      <w:r>
        <w:rPr>
          <w:spacing w:val="-6"/>
        </w:rPr>
        <w:t xml:space="preserve"> </w:t>
      </w:r>
      <w:r>
        <w:t>инфраструктуры.</w:t>
      </w:r>
    </w:p>
    <w:p w:rsidR="002D1AD1" w:rsidRDefault="00F815DE">
      <w:pPr>
        <w:pStyle w:val="a3"/>
        <w:spacing w:before="130" w:line="252" w:lineRule="auto"/>
        <w:ind w:left="212" w:right="238" w:firstLine="708"/>
        <w:jc w:val="both"/>
      </w:pPr>
      <w:r>
        <w:t>Мероприятия по инженерно-технической оптимизации систем коммунальной инфраструктуры отсутствуют в период с 2015 по 2028 год, по причине оптимального варианта системы электроснабжения на период действия программы.</w:t>
      </w:r>
    </w:p>
    <w:p w:rsidR="002D1AD1" w:rsidRDefault="00F815DE">
      <w:pPr>
        <w:pStyle w:val="5"/>
        <w:numPr>
          <w:ilvl w:val="0"/>
          <w:numId w:val="10"/>
        </w:numPr>
        <w:tabs>
          <w:tab w:val="left" w:pos="453"/>
        </w:tabs>
        <w:spacing w:before="7"/>
        <w:ind w:firstLine="0"/>
      </w:pPr>
      <w:r>
        <w:t>Перспективное планирование развития систем коммунальной</w:t>
      </w:r>
      <w:r>
        <w:rPr>
          <w:spacing w:val="-25"/>
        </w:rPr>
        <w:t xml:space="preserve"> </w:t>
      </w:r>
      <w:r>
        <w:t>инфраструктуры.</w:t>
      </w:r>
    </w:p>
    <w:p w:rsidR="002D1AD1" w:rsidRDefault="002D1AD1">
      <w:pPr>
        <w:pStyle w:val="a3"/>
        <w:spacing w:before="5"/>
        <w:rPr>
          <w:b/>
          <w:sz w:val="20"/>
        </w:rPr>
      </w:pPr>
    </w:p>
    <w:p w:rsidR="002D1AD1" w:rsidRDefault="00F815DE">
      <w:pPr>
        <w:pStyle w:val="a3"/>
        <w:spacing w:line="280" w:lineRule="auto"/>
        <w:ind w:left="212" w:right="231" w:firstLine="708"/>
        <w:jc w:val="both"/>
        <w:rPr>
          <w:rFonts w:ascii="Calibri" w:hAnsi="Calibri"/>
        </w:rPr>
      </w:pPr>
      <w:r>
        <w:t>Согласно проекту Генерального плана муниципального образования «Светогорское городское поселение» Выборгского муниципального района Ленинградской области</w:t>
      </w:r>
      <w:r>
        <w:rPr>
          <w:rFonts w:ascii="Calibri" w:hAnsi="Calibri"/>
        </w:rPr>
        <w:t>.</w:t>
      </w:r>
    </w:p>
    <w:p w:rsidR="002D1AD1" w:rsidRDefault="002D1AD1">
      <w:pPr>
        <w:spacing w:line="280" w:lineRule="auto"/>
        <w:jc w:val="both"/>
        <w:rPr>
          <w:rFonts w:ascii="Calibri" w:hAnsi="Calibri"/>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1916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6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61" name="Line 183"/>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62" name="Line 182"/>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55.2pt;margin-top:16.6pt;width:484.9pt;height:4.45pt;z-index:25171916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">
                <v:line id="Line 183"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ky8YAAADcAAAADwAAAGRycy9kb3ducmV2LnhtbESPzWrDMBCE74W8g9hCLyWRE0owTmRT&#10;AoYECqX5Ie1tsTa2ibUykuK4b18VCj0OM/MNsy5G04mBnG8tK5jPEhDEldUt1wqOh3KagvABWWNn&#10;mRR8k4cinzysMdP2zh807EMtIoR9hgqaEPpMSl81ZNDPbE8cvYt1BkOUrpba4T3CTScXSbKUBluO&#10;Cw32tGmouu5vRoE5v5xu55TCc/k1nK6l+9y9vVulnh7H1xWIQGP4D/+1t1rBYjmH3zPxCM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MvGAAAA3AAAAA8AAAAAAAAA&#10;AAAAAAAAoQIAAGRycy9kb3ducmV2LnhtbFBLBQYAAAAABAAEAPkAAACUAwAAAAA=&#10;" strokecolor="#612322" strokeweight="3pt"/>
                <v:line id="Line 182"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LRMMAAADcAAAADwAAAGRycy9kb3ducmV2LnhtbESP0WrCQBRE34X+w3ILfdNNA4qmrlIi&#10;ggSKGPsBl+w1CWbvht1Vk359t1DwcZiZM8x6O5hO3Mn51rKC91kCgriyuuVawfd5P12C8AFZY2eZ&#10;FIzkYbt5mawx0/bBJ7qXoRYRwj5DBU0IfSalrxoy6Ge2J47exTqDIUpXS+3wEeGmk2mSLKTBluNC&#10;gz3lDVXX8mYUUDd+OaznxXhc7ey+yLHNfwql3l6Hzw8QgYbwDP+3D1pBukjh70w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S0T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spacing w:before="5"/>
        <w:rPr>
          <w:sz w:val="17"/>
        </w:rPr>
      </w:pPr>
    </w:p>
    <w:p w:rsidR="002D1AD1" w:rsidRDefault="00F815DE">
      <w:pPr>
        <w:pStyle w:val="a3"/>
        <w:spacing w:before="90" w:line="276" w:lineRule="auto"/>
        <w:ind w:left="212" w:right="239" w:firstLine="708"/>
        <w:jc w:val="both"/>
      </w:pPr>
      <w:r>
        <w:t>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 энергии.</w:t>
      </w:r>
    </w:p>
    <w:p w:rsidR="002D1AD1" w:rsidRDefault="00F815DE">
      <w:pPr>
        <w:pStyle w:val="5"/>
        <w:numPr>
          <w:ilvl w:val="0"/>
          <w:numId w:val="10"/>
        </w:numPr>
        <w:tabs>
          <w:tab w:val="left" w:pos="453"/>
        </w:tabs>
        <w:spacing w:before="202" w:line="249" w:lineRule="auto"/>
        <w:ind w:right="1042" w:firstLine="0"/>
      </w:pPr>
      <w:r>
        <w:t>Разработка мероприятий комплексной реконструкции и модернизации систем коммунальной</w:t>
      </w:r>
      <w:r>
        <w:rPr>
          <w:spacing w:val="-3"/>
        </w:rPr>
        <w:t xml:space="preserve"> </w:t>
      </w:r>
      <w:r>
        <w:t>инфраструктуры</w:t>
      </w:r>
    </w:p>
    <w:p w:rsidR="002D1AD1" w:rsidRDefault="00F815DE">
      <w:pPr>
        <w:pStyle w:val="a3"/>
        <w:spacing w:before="120" w:line="252" w:lineRule="auto"/>
        <w:ind w:left="212" w:right="243" w:firstLine="708"/>
        <w:jc w:val="both"/>
      </w:pPr>
      <w:r>
        <w:t>Мероприятия по комплексной реконструкции и модернизации систем коммунальной инфраструктуры отсутствуют в период с 2015 по 2028 год.</w:t>
      </w:r>
    </w:p>
    <w:p w:rsidR="002D1AD1" w:rsidRDefault="00F815DE">
      <w:pPr>
        <w:pStyle w:val="5"/>
        <w:numPr>
          <w:ilvl w:val="0"/>
          <w:numId w:val="10"/>
        </w:numPr>
        <w:tabs>
          <w:tab w:val="left" w:pos="453"/>
        </w:tabs>
        <w:spacing w:before="126"/>
        <w:ind w:firstLine="0"/>
      </w:pPr>
      <w:r>
        <w:t>Повышение инвестиционной привлекательности коммунальной</w:t>
      </w:r>
      <w:r>
        <w:rPr>
          <w:spacing w:val="-14"/>
        </w:rPr>
        <w:t xml:space="preserve"> </w:t>
      </w:r>
      <w:r>
        <w:t>инфраструктуры.</w:t>
      </w:r>
    </w:p>
    <w:p w:rsidR="002D1AD1" w:rsidRDefault="00F815DE">
      <w:pPr>
        <w:pStyle w:val="a3"/>
        <w:spacing w:before="127" w:line="252" w:lineRule="auto"/>
        <w:ind w:left="212" w:right="241" w:firstLine="708"/>
        <w:jc w:val="both"/>
      </w:pPr>
      <w:r>
        <w:t>Мероприятия повышению инвестиционной привлекательности коммунальной инфраструктуры отсутствуют в период с 2015 по 2028 год.</w:t>
      </w:r>
    </w:p>
    <w:p w:rsidR="002D1AD1" w:rsidRDefault="002D1AD1">
      <w:pPr>
        <w:pStyle w:val="a3"/>
        <w:spacing w:before="6"/>
        <w:rPr>
          <w:sz w:val="21"/>
        </w:rPr>
      </w:pPr>
    </w:p>
    <w:p w:rsidR="002D1AD1" w:rsidRDefault="00F815DE">
      <w:pPr>
        <w:pStyle w:val="2"/>
        <w:numPr>
          <w:ilvl w:val="1"/>
          <w:numId w:val="27"/>
        </w:numPr>
        <w:tabs>
          <w:tab w:val="left" w:pos="789"/>
          <w:tab w:val="left" w:pos="790"/>
        </w:tabs>
        <w:ind w:left="789" w:hanging="577"/>
      </w:pPr>
      <w:bookmarkStart w:id="79" w:name="_bookmark78"/>
      <w:bookmarkEnd w:id="79"/>
      <w:r>
        <w:t>Программа инвестиционных проектов в</w:t>
      </w:r>
      <w:r>
        <w:rPr>
          <w:spacing w:val="-7"/>
        </w:rPr>
        <w:t xml:space="preserve"> </w:t>
      </w:r>
      <w:r>
        <w:t>теплоснабжении</w:t>
      </w:r>
    </w:p>
    <w:p w:rsidR="002D1AD1" w:rsidRDefault="00F815DE">
      <w:pPr>
        <w:pStyle w:val="a3"/>
        <w:spacing w:before="71" w:line="252" w:lineRule="auto"/>
        <w:ind w:left="212" w:right="237" w:firstLine="708"/>
        <w:jc w:val="both"/>
      </w:pPr>
      <w:r>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«Светогорское городское поселение» включает:</w:t>
      </w:r>
    </w:p>
    <w:p w:rsidR="002D1AD1" w:rsidRDefault="00F815DE">
      <w:pPr>
        <w:pStyle w:val="5"/>
        <w:spacing w:before="125"/>
        <w:ind w:left="212"/>
      </w:pPr>
      <w:r>
        <w:t>Перспективное планирование развития систем коммунальной инфраструктуры</w:t>
      </w:r>
    </w:p>
    <w:p w:rsidR="002D1AD1" w:rsidRDefault="002D1AD1">
      <w:pPr>
        <w:pStyle w:val="a3"/>
        <w:rPr>
          <w:b/>
          <w:sz w:val="26"/>
        </w:rPr>
      </w:pPr>
    </w:p>
    <w:p w:rsidR="002D1AD1" w:rsidRDefault="002D1AD1">
      <w:pPr>
        <w:pStyle w:val="a3"/>
        <w:rPr>
          <w:b/>
          <w:sz w:val="26"/>
        </w:rPr>
      </w:pPr>
    </w:p>
    <w:p w:rsidR="002D1AD1" w:rsidRDefault="002D1AD1">
      <w:pPr>
        <w:pStyle w:val="a3"/>
        <w:rPr>
          <w:b/>
          <w:sz w:val="31"/>
        </w:rPr>
      </w:pPr>
    </w:p>
    <w:p w:rsidR="002D1AD1" w:rsidRDefault="00F815DE">
      <w:pPr>
        <w:pStyle w:val="a4"/>
        <w:numPr>
          <w:ilvl w:val="0"/>
          <w:numId w:val="9"/>
        </w:numPr>
        <w:tabs>
          <w:tab w:val="left" w:pos="934"/>
        </w:tabs>
        <w:spacing w:line="252" w:lineRule="auto"/>
        <w:ind w:right="234"/>
        <w:rPr>
          <w:b/>
        </w:rPr>
      </w:pPr>
      <w:r>
        <w:rPr>
          <w:b/>
        </w:rPr>
        <w:t>Разработка мероприятий по комплексной реконструкции и модернизации систем коммунальной</w:t>
      </w:r>
      <w:r>
        <w:rPr>
          <w:b/>
          <w:spacing w:val="-1"/>
        </w:rPr>
        <w:t xml:space="preserve"> </w:t>
      </w:r>
      <w:r>
        <w:rPr>
          <w:b/>
        </w:rPr>
        <w:t>инфраструктуры:</w:t>
      </w:r>
    </w:p>
    <w:p w:rsidR="002D1AD1" w:rsidRDefault="002D1AD1">
      <w:pPr>
        <w:pStyle w:val="a3"/>
        <w:spacing w:before="5"/>
        <w:rPr>
          <w:b/>
          <w:sz w:val="23"/>
        </w:rPr>
      </w:pPr>
    </w:p>
    <w:p w:rsidR="002D1AD1" w:rsidRDefault="00F815DE">
      <w:pPr>
        <w:pStyle w:val="a4"/>
        <w:numPr>
          <w:ilvl w:val="1"/>
          <w:numId w:val="9"/>
        </w:numPr>
        <w:tabs>
          <w:tab w:val="left" w:pos="1849"/>
          <w:tab w:val="left" w:pos="1850"/>
          <w:tab w:val="left" w:pos="3025"/>
          <w:tab w:val="left" w:pos="3526"/>
          <w:tab w:val="left" w:pos="4514"/>
          <w:tab w:val="left" w:pos="6281"/>
          <w:tab w:val="left" w:pos="8073"/>
          <w:tab w:val="left" w:pos="8464"/>
        </w:tabs>
        <w:spacing w:line="249" w:lineRule="auto"/>
        <w:ind w:right="235"/>
        <w:rPr>
          <w:b/>
        </w:rPr>
      </w:pPr>
      <w:r>
        <w:rPr>
          <w:b/>
        </w:rPr>
        <w:t>Проекты</w:t>
      </w:r>
      <w:r>
        <w:rPr>
          <w:b/>
        </w:rPr>
        <w:tab/>
        <w:t>по</w:t>
      </w:r>
      <w:r>
        <w:rPr>
          <w:b/>
        </w:rPr>
        <w:tab/>
        <w:t>новому</w:t>
      </w:r>
      <w:r>
        <w:rPr>
          <w:b/>
        </w:rPr>
        <w:tab/>
        <w:t>строительству,</w:t>
      </w:r>
      <w:r>
        <w:rPr>
          <w:b/>
        </w:rPr>
        <w:tab/>
        <w:t>реконструкции</w:t>
      </w:r>
      <w:r>
        <w:rPr>
          <w:b/>
        </w:rPr>
        <w:tab/>
        <w:t>и</w:t>
      </w:r>
      <w:r>
        <w:rPr>
          <w:b/>
        </w:rPr>
        <w:tab/>
      </w:r>
      <w:r>
        <w:rPr>
          <w:b/>
          <w:spacing w:val="-1"/>
        </w:rPr>
        <w:t xml:space="preserve">техническому </w:t>
      </w:r>
      <w:r>
        <w:rPr>
          <w:b/>
        </w:rPr>
        <w:t>перевооружению источников тепловой</w:t>
      </w:r>
      <w:r>
        <w:rPr>
          <w:b/>
          <w:spacing w:val="-5"/>
        </w:rPr>
        <w:t xml:space="preserve"> </w:t>
      </w:r>
      <w:r>
        <w:rPr>
          <w:b/>
        </w:rPr>
        <w:t>энергии</w:t>
      </w:r>
    </w:p>
    <w:p w:rsidR="002D1AD1" w:rsidRDefault="002D1AD1">
      <w:pPr>
        <w:pStyle w:val="a3"/>
        <w:spacing w:before="7"/>
        <w:rPr>
          <w:b/>
          <w:sz w:val="22"/>
        </w:rPr>
      </w:pPr>
    </w:p>
    <w:p w:rsidR="002D1AD1" w:rsidRDefault="00F815DE">
      <w:pPr>
        <w:pStyle w:val="a3"/>
        <w:ind w:left="921"/>
      </w:pPr>
      <w:r>
        <w:rPr>
          <w:u w:val="single"/>
        </w:rPr>
        <w:t>Строительство блочно-модульной котельной в г.Светогорск</w:t>
      </w:r>
    </w:p>
    <w:p w:rsidR="002D1AD1" w:rsidRDefault="00F815DE">
      <w:pPr>
        <w:pStyle w:val="a3"/>
        <w:spacing w:before="14" w:line="252" w:lineRule="auto"/>
        <w:ind w:left="212" w:right="238"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spacing w:line="252" w:lineRule="auto"/>
        <w:ind w:left="921" w:right="3801"/>
        <w:rPr>
          <w:sz w:val="24"/>
        </w:rPr>
      </w:pPr>
      <w:r>
        <w:rPr>
          <w:i/>
          <w:sz w:val="24"/>
        </w:rPr>
        <w:t>Срок реализации проекта</w:t>
      </w:r>
      <w:r>
        <w:rPr>
          <w:sz w:val="24"/>
        </w:rPr>
        <w:t xml:space="preserve">: 2019-2023 г. </w:t>
      </w:r>
      <w:r>
        <w:rPr>
          <w:i/>
          <w:sz w:val="24"/>
        </w:rPr>
        <w:t>Необходимый объем финансирования</w:t>
      </w:r>
      <w:r>
        <w:rPr>
          <w:sz w:val="24"/>
        </w:rPr>
        <w:t xml:space="preserve">: 495 млн. руб. </w:t>
      </w:r>
      <w:r>
        <w:rPr>
          <w:i/>
          <w:sz w:val="24"/>
        </w:rPr>
        <w:t>Ожидаемый эффект</w:t>
      </w:r>
      <w:r>
        <w:rPr>
          <w:sz w:val="24"/>
        </w:rPr>
        <w:t>:</w:t>
      </w:r>
    </w:p>
    <w:p w:rsidR="002D1AD1" w:rsidRDefault="00F815DE">
      <w:pPr>
        <w:pStyle w:val="a3"/>
        <w:spacing w:before="2"/>
        <w:ind w:left="921"/>
      </w:pPr>
      <w:r>
        <w:t>-появление независимого источника теплоснабжения</w:t>
      </w:r>
    </w:p>
    <w:p w:rsidR="002D1AD1" w:rsidRDefault="00F815DE">
      <w:pPr>
        <w:pStyle w:val="a3"/>
        <w:spacing w:before="12"/>
        <w:ind w:left="921"/>
      </w:pPr>
      <w:r>
        <w:t>-повышение контроля технологических процессов при выработке тепловой энергии</w:t>
      </w:r>
    </w:p>
    <w:p w:rsidR="002D1AD1" w:rsidRDefault="00F815DE">
      <w:pPr>
        <w:pStyle w:val="a3"/>
        <w:spacing w:before="14"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2D1AD1">
      <w:pPr>
        <w:spacing w:line="252" w:lineRule="auto"/>
        <w:jc w:val="both"/>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019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5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58" name="Line 18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59" name="Line 17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5.2pt;margin-top:16.6pt;width:484.9pt;height:4.45pt;z-index:25172019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DsbKaqhAgAAxQcAAA4AAAAAAAAAAAAAAAAALgIA&#10;AGRycy9lMm9Eb2MueG1sUEsBAi0AFAAGAAgAAAAhANkJfxTfAAAACgEAAA8AAAAAAAAAAAAAAAAA&#10;+wQAAGRycy9kb3ducmV2LnhtbFBLBQYAAAAABAAEAPMAAAAHBgAAAAA=&#10;">
                <v:line id="Line 18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H68IAAADcAAAADwAAAGRycy9kb3ducmV2LnhtbERPXWvCMBR9F/wP4Qq+yEwnm0g1igiF&#10;CQOZTtzeLs21LTY3JYm1/nvzIPh4ON+LVWdq0ZLzlWUF7+MEBHFudcWFgt9D9jYD4QOyxtoyKbiT&#10;h9Wy31tgqu2Nf6jdh0LEEPYpKihDaFIpfV6SQT+2DXHkztYZDBG6QmqHtxhuajlJkqk0WHFsKLGh&#10;TUn5ZX81Cszp43g9zSiMsv/2eMnc3/Z7Z5UaDrr1HESgLrzET/eXVjD5jGvj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1H68IAAADcAAAADwAAAAAAAAAAAAAA&#10;AAChAgAAZHJzL2Rvd25yZXYueG1sUEsFBgAAAAAEAAQA+QAAAJADAAAAAA==&#10;" strokecolor="#612322" strokeweight="3pt"/>
                <v:line id="Line 17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gTiMMAAADcAAAADwAAAGRycy9kb3ducmV2LnhtbESP3YrCMBSE7xd8h3AE79Z0BRetRlkq&#10;ghQW8ecBDs3ZtmxzUpKorU9vBMHLYWa+YZbrzjTiSs7XlhV8jRMQxIXVNZcKzqft5wyED8gaG8uk&#10;oCcP69XgY4mptjc+0PUYShEh7FNUUIXQplL6oiKDfmxb4uj9WWcwROlKqR3eItw0cpIk39JgzXGh&#10;wpayior/48UooKb/dVhO834/39htnmGd3XOlRsPuZwEiUBfe4Vd7pxVMpn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IE4j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spacing w:before="90"/>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5"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F815DE">
      <w:pPr>
        <w:pStyle w:val="a3"/>
        <w:spacing w:before="81"/>
        <w:ind w:left="212"/>
      </w:pPr>
      <w:r>
        <w:rPr>
          <w:u w:val="single"/>
        </w:rPr>
        <w:t>Реконструкция котельной в пгт. Лесогорский</w:t>
      </w:r>
    </w:p>
    <w:p w:rsidR="002D1AD1" w:rsidRDefault="00F815DE">
      <w:pPr>
        <w:pStyle w:val="a3"/>
        <w:spacing w:before="12"/>
        <w:ind w:left="921"/>
      </w:pPr>
      <w:r>
        <w:rPr>
          <w:i/>
        </w:rPr>
        <w:t>Цель проекта</w:t>
      </w:r>
      <w:r>
        <w:t>: повышение резерва мощности котельной в пгт.Лесогорский</w:t>
      </w:r>
    </w:p>
    <w:p w:rsidR="002D1AD1" w:rsidRDefault="00F815DE">
      <w:pPr>
        <w:pStyle w:val="a3"/>
        <w:spacing w:before="14"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2024-2028 г.</w:t>
      </w:r>
    </w:p>
    <w:p w:rsidR="002D1AD1" w:rsidRDefault="00F815DE">
      <w:pPr>
        <w:spacing w:before="12"/>
        <w:ind w:left="921"/>
        <w:rPr>
          <w:sz w:val="24"/>
        </w:rPr>
      </w:pPr>
      <w:r>
        <w:rPr>
          <w:i/>
          <w:sz w:val="24"/>
        </w:rPr>
        <w:t>Необходимый объем финансирования</w:t>
      </w:r>
      <w:r>
        <w:rPr>
          <w:sz w:val="24"/>
        </w:rPr>
        <w:t>: 39 572,486 тыс.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5"/>
        <w:rPr>
          <w:sz w:val="24"/>
        </w:rPr>
      </w:pPr>
      <w:r>
        <w:rPr>
          <w:sz w:val="24"/>
        </w:rPr>
        <w:t>повышение качества</w:t>
      </w:r>
      <w:r>
        <w:rPr>
          <w:spacing w:val="-2"/>
          <w:sz w:val="24"/>
        </w:rPr>
        <w:t xml:space="preserve"> </w:t>
      </w:r>
      <w:r>
        <w:rPr>
          <w:sz w:val="24"/>
        </w:rPr>
        <w:t>теплоснабжения;</w:t>
      </w:r>
    </w:p>
    <w:p w:rsidR="002D1AD1" w:rsidRDefault="00F815DE">
      <w:pPr>
        <w:pStyle w:val="a4"/>
        <w:numPr>
          <w:ilvl w:val="0"/>
          <w:numId w:val="8"/>
        </w:numPr>
        <w:tabs>
          <w:tab w:val="left" w:pos="1102"/>
        </w:tabs>
        <w:spacing w:before="14"/>
        <w:rPr>
          <w:sz w:val="24"/>
        </w:rPr>
      </w:pPr>
      <w:r>
        <w:rPr>
          <w:sz w:val="24"/>
        </w:rPr>
        <w:t>повышение надежности</w:t>
      </w:r>
      <w:r>
        <w:rPr>
          <w:spacing w:val="-2"/>
          <w:sz w:val="24"/>
        </w:rPr>
        <w:t xml:space="preserve"> </w:t>
      </w:r>
      <w:r>
        <w:rPr>
          <w:sz w:val="24"/>
        </w:rPr>
        <w:t>теплоснабжения;</w:t>
      </w:r>
    </w:p>
    <w:p w:rsidR="002D1AD1" w:rsidRDefault="00F815DE">
      <w:pPr>
        <w:pStyle w:val="a4"/>
        <w:numPr>
          <w:ilvl w:val="0"/>
          <w:numId w:val="8"/>
        </w:numPr>
        <w:tabs>
          <w:tab w:val="left" w:pos="1102"/>
        </w:tabs>
        <w:spacing w:before="12"/>
        <w:rPr>
          <w:sz w:val="24"/>
        </w:rPr>
      </w:pPr>
      <w:r>
        <w:rPr>
          <w:sz w:val="24"/>
        </w:rPr>
        <w:t>экономия</w:t>
      </w:r>
      <w:r>
        <w:rPr>
          <w:spacing w:val="-1"/>
          <w:sz w:val="24"/>
        </w:rPr>
        <w:t xml:space="preserve"> </w:t>
      </w:r>
      <w:r>
        <w:rPr>
          <w:sz w:val="24"/>
        </w:rPr>
        <w:t>топлива;</w:t>
      </w:r>
    </w:p>
    <w:p w:rsidR="002D1AD1" w:rsidRDefault="00F815DE">
      <w:pPr>
        <w:pStyle w:val="a4"/>
        <w:numPr>
          <w:ilvl w:val="0"/>
          <w:numId w:val="8"/>
        </w:numPr>
        <w:tabs>
          <w:tab w:val="left" w:pos="1102"/>
        </w:tabs>
        <w:spacing w:before="15"/>
        <w:rPr>
          <w:sz w:val="24"/>
        </w:rPr>
      </w:pPr>
      <w:r>
        <w:rPr>
          <w:sz w:val="24"/>
        </w:rPr>
        <w:t>экономия</w:t>
      </w:r>
      <w:r>
        <w:rPr>
          <w:spacing w:val="-10"/>
          <w:sz w:val="24"/>
        </w:rPr>
        <w:t xml:space="preserve"> </w:t>
      </w:r>
      <w:r>
        <w:rPr>
          <w:sz w:val="24"/>
        </w:rPr>
        <w:t>электроснабжения;</w:t>
      </w:r>
    </w:p>
    <w:p w:rsidR="002D1AD1" w:rsidRDefault="00F815DE">
      <w:pPr>
        <w:pStyle w:val="a4"/>
        <w:numPr>
          <w:ilvl w:val="0"/>
          <w:numId w:val="8"/>
        </w:numPr>
        <w:tabs>
          <w:tab w:val="left" w:pos="1102"/>
        </w:tabs>
        <w:spacing w:before="14"/>
        <w:rPr>
          <w:sz w:val="24"/>
        </w:rPr>
      </w:pPr>
      <w:r>
        <w:rPr>
          <w:sz w:val="24"/>
        </w:rPr>
        <w:t>экономия подпиточной</w:t>
      </w:r>
      <w:r>
        <w:rPr>
          <w:spacing w:val="-15"/>
          <w:sz w:val="24"/>
        </w:rPr>
        <w:t xml:space="preserve"> </w:t>
      </w:r>
      <w:r>
        <w:rPr>
          <w:sz w:val="24"/>
        </w:rPr>
        <w:t>воды.</w:t>
      </w:r>
    </w:p>
    <w:p w:rsidR="002D1AD1" w:rsidRDefault="002D1AD1">
      <w:pPr>
        <w:pStyle w:val="a3"/>
        <w:spacing w:before="3"/>
        <w:rPr>
          <w:sz w:val="26"/>
        </w:rPr>
      </w:pPr>
    </w:p>
    <w:p w:rsidR="002D1AD1" w:rsidRDefault="00F815DE">
      <w:pPr>
        <w:pStyle w:val="a3"/>
        <w:spacing w:before="1"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before="1"/>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2"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spacing w:before="10"/>
        <w:rPr>
          <w:sz w:val="23"/>
        </w:rPr>
      </w:pPr>
    </w:p>
    <w:p w:rsidR="002D1AD1" w:rsidRDefault="00F815DE">
      <w:pPr>
        <w:pStyle w:val="a4"/>
        <w:numPr>
          <w:ilvl w:val="1"/>
          <w:numId w:val="8"/>
        </w:numPr>
        <w:tabs>
          <w:tab w:val="left" w:pos="1849"/>
          <w:tab w:val="left" w:pos="1850"/>
        </w:tabs>
        <w:rPr>
          <w:b/>
        </w:rPr>
      </w:pPr>
      <w:r>
        <w:rPr>
          <w:b/>
        </w:rPr>
        <w:t>Проекты по новому строительству и реконструкции тепловых</w:t>
      </w:r>
      <w:r>
        <w:rPr>
          <w:b/>
          <w:spacing w:val="-5"/>
        </w:rPr>
        <w:t xml:space="preserve"> </w:t>
      </w:r>
      <w:r>
        <w:rPr>
          <w:b/>
        </w:rPr>
        <w:t>сетей</w:t>
      </w:r>
    </w:p>
    <w:p w:rsidR="002D1AD1" w:rsidRDefault="00F815DE">
      <w:pPr>
        <w:pStyle w:val="a3"/>
        <w:spacing w:before="3"/>
        <w:ind w:left="921"/>
      </w:pPr>
      <w:r>
        <w:rPr>
          <w:u w:val="single"/>
        </w:rPr>
        <w:t>Прокладка и перекладка тепловых сетей в МО «Светогорское городское поселение»</w:t>
      </w:r>
    </w:p>
    <w:p w:rsidR="002D1AD1" w:rsidRDefault="00F815DE">
      <w:pPr>
        <w:pStyle w:val="a3"/>
        <w:spacing w:before="15" w:line="252" w:lineRule="auto"/>
        <w:ind w:left="212" w:firstLine="708"/>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1"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2016-2030 г.</w:t>
      </w:r>
    </w:p>
    <w:p w:rsidR="002D1AD1" w:rsidRDefault="00F815DE">
      <w:pPr>
        <w:spacing w:before="12"/>
        <w:ind w:left="921"/>
        <w:rPr>
          <w:sz w:val="24"/>
        </w:rPr>
      </w:pPr>
      <w:r>
        <w:rPr>
          <w:i/>
          <w:sz w:val="24"/>
        </w:rPr>
        <w:t>Необходимый объем финансирования</w:t>
      </w:r>
      <w:r>
        <w:rPr>
          <w:sz w:val="24"/>
        </w:rPr>
        <w:t>: 277,989 млн.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4"/>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5"/>
        <w:rPr>
          <w:sz w:val="24"/>
        </w:rPr>
      </w:pPr>
      <w:r>
        <w:rPr>
          <w:sz w:val="24"/>
        </w:rPr>
        <w:t>экономия</w:t>
      </w:r>
      <w:r>
        <w:rPr>
          <w:spacing w:val="-1"/>
          <w:sz w:val="24"/>
        </w:rPr>
        <w:t xml:space="preserve"> </w:t>
      </w:r>
      <w:r>
        <w:rPr>
          <w:sz w:val="24"/>
        </w:rPr>
        <w:t>топлива</w:t>
      </w:r>
    </w:p>
    <w:p w:rsidR="002D1AD1" w:rsidRDefault="00F815DE">
      <w:pPr>
        <w:pStyle w:val="a3"/>
        <w:spacing w:before="12" w:line="252" w:lineRule="auto"/>
        <w:ind w:left="212" w:right="231"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2D1AD1">
      <w:pPr>
        <w:spacing w:line="275" w:lineRule="exact"/>
        <w:rPr>
          <w:sz w:val="24"/>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121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5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55" name="Line 177"/>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56" name="Line 176"/>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55.2pt;margin-top:16.6pt;width:484.9pt;height:4.45pt;z-index:25172121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Bm5EaanwIAAMUHAAAOAAAAAAAAAAAAAAAAAC4CAABk&#10;cnMvZTJvRG9jLnhtbFBLAQItABQABgAIAAAAIQDZCX8U3wAAAAoBAAAPAAAAAAAAAAAAAAAAAPkE&#10;AABkcnMvZG93bnJldi54bWxQSwUGAAAAAAQABADzAAAABQYAAAAA&#10;">
                <v:line id="Line 177"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odcUAAADcAAAADwAAAGRycy9kb3ducmV2LnhtbESPQWvCQBSE7wX/w/KEXkrdKLVI6ioi&#10;BCwURFtRb4/saxLMvg27a4z/3hUEj8PMfMNM552pRUvOV5YVDAcJCOLc6ooLBX+/2fsEhA/IGmvL&#10;pOBKHuaz3ssUU20vvKF2GwoRIexTVFCG0KRS+rwkg35gG+Lo/VtnMETpCqkdXiLc1HKUJJ/SYMVx&#10;ocSGliXlp+3ZKDD7j915P6Hwlh3b3Slzh++ftVXqtd8tvkAE6sIz/GivtILReAz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odcUAAADcAAAADwAAAAAAAAAA&#10;AAAAAAChAgAAZHJzL2Rvd25yZXYueG1sUEsFBgAAAAAEAAQA+QAAAJMDAAAAAA==&#10;" strokecolor="#612322" strokeweight="3pt"/>
                <v:line id="Line 176"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H+sQAAADcAAAADwAAAGRycy9kb3ducmV2LnhtbESPzWrDMBCE74W8g9hAb40cg0PjRgnF&#10;IVAMoTTJAyzW1ja1VkZS/dOnjwqFHoeZ+YbZHSbTiYGcby0rWK8SEMSV1S3XCm7X09MzCB+QNXaW&#10;ScFMHg77xcMOc21H/qDhEmoRIexzVNCE0OdS+qohg35le+LofVpnMETpaqkdjhFuOpkmyUYabDku&#10;NNhT0VD1dfk2Cqibzw7rrJzft0d7Kgtsi59Sqcfl9PoCItAU/sN/7TetIM02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4f6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F815DE">
      <w:pPr>
        <w:pStyle w:val="a3"/>
        <w:spacing w:before="230"/>
        <w:ind w:left="921"/>
      </w:pPr>
      <w:r>
        <w:rPr>
          <w:u w:val="single"/>
        </w:rPr>
        <w:t>Строительство новых тепловых сетей в МО «Светогорское городское поселение»</w:t>
      </w:r>
    </w:p>
    <w:p w:rsidR="002D1AD1" w:rsidRDefault="00F815DE">
      <w:pPr>
        <w:pStyle w:val="a3"/>
        <w:spacing w:before="15" w:line="249" w:lineRule="auto"/>
        <w:ind w:left="212" w:right="233"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4" w:line="252" w:lineRule="auto"/>
        <w:ind w:left="212" w:right="232"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2018-2020 г.</w:t>
      </w:r>
    </w:p>
    <w:p w:rsidR="002D1AD1" w:rsidRDefault="00F815DE">
      <w:pPr>
        <w:spacing w:before="14"/>
        <w:ind w:left="921"/>
        <w:rPr>
          <w:sz w:val="24"/>
        </w:rPr>
      </w:pPr>
      <w:r>
        <w:rPr>
          <w:i/>
          <w:sz w:val="24"/>
        </w:rPr>
        <w:t>Необходимый объем финансирования</w:t>
      </w:r>
      <w:r>
        <w:rPr>
          <w:sz w:val="24"/>
        </w:rPr>
        <w:t>: 30 600 тыс.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2"/>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5"/>
        <w:rPr>
          <w:sz w:val="24"/>
        </w:rPr>
      </w:pPr>
      <w:r>
        <w:rPr>
          <w:sz w:val="24"/>
        </w:rPr>
        <w:t>экономия</w:t>
      </w:r>
      <w:r>
        <w:rPr>
          <w:spacing w:val="-1"/>
          <w:sz w:val="24"/>
        </w:rPr>
        <w:t xml:space="preserve"> </w:t>
      </w:r>
      <w:r>
        <w:rPr>
          <w:sz w:val="24"/>
        </w:rPr>
        <w:t>топлива</w:t>
      </w:r>
    </w:p>
    <w:p w:rsidR="002D1AD1" w:rsidRDefault="00F815DE">
      <w:pPr>
        <w:pStyle w:val="a3"/>
        <w:spacing w:before="14"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5"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F815DE">
      <w:pPr>
        <w:pStyle w:val="a3"/>
        <w:spacing w:line="275" w:lineRule="exact"/>
        <w:ind w:left="921"/>
      </w:pPr>
      <w:r>
        <w:rPr>
          <w:u w:val="single"/>
        </w:rPr>
        <w:t>Перекладки сетей с увеличением диаметров для подключения новых потребителей</w:t>
      </w:r>
    </w:p>
    <w:p w:rsidR="002D1AD1" w:rsidRDefault="00F815DE">
      <w:pPr>
        <w:pStyle w:val="a3"/>
        <w:spacing w:before="14" w:line="249" w:lineRule="auto"/>
        <w:ind w:left="212" w:right="238"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5" w:line="252" w:lineRule="auto"/>
        <w:ind w:left="212" w:right="233"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2017-2019 г.</w:t>
      </w:r>
    </w:p>
    <w:p w:rsidR="002D1AD1" w:rsidRDefault="00F815DE">
      <w:pPr>
        <w:spacing w:before="14"/>
        <w:ind w:left="921"/>
        <w:rPr>
          <w:sz w:val="24"/>
        </w:rPr>
      </w:pPr>
      <w:r>
        <w:rPr>
          <w:i/>
          <w:sz w:val="24"/>
        </w:rPr>
        <w:t>Необходимый объем финансирования</w:t>
      </w:r>
      <w:r>
        <w:rPr>
          <w:sz w:val="24"/>
        </w:rPr>
        <w:t>: 10 800 тыс.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2"/>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4"/>
        <w:rPr>
          <w:sz w:val="24"/>
        </w:rPr>
      </w:pPr>
      <w:r>
        <w:rPr>
          <w:sz w:val="24"/>
        </w:rPr>
        <w:t>экономия</w:t>
      </w:r>
      <w:r>
        <w:rPr>
          <w:spacing w:val="-1"/>
          <w:sz w:val="24"/>
        </w:rPr>
        <w:t xml:space="preserve"> </w:t>
      </w:r>
      <w:r>
        <w:rPr>
          <w:sz w:val="24"/>
        </w:rPr>
        <w:t>топлива</w:t>
      </w:r>
    </w:p>
    <w:p w:rsidR="002D1AD1" w:rsidRDefault="00F815DE">
      <w:pPr>
        <w:pStyle w:val="a3"/>
        <w:spacing w:before="15"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4"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spacing w:before="3"/>
        <w:rPr>
          <w:sz w:val="25"/>
        </w:rPr>
      </w:pPr>
    </w:p>
    <w:p w:rsidR="002D1AD1" w:rsidRDefault="00F815DE">
      <w:pPr>
        <w:pStyle w:val="a3"/>
        <w:ind w:left="921"/>
      </w:pPr>
      <w:r>
        <w:rPr>
          <w:u w:val="single"/>
        </w:rPr>
        <w:t>Перекладка сетей для оптимизации гидравлического режима</w:t>
      </w:r>
    </w:p>
    <w:p w:rsidR="002D1AD1" w:rsidRDefault="00F815DE">
      <w:pPr>
        <w:pStyle w:val="a3"/>
        <w:spacing w:before="15" w:line="249" w:lineRule="auto"/>
        <w:ind w:left="212" w:right="238"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2D1AD1">
      <w:pPr>
        <w:spacing w:line="249" w:lineRule="auto"/>
        <w:jc w:val="both"/>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224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5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52" name="Line 174"/>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53" name="Line 173"/>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55.2pt;margin-top:16.6pt;width:484.9pt;height:4.45pt;z-index:25172224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">
                <v:line id="Line 174"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wAccAAADcAAAADwAAAGRycy9kb3ducmV2LnhtbESP3WrCQBSE7wt9h+UIvSl1Y7ASoqsU&#10;IdBCodQfrHeH7DEJZs+G3TXGt+8WCl4OM/MNs1gNphU9Od9YVjAZJyCIS6sbrhTstsVLBsIHZI2t&#10;ZVJwIw+r5ePDAnNtr/xN/SZUIkLY56igDqHLpfRlTQb92HbE0TtZZzBE6SqpHV4j3LQyTZKZNNhw&#10;XKixo3VN5XlzMQrMYbq/HDIKz8Wx358L9/Px+WWVehoNb3MQgYZwD/+337WC9DWF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NXABxwAAANwAAAAPAAAAAAAA&#10;AAAAAAAAAKECAABkcnMvZG93bnJldi54bWxQSwUGAAAAAAQABAD5AAAAlQMAAAAA&#10;" strokecolor="#612322" strokeweight="3pt"/>
                <v:line id="Line 173"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kYsQAAADcAAAADwAAAGRycy9kb3ducmV2LnhtbESP0WrCQBRE34X+w3ILvummFsWmrlJS&#10;BAmIGPsBl+xtEpq9G3a3mvj1riD4OMzMGWa16U0rzuR8Y1nB2zQBQVxa3XCl4Oe0nSxB+ICssbVM&#10;CgbysFm/jFaYanvhI52LUIkIYZ+igjqELpXSlzUZ9FPbEUfv1zqDIUpXSe3wEuGmlbMkWUiDDceF&#10;GjvKair/in+jgNph77Ca58Ph49tu8wyb7JorNX7tvz5BBOrDM/xo77SC2fwd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CRi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2017-2021 г.</w:t>
      </w:r>
    </w:p>
    <w:p w:rsidR="002D1AD1" w:rsidRDefault="00F815DE">
      <w:pPr>
        <w:spacing w:before="15"/>
        <w:ind w:left="921"/>
        <w:rPr>
          <w:sz w:val="24"/>
        </w:rPr>
      </w:pPr>
      <w:r>
        <w:rPr>
          <w:i/>
          <w:sz w:val="24"/>
        </w:rPr>
        <w:t>Необходимый объем финансирования</w:t>
      </w:r>
      <w:r>
        <w:rPr>
          <w:sz w:val="24"/>
        </w:rPr>
        <w:t>: 19 100 тыс. руб.</w:t>
      </w:r>
    </w:p>
    <w:p w:rsidR="002D1AD1" w:rsidRDefault="00F815DE">
      <w:pPr>
        <w:spacing w:before="12"/>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4"/>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5"/>
        <w:rPr>
          <w:sz w:val="24"/>
        </w:rPr>
      </w:pPr>
      <w:r>
        <w:rPr>
          <w:sz w:val="24"/>
        </w:rPr>
        <w:t>экономия</w:t>
      </w:r>
      <w:r>
        <w:rPr>
          <w:spacing w:val="-1"/>
          <w:sz w:val="24"/>
        </w:rPr>
        <w:t xml:space="preserve"> </w:t>
      </w:r>
      <w:r>
        <w:rPr>
          <w:sz w:val="24"/>
        </w:rPr>
        <w:t>топлива</w:t>
      </w:r>
    </w:p>
    <w:p w:rsidR="002D1AD1" w:rsidRDefault="00F815DE">
      <w:pPr>
        <w:pStyle w:val="a3"/>
        <w:spacing w:before="14" w:line="252" w:lineRule="auto"/>
        <w:ind w:left="212" w:right="236"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4" w:line="252" w:lineRule="auto"/>
        <w:ind w:left="212" w:right="234"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spacing w:before="8"/>
        <w:rPr>
          <w:sz w:val="20"/>
        </w:rPr>
      </w:pPr>
    </w:p>
    <w:p w:rsidR="002D1AD1" w:rsidRDefault="00F815DE">
      <w:pPr>
        <w:ind w:left="4296" w:right="331" w:hanging="3971"/>
        <w:rPr>
          <w:b/>
          <w:sz w:val="23"/>
        </w:rPr>
      </w:pPr>
      <w:r>
        <w:rPr>
          <w:b/>
          <w:sz w:val="23"/>
        </w:rPr>
        <w:t>Обеспечение сбалансированности интересов субъектов коммунальной инфраструктуры и потребителей.</w:t>
      </w:r>
    </w:p>
    <w:p w:rsidR="002D1AD1" w:rsidRDefault="00F815DE">
      <w:pPr>
        <w:pStyle w:val="a3"/>
        <w:spacing w:line="268" w:lineRule="exact"/>
        <w:ind w:left="921"/>
      </w:pPr>
      <w:r>
        <w:rPr>
          <w:u w:val="single"/>
        </w:rPr>
        <w:t>Организация закрытой системы ГВС</w:t>
      </w:r>
    </w:p>
    <w:p w:rsidR="002D1AD1" w:rsidRDefault="00F815DE">
      <w:pPr>
        <w:pStyle w:val="a3"/>
        <w:spacing w:before="14" w:line="249" w:lineRule="auto"/>
        <w:ind w:left="212" w:right="234"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5" w:line="252" w:lineRule="auto"/>
        <w:ind w:left="212" w:right="233"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2015-2023 г.</w:t>
      </w:r>
    </w:p>
    <w:p w:rsidR="002D1AD1" w:rsidRDefault="00F815DE">
      <w:pPr>
        <w:spacing w:before="15"/>
        <w:ind w:left="921"/>
        <w:rPr>
          <w:sz w:val="24"/>
        </w:rPr>
      </w:pPr>
      <w:r>
        <w:rPr>
          <w:i/>
          <w:sz w:val="24"/>
        </w:rPr>
        <w:t>Необходимый объем финансирования</w:t>
      </w:r>
      <w:r>
        <w:rPr>
          <w:sz w:val="24"/>
        </w:rPr>
        <w:t>: 119 320 тыс. руб.</w:t>
      </w:r>
    </w:p>
    <w:p w:rsidR="002D1AD1" w:rsidRDefault="00F815DE">
      <w:pPr>
        <w:spacing w:before="14"/>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2"/>
        <w:rPr>
          <w:sz w:val="24"/>
        </w:rPr>
      </w:pPr>
      <w:r>
        <w:rPr>
          <w:sz w:val="24"/>
        </w:rPr>
        <w:t>повышение надежности и контроля за</w:t>
      </w:r>
      <w:r>
        <w:rPr>
          <w:spacing w:val="-6"/>
          <w:sz w:val="24"/>
        </w:rPr>
        <w:t xml:space="preserve"> </w:t>
      </w:r>
      <w:r>
        <w:rPr>
          <w:sz w:val="24"/>
        </w:rPr>
        <w:t>системой</w:t>
      </w:r>
    </w:p>
    <w:p w:rsidR="002D1AD1" w:rsidRDefault="00F815DE">
      <w:pPr>
        <w:pStyle w:val="a4"/>
        <w:numPr>
          <w:ilvl w:val="0"/>
          <w:numId w:val="8"/>
        </w:numPr>
        <w:tabs>
          <w:tab w:val="left" w:pos="1102"/>
        </w:tabs>
        <w:spacing w:before="14"/>
        <w:rPr>
          <w:sz w:val="24"/>
        </w:rPr>
      </w:pPr>
      <w:r>
        <w:rPr>
          <w:sz w:val="24"/>
        </w:rPr>
        <w:t>экономия тепловой</w:t>
      </w:r>
      <w:r>
        <w:rPr>
          <w:spacing w:val="-1"/>
          <w:sz w:val="24"/>
        </w:rPr>
        <w:t xml:space="preserve"> </w:t>
      </w:r>
      <w:r>
        <w:rPr>
          <w:sz w:val="24"/>
        </w:rPr>
        <w:t>энергии</w:t>
      </w:r>
    </w:p>
    <w:p w:rsidR="002D1AD1" w:rsidRDefault="00F815DE">
      <w:pPr>
        <w:pStyle w:val="a4"/>
        <w:numPr>
          <w:ilvl w:val="0"/>
          <w:numId w:val="8"/>
        </w:numPr>
        <w:tabs>
          <w:tab w:val="left" w:pos="1162"/>
        </w:tabs>
        <w:spacing w:before="15"/>
        <w:ind w:left="1161" w:hanging="240"/>
        <w:rPr>
          <w:sz w:val="24"/>
        </w:rPr>
      </w:pPr>
      <w:r>
        <w:rPr>
          <w:sz w:val="24"/>
        </w:rPr>
        <w:t>снижение затрат на</w:t>
      </w:r>
      <w:r>
        <w:rPr>
          <w:spacing w:val="-6"/>
          <w:sz w:val="24"/>
        </w:rPr>
        <w:t xml:space="preserve"> </w:t>
      </w:r>
      <w:r>
        <w:rPr>
          <w:sz w:val="24"/>
        </w:rPr>
        <w:t>химводоподготовку</w:t>
      </w:r>
    </w:p>
    <w:p w:rsidR="002D1AD1" w:rsidRDefault="00F815DE">
      <w:pPr>
        <w:pStyle w:val="a3"/>
        <w:spacing w:before="14" w:line="252" w:lineRule="auto"/>
        <w:ind w:left="212" w:right="233"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5" w:line="252" w:lineRule="auto"/>
        <w:ind w:left="212" w:right="231"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rPr>
          <w:sz w:val="26"/>
        </w:rPr>
      </w:pPr>
    </w:p>
    <w:p w:rsidR="002D1AD1" w:rsidRDefault="00F815DE">
      <w:pPr>
        <w:pStyle w:val="a4"/>
        <w:numPr>
          <w:ilvl w:val="1"/>
          <w:numId w:val="27"/>
        </w:numPr>
        <w:tabs>
          <w:tab w:val="left" w:pos="789"/>
          <w:tab w:val="left" w:pos="790"/>
        </w:tabs>
        <w:spacing w:before="170"/>
        <w:ind w:left="789" w:hanging="577"/>
        <w:rPr>
          <w:sz w:val="28"/>
        </w:rPr>
      </w:pPr>
      <w:bookmarkStart w:id="80" w:name="_bookmark79"/>
      <w:bookmarkEnd w:id="80"/>
      <w:r>
        <w:rPr>
          <w:sz w:val="28"/>
        </w:rPr>
        <w:t>Программа инвестиционных проектов в</w:t>
      </w:r>
      <w:r>
        <w:rPr>
          <w:spacing w:val="-10"/>
          <w:sz w:val="28"/>
        </w:rPr>
        <w:t xml:space="preserve"> </w:t>
      </w:r>
      <w:r>
        <w:rPr>
          <w:sz w:val="28"/>
        </w:rPr>
        <w:t>водоснабжении</w:t>
      </w:r>
    </w:p>
    <w:p w:rsidR="002D1AD1" w:rsidRDefault="002D1AD1">
      <w:pPr>
        <w:pStyle w:val="a3"/>
        <w:spacing w:before="8"/>
        <w:rPr>
          <w:sz w:val="44"/>
        </w:rPr>
      </w:pPr>
    </w:p>
    <w:p w:rsidR="002D1AD1" w:rsidRDefault="00F815DE">
      <w:pPr>
        <w:pStyle w:val="a3"/>
        <w:spacing w:before="1" w:line="252" w:lineRule="auto"/>
        <w:ind w:left="212" w:right="231" w:firstLine="708"/>
        <w:jc w:val="both"/>
      </w:pPr>
      <w:r>
        <w:rPr>
          <w:spacing w:val="-3"/>
        </w:rPr>
        <w:t xml:space="preserve">Перечень мероприятий </w:t>
      </w:r>
      <w:r>
        <w:t xml:space="preserve">и </w:t>
      </w:r>
      <w:r>
        <w:rPr>
          <w:spacing w:val="-3"/>
        </w:rPr>
        <w:t xml:space="preserve">инвестиционных проектов </w:t>
      </w:r>
      <w:r>
        <w:t xml:space="preserve">в </w:t>
      </w:r>
      <w:r>
        <w:rPr>
          <w:spacing w:val="-3"/>
        </w:rPr>
        <w:t xml:space="preserve">водоснабжении, обеспечивающих спрос </w:t>
      </w:r>
      <w:r>
        <w:t xml:space="preserve">на </w:t>
      </w:r>
      <w:r>
        <w:rPr>
          <w:spacing w:val="-4"/>
        </w:rPr>
        <w:t xml:space="preserve">услуги </w:t>
      </w:r>
      <w:r>
        <w:rPr>
          <w:spacing w:val="-3"/>
        </w:rPr>
        <w:t xml:space="preserve">водоснабжения </w:t>
      </w:r>
      <w:r>
        <w:t xml:space="preserve">по годам реализации </w:t>
      </w:r>
      <w:r>
        <w:rPr>
          <w:spacing w:val="-3"/>
        </w:rPr>
        <w:t xml:space="preserve">Программы </w:t>
      </w:r>
      <w:r>
        <w:t xml:space="preserve">для </w:t>
      </w:r>
      <w:r>
        <w:rPr>
          <w:spacing w:val="-3"/>
        </w:rPr>
        <w:t>решения поставленных</w:t>
      </w:r>
    </w:p>
    <w:p w:rsidR="002D1AD1" w:rsidRDefault="002D1AD1">
      <w:pPr>
        <w:spacing w:line="252" w:lineRule="auto"/>
        <w:jc w:val="both"/>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326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4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49" name="Line 171"/>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50" name="Line 170"/>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5.2pt;margin-top:16.6pt;width:484.9pt;height:4.45pt;z-index:25172326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PMmnR6hAgAAxQcAAA4AAAAAAAAAAAAAAAAALgIA&#10;AGRycy9lMm9Eb2MueG1sUEsBAi0AFAAGAAgAAAAhANkJfxTfAAAACgEAAA8AAAAAAAAAAAAAAAAA&#10;+wQAAGRycy9kb3ducmV2LnhtbFBLBQYAAAAABAAEAPMAAAAHBgAAAAA=&#10;">
                <v:line id="Line 171"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0rcUAAADcAAAADwAAAGRycy9kb3ducmV2LnhtbESPQWvCQBSE7wX/w/KEXopuFCkaXUWE&#10;gIWC1FbU2yP7TILZt2F3jem/dwsFj8PMfMMsVp2pRUvOV5YVjIYJCOLc6ooLBT/f2WAKwgdkjbVl&#10;UvBLHlbL3ssCU23v/EXtPhQiQtinqKAMoUml9HlJBv3QNsTRu1hnMETpCqkd3iPc1HKcJO/SYMVx&#10;ocSGNiXl1/3NKDDHyeF2nFJ4y87t4Zq508fnzir12u/WcxCBuvAM/7e3WsF4MoO/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0rcUAAADcAAAADwAAAAAAAAAA&#10;AAAAAAChAgAAZHJzL2Rvd25yZXYueG1sUEsFBgAAAAAEAAQA+QAAAJMDAAAAAA==&#10;" strokecolor="#612322" strokeweight="3pt"/>
                <v:line id="Line 170"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6FcEAAADcAAAADwAAAGRycy9kb3ducmV2LnhtbERPyWrDMBC9F/oPYgq5NXINKY0bJQQX&#10;QzGEkOUDBmtqm1gjI6le8vXRodDj4+2b3WQ6MZDzrWUFb8sEBHFldcu1guuleP0A4QOyxs4yKZjJ&#10;w277/LTBTNuRTzScQy1iCPsMFTQh9JmUvmrIoF/anjhyP9YZDBG6WmqHYww3nUyT5F0abDk2NNhT&#10;3lB1O/8aBdTNB4f1qpyP6y9blDm2+b1UavEy7T9BBJrCv/jP/a0VpKs4P56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roV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212"/>
      </w:pPr>
      <w:r>
        <w:t>задач и обеспечения целевых показателей развития коммунальной инфраструктуры МО</w:t>
      </w:r>
    </w:p>
    <w:p w:rsidR="002D1AD1" w:rsidRDefault="00F815DE">
      <w:pPr>
        <w:pStyle w:val="a3"/>
        <w:spacing w:before="17"/>
        <w:ind w:left="212"/>
      </w:pPr>
      <w:r>
        <w:t>«Светогорское городское поселение» включают:</w:t>
      </w:r>
    </w:p>
    <w:p w:rsidR="002D1AD1" w:rsidRDefault="002D1AD1">
      <w:pPr>
        <w:pStyle w:val="a3"/>
        <w:rPr>
          <w:sz w:val="26"/>
        </w:rPr>
      </w:pPr>
    </w:p>
    <w:p w:rsidR="002D1AD1" w:rsidRDefault="00F815DE">
      <w:pPr>
        <w:pStyle w:val="5"/>
        <w:numPr>
          <w:ilvl w:val="0"/>
          <w:numId w:val="7"/>
        </w:numPr>
        <w:tabs>
          <w:tab w:val="left" w:pos="934"/>
        </w:tabs>
        <w:spacing w:before="217"/>
        <w:ind w:firstLine="361"/>
        <w:jc w:val="left"/>
      </w:pPr>
      <w:r>
        <w:t>Инженерно-техническая оптимизация систем коммунальной</w:t>
      </w:r>
      <w:r>
        <w:rPr>
          <w:spacing w:val="-25"/>
        </w:rPr>
        <w:t xml:space="preserve"> </w:t>
      </w:r>
      <w:r>
        <w:t>инфраструктуры</w:t>
      </w:r>
    </w:p>
    <w:p w:rsidR="002D1AD1" w:rsidRDefault="002D1AD1">
      <w:pPr>
        <w:pStyle w:val="a3"/>
        <w:rPr>
          <w:b/>
          <w:sz w:val="26"/>
        </w:rPr>
      </w:pPr>
    </w:p>
    <w:p w:rsidR="002D1AD1" w:rsidRDefault="002D1AD1">
      <w:pPr>
        <w:pStyle w:val="a3"/>
        <w:rPr>
          <w:b/>
          <w:sz w:val="26"/>
        </w:rPr>
      </w:pPr>
    </w:p>
    <w:p w:rsidR="002D1AD1" w:rsidRDefault="00F815DE">
      <w:pPr>
        <w:pStyle w:val="a3"/>
        <w:spacing w:before="153" w:line="252" w:lineRule="auto"/>
        <w:ind w:left="633" w:firstLine="707"/>
      </w:pPr>
      <w:r>
        <w:t>Мероприятий по инженерно-технической оптимизации систем коммунальной инфраструктуры МО «Светогорское городское поселение» не планируется</w:t>
      </w:r>
    </w:p>
    <w:p w:rsidR="002D1AD1" w:rsidRDefault="002D1AD1">
      <w:pPr>
        <w:pStyle w:val="a3"/>
        <w:spacing w:before="7"/>
        <w:rPr>
          <w:sz w:val="25"/>
        </w:rPr>
      </w:pPr>
    </w:p>
    <w:p w:rsidR="002D1AD1" w:rsidRDefault="00F815DE">
      <w:pPr>
        <w:pStyle w:val="5"/>
        <w:numPr>
          <w:ilvl w:val="0"/>
          <w:numId w:val="7"/>
        </w:numPr>
        <w:tabs>
          <w:tab w:val="left" w:pos="934"/>
        </w:tabs>
        <w:spacing w:before="0"/>
        <w:ind w:firstLine="361"/>
        <w:jc w:val="left"/>
      </w:pPr>
      <w:r>
        <w:t>Перспективное планирование развития систем коммунальной</w:t>
      </w:r>
      <w:r>
        <w:rPr>
          <w:spacing w:val="-13"/>
        </w:rPr>
        <w:t xml:space="preserve"> </w:t>
      </w:r>
      <w:r>
        <w:t>инфраструктуры</w:t>
      </w:r>
    </w:p>
    <w:p w:rsidR="002D1AD1" w:rsidRDefault="002D1AD1">
      <w:pPr>
        <w:pStyle w:val="a3"/>
        <w:spacing w:before="1"/>
        <w:rPr>
          <w:b/>
          <w:sz w:val="26"/>
        </w:rPr>
      </w:pPr>
    </w:p>
    <w:p w:rsidR="002D1AD1" w:rsidRDefault="00F815DE">
      <w:pPr>
        <w:pStyle w:val="a3"/>
        <w:spacing w:line="252" w:lineRule="auto"/>
        <w:ind w:left="933" w:right="234" w:firstLine="707"/>
        <w:jc w:val="both"/>
      </w:pPr>
      <w:r>
        <w:t>Мероприятий по перспективному планированию развития систем коммунальной инфраструктуры МО «Светогорское городское поселение» не планируется</w:t>
      </w:r>
    </w:p>
    <w:p w:rsidR="002D1AD1" w:rsidRDefault="002D1AD1">
      <w:pPr>
        <w:pStyle w:val="a3"/>
        <w:rPr>
          <w:sz w:val="26"/>
        </w:rPr>
      </w:pPr>
    </w:p>
    <w:p w:rsidR="002D1AD1" w:rsidRDefault="002D1AD1">
      <w:pPr>
        <w:pStyle w:val="a3"/>
        <w:rPr>
          <w:sz w:val="26"/>
        </w:rPr>
      </w:pPr>
    </w:p>
    <w:p w:rsidR="002D1AD1" w:rsidRDefault="00F815DE">
      <w:pPr>
        <w:pStyle w:val="5"/>
        <w:numPr>
          <w:ilvl w:val="0"/>
          <w:numId w:val="7"/>
        </w:numPr>
        <w:tabs>
          <w:tab w:val="left" w:pos="625"/>
          <w:tab w:val="left" w:pos="626"/>
          <w:tab w:val="left" w:pos="2090"/>
          <w:tab w:val="left" w:pos="3778"/>
          <w:tab w:val="left" w:pos="4267"/>
          <w:tab w:val="left" w:pos="6133"/>
          <w:tab w:val="left" w:pos="7807"/>
          <w:tab w:val="left" w:pos="9706"/>
        </w:tabs>
        <w:spacing w:before="223" w:line="276" w:lineRule="auto"/>
        <w:ind w:right="239" w:firstLine="0"/>
        <w:jc w:val="left"/>
      </w:pPr>
      <w:r>
        <w:t>Разработка</w:t>
      </w:r>
      <w:r>
        <w:tab/>
        <w:t>мероприятий</w:t>
      </w:r>
      <w:r>
        <w:tab/>
        <w:t>по</w:t>
      </w:r>
      <w:r>
        <w:tab/>
        <w:t>строительству,</w:t>
      </w:r>
      <w:r>
        <w:tab/>
        <w:t>комплексной</w:t>
      </w:r>
      <w:r>
        <w:tab/>
        <w:t>реконструкции</w:t>
      </w:r>
      <w:r>
        <w:tab/>
        <w:t>и модернизации системы коммунальной</w:t>
      </w:r>
      <w:r>
        <w:rPr>
          <w:spacing w:val="-3"/>
        </w:rPr>
        <w:t xml:space="preserve"> </w:t>
      </w:r>
      <w:r>
        <w:t>инфраструктуры.</w:t>
      </w:r>
    </w:p>
    <w:p w:rsidR="002D1AD1" w:rsidRDefault="002D1AD1">
      <w:pPr>
        <w:pStyle w:val="a3"/>
        <w:rPr>
          <w:b/>
          <w:sz w:val="26"/>
        </w:rPr>
      </w:pPr>
    </w:p>
    <w:p w:rsidR="002D1AD1" w:rsidRDefault="00F815DE">
      <w:pPr>
        <w:pStyle w:val="a3"/>
        <w:spacing w:before="182" w:line="252" w:lineRule="auto"/>
        <w:ind w:left="212" w:right="236" w:firstLine="708"/>
        <w:jc w:val="both"/>
      </w:pPr>
      <w:r>
        <w:t>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w:t>
      </w:r>
      <w:r>
        <w:rPr>
          <w:spacing w:val="-1"/>
        </w:rPr>
        <w:t xml:space="preserve"> </w:t>
      </w:r>
      <w:r>
        <w:t>воды:</w:t>
      </w:r>
    </w:p>
    <w:p w:rsidR="002D1AD1" w:rsidRDefault="00F815DE">
      <w:pPr>
        <w:pStyle w:val="a3"/>
        <w:spacing w:line="252" w:lineRule="auto"/>
        <w:ind w:left="921" w:right="1928"/>
      </w:pPr>
      <w:r>
        <w:t>Реконструкция существующих сетей на участках, требующих замены. Установка приборов учета воды питьевого качества.</w:t>
      </w:r>
    </w:p>
    <w:p w:rsidR="002D1AD1" w:rsidRDefault="00F815DE">
      <w:pPr>
        <w:pStyle w:val="a3"/>
        <w:spacing w:before="2" w:line="249" w:lineRule="auto"/>
        <w:ind w:left="212" w:right="238" w:firstLine="708"/>
        <w:jc w:val="both"/>
      </w:pPr>
      <w:r>
        <w:t>Обустройство зон санитарной охраны источников питьевого водоснабжения, в том числе проектно-изыскательные работы.</w:t>
      </w:r>
    </w:p>
    <w:p w:rsidR="002D1AD1" w:rsidRDefault="00F815DE">
      <w:pPr>
        <w:pStyle w:val="a3"/>
        <w:spacing w:before="4" w:line="252" w:lineRule="auto"/>
        <w:ind w:left="212" w:right="231" w:firstLine="708"/>
        <w:jc w:val="both"/>
      </w:pPr>
      <w:r>
        <w:rPr>
          <w:i/>
        </w:rPr>
        <w:t xml:space="preserve">Цель проекта: </w:t>
      </w:r>
      <w:r>
        <w:t>обеспечение надежного водоснабжения, соответствие требованиям законодательства.</w:t>
      </w:r>
    </w:p>
    <w:p w:rsidR="002D1AD1" w:rsidRDefault="00F815DE">
      <w:pPr>
        <w:pStyle w:val="a3"/>
        <w:spacing w:before="2" w:line="252" w:lineRule="auto"/>
        <w:ind w:left="212" w:right="230" w:firstLine="708"/>
        <w:jc w:val="both"/>
      </w:pPr>
      <w:r>
        <w:rPr>
          <w:i/>
        </w:rPr>
        <w:t xml:space="preserve">Технические параметры проекта: </w:t>
      </w:r>
      <w:r>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spacing w:line="252" w:lineRule="auto"/>
        <w:ind w:left="921" w:right="3513"/>
        <w:rPr>
          <w:i/>
          <w:sz w:val="24"/>
        </w:rPr>
      </w:pPr>
      <w:r>
        <w:rPr>
          <w:i/>
          <w:sz w:val="24"/>
        </w:rPr>
        <w:t xml:space="preserve">Срок реализации проекта: </w:t>
      </w:r>
      <w:r>
        <w:rPr>
          <w:sz w:val="24"/>
        </w:rPr>
        <w:t xml:space="preserve">2015 – 2030 гг. </w:t>
      </w:r>
      <w:r>
        <w:rPr>
          <w:i/>
          <w:sz w:val="24"/>
        </w:rPr>
        <w:t xml:space="preserve">Необходимые капитальные затраты: </w:t>
      </w:r>
      <w:r>
        <w:rPr>
          <w:sz w:val="24"/>
        </w:rPr>
        <w:t xml:space="preserve">65 255 тыс. руб. </w:t>
      </w:r>
      <w:r>
        <w:rPr>
          <w:i/>
          <w:sz w:val="24"/>
        </w:rPr>
        <w:t>Ожидаемый эффект:</w:t>
      </w:r>
    </w:p>
    <w:p w:rsidR="002D1AD1" w:rsidRDefault="00F815DE">
      <w:pPr>
        <w:pStyle w:val="a3"/>
        <w:spacing w:line="252" w:lineRule="auto"/>
        <w:ind w:left="921" w:right="3233"/>
      </w:pPr>
      <w:r>
        <w:t>повышение качества и надежности услуг водоснабжения; снижение потерь на 20,8%;</w:t>
      </w:r>
    </w:p>
    <w:p w:rsidR="002D1AD1" w:rsidRDefault="00F815DE">
      <w:pPr>
        <w:pStyle w:val="a3"/>
        <w:spacing w:line="275" w:lineRule="exact"/>
        <w:ind w:left="921"/>
      </w:pPr>
      <w:r>
        <w:t>повышение качества воды.</w:t>
      </w:r>
    </w:p>
    <w:p w:rsidR="002D1AD1" w:rsidRDefault="002D1AD1">
      <w:pPr>
        <w:pStyle w:val="a3"/>
        <w:spacing w:before="5"/>
        <w:rPr>
          <w:sz w:val="26"/>
        </w:rPr>
      </w:pPr>
    </w:p>
    <w:p w:rsidR="002D1AD1" w:rsidRDefault="00F815DE">
      <w:pPr>
        <w:pStyle w:val="a3"/>
        <w:spacing w:line="252" w:lineRule="auto"/>
        <w:ind w:left="212" w:right="239" w:firstLine="708"/>
        <w:jc w:val="both"/>
      </w:pPr>
      <w:r>
        <w:rPr>
          <w:i/>
        </w:rPr>
        <w:t>Срок получения эффекта</w:t>
      </w:r>
      <w:r>
        <w:rPr>
          <w:b/>
          <w:i/>
        </w:rPr>
        <w:t xml:space="preserve">: </w:t>
      </w:r>
      <w:r>
        <w:t>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w:t>
      </w:r>
    </w:p>
    <w:p w:rsidR="002D1AD1" w:rsidRDefault="002D1AD1">
      <w:pPr>
        <w:spacing w:line="252" w:lineRule="auto"/>
        <w:jc w:val="both"/>
        <w:sectPr w:rsidR="002D1AD1">
          <w:footerReference w:type="default" r:id="rId332"/>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428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4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46" name="Line 168"/>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47" name="Line 167"/>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55.2pt;margin-top:16.6pt;width:484.9pt;height:4.45pt;z-index:25172428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">
                <v:line id="Line 168"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g38YAAADcAAAADwAAAGRycy9kb3ducmV2LnhtbESPQWvCQBSE7wX/w/IKvUjdVEQkukoR&#10;Ai0IRa3Y3h7ZZxKSfRt2NzH++64g9DjMzDfMajOYRvTkfGVZwdskAUGcW11xoeD7mL0uQPiArLGx&#10;TApu5GGzHj2tMNX2ynvqD6EQEcI+RQVlCG0qpc9LMugntiWO3sU6gyFKV0jt8BrhppHTJJlLgxXH&#10;hRJb2paU14fOKDDn2ak7LyiMs9/+VGfu53P3ZZV6eR7elyACDeE//Gh/aAXT2Rz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X4N/GAAAA3AAAAA8AAAAAAAAA&#10;AAAAAAAAoQIAAGRycy9kb3ducmV2LnhtbFBLBQYAAAAABAAEAPkAAACUAwAAAAA=&#10;" strokecolor="#612322" strokeweight="3pt"/>
                <v:line id="Line 167"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0vMQAAADcAAAADwAAAGRycy9kb3ducmV2LnhtbESP0WrCQBRE3wX/YbmCb7qpWG3TbKRE&#10;hBIoou0HXLK3SWj2btjdauLXdwsFH4eZOcNku8F04kLOt5YVPCwTEMSV1S3XCj4/DosnED4ga+ws&#10;k4KRPOzy6STDVNsrn+hyDrWIEPYpKmhC6FMpfdWQQb+0PXH0vqwzGKJ0tdQOrxFuOrlKko002HJc&#10;aLCnoqHq+/xjFFA3vjusH8vx+Ly3h7LAtriVSs1nw+sLiEBDuIf/229awWq9hb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rS8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7"/>
        <w:rPr>
          <w:sz w:val="10"/>
        </w:rPr>
      </w:pPr>
    </w:p>
    <w:p w:rsidR="002D1AD1" w:rsidRDefault="00F815DE">
      <w:pPr>
        <w:pStyle w:val="a3"/>
        <w:spacing w:before="90" w:line="252" w:lineRule="auto"/>
        <w:ind w:left="212" w:right="231" w:firstLine="708"/>
        <w:jc w:val="both"/>
      </w:pPr>
      <w:r>
        <w:rPr>
          <w:i/>
        </w:rPr>
        <w:t xml:space="preserve">Простой срок окупаемости проекта: </w:t>
      </w:r>
      <w: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2D1AD1" w:rsidRDefault="002D1AD1">
      <w:pPr>
        <w:pStyle w:val="a3"/>
        <w:rPr>
          <w:sz w:val="26"/>
        </w:rPr>
      </w:pPr>
    </w:p>
    <w:p w:rsidR="002D1AD1" w:rsidRDefault="00F815DE">
      <w:pPr>
        <w:pStyle w:val="a4"/>
        <w:numPr>
          <w:ilvl w:val="0"/>
          <w:numId w:val="7"/>
        </w:numPr>
        <w:tabs>
          <w:tab w:val="left" w:pos="444"/>
        </w:tabs>
        <w:spacing w:before="234" w:line="252" w:lineRule="auto"/>
        <w:ind w:right="421" w:firstLine="0"/>
        <w:jc w:val="left"/>
        <w:rPr>
          <w:b/>
          <w:sz w:val="23"/>
        </w:rPr>
      </w:pPr>
      <w:r>
        <w:rPr>
          <w:b/>
          <w:sz w:val="23"/>
        </w:rPr>
        <w:t>Обеспечение сбалансированности интересов субъектов коммунальной инфраструктуры и</w:t>
      </w:r>
      <w:r>
        <w:rPr>
          <w:b/>
          <w:spacing w:val="-2"/>
          <w:sz w:val="23"/>
        </w:rPr>
        <w:t xml:space="preserve"> </w:t>
      </w:r>
      <w:r>
        <w:rPr>
          <w:b/>
          <w:sz w:val="23"/>
        </w:rPr>
        <w:t>потребителей.</w:t>
      </w:r>
    </w:p>
    <w:p w:rsidR="002D1AD1" w:rsidRDefault="002D1AD1">
      <w:pPr>
        <w:pStyle w:val="a3"/>
        <w:spacing w:before="11"/>
        <w:rPr>
          <w:b/>
          <w:sz w:val="29"/>
        </w:rPr>
      </w:pPr>
    </w:p>
    <w:p w:rsidR="002D1AD1" w:rsidRDefault="00F815DE">
      <w:pPr>
        <w:pStyle w:val="a3"/>
        <w:spacing w:line="252" w:lineRule="auto"/>
        <w:ind w:left="212" w:right="234" w:firstLine="708"/>
        <w:jc w:val="both"/>
      </w:pPr>
      <w:r>
        <w:t>Мероприятий по обеспечению сбалансированности интересов субъектов коммунальной инфраструктуры и потребителей МО «Светогорское городское поселение» не планируется</w:t>
      </w:r>
    </w:p>
    <w:p w:rsidR="002D1AD1" w:rsidRDefault="002D1AD1">
      <w:pPr>
        <w:pStyle w:val="a3"/>
        <w:rPr>
          <w:sz w:val="26"/>
        </w:rPr>
      </w:pPr>
    </w:p>
    <w:p w:rsidR="002D1AD1" w:rsidRDefault="002D1AD1">
      <w:pPr>
        <w:pStyle w:val="a3"/>
        <w:rPr>
          <w:sz w:val="26"/>
        </w:rPr>
      </w:pPr>
    </w:p>
    <w:p w:rsidR="002D1AD1" w:rsidRDefault="00F815DE">
      <w:pPr>
        <w:pStyle w:val="2"/>
        <w:numPr>
          <w:ilvl w:val="1"/>
          <w:numId w:val="27"/>
        </w:numPr>
        <w:tabs>
          <w:tab w:val="left" w:pos="789"/>
          <w:tab w:val="left" w:pos="790"/>
        </w:tabs>
        <w:spacing w:before="205"/>
        <w:ind w:left="789" w:hanging="577"/>
      </w:pPr>
      <w:bookmarkStart w:id="81" w:name="_bookmark80"/>
      <w:bookmarkEnd w:id="81"/>
      <w:r>
        <w:t>Программа инвестиционных проектов в</w:t>
      </w:r>
      <w:r>
        <w:rPr>
          <w:spacing w:val="-5"/>
        </w:rPr>
        <w:t xml:space="preserve"> </w:t>
      </w:r>
      <w:r>
        <w:t>водоотведении</w:t>
      </w:r>
    </w:p>
    <w:p w:rsidR="002D1AD1" w:rsidRDefault="002D1AD1">
      <w:pPr>
        <w:pStyle w:val="a3"/>
        <w:rPr>
          <w:b/>
          <w:i/>
          <w:sz w:val="30"/>
        </w:rPr>
      </w:pPr>
    </w:p>
    <w:p w:rsidR="002D1AD1" w:rsidRDefault="00F815DE">
      <w:pPr>
        <w:pStyle w:val="5"/>
        <w:numPr>
          <w:ilvl w:val="0"/>
          <w:numId w:val="6"/>
        </w:numPr>
        <w:tabs>
          <w:tab w:val="left" w:pos="453"/>
        </w:tabs>
        <w:spacing w:before="265"/>
        <w:ind w:firstLine="0"/>
      </w:pPr>
      <w:r>
        <w:t>Инженерно-техническая оптимизация систем коммунальной</w:t>
      </w:r>
      <w:r>
        <w:rPr>
          <w:spacing w:val="-6"/>
        </w:rPr>
        <w:t xml:space="preserve"> </w:t>
      </w:r>
      <w:r>
        <w:t>инфраструктуры</w:t>
      </w:r>
    </w:p>
    <w:p w:rsidR="002D1AD1" w:rsidRDefault="00F815DE">
      <w:pPr>
        <w:pStyle w:val="a3"/>
        <w:spacing w:before="130" w:line="252" w:lineRule="auto"/>
        <w:ind w:left="212" w:right="231" w:firstLine="708"/>
        <w:jc w:val="both"/>
      </w:pPr>
      <w:r>
        <w:t>Мероприятий по инженерно-технической оптимизации в МО «Светогорское городское поселение» не</w:t>
      </w:r>
      <w:r>
        <w:rPr>
          <w:spacing w:val="-10"/>
        </w:rPr>
        <w:t xml:space="preserve"> </w:t>
      </w:r>
      <w:r>
        <w:t>планируется</w:t>
      </w:r>
    </w:p>
    <w:p w:rsidR="002D1AD1" w:rsidRDefault="00F815DE">
      <w:pPr>
        <w:pStyle w:val="5"/>
        <w:numPr>
          <w:ilvl w:val="0"/>
          <w:numId w:val="6"/>
        </w:numPr>
        <w:tabs>
          <w:tab w:val="left" w:pos="453"/>
        </w:tabs>
        <w:spacing w:before="126"/>
        <w:ind w:firstLine="0"/>
      </w:pPr>
      <w:r>
        <w:t>Перспективное планирование развития систем коммунальной</w:t>
      </w:r>
      <w:r>
        <w:rPr>
          <w:spacing w:val="-11"/>
        </w:rPr>
        <w:t xml:space="preserve"> </w:t>
      </w:r>
      <w:r>
        <w:t>инфраструктуры</w:t>
      </w:r>
    </w:p>
    <w:p w:rsidR="002D1AD1" w:rsidRDefault="00F815DE">
      <w:pPr>
        <w:pStyle w:val="a3"/>
        <w:spacing w:before="127" w:line="252" w:lineRule="auto"/>
        <w:ind w:left="212" w:right="232" w:firstLine="708"/>
        <w:jc w:val="both"/>
      </w:pPr>
      <w:r>
        <w:t>Мероприятий по перспективному планированию систем коммунальной инфраструктуры в МО Светогорское городское поселение не планируется.</w:t>
      </w:r>
    </w:p>
    <w:p w:rsidR="002D1AD1" w:rsidRDefault="00F815DE">
      <w:pPr>
        <w:pStyle w:val="5"/>
        <w:numPr>
          <w:ilvl w:val="0"/>
          <w:numId w:val="6"/>
        </w:numPr>
        <w:tabs>
          <w:tab w:val="left" w:pos="453"/>
        </w:tabs>
        <w:spacing w:before="126" w:line="249" w:lineRule="auto"/>
        <w:ind w:right="1439" w:firstLine="0"/>
      </w:pPr>
      <w:r>
        <w:t>Разработка мероприятий по строительству, комплексной реконструкции и модернизации системы коммунальной</w:t>
      </w:r>
      <w:r>
        <w:rPr>
          <w:spacing w:val="-4"/>
        </w:rPr>
        <w:t xml:space="preserve"> </w:t>
      </w:r>
      <w:r>
        <w:t>инфраструктуры.</w:t>
      </w:r>
    </w:p>
    <w:p w:rsidR="002D1AD1" w:rsidRDefault="00F815DE">
      <w:pPr>
        <w:pStyle w:val="a3"/>
        <w:spacing w:before="120" w:line="252" w:lineRule="auto"/>
        <w:ind w:left="212" w:right="237" w:firstLine="708"/>
        <w:jc w:val="both"/>
      </w:pPr>
      <w:r>
        <w:t>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w:t>
      </w:r>
    </w:p>
    <w:p w:rsidR="002D1AD1" w:rsidRDefault="00F815DE">
      <w:pPr>
        <w:pStyle w:val="a4"/>
        <w:numPr>
          <w:ilvl w:val="1"/>
          <w:numId w:val="6"/>
        </w:numPr>
        <w:tabs>
          <w:tab w:val="left" w:pos="934"/>
        </w:tabs>
        <w:rPr>
          <w:sz w:val="24"/>
        </w:rPr>
      </w:pPr>
      <w:r>
        <w:rPr>
          <w:sz w:val="24"/>
        </w:rPr>
        <w:t>Прокладка труб хоз-фекальной канализации в д. Лосево (2026-2030</w:t>
      </w:r>
      <w:r>
        <w:rPr>
          <w:spacing w:val="-9"/>
          <w:sz w:val="24"/>
        </w:rPr>
        <w:t xml:space="preserve"> </w:t>
      </w:r>
      <w:r>
        <w:rPr>
          <w:sz w:val="24"/>
        </w:rPr>
        <w:t>года)</w:t>
      </w:r>
    </w:p>
    <w:p w:rsidR="002D1AD1" w:rsidRDefault="00F815DE">
      <w:pPr>
        <w:pStyle w:val="a4"/>
        <w:numPr>
          <w:ilvl w:val="1"/>
          <w:numId w:val="6"/>
        </w:numPr>
        <w:tabs>
          <w:tab w:val="left" w:pos="934"/>
          <w:tab w:val="left" w:pos="2860"/>
          <w:tab w:val="left" w:pos="4855"/>
          <w:tab w:val="left" w:pos="6774"/>
          <w:tab w:val="left" w:pos="8340"/>
        </w:tabs>
        <w:spacing w:before="15" w:line="252" w:lineRule="auto"/>
        <w:ind w:right="230"/>
        <w:rPr>
          <w:sz w:val="24"/>
        </w:rPr>
      </w:pPr>
      <w:r>
        <w:rPr>
          <w:sz w:val="24"/>
        </w:rPr>
        <w:t>Реконструкция</w:t>
      </w:r>
      <w:r>
        <w:rPr>
          <w:sz w:val="24"/>
        </w:rPr>
        <w:tab/>
        <w:t>(модернизация)</w:t>
      </w:r>
      <w:r>
        <w:rPr>
          <w:sz w:val="24"/>
        </w:rPr>
        <w:tab/>
        <w:t>магистральной</w:t>
      </w:r>
      <w:r>
        <w:rPr>
          <w:sz w:val="24"/>
        </w:rPr>
        <w:tab/>
        <w:t>поселковой</w:t>
      </w:r>
      <w:r>
        <w:rPr>
          <w:sz w:val="24"/>
        </w:rPr>
        <w:tab/>
        <w:t>хоз-фекальной канализационной системы в пгт. Лесогорский (2016-2025</w:t>
      </w:r>
      <w:r>
        <w:rPr>
          <w:spacing w:val="-2"/>
          <w:sz w:val="24"/>
        </w:rPr>
        <w:t xml:space="preserve"> </w:t>
      </w:r>
      <w:r>
        <w:rPr>
          <w:sz w:val="24"/>
        </w:rPr>
        <w:t>года)</w:t>
      </w:r>
    </w:p>
    <w:p w:rsidR="002D1AD1" w:rsidRDefault="00F815DE">
      <w:pPr>
        <w:pStyle w:val="a4"/>
        <w:numPr>
          <w:ilvl w:val="1"/>
          <w:numId w:val="6"/>
        </w:numPr>
        <w:tabs>
          <w:tab w:val="left" w:pos="934"/>
          <w:tab w:val="left" w:pos="5123"/>
        </w:tabs>
        <w:spacing w:line="252" w:lineRule="auto"/>
        <w:ind w:right="233"/>
        <w:rPr>
          <w:sz w:val="24"/>
        </w:rPr>
      </w:pPr>
      <w:r>
        <w:rPr>
          <w:sz w:val="24"/>
        </w:rPr>
        <w:t>Заказ  проекта</w:t>
      </w:r>
      <w:r>
        <w:rPr>
          <w:spacing w:val="56"/>
          <w:sz w:val="24"/>
        </w:rPr>
        <w:t xml:space="preserve"> </w:t>
      </w:r>
      <w:r>
        <w:rPr>
          <w:sz w:val="24"/>
        </w:rPr>
        <w:t>очистных</w:t>
      </w:r>
      <w:r>
        <w:rPr>
          <w:spacing w:val="58"/>
          <w:sz w:val="24"/>
        </w:rPr>
        <w:t xml:space="preserve"> </w:t>
      </w:r>
      <w:r>
        <w:rPr>
          <w:sz w:val="24"/>
        </w:rPr>
        <w:t>сооружений</w:t>
      </w:r>
      <w:r>
        <w:rPr>
          <w:sz w:val="24"/>
        </w:rPr>
        <w:tab/>
        <w:t>КОС хоз.-фекальной канализации, а так же реконструкция КОС пгт. Лесогорский (мощность 1,0 тыс.</w:t>
      </w:r>
      <w:r>
        <w:rPr>
          <w:spacing w:val="-2"/>
          <w:sz w:val="24"/>
        </w:rPr>
        <w:t xml:space="preserve"> </w:t>
      </w:r>
      <w:r>
        <w:rPr>
          <w:sz w:val="24"/>
          <w:vertAlign w:val="superscript"/>
        </w:rPr>
        <w:t>м3</w:t>
      </w:r>
      <w:r>
        <w:rPr>
          <w:sz w:val="24"/>
        </w:rPr>
        <w:t>/сут.)</w:t>
      </w:r>
    </w:p>
    <w:p w:rsidR="002D1AD1" w:rsidRDefault="00F815DE">
      <w:pPr>
        <w:pStyle w:val="a4"/>
        <w:numPr>
          <w:ilvl w:val="1"/>
          <w:numId w:val="6"/>
        </w:numPr>
        <w:tabs>
          <w:tab w:val="left" w:pos="934"/>
          <w:tab w:val="left" w:pos="5063"/>
          <w:tab w:val="left" w:pos="7458"/>
        </w:tabs>
        <w:spacing w:line="252" w:lineRule="auto"/>
        <w:ind w:right="236"/>
        <w:rPr>
          <w:sz w:val="24"/>
        </w:rPr>
      </w:pPr>
      <w:r>
        <w:rPr>
          <w:sz w:val="24"/>
        </w:rPr>
        <w:t>Заказ  проекта</w:t>
      </w:r>
      <w:r>
        <w:rPr>
          <w:spacing w:val="32"/>
          <w:sz w:val="24"/>
        </w:rPr>
        <w:t xml:space="preserve"> </w:t>
      </w:r>
      <w:r>
        <w:rPr>
          <w:sz w:val="24"/>
        </w:rPr>
        <w:t>очистных</w:t>
      </w:r>
      <w:r>
        <w:rPr>
          <w:spacing w:val="47"/>
          <w:sz w:val="24"/>
        </w:rPr>
        <w:t xml:space="preserve"> </w:t>
      </w:r>
      <w:r>
        <w:rPr>
          <w:sz w:val="24"/>
        </w:rPr>
        <w:t>сооружений</w:t>
      </w:r>
      <w:r>
        <w:rPr>
          <w:sz w:val="24"/>
        </w:rPr>
        <w:tab/>
        <w:t>КОС</w:t>
      </w:r>
      <w:r>
        <w:rPr>
          <w:spacing w:val="48"/>
          <w:sz w:val="24"/>
        </w:rPr>
        <w:t xml:space="preserve"> </w:t>
      </w:r>
      <w:r>
        <w:rPr>
          <w:sz w:val="24"/>
        </w:rPr>
        <w:t>хоз.-фекальной</w:t>
      </w:r>
      <w:r>
        <w:rPr>
          <w:sz w:val="24"/>
        </w:rPr>
        <w:tab/>
        <w:t>канализации, а так же реконструкция КОС в д. Лосево (мощность 0,2 тыс.</w:t>
      </w:r>
      <w:r>
        <w:rPr>
          <w:spacing w:val="-4"/>
          <w:sz w:val="24"/>
        </w:rPr>
        <w:t xml:space="preserve"> </w:t>
      </w:r>
      <w:r>
        <w:rPr>
          <w:sz w:val="24"/>
        </w:rPr>
        <w:t>м</w:t>
      </w:r>
      <w:r>
        <w:rPr>
          <w:sz w:val="24"/>
          <w:vertAlign w:val="superscript"/>
        </w:rPr>
        <w:t>3</w:t>
      </w:r>
      <w:r>
        <w:rPr>
          <w:sz w:val="24"/>
        </w:rPr>
        <w:t>/сут.)</w:t>
      </w:r>
    </w:p>
    <w:p w:rsidR="002D1AD1" w:rsidRDefault="00F815DE">
      <w:pPr>
        <w:pStyle w:val="a4"/>
        <w:numPr>
          <w:ilvl w:val="1"/>
          <w:numId w:val="6"/>
        </w:numPr>
        <w:tabs>
          <w:tab w:val="left" w:pos="934"/>
        </w:tabs>
        <w:spacing w:line="275" w:lineRule="exact"/>
        <w:rPr>
          <w:sz w:val="24"/>
        </w:rPr>
      </w:pPr>
      <w:r>
        <w:rPr>
          <w:sz w:val="24"/>
        </w:rPr>
        <w:t>Капитальный ремонт хоз.-фекальной канализации в д. Лосево (2016</w:t>
      </w:r>
      <w:r>
        <w:rPr>
          <w:spacing w:val="-13"/>
          <w:sz w:val="24"/>
        </w:rPr>
        <w:t xml:space="preserve"> </w:t>
      </w:r>
      <w:r>
        <w:rPr>
          <w:sz w:val="24"/>
        </w:rPr>
        <w:t>год)</w:t>
      </w:r>
    </w:p>
    <w:p w:rsidR="002D1AD1" w:rsidRDefault="00F815DE">
      <w:pPr>
        <w:pStyle w:val="a3"/>
        <w:spacing w:before="14" w:line="252" w:lineRule="auto"/>
        <w:ind w:left="212" w:right="238" w:firstLine="708"/>
        <w:jc w:val="both"/>
      </w:pPr>
      <w:r>
        <w:rPr>
          <w:i/>
        </w:rPr>
        <w:t xml:space="preserve">Цель проекта: </w:t>
      </w:r>
      <w:r>
        <w:t>обеспечение надежного водоотведения, осуществление сброса канализационных стоков соответственно требованиям законодательства.</w:t>
      </w:r>
    </w:p>
    <w:p w:rsidR="002D1AD1" w:rsidRDefault="00F815DE">
      <w:pPr>
        <w:pStyle w:val="a3"/>
        <w:spacing w:before="2" w:line="252" w:lineRule="auto"/>
        <w:ind w:left="212" w:right="233" w:firstLine="708"/>
        <w:jc w:val="both"/>
      </w:pPr>
      <w:r>
        <w:rPr>
          <w:i/>
        </w:rPr>
        <w:t xml:space="preserve">Технические параметры проекта: </w:t>
      </w:r>
      <w:r>
        <w:t>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w:t>
      </w:r>
    </w:p>
    <w:p w:rsidR="002D1AD1" w:rsidRDefault="002D1AD1">
      <w:pPr>
        <w:spacing w:line="252" w:lineRule="auto"/>
        <w:jc w:val="both"/>
        <w:sectPr w:rsidR="002D1AD1">
          <w:footerReference w:type="default" r:id="rId333"/>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pgNumType w:start="191"/>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531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4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43" name="Line 165"/>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44" name="Line 164"/>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55.2pt;margin-top:16.6pt;width:484.9pt;height:4.45pt;z-index:25172531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DH1atuhAgAAxQcAAA4AAAAAAAAAAAAAAAAALgIA&#10;AGRycy9lMm9Eb2MueG1sUEsBAi0AFAAGAAgAAAAhANkJfxTfAAAACgEAAA8AAAAAAAAAAAAAAAAA&#10;+wQAAGRycy9kb3ducmV2LnhtbFBLBQYAAAAABAAEAPMAAAAHBgAAAAA=&#10;">
                <v:line id="Line 165"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DR8UAAADcAAAADwAAAGRycy9kb3ducmV2LnhtbESPQWvCQBSE7wX/w/KEXkrdaKVI6ioi&#10;BCwURFtRb4/saxLMvg27a4z/3hUEj8PMfMNM552pRUvOV5YVDAcJCOLc6ooLBX+/2fsEhA/IGmvL&#10;pOBKHuaz3ssUU20vvKF2GwoRIexTVFCG0KRS+rwkg35gG+Lo/VtnMETpCqkdXiLc1HKUJJ/SYMVx&#10;ocSGliXlp+3ZKDD78e68n1B4y47t7pS5w/fP2ir12u8WXyACdeEZfrRXWsFo/A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BDR8UAAADcAAAADwAAAAAAAAAA&#10;AAAAAAChAgAAZHJzL2Rvd25yZXYueG1sUEsFBgAAAAAEAAQA+QAAAJMDAAAAAA==&#10;" strokecolor="#612322" strokeweight="3pt"/>
                <v:line id="Line 164"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qy8QAAADcAAAADwAAAGRycy9kb3ducmV2LnhtbESP0WrCQBRE3wv+w3IF3+qmYktN3QSJ&#10;CCUgResHXLK3SWj2bthdNenXdwXBx2FmzjDrfDCduJDzrWUFL/MEBHFldcu1gtP37vkdhA/IGjvL&#10;pGAkD3k2eVpjqu2VD3Q5hlpECPsUFTQh9KmUvmrIoJ/bnjh6P9YZDFG6WmqH1wg3nVwkyZs02HJc&#10;aLCnoqHq93g2Cqgb9w7r13L8Wm3triywLf5KpWbTYfMBItAQHuF7+1MrWCyXcDsTj4D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CrL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pPr>
      <w:r>
        <w:t>проектных решений, должны соответствовать установленным нормам и требованиям действующего законодательства.</w:t>
      </w:r>
    </w:p>
    <w:p w:rsidR="002D1AD1" w:rsidRDefault="00F815DE">
      <w:pPr>
        <w:spacing w:line="275" w:lineRule="exact"/>
        <w:ind w:left="921"/>
        <w:rPr>
          <w:sz w:val="24"/>
        </w:rPr>
      </w:pPr>
      <w:r>
        <w:rPr>
          <w:i/>
          <w:sz w:val="24"/>
        </w:rPr>
        <w:t xml:space="preserve">Срок реализации проекта: </w:t>
      </w:r>
      <w:r>
        <w:rPr>
          <w:sz w:val="24"/>
        </w:rPr>
        <w:t>2015 – 2030 гг.</w:t>
      </w:r>
    </w:p>
    <w:p w:rsidR="002D1AD1" w:rsidRDefault="00F815DE">
      <w:pPr>
        <w:spacing w:before="14"/>
        <w:ind w:left="921"/>
        <w:rPr>
          <w:sz w:val="24"/>
        </w:rPr>
      </w:pPr>
      <w:r>
        <w:rPr>
          <w:i/>
          <w:sz w:val="24"/>
        </w:rPr>
        <w:t xml:space="preserve">Необходимый объем финансирования: </w:t>
      </w:r>
      <w:r>
        <w:rPr>
          <w:sz w:val="24"/>
        </w:rPr>
        <w:t>70495,77 тыс. руб.</w:t>
      </w:r>
    </w:p>
    <w:p w:rsidR="002D1AD1" w:rsidRDefault="00F815DE">
      <w:pPr>
        <w:spacing w:before="15"/>
        <w:ind w:left="921"/>
        <w:rPr>
          <w:i/>
          <w:sz w:val="24"/>
        </w:rPr>
      </w:pPr>
      <w:r>
        <w:rPr>
          <w:i/>
          <w:sz w:val="24"/>
        </w:rPr>
        <w:t>Ожидаемый эффект:</w:t>
      </w:r>
    </w:p>
    <w:p w:rsidR="002D1AD1" w:rsidRDefault="00F815DE">
      <w:pPr>
        <w:pStyle w:val="a3"/>
        <w:spacing w:before="14" w:line="249" w:lineRule="auto"/>
        <w:ind w:left="921" w:right="4444"/>
      </w:pPr>
      <w:r>
        <w:t>увеличение мощности очистных сооружений; повышение качества очистки стоков.</w:t>
      </w:r>
    </w:p>
    <w:p w:rsidR="002D1AD1" w:rsidRDefault="00F815DE">
      <w:pPr>
        <w:pStyle w:val="a3"/>
        <w:spacing w:before="4" w:line="252" w:lineRule="auto"/>
        <w:ind w:left="212" w:right="238" w:firstLine="708"/>
        <w:jc w:val="both"/>
      </w:pPr>
      <w:r>
        <w:t>С</w:t>
      </w:r>
      <w:r>
        <w:rPr>
          <w:i/>
        </w:rPr>
        <w:t xml:space="preserve">рок получения эффекта: </w:t>
      </w:r>
      <w:r>
        <w:t>предусмотрен в соответствии с графиком реализации проекта с момента завершения реконструкции.</w:t>
      </w:r>
    </w:p>
    <w:p w:rsidR="002D1AD1" w:rsidRDefault="00F815DE">
      <w:pPr>
        <w:pStyle w:val="5"/>
        <w:numPr>
          <w:ilvl w:val="0"/>
          <w:numId w:val="6"/>
        </w:numPr>
        <w:tabs>
          <w:tab w:val="left" w:pos="453"/>
        </w:tabs>
        <w:spacing w:before="127" w:line="249" w:lineRule="auto"/>
        <w:ind w:right="1942" w:firstLine="0"/>
      </w:pPr>
      <w:r>
        <w:t>Обеспечение сбалансированности интересов субъектов коммунальной инфраструктуры и</w:t>
      </w:r>
      <w:r>
        <w:rPr>
          <w:spacing w:val="-4"/>
        </w:rPr>
        <w:t xml:space="preserve"> </w:t>
      </w:r>
      <w:r>
        <w:t>потребителей.</w:t>
      </w:r>
    </w:p>
    <w:p w:rsidR="002D1AD1" w:rsidRDefault="00F815DE">
      <w:pPr>
        <w:pStyle w:val="a3"/>
        <w:spacing w:before="119" w:line="252" w:lineRule="auto"/>
        <w:ind w:left="212" w:right="224" w:firstLine="708"/>
        <w:jc w:val="both"/>
      </w:pPr>
      <w:r>
        <w:t>Мероприятий по обеспечению сбалансированности интересов субъектов коммунальной инфраструктуры и потребителей в МО «Светогорское городское поселение» не планируется.</w:t>
      </w:r>
    </w:p>
    <w:p w:rsidR="002D1AD1" w:rsidRDefault="002D1AD1">
      <w:pPr>
        <w:pStyle w:val="a3"/>
        <w:rPr>
          <w:sz w:val="26"/>
        </w:rPr>
      </w:pPr>
    </w:p>
    <w:p w:rsidR="002D1AD1" w:rsidRDefault="002D1AD1">
      <w:pPr>
        <w:pStyle w:val="a3"/>
        <w:spacing w:before="9"/>
      </w:pPr>
    </w:p>
    <w:p w:rsidR="002D1AD1" w:rsidRDefault="00F815DE">
      <w:pPr>
        <w:pStyle w:val="2"/>
        <w:numPr>
          <w:ilvl w:val="1"/>
          <w:numId w:val="27"/>
        </w:numPr>
        <w:tabs>
          <w:tab w:val="left" w:pos="789"/>
          <w:tab w:val="left" w:pos="790"/>
        </w:tabs>
        <w:ind w:left="789" w:hanging="577"/>
      </w:pPr>
      <w:bookmarkStart w:id="82" w:name="_bookmark81"/>
      <w:bookmarkEnd w:id="82"/>
      <w:r>
        <w:t>Программа инвестиционных проектов в</w:t>
      </w:r>
      <w:r>
        <w:rPr>
          <w:spacing w:val="-5"/>
        </w:rPr>
        <w:t xml:space="preserve"> </w:t>
      </w:r>
      <w:r>
        <w:t>газоснабжении</w:t>
      </w:r>
    </w:p>
    <w:p w:rsidR="002D1AD1" w:rsidRDefault="00F815DE">
      <w:pPr>
        <w:pStyle w:val="a3"/>
        <w:spacing w:before="69" w:line="252" w:lineRule="auto"/>
        <w:ind w:left="212" w:right="237" w:firstLine="708"/>
        <w:jc w:val="both"/>
      </w:pPr>
      <w:r>
        <w:t>Мероприятия и инвестиционные проекты в газоснабжении в МО «Светогорское городское поселение» не запланированы на период действия программы.</w:t>
      </w:r>
    </w:p>
    <w:p w:rsidR="002D1AD1" w:rsidRDefault="002D1AD1">
      <w:pPr>
        <w:pStyle w:val="a3"/>
        <w:spacing w:before="2"/>
        <w:rPr>
          <w:sz w:val="36"/>
        </w:rPr>
      </w:pPr>
    </w:p>
    <w:p w:rsidR="002D1AD1" w:rsidRDefault="00F815DE">
      <w:pPr>
        <w:pStyle w:val="5"/>
        <w:numPr>
          <w:ilvl w:val="0"/>
          <w:numId w:val="5"/>
        </w:numPr>
        <w:tabs>
          <w:tab w:val="left" w:pos="453"/>
        </w:tabs>
        <w:spacing w:before="0"/>
      </w:pPr>
      <w:r>
        <w:t>Инженерно-техническая оптимизация систем коммунальной</w:t>
      </w:r>
      <w:r>
        <w:rPr>
          <w:spacing w:val="-7"/>
        </w:rPr>
        <w:t xml:space="preserve"> </w:t>
      </w:r>
      <w:r>
        <w:t>инфраструктуры.</w:t>
      </w:r>
    </w:p>
    <w:p w:rsidR="002D1AD1" w:rsidRDefault="00F815DE">
      <w:pPr>
        <w:pStyle w:val="a3"/>
        <w:spacing w:before="127" w:line="252" w:lineRule="auto"/>
        <w:ind w:left="212" w:right="232" w:firstLine="708"/>
        <w:jc w:val="both"/>
      </w:pPr>
      <w:r>
        <w:t>Мероприятия по инженерно-технической оптимизации систем коммунальной инфраструктуры отсутствуют в период с 2015 по 2030 год, по причине оптимального варианта системы электроснабжения на период действия программы.</w:t>
      </w:r>
    </w:p>
    <w:p w:rsidR="002D1AD1" w:rsidRDefault="00F815DE">
      <w:pPr>
        <w:pStyle w:val="5"/>
        <w:numPr>
          <w:ilvl w:val="0"/>
          <w:numId w:val="5"/>
        </w:numPr>
        <w:tabs>
          <w:tab w:val="left" w:pos="453"/>
        </w:tabs>
        <w:spacing w:before="127"/>
      </w:pPr>
      <w:r>
        <w:t>Перспективное планирование развития систем коммунальной</w:t>
      </w:r>
      <w:r>
        <w:rPr>
          <w:spacing w:val="-11"/>
        </w:rPr>
        <w:t xml:space="preserve"> </w:t>
      </w:r>
      <w:r>
        <w:t>инфраструктуры.</w:t>
      </w:r>
    </w:p>
    <w:p w:rsidR="002D1AD1" w:rsidRDefault="00F815DE">
      <w:pPr>
        <w:pStyle w:val="a3"/>
        <w:spacing w:before="128" w:line="252" w:lineRule="auto"/>
        <w:ind w:left="212" w:right="230" w:firstLine="708"/>
        <w:jc w:val="both"/>
      </w:pPr>
      <w:r>
        <w:t>Согласно проекту Генерального плана муниципального образования «Светогорское городское поселение» Выборгского района Ленинградской области.</w:t>
      </w:r>
    </w:p>
    <w:p w:rsidR="002D1AD1" w:rsidRDefault="00F815DE">
      <w:pPr>
        <w:pStyle w:val="a3"/>
        <w:spacing w:before="1" w:line="252" w:lineRule="auto"/>
        <w:ind w:left="212" w:right="236" w:firstLine="708"/>
        <w:jc w:val="both"/>
      </w:pPr>
      <w:r>
        <w:t>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 энергии. Согласно проекту развития МО (Генеральный план), перспективная: застройка не будет производиться до 2030 года включительно.</w:t>
      </w:r>
    </w:p>
    <w:p w:rsidR="002D1AD1" w:rsidRDefault="00F815DE">
      <w:pPr>
        <w:pStyle w:val="5"/>
        <w:spacing w:before="125" w:line="252" w:lineRule="auto"/>
        <w:ind w:left="212" w:right="1087"/>
      </w:pPr>
      <w:r>
        <w:t>3.Разработка мероприятий комплексной реконструкции и модернизации систем коммунальной инфраструктуры</w:t>
      </w:r>
    </w:p>
    <w:p w:rsidR="002D1AD1" w:rsidRDefault="00F815DE">
      <w:pPr>
        <w:pStyle w:val="a3"/>
        <w:spacing w:before="114" w:line="252" w:lineRule="auto"/>
        <w:ind w:left="212" w:right="243" w:firstLine="708"/>
        <w:jc w:val="both"/>
      </w:pPr>
      <w:r>
        <w:t>Мероприятия по комплексной реконструкции и модернизации систем коммунальной инфраструктуры отсутствуют в период с 2015 по 2030 год.</w:t>
      </w:r>
    </w:p>
    <w:p w:rsidR="002D1AD1" w:rsidRDefault="00F815DE">
      <w:pPr>
        <w:pStyle w:val="5"/>
        <w:spacing w:before="126"/>
        <w:ind w:left="212"/>
      </w:pPr>
      <w:r>
        <w:t>4. Повышение инвестиционной привлекательности коммунальной инфраструктуры.</w:t>
      </w:r>
    </w:p>
    <w:p w:rsidR="002D1AD1" w:rsidRDefault="00F815DE">
      <w:pPr>
        <w:pStyle w:val="a3"/>
        <w:spacing w:before="130" w:line="249" w:lineRule="auto"/>
        <w:ind w:left="212" w:right="241" w:firstLine="708"/>
        <w:jc w:val="both"/>
      </w:pPr>
      <w:r>
        <w:t>Мероприятия повышению инвестиционной привлекательности коммунальной инфраструктуры отсутствуют в период с 2015 по 2030 год.</w:t>
      </w:r>
    </w:p>
    <w:p w:rsidR="002D1AD1" w:rsidRDefault="002D1AD1">
      <w:pPr>
        <w:spacing w:line="249" w:lineRule="auto"/>
        <w:jc w:val="both"/>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633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3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40" name="Line 162"/>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41" name="Line 161"/>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55.2pt;margin-top:16.6pt;width:484.9pt;height:4.45pt;z-index:25172633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">
                <v:line id="Line 162"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dMMIAAADcAAAADwAAAGRycy9kb3ducmV2LnhtbERPy4rCMBTdC/5DuIIb0VSRQTpGEaGg&#10;IAy+cGZ3ae60xeamJLHWv58shFkeznu57kwtWnK+sqxgOklAEOdWV1wouJyz8QKED8gaa8uk4EUe&#10;1qt+b4mptk8+UnsKhYgh7FNUUIbQpFL6vCSDfmIb4sj9WmcwROgKqR0+Y7ip5SxJPqTBimNDiQ1t&#10;S8rvp4dRYG7z6+O2oDDKftrrPXPf+8OXVWo46DafIAJ14V/8du+0gtk8zo9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LdMMIAAADcAAAADwAAAAAAAAAAAAAA&#10;AAChAgAAZHJzL2Rvd25yZXYueG1sUEsFBgAAAAAEAAQA+QAAAJADAAAAAA==&#10;" strokecolor="#612322" strokeweight="3pt"/>
                <v:line id="Line 161"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JU8QAAADcAAAADwAAAGRycy9kb3ducmV2LnhtbESP3WrCQBSE7wu+w3IK3tVNxBZN3YhE&#10;BAmU4s8DHLKnSWj2bNhdNfHpu4VCL4eZ+YZZbwbTiRs531pWkM4SEMSV1S3XCi7n/csShA/IGjvL&#10;pGAkD5t88rTGTNs7H+l2CrWIEPYZKmhC6DMpfdWQQT+zPXH0vqwzGKJ0tdQO7xFuOjlPkjdpsOW4&#10;0GBPRUPV9+lqFFA3fjisX8vxc7Wz+7LAtniUSk2fh+07iEBD+A//tQ9awXyR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4lT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
        <w:rPr>
          <w:sz w:val="11"/>
        </w:rPr>
      </w:pPr>
    </w:p>
    <w:p w:rsidR="002D1AD1" w:rsidRDefault="00F815DE">
      <w:pPr>
        <w:pStyle w:val="2"/>
        <w:numPr>
          <w:ilvl w:val="1"/>
          <w:numId w:val="27"/>
        </w:numPr>
        <w:tabs>
          <w:tab w:val="left" w:pos="789"/>
          <w:tab w:val="left" w:pos="790"/>
        </w:tabs>
        <w:spacing w:before="89" w:line="252" w:lineRule="auto"/>
        <w:ind w:left="789" w:right="238" w:hanging="577"/>
      </w:pPr>
      <w:r>
        <w:t>Программа инвестиционных проектов в сфере утилизации твёрдых бытовых</w:t>
      </w:r>
      <w:r>
        <w:rPr>
          <w:spacing w:val="-4"/>
        </w:rPr>
        <w:t xml:space="preserve"> </w:t>
      </w:r>
      <w:r>
        <w:t>отходов</w:t>
      </w:r>
    </w:p>
    <w:p w:rsidR="002D1AD1" w:rsidRDefault="00F815DE">
      <w:pPr>
        <w:pStyle w:val="a3"/>
        <w:spacing w:before="54" w:line="252" w:lineRule="auto"/>
        <w:ind w:left="212" w:right="232" w:firstLine="708"/>
        <w:jc w:val="both"/>
      </w:pPr>
      <w:r>
        <w:t>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w:t>
      </w:r>
    </w:p>
    <w:p w:rsidR="002D1AD1" w:rsidRDefault="00F815DE">
      <w:pPr>
        <w:pStyle w:val="a3"/>
        <w:spacing w:line="252" w:lineRule="auto"/>
        <w:ind w:left="212" w:right="234" w:firstLine="708"/>
        <w:jc w:val="both"/>
      </w:pPr>
      <w:r>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«Светогорское городское поселение», включает:</w:t>
      </w:r>
    </w:p>
    <w:p w:rsidR="002D1AD1" w:rsidRDefault="00F815DE">
      <w:pPr>
        <w:pStyle w:val="5"/>
        <w:spacing w:before="125"/>
        <w:ind w:left="212"/>
      </w:pPr>
      <w:r>
        <w:t>1.Перспективное планирование развития систем коммунальной инфраструктуры</w:t>
      </w:r>
    </w:p>
    <w:p w:rsidR="002D1AD1" w:rsidRDefault="00F815DE">
      <w:pPr>
        <w:pStyle w:val="a3"/>
        <w:spacing w:before="129" w:line="252" w:lineRule="auto"/>
        <w:ind w:left="212" w:right="234" w:firstLine="708"/>
        <w:jc w:val="both"/>
      </w:pPr>
      <w:r>
        <w:rPr>
          <w:i/>
        </w:rPr>
        <w:t>Мероприятия</w:t>
      </w:r>
      <w:r>
        <w:t>: Актуализация и утверждение «Схемы санитарной очистки территории МО «Светогорское городское поселение», в т.ч. нормы накопления для всех объектов санитарной очистки территории</w:t>
      </w:r>
    </w:p>
    <w:p w:rsidR="002D1AD1" w:rsidRDefault="00F815DE">
      <w:pPr>
        <w:pStyle w:val="a3"/>
        <w:tabs>
          <w:tab w:val="left" w:pos="2461"/>
          <w:tab w:val="left" w:pos="3619"/>
          <w:tab w:val="left" w:pos="5010"/>
          <w:tab w:val="left" w:pos="6597"/>
          <w:tab w:val="left" w:pos="8753"/>
          <w:tab w:val="left" w:pos="9734"/>
        </w:tabs>
        <w:spacing w:line="249" w:lineRule="auto"/>
        <w:ind w:left="212" w:right="236" w:firstLine="708"/>
      </w:pPr>
      <w:r>
        <w:rPr>
          <w:i/>
        </w:rPr>
        <w:t>Ожидаемый</w:t>
      </w:r>
      <w:r>
        <w:rPr>
          <w:i/>
        </w:rPr>
        <w:tab/>
        <w:t>эффект:</w:t>
      </w:r>
      <w:r>
        <w:rPr>
          <w:i/>
        </w:rPr>
        <w:tab/>
      </w:r>
      <w:r>
        <w:t>реализация</w:t>
      </w:r>
      <w:r>
        <w:tab/>
        <w:t>мероприятий</w:t>
      </w:r>
      <w:r>
        <w:tab/>
        <w:t>непосредственный</w:t>
      </w:r>
      <w:r>
        <w:tab/>
        <w:t>эффект</w:t>
      </w:r>
      <w:r>
        <w:tab/>
        <w:t>в стоимостном выражении не дает, но их реализация</w:t>
      </w:r>
      <w:r>
        <w:rPr>
          <w:spacing w:val="-4"/>
        </w:rPr>
        <w:t xml:space="preserve"> </w:t>
      </w:r>
      <w:r>
        <w:t>обеспечивает:</w:t>
      </w:r>
    </w:p>
    <w:p w:rsidR="002D1AD1" w:rsidRDefault="00F815DE">
      <w:pPr>
        <w:pStyle w:val="a4"/>
        <w:numPr>
          <w:ilvl w:val="0"/>
          <w:numId w:val="4"/>
        </w:numPr>
        <w:tabs>
          <w:tab w:val="left" w:pos="1102"/>
        </w:tabs>
        <w:spacing w:before="5"/>
        <w:rPr>
          <w:sz w:val="24"/>
        </w:rPr>
      </w:pPr>
      <w:r>
        <w:rPr>
          <w:sz w:val="24"/>
        </w:rPr>
        <w:t>снижение экологического ущерба;</w:t>
      </w:r>
    </w:p>
    <w:p w:rsidR="002D1AD1" w:rsidRDefault="00F815DE">
      <w:pPr>
        <w:pStyle w:val="a4"/>
        <w:numPr>
          <w:ilvl w:val="0"/>
          <w:numId w:val="4"/>
        </w:numPr>
        <w:tabs>
          <w:tab w:val="left" w:pos="1102"/>
        </w:tabs>
        <w:spacing w:before="14"/>
        <w:rPr>
          <w:sz w:val="24"/>
        </w:rPr>
      </w:pPr>
      <w:r>
        <w:rPr>
          <w:sz w:val="24"/>
        </w:rPr>
        <w:t>снижение площади загрязнения земель отходами производства и</w:t>
      </w:r>
      <w:r>
        <w:rPr>
          <w:spacing w:val="-16"/>
          <w:sz w:val="24"/>
        </w:rPr>
        <w:t xml:space="preserve"> </w:t>
      </w:r>
      <w:r>
        <w:rPr>
          <w:sz w:val="24"/>
        </w:rPr>
        <w:t>потребления</w:t>
      </w:r>
    </w:p>
    <w:p w:rsidR="002D1AD1" w:rsidRDefault="00F815DE">
      <w:pPr>
        <w:spacing w:before="15"/>
        <w:ind w:left="921"/>
        <w:rPr>
          <w:i/>
          <w:sz w:val="24"/>
        </w:rPr>
      </w:pPr>
      <w:r>
        <w:rPr>
          <w:i/>
          <w:sz w:val="24"/>
        </w:rPr>
        <w:t>Срок реализации: 2016г.</w:t>
      </w:r>
    </w:p>
    <w:p w:rsidR="002D1AD1" w:rsidRDefault="00F815DE">
      <w:pPr>
        <w:spacing w:before="12"/>
        <w:ind w:left="921"/>
        <w:rPr>
          <w:sz w:val="24"/>
        </w:rPr>
      </w:pPr>
      <w:r>
        <w:rPr>
          <w:i/>
          <w:sz w:val="24"/>
        </w:rPr>
        <w:t xml:space="preserve">Срок получения эффекта: </w:t>
      </w:r>
      <w:r>
        <w:rPr>
          <w:sz w:val="24"/>
        </w:rPr>
        <w:t>в соответствии с графиком реализации проекта.</w:t>
      </w:r>
    </w:p>
    <w:p w:rsidR="002D1AD1" w:rsidRDefault="00F815DE">
      <w:pPr>
        <w:spacing w:before="14"/>
        <w:ind w:left="921"/>
        <w:rPr>
          <w:sz w:val="24"/>
        </w:rPr>
      </w:pPr>
      <w:r>
        <w:rPr>
          <w:i/>
          <w:sz w:val="24"/>
        </w:rPr>
        <w:t xml:space="preserve">Необходимый объем финансирования:200 </w:t>
      </w:r>
      <w:r>
        <w:rPr>
          <w:sz w:val="24"/>
        </w:rPr>
        <w:t>тыс. руб</w:t>
      </w:r>
    </w:p>
    <w:p w:rsidR="002D1AD1" w:rsidRDefault="00F815DE">
      <w:pPr>
        <w:pStyle w:val="a3"/>
        <w:tabs>
          <w:tab w:val="left" w:pos="2565"/>
          <w:tab w:val="left" w:pos="3083"/>
          <w:tab w:val="left" w:pos="4758"/>
          <w:tab w:val="left" w:pos="5127"/>
          <w:tab w:val="left" w:pos="6681"/>
          <w:tab w:val="left" w:pos="7394"/>
          <w:tab w:val="left" w:pos="8688"/>
          <w:tab w:val="left" w:pos="9740"/>
        </w:tabs>
        <w:spacing w:before="15" w:line="252" w:lineRule="auto"/>
        <w:ind w:left="212" w:right="237" w:firstLine="708"/>
      </w:pPr>
      <w:r>
        <w:rPr>
          <w:i/>
        </w:rPr>
        <w:t>Обоснование:</w:t>
      </w:r>
      <w:r>
        <w:rPr>
          <w:i/>
        </w:rPr>
        <w:tab/>
      </w:r>
      <w:r>
        <w:t>На</w:t>
      </w:r>
      <w:r>
        <w:tab/>
        <w:t>актуализацию</w:t>
      </w:r>
      <w:r>
        <w:tab/>
        <w:t>и</w:t>
      </w:r>
      <w:r>
        <w:tab/>
        <w:t>утверждение</w:t>
      </w:r>
      <w:r>
        <w:tab/>
        <w:t>надо</w:t>
      </w:r>
      <w:r>
        <w:tab/>
        <w:t>заключать</w:t>
      </w:r>
      <w:r>
        <w:tab/>
        <w:t>договор</w:t>
      </w:r>
      <w:r>
        <w:tab/>
        <w:t>с разработчиками предыдущей</w:t>
      </w:r>
      <w:r>
        <w:rPr>
          <w:spacing w:val="-1"/>
        </w:rPr>
        <w:t xml:space="preserve"> </w:t>
      </w:r>
      <w:r>
        <w:t>схемы.</w:t>
      </w:r>
    </w:p>
    <w:p w:rsidR="002D1AD1" w:rsidRDefault="00F815DE">
      <w:pPr>
        <w:pStyle w:val="5"/>
        <w:spacing w:before="123" w:line="252" w:lineRule="auto"/>
        <w:ind w:left="212" w:right="1484"/>
      </w:pPr>
      <w:r>
        <w:t>2.Разработка мероприятий по строительству, комплексной реконструкции и модернизации системы коммунальной инфраструктуры.</w:t>
      </w:r>
    </w:p>
    <w:p w:rsidR="002D1AD1" w:rsidRDefault="00F815DE">
      <w:pPr>
        <w:pStyle w:val="a3"/>
        <w:spacing w:before="117"/>
        <w:ind w:left="921"/>
      </w:pPr>
      <w:r>
        <w:rPr>
          <w:i/>
        </w:rPr>
        <w:t>Мероприятия</w:t>
      </w:r>
      <w:r>
        <w:t>: Выполнение работ по оборудованию контейнерных площадок</w:t>
      </w:r>
    </w:p>
    <w:p w:rsidR="002D1AD1" w:rsidRDefault="00F815DE">
      <w:pPr>
        <w:pStyle w:val="a3"/>
        <w:tabs>
          <w:tab w:val="left" w:pos="2461"/>
          <w:tab w:val="left" w:pos="3619"/>
          <w:tab w:val="left" w:pos="5010"/>
          <w:tab w:val="left" w:pos="6597"/>
          <w:tab w:val="left" w:pos="8753"/>
          <w:tab w:val="left" w:pos="9734"/>
        </w:tabs>
        <w:spacing w:before="14" w:line="249" w:lineRule="auto"/>
        <w:ind w:left="212" w:right="236" w:firstLine="708"/>
      </w:pPr>
      <w:r>
        <w:rPr>
          <w:i/>
        </w:rPr>
        <w:t>Ожидаемый</w:t>
      </w:r>
      <w:r>
        <w:rPr>
          <w:i/>
        </w:rPr>
        <w:tab/>
        <w:t>эффект:</w:t>
      </w:r>
      <w:r>
        <w:rPr>
          <w:i/>
        </w:rPr>
        <w:tab/>
      </w:r>
      <w:r>
        <w:t>реализация</w:t>
      </w:r>
      <w:r>
        <w:tab/>
        <w:t>мероприятий</w:t>
      </w:r>
      <w:r>
        <w:tab/>
        <w:t>непосредственный</w:t>
      </w:r>
      <w:r>
        <w:tab/>
        <w:t>эффект</w:t>
      </w:r>
      <w:r>
        <w:tab/>
        <w:t>в стоимостном выражении не дает, но их реализация</w:t>
      </w:r>
      <w:r>
        <w:rPr>
          <w:spacing w:val="-1"/>
        </w:rPr>
        <w:t xml:space="preserve"> </w:t>
      </w:r>
      <w:r>
        <w:t>обеспечивает:</w:t>
      </w:r>
    </w:p>
    <w:p w:rsidR="002D1AD1" w:rsidRDefault="00F815DE">
      <w:pPr>
        <w:pStyle w:val="a4"/>
        <w:numPr>
          <w:ilvl w:val="0"/>
          <w:numId w:val="4"/>
        </w:numPr>
        <w:tabs>
          <w:tab w:val="left" w:pos="1102"/>
        </w:tabs>
        <w:spacing w:before="5"/>
        <w:rPr>
          <w:sz w:val="24"/>
        </w:rPr>
      </w:pPr>
      <w:r>
        <w:rPr>
          <w:sz w:val="24"/>
        </w:rPr>
        <w:t>снижение экологического ущерба;</w:t>
      </w:r>
    </w:p>
    <w:p w:rsidR="002D1AD1" w:rsidRDefault="00F815DE">
      <w:pPr>
        <w:pStyle w:val="a4"/>
        <w:numPr>
          <w:ilvl w:val="0"/>
          <w:numId w:val="4"/>
        </w:numPr>
        <w:tabs>
          <w:tab w:val="left" w:pos="1102"/>
        </w:tabs>
        <w:spacing w:before="14"/>
        <w:rPr>
          <w:sz w:val="24"/>
        </w:rPr>
      </w:pPr>
      <w:r>
        <w:rPr>
          <w:sz w:val="24"/>
        </w:rPr>
        <w:t>снижение площади загрязнения земель отходами производства и</w:t>
      </w:r>
      <w:r>
        <w:rPr>
          <w:spacing w:val="-16"/>
          <w:sz w:val="24"/>
        </w:rPr>
        <w:t xml:space="preserve"> </w:t>
      </w:r>
      <w:r>
        <w:rPr>
          <w:sz w:val="24"/>
        </w:rPr>
        <w:t>потребления</w:t>
      </w:r>
    </w:p>
    <w:p w:rsidR="002D1AD1" w:rsidRDefault="00F815DE">
      <w:pPr>
        <w:spacing w:before="15"/>
        <w:ind w:left="921"/>
        <w:rPr>
          <w:i/>
          <w:sz w:val="24"/>
        </w:rPr>
      </w:pPr>
      <w:r>
        <w:rPr>
          <w:i/>
          <w:sz w:val="24"/>
        </w:rPr>
        <w:t>Срок реализации: 2018-2030г.</w:t>
      </w:r>
    </w:p>
    <w:p w:rsidR="002D1AD1" w:rsidRDefault="00F815DE">
      <w:pPr>
        <w:spacing w:before="12" w:line="252" w:lineRule="auto"/>
        <w:ind w:left="921" w:right="1489"/>
        <w:rPr>
          <w:sz w:val="24"/>
        </w:rPr>
      </w:pPr>
      <w:r>
        <w:rPr>
          <w:i/>
          <w:sz w:val="24"/>
        </w:rPr>
        <w:t xml:space="preserve">Срок получения эффекта: </w:t>
      </w:r>
      <w:r>
        <w:rPr>
          <w:sz w:val="24"/>
        </w:rPr>
        <w:t xml:space="preserve">в соответствии с графиком реализации проекта. </w:t>
      </w:r>
      <w:r>
        <w:rPr>
          <w:i/>
          <w:sz w:val="24"/>
        </w:rPr>
        <w:t xml:space="preserve">Необходимый объем финансирования:1582,085 </w:t>
      </w:r>
      <w:r>
        <w:rPr>
          <w:sz w:val="24"/>
        </w:rPr>
        <w:t xml:space="preserve">тыс. руб </w:t>
      </w:r>
      <w:r>
        <w:rPr>
          <w:i/>
          <w:sz w:val="24"/>
        </w:rPr>
        <w:t>Обоснование:</w:t>
      </w:r>
      <w:r>
        <w:rPr>
          <w:sz w:val="24"/>
        </w:rPr>
        <w:t>Количество контейнеров необходимое для замены 155 шт.</w:t>
      </w:r>
    </w:p>
    <w:p w:rsidR="002D1AD1" w:rsidRDefault="00F815DE">
      <w:pPr>
        <w:pStyle w:val="a3"/>
        <w:tabs>
          <w:tab w:val="left" w:pos="2414"/>
          <w:tab w:val="left" w:pos="4093"/>
          <w:tab w:val="left" w:pos="5616"/>
          <w:tab w:val="left" w:pos="6230"/>
          <w:tab w:val="left" w:pos="7326"/>
          <w:tab w:val="left" w:pos="7937"/>
          <w:tab w:val="left" w:pos="9621"/>
        </w:tabs>
        <w:spacing w:before="2" w:line="249" w:lineRule="auto"/>
        <w:ind w:left="212" w:right="237" w:firstLine="708"/>
      </w:pPr>
      <w:r>
        <w:t>Стоимость</w:t>
      </w:r>
      <w:r>
        <w:tab/>
        <w:t>контейнеров</w:t>
      </w:r>
      <w:r>
        <w:tab/>
        <w:t>рассчитана</w:t>
      </w:r>
      <w:r>
        <w:tab/>
        <w:t>из</w:t>
      </w:r>
      <w:r>
        <w:tab/>
        <w:t>исходя</w:t>
      </w:r>
      <w:r>
        <w:tab/>
        <w:t>из</w:t>
      </w:r>
      <w:r>
        <w:tab/>
        <w:t>информации</w:t>
      </w:r>
      <w:r>
        <w:tab/>
        <w:t xml:space="preserve">от </w:t>
      </w:r>
      <w:hyperlink r:id="rId334">
        <w:r>
          <w:t>http://www.vavilon.spb.ru/?lev0=913</w:t>
        </w:r>
      </w:hyperlink>
    </w:p>
    <w:p w:rsidR="002D1AD1" w:rsidRDefault="002D1AD1">
      <w:pPr>
        <w:pStyle w:val="a3"/>
        <w:spacing w:before="9"/>
        <w:rPr>
          <w:sz w:val="17"/>
        </w:rPr>
      </w:pPr>
    </w:p>
    <w:p w:rsidR="002D1AD1" w:rsidRDefault="00F815DE">
      <w:pPr>
        <w:pStyle w:val="a3"/>
        <w:spacing w:before="90"/>
        <w:ind w:left="921"/>
        <w:rPr>
          <w:rFonts w:ascii="Arial" w:hAnsi="Arial"/>
          <w:sz w:val="20"/>
        </w:rPr>
      </w:pPr>
      <w:r>
        <w:rPr>
          <w:i/>
        </w:rPr>
        <w:t>Мероприятия</w:t>
      </w:r>
      <w:r>
        <w:t xml:space="preserve">: Организация дополнительных мест временного хранения отходов </w:t>
      </w:r>
      <w:r>
        <w:rPr>
          <w:rFonts w:ascii="Arial" w:hAnsi="Arial"/>
          <w:sz w:val="20"/>
          <w:shd w:val="clear" w:color="auto" w:fill="E4E4E4"/>
        </w:rPr>
        <w:t>I</w:t>
      </w:r>
      <w:r>
        <w:rPr>
          <w:rFonts w:ascii="Arial" w:hAnsi="Arial"/>
          <w:sz w:val="20"/>
        </w:rPr>
        <w:t xml:space="preserve"> </w:t>
      </w:r>
      <w:r>
        <w:t xml:space="preserve">– </w:t>
      </w:r>
      <w:r>
        <w:rPr>
          <w:rFonts w:ascii="Arial" w:hAnsi="Arial"/>
          <w:sz w:val="20"/>
          <w:shd w:val="clear" w:color="auto" w:fill="E4E4E4"/>
        </w:rPr>
        <w:t>IV</w:t>
      </w:r>
    </w:p>
    <w:p w:rsidR="002D1AD1" w:rsidRDefault="00F815DE">
      <w:pPr>
        <w:pStyle w:val="a3"/>
        <w:spacing w:before="15"/>
        <w:ind w:left="212"/>
      </w:pPr>
      <w:r>
        <w:t>классов опасности в д. Лосево и пгт. Лесогорский</w:t>
      </w:r>
    </w:p>
    <w:p w:rsidR="002D1AD1" w:rsidRDefault="00F815DE">
      <w:pPr>
        <w:pStyle w:val="a3"/>
        <w:tabs>
          <w:tab w:val="left" w:pos="2461"/>
          <w:tab w:val="left" w:pos="3619"/>
          <w:tab w:val="left" w:pos="5010"/>
          <w:tab w:val="left" w:pos="6597"/>
          <w:tab w:val="left" w:pos="8753"/>
          <w:tab w:val="left" w:pos="9734"/>
        </w:tabs>
        <w:spacing w:before="12" w:line="252" w:lineRule="auto"/>
        <w:ind w:left="212" w:right="236" w:firstLine="708"/>
      </w:pPr>
      <w:r>
        <w:rPr>
          <w:i/>
        </w:rPr>
        <w:t>Ожидаемый</w:t>
      </w:r>
      <w:r>
        <w:rPr>
          <w:i/>
        </w:rPr>
        <w:tab/>
        <w:t>эффект:</w:t>
      </w:r>
      <w:r>
        <w:rPr>
          <w:i/>
        </w:rPr>
        <w:tab/>
      </w:r>
      <w:r>
        <w:t>реализация</w:t>
      </w:r>
      <w:r>
        <w:tab/>
        <w:t>мероприятий</w:t>
      </w:r>
      <w:r>
        <w:tab/>
        <w:t>непосредственный</w:t>
      </w:r>
      <w:r>
        <w:tab/>
        <w:t>эффект</w:t>
      </w:r>
      <w:r>
        <w:tab/>
        <w:t>в стоимостном выражении не дает, но их реализация</w:t>
      </w:r>
      <w:r>
        <w:rPr>
          <w:spacing w:val="-4"/>
        </w:rPr>
        <w:t xml:space="preserve"> </w:t>
      </w:r>
      <w:r>
        <w:t>обеспечивает:</w:t>
      </w:r>
    </w:p>
    <w:p w:rsidR="002D1AD1" w:rsidRDefault="00F815DE">
      <w:pPr>
        <w:pStyle w:val="a4"/>
        <w:numPr>
          <w:ilvl w:val="0"/>
          <w:numId w:val="4"/>
        </w:numPr>
        <w:tabs>
          <w:tab w:val="left" w:pos="1102"/>
        </w:tabs>
        <w:spacing w:before="1"/>
        <w:rPr>
          <w:sz w:val="24"/>
        </w:rPr>
      </w:pPr>
      <w:r>
        <w:rPr>
          <w:sz w:val="24"/>
        </w:rPr>
        <w:t>снижение экологического ущерба;</w:t>
      </w:r>
    </w:p>
    <w:p w:rsidR="002D1AD1" w:rsidRDefault="00F815DE">
      <w:pPr>
        <w:pStyle w:val="a4"/>
        <w:numPr>
          <w:ilvl w:val="0"/>
          <w:numId w:val="4"/>
        </w:numPr>
        <w:tabs>
          <w:tab w:val="left" w:pos="1102"/>
        </w:tabs>
        <w:spacing w:before="12"/>
        <w:rPr>
          <w:sz w:val="24"/>
        </w:rPr>
      </w:pPr>
      <w:r>
        <w:rPr>
          <w:sz w:val="24"/>
        </w:rPr>
        <w:t>снижение для окружающей среды и здоровья</w:t>
      </w:r>
      <w:r>
        <w:rPr>
          <w:spacing w:val="-6"/>
          <w:sz w:val="24"/>
        </w:rPr>
        <w:t xml:space="preserve"> </w:t>
      </w:r>
      <w:r>
        <w:rPr>
          <w:sz w:val="24"/>
        </w:rPr>
        <w:t>человека</w:t>
      </w:r>
    </w:p>
    <w:p w:rsidR="002D1AD1" w:rsidRDefault="00F815DE">
      <w:pPr>
        <w:spacing w:before="15"/>
        <w:ind w:left="921"/>
        <w:rPr>
          <w:i/>
          <w:sz w:val="24"/>
        </w:rPr>
      </w:pPr>
      <w:r>
        <w:rPr>
          <w:i/>
          <w:sz w:val="24"/>
        </w:rPr>
        <w:t>Срок реализации:</w:t>
      </w:r>
      <w:r>
        <w:rPr>
          <w:i/>
          <w:spacing w:val="57"/>
          <w:sz w:val="24"/>
        </w:rPr>
        <w:t xml:space="preserve"> </w:t>
      </w:r>
      <w:r>
        <w:rPr>
          <w:i/>
          <w:sz w:val="24"/>
        </w:rPr>
        <w:t>2017г.</w:t>
      </w:r>
    </w:p>
    <w:p w:rsidR="002D1AD1" w:rsidRDefault="00F815DE">
      <w:pPr>
        <w:spacing w:before="14"/>
        <w:ind w:left="921"/>
        <w:rPr>
          <w:sz w:val="24"/>
        </w:rPr>
      </w:pPr>
      <w:r>
        <w:rPr>
          <w:i/>
          <w:sz w:val="24"/>
        </w:rPr>
        <w:t xml:space="preserve">Срок получения эффекта: </w:t>
      </w:r>
      <w:r>
        <w:rPr>
          <w:sz w:val="24"/>
        </w:rPr>
        <w:t>в соответствии с графиком реализации проекта.</w:t>
      </w:r>
    </w:p>
    <w:p w:rsidR="002D1AD1" w:rsidRDefault="002D1AD1">
      <w:pPr>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7360"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3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37" name="Line 159"/>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38" name="Line 158"/>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5.2pt;margin-top:16.6pt;width:484.9pt;height:4.45pt;z-index:251727360;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">
                <v:line id="Line 159"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02OcYAAADcAAAADwAAAGRycy9kb3ducmV2LnhtbESPQWvCQBSE7wX/w/KEXoputFIluooU&#10;Ai0URFtRb4/sMwlm34bdNab/visIPQ4z8w2zWHWmFi05X1lWMBomIIhzqysuFPx8Z4MZCB+QNdaW&#10;ScEveVgte08LTLW98ZbaXShEhLBPUUEZQpNK6fOSDPqhbYijd7bOYIjSFVI7vEW4qeU4Sd6kwYrj&#10;QokNvZeUX3ZXo8AcJvvrYUbhJTu1+0vmjp9fG6vUc79bz0EE6sJ/+NH+0ArGr1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dNjnGAAAA3AAAAA8AAAAAAAAA&#10;AAAAAAAAoQIAAGRycy9kb3ducmV2LnhtbFBLBQYAAAAABAAEAPkAAACUAwAAAAA=&#10;" strokecolor="#612322" strokeweight="3pt"/>
                <v:line id="Line 158"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Ts8EAAADcAAAADwAAAGRycy9kb3ducmV2LnhtbERP3WrCMBS+F/YO4Qx2Z9M5lK0aZXQI&#10;oyBitwc4NMe2rDkpSdafPf1yIXj58f3vDpPpxEDOt5YVPCcpCOLK6pZrBd9fx+UrCB+QNXaWScFM&#10;Hg77h8UOM21HvtBQhlrEEPYZKmhC6DMpfdWQQZ/YnjhyV+sMhghdLbXDMYabTq7SdCMNthwbGuwp&#10;b6j6KX+NAurmk8N6Xczntw97LHJs879CqafH6X0LItAU7uKb+1MrWL3EtfFMP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1Oz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spacing w:before="90"/>
        <w:ind w:left="921"/>
        <w:rPr>
          <w:sz w:val="24"/>
        </w:rPr>
      </w:pPr>
      <w:r>
        <w:rPr>
          <w:i/>
          <w:sz w:val="24"/>
        </w:rPr>
        <w:t xml:space="preserve">Необходимый объем финансирования: 102,800 </w:t>
      </w:r>
      <w:r>
        <w:rPr>
          <w:sz w:val="24"/>
        </w:rPr>
        <w:t>тыс. руб</w:t>
      </w:r>
    </w:p>
    <w:p w:rsidR="002D1AD1" w:rsidRDefault="00F815DE">
      <w:pPr>
        <w:pStyle w:val="a3"/>
        <w:spacing w:before="15" w:line="252" w:lineRule="auto"/>
        <w:ind w:left="212" w:right="234" w:firstLine="708"/>
        <w:jc w:val="both"/>
      </w:pPr>
      <w:r>
        <w:rPr>
          <w:i/>
        </w:rPr>
        <w:t xml:space="preserve">Обоснование: </w:t>
      </w:r>
      <w:r>
        <w:t>Для осуществеления мероприятия необходимо установить 4 контейнера ЛБТ 1 для отходов 1-2 класса мусора – прайс взят по данным likvidservis.ru/media/files/likvidservis_ru_konteyner_kom_pred_20150323.pdf</w:t>
      </w:r>
    </w:p>
    <w:p w:rsidR="002D1AD1" w:rsidRDefault="002D1AD1">
      <w:pPr>
        <w:pStyle w:val="a3"/>
        <w:spacing w:before="2"/>
        <w:rPr>
          <w:sz w:val="25"/>
        </w:rPr>
      </w:pPr>
    </w:p>
    <w:p w:rsidR="002D1AD1" w:rsidRDefault="00F815DE">
      <w:pPr>
        <w:pStyle w:val="a3"/>
        <w:ind w:left="921"/>
      </w:pPr>
      <w:r>
        <w:rPr>
          <w:i/>
        </w:rPr>
        <w:t>Мероприятия</w:t>
      </w:r>
      <w:r>
        <w:t>: Уменьшение периодичности вывоза мусора в теплое время года в пгт.</w:t>
      </w:r>
    </w:p>
    <w:p w:rsidR="002D1AD1" w:rsidRDefault="00F815DE">
      <w:pPr>
        <w:pStyle w:val="a3"/>
        <w:spacing w:before="12"/>
        <w:ind w:left="212"/>
      </w:pPr>
      <w:r>
        <w:t>Лесогорский в соответсвии с СанПиН 42-128-4690-88</w:t>
      </w:r>
    </w:p>
    <w:p w:rsidR="002D1AD1" w:rsidRDefault="00F815DE">
      <w:pPr>
        <w:pStyle w:val="a3"/>
        <w:spacing w:before="15" w:line="252" w:lineRule="auto"/>
        <w:ind w:left="212" w:right="236" w:firstLine="708"/>
        <w:jc w:val="both"/>
      </w:pPr>
      <w:r>
        <w:rPr>
          <w:i/>
        </w:rPr>
        <w:t xml:space="preserve">Ожидаемый эффект: </w:t>
      </w:r>
      <w:r>
        <w:t>реализация мероприятий непосредственный эффект в стоимостном выражении не дает, но их реализация обеспечивает:</w:t>
      </w:r>
    </w:p>
    <w:p w:rsidR="002D1AD1" w:rsidRDefault="00F815DE">
      <w:pPr>
        <w:pStyle w:val="a4"/>
        <w:numPr>
          <w:ilvl w:val="0"/>
          <w:numId w:val="4"/>
        </w:numPr>
        <w:tabs>
          <w:tab w:val="left" w:pos="1102"/>
        </w:tabs>
        <w:spacing w:before="1"/>
        <w:rPr>
          <w:sz w:val="24"/>
        </w:rPr>
      </w:pPr>
      <w:r>
        <w:rPr>
          <w:sz w:val="24"/>
        </w:rPr>
        <w:t>снижение экологического ущерба;</w:t>
      </w:r>
    </w:p>
    <w:p w:rsidR="002D1AD1" w:rsidRDefault="00F815DE">
      <w:pPr>
        <w:pStyle w:val="a4"/>
        <w:numPr>
          <w:ilvl w:val="0"/>
          <w:numId w:val="4"/>
        </w:numPr>
        <w:tabs>
          <w:tab w:val="left" w:pos="1102"/>
        </w:tabs>
        <w:spacing w:before="12"/>
        <w:rPr>
          <w:sz w:val="24"/>
        </w:rPr>
      </w:pPr>
      <w:r>
        <w:rPr>
          <w:sz w:val="24"/>
        </w:rPr>
        <w:t>снижение для окружающей среды и здоровья</w:t>
      </w:r>
      <w:r>
        <w:rPr>
          <w:spacing w:val="-6"/>
          <w:sz w:val="24"/>
        </w:rPr>
        <w:t xml:space="preserve"> </w:t>
      </w:r>
      <w:r>
        <w:rPr>
          <w:sz w:val="24"/>
        </w:rPr>
        <w:t>человека</w:t>
      </w:r>
    </w:p>
    <w:p w:rsidR="002D1AD1" w:rsidRDefault="00F815DE">
      <w:pPr>
        <w:spacing w:before="14"/>
        <w:ind w:left="921"/>
        <w:rPr>
          <w:i/>
          <w:sz w:val="24"/>
        </w:rPr>
      </w:pPr>
      <w:r>
        <w:rPr>
          <w:i/>
          <w:sz w:val="24"/>
        </w:rPr>
        <w:t>Срок реализации: 2017-2018г.</w:t>
      </w:r>
    </w:p>
    <w:p w:rsidR="002D1AD1" w:rsidRDefault="00F815DE">
      <w:pPr>
        <w:spacing w:before="15"/>
        <w:ind w:left="921"/>
        <w:rPr>
          <w:sz w:val="24"/>
        </w:rPr>
      </w:pPr>
      <w:r>
        <w:rPr>
          <w:i/>
          <w:sz w:val="24"/>
        </w:rPr>
        <w:t xml:space="preserve">Срок получения эффекта: </w:t>
      </w:r>
      <w:r>
        <w:rPr>
          <w:sz w:val="24"/>
        </w:rPr>
        <w:t>в соответствии с графиком реализации проекта.</w:t>
      </w:r>
    </w:p>
    <w:p w:rsidR="002D1AD1" w:rsidRDefault="00F815DE">
      <w:pPr>
        <w:spacing w:before="14"/>
        <w:ind w:left="921"/>
        <w:rPr>
          <w:sz w:val="24"/>
        </w:rPr>
      </w:pPr>
      <w:r>
        <w:rPr>
          <w:i/>
          <w:sz w:val="24"/>
        </w:rPr>
        <w:t xml:space="preserve">Необходимый объем финансирования:411,4286 </w:t>
      </w:r>
      <w:r>
        <w:rPr>
          <w:sz w:val="24"/>
        </w:rPr>
        <w:t>тыс. руб</w:t>
      </w:r>
    </w:p>
    <w:p w:rsidR="002D1AD1" w:rsidRDefault="00F815DE">
      <w:pPr>
        <w:pStyle w:val="a3"/>
        <w:spacing w:before="13" w:line="252" w:lineRule="auto"/>
        <w:ind w:left="212" w:right="233" w:firstLine="708"/>
        <w:jc w:val="both"/>
      </w:pPr>
      <w:r>
        <w:rPr>
          <w:i/>
        </w:rPr>
        <w:t xml:space="preserve">Обоснование: </w:t>
      </w:r>
      <w:r>
        <w:t>Расчет сделан по времени(з/п водителя), количеству бензина и количеству точек ( в последствии будет уточнен),при этом достигается периодичность соответствующая СанПиН 42-128-4690-88, т.е. мусор будет вывозиться каждый день.</w:t>
      </w:r>
    </w:p>
    <w:p w:rsidR="002D1AD1" w:rsidRDefault="00F815DE">
      <w:pPr>
        <w:pStyle w:val="5"/>
        <w:spacing w:before="124" w:line="252" w:lineRule="auto"/>
        <w:ind w:left="212" w:right="1984"/>
      </w:pPr>
      <w:r>
        <w:t>3.Обеспечение сбалансированности интересов субъектов коммунальной инфраструктуры и потребителей</w:t>
      </w:r>
    </w:p>
    <w:p w:rsidR="002D1AD1" w:rsidRDefault="00F815DE">
      <w:pPr>
        <w:pStyle w:val="a3"/>
        <w:spacing w:before="116" w:line="252" w:lineRule="auto"/>
        <w:ind w:left="212" w:right="229" w:firstLine="708"/>
        <w:jc w:val="both"/>
      </w:pPr>
      <w:r>
        <w:t>Мероприятий по обеспечению сбалансированности интересов субъектов коммунальной инфраструктуры и потребителей в МО «Светогорское городское поселение» не планируется</w:t>
      </w:r>
    </w:p>
    <w:p w:rsidR="002D1AD1" w:rsidRDefault="00F815DE">
      <w:pPr>
        <w:spacing w:before="2" w:line="276" w:lineRule="auto"/>
        <w:ind w:left="212" w:right="233" w:firstLine="708"/>
        <w:jc w:val="both"/>
        <w:rPr>
          <w:i/>
          <w:sz w:val="24"/>
        </w:rPr>
      </w:pPr>
      <w:r>
        <w:rPr>
          <w:i/>
          <w:sz w:val="24"/>
        </w:rPr>
        <w:t>Выполнение мероприятий в сфере УТБО к 2024 г. позволит вывести работу системы к показателям согласно приложению 1 Программного документа</w:t>
      </w:r>
      <w:r>
        <w:rPr>
          <w:sz w:val="24"/>
        </w:rPr>
        <w:t xml:space="preserve">. </w:t>
      </w:r>
      <w:r>
        <w:rPr>
          <w:i/>
          <w:sz w:val="24"/>
        </w:rPr>
        <w:t>Детальная информация о мероприятиях приведена в Приложении 7 Программного документа.</w:t>
      </w:r>
    </w:p>
    <w:p w:rsidR="002D1AD1" w:rsidRDefault="002D1AD1">
      <w:pPr>
        <w:spacing w:line="276" w:lineRule="auto"/>
        <w:jc w:val="both"/>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838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3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34" name="Line 156"/>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35" name="Line 155"/>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55.2pt;margin-top:16.6pt;width:484.9pt;height:4.45pt;z-index:25172838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">
                <v:line id="Line 156"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TsUAAADcAAAADwAAAGRycy9kb3ducmV2LnhtbESPQWvCQBSE7wX/w/KEXkrdaKVI6ioi&#10;BCwURFtRb4/saxLMvg27a4z/3hUEj8PMfMNM552pRUvOV5YVDAcJCOLc6ooLBX+/2fsEhA/IGmvL&#10;pOBKHuaz3ssUU20vvKF2GwoRIexTVFCG0KRS+rwkg35gG+Lo/VtnMETpCqkdXiLc1HKUJJ/SYMVx&#10;ocSGliXlp+3ZKDD78e68n1B4y47t7pS5w/fP2ir12u8WXyACdeEZfrRXWsHoYwz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oTsUAAADcAAAADwAAAAAAAAAA&#10;AAAAAAChAgAAZHJzL2Rvd25yZXYueG1sUEsFBgAAAAAEAAQA+QAAAJMDAAAAAA==&#10;" strokecolor="#612322" strokeweight="3pt"/>
                <v:line id="Line 155"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r8LcQAAADcAAAADwAAAGRycy9kb3ducmV2LnhtbESP0WrCQBRE34X+w3ILvummFsWmrlJS&#10;BAmIGPsBl+xtEpq9G3a3mvj1riD4OMzMGWa16U0rzuR8Y1nB2zQBQVxa3XCl4Oe0nSxB+ICssbVM&#10;CgbysFm/jFaYanvhI52LUIkIYZ+igjqELpXSlzUZ9FPbEUfv1zqDIUpXSe3wEuGmlbMkWUiDDceF&#10;GjvKair/in+jgNph77Ca58Ph49tu8wyb7JorNX7tvz5BBOrDM/xo77SC2fsc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vwt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645"/>
          <w:tab w:val="left" w:pos="646"/>
        </w:tabs>
        <w:spacing w:line="252" w:lineRule="auto"/>
        <w:ind w:left="645" w:right="239" w:hanging="433"/>
        <w:jc w:val="left"/>
      </w:pPr>
      <w:bookmarkStart w:id="83" w:name="_bookmark82"/>
      <w:bookmarkEnd w:id="83"/>
      <w:r>
        <w:rPr>
          <w:spacing w:val="-3"/>
        </w:rPr>
        <w:t xml:space="preserve">Источники </w:t>
      </w:r>
      <w:r>
        <w:t>инвестиций, тарифы и доступность программы  для</w:t>
      </w:r>
      <w:r>
        <w:rPr>
          <w:spacing w:val="-2"/>
        </w:rPr>
        <w:t xml:space="preserve"> </w:t>
      </w:r>
      <w:r>
        <w:t>населения</w:t>
      </w:r>
    </w:p>
    <w:p w:rsidR="002D1AD1" w:rsidRDefault="00F815DE">
      <w:pPr>
        <w:pStyle w:val="2"/>
        <w:numPr>
          <w:ilvl w:val="1"/>
          <w:numId w:val="27"/>
        </w:numPr>
        <w:tabs>
          <w:tab w:val="left" w:pos="789"/>
          <w:tab w:val="left" w:pos="790"/>
        </w:tabs>
        <w:spacing w:before="241"/>
        <w:ind w:left="769" w:hanging="557"/>
      </w:pPr>
      <w:bookmarkStart w:id="84" w:name="_bookmark83"/>
      <w:bookmarkEnd w:id="84"/>
      <w:r>
        <w:t>Краткое описание форм организации</w:t>
      </w:r>
      <w:r>
        <w:rPr>
          <w:spacing w:val="-11"/>
        </w:rPr>
        <w:t xml:space="preserve"> </w:t>
      </w:r>
      <w:r>
        <w:t>проектов</w:t>
      </w:r>
    </w:p>
    <w:p w:rsidR="002D1AD1" w:rsidRDefault="002D1AD1">
      <w:pPr>
        <w:pStyle w:val="a3"/>
        <w:spacing w:before="2"/>
        <w:rPr>
          <w:b/>
          <w:i/>
          <w:sz w:val="31"/>
        </w:rPr>
      </w:pPr>
    </w:p>
    <w:p w:rsidR="002D1AD1" w:rsidRDefault="00F815DE">
      <w:pPr>
        <w:pStyle w:val="a3"/>
        <w:spacing w:line="252" w:lineRule="auto"/>
        <w:ind w:left="212" w:right="241" w:firstLine="708"/>
        <w:jc w:val="both"/>
      </w:pPr>
      <w:r>
        <w:t>Инвестиционные проекты, включенные в Программу, могут быть реализованы в следующих формах:</w:t>
      </w:r>
    </w:p>
    <w:p w:rsidR="002D1AD1" w:rsidRDefault="00F815DE">
      <w:pPr>
        <w:pStyle w:val="a4"/>
        <w:numPr>
          <w:ilvl w:val="2"/>
          <w:numId w:val="27"/>
        </w:numPr>
        <w:tabs>
          <w:tab w:val="left" w:pos="1294"/>
        </w:tabs>
        <w:spacing w:before="1"/>
        <w:ind w:left="212" w:firstLine="841"/>
        <w:rPr>
          <w:sz w:val="24"/>
        </w:rPr>
      </w:pPr>
      <w:r>
        <w:rPr>
          <w:sz w:val="24"/>
        </w:rPr>
        <w:t>проекты, реализуемые действующими</w:t>
      </w:r>
      <w:r>
        <w:rPr>
          <w:spacing w:val="-2"/>
          <w:sz w:val="24"/>
        </w:rPr>
        <w:t xml:space="preserve"> </w:t>
      </w:r>
      <w:r>
        <w:rPr>
          <w:sz w:val="24"/>
        </w:rPr>
        <w:t>организациями;</w:t>
      </w:r>
    </w:p>
    <w:p w:rsidR="002D1AD1" w:rsidRDefault="00F815DE">
      <w:pPr>
        <w:pStyle w:val="a4"/>
        <w:numPr>
          <w:ilvl w:val="2"/>
          <w:numId w:val="27"/>
        </w:numPr>
        <w:tabs>
          <w:tab w:val="left" w:pos="1294"/>
        </w:tabs>
        <w:spacing w:before="13" w:line="252" w:lineRule="auto"/>
        <w:ind w:left="212" w:right="238" w:firstLine="841"/>
        <w:jc w:val="both"/>
        <w:rPr>
          <w:sz w:val="24"/>
        </w:rPr>
      </w:pPr>
      <w:r>
        <w:rPr>
          <w:sz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w:t>
      </w:r>
      <w:r>
        <w:rPr>
          <w:spacing w:val="-10"/>
          <w:sz w:val="24"/>
        </w:rPr>
        <w:t xml:space="preserve"> </w:t>
      </w:r>
      <w:r>
        <w:rPr>
          <w:sz w:val="24"/>
        </w:rPr>
        <w:t>основе);</w:t>
      </w:r>
    </w:p>
    <w:p w:rsidR="002D1AD1" w:rsidRDefault="00F815DE">
      <w:pPr>
        <w:pStyle w:val="a4"/>
        <w:numPr>
          <w:ilvl w:val="2"/>
          <w:numId w:val="27"/>
        </w:numPr>
        <w:tabs>
          <w:tab w:val="left" w:pos="1294"/>
        </w:tabs>
        <w:spacing w:line="291" w:lineRule="exact"/>
        <w:ind w:left="212" w:firstLine="841"/>
        <w:rPr>
          <w:sz w:val="24"/>
        </w:rPr>
      </w:pPr>
      <w:r>
        <w:rPr>
          <w:sz w:val="24"/>
        </w:rPr>
        <w:t>проекты, для реализации которых создаются организации с участием</w:t>
      </w:r>
      <w:r>
        <w:rPr>
          <w:spacing w:val="-6"/>
          <w:sz w:val="24"/>
        </w:rPr>
        <w:t xml:space="preserve"> </w:t>
      </w:r>
      <w:r>
        <w:rPr>
          <w:sz w:val="24"/>
        </w:rPr>
        <w:t>МО;</w:t>
      </w:r>
    </w:p>
    <w:p w:rsidR="002D1AD1" w:rsidRDefault="00F815DE">
      <w:pPr>
        <w:pStyle w:val="a4"/>
        <w:numPr>
          <w:ilvl w:val="2"/>
          <w:numId w:val="27"/>
        </w:numPr>
        <w:tabs>
          <w:tab w:val="left" w:pos="1294"/>
          <w:tab w:val="left" w:pos="2477"/>
          <w:tab w:val="left" w:pos="3097"/>
          <w:tab w:val="left" w:pos="4531"/>
          <w:tab w:val="left" w:pos="5660"/>
          <w:tab w:val="left" w:pos="6974"/>
          <w:tab w:val="left" w:pos="8528"/>
          <w:tab w:val="left" w:pos="8902"/>
        </w:tabs>
        <w:spacing w:before="14" w:line="252" w:lineRule="auto"/>
        <w:ind w:left="212" w:right="238" w:firstLine="841"/>
        <w:rPr>
          <w:sz w:val="24"/>
        </w:rPr>
      </w:pPr>
      <w:r>
        <w:rPr>
          <w:sz w:val="24"/>
        </w:rPr>
        <w:t>проекты,</w:t>
      </w:r>
      <w:r>
        <w:rPr>
          <w:sz w:val="24"/>
        </w:rPr>
        <w:tab/>
        <w:t>для</w:t>
      </w:r>
      <w:r>
        <w:rPr>
          <w:sz w:val="24"/>
        </w:rPr>
        <w:tab/>
        <w:t>реализации</w:t>
      </w:r>
      <w:r>
        <w:rPr>
          <w:sz w:val="24"/>
        </w:rPr>
        <w:tab/>
        <w:t>которых</w:t>
      </w:r>
      <w:r>
        <w:rPr>
          <w:sz w:val="24"/>
        </w:rPr>
        <w:tab/>
        <w:t>создаются</w:t>
      </w:r>
      <w:r>
        <w:rPr>
          <w:sz w:val="24"/>
        </w:rPr>
        <w:tab/>
        <w:t>организации</w:t>
      </w:r>
      <w:r>
        <w:rPr>
          <w:sz w:val="24"/>
        </w:rPr>
        <w:tab/>
        <w:t>с</w:t>
      </w:r>
      <w:r>
        <w:rPr>
          <w:sz w:val="24"/>
        </w:rPr>
        <w:tab/>
        <w:t>участием действующих ресурсоснабжающих</w:t>
      </w:r>
      <w:r>
        <w:rPr>
          <w:spacing w:val="2"/>
          <w:sz w:val="24"/>
        </w:rPr>
        <w:t xml:space="preserve"> </w:t>
      </w:r>
      <w:r>
        <w:rPr>
          <w:sz w:val="24"/>
        </w:rPr>
        <w:t>организаций.</w:t>
      </w:r>
    </w:p>
    <w:p w:rsidR="002D1AD1" w:rsidRDefault="00F815DE">
      <w:pPr>
        <w:pStyle w:val="a3"/>
        <w:spacing w:line="252" w:lineRule="auto"/>
        <w:ind w:left="212" w:right="233" w:firstLine="708"/>
        <w:jc w:val="both"/>
      </w:pPr>
      <w: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w:t>
      </w:r>
    </w:p>
    <w:p w:rsidR="002D1AD1" w:rsidRDefault="00F815DE">
      <w:pPr>
        <w:pStyle w:val="5"/>
        <w:spacing w:before="124" w:line="252" w:lineRule="auto"/>
        <w:ind w:left="212" w:right="1055"/>
      </w:pPr>
      <w:r>
        <w:t>Особенности принятия инвестиционных программ организаций коммунального комплекса</w:t>
      </w:r>
    </w:p>
    <w:p w:rsidR="002D1AD1" w:rsidRDefault="00F815DE">
      <w:pPr>
        <w:pStyle w:val="a3"/>
        <w:spacing w:before="115" w:line="252" w:lineRule="auto"/>
        <w:ind w:left="212" w:right="233" w:firstLine="708"/>
        <w:jc w:val="both"/>
      </w:pPr>
      <w: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2D1AD1" w:rsidRDefault="00F815DE">
      <w:pPr>
        <w:pStyle w:val="a3"/>
        <w:spacing w:before="1" w:line="249" w:lineRule="auto"/>
        <w:ind w:left="212" w:right="239" w:firstLine="708"/>
        <w:jc w:val="both"/>
      </w:pPr>
      <w:r>
        <w:t>Инвестиционные программы организаций коммунального комплекса утверждаются органами местного самоуправления.</w:t>
      </w:r>
    </w:p>
    <w:p w:rsidR="002D1AD1" w:rsidRDefault="00F815DE">
      <w:pPr>
        <w:pStyle w:val="a3"/>
        <w:spacing w:before="5" w:line="252" w:lineRule="auto"/>
        <w:ind w:left="212" w:right="237" w:firstLine="708"/>
        <w:jc w:val="both"/>
      </w:pPr>
      <w:r>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2D1AD1" w:rsidRDefault="00F815DE">
      <w:pPr>
        <w:pStyle w:val="a3"/>
        <w:spacing w:before="1" w:line="252" w:lineRule="auto"/>
        <w:ind w:left="212" w:right="234" w:firstLine="708"/>
        <w:jc w:val="both"/>
      </w:pPr>
      <w: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w:t>
      </w:r>
      <w:r>
        <w:rPr>
          <w:spacing w:val="-2"/>
        </w:rPr>
        <w:t xml:space="preserve"> </w:t>
      </w:r>
      <w:r>
        <w:t>регулирования.</w:t>
      </w:r>
    </w:p>
    <w:p w:rsidR="002D1AD1" w:rsidRDefault="002D1AD1">
      <w:pPr>
        <w:spacing w:line="252" w:lineRule="auto"/>
        <w:jc w:val="both"/>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2940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3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31" name="Line 153"/>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32" name="Line 152"/>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5.2pt;margin-top:16.6pt;width:484.9pt;height:4.45pt;z-index:25172940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">
                <v:line id="Line 153"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L1sUAAADcAAAADwAAAGRycy9kb3ducmV2LnhtbESPQWvCQBSE74L/YXlCL1I3aimSuooI&#10;gRYKoq2ot0f2NQlm34bdNcZ/7woFj8PMfMPMl52pRUvOV5YVjEcJCOLc6ooLBb8/2esMhA/IGmvL&#10;pOBGHpaLfm+OqbZX3lK7C4WIEPYpKihDaFIpfV6SQT+yDXH0/qwzGKJ0hdQOrxFuajlJkndpsOK4&#10;UGJD65Ly8+5iFJjD2/5ymFEYZqd2f87c8et7Y5V6GXSrDxCBuvAM/7c/tYLJd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gL1sUAAADcAAAADwAAAAAAAAAA&#10;AAAAAAChAgAAZHJzL2Rvd25yZXYueG1sUEsFBgAAAAAEAAQA+QAAAJMDAAAAAA==&#10;" strokecolor="#612322" strokeweight="3pt"/>
                <v:line id="Line 152"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kWcMAAADcAAAADwAAAGRycy9kb3ducmV2LnhtbESP0WrCQBRE3wX/YbmCb7oxorSpq0iK&#10;UAJFavsBl+w1CWbvht2tJv16tyD4OMzMGWaz600rruR8Y1nBYp6AIC6tbrhS8PN9mL2A8AFZY2uZ&#10;FAzkYbcdjzaYaXvjL7qeQiUihH2GCuoQukxKX9Zk0M9tRxy9s3UGQ5SuktrhLcJNK9MkWUuDDceF&#10;GjvKayovp1+jgNrh02G1Kobj67s9FDk2+V+h1HTS799ABOrDM/xof2gF6TKF/zPx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zZFn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5"/>
        <w:spacing w:line="252" w:lineRule="auto"/>
        <w:ind w:left="212" w:right="788"/>
      </w:pPr>
      <w:r>
        <w:t>Особенности принятия инвестиционных программ организаций, осуществляющих регулируемые виды деятельности в сфере теплоснабжения</w:t>
      </w:r>
    </w:p>
    <w:p w:rsidR="002D1AD1" w:rsidRDefault="002D1AD1">
      <w:pPr>
        <w:pStyle w:val="a3"/>
        <w:spacing w:before="2"/>
        <w:rPr>
          <w:b/>
          <w:sz w:val="35"/>
        </w:rPr>
      </w:pPr>
    </w:p>
    <w:p w:rsidR="002D1AD1" w:rsidRDefault="00F815DE">
      <w:pPr>
        <w:pStyle w:val="a3"/>
        <w:spacing w:line="252" w:lineRule="auto"/>
        <w:ind w:left="212" w:right="233" w:firstLine="708"/>
        <w:jc w:val="both"/>
      </w:pPr>
      <w: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3"/>
        </w:rPr>
        <w:t xml:space="preserve"> </w:t>
      </w:r>
      <w:r>
        <w:t>теплоснабжения.</w:t>
      </w:r>
    </w:p>
    <w:p w:rsidR="002D1AD1" w:rsidRDefault="00F815DE">
      <w:pPr>
        <w:pStyle w:val="a3"/>
        <w:spacing w:line="252" w:lineRule="auto"/>
        <w:ind w:left="212" w:right="234" w:firstLine="708"/>
        <w:jc w:val="both"/>
      </w:pPr>
      <w: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w:t>
      </w:r>
    </w:p>
    <w:p w:rsidR="002D1AD1" w:rsidRDefault="00F815DE">
      <w:pPr>
        <w:pStyle w:val="a3"/>
        <w:spacing w:line="252" w:lineRule="auto"/>
        <w:ind w:left="212" w:right="239" w:firstLine="708"/>
        <w:jc w:val="both"/>
      </w:pPr>
      <w: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w:t>
      </w:r>
    </w:p>
    <w:p w:rsidR="002D1AD1" w:rsidRDefault="00F815DE">
      <w:pPr>
        <w:pStyle w:val="a3"/>
        <w:spacing w:line="252" w:lineRule="auto"/>
        <w:ind w:left="212" w:right="238" w:firstLine="708"/>
        <w:jc w:val="both"/>
      </w:pPr>
      <w: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w:t>
      </w:r>
    </w:p>
    <w:p w:rsidR="002D1AD1" w:rsidRDefault="00F815DE">
      <w:pPr>
        <w:pStyle w:val="a3"/>
        <w:tabs>
          <w:tab w:val="left" w:pos="869"/>
          <w:tab w:val="left" w:pos="2450"/>
          <w:tab w:val="left" w:pos="3404"/>
          <w:tab w:val="left" w:pos="5355"/>
          <w:tab w:val="left" w:pos="7323"/>
          <w:tab w:val="left" w:pos="8557"/>
        </w:tabs>
        <w:spacing w:before="2" w:line="249" w:lineRule="auto"/>
        <w:ind w:left="212" w:right="235"/>
      </w:pPr>
      <w:r>
        <w:t>«Об</w:t>
      </w:r>
      <w:r>
        <w:tab/>
        <w:t>утверждении</w:t>
      </w:r>
      <w:r>
        <w:tab/>
        <w:t>правил</w:t>
      </w:r>
      <w:r>
        <w:tab/>
        <w:t>финансирования</w:t>
      </w:r>
      <w:r>
        <w:tab/>
        <w:t>инвестиционных</w:t>
      </w:r>
      <w:r>
        <w:tab/>
        <w:t>программ</w:t>
      </w:r>
      <w:r>
        <w:tab/>
        <w:t>организаций коммунального комплекса - производителей товаров и услуг в сфере</w:t>
      </w:r>
      <w:r>
        <w:rPr>
          <w:spacing w:val="-20"/>
        </w:rPr>
        <w:t xml:space="preserve"> </w:t>
      </w:r>
      <w:r>
        <w:t>теплоснабжения».</w:t>
      </w:r>
    </w:p>
    <w:p w:rsidR="002D1AD1" w:rsidRDefault="00F815DE">
      <w:pPr>
        <w:pStyle w:val="5"/>
        <w:spacing w:before="129"/>
        <w:ind w:left="212"/>
      </w:pPr>
      <w:r>
        <w:t>Особенности принятия инвестиционных программ субъектов электроэнергетики</w:t>
      </w:r>
    </w:p>
    <w:p w:rsidR="002D1AD1" w:rsidRDefault="00F815DE">
      <w:pPr>
        <w:pStyle w:val="a3"/>
        <w:spacing w:before="129" w:line="252" w:lineRule="auto"/>
        <w:ind w:left="212" w:right="235" w:firstLine="708"/>
        <w:jc w:val="both"/>
      </w:pPr>
      <w: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2D1AD1" w:rsidRDefault="00F815DE">
      <w:pPr>
        <w:pStyle w:val="a3"/>
        <w:ind w:left="921"/>
      </w:pPr>
      <w:r>
        <w:t>Правительство РФ в соответствии с требованиями Федерального закона от 26.03.2003</w:t>
      </w:r>
    </w:p>
    <w:p w:rsidR="002D1AD1" w:rsidRDefault="00F815DE">
      <w:pPr>
        <w:pStyle w:val="a3"/>
        <w:spacing w:before="15" w:line="252" w:lineRule="auto"/>
        <w:ind w:left="212" w:right="232"/>
        <w:jc w:val="both"/>
      </w:pPr>
      <w:r>
        <w:t>№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2D1AD1" w:rsidRDefault="00F815DE">
      <w:pPr>
        <w:pStyle w:val="a3"/>
        <w:spacing w:line="252" w:lineRule="auto"/>
        <w:ind w:left="212" w:right="234" w:firstLine="708"/>
        <w:jc w:val="both"/>
      </w:pPr>
      <w: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2D1AD1" w:rsidRDefault="00F815DE">
      <w:pPr>
        <w:pStyle w:val="a3"/>
        <w:spacing w:line="252" w:lineRule="auto"/>
        <w:ind w:left="212" w:right="239" w:firstLine="708"/>
        <w:jc w:val="both"/>
      </w:pPr>
      <w: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2D1AD1" w:rsidRDefault="00F815DE">
      <w:pPr>
        <w:pStyle w:val="5"/>
        <w:spacing w:before="124" w:line="252" w:lineRule="auto"/>
        <w:ind w:left="212" w:right="373"/>
      </w:pPr>
      <w: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2D1AD1" w:rsidRDefault="002D1AD1">
      <w:pPr>
        <w:spacing w:line="252" w:lineRule="auto"/>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30432"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2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28" name="Line 150"/>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29" name="Line 149"/>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55.2pt;margin-top:16.6pt;width:484.9pt;height:4.45pt;z-index:251730432;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OqP8vyhAgAAxQcAAA4AAAAAAAAAAAAAAAAALgIA&#10;AGRycy9lMm9Eb2MueG1sUEsBAi0AFAAGAAgAAAAhANkJfxTfAAAACgEAAA8AAAAAAAAAAAAAAAAA&#10;+wQAAGRycy9kb3ducmV2LnhtbFBLBQYAAAAABAAEAPMAAAAHBgAAAAA=&#10;">
                <v:line id="Line 150"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0lsIAAADcAAAADwAAAGRycy9kb3ducmV2LnhtbERPXWvCMBR9H/gfwhV8GZpaZEg1igiF&#10;DYShm6hvl+baFpubksTa/XvzIOzxcL6X6940oiPna8sKppMEBHFhdc2lgt+ffDwH4QOyxsYyKfgj&#10;D+vV4G2JmbYP3lN3CKWIIewzVFCF0GZS+qIig35iW+LIXa0zGCJ0pdQOHzHcNDJNkg9psObYUGFL&#10;24qK2+FuFJjT7Hg/zSm855fueMvd+Wv3bZUaDfvNAkSgPvyLX+5PrSBN49p4Jh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s0lsIAAADcAAAADwAAAAAAAAAAAAAA&#10;AAChAgAAZHJzL2Rvd25yZXYueG1sUEsFBgAAAAAEAAQA+QAAAJADAAAAAA==&#10;" strokecolor="#612322" strokeweight="3pt"/>
                <v:line id="Line 149"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5g9cQAAADcAAAADwAAAGRycy9kb3ducmV2LnhtbESP0WrCQBRE3wX/YbmCb7oxYNHUNZRI&#10;oARK0fYDLtnbJDR7N+xuNfHr3UKhj8PMnGEO+Wh6cSXnO8sKNusEBHFtdceNgs+PcrUD4QOyxt4y&#10;KZjIQ36czw6YaXvjM10voRERwj5DBW0IQyalr1sy6Nd2II7el3UGQ5SukdrhLcJNL9MkeZIGO44L&#10;LQ5UtFR/X36MAuqnN4fNtpre9ydbVgV2xb1SarkYX55BBBrDf/iv/aoVpOkefs/EIyC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mD1xAAAANwAAAAPAAAAAAAAAAAA&#10;AAAAAKECAABkcnMvZG93bnJldi54bWxQSwUGAAAAAAQABAD5AAAAkg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42" w:firstLine="708"/>
        <w:jc w:val="both"/>
      </w:pPr>
      <w: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2D1AD1" w:rsidRDefault="00F815DE">
      <w:pPr>
        <w:pStyle w:val="a3"/>
        <w:spacing w:line="252" w:lineRule="auto"/>
        <w:ind w:left="212" w:right="236" w:firstLine="708"/>
        <w:jc w:val="both"/>
      </w:pPr>
      <w:r>
        <w:t>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2D1AD1" w:rsidRDefault="00F815DE">
      <w:pPr>
        <w:pStyle w:val="a3"/>
        <w:spacing w:before="1" w:line="252" w:lineRule="auto"/>
        <w:ind w:left="212" w:right="230" w:firstLine="708"/>
        <w:jc w:val="both"/>
      </w:pPr>
      <w: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2D1AD1" w:rsidRDefault="00F815DE">
      <w:pPr>
        <w:pStyle w:val="a3"/>
        <w:spacing w:line="252" w:lineRule="auto"/>
        <w:ind w:left="212" w:right="231" w:firstLine="708"/>
        <w:jc w:val="both"/>
      </w:pPr>
      <w: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2D1AD1" w:rsidRDefault="00F815DE">
      <w:pPr>
        <w:pStyle w:val="a3"/>
        <w:spacing w:line="252" w:lineRule="auto"/>
        <w:ind w:left="212" w:right="231" w:firstLine="708"/>
        <w:jc w:val="both"/>
      </w:pPr>
      <w: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2D1AD1" w:rsidRDefault="00F815DE">
      <w:pPr>
        <w:pStyle w:val="a3"/>
        <w:spacing w:line="252" w:lineRule="auto"/>
        <w:ind w:left="212" w:right="241" w:firstLine="708"/>
        <w:jc w:val="both"/>
      </w:pPr>
      <w: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2D1AD1" w:rsidRDefault="00F815DE">
      <w:pPr>
        <w:pStyle w:val="a3"/>
        <w:spacing w:line="252" w:lineRule="auto"/>
        <w:ind w:left="212" w:right="231" w:firstLine="708"/>
        <w:jc w:val="both"/>
      </w:pPr>
      <w: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2D1AD1" w:rsidRDefault="002D1AD1">
      <w:pPr>
        <w:pStyle w:val="a3"/>
        <w:rPr>
          <w:sz w:val="26"/>
        </w:rPr>
      </w:pPr>
    </w:p>
    <w:p w:rsidR="002D1AD1" w:rsidRDefault="002D1AD1">
      <w:pPr>
        <w:pStyle w:val="a3"/>
        <w:spacing w:before="6"/>
        <w:rPr>
          <w:sz w:val="20"/>
        </w:rPr>
      </w:pPr>
    </w:p>
    <w:p w:rsidR="002D1AD1" w:rsidRDefault="00F815DE">
      <w:pPr>
        <w:pStyle w:val="2"/>
        <w:numPr>
          <w:ilvl w:val="1"/>
          <w:numId w:val="27"/>
        </w:numPr>
        <w:tabs>
          <w:tab w:val="left" w:pos="789"/>
          <w:tab w:val="left" w:pos="790"/>
        </w:tabs>
        <w:ind w:left="769" w:hanging="557"/>
      </w:pPr>
      <w:bookmarkStart w:id="85" w:name="_bookmark84"/>
      <w:bookmarkEnd w:id="85"/>
      <w:r>
        <w:t>Источники и объемы инвестиций по</w:t>
      </w:r>
      <w:r>
        <w:rPr>
          <w:spacing w:val="-10"/>
        </w:rPr>
        <w:t xml:space="preserve"> </w:t>
      </w:r>
      <w:r>
        <w:t>проектам</w:t>
      </w:r>
    </w:p>
    <w:p w:rsidR="002D1AD1" w:rsidRDefault="002D1AD1">
      <w:pPr>
        <w:pStyle w:val="a3"/>
        <w:spacing w:before="4"/>
        <w:rPr>
          <w:b/>
          <w:i/>
          <w:sz w:val="31"/>
        </w:rPr>
      </w:pPr>
    </w:p>
    <w:p w:rsidR="002D1AD1" w:rsidRDefault="00F815DE">
      <w:pPr>
        <w:pStyle w:val="a3"/>
        <w:spacing w:line="252" w:lineRule="auto"/>
        <w:ind w:left="212" w:right="241" w:firstLine="708"/>
        <w:jc w:val="both"/>
      </w:pPr>
      <w:r>
        <w:t>Источники финансирования инвестиций по проектам Программы (таб. 6.2.1) включают:</w:t>
      </w:r>
    </w:p>
    <w:p w:rsidR="002D1AD1" w:rsidRDefault="00F815DE">
      <w:pPr>
        <w:pStyle w:val="a4"/>
        <w:numPr>
          <w:ilvl w:val="2"/>
          <w:numId w:val="27"/>
        </w:numPr>
        <w:tabs>
          <w:tab w:val="left" w:pos="933"/>
          <w:tab w:val="left" w:pos="934"/>
        </w:tabs>
        <w:spacing w:before="1"/>
        <w:ind w:left="933" w:hanging="360"/>
        <w:rPr>
          <w:sz w:val="24"/>
        </w:rPr>
      </w:pPr>
      <w:r>
        <w:rPr>
          <w:sz w:val="24"/>
        </w:rPr>
        <w:t>внебюджетные</w:t>
      </w:r>
      <w:r>
        <w:rPr>
          <w:spacing w:val="-3"/>
          <w:sz w:val="24"/>
        </w:rPr>
        <w:t xml:space="preserve"> </w:t>
      </w:r>
      <w:r>
        <w:rPr>
          <w:sz w:val="24"/>
        </w:rPr>
        <w:t>источники:</w:t>
      </w:r>
    </w:p>
    <w:p w:rsidR="002D1AD1" w:rsidRDefault="00F815DE">
      <w:pPr>
        <w:pStyle w:val="a4"/>
        <w:numPr>
          <w:ilvl w:val="0"/>
          <w:numId w:val="3"/>
        </w:numPr>
        <w:tabs>
          <w:tab w:val="left" w:pos="1282"/>
        </w:tabs>
        <w:spacing w:before="148" w:line="273" w:lineRule="auto"/>
        <w:ind w:right="239"/>
        <w:jc w:val="both"/>
        <w:rPr>
          <w:sz w:val="24"/>
        </w:rPr>
      </w:pPr>
      <w:r>
        <w:rPr>
          <w:sz w:val="24"/>
        </w:rPr>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w:t>
      </w:r>
      <w:r>
        <w:rPr>
          <w:spacing w:val="-3"/>
          <w:sz w:val="24"/>
        </w:rPr>
        <w:t xml:space="preserve"> </w:t>
      </w:r>
      <w:r>
        <w:rPr>
          <w:sz w:val="24"/>
        </w:rPr>
        <w:t>подключение;</w:t>
      </w:r>
    </w:p>
    <w:p w:rsidR="002D1AD1" w:rsidRDefault="00F815DE">
      <w:pPr>
        <w:pStyle w:val="a4"/>
        <w:numPr>
          <w:ilvl w:val="0"/>
          <w:numId w:val="3"/>
        </w:numPr>
        <w:tabs>
          <w:tab w:val="left" w:pos="1282"/>
        </w:tabs>
        <w:spacing w:before="114" w:line="273" w:lineRule="auto"/>
        <w:ind w:right="238"/>
        <w:jc w:val="both"/>
        <w:rPr>
          <w:sz w:val="24"/>
        </w:rPr>
      </w:pPr>
      <w:r>
        <w:rPr>
          <w:sz w:val="24"/>
        </w:rPr>
        <w:t xml:space="preserve">надбавки к ценам (тарифам) для потребителей товаров и услуг организаций коммунального комплекса и надбавок к тарифам на товары и </w:t>
      </w:r>
      <w:r>
        <w:rPr>
          <w:spacing w:val="-2"/>
          <w:sz w:val="24"/>
        </w:rPr>
        <w:t xml:space="preserve">услуги </w:t>
      </w:r>
      <w:r>
        <w:rPr>
          <w:sz w:val="24"/>
        </w:rPr>
        <w:t>организаций коммунального</w:t>
      </w:r>
      <w:r>
        <w:rPr>
          <w:spacing w:val="-1"/>
          <w:sz w:val="24"/>
        </w:rPr>
        <w:t xml:space="preserve"> </w:t>
      </w:r>
      <w:r>
        <w:rPr>
          <w:sz w:val="24"/>
        </w:rPr>
        <w:t>комплекса;</w:t>
      </w:r>
    </w:p>
    <w:p w:rsidR="002D1AD1" w:rsidRDefault="00F815DE">
      <w:pPr>
        <w:pStyle w:val="a4"/>
        <w:numPr>
          <w:ilvl w:val="0"/>
          <w:numId w:val="3"/>
        </w:numPr>
        <w:tabs>
          <w:tab w:val="left" w:pos="1281"/>
          <w:tab w:val="left" w:pos="1282"/>
        </w:tabs>
        <w:spacing w:before="110"/>
        <w:rPr>
          <w:sz w:val="24"/>
        </w:rPr>
      </w:pPr>
      <w:r>
        <w:rPr>
          <w:sz w:val="24"/>
        </w:rPr>
        <w:t>привлеченные средства</w:t>
      </w:r>
      <w:r>
        <w:rPr>
          <w:spacing w:val="-3"/>
          <w:sz w:val="24"/>
        </w:rPr>
        <w:t xml:space="preserve"> </w:t>
      </w:r>
      <w:r>
        <w:rPr>
          <w:sz w:val="24"/>
        </w:rPr>
        <w:t>(кредиты);</w:t>
      </w:r>
    </w:p>
    <w:p w:rsidR="002D1AD1" w:rsidRDefault="002D1AD1">
      <w:pPr>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t>Программа комплексного развития коммунальной инфраструктуры МО</w:t>
      </w:r>
    </w:p>
    <w:p w:rsidR="002D1AD1" w:rsidRDefault="0051691B">
      <w:pPr>
        <w:pStyle w:val="a3"/>
        <w:spacing w:before="17"/>
        <w:ind w:left="2289"/>
      </w:pPr>
      <w:r>
        <w:rPr>
          <w:noProof/>
          <w:lang w:bidi="ar-SA"/>
        </w:rPr>
        <mc:AlternateContent>
          <mc:Choice Requires="wpg">
            <w:drawing>
              <wp:anchor distT="0" distB="0" distL="0" distR="0" simplePos="0" relativeHeight="251731456"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2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225" name="Line 147"/>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26" name="Line 146"/>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55.2pt;margin-top:16.6pt;width:484.9pt;height:4.45pt;z-index:251731456;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AmtovCnwIAAMUHAAAOAAAAAAAAAAAAAAAAAC4CAABk&#10;cnMvZTJvRG9jLnhtbFBLAQItABQABgAIAAAAIQDZCX8U3wAAAAoBAAAPAAAAAAAAAAAAAAAAAPkE&#10;AABkcnMvZG93bnJldi54bWxQSwUGAAAAAAQABADzAAAABQYAAAAA&#10;">
                <v:line id="Line 147"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bCMcAAADcAAAADwAAAGRycy9kb3ducmV2LnhtbESP3WrCQBSE7wt9h+UIvSl1Y7ASoqsU&#10;IdBCodQfrHeH7DEJZs+G3TXGt+8WCl4OM/MNs1gNphU9Od9YVjAZJyCIS6sbrhTstsVLBsIHZI2t&#10;ZVJwIw+r5ePDAnNtr/xN/SZUIkLY56igDqHLpfRlTQb92HbE0TtZZzBE6SqpHV4j3LQyTZKZNNhw&#10;XKixo3VN5XlzMQrMYbq/HDIKz8Wx358L9/Px+WWVehoNb3MQgYZwD/+337WCNH2F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2psIxwAAANwAAAAPAAAAAAAA&#10;AAAAAAAAAKECAABkcnMvZG93bnJldi54bWxQSwUGAAAAAAQABAD5AAAAlQMAAAAA&#10;" strokecolor="#612322" strokeweight="3pt"/>
                <v:line id="Line 146"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0h8MAAADcAAAADwAAAGRycy9kb3ducmV2LnhtbESP0WrCQBRE34X+w3ILfdNNA4qmrlIi&#10;ggSKGPsBl+w1CWbvht1Vk359t1DwcZiZM8x6O5hO3Mn51rKC91kCgriyuuVawfd5P12C8AFZY2eZ&#10;FIzkYbt5mawx0/bBJ7qXoRYRwj5DBU0IfSalrxoy6Ge2J47exTqDIUpXS+3wEeGmk2mSLKTBluNC&#10;gz3lDVXX8mYUUDd+OaznxXhc7ey+yLHNfwql3l6Hzw8QgYbwDP+3D1pBmi7g70w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R9IfDAAAA3AAAAA8AAAAAAAAAAAAA&#10;AAAAoQIAAGRycy9kb3ducmV2LnhtbFBLBQYAAAAABAAEAPkAAACRAw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rPr>
          <w:sz w:val="9"/>
        </w:rPr>
      </w:pPr>
    </w:p>
    <w:p w:rsidR="002D1AD1" w:rsidRDefault="00F815DE">
      <w:pPr>
        <w:pStyle w:val="a4"/>
        <w:numPr>
          <w:ilvl w:val="0"/>
          <w:numId w:val="3"/>
        </w:numPr>
        <w:tabs>
          <w:tab w:val="left" w:pos="1281"/>
          <w:tab w:val="left" w:pos="1282"/>
          <w:tab w:val="left" w:pos="2420"/>
          <w:tab w:val="left" w:pos="3964"/>
          <w:tab w:val="left" w:pos="4347"/>
          <w:tab w:val="left" w:pos="5311"/>
          <w:tab w:val="left" w:pos="6726"/>
          <w:tab w:val="left" w:pos="8018"/>
        </w:tabs>
        <w:spacing w:before="100" w:line="271" w:lineRule="auto"/>
        <w:ind w:right="229"/>
        <w:rPr>
          <w:sz w:val="24"/>
        </w:rPr>
      </w:pPr>
      <w:r>
        <w:rPr>
          <w:sz w:val="24"/>
        </w:rPr>
        <w:t>средства</w:t>
      </w:r>
      <w:r>
        <w:rPr>
          <w:sz w:val="24"/>
        </w:rPr>
        <w:tab/>
        <w:t>организаций</w:t>
      </w:r>
      <w:r>
        <w:rPr>
          <w:sz w:val="24"/>
        </w:rPr>
        <w:tab/>
        <w:t>и</w:t>
      </w:r>
      <w:r>
        <w:rPr>
          <w:sz w:val="24"/>
        </w:rPr>
        <w:tab/>
        <w:t>других</w:t>
      </w:r>
      <w:r>
        <w:rPr>
          <w:sz w:val="24"/>
        </w:rPr>
        <w:tab/>
        <w:t>инвесторов</w:t>
      </w:r>
      <w:r>
        <w:rPr>
          <w:sz w:val="24"/>
        </w:rPr>
        <w:tab/>
        <w:t>(прибыль,</w:t>
      </w:r>
      <w:r>
        <w:rPr>
          <w:sz w:val="24"/>
        </w:rPr>
        <w:tab/>
        <w:t>амортизационные отчисления, снижение затрат за счет реализации</w:t>
      </w:r>
      <w:r>
        <w:rPr>
          <w:spacing w:val="-5"/>
          <w:sz w:val="24"/>
        </w:rPr>
        <w:t xml:space="preserve"> </w:t>
      </w:r>
      <w:r>
        <w:rPr>
          <w:sz w:val="24"/>
        </w:rPr>
        <w:t>проектов);</w:t>
      </w:r>
    </w:p>
    <w:p w:rsidR="002D1AD1" w:rsidRDefault="00F815DE">
      <w:pPr>
        <w:pStyle w:val="a4"/>
        <w:numPr>
          <w:ilvl w:val="2"/>
          <w:numId w:val="27"/>
        </w:numPr>
        <w:tabs>
          <w:tab w:val="left" w:pos="933"/>
          <w:tab w:val="left" w:pos="934"/>
        </w:tabs>
        <w:spacing w:before="115"/>
        <w:ind w:left="933" w:hanging="360"/>
        <w:rPr>
          <w:sz w:val="24"/>
        </w:rPr>
      </w:pPr>
      <w:r>
        <w:rPr>
          <w:sz w:val="24"/>
        </w:rPr>
        <w:t>бюджетные</w:t>
      </w:r>
      <w:r>
        <w:rPr>
          <w:spacing w:val="-3"/>
          <w:sz w:val="24"/>
        </w:rPr>
        <w:t xml:space="preserve"> </w:t>
      </w:r>
      <w:r>
        <w:rPr>
          <w:sz w:val="24"/>
        </w:rPr>
        <w:t>средства:</w:t>
      </w:r>
    </w:p>
    <w:p w:rsidR="002D1AD1" w:rsidRDefault="00F815DE">
      <w:pPr>
        <w:pStyle w:val="a4"/>
        <w:numPr>
          <w:ilvl w:val="0"/>
          <w:numId w:val="2"/>
        </w:numPr>
        <w:tabs>
          <w:tab w:val="left" w:pos="1281"/>
          <w:tab w:val="left" w:pos="1282"/>
        </w:tabs>
        <w:spacing w:before="148"/>
        <w:rPr>
          <w:sz w:val="24"/>
        </w:rPr>
      </w:pPr>
      <w:r>
        <w:rPr>
          <w:sz w:val="24"/>
        </w:rPr>
        <w:t>федеральный</w:t>
      </w:r>
      <w:r>
        <w:rPr>
          <w:spacing w:val="-1"/>
          <w:sz w:val="24"/>
        </w:rPr>
        <w:t xml:space="preserve"> </w:t>
      </w:r>
      <w:r>
        <w:rPr>
          <w:sz w:val="24"/>
        </w:rPr>
        <w:t>бюджет;</w:t>
      </w:r>
    </w:p>
    <w:p w:rsidR="002D1AD1" w:rsidRDefault="00F815DE">
      <w:pPr>
        <w:pStyle w:val="a4"/>
        <w:numPr>
          <w:ilvl w:val="0"/>
          <w:numId w:val="2"/>
        </w:numPr>
        <w:tabs>
          <w:tab w:val="left" w:pos="1281"/>
          <w:tab w:val="left" w:pos="1282"/>
        </w:tabs>
        <w:spacing w:before="147"/>
        <w:rPr>
          <w:sz w:val="24"/>
        </w:rPr>
      </w:pPr>
      <w:r>
        <w:rPr>
          <w:sz w:val="24"/>
        </w:rPr>
        <w:t>областной</w:t>
      </w:r>
      <w:r>
        <w:rPr>
          <w:spacing w:val="-1"/>
          <w:sz w:val="24"/>
        </w:rPr>
        <w:t xml:space="preserve"> </w:t>
      </w:r>
      <w:r>
        <w:rPr>
          <w:sz w:val="24"/>
        </w:rPr>
        <w:t>бюджет;</w:t>
      </w:r>
    </w:p>
    <w:p w:rsidR="002D1AD1" w:rsidRDefault="00F815DE">
      <w:pPr>
        <w:pStyle w:val="a4"/>
        <w:numPr>
          <w:ilvl w:val="0"/>
          <w:numId w:val="2"/>
        </w:numPr>
        <w:tabs>
          <w:tab w:val="left" w:pos="1281"/>
          <w:tab w:val="left" w:pos="1282"/>
        </w:tabs>
        <w:spacing w:before="148"/>
        <w:rPr>
          <w:sz w:val="24"/>
        </w:rPr>
      </w:pPr>
      <w:r>
        <w:rPr>
          <w:sz w:val="24"/>
        </w:rPr>
        <w:t>местный</w:t>
      </w:r>
      <w:r>
        <w:rPr>
          <w:spacing w:val="-1"/>
          <w:sz w:val="24"/>
        </w:rPr>
        <w:t xml:space="preserve"> </w:t>
      </w:r>
      <w:r>
        <w:rPr>
          <w:sz w:val="24"/>
        </w:rPr>
        <w:t>бюджет.</w:t>
      </w:r>
    </w:p>
    <w:p w:rsidR="002D1AD1" w:rsidRDefault="002D1AD1">
      <w:pPr>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404"/>
      </w:pPr>
      <w:r>
        <w:rPr>
          <w:noProof/>
          <w:lang w:bidi="ar-SA"/>
        </w:rPr>
        <mc:AlternateContent>
          <mc:Choice Requires="wpg">
            <w:drawing>
              <wp:anchor distT="0" distB="0" distL="0" distR="0" simplePos="0" relativeHeight="25173248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2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22" name="Line 144"/>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23" name="Line 143"/>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55.2pt;margin-top:19.7pt;width:731.5pt;height:4.45pt;z-index:25173248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">
                <v:line id="Line 144"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DfMUAAADcAAAADwAAAGRycy9kb3ducmV2LnhtbESP3WrCQBSE7wXfYTmF3hTdGEqR6CpF&#10;CFgoFP+wvTtkj0kwezbsrjF9e1cQvBxm5htmvuxNIzpyvrasYDJOQBAXVtdcKtjv8tEUhA/IGhvL&#10;pOCfPCwXw8EcM22vvKFuG0oRIewzVFCF0GZS+qIig35sW+LonawzGKJ0pdQOrxFuGpkmyYc0WHNc&#10;qLClVUXFeXsxCszx/XA5Tim85X/d4Zy736/vH6vU60v/OQMRqA/P8KO91grSNIX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MDfMUAAADcAAAADwAAAAAAAAAA&#10;AAAAAAChAgAAZHJzL2Rvd25yZXYueG1sUEsFBgAAAAAEAAQA+QAAAJMDAAAAAA==&#10;" strokecolor="#612322" strokeweight="3pt"/>
                <v:line id="Line 143"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XH8MAAADcAAAADwAAAGRycy9kb3ducmV2LnhtbESP0WrCQBRE3wX/YbmCb7oxorSpq0iK&#10;UAJFavsBl+w1CWbvht2tJv16tyD4OMzMGWaz600rruR8Y1nBYp6AIC6tbrhS8PN9mL2A8AFZY2uZ&#10;FAzkYbcdjzaYaXvjL7qeQiUihH2GCuoQukxKX9Zk0M9tRxy9s3UGQ5SuktrhLcJNK9MkWUuDDceF&#10;GjvKayovp1+jgNrh02G1Kobj67s9FDk2+V+h1HTS799ABOrDM/xof2gFabqE/zPx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mVx/DAAAA3AAAAA8AAAAAAAAAAAAA&#10;AAAAoQIAAGRycy9kb3ducmV2LnhtbFBLBQYAAAAABAAEAPkAAACR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1085"/>
      </w:pPr>
      <w:r>
        <w:t>Таблица 85 Объемы финансирования проектов Программы по источникам</w:t>
      </w:r>
    </w:p>
    <w:p w:rsidR="002D1AD1" w:rsidRDefault="002D1AD1">
      <w:pPr>
        <w:pStyle w:val="a3"/>
        <w:spacing w:before="7"/>
        <w:rPr>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11"/>
            </w:pPr>
          </w:p>
          <w:p w:rsidR="002D1AD1" w:rsidRDefault="00F815DE">
            <w:pPr>
              <w:pStyle w:val="TableParagraph"/>
              <w:ind w:left="335"/>
              <w:rPr>
                <w:sz w:val="20"/>
              </w:rPr>
            </w:pPr>
            <w:r>
              <w:rPr>
                <w:sz w:val="20"/>
              </w:rPr>
              <w:t>Наименование</w:t>
            </w:r>
          </w:p>
        </w:tc>
        <w:tc>
          <w:tcPr>
            <w:tcW w:w="1728" w:type="dxa"/>
            <w:vMerge w:val="restart"/>
          </w:tcPr>
          <w:p w:rsidR="002D1AD1" w:rsidRDefault="00F815DE">
            <w:pPr>
              <w:pStyle w:val="TableParagraph"/>
              <w:spacing w:before="34"/>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9"/>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10"/>
              <w:ind w:left="246"/>
              <w:rPr>
                <w:sz w:val="20"/>
              </w:rPr>
            </w:pPr>
            <w:r>
              <w:rPr>
                <w:sz w:val="20"/>
              </w:rPr>
              <w:t>Всего</w:t>
            </w:r>
          </w:p>
        </w:tc>
        <w:tc>
          <w:tcPr>
            <w:tcW w:w="987" w:type="dxa"/>
          </w:tcPr>
          <w:p w:rsidR="002D1AD1" w:rsidRDefault="00F815DE">
            <w:pPr>
              <w:pStyle w:val="TableParagraph"/>
              <w:spacing w:line="224" w:lineRule="exact"/>
              <w:ind w:left="260"/>
              <w:rPr>
                <w:sz w:val="20"/>
              </w:rPr>
            </w:pPr>
            <w:r>
              <w:rPr>
                <w:sz w:val="20"/>
              </w:rPr>
              <w:t>2015-</w:t>
            </w:r>
          </w:p>
          <w:p w:rsidR="002D1AD1" w:rsidRDefault="00F815DE">
            <w:pPr>
              <w:pStyle w:val="TableParagraph"/>
              <w:spacing w:line="216" w:lineRule="exact"/>
              <w:ind w:left="293"/>
              <w:rPr>
                <w:sz w:val="20"/>
              </w:rPr>
            </w:pPr>
            <w:r>
              <w:rPr>
                <w:sz w:val="20"/>
              </w:rPr>
              <w:t>2016</w:t>
            </w:r>
          </w:p>
        </w:tc>
        <w:tc>
          <w:tcPr>
            <w:tcW w:w="1025" w:type="dxa"/>
          </w:tcPr>
          <w:p w:rsidR="002D1AD1" w:rsidRDefault="00F815DE">
            <w:pPr>
              <w:pStyle w:val="TableParagraph"/>
              <w:spacing w:before="110"/>
              <w:ind w:left="264" w:right="253"/>
              <w:jc w:val="center"/>
              <w:rPr>
                <w:sz w:val="20"/>
              </w:rPr>
            </w:pPr>
            <w:r>
              <w:rPr>
                <w:sz w:val="20"/>
              </w:rPr>
              <w:t>2017</w:t>
            </w:r>
          </w:p>
        </w:tc>
        <w:tc>
          <w:tcPr>
            <w:tcW w:w="850" w:type="dxa"/>
          </w:tcPr>
          <w:p w:rsidR="002D1AD1" w:rsidRDefault="00F815DE">
            <w:pPr>
              <w:pStyle w:val="TableParagraph"/>
              <w:spacing w:before="110"/>
              <w:ind w:left="175" w:right="162"/>
              <w:jc w:val="center"/>
              <w:rPr>
                <w:sz w:val="20"/>
              </w:rPr>
            </w:pPr>
            <w:r>
              <w:rPr>
                <w:sz w:val="20"/>
              </w:rPr>
              <w:t>2018</w:t>
            </w:r>
          </w:p>
        </w:tc>
        <w:tc>
          <w:tcPr>
            <w:tcW w:w="994" w:type="dxa"/>
          </w:tcPr>
          <w:p w:rsidR="002D1AD1" w:rsidRDefault="00F815DE">
            <w:pPr>
              <w:pStyle w:val="TableParagraph"/>
              <w:spacing w:before="110"/>
              <w:ind w:right="281"/>
              <w:jc w:val="right"/>
              <w:rPr>
                <w:sz w:val="20"/>
              </w:rPr>
            </w:pPr>
            <w:r>
              <w:rPr>
                <w:sz w:val="20"/>
              </w:rPr>
              <w:t>2019</w:t>
            </w:r>
          </w:p>
        </w:tc>
        <w:tc>
          <w:tcPr>
            <w:tcW w:w="991" w:type="dxa"/>
          </w:tcPr>
          <w:p w:rsidR="002D1AD1" w:rsidRDefault="00F815DE">
            <w:pPr>
              <w:pStyle w:val="TableParagraph"/>
              <w:spacing w:before="110"/>
              <w:ind w:right="282"/>
              <w:jc w:val="right"/>
              <w:rPr>
                <w:sz w:val="20"/>
              </w:rPr>
            </w:pPr>
            <w:r>
              <w:rPr>
                <w:sz w:val="20"/>
              </w:rPr>
              <w:t>2020</w:t>
            </w:r>
          </w:p>
        </w:tc>
        <w:tc>
          <w:tcPr>
            <w:tcW w:w="852" w:type="dxa"/>
          </w:tcPr>
          <w:p w:rsidR="002D1AD1" w:rsidRDefault="00F815DE">
            <w:pPr>
              <w:pStyle w:val="TableParagraph"/>
              <w:spacing w:before="110"/>
              <w:ind w:left="103" w:right="91"/>
              <w:jc w:val="center"/>
              <w:rPr>
                <w:sz w:val="20"/>
              </w:rPr>
            </w:pPr>
            <w:r>
              <w:rPr>
                <w:sz w:val="20"/>
              </w:rPr>
              <w:t>2021</w:t>
            </w:r>
          </w:p>
        </w:tc>
        <w:tc>
          <w:tcPr>
            <w:tcW w:w="708" w:type="dxa"/>
          </w:tcPr>
          <w:p w:rsidR="002D1AD1" w:rsidRDefault="00F815DE">
            <w:pPr>
              <w:pStyle w:val="TableParagraph"/>
              <w:spacing w:before="110"/>
              <w:ind w:left="89" w:right="77"/>
              <w:jc w:val="center"/>
              <w:rPr>
                <w:sz w:val="20"/>
              </w:rPr>
            </w:pPr>
            <w:r>
              <w:rPr>
                <w:sz w:val="20"/>
              </w:rPr>
              <w:t>2022</w:t>
            </w:r>
          </w:p>
        </w:tc>
        <w:tc>
          <w:tcPr>
            <w:tcW w:w="708" w:type="dxa"/>
          </w:tcPr>
          <w:p w:rsidR="002D1AD1" w:rsidRDefault="00F815DE">
            <w:pPr>
              <w:pStyle w:val="TableParagraph"/>
              <w:spacing w:before="110"/>
              <w:ind w:left="89" w:right="77"/>
              <w:jc w:val="center"/>
              <w:rPr>
                <w:sz w:val="20"/>
              </w:rPr>
            </w:pPr>
            <w:r>
              <w:rPr>
                <w:sz w:val="20"/>
              </w:rPr>
              <w:t>2023</w:t>
            </w:r>
          </w:p>
        </w:tc>
        <w:tc>
          <w:tcPr>
            <w:tcW w:w="711" w:type="dxa"/>
          </w:tcPr>
          <w:p w:rsidR="002D1AD1" w:rsidRDefault="00F815DE">
            <w:pPr>
              <w:pStyle w:val="TableParagraph"/>
              <w:spacing w:before="110"/>
              <w:ind w:left="89" w:right="77"/>
              <w:jc w:val="center"/>
              <w:rPr>
                <w:sz w:val="20"/>
              </w:rPr>
            </w:pPr>
            <w:r>
              <w:rPr>
                <w:sz w:val="20"/>
              </w:rPr>
              <w:t>2024</w:t>
            </w:r>
          </w:p>
        </w:tc>
        <w:tc>
          <w:tcPr>
            <w:tcW w:w="850" w:type="dxa"/>
          </w:tcPr>
          <w:p w:rsidR="002D1AD1" w:rsidRDefault="00F815DE">
            <w:pPr>
              <w:pStyle w:val="TableParagraph"/>
              <w:spacing w:line="224" w:lineRule="exact"/>
              <w:ind w:left="191"/>
              <w:rPr>
                <w:sz w:val="20"/>
              </w:rPr>
            </w:pPr>
            <w:r>
              <w:rPr>
                <w:sz w:val="20"/>
              </w:rPr>
              <w:t>2025-</w:t>
            </w:r>
          </w:p>
          <w:p w:rsidR="002D1AD1" w:rsidRDefault="00F815DE">
            <w:pPr>
              <w:pStyle w:val="TableParagraph"/>
              <w:spacing w:line="216" w:lineRule="exact"/>
              <w:ind w:left="223"/>
              <w:rPr>
                <w:sz w:val="20"/>
              </w:rPr>
            </w:pPr>
            <w:r>
              <w:rPr>
                <w:sz w:val="20"/>
              </w:rPr>
              <w:t>2026</w:t>
            </w:r>
          </w:p>
        </w:tc>
        <w:tc>
          <w:tcPr>
            <w:tcW w:w="852" w:type="dxa"/>
          </w:tcPr>
          <w:p w:rsidR="002D1AD1" w:rsidRDefault="00F815DE">
            <w:pPr>
              <w:pStyle w:val="TableParagraph"/>
              <w:spacing w:line="224" w:lineRule="exact"/>
              <w:ind w:left="191"/>
              <w:rPr>
                <w:sz w:val="20"/>
              </w:rPr>
            </w:pPr>
            <w:r>
              <w:rPr>
                <w:sz w:val="20"/>
              </w:rPr>
              <w:t>2027-</w:t>
            </w:r>
          </w:p>
          <w:p w:rsidR="002D1AD1" w:rsidRDefault="00F815DE">
            <w:pPr>
              <w:pStyle w:val="TableParagraph"/>
              <w:spacing w:line="216" w:lineRule="exact"/>
              <w:ind w:left="225"/>
              <w:rPr>
                <w:sz w:val="20"/>
              </w:rPr>
            </w:pPr>
            <w:r>
              <w:rPr>
                <w:sz w:val="20"/>
              </w:rPr>
              <w:t>2028</w:t>
            </w:r>
          </w:p>
        </w:tc>
        <w:tc>
          <w:tcPr>
            <w:tcW w:w="850" w:type="dxa"/>
          </w:tcPr>
          <w:p w:rsidR="002D1AD1" w:rsidRDefault="00F815DE">
            <w:pPr>
              <w:pStyle w:val="TableParagraph"/>
              <w:spacing w:line="224" w:lineRule="exact"/>
              <w:ind w:left="191"/>
              <w:rPr>
                <w:sz w:val="20"/>
              </w:rPr>
            </w:pPr>
            <w:r>
              <w:rPr>
                <w:sz w:val="20"/>
              </w:rPr>
              <w:t>2029-</w:t>
            </w:r>
          </w:p>
          <w:p w:rsidR="002D1AD1" w:rsidRDefault="00F815DE">
            <w:pPr>
              <w:pStyle w:val="TableParagraph"/>
              <w:spacing w:line="216" w:lineRule="exact"/>
              <w:ind w:left="222"/>
              <w:rPr>
                <w:sz w:val="20"/>
              </w:rPr>
            </w:pPr>
            <w:r>
              <w:rPr>
                <w:sz w:val="20"/>
              </w:rPr>
              <w:t>2030</w:t>
            </w:r>
          </w:p>
        </w:tc>
      </w:tr>
      <w:tr w:rsidR="002D1AD1">
        <w:trPr>
          <w:trHeight w:val="299"/>
        </w:trPr>
        <w:tc>
          <w:tcPr>
            <w:tcW w:w="1918" w:type="dxa"/>
          </w:tcPr>
          <w:p w:rsidR="002D1AD1" w:rsidRDefault="00F815DE">
            <w:pPr>
              <w:pStyle w:val="TableParagraph"/>
              <w:spacing w:before="29"/>
              <w:ind w:left="11"/>
              <w:jc w:val="center"/>
              <w:rPr>
                <w:sz w:val="20"/>
              </w:rPr>
            </w:pPr>
            <w:r>
              <w:rPr>
                <w:w w:val="99"/>
                <w:sz w:val="20"/>
              </w:rPr>
              <w:t>1</w:t>
            </w:r>
          </w:p>
        </w:tc>
        <w:tc>
          <w:tcPr>
            <w:tcW w:w="1728" w:type="dxa"/>
          </w:tcPr>
          <w:p w:rsidR="002D1AD1" w:rsidRDefault="00F815DE">
            <w:pPr>
              <w:pStyle w:val="TableParagraph"/>
              <w:spacing w:before="29"/>
              <w:ind w:left="13"/>
              <w:jc w:val="center"/>
              <w:rPr>
                <w:sz w:val="20"/>
              </w:rPr>
            </w:pPr>
            <w:r>
              <w:rPr>
                <w:w w:val="99"/>
                <w:sz w:val="20"/>
              </w:rPr>
              <w:t>2</w:t>
            </w:r>
          </w:p>
        </w:tc>
        <w:tc>
          <w:tcPr>
            <w:tcW w:w="986" w:type="dxa"/>
          </w:tcPr>
          <w:p w:rsidR="002D1AD1" w:rsidRDefault="00F815DE">
            <w:pPr>
              <w:pStyle w:val="TableParagraph"/>
              <w:spacing w:before="29"/>
              <w:ind w:left="6"/>
              <w:jc w:val="center"/>
              <w:rPr>
                <w:sz w:val="20"/>
              </w:rPr>
            </w:pPr>
            <w:r>
              <w:rPr>
                <w:w w:val="99"/>
                <w:sz w:val="20"/>
              </w:rPr>
              <w:t>3</w:t>
            </w:r>
          </w:p>
        </w:tc>
        <w:tc>
          <w:tcPr>
            <w:tcW w:w="987" w:type="dxa"/>
          </w:tcPr>
          <w:p w:rsidR="002D1AD1" w:rsidRDefault="002D1AD1">
            <w:pPr>
              <w:pStyle w:val="TableParagraph"/>
              <w:rPr>
                <w:sz w:val="20"/>
              </w:rPr>
            </w:pPr>
          </w:p>
        </w:tc>
        <w:tc>
          <w:tcPr>
            <w:tcW w:w="1025" w:type="dxa"/>
          </w:tcPr>
          <w:p w:rsidR="002D1AD1" w:rsidRDefault="00F815DE">
            <w:pPr>
              <w:pStyle w:val="TableParagraph"/>
              <w:spacing w:before="29"/>
              <w:ind w:left="11"/>
              <w:jc w:val="center"/>
              <w:rPr>
                <w:sz w:val="20"/>
              </w:rPr>
            </w:pPr>
            <w:r>
              <w:rPr>
                <w:w w:val="99"/>
                <w:sz w:val="20"/>
              </w:rPr>
              <w:t>5</w:t>
            </w:r>
          </w:p>
        </w:tc>
        <w:tc>
          <w:tcPr>
            <w:tcW w:w="850" w:type="dxa"/>
          </w:tcPr>
          <w:p w:rsidR="002D1AD1" w:rsidRDefault="00F815DE">
            <w:pPr>
              <w:pStyle w:val="TableParagraph"/>
              <w:spacing w:before="29"/>
              <w:ind w:left="13"/>
              <w:jc w:val="center"/>
              <w:rPr>
                <w:sz w:val="20"/>
              </w:rPr>
            </w:pPr>
            <w:r>
              <w:rPr>
                <w:w w:val="99"/>
                <w:sz w:val="20"/>
              </w:rPr>
              <w:t>6</w:t>
            </w:r>
          </w:p>
        </w:tc>
        <w:tc>
          <w:tcPr>
            <w:tcW w:w="994" w:type="dxa"/>
          </w:tcPr>
          <w:p w:rsidR="002D1AD1" w:rsidRDefault="00F815DE">
            <w:pPr>
              <w:pStyle w:val="TableParagraph"/>
              <w:spacing w:before="29"/>
              <w:ind w:left="12"/>
              <w:jc w:val="center"/>
              <w:rPr>
                <w:sz w:val="20"/>
              </w:rPr>
            </w:pPr>
            <w:r>
              <w:rPr>
                <w:w w:val="99"/>
                <w:sz w:val="20"/>
              </w:rPr>
              <w:t>7</w:t>
            </w:r>
          </w:p>
        </w:tc>
        <w:tc>
          <w:tcPr>
            <w:tcW w:w="991" w:type="dxa"/>
          </w:tcPr>
          <w:p w:rsidR="002D1AD1" w:rsidRDefault="00F815DE">
            <w:pPr>
              <w:pStyle w:val="TableParagraph"/>
              <w:spacing w:before="29"/>
              <w:ind w:left="5"/>
              <w:jc w:val="center"/>
              <w:rPr>
                <w:sz w:val="20"/>
              </w:rPr>
            </w:pPr>
            <w:r>
              <w:rPr>
                <w:w w:val="99"/>
                <w:sz w:val="20"/>
              </w:rPr>
              <w:t>8</w:t>
            </w:r>
          </w:p>
        </w:tc>
        <w:tc>
          <w:tcPr>
            <w:tcW w:w="852" w:type="dxa"/>
          </w:tcPr>
          <w:p w:rsidR="002D1AD1" w:rsidRDefault="00F815DE">
            <w:pPr>
              <w:pStyle w:val="TableParagraph"/>
              <w:spacing w:before="29"/>
              <w:ind w:left="10"/>
              <w:jc w:val="center"/>
              <w:rPr>
                <w:sz w:val="20"/>
              </w:rPr>
            </w:pPr>
            <w:r>
              <w:rPr>
                <w:w w:val="99"/>
                <w:sz w:val="20"/>
              </w:rPr>
              <w:t>9</w:t>
            </w:r>
          </w:p>
        </w:tc>
        <w:tc>
          <w:tcPr>
            <w:tcW w:w="708" w:type="dxa"/>
          </w:tcPr>
          <w:p w:rsidR="002D1AD1" w:rsidRDefault="00F815DE">
            <w:pPr>
              <w:pStyle w:val="TableParagraph"/>
              <w:spacing w:before="29"/>
              <w:ind w:left="89" w:right="77"/>
              <w:jc w:val="center"/>
              <w:rPr>
                <w:sz w:val="20"/>
              </w:rPr>
            </w:pPr>
            <w:r>
              <w:rPr>
                <w:sz w:val="20"/>
              </w:rPr>
              <w:t>10</w:t>
            </w:r>
          </w:p>
        </w:tc>
        <w:tc>
          <w:tcPr>
            <w:tcW w:w="708" w:type="dxa"/>
          </w:tcPr>
          <w:p w:rsidR="002D1AD1" w:rsidRDefault="00F815DE">
            <w:pPr>
              <w:pStyle w:val="TableParagraph"/>
              <w:spacing w:before="29"/>
              <w:ind w:left="89" w:right="77"/>
              <w:jc w:val="center"/>
              <w:rPr>
                <w:sz w:val="20"/>
              </w:rPr>
            </w:pPr>
            <w:r>
              <w:rPr>
                <w:sz w:val="20"/>
              </w:rPr>
              <w:t>11</w:t>
            </w:r>
          </w:p>
        </w:tc>
        <w:tc>
          <w:tcPr>
            <w:tcW w:w="711" w:type="dxa"/>
          </w:tcPr>
          <w:p w:rsidR="002D1AD1" w:rsidRDefault="00F815DE">
            <w:pPr>
              <w:pStyle w:val="TableParagraph"/>
              <w:spacing w:before="29"/>
              <w:ind w:left="90" w:right="77"/>
              <w:jc w:val="center"/>
              <w:rPr>
                <w:sz w:val="20"/>
              </w:rPr>
            </w:pPr>
            <w:r>
              <w:rPr>
                <w:sz w:val="20"/>
              </w:rPr>
              <w:t>12</w:t>
            </w:r>
          </w:p>
        </w:tc>
        <w:tc>
          <w:tcPr>
            <w:tcW w:w="850" w:type="dxa"/>
          </w:tcPr>
          <w:p w:rsidR="002D1AD1" w:rsidRDefault="00F815DE">
            <w:pPr>
              <w:pStyle w:val="TableParagraph"/>
              <w:spacing w:before="29"/>
              <w:ind w:left="175" w:right="166"/>
              <w:jc w:val="center"/>
              <w:rPr>
                <w:sz w:val="20"/>
              </w:rPr>
            </w:pPr>
            <w:r>
              <w:rPr>
                <w:sz w:val="20"/>
              </w:rPr>
              <w:t>13</w:t>
            </w:r>
          </w:p>
        </w:tc>
        <w:tc>
          <w:tcPr>
            <w:tcW w:w="852" w:type="dxa"/>
          </w:tcPr>
          <w:p w:rsidR="002D1AD1" w:rsidRDefault="00F815DE">
            <w:pPr>
              <w:pStyle w:val="TableParagraph"/>
              <w:spacing w:before="29"/>
              <w:ind w:left="102" w:right="91"/>
              <w:jc w:val="center"/>
              <w:rPr>
                <w:sz w:val="20"/>
              </w:rPr>
            </w:pPr>
            <w:r>
              <w:rPr>
                <w:sz w:val="20"/>
              </w:rPr>
              <w:t>14</w:t>
            </w:r>
          </w:p>
        </w:tc>
        <w:tc>
          <w:tcPr>
            <w:tcW w:w="850" w:type="dxa"/>
          </w:tcPr>
          <w:p w:rsidR="002D1AD1" w:rsidRDefault="00F815DE">
            <w:pPr>
              <w:pStyle w:val="TableParagraph"/>
              <w:spacing w:before="29"/>
              <w:ind w:left="175" w:right="167"/>
              <w:jc w:val="center"/>
              <w:rPr>
                <w:sz w:val="20"/>
              </w:rPr>
            </w:pPr>
            <w:r>
              <w:rPr>
                <w:sz w:val="20"/>
              </w:rPr>
              <w:t>15</w:t>
            </w:r>
          </w:p>
        </w:tc>
      </w:tr>
      <w:tr w:rsidR="002D1AD1">
        <w:trPr>
          <w:trHeight w:val="302"/>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9"/>
              <w:ind w:left="179" w:right="169"/>
              <w:jc w:val="center"/>
              <w:rPr>
                <w:sz w:val="20"/>
              </w:rPr>
            </w:pPr>
            <w:r>
              <w:rPr>
                <w:sz w:val="20"/>
              </w:rPr>
              <w:t>всего</w:t>
            </w:r>
          </w:p>
        </w:tc>
        <w:tc>
          <w:tcPr>
            <w:tcW w:w="986" w:type="dxa"/>
            <w:shd w:val="clear" w:color="auto" w:fill="FBD4B4"/>
          </w:tcPr>
          <w:p w:rsidR="002D1AD1" w:rsidRDefault="00F815DE">
            <w:pPr>
              <w:pStyle w:val="TableParagraph"/>
              <w:spacing w:before="29"/>
              <w:ind w:left="6"/>
              <w:jc w:val="center"/>
              <w:rPr>
                <w:sz w:val="20"/>
              </w:rPr>
            </w:pPr>
            <w:r>
              <w:rPr>
                <w:w w:val="99"/>
                <w:sz w:val="20"/>
              </w:rPr>
              <w:t>0</w:t>
            </w:r>
          </w:p>
        </w:tc>
        <w:tc>
          <w:tcPr>
            <w:tcW w:w="987" w:type="dxa"/>
            <w:shd w:val="clear" w:color="auto" w:fill="FBD4B4"/>
          </w:tcPr>
          <w:p w:rsidR="002D1AD1" w:rsidRDefault="00F815DE">
            <w:pPr>
              <w:pStyle w:val="TableParagraph"/>
              <w:spacing w:before="29"/>
              <w:ind w:left="7"/>
              <w:jc w:val="center"/>
              <w:rPr>
                <w:sz w:val="20"/>
              </w:rPr>
            </w:pPr>
            <w:r>
              <w:rPr>
                <w:w w:val="99"/>
                <w:sz w:val="20"/>
              </w:rPr>
              <w:t>0</w:t>
            </w:r>
          </w:p>
        </w:tc>
        <w:tc>
          <w:tcPr>
            <w:tcW w:w="1025" w:type="dxa"/>
            <w:shd w:val="clear" w:color="auto" w:fill="FBD4B4"/>
          </w:tcPr>
          <w:p w:rsidR="002D1AD1" w:rsidRDefault="00F815DE">
            <w:pPr>
              <w:pStyle w:val="TableParagraph"/>
              <w:spacing w:before="29"/>
              <w:ind w:left="11"/>
              <w:jc w:val="center"/>
              <w:rPr>
                <w:sz w:val="20"/>
              </w:rPr>
            </w:pPr>
            <w:r>
              <w:rPr>
                <w:w w:val="99"/>
                <w:sz w:val="20"/>
              </w:rPr>
              <w:t>0</w:t>
            </w:r>
          </w:p>
        </w:tc>
        <w:tc>
          <w:tcPr>
            <w:tcW w:w="850" w:type="dxa"/>
            <w:shd w:val="clear" w:color="auto" w:fill="FBD4B4"/>
          </w:tcPr>
          <w:p w:rsidR="002D1AD1" w:rsidRDefault="00F815DE">
            <w:pPr>
              <w:pStyle w:val="TableParagraph"/>
              <w:spacing w:before="29"/>
              <w:ind w:left="13"/>
              <w:jc w:val="center"/>
              <w:rPr>
                <w:sz w:val="20"/>
              </w:rPr>
            </w:pPr>
            <w:r>
              <w:rPr>
                <w:w w:val="99"/>
                <w:sz w:val="20"/>
              </w:rPr>
              <w:t>0</w:t>
            </w:r>
          </w:p>
        </w:tc>
        <w:tc>
          <w:tcPr>
            <w:tcW w:w="994" w:type="dxa"/>
            <w:shd w:val="clear" w:color="auto" w:fill="FBD4B4"/>
          </w:tcPr>
          <w:p w:rsidR="002D1AD1" w:rsidRDefault="00F815DE">
            <w:pPr>
              <w:pStyle w:val="TableParagraph"/>
              <w:spacing w:before="29"/>
              <w:ind w:left="12"/>
              <w:jc w:val="center"/>
              <w:rPr>
                <w:sz w:val="20"/>
              </w:rPr>
            </w:pPr>
            <w:r>
              <w:rPr>
                <w:w w:val="99"/>
                <w:sz w:val="20"/>
              </w:rPr>
              <w:t>0</w:t>
            </w:r>
          </w:p>
        </w:tc>
        <w:tc>
          <w:tcPr>
            <w:tcW w:w="991" w:type="dxa"/>
            <w:shd w:val="clear" w:color="auto" w:fill="FBD4B4"/>
          </w:tcPr>
          <w:p w:rsidR="002D1AD1" w:rsidRDefault="00F815DE">
            <w:pPr>
              <w:pStyle w:val="TableParagraph"/>
              <w:spacing w:before="29"/>
              <w:ind w:left="5"/>
              <w:jc w:val="center"/>
              <w:rPr>
                <w:sz w:val="20"/>
              </w:rPr>
            </w:pPr>
            <w:r>
              <w:rPr>
                <w:w w:val="99"/>
                <w:sz w:val="20"/>
              </w:rPr>
              <w:t>0</w:t>
            </w:r>
          </w:p>
        </w:tc>
        <w:tc>
          <w:tcPr>
            <w:tcW w:w="852" w:type="dxa"/>
            <w:shd w:val="clear" w:color="auto" w:fill="FBD4B4"/>
          </w:tcPr>
          <w:p w:rsidR="002D1AD1" w:rsidRDefault="00F815DE">
            <w:pPr>
              <w:pStyle w:val="TableParagraph"/>
              <w:spacing w:before="29"/>
              <w:ind w:left="10"/>
              <w:jc w:val="center"/>
              <w:rPr>
                <w:sz w:val="20"/>
              </w:rPr>
            </w:pPr>
            <w:r>
              <w:rPr>
                <w:w w:val="99"/>
                <w:sz w:val="20"/>
              </w:rPr>
              <w:t>0</w:t>
            </w:r>
          </w:p>
        </w:tc>
        <w:tc>
          <w:tcPr>
            <w:tcW w:w="708" w:type="dxa"/>
            <w:shd w:val="clear" w:color="auto" w:fill="FBD4B4"/>
          </w:tcPr>
          <w:p w:rsidR="002D1AD1" w:rsidRDefault="00F815DE">
            <w:pPr>
              <w:pStyle w:val="TableParagraph"/>
              <w:spacing w:before="29"/>
              <w:ind w:left="6"/>
              <w:jc w:val="center"/>
              <w:rPr>
                <w:sz w:val="20"/>
              </w:rPr>
            </w:pPr>
            <w:r>
              <w:rPr>
                <w:w w:val="99"/>
                <w:sz w:val="20"/>
              </w:rPr>
              <w:t>0</w:t>
            </w:r>
          </w:p>
        </w:tc>
        <w:tc>
          <w:tcPr>
            <w:tcW w:w="708" w:type="dxa"/>
            <w:shd w:val="clear" w:color="auto" w:fill="FBD4B4"/>
          </w:tcPr>
          <w:p w:rsidR="002D1AD1" w:rsidRDefault="00F815DE">
            <w:pPr>
              <w:pStyle w:val="TableParagraph"/>
              <w:spacing w:before="29"/>
              <w:ind w:left="6"/>
              <w:jc w:val="center"/>
              <w:rPr>
                <w:sz w:val="20"/>
              </w:rPr>
            </w:pPr>
            <w:r>
              <w:rPr>
                <w:w w:val="99"/>
                <w:sz w:val="20"/>
              </w:rPr>
              <w:t>0</w:t>
            </w:r>
          </w:p>
        </w:tc>
        <w:tc>
          <w:tcPr>
            <w:tcW w:w="711" w:type="dxa"/>
            <w:shd w:val="clear" w:color="auto" w:fill="FBD4B4"/>
          </w:tcPr>
          <w:p w:rsidR="002D1AD1" w:rsidRDefault="00F815DE">
            <w:pPr>
              <w:pStyle w:val="TableParagraph"/>
              <w:spacing w:before="29"/>
              <w:ind w:left="7"/>
              <w:jc w:val="center"/>
              <w:rPr>
                <w:sz w:val="20"/>
              </w:rPr>
            </w:pPr>
            <w:r>
              <w:rPr>
                <w:w w:val="99"/>
                <w:sz w:val="20"/>
              </w:rPr>
              <w:t>0</w:t>
            </w:r>
          </w:p>
        </w:tc>
        <w:tc>
          <w:tcPr>
            <w:tcW w:w="850" w:type="dxa"/>
            <w:shd w:val="clear" w:color="auto" w:fill="FBD4B4"/>
          </w:tcPr>
          <w:p w:rsidR="002D1AD1" w:rsidRDefault="00F815DE">
            <w:pPr>
              <w:pStyle w:val="TableParagraph"/>
              <w:spacing w:before="29"/>
              <w:ind w:left="8"/>
              <w:jc w:val="center"/>
              <w:rPr>
                <w:sz w:val="20"/>
              </w:rPr>
            </w:pPr>
            <w:r>
              <w:rPr>
                <w:w w:val="99"/>
                <w:sz w:val="20"/>
              </w:rPr>
              <w:t>0</w:t>
            </w:r>
          </w:p>
        </w:tc>
        <w:tc>
          <w:tcPr>
            <w:tcW w:w="852" w:type="dxa"/>
            <w:shd w:val="clear" w:color="auto" w:fill="FBD4B4"/>
          </w:tcPr>
          <w:p w:rsidR="002D1AD1" w:rsidRDefault="00F815DE">
            <w:pPr>
              <w:pStyle w:val="TableParagraph"/>
              <w:spacing w:before="29"/>
              <w:ind w:left="5"/>
              <w:jc w:val="center"/>
              <w:rPr>
                <w:sz w:val="20"/>
              </w:rPr>
            </w:pPr>
            <w:r>
              <w:rPr>
                <w:w w:val="99"/>
                <w:sz w:val="20"/>
              </w:rPr>
              <w:t>0</w:t>
            </w:r>
          </w:p>
        </w:tc>
        <w:tc>
          <w:tcPr>
            <w:tcW w:w="850" w:type="dxa"/>
            <w:shd w:val="clear" w:color="auto" w:fill="FBD4B4"/>
          </w:tcPr>
          <w:p w:rsidR="002D1AD1" w:rsidRDefault="00F815DE">
            <w:pPr>
              <w:pStyle w:val="TableParagraph"/>
              <w:spacing w:before="29"/>
              <w:ind w:left="7"/>
              <w:jc w:val="center"/>
              <w:rPr>
                <w:sz w:val="20"/>
              </w:rPr>
            </w:pPr>
            <w:r>
              <w:rPr>
                <w:w w:val="99"/>
                <w:sz w:val="20"/>
              </w:rPr>
              <w:t>0</w:t>
            </w:r>
          </w:p>
        </w:tc>
      </w:tr>
      <w:tr w:rsidR="002D1AD1">
        <w:trPr>
          <w:trHeight w:val="900"/>
        </w:trPr>
        <w:tc>
          <w:tcPr>
            <w:tcW w:w="1918" w:type="dxa"/>
            <w:tcBorders>
              <w:top w:val="nil"/>
              <w:bottom w:val="nil"/>
            </w:tcBorders>
          </w:tcPr>
          <w:p w:rsidR="002D1AD1" w:rsidRDefault="002D1AD1">
            <w:pPr>
              <w:pStyle w:val="TableParagraph"/>
              <w:rPr>
                <w:sz w:val="20"/>
              </w:rPr>
            </w:pPr>
          </w:p>
        </w:tc>
        <w:tc>
          <w:tcPr>
            <w:tcW w:w="1728" w:type="dxa"/>
          </w:tcPr>
          <w:p w:rsidR="002D1AD1" w:rsidRDefault="002D1AD1">
            <w:pPr>
              <w:pStyle w:val="TableParagraph"/>
              <w:spacing w:before="4"/>
              <w:rPr>
                <w:sz w:val="18"/>
              </w:rPr>
            </w:pPr>
          </w:p>
          <w:p w:rsidR="002D1AD1" w:rsidRDefault="00F815DE">
            <w:pPr>
              <w:pStyle w:val="TableParagraph"/>
              <w:ind w:left="532" w:right="264" w:hanging="236"/>
              <w:rPr>
                <w:sz w:val="20"/>
              </w:rPr>
            </w:pPr>
            <w:r>
              <w:rPr>
                <w:sz w:val="20"/>
              </w:rPr>
              <w:t>федеральный бюджет</w:t>
            </w:r>
          </w:p>
        </w:tc>
        <w:tc>
          <w:tcPr>
            <w:tcW w:w="986" w:type="dxa"/>
          </w:tcPr>
          <w:p w:rsidR="002D1AD1" w:rsidRDefault="002D1AD1">
            <w:pPr>
              <w:pStyle w:val="TableParagraph"/>
              <w:spacing w:before="5"/>
              <w:rPr>
                <w:sz w:val="28"/>
              </w:rPr>
            </w:pPr>
          </w:p>
          <w:p w:rsidR="002D1AD1" w:rsidRDefault="00F815DE">
            <w:pPr>
              <w:pStyle w:val="TableParagraph"/>
              <w:ind w:left="6"/>
              <w:jc w:val="center"/>
              <w:rPr>
                <w:sz w:val="20"/>
              </w:rPr>
            </w:pPr>
            <w:r>
              <w:rPr>
                <w:w w:val="99"/>
                <w:sz w:val="20"/>
              </w:rPr>
              <w:t>0</w:t>
            </w:r>
          </w:p>
        </w:tc>
        <w:tc>
          <w:tcPr>
            <w:tcW w:w="987" w:type="dxa"/>
          </w:tcPr>
          <w:p w:rsidR="002D1AD1" w:rsidRDefault="002D1AD1">
            <w:pPr>
              <w:pStyle w:val="TableParagraph"/>
              <w:spacing w:before="5"/>
              <w:rPr>
                <w:sz w:val="28"/>
              </w:rPr>
            </w:pPr>
          </w:p>
          <w:p w:rsidR="002D1AD1" w:rsidRDefault="00F815DE">
            <w:pPr>
              <w:pStyle w:val="TableParagraph"/>
              <w:ind w:left="7"/>
              <w:jc w:val="center"/>
              <w:rPr>
                <w:sz w:val="20"/>
              </w:rPr>
            </w:pPr>
            <w:r>
              <w:rPr>
                <w:w w:val="99"/>
                <w:sz w:val="20"/>
              </w:rPr>
              <w:t>0</w:t>
            </w:r>
          </w:p>
        </w:tc>
        <w:tc>
          <w:tcPr>
            <w:tcW w:w="1025" w:type="dxa"/>
          </w:tcPr>
          <w:p w:rsidR="002D1AD1" w:rsidRDefault="002D1AD1">
            <w:pPr>
              <w:pStyle w:val="TableParagraph"/>
              <w:spacing w:before="5"/>
              <w:rPr>
                <w:sz w:val="28"/>
              </w:rPr>
            </w:pPr>
          </w:p>
          <w:p w:rsidR="002D1AD1" w:rsidRDefault="00F815DE">
            <w:pPr>
              <w:pStyle w:val="TableParagraph"/>
              <w:ind w:left="11"/>
              <w:jc w:val="center"/>
              <w:rPr>
                <w:sz w:val="20"/>
              </w:rPr>
            </w:pPr>
            <w:r>
              <w:rPr>
                <w:w w:val="99"/>
                <w:sz w:val="20"/>
              </w:rPr>
              <w:t>0</w:t>
            </w:r>
          </w:p>
        </w:tc>
        <w:tc>
          <w:tcPr>
            <w:tcW w:w="850" w:type="dxa"/>
          </w:tcPr>
          <w:p w:rsidR="002D1AD1" w:rsidRDefault="002D1AD1">
            <w:pPr>
              <w:pStyle w:val="TableParagraph"/>
              <w:spacing w:before="5"/>
              <w:rPr>
                <w:sz w:val="28"/>
              </w:rPr>
            </w:pPr>
          </w:p>
          <w:p w:rsidR="002D1AD1" w:rsidRDefault="00F815DE">
            <w:pPr>
              <w:pStyle w:val="TableParagraph"/>
              <w:ind w:left="13"/>
              <w:jc w:val="center"/>
              <w:rPr>
                <w:sz w:val="20"/>
              </w:rPr>
            </w:pPr>
            <w:r>
              <w:rPr>
                <w:w w:val="99"/>
                <w:sz w:val="20"/>
              </w:rPr>
              <w:t>0</w:t>
            </w:r>
          </w:p>
        </w:tc>
        <w:tc>
          <w:tcPr>
            <w:tcW w:w="994" w:type="dxa"/>
          </w:tcPr>
          <w:p w:rsidR="002D1AD1" w:rsidRDefault="002D1AD1">
            <w:pPr>
              <w:pStyle w:val="TableParagraph"/>
              <w:spacing w:before="5"/>
              <w:rPr>
                <w:sz w:val="28"/>
              </w:rPr>
            </w:pPr>
          </w:p>
          <w:p w:rsidR="002D1AD1" w:rsidRDefault="00F815DE">
            <w:pPr>
              <w:pStyle w:val="TableParagraph"/>
              <w:ind w:left="12"/>
              <w:jc w:val="center"/>
              <w:rPr>
                <w:sz w:val="20"/>
              </w:rPr>
            </w:pPr>
            <w:r>
              <w:rPr>
                <w:w w:val="99"/>
                <w:sz w:val="20"/>
              </w:rPr>
              <w:t>0</w:t>
            </w:r>
          </w:p>
        </w:tc>
        <w:tc>
          <w:tcPr>
            <w:tcW w:w="991" w:type="dxa"/>
          </w:tcPr>
          <w:p w:rsidR="002D1AD1" w:rsidRDefault="002D1AD1">
            <w:pPr>
              <w:pStyle w:val="TableParagraph"/>
              <w:spacing w:before="5"/>
              <w:rPr>
                <w:sz w:val="28"/>
              </w:rPr>
            </w:pPr>
          </w:p>
          <w:p w:rsidR="002D1AD1" w:rsidRDefault="00F815DE">
            <w:pPr>
              <w:pStyle w:val="TableParagraph"/>
              <w:ind w:left="5"/>
              <w:jc w:val="center"/>
              <w:rPr>
                <w:sz w:val="20"/>
              </w:rPr>
            </w:pPr>
            <w:r>
              <w:rPr>
                <w:w w:val="99"/>
                <w:sz w:val="20"/>
              </w:rPr>
              <w:t>0</w:t>
            </w:r>
          </w:p>
        </w:tc>
        <w:tc>
          <w:tcPr>
            <w:tcW w:w="852" w:type="dxa"/>
          </w:tcPr>
          <w:p w:rsidR="002D1AD1" w:rsidRDefault="002D1AD1">
            <w:pPr>
              <w:pStyle w:val="TableParagraph"/>
              <w:spacing w:before="5"/>
              <w:rPr>
                <w:sz w:val="28"/>
              </w:rPr>
            </w:pPr>
          </w:p>
          <w:p w:rsidR="002D1AD1" w:rsidRDefault="00F815DE">
            <w:pPr>
              <w:pStyle w:val="TableParagraph"/>
              <w:ind w:left="10"/>
              <w:jc w:val="center"/>
              <w:rPr>
                <w:sz w:val="20"/>
              </w:rPr>
            </w:pPr>
            <w:r>
              <w:rPr>
                <w:w w:val="99"/>
                <w:sz w:val="20"/>
              </w:rPr>
              <w:t>0</w:t>
            </w:r>
          </w:p>
        </w:tc>
        <w:tc>
          <w:tcPr>
            <w:tcW w:w="708" w:type="dxa"/>
          </w:tcPr>
          <w:p w:rsidR="002D1AD1" w:rsidRDefault="002D1AD1">
            <w:pPr>
              <w:pStyle w:val="TableParagraph"/>
              <w:spacing w:before="5"/>
              <w:rPr>
                <w:sz w:val="28"/>
              </w:rPr>
            </w:pPr>
          </w:p>
          <w:p w:rsidR="002D1AD1" w:rsidRDefault="00F815DE">
            <w:pPr>
              <w:pStyle w:val="TableParagraph"/>
              <w:ind w:left="6"/>
              <w:jc w:val="center"/>
              <w:rPr>
                <w:sz w:val="20"/>
              </w:rPr>
            </w:pPr>
            <w:r>
              <w:rPr>
                <w:w w:val="99"/>
                <w:sz w:val="20"/>
              </w:rPr>
              <w:t>0</w:t>
            </w:r>
          </w:p>
        </w:tc>
        <w:tc>
          <w:tcPr>
            <w:tcW w:w="708" w:type="dxa"/>
          </w:tcPr>
          <w:p w:rsidR="002D1AD1" w:rsidRDefault="002D1AD1">
            <w:pPr>
              <w:pStyle w:val="TableParagraph"/>
              <w:spacing w:before="5"/>
              <w:rPr>
                <w:sz w:val="28"/>
              </w:rPr>
            </w:pPr>
          </w:p>
          <w:p w:rsidR="002D1AD1" w:rsidRDefault="00F815DE">
            <w:pPr>
              <w:pStyle w:val="TableParagraph"/>
              <w:ind w:left="6"/>
              <w:jc w:val="center"/>
              <w:rPr>
                <w:sz w:val="20"/>
              </w:rPr>
            </w:pPr>
            <w:r>
              <w:rPr>
                <w:w w:val="99"/>
                <w:sz w:val="20"/>
              </w:rPr>
              <w:t>0</w:t>
            </w:r>
          </w:p>
        </w:tc>
        <w:tc>
          <w:tcPr>
            <w:tcW w:w="711" w:type="dxa"/>
          </w:tcPr>
          <w:p w:rsidR="002D1AD1" w:rsidRDefault="002D1AD1">
            <w:pPr>
              <w:pStyle w:val="TableParagraph"/>
              <w:spacing w:before="5"/>
              <w:rPr>
                <w:sz w:val="28"/>
              </w:rPr>
            </w:pPr>
          </w:p>
          <w:p w:rsidR="002D1AD1" w:rsidRDefault="00F815DE">
            <w:pPr>
              <w:pStyle w:val="TableParagraph"/>
              <w:ind w:left="7"/>
              <w:jc w:val="center"/>
              <w:rPr>
                <w:sz w:val="20"/>
              </w:rPr>
            </w:pPr>
            <w:r>
              <w:rPr>
                <w:w w:val="99"/>
                <w:sz w:val="20"/>
              </w:rPr>
              <w:t>0</w:t>
            </w:r>
          </w:p>
        </w:tc>
        <w:tc>
          <w:tcPr>
            <w:tcW w:w="850" w:type="dxa"/>
          </w:tcPr>
          <w:p w:rsidR="002D1AD1" w:rsidRDefault="002D1AD1">
            <w:pPr>
              <w:pStyle w:val="TableParagraph"/>
              <w:spacing w:before="5"/>
              <w:rPr>
                <w:sz w:val="28"/>
              </w:rPr>
            </w:pPr>
          </w:p>
          <w:p w:rsidR="002D1AD1" w:rsidRDefault="00F815DE">
            <w:pPr>
              <w:pStyle w:val="TableParagraph"/>
              <w:ind w:left="8"/>
              <w:jc w:val="center"/>
              <w:rPr>
                <w:sz w:val="20"/>
              </w:rPr>
            </w:pPr>
            <w:r>
              <w:rPr>
                <w:w w:val="99"/>
                <w:sz w:val="20"/>
              </w:rPr>
              <w:t>0</w:t>
            </w:r>
          </w:p>
        </w:tc>
        <w:tc>
          <w:tcPr>
            <w:tcW w:w="852" w:type="dxa"/>
          </w:tcPr>
          <w:p w:rsidR="002D1AD1" w:rsidRDefault="002D1AD1">
            <w:pPr>
              <w:pStyle w:val="TableParagraph"/>
              <w:spacing w:before="5"/>
              <w:rPr>
                <w:sz w:val="28"/>
              </w:rPr>
            </w:pPr>
          </w:p>
          <w:p w:rsidR="002D1AD1" w:rsidRDefault="00F815DE">
            <w:pPr>
              <w:pStyle w:val="TableParagraph"/>
              <w:ind w:left="5"/>
              <w:jc w:val="center"/>
              <w:rPr>
                <w:sz w:val="20"/>
              </w:rPr>
            </w:pPr>
            <w:r>
              <w:rPr>
                <w:w w:val="99"/>
                <w:sz w:val="20"/>
              </w:rPr>
              <w:t>0</w:t>
            </w:r>
          </w:p>
        </w:tc>
        <w:tc>
          <w:tcPr>
            <w:tcW w:w="850" w:type="dxa"/>
          </w:tcPr>
          <w:p w:rsidR="002D1AD1" w:rsidRDefault="002D1AD1">
            <w:pPr>
              <w:pStyle w:val="TableParagraph"/>
              <w:spacing w:before="5"/>
              <w:rPr>
                <w:sz w:val="28"/>
              </w:rPr>
            </w:pPr>
          </w:p>
          <w:p w:rsidR="002D1AD1" w:rsidRDefault="00F815DE">
            <w:pPr>
              <w:pStyle w:val="TableParagraph"/>
              <w:ind w:left="7"/>
              <w:jc w:val="center"/>
              <w:rPr>
                <w:sz w:val="20"/>
              </w:rPr>
            </w:pPr>
            <w:r>
              <w:rPr>
                <w:w w:val="99"/>
                <w:sz w:val="20"/>
              </w:rPr>
              <w:t>0</w:t>
            </w:r>
          </w:p>
        </w:tc>
      </w:tr>
      <w:tr w:rsidR="002D1AD1">
        <w:trPr>
          <w:trHeight w:val="747"/>
        </w:trPr>
        <w:tc>
          <w:tcPr>
            <w:tcW w:w="1918" w:type="dxa"/>
            <w:tcBorders>
              <w:top w:val="nil"/>
              <w:bottom w:val="nil"/>
            </w:tcBorders>
          </w:tcPr>
          <w:p w:rsidR="002D1AD1" w:rsidRDefault="002D1AD1">
            <w:pPr>
              <w:pStyle w:val="TableParagraph"/>
              <w:spacing w:before="7"/>
              <w:rPr>
                <w:sz w:val="24"/>
              </w:rPr>
            </w:pPr>
          </w:p>
          <w:p w:rsidR="002D1AD1" w:rsidRDefault="00F815DE">
            <w:pPr>
              <w:pStyle w:val="TableParagraph"/>
              <w:spacing w:line="230" w:lineRule="atLeast"/>
              <w:ind w:left="239" w:firstLine="240"/>
              <w:rPr>
                <w:sz w:val="20"/>
              </w:rPr>
            </w:pPr>
            <w:r>
              <w:rPr>
                <w:sz w:val="20"/>
              </w:rPr>
              <w:t xml:space="preserve">Программа </w:t>
            </w:r>
            <w:r>
              <w:rPr>
                <w:w w:val="95"/>
                <w:sz w:val="20"/>
              </w:rPr>
              <w:t>инвестиционных</w:t>
            </w:r>
          </w:p>
        </w:tc>
        <w:tc>
          <w:tcPr>
            <w:tcW w:w="1728" w:type="dxa"/>
            <w:tcBorders>
              <w:bottom w:val="nil"/>
            </w:tcBorders>
          </w:tcPr>
          <w:p w:rsidR="002D1AD1" w:rsidRDefault="002D1AD1">
            <w:pPr>
              <w:pStyle w:val="TableParagraph"/>
              <w:spacing w:before="6"/>
              <w:rPr>
                <w:sz w:val="18"/>
              </w:rPr>
            </w:pPr>
          </w:p>
          <w:p w:rsidR="002D1AD1" w:rsidRDefault="00F815DE">
            <w:pPr>
              <w:pStyle w:val="TableParagraph"/>
              <w:spacing w:before="1"/>
              <w:ind w:left="532" w:right="264" w:hanging="106"/>
              <w:rPr>
                <w:sz w:val="20"/>
              </w:rPr>
            </w:pPr>
            <w:r>
              <w:rPr>
                <w:w w:val="95"/>
                <w:sz w:val="20"/>
              </w:rPr>
              <w:t xml:space="preserve">областной </w:t>
            </w:r>
            <w:r>
              <w:rPr>
                <w:sz w:val="20"/>
              </w:rPr>
              <w:t>бюджет</w:t>
            </w:r>
          </w:p>
        </w:tc>
        <w:tc>
          <w:tcPr>
            <w:tcW w:w="986" w:type="dxa"/>
            <w:tcBorders>
              <w:bottom w:val="nil"/>
            </w:tcBorders>
          </w:tcPr>
          <w:p w:rsidR="002D1AD1" w:rsidRDefault="002D1AD1">
            <w:pPr>
              <w:pStyle w:val="TableParagraph"/>
              <w:spacing w:before="7"/>
              <w:rPr>
                <w:sz w:val="28"/>
              </w:rPr>
            </w:pPr>
          </w:p>
          <w:p w:rsidR="002D1AD1" w:rsidRDefault="00F815DE">
            <w:pPr>
              <w:pStyle w:val="TableParagraph"/>
              <w:ind w:left="6"/>
              <w:jc w:val="center"/>
              <w:rPr>
                <w:sz w:val="20"/>
              </w:rPr>
            </w:pPr>
            <w:r>
              <w:rPr>
                <w:w w:val="99"/>
                <w:sz w:val="20"/>
              </w:rPr>
              <w:t>0</w:t>
            </w:r>
          </w:p>
        </w:tc>
        <w:tc>
          <w:tcPr>
            <w:tcW w:w="987" w:type="dxa"/>
            <w:tcBorders>
              <w:bottom w:val="nil"/>
            </w:tcBorders>
          </w:tcPr>
          <w:p w:rsidR="002D1AD1" w:rsidRDefault="002D1AD1">
            <w:pPr>
              <w:pStyle w:val="TableParagraph"/>
              <w:spacing w:before="7"/>
              <w:rPr>
                <w:sz w:val="28"/>
              </w:rPr>
            </w:pPr>
          </w:p>
          <w:p w:rsidR="002D1AD1" w:rsidRDefault="00F815DE">
            <w:pPr>
              <w:pStyle w:val="TableParagraph"/>
              <w:ind w:left="7"/>
              <w:jc w:val="center"/>
              <w:rPr>
                <w:sz w:val="20"/>
              </w:rPr>
            </w:pPr>
            <w:r>
              <w:rPr>
                <w:w w:val="99"/>
                <w:sz w:val="20"/>
              </w:rPr>
              <w:t>0</w:t>
            </w:r>
          </w:p>
        </w:tc>
        <w:tc>
          <w:tcPr>
            <w:tcW w:w="1025" w:type="dxa"/>
            <w:tcBorders>
              <w:bottom w:val="nil"/>
            </w:tcBorders>
          </w:tcPr>
          <w:p w:rsidR="002D1AD1" w:rsidRDefault="002D1AD1">
            <w:pPr>
              <w:pStyle w:val="TableParagraph"/>
              <w:spacing w:before="7"/>
              <w:rPr>
                <w:sz w:val="28"/>
              </w:rPr>
            </w:pPr>
          </w:p>
          <w:p w:rsidR="002D1AD1" w:rsidRDefault="00F815DE">
            <w:pPr>
              <w:pStyle w:val="TableParagraph"/>
              <w:ind w:left="11"/>
              <w:jc w:val="center"/>
              <w:rPr>
                <w:sz w:val="20"/>
              </w:rPr>
            </w:pPr>
            <w:r>
              <w:rPr>
                <w:w w:val="99"/>
                <w:sz w:val="20"/>
              </w:rPr>
              <w:t>0</w:t>
            </w:r>
          </w:p>
        </w:tc>
        <w:tc>
          <w:tcPr>
            <w:tcW w:w="850" w:type="dxa"/>
            <w:tcBorders>
              <w:bottom w:val="nil"/>
            </w:tcBorders>
          </w:tcPr>
          <w:p w:rsidR="002D1AD1" w:rsidRDefault="002D1AD1">
            <w:pPr>
              <w:pStyle w:val="TableParagraph"/>
              <w:spacing w:before="7"/>
              <w:rPr>
                <w:sz w:val="28"/>
              </w:rPr>
            </w:pPr>
          </w:p>
          <w:p w:rsidR="002D1AD1" w:rsidRDefault="00F815DE">
            <w:pPr>
              <w:pStyle w:val="TableParagraph"/>
              <w:ind w:left="13"/>
              <w:jc w:val="center"/>
              <w:rPr>
                <w:sz w:val="20"/>
              </w:rPr>
            </w:pPr>
            <w:r>
              <w:rPr>
                <w:w w:val="99"/>
                <w:sz w:val="20"/>
              </w:rPr>
              <w:t>0</w:t>
            </w:r>
          </w:p>
        </w:tc>
        <w:tc>
          <w:tcPr>
            <w:tcW w:w="994" w:type="dxa"/>
            <w:tcBorders>
              <w:bottom w:val="nil"/>
            </w:tcBorders>
          </w:tcPr>
          <w:p w:rsidR="002D1AD1" w:rsidRDefault="002D1AD1">
            <w:pPr>
              <w:pStyle w:val="TableParagraph"/>
              <w:spacing w:before="7"/>
              <w:rPr>
                <w:sz w:val="28"/>
              </w:rPr>
            </w:pPr>
          </w:p>
          <w:p w:rsidR="002D1AD1" w:rsidRDefault="00F815DE">
            <w:pPr>
              <w:pStyle w:val="TableParagraph"/>
              <w:ind w:left="12"/>
              <w:jc w:val="center"/>
              <w:rPr>
                <w:sz w:val="20"/>
              </w:rPr>
            </w:pPr>
            <w:r>
              <w:rPr>
                <w:w w:val="99"/>
                <w:sz w:val="20"/>
              </w:rPr>
              <w:t>0</w:t>
            </w:r>
          </w:p>
        </w:tc>
        <w:tc>
          <w:tcPr>
            <w:tcW w:w="991" w:type="dxa"/>
            <w:tcBorders>
              <w:bottom w:val="nil"/>
            </w:tcBorders>
          </w:tcPr>
          <w:p w:rsidR="002D1AD1" w:rsidRDefault="002D1AD1">
            <w:pPr>
              <w:pStyle w:val="TableParagraph"/>
              <w:spacing w:before="7"/>
              <w:rPr>
                <w:sz w:val="28"/>
              </w:rPr>
            </w:pPr>
          </w:p>
          <w:p w:rsidR="002D1AD1" w:rsidRDefault="00F815DE">
            <w:pPr>
              <w:pStyle w:val="TableParagraph"/>
              <w:ind w:left="5"/>
              <w:jc w:val="center"/>
              <w:rPr>
                <w:sz w:val="20"/>
              </w:rPr>
            </w:pPr>
            <w:r>
              <w:rPr>
                <w:w w:val="99"/>
                <w:sz w:val="20"/>
              </w:rPr>
              <w:t>0</w:t>
            </w:r>
          </w:p>
        </w:tc>
        <w:tc>
          <w:tcPr>
            <w:tcW w:w="852" w:type="dxa"/>
            <w:tcBorders>
              <w:bottom w:val="nil"/>
            </w:tcBorders>
          </w:tcPr>
          <w:p w:rsidR="002D1AD1" w:rsidRDefault="002D1AD1">
            <w:pPr>
              <w:pStyle w:val="TableParagraph"/>
              <w:spacing w:before="7"/>
              <w:rPr>
                <w:sz w:val="28"/>
              </w:rPr>
            </w:pPr>
          </w:p>
          <w:p w:rsidR="002D1AD1" w:rsidRDefault="00F815DE">
            <w:pPr>
              <w:pStyle w:val="TableParagraph"/>
              <w:ind w:left="10"/>
              <w:jc w:val="center"/>
              <w:rPr>
                <w:sz w:val="20"/>
              </w:rPr>
            </w:pPr>
            <w:r>
              <w:rPr>
                <w:w w:val="99"/>
                <w:sz w:val="20"/>
              </w:rPr>
              <w:t>0</w:t>
            </w:r>
          </w:p>
        </w:tc>
        <w:tc>
          <w:tcPr>
            <w:tcW w:w="708" w:type="dxa"/>
            <w:tcBorders>
              <w:bottom w:val="nil"/>
            </w:tcBorders>
          </w:tcPr>
          <w:p w:rsidR="002D1AD1" w:rsidRDefault="002D1AD1">
            <w:pPr>
              <w:pStyle w:val="TableParagraph"/>
              <w:spacing w:before="7"/>
              <w:rPr>
                <w:sz w:val="28"/>
              </w:rPr>
            </w:pPr>
          </w:p>
          <w:p w:rsidR="002D1AD1" w:rsidRDefault="00F815DE">
            <w:pPr>
              <w:pStyle w:val="TableParagraph"/>
              <w:ind w:left="6"/>
              <w:jc w:val="center"/>
              <w:rPr>
                <w:sz w:val="20"/>
              </w:rPr>
            </w:pPr>
            <w:r>
              <w:rPr>
                <w:w w:val="99"/>
                <w:sz w:val="20"/>
              </w:rPr>
              <w:t>0</w:t>
            </w:r>
          </w:p>
        </w:tc>
        <w:tc>
          <w:tcPr>
            <w:tcW w:w="708" w:type="dxa"/>
            <w:tcBorders>
              <w:bottom w:val="nil"/>
            </w:tcBorders>
          </w:tcPr>
          <w:p w:rsidR="002D1AD1" w:rsidRDefault="002D1AD1">
            <w:pPr>
              <w:pStyle w:val="TableParagraph"/>
              <w:spacing w:before="7"/>
              <w:rPr>
                <w:sz w:val="28"/>
              </w:rPr>
            </w:pPr>
          </w:p>
          <w:p w:rsidR="002D1AD1" w:rsidRDefault="00F815DE">
            <w:pPr>
              <w:pStyle w:val="TableParagraph"/>
              <w:ind w:left="6"/>
              <w:jc w:val="center"/>
              <w:rPr>
                <w:sz w:val="20"/>
              </w:rPr>
            </w:pPr>
            <w:r>
              <w:rPr>
                <w:w w:val="99"/>
                <w:sz w:val="20"/>
              </w:rPr>
              <w:t>0</w:t>
            </w:r>
          </w:p>
        </w:tc>
        <w:tc>
          <w:tcPr>
            <w:tcW w:w="711" w:type="dxa"/>
            <w:tcBorders>
              <w:bottom w:val="nil"/>
            </w:tcBorders>
          </w:tcPr>
          <w:p w:rsidR="002D1AD1" w:rsidRDefault="002D1AD1">
            <w:pPr>
              <w:pStyle w:val="TableParagraph"/>
              <w:spacing w:before="7"/>
              <w:rPr>
                <w:sz w:val="28"/>
              </w:rPr>
            </w:pPr>
          </w:p>
          <w:p w:rsidR="002D1AD1" w:rsidRDefault="00F815DE">
            <w:pPr>
              <w:pStyle w:val="TableParagraph"/>
              <w:ind w:left="7"/>
              <w:jc w:val="center"/>
              <w:rPr>
                <w:sz w:val="20"/>
              </w:rPr>
            </w:pPr>
            <w:r>
              <w:rPr>
                <w:w w:val="99"/>
                <w:sz w:val="20"/>
              </w:rPr>
              <w:t>0</w:t>
            </w:r>
          </w:p>
        </w:tc>
        <w:tc>
          <w:tcPr>
            <w:tcW w:w="850" w:type="dxa"/>
            <w:tcBorders>
              <w:bottom w:val="nil"/>
            </w:tcBorders>
          </w:tcPr>
          <w:p w:rsidR="002D1AD1" w:rsidRDefault="002D1AD1">
            <w:pPr>
              <w:pStyle w:val="TableParagraph"/>
              <w:spacing w:before="7"/>
              <w:rPr>
                <w:sz w:val="28"/>
              </w:rPr>
            </w:pPr>
          </w:p>
          <w:p w:rsidR="002D1AD1" w:rsidRDefault="00F815DE">
            <w:pPr>
              <w:pStyle w:val="TableParagraph"/>
              <w:ind w:left="8"/>
              <w:jc w:val="center"/>
              <w:rPr>
                <w:sz w:val="20"/>
              </w:rPr>
            </w:pPr>
            <w:r>
              <w:rPr>
                <w:w w:val="99"/>
                <w:sz w:val="20"/>
              </w:rPr>
              <w:t>0</w:t>
            </w:r>
          </w:p>
        </w:tc>
        <w:tc>
          <w:tcPr>
            <w:tcW w:w="852" w:type="dxa"/>
            <w:tcBorders>
              <w:bottom w:val="nil"/>
            </w:tcBorders>
          </w:tcPr>
          <w:p w:rsidR="002D1AD1" w:rsidRDefault="002D1AD1">
            <w:pPr>
              <w:pStyle w:val="TableParagraph"/>
              <w:spacing w:before="7"/>
              <w:rPr>
                <w:sz w:val="28"/>
              </w:rPr>
            </w:pPr>
          </w:p>
          <w:p w:rsidR="002D1AD1" w:rsidRDefault="00F815DE">
            <w:pPr>
              <w:pStyle w:val="TableParagraph"/>
              <w:ind w:left="5"/>
              <w:jc w:val="center"/>
              <w:rPr>
                <w:sz w:val="20"/>
              </w:rPr>
            </w:pPr>
            <w:r>
              <w:rPr>
                <w:w w:val="99"/>
                <w:sz w:val="20"/>
              </w:rPr>
              <w:t>0</w:t>
            </w:r>
          </w:p>
        </w:tc>
        <w:tc>
          <w:tcPr>
            <w:tcW w:w="850" w:type="dxa"/>
            <w:tcBorders>
              <w:bottom w:val="nil"/>
            </w:tcBorders>
          </w:tcPr>
          <w:p w:rsidR="002D1AD1" w:rsidRDefault="002D1AD1">
            <w:pPr>
              <w:pStyle w:val="TableParagraph"/>
              <w:spacing w:before="7"/>
              <w:rPr>
                <w:sz w:val="28"/>
              </w:rPr>
            </w:pPr>
          </w:p>
          <w:p w:rsidR="002D1AD1" w:rsidRDefault="00F815DE">
            <w:pPr>
              <w:pStyle w:val="TableParagraph"/>
              <w:ind w:left="7"/>
              <w:jc w:val="center"/>
              <w:rPr>
                <w:sz w:val="20"/>
              </w:rPr>
            </w:pPr>
            <w:r>
              <w:rPr>
                <w:w w:val="99"/>
                <w:sz w:val="20"/>
              </w:rPr>
              <w:t>0</w:t>
            </w:r>
          </w:p>
        </w:tc>
      </w:tr>
      <w:tr w:rsidR="002D1AD1">
        <w:trPr>
          <w:trHeight w:val="152"/>
        </w:trPr>
        <w:tc>
          <w:tcPr>
            <w:tcW w:w="1918" w:type="dxa"/>
            <w:vMerge w:val="restart"/>
            <w:tcBorders>
              <w:top w:val="nil"/>
              <w:bottom w:val="nil"/>
            </w:tcBorders>
          </w:tcPr>
          <w:p w:rsidR="002D1AD1" w:rsidRDefault="00F815DE">
            <w:pPr>
              <w:pStyle w:val="TableParagraph"/>
              <w:spacing w:line="209" w:lineRule="exact"/>
              <w:ind w:left="501"/>
              <w:rPr>
                <w:sz w:val="20"/>
              </w:rPr>
            </w:pPr>
            <w:r>
              <w:rPr>
                <w:sz w:val="20"/>
              </w:rPr>
              <w:t>проектов в</w:t>
            </w:r>
          </w:p>
        </w:tc>
        <w:tc>
          <w:tcPr>
            <w:tcW w:w="1728" w:type="dxa"/>
            <w:tcBorders>
              <w:top w:val="nil"/>
            </w:tcBorders>
          </w:tcPr>
          <w:p w:rsidR="002D1AD1" w:rsidRDefault="002D1AD1">
            <w:pPr>
              <w:pStyle w:val="TableParagraph"/>
              <w:rPr>
                <w:sz w:val="8"/>
              </w:rPr>
            </w:pPr>
          </w:p>
        </w:tc>
        <w:tc>
          <w:tcPr>
            <w:tcW w:w="986" w:type="dxa"/>
            <w:tcBorders>
              <w:top w:val="nil"/>
            </w:tcBorders>
          </w:tcPr>
          <w:p w:rsidR="002D1AD1" w:rsidRDefault="002D1AD1">
            <w:pPr>
              <w:pStyle w:val="TableParagraph"/>
              <w:rPr>
                <w:sz w:val="8"/>
              </w:rPr>
            </w:pPr>
          </w:p>
        </w:tc>
        <w:tc>
          <w:tcPr>
            <w:tcW w:w="987" w:type="dxa"/>
            <w:tcBorders>
              <w:top w:val="nil"/>
            </w:tcBorders>
          </w:tcPr>
          <w:p w:rsidR="002D1AD1" w:rsidRDefault="002D1AD1">
            <w:pPr>
              <w:pStyle w:val="TableParagraph"/>
              <w:rPr>
                <w:sz w:val="8"/>
              </w:rPr>
            </w:pPr>
          </w:p>
        </w:tc>
        <w:tc>
          <w:tcPr>
            <w:tcW w:w="1025" w:type="dxa"/>
            <w:tcBorders>
              <w:top w:val="nil"/>
            </w:tcBorders>
          </w:tcPr>
          <w:p w:rsidR="002D1AD1" w:rsidRDefault="002D1AD1">
            <w:pPr>
              <w:pStyle w:val="TableParagraph"/>
              <w:rPr>
                <w:sz w:val="8"/>
              </w:rPr>
            </w:pPr>
          </w:p>
        </w:tc>
        <w:tc>
          <w:tcPr>
            <w:tcW w:w="850" w:type="dxa"/>
            <w:tcBorders>
              <w:top w:val="nil"/>
            </w:tcBorders>
          </w:tcPr>
          <w:p w:rsidR="002D1AD1" w:rsidRDefault="002D1AD1">
            <w:pPr>
              <w:pStyle w:val="TableParagraph"/>
              <w:rPr>
                <w:sz w:val="8"/>
              </w:rPr>
            </w:pPr>
          </w:p>
        </w:tc>
        <w:tc>
          <w:tcPr>
            <w:tcW w:w="994" w:type="dxa"/>
            <w:tcBorders>
              <w:top w:val="nil"/>
            </w:tcBorders>
          </w:tcPr>
          <w:p w:rsidR="002D1AD1" w:rsidRDefault="002D1AD1">
            <w:pPr>
              <w:pStyle w:val="TableParagraph"/>
              <w:rPr>
                <w:sz w:val="8"/>
              </w:rPr>
            </w:pPr>
          </w:p>
        </w:tc>
        <w:tc>
          <w:tcPr>
            <w:tcW w:w="991" w:type="dxa"/>
            <w:tcBorders>
              <w:top w:val="nil"/>
            </w:tcBorders>
          </w:tcPr>
          <w:p w:rsidR="002D1AD1" w:rsidRDefault="002D1AD1">
            <w:pPr>
              <w:pStyle w:val="TableParagraph"/>
              <w:rPr>
                <w:sz w:val="8"/>
              </w:rPr>
            </w:pPr>
          </w:p>
        </w:tc>
        <w:tc>
          <w:tcPr>
            <w:tcW w:w="852" w:type="dxa"/>
            <w:tcBorders>
              <w:top w:val="nil"/>
            </w:tcBorders>
          </w:tcPr>
          <w:p w:rsidR="002D1AD1" w:rsidRDefault="002D1AD1">
            <w:pPr>
              <w:pStyle w:val="TableParagraph"/>
              <w:rPr>
                <w:sz w:val="8"/>
              </w:rPr>
            </w:pPr>
          </w:p>
        </w:tc>
        <w:tc>
          <w:tcPr>
            <w:tcW w:w="708" w:type="dxa"/>
            <w:tcBorders>
              <w:top w:val="nil"/>
            </w:tcBorders>
          </w:tcPr>
          <w:p w:rsidR="002D1AD1" w:rsidRDefault="002D1AD1">
            <w:pPr>
              <w:pStyle w:val="TableParagraph"/>
              <w:rPr>
                <w:sz w:val="8"/>
              </w:rPr>
            </w:pPr>
          </w:p>
        </w:tc>
        <w:tc>
          <w:tcPr>
            <w:tcW w:w="708" w:type="dxa"/>
            <w:tcBorders>
              <w:top w:val="nil"/>
            </w:tcBorders>
          </w:tcPr>
          <w:p w:rsidR="002D1AD1" w:rsidRDefault="002D1AD1">
            <w:pPr>
              <w:pStyle w:val="TableParagraph"/>
              <w:rPr>
                <w:sz w:val="8"/>
              </w:rPr>
            </w:pPr>
          </w:p>
        </w:tc>
        <w:tc>
          <w:tcPr>
            <w:tcW w:w="711" w:type="dxa"/>
            <w:tcBorders>
              <w:top w:val="nil"/>
            </w:tcBorders>
          </w:tcPr>
          <w:p w:rsidR="002D1AD1" w:rsidRDefault="002D1AD1">
            <w:pPr>
              <w:pStyle w:val="TableParagraph"/>
              <w:rPr>
                <w:sz w:val="8"/>
              </w:rPr>
            </w:pPr>
          </w:p>
        </w:tc>
        <w:tc>
          <w:tcPr>
            <w:tcW w:w="850" w:type="dxa"/>
            <w:tcBorders>
              <w:top w:val="nil"/>
            </w:tcBorders>
          </w:tcPr>
          <w:p w:rsidR="002D1AD1" w:rsidRDefault="002D1AD1">
            <w:pPr>
              <w:pStyle w:val="TableParagraph"/>
              <w:rPr>
                <w:sz w:val="8"/>
              </w:rPr>
            </w:pPr>
          </w:p>
        </w:tc>
        <w:tc>
          <w:tcPr>
            <w:tcW w:w="852" w:type="dxa"/>
            <w:tcBorders>
              <w:top w:val="nil"/>
            </w:tcBorders>
          </w:tcPr>
          <w:p w:rsidR="002D1AD1" w:rsidRDefault="002D1AD1">
            <w:pPr>
              <w:pStyle w:val="TableParagraph"/>
              <w:rPr>
                <w:sz w:val="8"/>
              </w:rPr>
            </w:pPr>
          </w:p>
        </w:tc>
        <w:tc>
          <w:tcPr>
            <w:tcW w:w="850" w:type="dxa"/>
            <w:tcBorders>
              <w:top w:val="nil"/>
            </w:tcBorders>
          </w:tcPr>
          <w:p w:rsidR="002D1AD1" w:rsidRDefault="002D1AD1">
            <w:pPr>
              <w:pStyle w:val="TableParagraph"/>
              <w:rPr>
                <w:sz w:val="8"/>
              </w:rPr>
            </w:pPr>
          </w:p>
        </w:tc>
      </w:tr>
      <w:tr w:rsidR="002D1AD1">
        <w:trPr>
          <w:trHeight w:val="66"/>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tcBorders>
              <w:bottom w:val="nil"/>
            </w:tcBorders>
          </w:tcPr>
          <w:p w:rsidR="002D1AD1" w:rsidRDefault="002D1AD1">
            <w:pPr>
              <w:pStyle w:val="TableParagraph"/>
              <w:rPr>
                <w:sz w:val="2"/>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532"/>
        </w:trPr>
        <w:tc>
          <w:tcPr>
            <w:tcW w:w="1918" w:type="dxa"/>
            <w:tcBorders>
              <w:top w:val="nil"/>
              <w:bottom w:val="nil"/>
            </w:tcBorders>
          </w:tcPr>
          <w:p w:rsidR="002D1AD1" w:rsidRDefault="00F815DE">
            <w:pPr>
              <w:pStyle w:val="TableParagraph"/>
              <w:spacing w:line="226" w:lineRule="exact"/>
              <w:ind w:left="141" w:right="132"/>
              <w:jc w:val="center"/>
              <w:rPr>
                <w:sz w:val="20"/>
              </w:rPr>
            </w:pPr>
            <w:r>
              <w:rPr>
                <w:sz w:val="20"/>
              </w:rPr>
              <w:t>электроснабжении</w:t>
            </w:r>
          </w:p>
        </w:tc>
        <w:tc>
          <w:tcPr>
            <w:tcW w:w="1728" w:type="dxa"/>
            <w:tcBorders>
              <w:top w:val="nil"/>
            </w:tcBorders>
          </w:tcPr>
          <w:p w:rsidR="002D1AD1" w:rsidRDefault="00F815DE">
            <w:pPr>
              <w:pStyle w:val="TableParagraph"/>
              <w:spacing w:before="111"/>
              <w:ind w:left="178" w:right="169"/>
              <w:jc w:val="center"/>
              <w:rPr>
                <w:sz w:val="20"/>
              </w:rPr>
            </w:pPr>
            <w:r>
              <w:rPr>
                <w:sz w:val="20"/>
              </w:rPr>
              <w:t>бюджет МО</w:t>
            </w:r>
          </w:p>
        </w:tc>
        <w:tc>
          <w:tcPr>
            <w:tcW w:w="986" w:type="dxa"/>
            <w:tcBorders>
              <w:top w:val="nil"/>
            </w:tcBorders>
          </w:tcPr>
          <w:p w:rsidR="002D1AD1" w:rsidRDefault="00F815DE">
            <w:pPr>
              <w:pStyle w:val="TableParagraph"/>
              <w:spacing w:before="111"/>
              <w:ind w:left="6"/>
              <w:jc w:val="center"/>
              <w:rPr>
                <w:sz w:val="20"/>
              </w:rPr>
            </w:pPr>
            <w:r>
              <w:rPr>
                <w:w w:val="99"/>
                <w:sz w:val="20"/>
              </w:rPr>
              <w:t>0</w:t>
            </w:r>
          </w:p>
        </w:tc>
        <w:tc>
          <w:tcPr>
            <w:tcW w:w="987" w:type="dxa"/>
            <w:tcBorders>
              <w:top w:val="nil"/>
            </w:tcBorders>
          </w:tcPr>
          <w:p w:rsidR="002D1AD1" w:rsidRDefault="00F815DE">
            <w:pPr>
              <w:pStyle w:val="TableParagraph"/>
              <w:spacing w:before="111"/>
              <w:ind w:left="7"/>
              <w:jc w:val="center"/>
              <w:rPr>
                <w:sz w:val="20"/>
              </w:rPr>
            </w:pPr>
            <w:r>
              <w:rPr>
                <w:w w:val="99"/>
                <w:sz w:val="20"/>
              </w:rPr>
              <w:t>0</w:t>
            </w:r>
          </w:p>
        </w:tc>
        <w:tc>
          <w:tcPr>
            <w:tcW w:w="1025" w:type="dxa"/>
            <w:tcBorders>
              <w:top w:val="nil"/>
            </w:tcBorders>
          </w:tcPr>
          <w:p w:rsidR="002D1AD1" w:rsidRDefault="00F815DE">
            <w:pPr>
              <w:pStyle w:val="TableParagraph"/>
              <w:spacing w:before="111"/>
              <w:ind w:left="11"/>
              <w:jc w:val="center"/>
              <w:rPr>
                <w:sz w:val="20"/>
              </w:rPr>
            </w:pPr>
            <w:r>
              <w:rPr>
                <w:w w:val="99"/>
                <w:sz w:val="20"/>
              </w:rPr>
              <w:t>0</w:t>
            </w:r>
          </w:p>
        </w:tc>
        <w:tc>
          <w:tcPr>
            <w:tcW w:w="850" w:type="dxa"/>
            <w:tcBorders>
              <w:top w:val="nil"/>
            </w:tcBorders>
          </w:tcPr>
          <w:p w:rsidR="002D1AD1" w:rsidRDefault="00F815DE">
            <w:pPr>
              <w:pStyle w:val="TableParagraph"/>
              <w:spacing w:before="111"/>
              <w:ind w:left="13"/>
              <w:jc w:val="center"/>
              <w:rPr>
                <w:sz w:val="20"/>
              </w:rPr>
            </w:pPr>
            <w:r>
              <w:rPr>
                <w:w w:val="99"/>
                <w:sz w:val="20"/>
              </w:rPr>
              <w:t>0</w:t>
            </w:r>
          </w:p>
        </w:tc>
        <w:tc>
          <w:tcPr>
            <w:tcW w:w="994" w:type="dxa"/>
            <w:tcBorders>
              <w:top w:val="nil"/>
            </w:tcBorders>
          </w:tcPr>
          <w:p w:rsidR="002D1AD1" w:rsidRDefault="00F815DE">
            <w:pPr>
              <w:pStyle w:val="TableParagraph"/>
              <w:spacing w:before="111"/>
              <w:ind w:left="12"/>
              <w:jc w:val="center"/>
              <w:rPr>
                <w:sz w:val="20"/>
              </w:rPr>
            </w:pPr>
            <w:r>
              <w:rPr>
                <w:w w:val="99"/>
                <w:sz w:val="20"/>
              </w:rPr>
              <w:t>0</w:t>
            </w:r>
          </w:p>
        </w:tc>
        <w:tc>
          <w:tcPr>
            <w:tcW w:w="991" w:type="dxa"/>
            <w:tcBorders>
              <w:top w:val="nil"/>
            </w:tcBorders>
          </w:tcPr>
          <w:p w:rsidR="002D1AD1" w:rsidRDefault="00F815DE">
            <w:pPr>
              <w:pStyle w:val="TableParagraph"/>
              <w:spacing w:before="111"/>
              <w:ind w:left="5"/>
              <w:jc w:val="center"/>
              <w:rPr>
                <w:sz w:val="20"/>
              </w:rPr>
            </w:pPr>
            <w:r>
              <w:rPr>
                <w:w w:val="99"/>
                <w:sz w:val="20"/>
              </w:rPr>
              <w:t>0</w:t>
            </w:r>
          </w:p>
        </w:tc>
        <w:tc>
          <w:tcPr>
            <w:tcW w:w="852" w:type="dxa"/>
            <w:tcBorders>
              <w:top w:val="nil"/>
            </w:tcBorders>
          </w:tcPr>
          <w:p w:rsidR="002D1AD1" w:rsidRDefault="00F815DE">
            <w:pPr>
              <w:pStyle w:val="TableParagraph"/>
              <w:spacing w:before="111"/>
              <w:ind w:left="10"/>
              <w:jc w:val="center"/>
              <w:rPr>
                <w:sz w:val="20"/>
              </w:rPr>
            </w:pPr>
            <w:r>
              <w:rPr>
                <w:w w:val="99"/>
                <w:sz w:val="20"/>
              </w:rPr>
              <w:t>0</w:t>
            </w:r>
          </w:p>
        </w:tc>
        <w:tc>
          <w:tcPr>
            <w:tcW w:w="708" w:type="dxa"/>
            <w:tcBorders>
              <w:top w:val="nil"/>
            </w:tcBorders>
          </w:tcPr>
          <w:p w:rsidR="002D1AD1" w:rsidRDefault="00F815DE">
            <w:pPr>
              <w:pStyle w:val="TableParagraph"/>
              <w:spacing w:before="111"/>
              <w:ind w:left="6"/>
              <w:jc w:val="center"/>
              <w:rPr>
                <w:sz w:val="20"/>
              </w:rPr>
            </w:pPr>
            <w:r>
              <w:rPr>
                <w:w w:val="99"/>
                <w:sz w:val="20"/>
              </w:rPr>
              <w:t>0</w:t>
            </w:r>
          </w:p>
        </w:tc>
        <w:tc>
          <w:tcPr>
            <w:tcW w:w="708" w:type="dxa"/>
            <w:tcBorders>
              <w:top w:val="nil"/>
            </w:tcBorders>
          </w:tcPr>
          <w:p w:rsidR="002D1AD1" w:rsidRDefault="00F815DE">
            <w:pPr>
              <w:pStyle w:val="TableParagraph"/>
              <w:spacing w:before="111"/>
              <w:ind w:left="6"/>
              <w:jc w:val="center"/>
              <w:rPr>
                <w:sz w:val="20"/>
              </w:rPr>
            </w:pPr>
            <w:r>
              <w:rPr>
                <w:w w:val="99"/>
                <w:sz w:val="20"/>
              </w:rPr>
              <w:t>0</w:t>
            </w:r>
          </w:p>
        </w:tc>
        <w:tc>
          <w:tcPr>
            <w:tcW w:w="711" w:type="dxa"/>
            <w:tcBorders>
              <w:top w:val="nil"/>
            </w:tcBorders>
          </w:tcPr>
          <w:p w:rsidR="002D1AD1" w:rsidRDefault="00F815DE">
            <w:pPr>
              <w:pStyle w:val="TableParagraph"/>
              <w:spacing w:before="111"/>
              <w:ind w:left="7"/>
              <w:jc w:val="center"/>
              <w:rPr>
                <w:sz w:val="20"/>
              </w:rPr>
            </w:pPr>
            <w:r>
              <w:rPr>
                <w:w w:val="99"/>
                <w:sz w:val="20"/>
              </w:rPr>
              <w:t>0</w:t>
            </w:r>
          </w:p>
        </w:tc>
        <w:tc>
          <w:tcPr>
            <w:tcW w:w="850" w:type="dxa"/>
            <w:tcBorders>
              <w:top w:val="nil"/>
            </w:tcBorders>
          </w:tcPr>
          <w:p w:rsidR="002D1AD1" w:rsidRDefault="00F815DE">
            <w:pPr>
              <w:pStyle w:val="TableParagraph"/>
              <w:spacing w:before="111"/>
              <w:ind w:left="8"/>
              <w:jc w:val="center"/>
              <w:rPr>
                <w:sz w:val="20"/>
              </w:rPr>
            </w:pPr>
            <w:r>
              <w:rPr>
                <w:w w:val="99"/>
                <w:sz w:val="20"/>
              </w:rPr>
              <w:t>0</w:t>
            </w:r>
          </w:p>
        </w:tc>
        <w:tc>
          <w:tcPr>
            <w:tcW w:w="852" w:type="dxa"/>
            <w:tcBorders>
              <w:top w:val="nil"/>
            </w:tcBorders>
          </w:tcPr>
          <w:p w:rsidR="002D1AD1" w:rsidRDefault="00F815DE">
            <w:pPr>
              <w:pStyle w:val="TableParagraph"/>
              <w:spacing w:before="111"/>
              <w:ind w:left="5"/>
              <w:jc w:val="center"/>
              <w:rPr>
                <w:sz w:val="20"/>
              </w:rPr>
            </w:pPr>
            <w:r>
              <w:rPr>
                <w:w w:val="99"/>
                <w:sz w:val="20"/>
              </w:rPr>
              <w:t>0</w:t>
            </w:r>
          </w:p>
        </w:tc>
        <w:tc>
          <w:tcPr>
            <w:tcW w:w="850" w:type="dxa"/>
            <w:tcBorders>
              <w:top w:val="nil"/>
            </w:tcBorders>
          </w:tcPr>
          <w:p w:rsidR="002D1AD1" w:rsidRDefault="00F815DE">
            <w:pPr>
              <w:pStyle w:val="TableParagraph"/>
              <w:spacing w:before="111"/>
              <w:ind w:left="7"/>
              <w:jc w:val="center"/>
              <w:rPr>
                <w:sz w:val="20"/>
              </w:rPr>
            </w:pPr>
            <w:r>
              <w:rPr>
                <w:w w:val="99"/>
                <w:sz w:val="20"/>
              </w:rPr>
              <w:t>0</w:t>
            </w:r>
          </w:p>
        </w:tc>
      </w:tr>
      <w:tr w:rsidR="002D1AD1">
        <w:trPr>
          <w:trHeight w:val="1200"/>
        </w:trPr>
        <w:tc>
          <w:tcPr>
            <w:tcW w:w="1918" w:type="dxa"/>
            <w:tcBorders>
              <w:top w:val="nil"/>
            </w:tcBorders>
          </w:tcPr>
          <w:p w:rsidR="002D1AD1" w:rsidRDefault="002D1AD1">
            <w:pPr>
              <w:pStyle w:val="TableParagraph"/>
              <w:rPr>
                <w:sz w:val="20"/>
              </w:rPr>
            </w:pPr>
          </w:p>
        </w:tc>
        <w:tc>
          <w:tcPr>
            <w:tcW w:w="1728" w:type="dxa"/>
          </w:tcPr>
          <w:p w:rsidR="002D1AD1" w:rsidRDefault="002D1AD1">
            <w:pPr>
              <w:pStyle w:val="TableParagraph"/>
              <w:spacing w:before="6"/>
              <w:rPr>
                <w:sz w:val="31"/>
              </w:rPr>
            </w:pPr>
          </w:p>
          <w:p w:rsidR="002D1AD1" w:rsidRDefault="00F815DE">
            <w:pPr>
              <w:pStyle w:val="TableParagraph"/>
              <w:ind w:left="415" w:hanging="192"/>
              <w:rPr>
                <w:sz w:val="20"/>
              </w:rPr>
            </w:pPr>
            <w:r>
              <w:rPr>
                <w:w w:val="95"/>
                <w:sz w:val="20"/>
              </w:rPr>
              <w:t xml:space="preserve">внебюджетные </w:t>
            </w:r>
            <w:r>
              <w:rPr>
                <w:sz w:val="20"/>
              </w:rPr>
              <w:t>источники</w:t>
            </w:r>
          </w:p>
        </w:tc>
        <w:tc>
          <w:tcPr>
            <w:tcW w:w="986"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6"/>
              <w:jc w:val="center"/>
              <w:rPr>
                <w:sz w:val="20"/>
              </w:rPr>
            </w:pPr>
            <w:r>
              <w:rPr>
                <w:w w:val="99"/>
                <w:sz w:val="20"/>
              </w:rPr>
              <w:t>0</w:t>
            </w:r>
          </w:p>
        </w:tc>
        <w:tc>
          <w:tcPr>
            <w:tcW w:w="98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7"/>
              <w:jc w:val="center"/>
              <w:rPr>
                <w:sz w:val="20"/>
              </w:rPr>
            </w:pPr>
            <w:r>
              <w:rPr>
                <w:w w:val="99"/>
                <w:sz w:val="20"/>
              </w:rPr>
              <w:t>0</w:t>
            </w:r>
          </w:p>
        </w:tc>
        <w:tc>
          <w:tcPr>
            <w:tcW w:w="102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1"/>
              <w:jc w:val="center"/>
              <w:rPr>
                <w:sz w:val="20"/>
              </w:rPr>
            </w:pPr>
            <w:r>
              <w:rPr>
                <w:w w:val="99"/>
                <w:sz w:val="20"/>
              </w:rPr>
              <w:t>0</w:t>
            </w:r>
          </w:p>
        </w:tc>
        <w:tc>
          <w:tcPr>
            <w:tcW w:w="85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3"/>
              <w:jc w:val="center"/>
              <w:rPr>
                <w:sz w:val="20"/>
              </w:rPr>
            </w:pPr>
            <w:r>
              <w:rPr>
                <w:w w:val="99"/>
                <w:sz w:val="20"/>
              </w:rPr>
              <w:t>0</w:t>
            </w:r>
          </w:p>
        </w:tc>
        <w:tc>
          <w:tcPr>
            <w:tcW w:w="99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
              <w:jc w:val="center"/>
              <w:rPr>
                <w:sz w:val="20"/>
              </w:rPr>
            </w:pPr>
            <w:r>
              <w:rPr>
                <w:w w:val="99"/>
                <w:sz w:val="20"/>
              </w:rPr>
              <w:t>0</w:t>
            </w:r>
          </w:p>
        </w:tc>
        <w:tc>
          <w:tcPr>
            <w:tcW w:w="99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5"/>
              <w:jc w:val="center"/>
              <w:rPr>
                <w:sz w:val="20"/>
              </w:rPr>
            </w:pPr>
            <w:r>
              <w:rPr>
                <w:w w:val="99"/>
                <w:sz w:val="20"/>
              </w:rPr>
              <w:t>0</w:t>
            </w:r>
          </w:p>
        </w:tc>
        <w:tc>
          <w:tcPr>
            <w:tcW w:w="85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0"/>
              <w:jc w:val="center"/>
              <w:rPr>
                <w:sz w:val="20"/>
              </w:rPr>
            </w:pPr>
            <w:r>
              <w:rPr>
                <w:w w:val="99"/>
                <w:sz w:val="20"/>
              </w:rPr>
              <w:t>0</w:t>
            </w:r>
          </w:p>
        </w:tc>
        <w:tc>
          <w:tcPr>
            <w:tcW w:w="70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6"/>
              <w:jc w:val="center"/>
              <w:rPr>
                <w:sz w:val="20"/>
              </w:rPr>
            </w:pPr>
            <w:r>
              <w:rPr>
                <w:w w:val="99"/>
                <w:sz w:val="20"/>
              </w:rPr>
              <w:t>0</w:t>
            </w:r>
          </w:p>
        </w:tc>
        <w:tc>
          <w:tcPr>
            <w:tcW w:w="70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6"/>
              <w:jc w:val="center"/>
              <w:rPr>
                <w:sz w:val="20"/>
              </w:rPr>
            </w:pPr>
            <w:r>
              <w:rPr>
                <w:w w:val="99"/>
                <w:sz w:val="20"/>
              </w:rPr>
              <w:t>0</w:t>
            </w:r>
          </w:p>
        </w:tc>
        <w:tc>
          <w:tcPr>
            <w:tcW w:w="71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7"/>
              <w:jc w:val="center"/>
              <w:rPr>
                <w:sz w:val="20"/>
              </w:rPr>
            </w:pPr>
            <w:r>
              <w:rPr>
                <w:w w:val="99"/>
                <w:sz w:val="20"/>
              </w:rPr>
              <w:t>0</w:t>
            </w:r>
          </w:p>
        </w:tc>
        <w:tc>
          <w:tcPr>
            <w:tcW w:w="85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8"/>
              <w:jc w:val="center"/>
              <w:rPr>
                <w:sz w:val="20"/>
              </w:rPr>
            </w:pPr>
            <w:r>
              <w:rPr>
                <w:w w:val="99"/>
                <w:sz w:val="20"/>
              </w:rPr>
              <w:t>0</w:t>
            </w:r>
          </w:p>
        </w:tc>
        <w:tc>
          <w:tcPr>
            <w:tcW w:w="85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5"/>
              <w:jc w:val="center"/>
              <w:rPr>
                <w:sz w:val="20"/>
              </w:rPr>
            </w:pPr>
            <w:r>
              <w:rPr>
                <w:w w:val="99"/>
                <w:sz w:val="20"/>
              </w:rPr>
              <w:t>0</w:t>
            </w:r>
          </w:p>
        </w:tc>
        <w:tc>
          <w:tcPr>
            <w:tcW w:w="85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7"/>
              <w:jc w:val="center"/>
              <w:rPr>
                <w:sz w:val="20"/>
              </w:rPr>
            </w:pPr>
            <w:r>
              <w:rPr>
                <w:w w:val="99"/>
                <w:sz w:val="20"/>
              </w:rPr>
              <w:t>0</w:t>
            </w:r>
          </w:p>
        </w:tc>
      </w:tr>
      <w:tr w:rsidR="002D1AD1">
        <w:trPr>
          <w:trHeight w:val="316"/>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36"/>
              <w:ind w:left="181" w:right="169"/>
              <w:jc w:val="center"/>
              <w:rPr>
                <w:sz w:val="20"/>
              </w:rPr>
            </w:pPr>
            <w:r>
              <w:rPr>
                <w:sz w:val="20"/>
              </w:rPr>
              <w:t>Всего</w:t>
            </w:r>
          </w:p>
        </w:tc>
        <w:tc>
          <w:tcPr>
            <w:tcW w:w="986" w:type="dxa"/>
            <w:shd w:val="clear" w:color="auto" w:fill="FBD4B4"/>
          </w:tcPr>
          <w:p w:rsidR="002D1AD1" w:rsidRDefault="00F815DE">
            <w:pPr>
              <w:pStyle w:val="TableParagraph"/>
              <w:spacing w:before="103" w:line="193" w:lineRule="exact"/>
              <w:ind w:right="164"/>
              <w:jc w:val="right"/>
              <w:rPr>
                <w:sz w:val="18"/>
              </w:rPr>
            </w:pPr>
            <w:r>
              <w:rPr>
                <w:sz w:val="18"/>
              </w:rPr>
              <w:t>1302242</w:t>
            </w:r>
          </w:p>
        </w:tc>
        <w:tc>
          <w:tcPr>
            <w:tcW w:w="987" w:type="dxa"/>
            <w:shd w:val="clear" w:color="auto" w:fill="FBD4B4"/>
          </w:tcPr>
          <w:p w:rsidR="002D1AD1" w:rsidRDefault="00F815DE">
            <w:pPr>
              <w:pStyle w:val="TableParagraph"/>
              <w:spacing w:before="103" w:line="193" w:lineRule="exact"/>
              <w:ind w:left="244" w:right="235"/>
              <w:jc w:val="center"/>
              <w:rPr>
                <w:sz w:val="18"/>
              </w:rPr>
            </w:pPr>
            <w:r>
              <w:rPr>
                <w:sz w:val="18"/>
              </w:rPr>
              <w:t>33730</w:t>
            </w:r>
          </w:p>
        </w:tc>
        <w:tc>
          <w:tcPr>
            <w:tcW w:w="1025" w:type="dxa"/>
            <w:shd w:val="clear" w:color="auto" w:fill="FBD4B4"/>
          </w:tcPr>
          <w:p w:rsidR="002D1AD1" w:rsidRDefault="00F815DE">
            <w:pPr>
              <w:pStyle w:val="TableParagraph"/>
              <w:spacing w:before="103" w:line="193" w:lineRule="exact"/>
              <w:ind w:left="265" w:right="252"/>
              <w:jc w:val="center"/>
              <w:rPr>
                <w:sz w:val="18"/>
              </w:rPr>
            </w:pPr>
            <w:r>
              <w:rPr>
                <w:sz w:val="18"/>
              </w:rPr>
              <w:t>58927</w:t>
            </w:r>
          </w:p>
        </w:tc>
        <w:tc>
          <w:tcPr>
            <w:tcW w:w="850" w:type="dxa"/>
            <w:shd w:val="clear" w:color="auto" w:fill="FBD4B4"/>
          </w:tcPr>
          <w:p w:rsidR="002D1AD1" w:rsidRDefault="00F815DE">
            <w:pPr>
              <w:pStyle w:val="TableParagraph"/>
              <w:spacing w:before="103" w:line="193" w:lineRule="exact"/>
              <w:ind w:left="175" w:right="160"/>
              <w:jc w:val="center"/>
              <w:rPr>
                <w:sz w:val="18"/>
              </w:rPr>
            </w:pPr>
            <w:r>
              <w:rPr>
                <w:sz w:val="18"/>
              </w:rPr>
              <w:t>63501</w:t>
            </w:r>
          </w:p>
        </w:tc>
        <w:tc>
          <w:tcPr>
            <w:tcW w:w="994" w:type="dxa"/>
            <w:shd w:val="clear" w:color="auto" w:fill="FBD4B4"/>
          </w:tcPr>
          <w:p w:rsidR="002D1AD1" w:rsidRDefault="00F815DE">
            <w:pPr>
              <w:pStyle w:val="TableParagraph"/>
              <w:spacing w:before="103" w:line="193" w:lineRule="exact"/>
              <w:ind w:right="213"/>
              <w:jc w:val="right"/>
              <w:rPr>
                <w:sz w:val="18"/>
              </w:rPr>
            </w:pPr>
            <w:r>
              <w:rPr>
                <w:sz w:val="18"/>
              </w:rPr>
              <w:t>258449</w:t>
            </w:r>
          </w:p>
        </w:tc>
        <w:tc>
          <w:tcPr>
            <w:tcW w:w="991" w:type="dxa"/>
            <w:shd w:val="clear" w:color="auto" w:fill="FBD4B4"/>
          </w:tcPr>
          <w:p w:rsidR="002D1AD1" w:rsidRDefault="00F815DE">
            <w:pPr>
              <w:pStyle w:val="TableParagraph"/>
              <w:spacing w:before="103" w:line="193" w:lineRule="exact"/>
              <w:ind w:right="258"/>
              <w:jc w:val="right"/>
              <w:rPr>
                <w:sz w:val="18"/>
              </w:rPr>
            </w:pPr>
            <w:r>
              <w:rPr>
                <w:sz w:val="18"/>
              </w:rPr>
              <w:t>34106</w:t>
            </w:r>
          </w:p>
        </w:tc>
        <w:tc>
          <w:tcPr>
            <w:tcW w:w="852" w:type="dxa"/>
            <w:shd w:val="clear" w:color="auto" w:fill="FBD4B4"/>
          </w:tcPr>
          <w:p w:rsidR="002D1AD1" w:rsidRDefault="00F815DE">
            <w:pPr>
              <w:pStyle w:val="TableParagraph"/>
              <w:spacing w:before="103" w:line="193" w:lineRule="exact"/>
              <w:ind w:left="101" w:right="91"/>
              <w:jc w:val="center"/>
              <w:rPr>
                <w:sz w:val="18"/>
              </w:rPr>
            </w:pPr>
            <w:r>
              <w:rPr>
                <w:sz w:val="18"/>
              </w:rPr>
              <w:t>258615</w:t>
            </w:r>
          </w:p>
        </w:tc>
        <w:tc>
          <w:tcPr>
            <w:tcW w:w="708" w:type="dxa"/>
            <w:shd w:val="clear" w:color="auto" w:fill="FBD4B4"/>
          </w:tcPr>
          <w:p w:rsidR="002D1AD1" w:rsidRDefault="00F815DE">
            <w:pPr>
              <w:pStyle w:val="TableParagraph"/>
              <w:spacing w:before="103" w:line="193" w:lineRule="exact"/>
              <w:ind w:left="84" w:right="77"/>
              <w:jc w:val="center"/>
              <w:rPr>
                <w:sz w:val="18"/>
              </w:rPr>
            </w:pPr>
            <w:r>
              <w:rPr>
                <w:sz w:val="18"/>
              </w:rPr>
              <w:t>34032</w:t>
            </w:r>
          </w:p>
        </w:tc>
        <w:tc>
          <w:tcPr>
            <w:tcW w:w="708" w:type="dxa"/>
            <w:shd w:val="clear" w:color="auto" w:fill="FBD4B4"/>
          </w:tcPr>
          <w:p w:rsidR="002D1AD1" w:rsidRDefault="00F815DE">
            <w:pPr>
              <w:pStyle w:val="TableParagraph"/>
              <w:spacing w:before="103" w:line="193" w:lineRule="exact"/>
              <w:ind w:left="84" w:right="77"/>
              <w:jc w:val="center"/>
              <w:rPr>
                <w:sz w:val="18"/>
              </w:rPr>
            </w:pPr>
            <w:r>
              <w:rPr>
                <w:sz w:val="18"/>
              </w:rPr>
              <w:t>80592</w:t>
            </w:r>
          </w:p>
        </w:tc>
        <w:tc>
          <w:tcPr>
            <w:tcW w:w="711" w:type="dxa"/>
            <w:shd w:val="clear" w:color="auto" w:fill="FBD4B4"/>
          </w:tcPr>
          <w:p w:rsidR="002D1AD1" w:rsidRDefault="00F815DE">
            <w:pPr>
              <w:pStyle w:val="TableParagraph"/>
              <w:spacing w:before="103" w:line="193" w:lineRule="exact"/>
              <w:ind w:left="86" w:right="77"/>
              <w:jc w:val="center"/>
              <w:rPr>
                <w:sz w:val="18"/>
              </w:rPr>
            </w:pPr>
            <w:r>
              <w:rPr>
                <w:sz w:val="18"/>
              </w:rPr>
              <w:t>18104</w:t>
            </w:r>
          </w:p>
        </w:tc>
        <w:tc>
          <w:tcPr>
            <w:tcW w:w="850" w:type="dxa"/>
            <w:shd w:val="clear" w:color="auto" w:fill="FBD4B4"/>
          </w:tcPr>
          <w:p w:rsidR="002D1AD1" w:rsidRDefault="00F815DE">
            <w:pPr>
              <w:pStyle w:val="TableParagraph"/>
              <w:spacing w:before="103" w:line="193" w:lineRule="exact"/>
              <w:ind w:left="175" w:right="166"/>
              <w:jc w:val="center"/>
              <w:rPr>
                <w:sz w:val="18"/>
              </w:rPr>
            </w:pPr>
            <w:r>
              <w:rPr>
                <w:sz w:val="18"/>
              </w:rPr>
              <w:t>49005</w:t>
            </w:r>
          </w:p>
        </w:tc>
        <w:tc>
          <w:tcPr>
            <w:tcW w:w="852" w:type="dxa"/>
            <w:shd w:val="clear" w:color="auto" w:fill="FBD4B4"/>
          </w:tcPr>
          <w:p w:rsidR="002D1AD1" w:rsidRDefault="00F815DE">
            <w:pPr>
              <w:pStyle w:val="TableParagraph"/>
              <w:spacing w:before="103" w:line="193" w:lineRule="exact"/>
              <w:ind w:left="98" w:right="91"/>
              <w:jc w:val="center"/>
              <w:rPr>
                <w:sz w:val="18"/>
              </w:rPr>
            </w:pPr>
            <w:r>
              <w:rPr>
                <w:sz w:val="18"/>
              </w:rPr>
              <w:t>61410</w:t>
            </w:r>
          </w:p>
        </w:tc>
        <w:tc>
          <w:tcPr>
            <w:tcW w:w="850" w:type="dxa"/>
            <w:shd w:val="clear" w:color="auto" w:fill="FBD4B4"/>
          </w:tcPr>
          <w:p w:rsidR="002D1AD1" w:rsidRDefault="00F815DE">
            <w:pPr>
              <w:pStyle w:val="TableParagraph"/>
              <w:spacing w:before="103" w:line="193" w:lineRule="exact"/>
              <w:ind w:left="175" w:right="166"/>
              <w:jc w:val="center"/>
              <w:rPr>
                <w:sz w:val="18"/>
              </w:rPr>
            </w:pPr>
            <w:r>
              <w:rPr>
                <w:sz w:val="18"/>
              </w:rPr>
              <w:t>37570</w:t>
            </w:r>
          </w:p>
        </w:tc>
      </w:tr>
      <w:tr w:rsidR="002D1AD1">
        <w:trPr>
          <w:trHeight w:val="447"/>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6"/>
              <w:rPr>
                <w:sz w:val="18"/>
              </w:rPr>
            </w:pPr>
          </w:p>
          <w:p w:rsidR="002D1AD1" w:rsidRDefault="00F815DE">
            <w:pPr>
              <w:pStyle w:val="TableParagraph"/>
              <w:spacing w:before="1" w:line="214"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tcBorders>
              <w:bottom w:val="nil"/>
            </w:tcBorders>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452"/>
        </w:trPr>
        <w:tc>
          <w:tcPr>
            <w:tcW w:w="1918" w:type="dxa"/>
            <w:vMerge w:val="restart"/>
            <w:tcBorders>
              <w:top w:val="nil"/>
              <w:bottom w:val="nil"/>
            </w:tcBorders>
          </w:tcPr>
          <w:p w:rsidR="002D1AD1" w:rsidRDefault="00F815DE">
            <w:pPr>
              <w:pStyle w:val="TableParagraph"/>
              <w:spacing w:before="133" w:line="230" w:lineRule="atLeast"/>
              <w:ind w:left="239" w:firstLine="240"/>
              <w:rPr>
                <w:sz w:val="20"/>
              </w:rPr>
            </w:pPr>
            <w:r>
              <w:rPr>
                <w:sz w:val="20"/>
              </w:rPr>
              <w:t xml:space="preserve">Программа </w:t>
            </w:r>
            <w:r>
              <w:rPr>
                <w:w w:val="95"/>
                <w:sz w:val="20"/>
              </w:rPr>
              <w:t>инвестиционных</w:t>
            </w:r>
          </w:p>
        </w:tc>
        <w:tc>
          <w:tcPr>
            <w:tcW w:w="1728" w:type="dxa"/>
            <w:tcBorders>
              <w:top w:val="nil"/>
            </w:tcBorders>
          </w:tcPr>
          <w:p w:rsidR="002D1AD1" w:rsidRDefault="00F815DE">
            <w:pPr>
              <w:pStyle w:val="TableParagraph"/>
              <w:spacing w:line="224" w:lineRule="exact"/>
              <w:ind w:left="181" w:right="169"/>
              <w:jc w:val="center"/>
              <w:rPr>
                <w:sz w:val="20"/>
              </w:rPr>
            </w:pPr>
            <w:r>
              <w:rPr>
                <w:sz w:val="20"/>
              </w:rPr>
              <w:t>бюджет</w:t>
            </w:r>
          </w:p>
        </w:tc>
        <w:tc>
          <w:tcPr>
            <w:tcW w:w="986"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987"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c>
          <w:tcPr>
            <w:tcW w:w="1025"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r>
      <w:tr w:rsidR="002D1AD1">
        <w:trPr>
          <w:trHeight w:val="135"/>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8"/>
              </w:rPr>
            </w:pPr>
          </w:p>
        </w:tc>
        <w:tc>
          <w:tcPr>
            <w:tcW w:w="986" w:type="dxa"/>
            <w:tcBorders>
              <w:bottom w:val="nil"/>
            </w:tcBorders>
          </w:tcPr>
          <w:p w:rsidR="002D1AD1" w:rsidRDefault="002D1AD1">
            <w:pPr>
              <w:pStyle w:val="TableParagraph"/>
              <w:rPr>
                <w:sz w:val="8"/>
              </w:rPr>
            </w:pPr>
          </w:p>
        </w:tc>
        <w:tc>
          <w:tcPr>
            <w:tcW w:w="987" w:type="dxa"/>
            <w:tcBorders>
              <w:bottom w:val="nil"/>
            </w:tcBorders>
          </w:tcPr>
          <w:p w:rsidR="002D1AD1" w:rsidRDefault="002D1AD1">
            <w:pPr>
              <w:pStyle w:val="TableParagraph"/>
              <w:rPr>
                <w:sz w:val="8"/>
              </w:rPr>
            </w:pPr>
          </w:p>
        </w:tc>
        <w:tc>
          <w:tcPr>
            <w:tcW w:w="1025"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994" w:type="dxa"/>
            <w:tcBorders>
              <w:bottom w:val="nil"/>
            </w:tcBorders>
          </w:tcPr>
          <w:p w:rsidR="002D1AD1" w:rsidRDefault="002D1AD1">
            <w:pPr>
              <w:pStyle w:val="TableParagraph"/>
              <w:rPr>
                <w:sz w:val="8"/>
              </w:rPr>
            </w:pPr>
          </w:p>
        </w:tc>
        <w:tc>
          <w:tcPr>
            <w:tcW w:w="991"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11"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r>
      <w:tr w:rsidR="002D1AD1">
        <w:trPr>
          <w:trHeight w:val="550"/>
        </w:trPr>
        <w:tc>
          <w:tcPr>
            <w:tcW w:w="1918" w:type="dxa"/>
            <w:tcBorders>
              <w:top w:val="nil"/>
              <w:bottom w:val="nil"/>
            </w:tcBorders>
          </w:tcPr>
          <w:p w:rsidR="002D1AD1" w:rsidRDefault="00F815DE">
            <w:pPr>
              <w:pStyle w:val="TableParagraph"/>
              <w:ind w:left="249" w:firstLine="252"/>
              <w:rPr>
                <w:sz w:val="20"/>
              </w:rPr>
            </w:pPr>
            <w:r>
              <w:rPr>
                <w:sz w:val="20"/>
              </w:rPr>
              <w:t xml:space="preserve">проектов в </w:t>
            </w:r>
            <w:r>
              <w:rPr>
                <w:w w:val="95"/>
                <w:sz w:val="20"/>
              </w:rPr>
              <w:t>теплоснабжении</w:t>
            </w:r>
          </w:p>
        </w:tc>
        <w:tc>
          <w:tcPr>
            <w:tcW w:w="1728" w:type="dxa"/>
            <w:tcBorders>
              <w:top w:val="nil"/>
              <w:bottom w:val="nil"/>
            </w:tcBorders>
          </w:tcPr>
          <w:p w:rsidR="002D1AD1" w:rsidRDefault="00F815DE">
            <w:pPr>
              <w:pStyle w:val="TableParagraph"/>
              <w:spacing w:before="78" w:line="230" w:lineRule="atLeast"/>
              <w:ind w:left="532" w:right="264" w:hanging="128"/>
              <w:rPr>
                <w:sz w:val="20"/>
              </w:rPr>
            </w:pPr>
            <w:r>
              <w:rPr>
                <w:w w:val="95"/>
                <w:sz w:val="20"/>
              </w:rPr>
              <w:t xml:space="preserve">Областной </w:t>
            </w:r>
            <w:r>
              <w:rPr>
                <w:sz w:val="20"/>
              </w:rPr>
              <w:t>бюджет</w:t>
            </w:r>
          </w:p>
        </w:tc>
        <w:tc>
          <w:tcPr>
            <w:tcW w:w="986" w:type="dxa"/>
            <w:tcBorders>
              <w:top w:val="nil"/>
              <w:bottom w:val="nil"/>
            </w:tcBorders>
          </w:tcPr>
          <w:p w:rsidR="002D1AD1" w:rsidRDefault="002D1AD1">
            <w:pPr>
              <w:pStyle w:val="TableParagraph"/>
              <w:rPr>
                <w:sz w:val="20"/>
              </w:rPr>
            </w:pPr>
          </w:p>
        </w:tc>
        <w:tc>
          <w:tcPr>
            <w:tcW w:w="987" w:type="dxa"/>
            <w:tcBorders>
              <w:top w:val="nil"/>
              <w:bottom w:val="nil"/>
            </w:tcBorders>
          </w:tcPr>
          <w:p w:rsidR="002D1AD1" w:rsidRDefault="002D1AD1">
            <w:pPr>
              <w:pStyle w:val="TableParagraph"/>
              <w:rPr>
                <w:sz w:val="20"/>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14"/>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before="3" w:line="191" w:lineRule="exact"/>
              <w:ind w:right="210"/>
              <w:jc w:val="right"/>
              <w:rPr>
                <w:sz w:val="18"/>
              </w:rPr>
            </w:pPr>
            <w:r>
              <w:rPr>
                <w:sz w:val="18"/>
              </w:rPr>
              <w:t>495000</w:t>
            </w:r>
          </w:p>
        </w:tc>
        <w:tc>
          <w:tcPr>
            <w:tcW w:w="987" w:type="dxa"/>
            <w:tcBorders>
              <w:top w:val="nil"/>
            </w:tcBorders>
          </w:tcPr>
          <w:p w:rsidR="002D1AD1" w:rsidRDefault="00F815DE">
            <w:pPr>
              <w:pStyle w:val="TableParagraph"/>
              <w:spacing w:before="3" w:line="191" w:lineRule="exact"/>
              <w:ind w:left="7"/>
              <w:jc w:val="center"/>
              <w:rPr>
                <w:sz w:val="18"/>
              </w:rPr>
            </w:pPr>
            <w:r>
              <w:rPr>
                <w:sz w:val="18"/>
              </w:rPr>
              <w:t>0</w:t>
            </w:r>
          </w:p>
        </w:tc>
        <w:tc>
          <w:tcPr>
            <w:tcW w:w="1025" w:type="dxa"/>
            <w:tcBorders>
              <w:top w:val="nil"/>
            </w:tcBorders>
          </w:tcPr>
          <w:p w:rsidR="002D1AD1" w:rsidRDefault="00F815DE">
            <w:pPr>
              <w:pStyle w:val="TableParagraph"/>
              <w:spacing w:before="3" w:line="191" w:lineRule="exact"/>
              <w:ind w:left="11"/>
              <w:jc w:val="center"/>
              <w:rPr>
                <w:sz w:val="18"/>
              </w:rPr>
            </w:pPr>
            <w:r>
              <w:rPr>
                <w:sz w:val="18"/>
              </w:rPr>
              <w:t>0</w:t>
            </w:r>
          </w:p>
        </w:tc>
        <w:tc>
          <w:tcPr>
            <w:tcW w:w="850" w:type="dxa"/>
            <w:tcBorders>
              <w:top w:val="nil"/>
            </w:tcBorders>
          </w:tcPr>
          <w:p w:rsidR="002D1AD1" w:rsidRDefault="00F815DE">
            <w:pPr>
              <w:pStyle w:val="TableParagraph"/>
              <w:spacing w:before="3" w:line="191" w:lineRule="exact"/>
              <w:ind w:left="13"/>
              <w:jc w:val="center"/>
              <w:rPr>
                <w:sz w:val="18"/>
              </w:rPr>
            </w:pPr>
            <w:r>
              <w:rPr>
                <w:sz w:val="18"/>
              </w:rPr>
              <w:t>0</w:t>
            </w:r>
          </w:p>
        </w:tc>
        <w:tc>
          <w:tcPr>
            <w:tcW w:w="994" w:type="dxa"/>
            <w:tcBorders>
              <w:top w:val="nil"/>
            </w:tcBorders>
          </w:tcPr>
          <w:p w:rsidR="002D1AD1" w:rsidRDefault="00F815DE">
            <w:pPr>
              <w:pStyle w:val="TableParagraph"/>
              <w:spacing w:before="3" w:line="191" w:lineRule="exact"/>
              <w:ind w:right="213"/>
              <w:jc w:val="right"/>
              <w:rPr>
                <w:sz w:val="18"/>
              </w:rPr>
            </w:pPr>
            <w:r>
              <w:rPr>
                <w:sz w:val="18"/>
              </w:rPr>
              <w:t>223500</w:t>
            </w:r>
          </w:p>
        </w:tc>
        <w:tc>
          <w:tcPr>
            <w:tcW w:w="991" w:type="dxa"/>
            <w:tcBorders>
              <w:top w:val="nil"/>
            </w:tcBorders>
          </w:tcPr>
          <w:p w:rsidR="002D1AD1" w:rsidRDefault="00F815DE">
            <w:pPr>
              <w:pStyle w:val="TableParagraph"/>
              <w:spacing w:before="3" w:line="191" w:lineRule="exact"/>
              <w:ind w:left="5"/>
              <w:jc w:val="center"/>
              <w:rPr>
                <w:sz w:val="18"/>
              </w:rPr>
            </w:pPr>
            <w:r>
              <w:rPr>
                <w:sz w:val="18"/>
              </w:rPr>
              <w:t>0</w:t>
            </w:r>
          </w:p>
        </w:tc>
        <w:tc>
          <w:tcPr>
            <w:tcW w:w="852" w:type="dxa"/>
            <w:tcBorders>
              <w:top w:val="nil"/>
            </w:tcBorders>
          </w:tcPr>
          <w:p w:rsidR="002D1AD1" w:rsidRDefault="00F815DE">
            <w:pPr>
              <w:pStyle w:val="TableParagraph"/>
              <w:spacing w:before="3" w:line="191" w:lineRule="exact"/>
              <w:ind w:left="101" w:right="91"/>
              <w:jc w:val="center"/>
              <w:rPr>
                <w:sz w:val="18"/>
              </w:rPr>
            </w:pPr>
            <w:r>
              <w:rPr>
                <w:sz w:val="18"/>
              </w:rPr>
              <w:t>223500</w:t>
            </w:r>
          </w:p>
        </w:tc>
        <w:tc>
          <w:tcPr>
            <w:tcW w:w="708" w:type="dxa"/>
            <w:tcBorders>
              <w:top w:val="nil"/>
            </w:tcBorders>
          </w:tcPr>
          <w:p w:rsidR="002D1AD1" w:rsidRDefault="00F815DE">
            <w:pPr>
              <w:pStyle w:val="TableParagraph"/>
              <w:spacing w:before="3" w:line="191" w:lineRule="exact"/>
              <w:ind w:left="6"/>
              <w:jc w:val="center"/>
              <w:rPr>
                <w:sz w:val="18"/>
              </w:rPr>
            </w:pPr>
            <w:r>
              <w:rPr>
                <w:sz w:val="18"/>
              </w:rPr>
              <w:t>0</w:t>
            </w:r>
          </w:p>
        </w:tc>
        <w:tc>
          <w:tcPr>
            <w:tcW w:w="708" w:type="dxa"/>
            <w:tcBorders>
              <w:top w:val="nil"/>
            </w:tcBorders>
          </w:tcPr>
          <w:p w:rsidR="002D1AD1" w:rsidRDefault="00F815DE">
            <w:pPr>
              <w:pStyle w:val="TableParagraph"/>
              <w:spacing w:before="3" w:line="191" w:lineRule="exact"/>
              <w:ind w:left="84" w:right="77"/>
              <w:jc w:val="center"/>
              <w:rPr>
                <w:sz w:val="18"/>
              </w:rPr>
            </w:pPr>
            <w:r>
              <w:rPr>
                <w:sz w:val="18"/>
              </w:rPr>
              <w:t>48000</w:t>
            </w:r>
          </w:p>
        </w:tc>
        <w:tc>
          <w:tcPr>
            <w:tcW w:w="711" w:type="dxa"/>
            <w:tcBorders>
              <w:top w:val="nil"/>
            </w:tcBorders>
          </w:tcPr>
          <w:p w:rsidR="002D1AD1" w:rsidRDefault="00F815DE">
            <w:pPr>
              <w:pStyle w:val="TableParagraph"/>
              <w:spacing w:before="3" w:line="191" w:lineRule="exact"/>
              <w:ind w:left="7"/>
              <w:jc w:val="center"/>
              <w:rPr>
                <w:sz w:val="18"/>
              </w:rPr>
            </w:pPr>
            <w:r>
              <w:rPr>
                <w:sz w:val="18"/>
              </w:rPr>
              <w:t>0</w:t>
            </w:r>
          </w:p>
        </w:tc>
        <w:tc>
          <w:tcPr>
            <w:tcW w:w="850" w:type="dxa"/>
            <w:tcBorders>
              <w:top w:val="nil"/>
            </w:tcBorders>
          </w:tcPr>
          <w:p w:rsidR="002D1AD1" w:rsidRDefault="00F815DE">
            <w:pPr>
              <w:pStyle w:val="TableParagraph"/>
              <w:spacing w:before="3" w:line="191" w:lineRule="exact"/>
              <w:ind w:left="8"/>
              <w:jc w:val="center"/>
              <w:rPr>
                <w:sz w:val="18"/>
              </w:rPr>
            </w:pPr>
            <w:r>
              <w:rPr>
                <w:sz w:val="18"/>
              </w:rPr>
              <w:t>0</w:t>
            </w:r>
          </w:p>
        </w:tc>
        <w:tc>
          <w:tcPr>
            <w:tcW w:w="852" w:type="dxa"/>
            <w:tcBorders>
              <w:top w:val="nil"/>
            </w:tcBorders>
          </w:tcPr>
          <w:p w:rsidR="002D1AD1" w:rsidRDefault="00F815DE">
            <w:pPr>
              <w:pStyle w:val="TableParagraph"/>
              <w:spacing w:before="3" w:line="191" w:lineRule="exact"/>
              <w:ind w:left="5"/>
              <w:jc w:val="center"/>
              <w:rPr>
                <w:sz w:val="18"/>
              </w:rPr>
            </w:pPr>
            <w:r>
              <w:rPr>
                <w:sz w:val="18"/>
              </w:rPr>
              <w:t>0</w:t>
            </w:r>
          </w:p>
        </w:tc>
        <w:tc>
          <w:tcPr>
            <w:tcW w:w="850" w:type="dxa"/>
            <w:tcBorders>
              <w:top w:val="nil"/>
            </w:tcBorders>
          </w:tcPr>
          <w:p w:rsidR="002D1AD1" w:rsidRDefault="00F815DE">
            <w:pPr>
              <w:pStyle w:val="TableParagraph"/>
              <w:spacing w:before="3" w:line="191" w:lineRule="exact"/>
              <w:ind w:left="7"/>
              <w:jc w:val="center"/>
              <w:rPr>
                <w:sz w:val="18"/>
              </w:rPr>
            </w:pPr>
            <w:r>
              <w:rPr>
                <w:sz w:val="18"/>
              </w:rPr>
              <w:t>0</w:t>
            </w:r>
          </w:p>
        </w:tc>
      </w:tr>
      <w:tr w:rsidR="002D1AD1">
        <w:trPr>
          <w:trHeight w:val="599"/>
        </w:trPr>
        <w:tc>
          <w:tcPr>
            <w:tcW w:w="1918" w:type="dxa"/>
            <w:tcBorders>
              <w:top w:val="nil"/>
            </w:tcBorders>
          </w:tcPr>
          <w:p w:rsidR="002D1AD1" w:rsidRDefault="002D1AD1">
            <w:pPr>
              <w:pStyle w:val="TableParagraph"/>
              <w:rPr>
                <w:sz w:val="20"/>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p w:rsidR="002D1AD1" w:rsidRDefault="00F815DE">
            <w:pPr>
              <w:pStyle w:val="TableParagraph"/>
              <w:spacing w:before="158" w:line="191" w:lineRule="exact"/>
              <w:ind w:left="158" w:right="146"/>
              <w:jc w:val="center"/>
              <w:rPr>
                <w:sz w:val="18"/>
              </w:rPr>
            </w:pPr>
            <w:r>
              <w:rPr>
                <w:sz w:val="18"/>
              </w:rPr>
              <w:t>833</w:t>
            </w:r>
          </w:p>
        </w:tc>
        <w:tc>
          <w:tcPr>
            <w:tcW w:w="987" w:type="dxa"/>
          </w:tcPr>
          <w:p w:rsidR="002D1AD1" w:rsidRDefault="002D1AD1">
            <w:pPr>
              <w:pStyle w:val="TableParagraph"/>
              <w:rPr>
                <w:sz w:val="20"/>
              </w:rPr>
            </w:pPr>
          </w:p>
          <w:p w:rsidR="002D1AD1" w:rsidRDefault="00F815DE">
            <w:pPr>
              <w:pStyle w:val="TableParagraph"/>
              <w:spacing w:before="158" w:line="191" w:lineRule="exact"/>
              <w:ind w:left="244" w:right="231"/>
              <w:jc w:val="center"/>
              <w:rPr>
                <w:sz w:val="18"/>
              </w:rPr>
            </w:pPr>
            <w:r>
              <w:rPr>
                <w:sz w:val="18"/>
              </w:rPr>
              <w:t>167</w:t>
            </w:r>
          </w:p>
        </w:tc>
        <w:tc>
          <w:tcPr>
            <w:tcW w:w="1025" w:type="dxa"/>
          </w:tcPr>
          <w:p w:rsidR="002D1AD1" w:rsidRDefault="002D1AD1">
            <w:pPr>
              <w:pStyle w:val="TableParagraph"/>
              <w:rPr>
                <w:sz w:val="20"/>
              </w:rPr>
            </w:pPr>
          </w:p>
          <w:p w:rsidR="002D1AD1" w:rsidRDefault="00F815DE">
            <w:pPr>
              <w:pStyle w:val="TableParagraph"/>
              <w:spacing w:before="158" w:line="191" w:lineRule="exact"/>
              <w:ind w:left="265" w:right="253"/>
              <w:jc w:val="center"/>
              <w:rPr>
                <w:sz w:val="18"/>
              </w:rPr>
            </w:pPr>
            <w:r>
              <w:rPr>
                <w:sz w:val="18"/>
              </w:rPr>
              <w:t>167</w:t>
            </w:r>
          </w:p>
        </w:tc>
        <w:tc>
          <w:tcPr>
            <w:tcW w:w="850" w:type="dxa"/>
          </w:tcPr>
          <w:p w:rsidR="002D1AD1" w:rsidRDefault="002D1AD1">
            <w:pPr>
              <w:pStyle w:val="TableParagraph"/>
              <w:rPr>
                <w:sz w:val="20"/>
              </w:rPr>
            </w:pPr>
          </w:p>
          <w:p w:rsidR="002D1AD1" w:rsidRDefault="00F815DE">
            <w:pPr>
              <w:pStyle w:val="TableParagraph"/>
              <w:spacing w:before="158" w:line="191" w:lineRule="exact"/>
              <w:ind w:left="175" w:right="161"/>
              <w:jc w:val="center"/>
              <w:rPr>
                <w:sz w:val="18"/>
              </w:rPr>
            </w:pPr>
            <w:r>
              <w:rPr>
                <w:sz w:val="18"/>
              </w:rPr>
              <w:t>167</w:t>
            </w:r>
          </w:p>
        </w:tc>
        <w:tc>
          <w:tcPr>
            <w:tcW w:w="994" w:type="dxa"/>
          </w:tcPr>
          <w:p w:rsidR="002D1AD1" w:rsidRDefault="002D1AD1">
            <w:pPr>
              <w:pStyle w:val="TableParagraph"/>
              <w:rPr>
                <w:sz w:val="20"/>
              </w:rPr>
            </w:pPr>
          </w:p>
          <w:p w:rsidR="002D1AD1" w:rsidRDefault="00F815DE">
            <w:pPr>
              <w:pStyle w:val="TableParagraph"/>
              <w:spacing w:before="158" w:line="191" w:lineRule="exact"/>
              <w:ind w:left="250" w:right="237"/>
              <w:jc w:val="center"/>
              <w:rPr>
                <w:sz w:val="18"/>
              </w:rPr>
            </w:pPr>
            <w:r>
              <w:rPr>
                <w:sz w:val="18"/>
              </w:rPr>
              <w:t>167</w:t>
            </w:r>
          </w:p>
        </w:tc>
        <w:tc>
          <w:tcPr>
            <w:tcW w:w="991" w:type="dxa"/>
          </w:tcPr>
          <w:p w:rsidR="002D1AD1" w:rsidRDefault="002D1AD1">
            <w:pPr>
              <w:pStyle w:val="TableParagraph"/>
              <w:rPr>
                <w:sz w:val="20"/>
              </w:rPr>
            </w:pPr>
          </w:p>
          <w:p w:rsidR="002D1AD1" w:rsidRDefault="00F815DE">
            <w:pPr>
              <w:pStyle w:val="TableParagraph"/>
              <w:spacing w:before="158" w:line="191" w:lineRule="exact"/>
              <w:ind w:right="345"/>
              <w:jc w:val="right"/>
              <w:rPr>
                <w:sz w:val="18"/>
              </w:rPr>
            </w:pPr>
            <w:r>
              <w:rPr>
                <w:sz w:val="18"/>
              </w:rPr>
              <w:t>167</w:t>
            </w:r>
          </w:p>
        </w:tc>
        <w:tc>
          <w:tcPr>
            <w:tcW w:w="852" w:type="dxa"/>
          </w:tcPr>
          <w:p w:rsidR="002D1AD1" w:rsidRDefault="002D1AD1">
            <w:pPr>
              <w:pStyle w:val="TableParagraph"/>
              <w:rPr>
                <w:sz w:val="20"/>
              </w:rPr>
            </w:pPr>
          </w:p>
          <w:p w:rsidR="002D1AD1" w:rsidRDefault="00F815DE">
            <w:pPr>
              <w:pStyle w:val="TableParagraph"/>
              <w:spacing w:before="158"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bl>
    <w:p w:rsidR="002D1AD1" w:rsidRDefault="002D1AD1">
      <w:pPr>
        <w:spacing w:line="191" w:lineRule="exact"/>
        <w:jc w:val="center"/>
        <w:rPr>
          <w:sz w:val="18"/>
        </w:rPr>
        <w:sectPr w:rsidR="002D1AD1">
          <w:footerReference w:type="default" r:id="rId335"/>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pgNumType w:start="199"/>
          <w:cols w:space="720"/>
        </w:sectPr>
      </w:pPr>
    </w:p>
    <w:p w:rsidR="002D1AD1" w:rsidRDefault="0051691B">
      <w:pPr>
        <w:pStyle w:val="a3"/>
        <w:spacing w:before="76"/>
        <w:ind w:left="1404"/>
      </w:pPr>
      <w:r>
        <w:rPr>
          <w:noProof/>
          <w:lang w:bidi="ar-SA"/>
        </w:rPr>
        <mc:AlternateContent>
          <mc:Choice Requires="wpg">
            <w:drawing>
              <wp:anchor distT="0" distB="0" distL="0" distR="0" simplePos="0" relativeHeight="25173350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1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19" name="Line 141"/>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20" name="Line 140"/>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55.2pt;margin-top:19.7pt;width:731.5pt;height:4.45pt;z-index:25173350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">
                <v:line id="Line 141"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bsMUAAADcAAAADwAAAGRycy9kb3ducmV2LnhtbESPQWvCQBSE74L/YXlCL6IbpRSNriJC&#10;oIWC1FbU2yP7TILZt2F3jem/dwsFj8PMfMMs152pRUvOV5YVTMYJCOLc6ooLBT/f2WgGwgdkjbVl&#10;UvBLHtarfm+JqbZ3/qJ2HwoRIexTVFCG0KRS+rwkg35sG+LoXawzGKJ0hdQO7xFuajlNkjdpsOK4&#10;UGJD25Ly6/5mFJjj6+F2nFEYZuf2cM3c6eNzZ5V6GXSbBYhAXXiG/9vvWsF0Moe/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tbsMUAAADcAAAADwAAAAAAAAAA&#10;AAAAAAChAgAAZHJzL2Rvd25yZXYueG1sUEsFBgAAAAAEAAQA+QAAAJMDAAAAAA==&#10;" strokecolor="#612322" strokeweight="3pt"/>
                <v:line id="Line 140"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JaMAAAADcAAAADwAAAGRycy9kb3ducmV2LnhtbERPzYrCMBC+C75DGMGbphZ20WoUqQhL&#10;YVlWfYChGdtiMylJ1Nan3xwWPH58/5tdb1rxIOcbywoW8wQEcWl1w5WCy/k4W4LwAVlja5kUDORh&#10;tx2PNphp++RfepxCJWII+wwV1CF0mZS+rMmgn9uOOHJX6wyGCF0ltcNnDDetTJPkUxpsODbU2FFe&#10;U3k73Y0Caodvh9VHMfysDvZY5Njkr0Kp6aTfr0EE6sNb/O/+0grSNM6PZ+IR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0yWjAAAAA3AAAAA8AAAAAAAAAAAAAAAAA&#10;oQIAAGRycy9kb3ducmV2LnhtbFBLBQYAAAAABAAEAPkAAACO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left="158" w:right="148"/>
              <w:jc w:val="center"/>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264" w:right="253"/>
              <w:jc w:val="center"/>
              <w:rPr>
                <w:sz w:val="20"/>
              </w:rPr>
            </w:pPr>
            <w:r>
              <w:rPr>
                <w:sz w:val="20"/>
              </w:rPr>
              <w:t>2017</w:t>
            </w:r>
          </w:p>
        </w:tc>
        <w:tc>
          <w:tcPr>
            <w:tcW w:w="850" w:type="dxa"/>
          </w:tcPr>
          <w:p w:rsidR="002D1AD1" w:rsidRDefault="00F815DE">
            <w:pPr>
              <w:pStyle w:val="TableParagraph"/>
              <w:spacing w:before="108"/>
              <w:ind w:right="210"/>
              <w:jc w:val="right"/>
              <w:rPr>
                <w:sz w:val="20"/>
              </w:rPr>
            </w:pPr>
            <w:r>
              <w:rPr>
                <w:sz w:val="20"/>
              </w:rPr>
              <w:t>2018</w:t>
            </w:r>
          </w:p>
        </w:tc>
        <w:tc>
          <w:tcPr>
            <w:tcW w:w="994" w:type="dxa"/>
          </w:tcPr>
          <w:p w:rsidR="002D1AD1" w:rsidRDefault="00F815DE">
            <w:pPr>
              <w:pStyle w:val="TableParagraph"/>
              <w:spacing w:before="108"/>
              <w:ind w:left="250" w:right="237"/>
              <w:jc w:val="center"/>
              <w:rPr>
                <w:sz w:val="20"/>
              </w:rPr>
            </w:pPr>
            <w:r>
              <w:rPr>
                <w:sz w:val="20"/>
              </w:rPr>
              <w:t>2019</w:t>
            </w:r>
          </w:p>
        </w:tc>
        <w:tc>
          <w:tcPr>
            <w:tcW w:w="991" w:type="dxa"/>
          </w:tcPr>
          <w:p w:rsidR="002D1AD1" w:rsidRDefault="00F815DE">
            <w:pPr>
              <w:pStyle w:val="TableParagraph"/>
              <w:spacing w:before="108"/>
              <w:ind w:right="282"/>
              <w:jc w:val="right"/>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left="153"/>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55" w:right="148"/>
              <w:jc w:val="center"/>
              <w:rPr>
                <w:rFonts w:ascii="Calibri"/>
                <w:sz w:val="18"/>
              </w:rPr>
            </w:pPr>
            <w:r>
              <w:rPr>
                <w:rFonts w:ascii="Calibri"/>
                <w:sz w:val="18"/>
              </w:rPr>
              <w:t>806409</w:t>
            </w:r>
          </w:p>
        </w:tc>
        <w:tc>
          <w:tcPr>
            <w:tcW w:w="987"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44" w:right="236"/>
              <w:jc w:val="center"/>
              <w:rPr>
                <w:rFonts w:ascii="Calibri"/>
                <w:sz w:val="18"/>
              </w:rPr>
            </w:pPr>
            <w:r>
              <w:rPr>
                <w:rFonts w:ascii="Calibri"/>
                <w:sz w:val="18"/>
              </w:rPr>
              <w:t>33563</w:t>
            </w:r>
          </w:p>
        </w:tc>
        <w:tc>
          <w:tcPr>
            <w:tcW w:w="1025"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65" w:right="253"/>
              <w:jc w:val="center"/>
              <w:rPr>
                <w:rFonts w:ascii="Calibri"/>
                <w:sz w:val="18"/>
              </w:rPr>
            </w:pPr>
            <w:r>
              <w:rPr>
                <w:rFonts w:ascii="Calibri"/>
                <w:sz w:val="18"/>
              </w:rPr>
              <w:t>58760</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182"/>
              <w:jc w:val="right"/>
              <w:rPr>
                <w:rFonts w:ascii="Calibri"/>
                <w:sz w:val="18"/>
              </w:rPr>
            </w:pPr>
            <w:r>
              <w:rPr>
                <w:rFonts w:ascii="Calibri"/>
                <w:sz w:val="18"/>
              </w:rPr>
              <w:t>63335</w:t>
            </w:r>
          </w:p>
        </w:tc>
        <w:tc>
          <w:tcPr>
            <w:tcW w:w="994"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50" w:right="237"/>
              <w:jc w:val="center"/>
              <w:rPr>
                <w:rFonts w:ascii="Calibri"/>
                <w:sz w:val="18"/>
              </w:rPr>
            </w:pPr>
            <w:r>
              <w:rPr>
                <w:rFonts w:ascii="Calibri"/>
                <w:sz w:val="18"/>
              </w:rPr>
              <w:t>34782</w:t>
            </w:r>
          </w:p>
        </w:tc>
        <w:tc>
          <w:tcPr>
            <w:tcW w:w="99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258"/>
              <w:jc w:val="right"/>
              <w:rPr>
                <w:rFonts w:ascii="Calibri"/>
                <w:sz w:val="18"/>
              </w:rPr>
            </w:pPr>
            <w:r>
              <w:rPr>
                <w:rFonts w:ascii="Calibri"/>
                <w:sz w:val="18"/>
              </w:rPr>
              <w:t>33940</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03" w:right="91"/>
              <w:jc w:val="center"/>
              <w:rPr>
                <w:rFonts w:ascii="Calibri"/>
                <w:sz w:val="18"/>
              </w:rPr>
            </w:pPr>
            <w:r>
              <w:rPr>
                <w:rFonts w:ascii="Calibri"/>
                <w:sz w:val="18"/>
              </w:rPr>
              <w:t>35115</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24"/>
              <w:rPr>
                <w:rFonts w:ascii="Calibri"/>
                <w:sz w:val="18"/>
              </w:rPr>
            </w:pPr>
            <w:r>
              <w:rPr>
                <w:rFonts w:ascii="Calibri"/>
                <w:sz w:val="18"/>
              </w:rPr>
              <w:t>34032</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4" w:right="77"/>
              <w:jc w:val="center"/>
              <w:rPr>
                <w:rFonts w:ascii="Calibri"/>
                <w:sz w:val="18"/>
              </w:rPr>
            </w:pPr>
            <w:r>
              <w:rPr>
                <w:rFonts w:ascii="Calibri"/>
                <w:sz w:val="18"/>
              </w:rPr>
              <w:t>32592</w:t>
            </w:r>
          </w:p>
        </w:tc>
        <w:tc>
          <w:tcPr>
            <w:tcW w:w="71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6" w:right="77"/>
              <w:jc w:val="center"/>
              <w:rPr>
                <w:rFonts w:ascii="Calibri"/>
                <w:sz w:val="18"/>
              </w:rPr>
            </w:pPr>
            <w:r>
              <w:rPr>
                <w:rFonts w:ascii="Calibri"/>
                <w:sz w:val="18"/>
              </w:rPr>
              <w:t>18104</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6"/>
              <w:jc w:val="center"/>
              <w:rPr>
                <w:rFonts w:ascii="Calibri"/>
                <w:sz w:val="18"/>
              </w:rPr>
            </w:pPr>
            <w:r>
              <w:rPr>
                <w:rFonts w:ascii="Calibri"/>
                <w:sz w:val="18"/>
              </w:rPr>
              <w:t>49005</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187"/>
              <w:jc w:val="right"/>
              <w:rPr>
                <w:rFonts w:ascii="Calibri"/>
                <w:sz w:val="18"/>
              </w:rPr>
            </w:pPr>
            <w:r>
              <w:rPr>
                <w:rFonts w:ascii="Calibri"/>
                <w:sz w:val="18"/>
              </w:rPr>
              <w:t>61410</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7"/>
              <w:jc w:val="center"/>
              <w:rPr>
                <w:rFonts w:ascii="Calibri"/>
                <w:sz w:val="18"/>
              </w:rPr>
            </w:pPr>
            <w:r>
              <w:rPr>
                <w:rFonts w:ascii="Calibri"/>
                <w:sz w:val="18"/>
              </w:rPr>
              <w:t>37570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8" w:line="191" w:lineRule="exact"/>
              <w:ind w:left="156" w:right="148"/>
              <w:jc w:val="center"/>
              <w:rPr>
                <w:sz w:val="18"/>
              </w:rPr>
            </w:pPr>
            <w:r>
              <w:rPr>
                <w:sz w:val="18"/>
              </w:rPr>
              <w:t>65255</w:t>
            </w:r>
          </w:p>
        </w:tc>
        <w:tc>
          <w:tcPr>
            <w:tcW w:w="987" w:type="dxa"/>
            <w:shd w:val="clear" w:color="auto" w:fill="FBD4B4"/>
          </w:tcPr>
          <w:p w:rsidR="002D1AD1" w:rsidRDefault="00F815DE">
            <w:pPr>
              <w:pStyle w:val="TableParagraph"/>
              <w:spacing w:before="88" w:line="191" w:lineRule="exact"/>
              <w:ind w:left="244" w:right="235"/>
              <w:jc w:val="center"/>
              <w:rPr>
                <w:sz w:val="18"/>
              </w:rPr>
            </w:pPr>
            <w:r>
              <w:rPr>
                <w:sz w:val="18"/>
              </w:rPr>
              <w:t>7145</w:t>
            </w:r>
          </w:p>
        </w:tc>
        <w:tc>
          <w:tcPr>
            <w:tcW w:w="1025" w:type="dxa"/>
            <w:shd w:val="clear" w:color="auto" w:fill="FBD4B4"/>
          </w:tcPr>
          <w:p w:rsidR="002D1AD1" w:rsidRDefault="00F815DE">
            <w:pPr>
              <w:pStyle w:val="TableParagraph"/>
              <w:spacing w:before="88" w:line="191" w:lineRule="exact"/>
              <w:ind w:left="265" w:right="252"/>
              <w:jc w:val="center"/>
              <w:rPr>
                <w:sz w:val="18"/>
              </w:rPr>
            </w:pPr>
            <w:r>
              <w:rPr>
                <w:sz w:val="18"/>
              </w:rPr>
              <w:t>1700</w:t>
            </w:r>
          </w:p>
        </w:tc>
        <w:tc>
          <w:tcPr>
            <w:tcW w:w="850" w:type="dxa"/>
            <w:shd w:val="clear" w:color="auto" w:fill="FBD4B4"/>
          </w:tcPr>
          <w:p w:rsidR="002D1AD1" w:rsidRDefault="00F815DE">
            <w:pPr>
              <w:pStyle w:val="TableParagraph"/>
              <w:spacing w:before="88" w:line="191" w:lineRule="exact"/>
              <w:ind w:right="229"/>
              <w:jc w:val="right"/>
              <w:rPr>
                <w:sz w:val="18"/>
              </w:rPr>
            </w:pPr>
            <w:r>
              <w:rPr>
                <w:sz w:val="18"/>
              </w:rPr>
              <w:t>2100</w:t>
            </w:r>
          </w:p>
        </w:tc>
        <w:tc>
          <w:tcPr>
            <w:tcW w:w="994" w:type="dxa"/>
            <w:shd w:val="clear" w:color="auto" w:fill="FBD4B4"/>
          </w:tcPr>
          <w:p w:rsidR="002D1AD1" w:rsidRDefault="00F815DE">
            <w:pPr>
              <w:pStyle w:val="TableParagraph"/>
              <w:spacing w:before="88" w:line="191" w:lineRule="exact"/>
              <w:ind w:left="250" w:right="236"/>
              <w:jc w:val="center"/>
              <w:rPr>
                <w:sz w:val="18"/>
              </w:rPr>
            </w:pPr>
            <w:r>
              <w:rPr>
                <w:sz w:val="18"/>
              </w:rPr>
              <w:t>3727</w:t>
            </w:r>
          </w:p>
        </w:tc>
        <w:tc>
          <w:tcPr>
            <w:tcW w:w="991" w:type="dxa"/>
            <w:shd w:val="clear" w:color="auto" w:fill="FBD4B4"/>
          </w:tcPr>
          <w:p w:rsidR="002D1AD1" w:rsidRDefault="00F815DE">
            <w:pPr>
              <w:pStyle w:val="TableParagraph"/>
              <w:spacing w:before="88" w:line="191" w:lineRule="exact"/>
              <w:ind w:right="304"/>
              <w:jc w:val="right"/>
              <w:rPr>
                <w:sz w:val="18"/>
              </w:rPr>
            </w:pPr>
            <w:r>
              <w:rPr>
                <w:sz w:val="18"/>
              </w:rPr>
              <w:t>3634</w:t>
            </w:r>
          </w:p>
        </w:tc>
        <w:tc>
          <w:tcPr>
            <w:tcW w:w="852" w:type="dxa"/>
            <w:shd w:val="clear" w:color="auto" w:fill="FBD4B4"/>
          </w:tcPr>
          <w:p w:rsidR="002D1AD1" w:rsidRDefault="00F815DE">
            <w:pPr>
              <w:pStyle w:val="TableParagraph"/>
              <w:spacing w:before="88" w:line="191" w:lineRule="exact"/>
              <w:ind w:left="103" w:right="91"/>
              <w:jc w:val="center"/>
              <w:rPr>
                <w:sz w:val="18"/>
              </w:rPr>
            </w:pPr>
            <w:r>
              <w:rPr>
                <w:sz w:val="18"/>
              </w:rPr>
              <w:t>3283</w:t>
            </w:r>
          </w:p>
        </w:tc>
        <w:tc>
          <w:tcPr>
            <w:tcW w:w="708" w:type="dxa"/>
            <w:shd w:val="clear" w:color="auto" w:fill="FBD4B4"/>
          </w:tcPr>
          <w:p w:rsidR="002D1AD1" w:rsidRDefault="00F815DE">
            <w:pPr>
              <w:pStyle w:val="TableParagraph"/>
              <w:spacing w:before="88" w:line="191" w:lineRule="exact"/>
              <w:ind w:left="172"/>
              <w:rPr>
                <w:sz w:val="18"/>
              </w:rPr>
            </w:pPr>
            <w:r>
              <w:rPr>
                <w:sz w:val="18"/>
              </w:rPr>
              <w:t>2655</w:t>
            </w:r>
          </w:p>
        </w:tc>
        <w:tc>
          <w:tcPr>
            <w:tcW w:w="708" w:type="dxa"/>
            <w:shd w:val="clear" w:color="auto" w:fill="FBD4B4"/>
          </w:tcPr>
          <w:p w:rsidR="002D1AD1" w:rsidRDefault="00F815DE">
            <w:pPr>
              <w:pStyle w:val="TableParagraph"/>
              <w:spacing w:before="88" w:line="191" w:lineRule="exact"/>
              <w:ind w:left="85" w:right="77"/>
              <w:jc w:val="center"/>
              <w:rPr>
                <w:sz w:val="18"/>
              </w:rPr>
            </w:pPr>
            <w:r>
              <w:rPr>
                <w:sz w:val="18"/>
              </w:rPr>
              <w:t>2832</w:t>
            </w:r>
          </w:p>
        </w:tc>
        <w:tc>
          <w:tcPr>
            <w:tcW w:w="711" w:type="dxa"/>
            <w:shd w:val="clear" w:color="auto" w:fill="FBD4B4"/>
          </w:tcPr>
          <w:p w:rsidR="002D1AD1" w:rsidRDefault="00F815DE">
            <w:pPr>
              <w:pStyle w:val="TableParagraph"/>
              <w:spacing w:before="88" w:line="191" w:lineRule="exact"/>
              <w:ind w:left="86" w:right="77"/>
              <w:jc w:val="center"/>
              <w:rPr>
                <w:sz w:val="18"/>
              </w:rPr>
            </w:pPr>
            <w:r>
              <w:rPr>
                <w:sz w:val="18"/>
              </w:rPr>
              <w:t>2887</w:t>
            </w:r>
          </w:p>
        </w:tc>
        <w:tc>
          <w:tcPr>
            <w:tcW w:w="850" w:type="dxa"/>
            <w:shd w:val="clear" w:color="auto" w:fill="FBD4B4"/>
          </w:tcPr>
          <w:p w:rsidR="002D1AD1" w:rsidRDefault="00F815DE">
            <w:pPr>
              <w:pStyle w:val="TableParagraph"/>
              <w:spacing w:before="88" w:line="191" w:lineRule="exact"/>
              <w:ind w:left="175" w:right="166"/>
              <w:jc w:val="center"/>
              <w:rPr>
                <w:sz w:val="18"/>
              </w:rPr>
            </w:pPr>
            <w:r>
              <w:rPr>
                <w:sz w:val="18"/>
              </w:rPr>
              <w:t>11500</w:t>
            </w:r>
          </w:p>
        </w:tc>
        <w:tc>
          <w:tcPr>
            <w:tcW w:w="852" w:type="dxa"/>
            <w:shd w:val="clear" w:color="auto" w:fill="FBD4B4"/>
          </w:tcPr>
          <w:p w:rsidR="002D1AD1" w:rsidRDefault="00F815DE">
            <w:pPr>
              <w:pStyle w:val="TableParagraph"/>
              <w:spacing w:before="88" w:line="191" w:lineRule="exact"/>
              <w:ind w:right="189"/>
              <w:jc w:val="right"/>
              <w:rPr>
                <w:sz w:val="18"/>
              </w:rPr>
            </w:pPr>
            <w:r>
              <w:rPr>
                <w:sz w:val="18"/>
              </w:rPr>
              <w:t>11800</w:t>
            </w:r>
          </w:p>
        </w:tc>
        <w:tc>
          <w:tcPr>
            <w:tcW w:w="850" w:type="dxa"/>
            <w:shd w:val="clear" w:color="auto" w:fill="FBD4B4"/>
          </w:tcPr>
          <w:p w:rsidR="002D1AD1" w:rsidRDefault="00F815DE">
            <w:pPr>
              <w:pStyle w:val="TableParagraph"/>
              <w:spacing w:before="88" w:line="191" w:lineRule="exact"/>
              <w:ind w:left="175" w:right="166"/>
              <w:jc w:val="center"/>
              <w:rPr>
                <w:sz w:val="18"/>
              </w:rPr>
            </w:pPr>
            <w:r>
              <w:rPr>
                <w:sz w:val="18"/>
              </w:rPr>
              <w:t>12500</w:t>
            </w:r>
          </w:p>
        </w:tc>
      </w:tr>
      <w:tr w:rsidR="002D1AD1">
        <w:trPr>
          <w:trHeight w:val="444"/>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7"/>
              <w:rPr>
                <w:sz w:val="18"/>
              </w:rPr>
            </w:pPr>
          </w:p>
          <w:p w:rsidR="002D1AD1" w:rsidRDefault="00F815DE">
            <w:pPr>
              <w:pStyle w:val="TableParagraph"/>
              <w:spacing w:line="210"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226"/>
        </w:trPr>
        <w:tc>
          <w:tcPr>
            <w:tcW w:w="1918" w:type="dxa"/>
            <w:tcBorders>
              <w:top w:val="nil"/>
              <w:bottom w:val="nil"/>
            </w:tcBorders>
          </w:tcPr>
          <w:p w:rsidR="002D1AD1" w:rsidRDefault="002D1AD1">
            <w:pPr>
              <w:pStyle w:val="TableParagraph"/>
              <w:rPr>
                <w:sz w:val="16"/>
              </w:rPr>
            </w:pPr>
          </w:p>
        </w:tc>
        <w:tc>
          <w:tcPr>
            <w:tcW w:w="1728" w:type="dxa"/>
            <w:tcBorders>
              <w:top w:val="nil"/>
              <w:bottom w:val="nil"/>
            </w:tcBorders>
          </w:tcPr>
          <w:p w:rsidR="002D1AD1" w:rsidRDefault="00F815DE">
            <w:pPr>
              <w:pStyle w:val="TableParagraph"/>
              <w:spacing w:line="207" w:lineRule="exact"/>
              <w:ind w:left="181" w:right="169"/>
              <w:jc w:val="center"/>
              <w:rPr>
                <w:sz w:val="20"/>
              </w:rPr>
            </w:pPr>
            <w:r>
              <w:rPr>
                <w:sz w:val="20"/>
              </w:rPr>
              <w:t>бюджет</w:t>
            </w:r>
          </w:p>
        </w:tc>
        <w:tc>
          <w:tcPr>
            <w:tcW w:w="986" w:type="dxa"/>
            <w:tcBorders>
              <w:top w:val="nil"/>
              <w:bottom w:val="nil"/>
            </w:tcBorders>
          </w:tcPr>
          <w:p w:rsidR="002D1AD1" w:rsidRDefault="002D1AD1">
            <w:pPr>
              <w:pStyle w:val="TableParagraph"/>
              <w:rPr>
                <w:sz w:val="16"/>
              </w:rPr>
            </w:pPr>
          </w:p>
        </w:tc>
        <w:tc>
          <w:tcPr>
            <w:tcW w:w="987" w:type="dxa"/>
            <w:vMerge/>
            <w:tcBorders>
              <w:top w:val="nil"/>
            </w:tcBorders>
          </w:tcPr>
          <w:p w:rsidR="002D1AD1" w:rsidRDefault="002D1AD1">
            <w:pPr>
              <w:rPr>
                <w:sz w:val="2"/>
                <w:szCs w:val="2"/>
              </w:rPr>
            </w:pPr>
          </w:p>
        </w:tc>
        <w:tc>
          <w:tcPr>
            <w:tcW w:w="1025"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994" w:type="dxa"/>
            <w:tcBorders>
              <w:top w:val="nil"/>
              <w:bottom w:val="nil"/>
            </w:tcBorders>
          </w:tcPr>
          <w:p w:rsidR="002D1AD1" w:rsidRDefault="002D1AD1">
            <w:pPr>
              <w:pStyle w:val="TableParagraph"/>
              <w:rPr>
                <w:sz w:val="16"/>
              </w:rPr>
            </w:pPr>
          </w:p>
        </w:tc>
        <w:tc>
          <w:tcPr>
            <w:tcW w:w="991"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11"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r>
      <w:tr w:rsidR="002D1AD1">
        <w:trPr>
          <w:trHeight w:val="209"/>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line="189"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F815DE">
            <w:pPr>
              <w:pStyle w:val="TableParagraph"/>
              <w:spacing w:line="189" w:lineRule="exact"/>
              <w:ind w:left="11"/>
              <w:jc w:val="center"/>
              <w:rPr>
                <w:sz w:val="18"/>
              </w:rPr>
            </w:pPr>
            <w:r>
              <w:rPr>
                <w:sz w:val="18"/>
              </w:rPr>
              <w:t>0</w:t>
            </w:r>
          </w:p>
        </w:tc>
        <w:tc>
          <w:tcPr>
            <w:tcW w:w="850" w:type="dxa"/>
            <w:tcBorders>
              <w:top w:val="nil"/>
            </w:tcBorders>
          </w:tcPr>
          <w:p w:rsidR="002D1AD1" w:rsidRDefault="00F815DE">
            <w:pPr>
              <w:pStyle w:val="TableParagraph"/>
              <w:spacing w:line="189" w:lineRule="exact"/>
              <w:ind w:left="13"/>
              <w:jc w:val="center"/>
              <w:rPr>
                <w:sz w:val="18"/>
              </w:rPr>
            </w:pPr>
            <w:r>
              <w:rPr>
                <w:sz w:val="18"/>
              </w:rPr>
              <w:t>0</w:t>
            </w:r>
          </w:p>
        </w:tc>
        <w:tc>
          <w:tcPr>
            <w:tcW w:w="994" w:type="dxa"/>
            <w:tcBorders>
              <w:top w:val="nil"/>
            </w:tcBorders>
          </w:tcPr>
          <w:p w:rsidR="002D1AD1" w:rsidRDefault="00F815DE">
            <w:pPr>
              <w:pStyle w:val="TableParagraph"/>
              <w:spacing w:line="189" w:lineRule="exact"/>
              <w:ind w:left="12"/>
              <w:jc w:val="center"/>
              <w:rPr>
                <w:sz w:val="18"/>
              </w:rPr>
            </w:pPr>
            <w:r>
              <w:rPr>
                <w:sz w:val="18"/>
              </w:rPr>
              <w:t>0</w:t>
            </w:r>
          </w:p>
        </w:tc>
        <w:tc>
          <w:tcPr>
            <w:tcW w:w="991" w:type="dxa"/>
            <w:tcBorders>
              <w:top w:val="nil"/>
            </w:tcBorders>
          </w:tcPr>
          <w:p w:rsidR="002D1AD1" w:rsidRDefault="00F815DE">
            <w:pPr>
              <w:pStyle w:val="TableParagraph"/>
              <w:spacing w:line="189" w:lineRule="exact"/>
              <w:ind w:left="5"/>
              <w:jc w:val="center"/>
              <w:rPr>
                <w:sz w:val="18"/>
              </w:rPr>
            </w:pPr>
            <w:r>
              <w:rPr>
                <w:sz w:val="18"/>
              </w:rPr>
              <w:t>0</w:t>
            </w:r>
          </w:p>
        </w:tc>
        <w:tc>
          <w:tcPr>
            <w:tcW w:w="852" w:type="dxa"/>
            <w:tcBorders>
              <w:top w:val="nil"/>
            </w:tcBorders>
          </w:tcPr>
          <w:p w:rsidR="002D1AD1" w:rsidRDefault="00F815DE">
            <w:pPr>
              <w:pStyle w:val="TableParagraph"/>
              <w:spacing w:line="189" w:lineRule="exact"/>
              <w:ind w:left="10"/>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11" w:type="dxa"/>
            <w:tcBorders>
              <w:top w:val="nil"/>
            </w:tcBorders>
          </w:tcPr>
          <w:p w:rsidR="002D1AD1" w:rsidRDefault="00F815DE">
            <w:pPr>
              <w:pStyle w:val="TableParagraph"/>
              <w:spacing w:line="189" w:lineRule="exact"/>
              <w:ind w:left="7"/>
              <w:jc w:val="center"/>
              <w:rPr>
                <w:sz w:val="18"/>
              </w:rPr>
            </w:pPr>
            <w:r>
              <w:rPr>
                <w:sz w:val="18"/>
              </w:rPr>
              <w:t>0</w:t>
            </w:r>
          </w:p>
        </w:tc>
        <w:tc>
          <w:tcPr>
            <w:tcW w:w="850" w:type="dxa"/>
            <w:tcBorders>
              <w:top w:val="nil"/>
            </w:tcBorders>
          </w:tcPr>
          <w:p w:rsidR="002D1AD1" w:rsidRDefault="00F815DE">
            <w:pPr>
              <w:pStyle w:val="TableParagraph"/>
              <w:spacing w:line="189" w:lineRule="exact"/>
              <w:ind w:left="8"/>
              <w:jc w:val="center"/>
              <w:rPr>
                <w:sz w:val="18"/>
              </w:rPr>
            </w:pPr>
            <w:r>
              <w:rPr>
                <w:sz w:val="18"/>
              </w:rPr>
              <w:t>0</w:t>
            </w:r>
          </w:p>
        </w:tc>
        <w:tc>
          <w:tcPr>
            <w:tcW w:w="852" w:type="dxa"/>
            <w:tcBorders>
              <w:top w:val="nil"/>
            </w:tcBorders>
          </w:tcPr>
          <w:p w:rsidR="002D1AD1" w:rsidRDefault="00F815DE">
            <w:pPr>
              <w:pStyle w:val="TableParagraph"/>
              <w:spacing w:line="189" w:lineRule="exact"/>
              <w:ind w:left="5"/>
              <w:jc w:val="center"/>
              <w:rPr>
                <w:sz w:val="18"/>
              </w:rPr>
            </w:pPr>
            <w:r>
              <w:rPr>
                <w:sz w:val="18"/>
              </w:rPr>
              <w:t>0</w:t>
            </w:r>
          </w:p>
        </w:tc>
        <w:tc>
          <w:tcPr>
            <w:tcW w:w="850" w:type="dxa"/>
            <w:tcBorders>
              <w:top w:val="nil"/>
            </w:tcBorders>
          </w:tcPr>
          <w:p w:rsidR="002D1AD1" w:rsidRDefault="00F815DE">
            <w:pPr>
              <w:pStyle w:val="TableParagraph"/>
              <w:spacing w:line="189" w:lineRule="exact"/>
              <w:ind w:left="7"/>
              <w:jc w:val="center"/>
              <w:rPr>
                <w:sz w:val="18"/>
              </w:rPr>
            </w:pPr>
            <w:r>
              <w:rPr>
                <w:sz w:val="18"/>
              </w:rPr>
              <w:t>0</w:t>
            </w:r>
          </w:p>
        </w:tc>
      </w:tr>
      <w:tr w:rsidR="002D1AD1">
        <w:trPr>
          <w:trHeight w:val="899"/>
        </w:trPr>
        <w:tc>
          <w:tcPr>
            <w:tcW w:w="1918" w:type="dxa"/>
            <w:vMerge w:val="restart"/>
            <w:tcBorders>
              <w:top w:val="nil"/>
              <w:bottom w:val="nil"/>
            </w:tcBorders>
          </w:tcPr>
          <w:p w:rsidR="002D1AD1" w:rsidRDefault="002D1AD1">
            <w:pPr>
              <w:pStyle w:val="TableParagraph"/>
              <w:spacing w:before="7"/>
              <w:rPr>
                <w:sz w:val="24"/>
              </w:rPr>
            </w:pPr>
          </w:p>
          <w:p w:rsidR="002D1AD1" w:rsidRDefault="00F815DE">
            <w:pPr>
              <w:pStyle w:val="TableParagraph"/>
              <w:spacing w:line="230" w:lineRule="atLeast"/>
              <w:ind w:left="239" w:right="226" w:hanging="1"/>
              <w:jc w:val="center"/>
              <w:rPr>
                <w:sz w:val="20"/>
              </w:rPr>
            </w:pPr>
            <w:r>
              <w:rPr>
                <w:sz w:val="20"/>
              </w:rPr>
              <w:t xml:space="preserve">Программа </w:t>
            </w:r>
            <w:r>
              <w:rPr>
                <w:spacing w:val="-1"/>
                <w:sz w:val="20"/>
              </w:rPr>
              <w:t xml:space="preserve">инвестиционных </w:t>
            </w:r>
            <w:r>
              <w:rPr>
                <w:sz w:val="20"/>
              </w:rPr>
              <w:t>проектов в</w:t>
            </w:r>
          </w:p>
        </w:tc>
        <w:tc>
          <w:tcPr>
            <w:tcW w:w="1728" w:type="dxa"/>
          </w:tcPr>
          <w:p w:rsidR="002D1AD1" w:rsidRDefault="002D1AD1">
            <w:pPr>
              <w:pStyle w:val="TableParagraph"/>
              <w:spacing w:before="6"/>
              <w:rPr>
                <w:sz w:val="18"/>
              </w:rPr>
            </w:pPr>
          </w:p>
          <w:p w:rsidR="002D1AD1" w:rsidRDefault="00F815DE">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69"/>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tcBorders>
              <w:bottom w:val="nil"/>
            </w:tcBorders>
          </w:tcPr>
          <w:p w:rsidR="002D1AD1" w:rsidRDefault="002D1AD1">
            <w:pPr>
              <w:pStyle w:val="TableParagraph"/>
              <w:rPr>
                <w:sz w:val="2"/>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530"/>
        </w:trPr>
        <w:tc>
          <w:tcPr>
            <w:tcW w:w="1918" w:type="dxa"/>
            <w:tcBorders>
              <w:top w:val="nil"/>
              <w:bottom w:val="nil"/>
            </w:tcBorders>
          </w:tcPr>
          <w:p w:rsidR="002D1AD1" w:rsidRDefault="00F815DE">
            <w:pPr>
              <w:pStyle w:val="TableParagraph"/>
              <w:spacing w:line="226" w:lineRule="exact"/>
              <w:ind w:left="295"/>
              <w:rPr>
                <w:sz w:val="20"/>
              </w:rPr>
            </w:pPr>
            <w:r>
              <w:rPr>
                <w:sz w:val="20"/>
              </w:rPr>
              <w:t>водоснабжении</w:t>
            </w:r>
          </w:p>
        </w:tc>
        <w:tc>
          <w:tcPr>
            <w:tcW w:w="1728" w:type="dxa"/>
            <w:tcBorders>
              <w:top w:val="nil"/>
            </w:tcBorders>
          </w:tcPr>
          <w:p w:rsidR="002D1AD1" w:rsidRDefault="00F815DE">
            <w:pPr>
              <w:pStyle w:val="TableParagraph"/>
              <w:spacing w:before="108"/>
              <w:ind w:left="177" w:right="169"/>
              <w:jc w:val="center"/>
              <w:rPr>
                <w:sz w:val="20"/>
              </w:rPr>
            </w:pPr>
            <w:r>
              <w:rPr>
                <w:sz w:val="20"/>
              </w:rPr>
              <w:t>Бюджет МО</w:t>
            </w:r>
          </w:p>
        </w:tc>
        <w:tc>
          <w:tcPr>
            <w:tcW w:w="986"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158" w:right="146"/>
              <w:jc w:val="center"/>
              <w:rPr>
                <w:sz w:val="18"/>
              </w:rPr>
            </w:pPr>
            <w:r>
              <w:rPr>
                <w:sz w:val="18"/>
              </w:rPr>
              <w:t>833</w:t>
            </w:r>
          </w:p>
        </w:tc>
        <w:tc>
          <w:tcPr>
            <w:tcW w:w="987"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244" w:right="231"/>
              <w:jc w:val="center"/>
              <w:rPr>
                <w:sz w:val="18"/>
              </w:rPr>
            </w:pPr>
            <w:r>
              <w:rPr>
                <w:sz w:val="18"/>
              </w:rPr>
              <w:t>167</w:t>
            </w:r>
          </w:p>
        </w:tc>
        <w:tc>
          <w:tcPr>
            <w:tcW w:w="1025"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265" w:right="253"/>
              <w:jc w:val="center"/>
              <w:rPr>
                <w:sz w:val="18"/>
              </w:rPr>
            </w:pPr>
            <w:r>
              <w:rPr>
                <w:sz w:val="18"/>
              </w:rPr>
              <w:t>167</w:t>
            </w:r>
          </w:p>
        </w:tc>
        <w:tc>
          <w:tcPr>
            <w:tcW w:w="850"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right="275"/>
              <w:jc w:val="right"/>
              <w:rPr>
                <w:sz w:val="18"/>
              </w:rPr>
            </w:pPr>
            <w:r>
              <w:rPr>
                <w:sz w:val="18"/>
              </w:rPr>
              <w:t>167</w:t>
            </w:r>
          </w:p>
        </w:tc>
        <w:tc>
          <w:tcPr>
            <w:tcW w:w="994"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250" w:right="237"/>
              <w:jc w:val="center"/>
              <w:rPr>
                <w:sz w:val="18"/>
              </w:rPr>
            </w:pPr>
            <w:r>
              <w:rPr>
                <w:sz w:val="18"/>
              </w:rPr>
              <w:t>167</w:t>
            </w:r>
          </w:p>
        </w:tc>
        <w:tc>
          <w:tcPr>
            <w:tcW w:w="991"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right="345"/>
              <w:jc w:val="right"/>
              <w:rPr>
                <w:sz w:val="18"/>
              </w:rPr>
            </w:pPr>
            <w:r>
              <w:rPr>
                <w:sz w:val="18"/>
              </w:rPr>
              <w:t>167</w:t>
            </w:r>
          </w:p>
        </w:tc>
        <w:tc>
          <w:tcPr>
            <w:tcW w:w="852"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7"/>
              <w:jc w:val="center"/>
              <w:rPr>
                <w:sz w:val="18"/>
              </w:rPr>
            </w:pPr>
            <w:r>
              <w:rPr>
                <w:sz w:val="18"/>
              </w:rPr>
              <w:t>0</w:t>
            </w:r>
          </w:p>
        </w:tc>
      </w:tr>
      <w:tr w:rsidR="002D1AD1">
        <w:trPr>
          <w:trHeight w:val="600"/>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9"/>
              <w:rPr>
                <w:sz w:val="31"/>
              </w:rPr>
            </w:pPr>
          </w:p>
          <w:p w:rsidR="002D1AD1" w:rsidRDefault="00F815DE">
            <w:pPr>
              <w:pStyle w:val="TableParagraph"/>
              <w:spacing w:line="215" w:lineRule="exact"/>
              <w:ind w:left="182" w:right="169"/>
              <w:jc w:val="center"/>
              <w:rPr>
                <w:sz w:val="20"/>
              </w:rPr>
            </w:pPr>
            <w:r>
              <w:rPr>
                <w:sz w:val="20"/>
              </w:rPr>
              <w:t>Внебюджетные</w:t>
            </w:r>
          </w:p>
        </w:tc>
        <w:tc>
          <w:tcPr>
            <w:tcW w:w="986" w:type="dxa"/>
            <w:tcBorders>
              <w:bottom w:val="nil"/>
            </w:tcBorders>
          </w:tcPr>
          <w:p w:rsidR="002D1AD1" w:rsidRDefault="002D1AD1">
            <w:pPr>
              <w:pStyle w:val="TableParagraph"/>
              <w:rPr>
                <w:sz w:val="20"/>
              </w:rPr>
            </w:pPr>
          </w:p>
        </w:tc>
        <w:tc>
          <w:tcPr>
            <w:tcW w:w="987" w:type="dxa"/>
            <w:tcBorders>
              <w:bottom w:val="nil"/>
            </w:tcBorders>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310"/>
        </w:trPr>
        <w:tc>
          <w:tcPr>
            <w:tcW w:w="1918" w:type="dxa"/>
            <w:tcBorders>
              <w:top w:val="nil"/>
              <w:bottom w:val="nil"/>
            </w:tcBorders>
          </w:tcPr>
          <w:p w:rsidR="002D1AD1" w:rsidRDefault="002D1AD1">
            <w:pPr>
              <w:pStyle w:val="TableParagraph"/>
              <w:rPr>
                <w:sz w:val="20"/>
              </w:rPr>
            </w:pPr>
          </w:p>
        </w:tc>
        <w:tc>
          <w:tcPr>
            <w:tcW w:w="1728" w:type="dxa"/>
            <w:tcBorders>
              <w:top w:val="nil"/>
              <w:bottom w:val="nil"/>
            </w:tcBorders>
          </w:tcPr>
          <w:p w:rsidR="002D1AD1" w:rsidRDefault="00F815DE">
            <w:pPr>
              <w:pStyle w:val="TableParagraph"/>
              <w:spacing w:line="226" w:lineRule="exact"/>
              <w:ind w:left="181" w:right="169"/>
              <w:jc w:val="center"/>
              <w:rPr>
                <w:sz w:val="20"/>
              </w:rPr>
            </w:pPr>
            <w:r>
              <w:rPr>
                <w:sz w:val="20"/>
              </w:rPr>
              <w:t>источники</w:t>
            </w:r>
          </w:p>
        </w:tc>
        <w:tc>
          <w:tcPr>
            <w:tcW w:w="986" w:type="dxa"/>
            <w:tcBorders>
              <w:top w:val="nil"/>
              <w:bottom w:val="nil"/>
            </w:tcBorders>
          </w:tcPr>
          <w:p w:rsidR="002D1AD1" w:rsidRDefault="002D1AD1">
            <w:pPr>
              <w:pStyle w:val="TableParagraph"/>
              <w:rPr>
                <w:sz w:val="20"/>
              </w:rPr>
            </w:pPr>
          </w:p>
        </w:tc>
        <w:tc>
          <w:tcPr>
            <w:tcW w:w="987" w:type="dxa"/>
            <w:tcBorders>
              <w:top w:val="nil"/>
              <w:bottom w:val="nil"/>
            </w:tcBorders>
          </w:tcPr>
          <w:p w:rsidR="002D1AD1" w:rsidRDefault="002D1AD1">
            <w:pPr>
              <w:pStyle w:val="TableParagraph"/>
              <w:rPr>
                <w:sz w:val="20"/>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91"/>
        </w:trPr>
        <w:tc>
          <w:tcPr>
            <w:tcW w:w="1918" w:type="dxa"/>
            <w:tcBorders>
              <w:top w:val="nil"/>
            </w:tcBorders>
          </w:tcPr>
          <w:p w:rsidR="002D1AD1" w:rsidRDefault="002D1AD1">
            <w:pPr>
              <w:pStyle w:val="TableParagraph"/>
              <w:rPr>
                <w:sz w:val="20"/>
              </w:rPr>
            </w:pPr>
          </w:p>
        </w:tc>
        <w:tc>
          <w:tcPr>
            <w:tcW w:w="1728" w:type="dxa"/>
            <w:tcBorders>
              <w:top w:val="nil"/>
            </w:tcBorders>
          </w:tcPr>
          <w:p w:rsidR="002D1AD1" w:rsidRDefault="002D1AD1">
            <w:pPr>
              <w:pStyle w:val="TableParagraph"/>
              <w:rPr>
                <w:sz w:val="20"/>
              </w:rPr>
            </w:pPr>
          </w:p>
        </w:tc>
        <w:tc>
          <w:tcPr>
            <w:tcW w:w="986" w:type="dxa"/>
            <w:tcBorders>
              <w:top w:val="nil"/>
            </w:tcBorders>
          </w:tcPr>
          <w:p w:rsidR="002D1AD1" w:rsidRDefault="00F815DE">
            <w:pPr>
              <w:pStyle w:val="TableParagraph"/>
              <w:spacing w:before="78" w:line="193" w:lineRule="exact"/>
              <w:ind w:left="156" w:right="148"/>
              <w:jc w:val="center"/>
              <w:rPr>
                <w:sz w:val="18"/>
              </w:rPr>
            </w:pPr>
            <w:r>
              <w:rPr>
                <w:sz w:val="18"/>
              </w:rPr>
              <w:t>64422</w:t>
            </w:r>
          </w:p>
        </w:tc>
        <w:tc>
          <w:tcPr>
            <w:tcW w:w="987" w:type="dxa"/>
            <w:tcBorders>
              <w:top w:val="nil"/>
            </w:tcBorders>
          </w:tcPr>
          <w:p w:rsidR="002D1AD1" w:rsidRDefault="00F815DE">
            <w:pPr>
              <w:pStyle w:val="TableParagraph"/>
              <w:spacing w:before="78" w:line="193" w:lineRule="exact"/>
              <w:ind w:left="244" w:right="235"/>
              <w:jc w:val="center"/>
              <w:rPr>
                <w:sz w:val="18"/>
              </w:rPr>
            </w:pPr>
            <w:r>
              <w:rPr>
                <w:sz w:val="18"/>
              </w:rPr>
              <w:t>6978</w:t>
            </w:r>
          </w:p>
        </w:tc>
        <w:tc>
          <w:tcPr>
            <w:tcW w:w="1025" w:type="dxa"/>
            <w:tcBorders>
              <w:top w:val="nil"/>
            </w:tcBorders>
          </w:tcPr>
          <w:p w:rsidR="002D1AD1" w:rsidRDefault="00F815DE">
            <w:pPr>
              <w:pStyle w:val="TableParagraph"/>
              <w:spacing w:before="78" w:line="193" w:lineRule="exact"/>
              <w:ind w:left="265" w:right="252"/>
              <w:jc w:val="center"/>
              <w:rPr>
                <w:sz w:val="18"/>
              </w:rPr>
            </w:pPr>
            <w:r>
              <w:rPr>
                <w:sz w:val="18"/>
              </w:rPr>
              <w:t>1533</w:t>
            </w:r>
          </w:p>
        </w:tc>
        <w:tc>
          <w:tcPr>
            <w:tcW w:w="850" w:type="dxa"/>
            <w:tcBorders>
              <w:top w:val="nil"/>
            </w:tcBorders>
          </w:tcPr>
          <w:p w:rsidR="002D1AD1" w:rsidRDefault="00F815DE">
            <w:pPr>
              <w:pStyle w:val="TableParagraph"/>
              <w:spacing w:before="78" w:line="193" w:lineRule="exact"/>
              <w:ind w:right="229"/>
              <w:jc w:val="right"/>
              <w:rPr>
                <w:sz w:val="18"/>
              </w:rPr>
            </w:pPr>
            <w:r>
              <w:rPr>
                <w:sz w:val="18"/>
              </w:rPr>
              <w:t>1933</w:t>
            </w:r>
          </w:p>
        </w:tc>
        <w:tc>
          <w:tcPr>
            <w:tcW w:w="994" w:type="dxa"/>
            <w:tcBorders>
              <w:top w:val="nil"/>
            </w:tcBorders>
          </w:tcPr>
          <w:p w:rsidR="002D1AD1" w:rsidRDefault="00F815DE">
            <w:pPr>
              <w:pStyle w:val="TableParagraph"/>
              <w:spacing w:before="78" w:line="193" w:lineRule="exact"/>
              <w:ind w:left="250" w:right="236"/>
              <w:jc w:val="center"/>
              <w:rPr>
                <w:sz w:val="18"/>
              </w:rPr>
            </w:pPr>
            <w:r>
              <w:rPr>
                <w:sz w:val="18"/>
              </w:rPr>
              <w:t>3560</w:t>
            </w:r>
          </w:p>
        </w:tc>
        <w:tc>
          <w:tcPr>
            <w:tcW w:w="991" w:type="dxa"/>
            <w:tcBorders>
              <w:top w:val="nil"/>
            </w:tcBorders>
          </w:tcPr>
          <w:p w:rsidR="002D1AD1" w:rsidRDefault="00F815DE">
            <w:pPr>
              <w:pStyle w:val="TableParagraph"/>
              <w:spacing w:before="78" w:line="193" w:lineRule="exact"/>
              <w:ind w:right="304"/>
              <w:jc w:val="right"/>
              <w:rPr>
                <w:sz w:val="18"/>
              </w:rPr>
            </w:pPr>
            <w:r>
              <w:rPr>
                <w:sz w:val="18"/>
              </w:rPr>
              <w:t>3467</w:t>
            </w:r>
          </w:p>
        </w:tc>
        <w:tc>
          <w:tcPr>
            <w:tcW w:w="852" w:type="dxa"/>
            <w:tcBorders>
              <w:top w:val="nil"/>
            </w:tcBorders>
          </w:tcPr>
          <w:p w:rsidR="002D1AD1" w:rsidRDefault="00F815DE">
            <w:pPr>
              <w:pStyle w:val="TableParagraph"/>
              <w:spacing w:before="78" w:line="193" w:lineRule="exact"/>
              <w:ind w:left="103" w:right="91"/>
              <w:jc w:val="center"/>
              <w:rPr>
                <w:sz w:val="18"/>
              </w:rPr>
            </w:pPr>
            <w:r>
              <w:rPr>
                <w:sz w:val="18"/>
              </w:rPr>
              <w:t>3283</w:t>
            </w:r>
          </w:p>
        </w:tc>
        <w:tc>
          <w:tcPr>
            <w:tcW w:w="708" w:type="dxa"/>
            <w:tcBorders>
              <w:top w:val="nil"/>
            </w:tcBorders>
          </w:tcPr>
          <w:p w:rsidR="002D1AD1" w:rsidRDefault="00F815DE">
            <w:pPr>
              <w:pStyle w:val="TableParagraph"/>
              <w:spacing w:before="78" w:line="193" w:lineRule="exact"/>
              <w:ind w:left="172"/>
              <w:rPr>
                <w:sz w:val="18"/>
              </w:rPr>
            </w:pPr>
            <w:r>
              <w:rPr>
                <w:sz w:val="18"/>
              </w:rPr>
              <w:t>2655</w:t>
            </w:r>
          </w:p>
        </w:tc>
        <w:tc>
          <w:tcPr>
            <w:tcW w:w="708" w:type="dxa"/>
            <w:tcBorders>
              <w:top w:val="nil"/>
            </w:tcBorders>
          </w:tcPr>
          <w:p w:rsidR="002D1AD1" w:rsidRDefault="00F815DE">
            <w:pPr>
              <w:pStyle w:val="TableParagraph"/>
              <w:spacing w:before="78" w:line="193" w:lineRule="exact"/>
              <w:ind w:left="85" w:right="77"/>
              <w:jc w:val="center"/>
              <w:rPr>
                <w:sz w:val="18"/>
              </w:rPr>
            </w:pPr>
            <w:r>
              <w:rPr>
                <w:sz w:val="18"/>
              </w:rPr>
              <w:t>2832</w:t>
            </w:r>
          </w:p>
        </w:tc>
        <w:tc>
          <w:tcPr>
            <w:tcW w:w="711" w:type="dxa"/>
            <w:tcBorders>
              <w:top w:val="nil"/>
            </w:tcBorders>
          </w:tcPr>
          <w:p w:rsidR="002D1AD1" w:rsidRDefault="00F815DE">
            <w:pPr>
              <w:pStyle w:val="TableParagraph"/>
              <w:spacing w:before="78" w:line="193" w:lineRule="exact"/>
              <w:ind w:left="86" w:right="77"/>
              <w:jc w:val="center"/>
              <w:rPr>
                <w:sz w:val="18"/>
              </w:rPr>
            </w:pPr>
            <w:r>
              <w:rPr>
                <w:sz w:val="18"/>
              </w:rPr>
              <w:t>2887</w:t>
            </w:r>
          </w:p>
        </w:tc>
        <w:tc>
          <w:tcPr>
            <w:tcW w:w="850" w:type="dxa"/>
            <w:tcBorders>
              <w:top w:val="nil"/>
            </w:tcBorders>
          </w:tcPr>
          <w:p w:rsidR="002D1AD1" w:rsidRDefault="00F815DE">
            <w:pPr>
              <w:pStyle w:val="TableParagraph"/>
              <w:spacing w:before="78" w:line="193" w:lineRule="exact"/>
              <w:ind w:left="175" w:right="166"/>
              <w:jc w:val="center"/>
              <w:rPr>
                <w:sz w:val="18"/>
              </w:rPr>
            </w:pPr>
            <w:r>
              <w:rPr>
                <w:sz w:val="18"/>
              </w:rPr>
              <w:t>11500</w:t>
            </w:r>
          </w:p>
        </w:tc>
        <w:tc>
          <w:tcPr>
            <w:tcW w:w="852" w:type="dxa"/>
            <w:tcBorders>
              <w:top w:val="nil"/>
            </w:tcBorders>
          </w:tcPr>
          <w:p w:rsidR="002D1AD1" w:rsidRDefault="00F815DE">
            <w:pPr>
              <w:pStyle w:val="TableParagraph"/>
              <w:spacing w:before="78" w:line="193" w:lineRule="exact"/>
              <w:ind w:right="189"/>
              <w:jc w:val="right"/>
              <w:rPr>
                <w:sz w:val="18"/>
              </w:rPr>
            </w:pPr>
            <w:r>
              <w:rPr>
                <w:sz w:val="18"/>
              </w:rPr>
              <w:t>11800</w:t>
            </w:r>
          </w:p>
        </w:tc>
        <w:tc>
          <w:tcPr>
            <w:tcW w:w="850" w:type="dxa"/>
            <w:tcBorders>
              <w:top w:val="nil"/>
            </w:tcBorders>
          </w:tcPr>
          <w:p w:rsidR="002D1AD1" w:rsidRDefault="00F815DE">
            <w:pPr>
              <w:pStyle w:val="TableParagraph"/>
              <w:spacing w:before="78" w:line="193" w:lineRule="exact"/>
              <w:ind w:left="175" w:right="166"/>
              <w:jc w:val="center"/>
              <w:rPr>
                <w:sz w:val="18"/>
              </w:rPr>
            </w:pPr>
            <w:r>
              <w:rPr>
                <w:sz w:val="18"/>
              </w:rPr>
              <w:t>12500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6" w:line="193" w:lineRule="exact"/>
              <w:ind w:left="156" w:right="148"/>
              <w:jc w:val="center"/>
              <w:rPr>
                <w:sz w:val="18"/>
              </w:rPr>
            </w:pPr>
            <w:r>
              <w:rPr>
                <w:sz w:val="18"/>
              </w:rPr>
              <w:t>70495</w:t>
            </w:r>
          </w:p>
        </w:tc>
        <w:tc>
          <w:tcPr>
            <w:tcW w:w="987" w:type="dxa"/>
            <w:shd w:val="clear" w:color="auto" w:fill="FBD4B4"/>
          </w:tcPr>
          <w:p w:rsidR="002D1AD1" w:rsidRDefault="00F815DE">
            <w:pPr>
              <w:pStyle w:val="TableParagraph"/>
              <w:spacing w:before="86" w:line="193" w:lineRule="exact"/>
              <w:ind w:left="244" w:right="235"/>
              <w:jc w:val="center"/>
              <w:rPr>
                <w:sz w:val="18"/>
              </w:rPr>
            </w:pPr>
            <w:r>
              <w:rPr>
                <w:sz w:val="18"/>
              </w:rPr>
              <w:t>8016</w:t>
            </w:r>
          </w:p>
        </w:tc>
        <w:tc>
          <w:tcPr>
            <w:tcW w:w="1025" w:type="dxa"/>
            <w:shd w:val="clear" w:color="auto" w:fill="FBD4B4"/>
          </w:tcPr>
          <w:p w:rsidR="002D1AD1" w:rsidRDefault="00F815DE">
            <w:pPr>
              <w:pStyle w:val="TableParagraph"/>
              <w:spacing w:before="86" w:line="193" w:lineRule="exact"/>
              <w:ind w:left="265" w:right="252"/>
              <w:jc w:val="center"/>
              <w:rPr>
                <w:sz w:val="18"/>
              </w:rPr>
            </w:pPr>
            <w:r>
              <w:rPr>
                <w:sz w:val="18"/>
              </w:rPr>
              <w:t>4096</w:t>
            </w:r>
          </w:p>
        </w:tc>
        <w:tc>
          <w:tcPr>
            <w:tcW w:w="850" w:type="dxa"/>
            <w:shd w:val="clear" w:color="auto" w:fill="FBD4B4"/>
          </w:tcPr>
          <w:p w:rsidR="002D1AD1" w:rsidRDefault="00F815DE">
            <w:pPr>
              <w:pStyle w:val="TableParagraph"/>
              <w:spacing w:before="86" w:line="193" w:lineRule="exact"/>
              <w:ind w:right="229"/>
              <w:jc w:val="right"/>
              <w:rPr>
                <w:sz w:val="18"/>
              </w:rPr>
            </w:pPr>
            <w:r>
              <w:rPr>
                <w:sz w:val="18"/>
              </w:rPr>
              <w:t>4096</w:t>
            </w:r>
          </w:p>
        </w:tc>
        <w:tc>
          <w:tcPr>
            <w:tcW w:w="994" w:type="dxa"/>
            <w:shd w:val="clear" w:color="auto" w:fill="FBD4B4"/>
          </w:tcPr>
          <w:p w:rsidR="002D1AD1" w:rsidRDefault="00F815DE">
            <w:pPr>
              <w:pStyle w:val="TableParagraph"/>
              <w:spacing w:before="86" w:line="193" w:lineRule="exact"/>
              <w:ind w:left="250" w:right="236"/>
              <w:jc w:val="center"/>
              <w:rPr>
                <w:sz w:val="18"/>
              </w:rPr>
            </w:pPr>
            <w:r>
              <w:rPr>
                <w:sz w:val="18"/>
              </w:rPr>
              <w:t>4096</w:t>
            </w:r>
          </w:p>
        </w:tc>
        <w:tc>
          <w:tcPr>
            <w:tcW w:w="991" w:type="dxa"/>
            <w:shd w:val="clear" w:color="auto" w:fill="FBD4B4"/>
          </w:tcPr>
          <w:p w:rsidR="002D1AD1" w:rsidRDefault="00F815DE">
            <w:pPr>
              <w:pStyle w:val="TableParagraph"/>
              <w:spacing w:before="86" w:line="193" w:lineRule="exact"/>
              <w:ind w:right="304"/>
              <w:jc w:val="right"/>
              <w:rPr>
                <w:sz w:val="18"/>
              </w:rPr>
            </w:pPr>
            <w:r>
              <w:rPr>
                <w:sz w:val="18"/>
              </w:rPr>
              <w:t>4096</w:t>
            </w:r>
          </w:p>
        </w:tc>
        <w:tc>
          <w:tcPr>
            <w:tcW w:w="852" w:type="dxa"/>
            <w:shd w:val="clear" w:color="auto" w:fill="FBD4B4"/>
          </w:tcPr>
          <w:p w:rsidR="002D1AD1" w:rsidRDefault="00F815DE">
            <w:pPr>
              <w:pStyle w:val="TableParagraph"/>
              <w:spacing w:before="86" w:line="193" w:lineRule="exact"/>
              <w:ind w:left="103" w:right="91"/>
              <w:jc w:val="center"/>
              <w:rPr>
                <w:sz w:val="18"/>
              </w:rPr>
            </w:pPr>
            <w:r>
              <w:rPr>
                <w:sz w:val="18"/>
              </w:rPr>
              <w:t>4254</w:t>
            </w:r>
          </w:p>
        </w:tc>
        <w:tc>
          <w:tcPr>
            <w:tcW w:w="708" w:type="dxa"/>
            <w:shd w:val="clear" w:color="auto" w:fill="FBD4B4"/>
          </w:tcPr>
          <w:p w:rsidR="002D1AD1" w:rsidRDefault="00F815DE">
            <w:pPr>
              <w:pStyle w:val="TableParagraph"/>
              <w:spacing w:before="86" w:line="193" w:lineRule="exact"/>
              <w:ind w:left="172"/>
              <w:rPr>
                <w:sz w:val="18"/>
              </w:rPr>
            </w:pPr>
            <w:r>
              <w:rPr>
                <w:sz w:val="18"/>
              </w:rPr>
              <w:t>4254</w:t>
            </w:r>
          </w:p>
        </w:tc>
        <w:tc>
          <w:tcPr>
            <w:tcW w:w="708" w:type="dxa"/>
            <w:shd w:val="clear" w:color="auto" w:fill="FBD4B4"/>
          </w:tcPr>
          <w:p w:rsidR="002D1AD1" w:rsidRDefault="00F815DE">
            <w:pPr>
              <w:pStyle w:val="TableParagraph"/>
              <w:spacing w:before="86" w:line="193" w:lineRule="exact"/>
              <w:ind w:left="85" w:right="77"/>
              <w:jc w:val="center"/>
              <w:rPr>
                <w:sz w:val="18"/>
              </w:rPr>
            </w:pPr>
            <w:r>
              <w:rPr>
                <w:sz w:val="18"/>
              </w:rPr>
              <w:t>4254</w:t>
            </w:r>
          </w:p>
        </w:tc>
        <w:tc>
          <w:tcPr>
            <w:tcW w:w="711" w:type="dxa"/>
            <w:shd w:val="clear" w:color="auto" w:fill="FBD4B4"/>
          </w:tcPr>
          <w:p w:rsidR="002D1AD1" w:rsidRDefault="00F815DE">
            <w:pPr>
              <w:pStyle w:val="TableParagraph"/>
              <w:spacing w:before="86" w:line="193" w:lineRule="exact"/>
              <w:ind w:left="86" w:right="77"/>
              <w:jc w:val="center"/>
              <w:rPr>
                <w:sz w:val="18"/>
              </w:rPr>
            </w:pPr>
            <w:r>
              <w:rPr>
                <w:sz w:val="18"/>
              </w:rPr>
              <w:t>6254</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10739</w:t>
            </w:r>
          </w:p>
        </w:tc>
        <w:tc>
          <w:tcPr>
            <w:tcW w:w="852" w:type="dxa"/>
            <w:shd w:val="clear" w:color="auto" w:fill="FBD4B4"/>
          </w:tcPr>
          <w:p w:rsidR="002D1AD1" w:rsidRDefault="00F815DE">
            <w:pPr>
              <w:pStyle w:val="TableParagraph"/>
              <w:spacing w:before="86" w:line="193" w:lineRule="exact"/>
              <w:ind w:right="234"/>
              <w:jc w:val="right"/>
              <w:rPr>
                <w:sz w:val="18"/>
              </w:rPr>
            </w:pPr>
            <w:r>
              <w:rPr>
                <w:sz w:val="18"/>
              </w:rPr>
              <w:t>8170</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8170</w:t>
            </w:r>
          </w:p>
        </w:tc>
      </w:tr>
      <w:tr w:rsidR="002D1AD1">
        <w:trPr>
          <w:trHeight w:val="447"/>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6"/>
              <w:rPr>
                <w:sz w:val="18"/>
              </w:rPr>
            </w:pPr>
          </w:p>
          <w:p w:rsidR="002D1AD1" w:rsidRDefault="00F815DE">
            <w:pPr>
              <w:pStyle w:val="TableParagraph"/>
              <w:spacing w:before="1" w:line="214"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tcBorders>
              <w:bottom w:val="nil"/>
            </w:tcBorders>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452"/>
        </w:trPr>
        <w:tc>
          <w:tcPr>
            <w:tcW w:w="1918" w:type="dxa"/>
            <w:vMerge w:val="restart"/>
            <w:tcBorders>
              <w:top w:val="nil"/>
              <w:bottom w:val="nil"/>
            </w:tcBorders>
          </w:tcPr>
          <w:p w:rsidR="002D1AD1" w:rsidRDefault="00F815DE">
            <w:pPr>
              <w:pStyle w:val="TableParagraph"/>
              <w:spacing w:before="141" w:line="230" w:lineRule="atLeast"/>
              <w:ind w:left="239" w:firstLine="240"/>
              <w:rPr>
                <w:sz w:val="20"/>
              </w:rPr>
            </w:pPr>
            <w:r>
              <w:rPr>
                <w:sz w:val="20"/>
              </w:rPr>
              <w:t xml:space="preserve">Программа </w:t>
            </w:r>
            <w:r>
              <w:rPr>
                <w:w w:val="95"/>
                <w:sz w:val="20"/>
              </w:rPr>
              <w:t>инвестиционных</w:t>
            </w:r>
          </w:p>
        </w:tc>
        <w:tc>
          <w:tcPr>
            <w:tcW w:w="1728" w:type="dxa"/>
            <w:tcBorders>
              <w:top w:val="nil"/>
            </w:tcBorders>
          </w:tcPr>
          <w:p w:rsidR="002D1AD1" w:rsidRDefault="00F815DE">
            <w:pPr>
              <w:pStyle w:val="TableParagraph"/>
              <w:spacing w:line="224" w:lineRule="exact"/>
              <w:ind w:left="181" w:right="169"/>
              <w:jc w:val="center"/>
              <w:rPr>
                <w:sz w:val="20"/>
              </w:rPr>
            </w:pPr>
            <w:r>
              <w:rPr>
                <w:sz w:val="20"/>
              </w:rPr>
              <w:t>бюджет</w:t>
            </w:r>
          </w:p>
        </w:tc>
        <w:tc>
          <w:tcPr>
            <w:tcW w:w="986"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987" w:type="dxa"/>
            <w:tcBorders>
              <w:top w:val="nil"/>
            </w:tcBorders>
          </w:tcPr>
          <w:p w:rsidR="002D1AD1" w:rsidRDefault="002D1AD1">
            <w:pPr>
              <w:pStyle w:val="TableParagraph"/>
              <w:rPr>
                <w:sz w:val="20"/>
              </w:rPr>
            </w:pPr>
          </w:p>
          <w:p w:rsidR="002D1AD1" w:rsidRDefault="00F815DE">
            <w:pPr>
              <w:pStyle w:val="TableParagraph"/>
              <w:spacing w:line="202" w:lineRule="exact"/>
              <w:ind w:left="8"/>
              <w:jc w:val="center"/>
              <w:rPr>
                <w:rFonts w:ascii="Calibri"/>
                <w:sz w:val="18"/>
              </w:rPr>
            </w:pPr>
            <w:r>
              <w:rPr>
                <w:rFonts w:ascii="Calibri"/>
                <w:sz w:val="18"/>
              </w:rPr>
              <w:t>0</w:t>
            </w:r>
          </w:p>
        </w:tc>
        <w:tc>
          <w:tcPr>
            <w:tcW w:w="1025"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r>
      <w:tr w:rsidR="002D1AD1">
        <w:trPr>
          <w:trHeight w:val="142"/>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8"/>
              </w:rPr>
            </w:pPr>
          </w:p>
        </w:tc>
        <w:tc>
          <w:tcPr>
            <w:tcW w:w="986" w:type="dxa"/>
            <w:tcBorders>
              <w:bottom w:val="nil"/>
            </w:tcBorders>
          </w:tcPr>
          <w:p w:rsidR="002D1AD1" w:rsidRDefault="002D1AD1">
            <w:pPr>
              <w:pStyle w:val="TableParagraph"/>
              <w:rPr>
                <w:sz w:val="8"/>
              </w:rPr>
            </w:pPr>
          </w:p>
        </w:tc>
        <w:tc>
          <w:tcPr>
            <w:tcW w:w="987" w:type="dxa"/>
            <w:tcBorders>
              <w:bottom w:val="nil"/>
            </w:tcBorders>
          </w:tcPr>
          <w:p w:rsidR="002D1AD1" w:rsidRDefault="002D1AD1">
            <w:pPr>
              <w:pStyle w:val="TableParagraph"/>
              <w:rPr>
                <w:sz w:val="8"/>
              </w:rPr>
            </w:pPr>
          </w:p>
        </w:tc>
        <w:tc>
          <w:tcPr>
            <w:tcW w:w="1025"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994" w:type="dxa"/>
            <w:tcBorders>
              <w:bottom w:val="nil"/>
            </w:tcBorders>
          </w:tcPr>
          <w:p w:rsidR="002D1AD1" w:rsidRDefault="002D1AD1">
            <w:pPr>
              <w:pStyle w:val="TableParagraph"/>
              <w:rPr>
                <w:sz w:val="8"/>
              </w:rPr>
            </w:pPr>
          </w:p>
        </w:tc>
        <w:tc>
          <w:tcPr>
            <w:tcW w:w="991"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11"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r>
      <w:tr w:rsidR="002D1AD1">
        <w:trPr>
          <w:trHeight w:val="543"/>
        </w:trPr>
        <w:tc>
          <w:tcPr>
            <w:tcW w:w="1918" w:type="dxa"/>
            <w:tcBorders>
              <w:top w:val="nil"/>
              <w:bottom w:val="nil"/>
            </w:tcBorders>
          </w:tcPr>
          <w:p w:rsidR="002D1AD1" w:rsidRDefault="00F815DE">
            <w:pPr>
              <w:pStyle w:val="TableParagraph"/>
              <w:ind w:left="319" w:firstLine="182"/>
              <w:rPr>
                <w:sz w:val="20"/>
              </w:rPr>
            </w:pPr>
            <w:r>
              <w:rPr>
                <w:sz w:val="20"/>
              </w:rPr>
              <w:t xml:space="preserve">проектов в </w:t>
            </w:r>
            <w:r>
              <w:rPr>
                <w:w w:val="95"/>
                <w:sz w:val="20"/>
              </w:rPr>
              <w:t>водоотведении</w:t>
            </w:r>
          </w:p>
        </w:tc>
        <w:tc>
          <w:tcPr>
            <w:tcW w:w="1728" w:type="dxa"/>
            <w:tcBorders>
              <w:top w:val="nil"/>
              <w:bottom w:val="nil"/>
            </w:tcBorders>
          </w:tcPr>
          <w:p w:rsidR="002D1AD1" w:rsidRDefault="00F815DE">
            <w:pPr>
              <w:pStyle w:val="TableParagraph"/>
              <w:spacing w:before="72" w:line="230" w:lineRule="atLeast"/>
              <w:ind w:left="532" w:right="264" w:hanging="128"/>
              <w:rPr>
                <w:sz w:val="20"/>
              </w:rPr>
            </w:pPr>
            <w:r>
              <w:rPr>
                <w:w w:val="95"/>
                <w:sz w:val="20"/>
              </w:rPr>
              <w:t xml:space="preserve">Областной </w:t>
            </w:r>
            <w:r>
              <w:rPr>
                <w:sz w:val="20"/>
              </w:rPr>
              <w:t>бюджет</w:t>
            </w:r>
          </w:p>
        </w:tc>
        <w:tc>
          <w:tcPr>
            <w:tcW w:w="986" w:type="dxa"/>
            <w:tcBorders>
              <w:top w:val="nil"/>
              <w:bottom w:val="nil"/>
            </w:tcBorders>
          </w:tcPr>
          <w:p w:rsidR="002D1AD1" w:rsidRDefault="002D1AD1">
            <w:pPr>
              <w:pStyle w:val="TableParagraph"/>
              <w:rPr>
                <w:sz w:val="20"/>
              </w:rPr>
            </w:pPr>
          </w:p>
        </w:tc>
        <w:tc>
          <w:tcPr>
            <w:tcW w:w="987" w:type="dxa"/>
            <w:tcBorders>
              <w:top w:val="nil"/>
              <w:bottom w:val="nil"/>
            </w:tcBorders>
          </w:tcPr>
          <w:p w:rsidR="002D1AD1" w:rsidRDefault="002D1AD1">
            <w:pPr>
              <w:pStyle w:val="TableParagraph"/>
              <w:rPr>
                <w:sz w:val="20"/>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14"/>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before="3" w:line="191" w:lineRule="exact"/>
              <w:ind w:left="6"/>
              <w:jc w:val="center"/>
              <w:rPr>
                <w:sz w:val="18"/>
              </w:rPr>
            </w:pPr>
            <w:r>
              <w:rPr>
                <w:sz w:val="18"/>
              </w:rPr>
              <w:t>0</w:t>
            </w:r>
          </w:p>
        </w:tc>
        <w:tc>
          <w:tcPr>
            <w:tcW w:w="987" w:type="dxa"/>
            <w:tcBorders>
              <w:top w:val="nil"/>
            </w:tcBorders>
          </w:tcPr>
          <w:p w:rsidR="002D1AD1" w:rsidRDefault="00F815DE">
            <w:pPr>
              <w:pStyle w:val="TableParagraph"/>
              <w:spacing w:line="194" w:lineRule="exact"/>
              <w:ind w:left="8"/>
              <w:jc w:val="center"/>
              <w:rPr>
                <w:rFonts w:ascii="Calibri"/>
                <w:sz w:val="18"/>
              </w:rPr>
            </w:pPr>
            <w:r>
              <w:rPr>
                <w:rFonts w:ascii="Calibri"/>
                <w:sz w:val="18"/>
              </w:rPr>
              <w:t>0</w:t>
            </w:r>
          </w:p>
        </w:tc>
        <w:tc>
          <w:tcPr>
            <w:tcW w:w="1025" w:type="dxa"/>
            <w:tcBorders>
              <w:top w:val="nil"/>
            </w:tcBorders>
          </w:tcPr>
          <w:p w:rsidR="002D1AD1" w:rsidRDefault="00F815DE">
            <w:pPr>
              <w:pStyle w:val="TableParagraph"/>
              <w:spacing w:before="3" w:line="191" w:lineRule="exact"/>
              <w:ind w:left="11"/>
              <w:jc w:val="center"/>
              <w:rPr>
                <w:sz w:val="18"/>
              </w:rPr>
            </w:pPr>
            <w:r>
              <w:rPr>
                <w:sz w:val="18"/>
              </w:rPr>
              <w:t>0</w:t>
            </w:r>
          </w:p>
        </w:tc>
        <w:tc>
          <w:tcPr>
            <w:tcW w:w="850" w:type="dxa"/>
            <w:tcBorders>
              <w:top w:val="nil"/>
            </w:tcBorders>
          </w:tcPr>
          <w:p w:rsidR="002D1AD1" w:rsidRDefault="00F815DE">
            <w:pPr>
              <w:pStyle w:val="TableParagraph"/>
              <w:spacing w:before="3" w:line="191" w:lineRule="exact"/>
              <w:ind w:left="13"/>
              <w:jc w:val="center"/>
              <w:rPr>
                <w:sz w:val="18"/>
              </w:rPr>
            </w:pPr>
            <w:r>
              <w:rPr>
                <w:sz w:val="18"/>
              </w:rPr>
              <w:t>0</w:t>
            </w:r>
          </w:p>
        </w:tc>
        <w:tc>
          <w:tcPr>
            <w:tcW w:w="994" w:type="dxa"/>
            <w:tcBorders>
              <w:top w:val="nil"/>
            </w:tcBorders>
          </w:tcPr>
          <w:p w:rsidR="002D1AD1" w:rsidRDefault="00F815DE">
            <w:pPr>
              <w:pStyle w:val="TableParagraph"/>
              <w:spacing w:before="3" w:line="191" w:lineRule="exact"/>
              <w:ind w:left="12"/>
              <w:jc w:val="center"/>
              <w:rPr>
                <w:sz w:val="18"/>
              </w:rPr>
            </w:pPr>
            <w:r>
              <w:rPr>
                <w:sz w:val="18"/>
              </w:rPr>
              <w:t>0</w:t>
            </w:r>
          </w:p>
        </w:tc>
        <w:tc>
          <w:tcPr>
            <w:tcW w:w="991" w:type="dxa"/>
            <w:tcBorders>
              <w:top w:val="nil"/>
            </w:tcBorders>
          </w:tcPr>
          <w:p w:rsidR="002D1AD1" w:rsidRDefault="00F815DE">
            <w:pPr>
              <w:pStyle w:val="TableParagraph"/>
              <w:spacing w:before="3" w:line="191" w:lineRule="exact"/>
              <w:ind w:left="5"/>
              <w:jc w:val="center"/>
              <w:rPr>
                <w:sz w:val="18"/>
              </w:rPr>
            </w:pPr>
            <w:r>
              <w:rPr>
                <w:sz w:val="18"/>
              </w:rPr>
              <w:t>0</w:t>
            </w:r>
          </w:p>
        </w:tc>
        <w:tc>
          <w:tcPr>
            <w:tcW w:w="852" w:type="dxa"/>
            <w:tcBorders>
              <w:top w:val="nil"/>
            </w:tcBorders>
          </w:tcPr>
          <w:p w:rsidR="002D1AD1" w:rsidRDefault="00F815DE">
            <w:pPr>
              <w:pStyle w:val="TableParagraph"/>
              <w:spacing w:before="3" w:line="191" w:lineRule="exact"/>
              <w:ind w:left="10"/>
              <w:jc w:val="center"/>
              <w:rPr>
                <w:sz w:val="18"/>
              </w:rPr>
            </w:pPr>
            <w:r>
              <w:rPr>
                <w:sz w:val="18"/>
              </w:rPr>
              <w:t>0</w:t>
            </w:r>
          </w:p>
        </w:tc>
        <w:tc>
          <w:tcPr>
            <w:tcW w:w="708" w:type="dxa"/>
            <w:tcBorders>
              <w:top w:val="nil"/>
            </w:tcBorders>
          </w:tcPr>
          <w:p w:rsidR="002D1AD1" w:rsidRDefault="00F815DE">
            <w:pPr>
              <w:pStyle w:val="TableParagraph"/>
              <w:spacing w:before="3" w:line="191" w:lineRule="exact"/>
              <w:ind w:left="6"/>
              <w:jc w:val="center"/>
              <w:rPr>
                <w:sz w:val="18"/>
              </w:rPr>
            </w:pPr>
            <w:r>
              <w:rPr>
                <w:sz w:val="18"/>
              </w:rPr>
              <w:t>0</w:t>
            </w:r>
          </w:p>
        </w:tc>
        <w:tc>
          <w:tcPr>
            <w:tcW w:w="708" w:type="dxa"/>
            <w:tcBorders>
              <w:top w:val="nil"/>
            </w:tcBorders>
          </w:tcPr>
          <w:p w:rsidR="002D1AD1" w:rsidRDefault="00F815DE">
            <w:pPr>
              <w:pStyle w:val="TableParagraph"/>
              <w:spacing w:before="3" w:line="191" w:lineRule="exact"/>
              <w:ind w:left="6"/>
              <w:jc w:val="center"/>
              <w:rPr>
                <w:sz w:val="18"/>
              </w:rPr>
            </w:pPr>
            <w:r>
              <w:rPr>
                <w:sz w:val="18"/>
              </w:rPr>
              <w:t>0</w:t>
            </w:r>
          </w:p>
        </w:tc>
        <w:tc>
          <w:tcPr>
            <w:tcW w:w="711" w:type="dxa"/>
            <w:tcBorders>
              <w:top w:val="nil"/>
            </w:tcBorders>
          </w:tcPr>
          <w:p w:rsidR="002D1AD1" w:rsidRDefault="00F815DE">
            <w:pPr>
              <w:pStyle w:val="TableParagraph"/>
              <w:spacing w:before="3" w:line="191" w:lineRule="exact"/>
              <w:ind w:left="7"/>
              <w:jc w:val="center"/>
              <w:rPr>
                <w:sz w:val="18"/>
              </w:rPr>
            </w:pPr>
            <w:r>
              <w:rPr>
                <w:sz w:val="18"/>
              </w:rPr>
              <w:t>0</w:t>
            </w:r>
          </w:p>
        </w:tc>
        <w:tc>
          <w:tcPr>
            <w:tcW w:w="850" w:type="dxa"/>
            <w:tcBorders>
              <w:top w:val="nil"/>
            </w:tcBorders>
          </w:tcPr>
          <w:p w:rsidR="002D1AD1" w:rsidRDefault="00F815DE">
            <w:pPr>
              <w:pStyle w:val="TableParagraph"/>
              <w:spacing w:before="3" w:line="191" w:lineRule="exact"/>
              <w:ind w:left="8"/>
              <w:jc w:val="center"/>
              <w:rPr>
                <w:sz w:val="18"/>
              </w:rPr>
            </w:pPr>
            <w:r>
              <w:rPr>
                <w:sz w:val="18"/>
              </w:rPr>
              <w:t>0</w:t>
            </w:r>
          </w:p>
        </w:tc>
        <w:tc>
          <w:tcPr>
            <w:tcW w:w="852" w:type="dxa"/>
            <w:tcBorders>
              <w:top w:val="nil"/>
            </w:tcBorders>
          </w:tcPr>
          <w:p w:rsidR="002D1AD1" w:rsidRDefault="00F815DE">
            <w:pPr>
              <w:pStyle w:val="TableParagraph"/>
              <w:spacing w:before="3" w:line="191" w:lineRule="exact"/>
              <w:ind w:left="5"/>
              <w:jc w:val="center"/>
              <w:rPr>
                <w:sz w:val="18"/>
              </w:rPr>
            </w:pPr>
            <w:r>
              <w:rPr>
                <w:sz w:val="18"/>
              </w:rPr>
              <w:t>0</w:t>
            </w:r>
          </w:p>
        </w:tc>
        <w:tc>
          <w:tcPr>
            <w:tcW w:w="850" w:type="dxa"/>
            <w:tcBorders>
              <w:top w:val="nil"/>
            </w:tcBorders>
          </w:tcPr>
          <w:p w:rsidR="002D1AD1" w:rsidRDefault="00F815DE">
            <w:pPr>
              <w:pStyle w:val="TableParagraph"/>
              <w:spacing w:before="3" w:line="191" w:lineRule="exact"/>
              <w:ind w:left="7"/>
              <w:jc w:val="center"/>
              <w:rPr>
                <w:sz w:val="18"/>
              </w:rPr>
            </w:pPr>
            <w:r>
              <w:rPr>
                <w:sz w:val="18"/>
              </w:rPr>
              <w:t>0</w:t>
            </w:r>
          </w:p>
        </w:tc>
      </w:tr>
      <w:tr w:rsidR="002D1AD1">
        <w:trPr>
          <w:trHeight w:val="599"/>
        </w:trPr>
        <w:tc>
          <w:tcPr>
            <w:tcW w:w="1918" w:type="dxa"/>
            <w:tcBorders>
              <w:top w:val="nil"/>
            </w:tcBorders>
          </w:tcPr>
          <w:p w:rsidR="002D1AD1" w:rsidRDefault="002D1AD1">
            <w:pPr>
              <w:pStyle w:val="TableParagraph"/>
              <w:rPr>
                <w:sz w:val="20"/>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p w:rsidR="002D1AD1" w:rsidRDefault="00F815DE">
            <w:pPr>
              <w:pStyle w:val="TableParagraph"/>
              <w:spacing w:before="158" w:line="191" w:lineRule="exact"/>
              <w:ind w:left="158" w:right="146"/>
              <w:jc w:val="center"/>
              <w:rPr>
                <w:sz w:val="18"/>
              </w:rPr>
            </w:pPr>
            <w:r>
              <w:rPr>
                <w:sz w:val="18"/>
              </w:rPr>
              <w:t>833</w:t>
            </w:r>
          </w:p>
        </w:tc>
        <w:tc>
          <w:tcPr>
            <w:tcW w:w="987" w:type="dxa"/>
          </w:tcPr>
          <w:p w:rsidR="002D1AD1" w:rsidRDefault="002D1AD1">
            <w:pPr>
              <w:pStyle w:val="TableParagraph"/>
              <w:rPr>
                <w:sz w:val="20"/>
              </w:rPr>
            </w:pPr>
          </w:p>
          <w:p w:rsidR="002D1AD1" w:rsidRDefault="00F815DE">
            <w:pPr>
              <w:pStyle w:val="TableParagraph"/>
              <w:spacing w:before="158" w:line="191" w:lineRule="exact"/>
              <w:ind w:left="244" w:right="231"/>
              <w:jc w:val="center"/>
              <w:rPr>
                <w:sz w:val="18"/>
              </w:rPr>
            </w:pPr>
            <w:r>
              <w:rPr>
                <w:sz w:val="18"/>
              </w:rPr>
              <w:t>167</w:t>
            </w:r>
          </w:p>
        </w:tc>
        <w:tc>
          <w:tcPr>
            <w:tcW w:w="1025" w:type="dxa"/>
          </w:tcPr>
          <w:p w:rsidR="002D1AD1" w:rsidRDefault="002D1AD1">
            <w:pPr>
              <w:pStyle w:val="TableParagraph"/>
              <w:rPr>
                <w:sz w:val="20"/>
              </w:rPr>
            </w:pPr>
          </w:p>
          <w:p w:rsidR="002D1AD1" w:rsidRDefault="00F815DE">
            <w:pPr>
              <w:pStyle w:val="TableParagraph"/>
              <w:spacing w:before="158" w:line="191" w:lineRule="exact"/>
              <w:ind w:left="265" w:right="253"/>
              <w:jc w:val="center"/>
              <w:rPr>
                <w:sz w:val="18"/>
              </w:rPr>
            </w:pPr>
            <w:r>
              <w:rPr>
                <w:sz w:val="18"/>
              </w:rPr>
              <w:t>167</w:t>
            </w:r>
          </w:p>
        </w:tc>
        <w:tc>
          <w:tcPr>
            <w:tcW w:w="850" w:type="dxa"/>
          </w:tcPr>
          <w:p w:rsidR="002D1AD1" w:rsidRDefault="002D1AD1">
            <w:pPr>
              <w:pStyle w:val="TableParagraph"/>
              <w:rPr>
                <w:sz w:val="20"/>
              </w:rPr>
            </w:pPr>
          </w:p>
          <w:p w:rsidR="002D1AD1" w:rsidRDefault="00F815DE">
            <w:pPr>
              <w:pStyle w:val="TableParagraph"/>
              <w:spacing w:before="158" w:line="191" w:lineRule="exact"/>
              <w:ind w:right="275"/>
              <w:jc w:val="right"/>
              <w:rPr>
                <w:sz w:val="18"/>
              </w:rPr>
            </w:pPr>
            <w:r>
              <w:rPr>
                <w:sz w:val="18"/>
              </w:rPr>
              <w:t>167</w:t>
            </w:r>
          </w:p>
        </w:tc>
        <w:tc>
          <w:tcPr>
            <w:tcW w:w="994" w:type="dxa"/>
          </w:tcPr>
          <w:p w:rsidR="002D1AD1" w:rsidRDefault="002D1AD1">
            <w:pPr>
              <w:pStyle w:val="TableParagraph"/>
              <w:rPr>
                <w:sz w:val="20"/>
              </w:rPr>
            </w:pPr>
          </w:p>
          <w:p w:rsidR="002D1AD1" w:rsidRDefault="00F815DE">
            <w:pPr>
              <w:pStyle w:val="TableParagraph"/>
              <w:spacing w:before="158" w:line="191" w:lineRule="exact"/>
              <w:ind w:left="250" w:right="237"/>
              <w:jc w:val="center"/>
              <w:rPr>
                <w:sz w:val="18"/>
              </w:rPr>
            </w:pPr>
            <w:r>
              <w:rPr>
                <w:sz w:val="18"/>
              </w:rPr>
              <w:t>167</w:t>
            </w:r>
          </w:p>
        </w:tc>
        <w:tc>
          <w:tcPr>
            <w:tcW w:w="991" w:type="dxa"/>
          </w:tcPr>
          <w:p w:rsidR="002D1AD1" w:rsidRDefault="002D1AD1">
            <w:pPr>
              <w:pStyle w:val="TableParagraph"/>
              <w:rPr>
                <w:sz w:val="20"/>
              </w:rPr>
            </w:pPr>
          </w:p>
          <w:p w:rsidR="002D1AD1" w:rsidRDefault="00F815DE">
            <w:pPr>
              <w:pStyle w:val="TableParagraph"/>
              <w:spacing w:before="158" w:line="191" w:lineRule="exact"/>
              <w:ind w:right="345"/>
              <w:jc w:val="right"/>
              <w:rPr>
                <w:sz w:val="18"/>
              </w:rPr>
            </w:pPr>
            <w:r>
              <w:rPr>
                <w:sz w:val="18"/>
              </w:rPr>
              <w:t>167</w:t>
            </w:r>
          </w:p>
        </w:tc>
        <w:tc>
          <w:tcPr>
            <w:tcW w:w="852" w:type="dxa"/>
          </w:tcPr>
          <w:p w:rsidR="002D1AD1" w:rsidRDefault="002D1AD1">
            <w:pPr>
              <w:pStyle w:val="TableParagraph"/>
              <w:rPr>
                <w:sz w:val="20"/>
              </w:rPr>
            </w:pPr>
          </w:p>
          <w:p w:rsidR="002D1AD1" w:rsidRDefault="00F815DE">
            <w:pPr>
              <w:pStyle w:val="TableParagraph"/>
              <w:spacing w:before="158"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bl>
    <w:p w:rsidR="002D1AD1" w:rsidRDefault="002D1AD1">
      <w:pPr>
        <w:spacing w:line="191" w:lineRule="exact"/>
        <w:jc w:val="center"/>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404"/>
      </w:pPr>
      <w:r>
        <w:rPr>
          <w:noProof/>
          <w:lang w:bidi="ar-SA"/>
        </w:rPr>
        <mc:AlternateContent>
          <mc:Choice Requires="wpg">
            <w:drawing>
              <wp:anchor distT="0" distB="0" distL="0" distR="0" simplePos="0" relativeHeight="25173452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1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16" name="Line 138"/>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17" name="Line 137"/>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55.2pt;margin-top:19.7pt;width:731.5pt;height:4.45pt;z-index:25173452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">
                <v:line id="Line 138"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PwsYAAADcAAAADwAAAGRycy9kb3ducmV2LnhtbESPzWrDMBCE74W8g9hCLyWRE0owTmRT&#10;AoYECqX5Ie1tsTa2ibUykuK4b18VCj0OM/MNsy5G04mBnG8tK5jPEhDEldUt1wqOh3KagvABWWNn&#10;mRR8k4cinzysMdP2zh807EMtIoR9hgqaEPpMSl81ZNDPbE8cvYt1BkOUrpba4T3CTScXSbKUBluO&#10;Cw32tGmouu5vRoE5v5xu55TCc/k1nK6l+9y9vVulnh7H1xWIQGP4D/+1t1rBYr6E3zPxCM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kz8LGAAAA3AAAAA8AAAAAAAAA&#10;AAAAAAAAoQIAAGRycy9kb3ducmV2LnhtbFBLBQYAAAAABAAEAPkAAACUAwAAAAA=&#10;" strokecolor="#612322" strokeweight="3pt"/>
                <v:line id="Line 137"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ocQAAADcAAAADwAAAGRycy9kb3ducmV2LnhtbESP3WrCQBSE7wu+w3IK3tVNBFtN3YhE&#10;BAmU4s8DHLKnSWj2bNhdNfHpu4VCL4eZ+YZZbwbTiRs531pWkM4SEMSV1S3XCi7n/csShA/IGjvL&#10;pGAkD5t88rTGTNs7H+l2CrWIEPYZKmhC6DMpfdWQQT+zPXH0vqwzGKJ0tdQO7xFuOjlPkldpsOW4&#10;0GBPRUPV9+lqFFA3fjisF+X4udrZfVlgWzxKpabPw/YdRKAh/If/2getYJ6+we+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8Zuh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right="234"/>
              <w:jc w:val="right"/>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264" w:right="253"/>
              <w:jc w:val="center"/>
              <w:rPr>
                <w:sz w:val="20"/>
              </w:rPr>
            </w:pPr>
            <w:r>
              <w:rPr>
                <w:sz w:val="20"/>
              </w:rPr>
              <w:t>2017</w:t>
            </w:r>
          </w:p>
        </w:tc>
        <w:tc>
          <w:tcPr>
            <w:tcW w:w="850" w:type="dxa"/>
          </w:tcPr>
          <w:p w:rsidR="002D1AD1" w:rsidRDefault="00F815DE">
            <w:pPr>
              <w:pStyle w:val="TableParagraph"/>
              <w:spacing w:before="108"/>
              <w:ind w:left="175" w:right="162"/>
              <w:jc w:val="center"/>
              <w:rPr>
                <w:sz w:val="20"/>
              </w:rPr>
            </w:pPr>
            <w:r>
              <w:rPr>
                <w:sz w:val="20"/>
              </w:rPr>
              <w:t>2018</w:t>
            </w:r>
          </w:p>
        </w:tc>
        <w:tc>
          <w:tcPr>
            <w:tcW w:w="994" w:type="dxa"/>
          </w:tcPr>
          <w:p w:rsidR="002D1AD1" w:rsidRDefault="00F815DE">
            <w:pPr>
              <w:pStyle w:val="TableParagraph"/>
              <w:spacing w:before="108"/>
              <w:ind w:left="250" w:right="237"/>
              <w:jc w:val="center"/>
              <w:rPr>
                <w:sz w:val="20"/>
              </w:rPr>
            </w:pPr>
            <w:r>
              <w:rPr>
                <w:sz w:val="20"/>
              </w:rPr>
              <w:t>2019</w:t>
            </w:r>
          </w:p>
        </w:tc>
        <w:tc>
          <w:tcPr>
            <w:tcW w:w="991" w:type="dxa"/>
          </w:tcPr>
          <w:p w:rsidR="002D1AD1" w:rsidRDefault="00F815DE">
            <w:pPr>
              <w:pStyle w:val="TableParagraph"/>
              <w:spacing w:before="108"/>
              <w:ind w:right="282"/>
              <w:jc w:val="right"/>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left="89" w:right="77"/>
              <w:jc w:val="center"/>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right="255"/>
              <w:jc w:val="right"/>
              <w:rPr>
                <w:sz w:val="18"/>
              </w:rPr>
            </w:pPr>
            <w:r>
              <w:rPr>
                <w:sz w:val="18"/>
              </w:rPr>
              <w:t>69662</w:t>
            </w:r>
          </w:p>
        </w:tc>
        <w:tc>
          <w:tcPr>
            <w:tcW w:w="987"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299"/>
              <w:jc w:val="right"/>
              <w:rPr>
                <w:rFonts w:ascii="Calibri"/>
                <w:sz w:val="18"/>
              </w:rPr>
            </w:pPr>
            <w:r>
              <w:rPr>
                <w:rFonts w:ascii="Calibri"/>
                <w:sz w:val="18"/>
              </w:rPr>
              <w:t>7849</w:t>
            </w:r>
          </w:p>
        </w:tc>
        <w:tc>
          <w:tcPr>
            <w:tcW w:w="1025"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65" w:right="253"/>
              <w:jc w:val="center"/>
              <w:rPr>
                <w:rFonts w:ascii="Calibri"/>
                <w:sz w:val="18"/>
              </w:rPr>
            </w:pPr>
            <w:r>
              <w:rPr>
                <w:rFonts w:ascii="Calibri"/>
                <w:sz w:val="18"/>
              </w:rPr>
              <w:t>3929</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1"/>
              <w:jc w:val="center"/>
              <w:rPr>
                <w:rFonts w:ascii="Calibri"/>
                <w:sz w:val="18"/>
              </w:rPr>
            </w:pPr>
            <w:r>
              <w:rPr>
                <w:rFonts w:ascii="Calibri"/>
                <w:sz w:val="18"/>
              </w:rPr>
              <w:t>3929</w:t>
            </w:r>
          </w:p>
        </w:tc>
        <w:tc>
          <w:tcPr>
            <w:tcW w:w="994"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50" w:right="237"/>
              <w:jc w:val="center"/>
              <w:rPr>
                <w:rFonts w:ascii="Calibri"/>
                <w:sz w:val="18"/>
              </w:rPr>
            </w:pPr>
            <w:r>
              <w:rPr>
                <w:rFonts w:ascii="Calibri"/>
                <w:sz w:val="18"/>
              </w:rPr>
              <w:t>3929</w:t>
            </w:r>
          </w:p>
        </w:tc>
        <w:tc>
          <w:tcPr>
            <w:tcW w:w="99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302"/>
              <w:jc w:val="right"/>
              <w:rPr>
                <w:rFonts w:ascii="Calibri"/>
                <w:sz w:val="18"/>
              </w:rPr>
            </w:pPr>
            <w:r>
              <w:rPr>
                <w:rFonts w:ascii="Calibri"/>
                <w:sz w:val="18"/>
              </w:rPr>
              <w:t>3929</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03" w:right="91"/>
              <w:jc w:val="center"/>
              <w:rPr>
                <w:rFonts w:ascii="Calibri"/>
                <w:sz w:val="18"/>
              </w:rPr>
            </w:pPr>
            <w:r>
              <w:rPr>
                <w:rFonts w:ascii="Calibri"/>
                <w:sz w:val="18"/>
              </w:rPr>
              <w:t>4254</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4" w:right="77"/>
              <w:jc w:val="center"/>
              <w:rPr>
                <w:rFonts w:ascii="Calibri"/>
                <w:sz w:val="18"/>
              </w:rPr>
            </w:pPr>
            <w:r>
              <w:rPr>
                <w:rFonts w:ascii="Calibri"/>
                <w:sz w:val="18"/>
              </w:rPr>
              <w:t>4254</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4" w:right="77"/>
              <w:jc w:val="center"/>
              <w:rPr>
                <w:rFonts w:ascii="Calibri"/>
                <w:sz w:val="18"/>
              </w:rPr>
            </w:pPr>
            <w:r>
              <w:rPr>
                <w:rFonts w:ascii="Calibri"/>
                <w:sz w:val="18"/>
              </w:rPr>
              <w:t>4254</w:t>
            </w:r>
          </w:p>
        </w:tc>
        <w:tc>
          <w:tcPr>
            <w:tcW w:w="71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6" w:right="77"/>
              <w:jc w:val="center"/>
              <w:rPr>
                <w:rFonts w:ascii="Calibri"/>
                <w:sz w:val="18"/>
              </w:rPr>
            </w:pPr>
            <w:r>
              <w:rPr>
                <w:rFonts w:ascii="Calibri"/>
                <w:sz w:val="18"/>
              </w:rPr>
              <w:t>6254</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6"/>
              <w:jc w:val="center"/>
              <w:rPr>
                <w:rFonts w:ascii="Calibri"/>
                <w:sz w:val="18"/>
              </w:rPr>
            </w:pPr>
            <w:r>
              <w:rPr>
                <w:rFonts w:ascii="Calibri"/>
                <w:sz w:val="18"/>
              </w:rPr>
              <w:t>10739</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97" w:right="91"/>
              <w:jc w:val="center"/>
              <w:rPr>
                <w:rFonts w:ascii="Calibri"/>
                <w:sz w:val="18"/>
              </w:rPr>
            </w:pPr>
            <w:r>
              <w:rPr>
                <w:rFonts w:ascii="Calibri"/>
                <w:sz w:val="18"/>
              </w:rPr>
              <w:t>8170</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7"/>
              <w:jc w:val="center"/>
              <w:rPr>
                <w:rFonts w:ascii="Calibri"/>
                <w:sz w:val="18"/>
              </w:rPr>
            </w:pPr>
            <w:r>
              <w:rPr>
                <w:rFonts w:ascii="Calibri"/>
                <w:sz w:val="18"/>
              </w:rPr>
              <w:t>8170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8" w:line="191" w:lineRule="exact"/>
              <w:ind w:left="6"/>
              <w:jc w:val="center"/>
              <w:rPr>
                <w:sz w:val="18"/>
              </w:rPr>
            </w:pPr>
            <w:r>
              <w:rPr>
                <w:sz w:val="18"/>
              </w:rPr>
              <w:t>0</w:t>
            </w:r>
          </w:p>
        </w:tc>
        <w:tc>
          <w:tcPr>
            <w:tcW w:w="987" w:type="dxa"/>
            <w:shd w:val="clear" w:color="auto" w:fill="FBD4B4"/>
          </w:tcPr>
          <w:p w:rsidR="002D1AD1" w:rsidRDefault="002D1AD1">
            <w:pPr>
              <w:pStyle w:val="TableParagraph"/>
              <w:rPr>
                <w:sz w:val="20"/>
              </w:rPr>
            </w:pPr>
          </w:p>
        </w:tc>
        <w:tc>
          <w:tcPr>
            <w:tcW w:w="1025" w:type="dxa"/>
            <w:shd w:val="clear" w:color="auto" w:fill="FBD4B4"/>
          </w:tcPr>
          <w:p w:rsidR="002D1AD1" w:rsidRDefault="00F815DE">
            <w:pPr>
              <w:pStyle w:val="TableParagraph"/>
              <w:spacing w:before="88" w:line="191" w:lineRule="exact"/>
              <w:ind w:left="11"/>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13"/>
              <w:jc w:val="center"/>
              <w:rPr>
                <w:sz w:val="18"/>
              </w:rPr>
            </w:pPr>
            <w:r>
              <w:rPr>
                <w:sz w:val="18"/>
              </w:rPr>
              <w:t>0</w:t>
            </w:r>
          </w:p>
        </w:tc>
        <w:tc>
          <w:tcPr>
            <w:tcW w:w="994" w:type="dxa"/>
            <w:shd w:val="clear" w:color="auto" w:fill="FBD4B4"/>
          </w:tcPr>
          <w:p w:rsidR="002D1AD1" w:rsidRDefault="00F815DE">
            <w:pPr>
              <w:pStyle w:val="TableParagraph"/>
              <w:spacing w:before="88" w:line="191" w:lineRule="exact"/>
              <w:ind w:left="12"/>
              <w:jc w:val="center"/>
              <w:rPr>
                <w:sz w:val="18"/>
              </w:rPr>
            </w:pPr>
            <w:r>
              <w:rPr>
                <w:sz w:val="18"/>
              </w:rPr>
              <w:t>0</w:t>
            </w:r>
          </w:p>
        </w:tc>
        <w:tc>
          <w:tcPr>
            <w:tcW w:w="991"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10"/>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11" w:type="dxa"/>
            <w:shd w:val="clear" w:color="auto" w:fill="FBD4B4"/>
          </w:tcPr>
          <w:p w:rsidR="002D1AD1" w:rsidRDefault="00F815DE">
            <w:pPr>
              <w:pStyle w:val="TableParagraph"/>
              <w:spacing w:before="88" w:line="191" w:lineRule="exact"/>
              <w:ind w:left="7"/>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8"/>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7"/>
              <w:jc w:val="center"/>
              <w:rPr>
                <w:sz w:val="18"/>
              </w:rPr>
            </w:pPr>
            <w:r>
              <w:rPr>
                <w:sz w:val="18"/>
              </w:rPr>
              <w:t>0</w:t>
            </w:r>
          </w:p>
        </w:tc>
      </w:tr>
      <w:tr w:rsidR="002D1AD1">
        <w:trPr>
          <w:trHeight w:val="444"/>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7"/>
              <w:rPr>
                <w:sz w:val="18"/>
              </w:rPr>
            </w:pPr>
          </w:p>
          <w:p w:rsidR="002D1AD1" w:rsidRDefault="00F815DE">
            <w:pPr>
              <w:pStyle w:val="TableParagraph"/>
              <w:spacing w:line="210"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226"/>
        </w:trPr>
        <w:tc>
          <w:tcPr>
            <w:tcW w:w="1918" w:type="dxa"/>
            <w:tcBorders>
              <w:top w:val="nil"/>
              <w:bottom w:val="nil"/>
            </w:tcBorders>
          </w:tcPr>
          <w:p w:rsidR="002D1AD1" w:rsidRDefault="002D1AD1">
            <w:pPr>
              <w:pStyle w:val="TableParagraph"/>
              <w:rPr>
                <w:sz w:val="16"/>
              </w:rPr>
            </w:pPr>
          </w:p>
        </w:tc>
        <w:tc>
          <w:tcPr>
            <w:tcW w:w="1728" w:type="dxa"/>
            <w:tcBorders>
              <w:top w:val="nil"/>
              <w:bottom w:val="nil"/>
            </w:tcBorders>
          </w:tcPr>
          <w:p w:rsidR="002D1AD1" w:rsidRDefault="00F815DE">
            <w:pPr>
              <w:pStyle w:val="TableParagraph"/>
              <w:spacing w:line="207" w:lineRule="exact"/>
              <w:ind w:left="181" w:right="169"/>
              <w:jc w:val="center"/>
              <w:rPr>
                <w:sz w:val="20"/>
              </w:rPr>
            </w:pPr>
            <w:r>
              <w:rPr>
                <w:sz w:val="20"/>
              </w:rPr>
              <w:t>бюджет</w:t>
            </w:r>
          </w:p>
        </w:tc>
        <w:tc>
          <w:tcPr>
            <w:tcW w:w="986" w:type="dxa"/>
            <w:tcBorders>
              <w:top w:val="nil"/>
              <w:bottom w:val="nil"/>
            </w:tcBorders>
          </w:tcPr>
          <w:p w:rsidR="002D1AD1" w:rsidRDefault="002D1AD1">
            <w:pPr>
              <w:pStyle w:val="TableParagraph"/>
              <w:rPr>
                <w:sz w:val="16"/>
              </w:rPr>
            </w:pPr>
          </w:p>
        </w:tc>
        <w:tc>
          <w:tcPr>
            <w:tcW w:w="987" w:type="dxa"/>
            <w:vMerge/>
            <w:tcBorders>
              <w:top w:val="nil"/>
            </w:tcBorders>
          </w:tcPr>
          <w:p w:rsidR="002D1AD1" w:rsidRDefault="002D1AD1">
            <w:pPr>
              <w:rPr>
                <w:sz w:val="2"/>
                <w:szCs w:val="2"/>
              </w:rPr>
            </w:pPr>
          </w:p>
        </w:tc>
        <w:tc>
          <w:tcPr>
            <w:tcW w:w="1025"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994" w:type="dxa"/>
            <w:tcBorders>
              <w:top w:val="nil"/>
              <w:bottom w:val="nil"/>
            </w:tcBorders>
          </w:tcPr>
          <w:p w:rsidR="002D1AD1" w:rsidRDefault="002D1AD1">
            <w:pPr>
              <w:pStyle w:val="TableParagraph"/>
              <w:rPr>
                <w:sz w:val="16"/>
              </w:rPr>
            </w:pPr>
          </w:p>
        </w:tc>
        <w:tc>
          <w:tcPr>
            <w:tcW w:w="991"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11"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r>
      <w:tr w:rsidR="002D1AD1">
        <w:trPr>
          <w:trHeight w:val="209"/>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line="189"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F815DE">
            <w:pPr>
              <w:pStyle w:val="TableParagraph"/>
              <w:spacing w:line="189" w:lineRule="exact"/>
              <w:ind w:left="11"/>
              <w:jc w:val="center"/>
              <w:rPr>
                <w:sz w:val="18"/>
              </w:rPr>
            </w:pPr>
            <w:r>
              <w:rPr>
                <w:sz w:val="18"/>
              </w:rPr>
              <w:t>0</w:t>
            </w:r>
          </w:p>
        </w:tc>
        <w:tc>
          <w:tcPr>
            <w:tcW w:w="850" w:type="dxa"/>
            <w:tcBorders>
              <w:top w:val="nil"/>
            </w:tcBorders>
          </w:tcPr>
          <w:p w:rsidR="002D1AD1" w:rsidRDefault="00F815DE">
            <w:pPr>
              <w:pStyle w:val="TableParagraph"/>
              <w:spacing w:line="189" w:lineRule="exact"/>
              <w:ind w:left="13"/>
              <w:jc w:val="center"/>
              <w:rPr>
                <w:sz w:val="18"/>
              </w:rPr>
            </w:pPr>
            <w:r>
              <w:rPr>
                <w:sz w:val="18"/>
              </w:rPr>
              <w:t>0</w:t>
            </w:r>
          </w:p>
        </w:tc>
        <w:tc>
          <w:tcPr>
            <w:tcW w:w="994" w:type="dxa"/>
            <w:tcBorders>
              <w:top w:val="nil"/>
            </w:tcBorders>
          </w:tcPr>
          <w:p w:rsidR="002D1AD1" w:rsidRDefault="00F815DE">
            <w:pPr>
              <w:pStyle w:val="TableParagraph"/>
              <w:spacing w:line="189" w:lineRule="exact"/>
              <w:ind w:left="12"/>
              <w:jc w:val="center"/>
              <w:rPr>
                <w:sz w:val="18"/>
              </w:rPr>
            </w:pPr>
            <w:r>
              <w:rPr>
                <w:sz w:val="18"/>
              </w:rPr>
              <w:t>0</w:t>
            </w:r>
          </w:p>
        </w:tc>
        <w:tc>
          <w:tcPr>
            <w:tcW w:w="991" w:type="dxa"/>
            <w:tcBorders>
              <w:top w:val="nil"/>
            </w:tcBorders>
          </w:tcPr>
          <w:p w:rsidR="002D1AD1" w:rsidRDefault="00F815DE">
            <w:pPr>
              <w:pStyle w:val="TableParagraph"/>
              <w:spacing w:line="189" w:lineRule="exact"/>
              <w:ind w:left="5"/>
              <w:jc w:val="center"/>
              <w:rPr>
                <w:sz w:val="18"/>
              </w:rPr>
            </w:pPr>
            <w:r>
              <w:rPr>
                <w:sz w:val="18"/>
              </w:rPr>
              <w:t>0</w:t>
            </w:r>
          </w:p>
        </w:tc>
        <w:tc>
          <w:tcPr>
            <w:tcW w:w="852" w:type="dxa"/>
            <w:tcBorders>
              <w:top w:val="nil"/>
            </w:tcBorders>
          </w:tcPr>
          <w:p w:rsidR="002D1AD1" w:rsidRDefault="00F815DE">
            <w:pPr>
              <w:pStyle w:val="TableParagraph"/>
              <w:spacing w:line="189" w:lineRule="exact"/>
              <w:ind w:left="10"/>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11" w:type="dxa"/>
            <w:tcBorders>
              <w:top w:val="nil"/>
            </w:tcBorders>
          </w:tcPr>
          <w:p w:rsidR="002D1AD1" w:rsidRDefault="00F815DE">
            <w:pPr>
              <w:pStyle w:val="TableParagraph"/>
              <w:spacing w:line="189" w:lineRule="exact"/>
              <w:ind w:left="7"/>
              <w:jc w:val="center"/>
              <w:rPr>
                <w:sz w:val="18"/>
              </w:rPr>
            </w:pPr>
            <w:r>
              <w:rPr>
                <w:sz w:val="18"/>
              </w:rPr>
              <w:t>0</w:t>
            </w:r>
          </w:p>
        </w:tc>
        <w:tc>
          <w:tcPr>
            <w:tcW w:w="850" w:type="dxa"/>
            <w:tcBorders>
              <w:top w:val="nil"/>
            </w:tcBorders>
          </w:tcPr>
          <w:p w:rsidR="002D1AD1" w:rsidRDefault="00F815DE">
            <w:pPr>
              <w:pStyle w:val="TableParagraph"/>
              <w:spacing w:line="189" w:lineRule="exact"/>
              <w:ind w:left="8"/>
              <w:jc w:val="center"/>
              <w:rPr>
                <w:sz w:val="18"/>
              </w:rPr>
            </w:pPr>
            <w:r>
              <w:rPr>
                <w:sz w:val="18"/>
              </w:rPr>
              <w:t>0</w:t>
            </w:r>
          </w:p>
        </w:tc>
        <w:tc>
          <w:tcPr>
            <w:tcW w:w="852" w:type="dxa"/>
            <w:tcBorders>
              <w:top w:val="nil"/>
            </w:tcBorders>
          </w:tcPr>
          <w:p w:rsidR="002D1AD1" w:rsidRDefault="00F815DE">
            <w:pPr>
              <w:pStyle w:val="TableParagraph"/>
              <w:spacing w:line="189" w:lineRule="exact"/>
              <w:ind w:left="5"/>
              <w:jc w:val="center"/>
              <w:rPr>
                <w:sz w:val="18"/>
              </w:rPr>
            </w:pPr>
            <w:r>
              <w:rPr>
                <w:sz w:val="18"/>
              </w:rPr>
              <w:t>0</w:t>
            </w:r>
          </w:p>
        </w:tc>
        <w:tc>
          <w:tcPr>
            <w:tcW w:w="850" w:type="dxa"/>
            <w:tcBorders>
              <w:top w:val="nil"/>
            </w:tcBorders>
          </w:tcPr>
          <w:p w:rsidR="002D1AD1" w:rsidRDefault="00F815DE">
            <w:pPr>
              <w:pStyle w:val="TableParagraph"/>
              <w:spacing w:line="189" w:lineRule="exact"/>
              <w:ind w:left="7"/>
              <w:jc w:val="center"/>
              <w:rPr>
                <w:sz w:val="18"/>
              </w:rPr>
            </w:pPr>
            <w:r>
              <w:rPr>
                <w:sz w:val="18"/>
              </w:rPr>
              <w:t>0</w:t>
            </w:r>
          </w:p>
        </w:tc>
      </w:tr>
      <w:tr w:rsidR="002D1AD1">
        <w:trPr>
          <w:trHeight w:val="899"/>
        </w:trPr>
        <w:tc>
          <w:tcPr>
            <w:tcW w:w="1918" w:type="dxa"/>
            <w:vMerge w:val="restart"/>
            <w:tcBorders>
              <w:top w:val="nil"/>
              <w:bottom w:val="nil"/>
            </w:tcBorders>
          </w:tcPr>
          <w:p w:rsidR="002D1AD1" w:rsidRDefault="002D1AD1">
            <w:pPr>
              <w:pStyle w:val="TableParagraph"/>
              <w:spacing w:before="7"/>
              <w:rPr>
                <w:sz w:val="24"/>
              </w:rPr>
            </w:pPr>
          </w:p>
          <w:p w:rsidR="002D1AD1" w:rsidRDefault="00F815DE">
            <w:pPr>
              <w:pStyle w:val="TableParagraph"/>
              <w:spacing w:line="230" w:lineRule="atLeast"/>
              <w:ind w:left="172" w:right="159" w:hanging="1"/>
              <w:jc w:val="center"/>
              <w:rPr>
                <w:sz w:val="20"/>
              </w:rPr>
            </w:pPr>
            <w:r>
              <w:rPr>
                <w:sz w:val="20"/>
              </w:rPr>
              <w:t xml:space="preserve">Программа </w:t>
            </w:r>
            <w:r>
              <w:rPr>
                <w:spacing w:val="-1"/>
                <w:sz w:val="20"/>
              </w:rPr>
              <w:t xml:space="preserve">инывестиционных </w:t>
            </w:r>
            <w:r>
              <w:rPr>
                <w:sz w:val="20"/>
              </w:rPr>
              <w:t>проектов в</w:t>
            </w:r>
          </w:p>
        </w:tc>
        <w:tc>
          <w:tcPr>
            <w:tcW w:w="1728" w:type="dxa"/>
          </w:tcPr>
          <w:p w:rsidR="002D1AD1" w:rsidRDefault="002D1AD1">
            <w:pPr>
              <w:pStyle w:val="TableParagraph"/>
              <w:spacing w:before="6"/>
              <w:rPr>
                <w:sz w:val="18"/>
              </w:rPr>
            </w:pPr>
          </w:p>
          <w:p w:rsidR="002D1AD1" w:rsidRDefault="00F815DE">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64"/>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525"/>
        </w:trPr>
        <w:tc>
          <w:tcPr>
            <w:tcW w:w="1918" w:type="dxa"/>
            <w:tcBorders>
              <w:top w:val="nil"/>
              <w:bottom w:val="nil"/>
            </w:tcBorders>
          </w:tcPr>
          <w:p w:rsidR="002D1AD1" w:rsidRDefault="00F815DE">
            <w:pPr>
              <w:pStyle w:val="TableParagraph"/>
              <w:spacing w:line="221" w:lineRule="exact"/>
              <w:ind w:left="316"/>
              <w:rPr>
                <w:sz w:val="20"/>
              </w:rPr>
            </w:pPr>
            <w:r>
              <w:rPr>
                <w:sz w:val="20"/>
              </w:rPr>
              <w:t>газоснабжении</w:t>
            </w:r>
          </w:p>
        </w:tc>
        <w:tc>
          <w:tcPr>
            <w:tcW w:w="1728" w:type="dxa"/>
            <w:tcBorders>
              <w:top w:val="nil"/>
            </w:tcBorders>
          </w:tcPr>
          <w:p w:rsidR="002D1AD1" w:rsidRDefault="00F815DE">
            <w:pPr>
              <w:pStyle w:val="TableParagraph"/>
              <w:spacing w:before="103"/>
              <w:ind w:left="177" w:right="169"/>
              <w:jc w:val="center"/>
              <w:rPr>
                <w:sz w:val="20"/>
              </w:rPr>
            </w:pPr>
            <w:r>
              <w:rPr>
                <w:sz w:val="20"/>
              </w:rPr>
              <w:t>Бюджет МО</w:t>
            </w:r>
          </w:p>
        </w:tc>
        <w:tc>
          <w:tcPr>
            <w:tcW w:w="986"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7"/>
              <w:jc w:val="center"/>
              <w:rPr>
                <w:sz w:val="18"/>
              </w:rPr>
            </w:pPr>
            <w:r>
              <w:rPr>
                <w:sz w:val="18"/>
              </w:rPr>
              <w:t>0</w:t>
            </w:r>
          </w:p>
        </w:tc>
      </w:tr>
      <w:tr w:rsidR="002D1AD1">
        <w:trPr>
          <w:trHeight w:val="595"/>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9"/>
              <w:rPr>
                <w:sz w:val="31"/>
              </w:rPr>
            </w:pPr>
          </w:p>
          <w:p w:rsidR="002D1AD1" w:rsidRDefault="00F815DE">
            <w:pPr>
              <w:pStyle w:val="TableParagraph"/>
              <w:spacing w:line="210" w:lineRule="exact"/>
              <w:ind w:left="182" w:right="169"/>
              <w:jc w:val="center"/>
              <w:rPr>
                <w:sz w:val="20"/>
              </w:rPr>
            </w:pPr>
            <w:r>
              <w:rPr>
                <w:sz w:val="20"/>
              </w:rPr>
              <w:t>Внебюджетные</w:t>
            </w:r>
          </w:p>
        </w:tc>
        <w:tc>
          <w:tcPr>
            <w:tcW w:w="986" w:type="dxa"/>
            <w:tcBorders>
              <w:bottom w:val="nil"/>
            </w:tcBorders>
          </w:tcPr>
          <w:p w:rsidR="002D1AD1" w:rsidRDefault="002D1AD1">
            <w:pPr>
              <w:pStyle w:val="TableParagraph"/>
              <w:rPr>
                <w:sz w:val="20"/>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300"/>
        </w:trPr>
        <w:tc>
          <w:tcPr>
            <w:tcW w:w="1918" w:type="dxa"/>
            <w:tcBorders>
              <w:top w:val="nil"/>
              <w:bottom w:val="nil"/>
            </w:tcBorders>
          </w:tcPr>
          <w:p w:rsidR="002D1AD1" w:rsidRDefault="002D1AD1">
            <w:pPr>
              <w:pStyle w:val="TableParagraph"/>
              <w:rPr>
                <w:sz w:val="20"/>
              </w:rPr>
            </w:pPr>
          </w:p>
        </w:tc>
        <w:tc>
          <w:tcPr>
            <w:tcW w:w="1728" w:type="dxa"/>
            <w:tcBorders>
              <w:top w:val="nil"/>
              <w:bottom w:val="nil"/>
            </w:tcBorders>
          </w:tcPr>
          <w:p w:rsidR="002D1AD1" w:rsidRDefault="00F815DE">
            <w:pPr>
              <w:pStyle w:val="TableParagraph"/>
              <w:spacing w:line="221" w:lineRule="exact"/>
              <w:ind w:left="181" w:right="169"/>
              <w:jc w:val="center"/>
              <w:rPr>
                <w:sz w:val="20"/>
              </w:rPr>
            </w:pPr>
            <w:r>
              <w:rPr>
                <w:sz w:val="20"/>
              </w:rPr>
              <w:t>источники</w:t>
            </w:r>
          </w:p>
        </w:tc>
        <w:tc>
          <w:tcPr>
            <w:tcW w:w="986" w:type="dxa"/>
            <w:tcBorders>
              <w:top w:val="nil"/>
              <w:bottom w:val="nil"/>
            </w:tcBorders>
          </w:tcPr>
          <w:p w:rsidR="002D1AD1" w:rsidRDefault="002D1AD1">
            <w:pPr>
              <w:pStyle w:val="TableParagraph"/>
              <w:rPr>
                <w:sz w:val="20"/>
              </w:rPr>
            </w:pPr>
          </w:p>
        </w:tc>
        <w:tc>
          <w:tcPr>
            <w:tcW w:w="987" w:type="dxa"/>
            <w:vMerge/>
            <w:tcBorders>
              <w:top w:val="nil"/>
            </w:tcBorders>
          </w:tcPr>
          <w:p w:rsidR="002D1AD1" w:rsidRDefault="002D1AD1">
            <w:pPr>
              <w:rPr>
                <w:sz w:val="2"/>
                <w:szCs w:val="2"/>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86"/>
        </w:trPr>
        <w:tc>
          <w:tcPr>
            <w:tcW w:w="1918" w:type="dxa"/>
            <w:tcBorders>
              <w:top w:val="nil"/>
            </w:tcBorders>
          </w:tcPr>
          <w:p w:rsidR="002D1AD1" w:rsidRDefault="002D1AD1">
            <w:pPr>
              <w:pStyle w:val="TableParagraph"/>
              <w:rPr>
                <w:sz w:val="20"/>
              </w:rPr>
            </w:pPr>
          </w:p>
        </w:tc>
        <w:tc>
          <w:tcPr>
            <w:tcW w:w="1728" w:type="dxa"/>
            <w:tcBorders>
              <w:top w:val="nil"/>
            </w:tcBorders>
          </w:tcPr>
          <w:p w:rsidR="002D1AD1" w:rsidRDefault="002D1AD1">
            <w:pPr>
              <w:pStyle w:val="TableParagraph"/>
              <w:rPr>
                <w:sz w:val="20"/>
              </w:rPr>
            </w:pPr>
          </w:p>
        </w:tc>
        <w:tc>
          <w:tcPr>
            <w:tcW w:w="986" w:type="dxa"/>
            <w:tcBorders>
              <w:top w:val="nil"/>
            </w:tcBorders>
          </w:tcPr>
          <w:p w:rsidR="002D1AD1" w:rsidRDefault="00F815DE">
            <w:pPr>
              <w:pStyle w:val="TableParagraph"/>
              <w:spacing w:before="73" w:line="193"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F815DE">
            <w:pPr>
              <w:pStyle w:val="TableParagraph"/>
              <w:spacing w:before="73" w:line="193" w:lineRule="exact"/>
              <w:ind w:left="11"/>
              <w:jc w:val="center"/>
              <w:rPr>
                <w:sz w:val="18"/>
              </w:rPr>
            </w:pPr>
            <w:r>
              <w:rPr>
                <w:sz w:val="18"/>
              </w:rPr>
              <w:t>0</w:t>
            </w:r>
          </w:p>
        </w:tc>
        <w:tc>
          <w:tcPr>
            <w:tcW w:w="850" w:type="dxa"/>
            <w:tcBorders>
              <w:top w:val="nil"/>
            </w:tcBorders>
          </w:tcPr>
          <w:p w:rsidR="002D1AD1" w:rsidRDefault="00F815DE">
            <w:pPr>
              <w:pStyle w:val="TableParagraph"/>
              <w:spacing w:before="73" w:line="193" w:lineRule="exact"/>
              <w:ind w:left="13"/>
              <w:jc w:val="center"/>
              <w:rPr>
                <w:sz w:val="18"/>
              </w:rPr>
            </w:pPr>
            <w:r>
              <w:rPr>
                <w:sz w:val="18"/>
              </w:rPr>
              <w:t>0</w:t>
            </w:r>
          </w:p>
        </w:tc>
        <w:tc>
          <w:tcPr>
            <w:tcW w:w="994" w:type="dxa"/>
            <w:tcBorders>
              <w:top w:val="nil"/>
            </w:tcBorders>
          </w:tcPr>
          <w:p w:rsidR="002D1AD1" w:rsidRDefault="00F815DE">
            <w:pPr>
              <w:pStyle w:val="TableParagraph"/>
              <w:spacing w:before="73" w:line="193" w:lineRule="exact"/>
              <w:ind w:left="12"/>
              <w:jc w:val="center"/>
              <w:rPr>
                <w:sz w:val="18"/>
              </w:rPr>
            </w:pPr>
            <w:r>
              <w:rPr>
                <w:sz w:val="18"/>
              </w:rPr>
              <w:t>0</w:t>
            </w:r>
          </w:p>
        </w:tc>
        <w:tc>
          <w:tcPr>
            <w:tcW w:w="991" w:type="dxa"/>
            <w:tcBorders>
              <w:top w:val="nil"/>
            </w:tcBorders>
          </w:tcPr>
          <w:p w:rsidR="002D1AD1" w:rsidRDefault="00F815DE">
            <w:pPr>
              <w:pStyle w:val="TableParagraph"/>
              <w:spacing w:before="73" w:line="193" w:lineRule="exact"/>
              <w:ind w:left="5"/>
              <w:jc w:val="center"/>
              <w:rPr>
                <w:sz w:val="18"/>
              </w:rPr>
            </w:pPr>
            <w:r>
              <w:rPr>
                <w:sz w:val="18"/>
              </w:rPr>
              <w:t>0</w:t>
            </w:r>
          </w:p>
        </w:tc>
        <w:tc>
          <w:tcPr>
            <w:tcW w:w="852" w:type="dxa"/>
            <w:tcBorders>
              <w:top w:val="nil"/>
            </w:tcBorders>
          </w:tcPr>
          <w:p w:rsidR="002D1AD1" w:rsidRDefault="00F815DE">
            <w:pPr>
              <w:pStyle w:val="TableParagraph"/>
              <w:spacing w:before="73" w:line="193" w:lineRule="exact"/>
              <w:ind w:left="10"/>
              <w:jc w:val="center"/>
              <w:rPr>
                <w:sz w:val="18"/>
              </w:rPr>
            </w:pPr>
            <w:r>
              <w:rPr>
                <w:sz w:val="18"/>
              </w:rPr>
              <w:t>0</w:t>
            </w:r>
          </w:p>
        </w:tc>
        <w:tc>
          <w:tcPr>
            <w:tcW w:w="708" w:type="dxa"/>
            <w:tcBorders>
              <w:top w:val="nil"/>
            </w:tcBorders>
          </w:tcPr>
          <w:p w:rsidR="002D1AD1" w:rsidRDefault="00F815DE">
            <w:pPr>
              <w:pStyle w:val="TableParagraph"/>
              <w:spacing w:before="73" w:line="193" w:lineRule="exact"/>
              <w:ind w:left="6"/>
              <w:jc w:val="center"/>
              <w:rPr>
                <w:sz w:val="18"/>
              </w:rPr>
            </w:pPr>
            <w:r>
              <w:rPr>
                <w:sz w:val="18"/>
              </w:rPr>
              <w:t>0</w:t>
            </w:r>
          </w:p>
        </w:tc>
        <w:tc>
          <w:tcPr>
            <w:tcW w:w="708" w:type="dxa"/>
            <w:tcBorders>
              <w:top w:val="nil"/>
            </w:tcBorders>
          </w:tcPr>
          <w:p w:rsidR="002D1AD1" w:rsidRDefault="00F815DE">
            <w:pPr>
              <w:pStyle w:val="TableParagraph"/>
              <w:spacing w:before="73" w:line="193" w:lineRule="exact"/>
              <w:ind w:left="6"/>
              <w:jc w:val="center"/>
              <w:rPr>
                <w:sz w:val="18"/>
              </w:rPr>
            </w:pPr>
            <w:r>
              <w:rPr>
                <w:sz w:val="18"/>
              </w:rPr>
              <w:t>0</w:t>
            </w:r>
          </w:p>
        </w:tc>
        <w:tc>
          <w:tcPr>
            <w:tcW w:w="711" w:type="dxa"/>
            <w:tcBorders>
              <w:top w:val="nil"/>
            </w:tcBorders>
          </w:tcPr>
          <w:p w:rsidR="002D1AD1" w:rsidRDefault="00F815DE">
            <w:pPr>
              <w:pStyle w:val="TableParagraph"/>
              <w:spacing w:before="73" w:line="193" w:lineRule="exact"/>
              <w:ind w:left="7"/>
              <w:jc w:val="center"/>
              <w:rPr>
                <w:sz w:val="18"/>
              </w:rPr>
            </w:pPr>
            <w:r>
              <w:rPr>
                <w:sz w:val="18"/>
              </w:rPr>
              <w:t>0</w:t>
            </w:r>
          </w:p>
        </w:tc>
        <w:tc>
          <w:tcPr>
            <w:tcW w:w="850" w:type="dxa"/>
            <w:tcBorders>
              <w:top w:val="nil"/>
            </w:tcBorders>
          </w:tcPr>
          <w:p w:rsidR="002D1AD1" w:rsidRDefault="00F815DE">
            <w:pPr>
              <w:pStyle w:val="TableParagraph"/>
              <w:spacing w:before="73" w:line="193" w:lineRule="exact"/>
              <w:ind w:left="8"/>
              <w:jc w:val="center"/>
              <w:rPr>
                <w:sz w:val="18"/>
              </w:rPr>
            </w:pPr>
            <w:r>
              <w:rPr>
                <w:sz w:val="18"/>
              </w:rPr>
              <w:t>0</w:t>
            </w:r>
          </w:p>
        </w:tc>
        <w:tc>
          <w:tcPr>
            <w:tcW w:w="852" w:type="dxa"/>
            <w:tcBorders>
              <w:top w:val="nil"/>
            </w:tcBorders>
          </w:tcPr>
          <w:p w:rsidR="002D1AD1" w:rsidRDefault="00F815DE">
            <w:pPr>
              <w:pStyle w:val="TableParagraph"/>
              <w:spacing w:before="73" w:line="193" w:lineRule="exact"/>
              <w:ind w:left="5"/>
              <w:jc w:val="center"/>
              <w:rPr>
                <w:sz w:val="18"/>
              </w:rPr>
            </w:pPr>
            <w:r>
              <w:rPr>
                <w:sz w:val="18"/>
              </w:rPr>
              <w:t>0</w:t>
            </w:r>
          </w:p>
        </w:tc>
        <w:tc>
          <w:tcPr>
            <w:tcW w:w="850" w:type="dxa"/>
            <w:tcBorders>
              <w:top w:val="nil"/>
            </w:tcBorders>
          </w:tcPr>
          <w:p w:rsidR="002D1AD1" w:rsidRDefault="00F815DE">
            <w:pPr>
              <w:pStyle w:val="TableParagraph"/>
              <w:spacing w:before="73" w:line="193" w:lineRule="exact"/>
              <w:ind w:left="7"/>
              <w:jc w:val="center"/>
              <w:rPr>
                <w:sz w:val="18"/>
              </w:rPr>
            </w:pPr>
            <w:r>
              <w:rPr>
                <w:sz w:val="18"/>
              </w:rPr>
              <w:t>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6" w:line="193" w:lineRule="exact"/>
              <w:ind w:right="301"/>
              <w:jc w:val="right"/>
              <w:rPr>
                <w:sz w:val="18"/>
              </w:rPr>
            </w:pPr>
            <w:r>
              <w:rPr>
                <w:sz w:val="18"/>
              </w:rPr>
              <w:t>2454</w:t>
            </w:r>
          </w:p>
        </w:tc>
        <w:tc>
          <w:tcPr>
            <w:tcW w:w="987" w:type="dxa"/>
            <w:shd w:val="clear" w:color="auto" w:fill="FBD4B4"/>
          </w:tcPr>
          <w:p w:rsidR="002D1AD1" w:rsidRDefault="00F815DE">
            <w:pPr>
              <w:pStyle w:val="TableParagraph"/>
              <w:spacing w:before="86" w:line="193" w:lineRule="exact"/>
              <w:ind w:right="344"/>
              <w:jc w:val="right"/>
              <w:rPr>
                <w:sz w:val="18"/>
              </w:rPr>
            </w:pPr>
            <w:r>
              <w:rPr>
                <w:sz w:val="18"/>
              </w:rPr>
              <w:t>200</w:t>
            </w:r>
          </w:p>
        </w:tc>
        <w:tc>
          <w:tcPr>
            <w:tcW w:w="1025" w:type="dxa"/>
            <w:shd w:val="clear" w:color="auto" w:fill="FBD4B4"/>
          </w:tcPr>
          <w:p w:rsidR="002D1AD1" w:rsidRDefault="00F815DE">
            <w:pPr>
              <w:pStyle w:val="TableParagraph"/>
              <w:spacing w:before="86" w:line="193" w:lineRule="exact"/>
              <w:ind w:left="265" w:right="253"/>
              <w:jc w:val="center"/>
              <w:rPr>
                <w:sz w:val="18"/>
              </w:rPr>
            </w:pPr>
            <w:r>
              <w:rPr>
                <w:sz w:val="18"/>
              </w:rPr>
              <w:t>308</w:t>
            </w:r>
          </w:p>
        </w:tc>
        <w:tc>
          <w:tcPr>
            <w:tcW w:w="850" w:type="dxa"/>
            <w:shd w:val="clear" w:color="auto" w:fill="FBD4B4"/>
          </w:tcPr>
          <w:p w:rsidR="002D1AD1" w:rsidRDefault="00F815DE">
            <w:pPr>
              <w:pStyle w:val="TableParagraph"/>
              <w:spacing w:before="86" w:line="193" w:lineRule="exact"/>
              <w:ind w:left="175" w:right="161"/>
              <w:jc w:val="center"/>
              <w:rPr>
                <w:sz w:val="18"/>
              </w:rPr>
            </w:pPr>
            <w:r>
              <w:rPr>
                <w:sz w:val="18"/>
              </w:rPr>
              <w:t>364</w:t>
            </w:r>
          </w:p>
        </w:tc>
        <w:tc>
          <w:tcPr>
            <w:tcW w:w="994" w:type="dxa"/>
            <w:shd w:val="clear" w:color="auto" w:fill="FBD4B4"/>
          </w:tcPr>
          <w:p w:rsidR="002D1AD1" w:rsidRDefault="00F815DE">
            <w:pPr>
              <w:pStyle w:val="TableParagraph"/>
              <w:spacing w:before="86" w:line="193" w:lineRule="exact"/>
              <w:ind w:left="250" w:right="237"/>
              <w:jc w:val="center"/>
              <w:rPr>
                <w:sz w:val="18"/>
              </w:rPr>
            </w:pPr>
            <w:r>
              <w:rPr>
                <w:sz w:val="18"/>
              </w:rPr>
              <w:t>158</w:t>
            </w:r>
          </w:p>
        </w:tc>
        <w:tc>
          <w:tcPr>
            <w:tcW w:w="991" w:type="dxa"/>
            <w:shd w:val="clear" w:color="auto" w:fill="FBD4B4"/>
          </w:tcPr>
          <w:p w:rsidR="002D1AD1" w:rsidRDefault="00F815DE">
            <w:pPr>
              <w:pStyle w:val="TableParagraph"/>
              <w:spacing w:before="86" w:line="193" w:lineRule="exact"/>
              <w:ind w:right="345"/>
              <w:jc w:val="right"/>
              <w:rPr>
                <w:sz w:val="18"/>
              </w:rPr>
            </w:pPr>
            <w:r>
              <w:rPr>
                <w:sz w:val="18"/>
              </w:rPr>
              <w:t>158</w:t>
            </w:r>
          </w:p>
        </w:tc>
        <w:tc>
          <w:tcPr>
            <w:tcW w:w="852" w:type="dxa"/>
            <w:shd w:val="clear" w:color="auto" w:fill="FBD4B4"/>
          </w:tcPr>
          <w:p w:rsidR="002D1AD1" w:rsidRDefault="00F815DE">
            <w:pPr>
              <w:pStyle w:val="TableParagraph"/>
              <w:spacing w:before="86" w:line="193" w:lineRule="exact"/>
              <w:ind w:left="103" w:right="91"/>
              <w:jc w:val="center"/>
              <w:rPr>
                <w:sz w:val="18"/>
              </w:rPr>
            </w:pPr>
            <w:r>
              <w:rPr>
                <w:sz w:val="18"/>
              </w:rPr>
              <w:t>158</w:t>
            </w:r>
          </w:p>
        </w:tc>
        <w:tc>
          <w:tcPr>
            <w:tcW w:w="708" w:type="dxa"/>
            <w:shd w:val="clear" w:color="auto" w:fill="FBD4B4"/>
          </w:tcPr>
          <w:p w:rsidR="002D1AD1" w:rsidRDefault="00F815DE">
            <w:pPr>
              <w:pStyle w:val="TableParagraph"/>
              <w:spacing w:before="86" w:line="193" w:lineRule="exact"/>
              <w:ind w:left="89" w:right="77"/>
              <w:jc w:val="center"/>
              <w:rPr>
                <w:sz w:val="18"/>
              </w:rPr>
            </w:pPr>
            <w:r>
              <w:rPr>
                <w:sz w:val="18"/>
              </w:rPr>
              <w:t>158</w:t>
            </w:r>
          </w:p>
        </w:tc>
        <w:tc>
          <w:tcPr>
            <w:tcW w:w="708" w:type="dxa"/>
            <w:shd w:val="clear" w:color="auto" w:fill="FBD4B4"/>
          </w:tcPr>
          <w:p w:rsidR="002D1AD1" w:rsidRDefault="00F815DE">
            <w:pPr>
              <w:pStyle w:val="TableParagraph"/>
              <w:spacing w:before="86" w:line="193" w:lineRule="exact"/>
              <w:ind w:left="89" w:right="77"/>
              <w:jc w:val="center"/>
              <w:rPr>
                <w:sz w:val="18"/>
              </w:rPr>
            </w:pPr>
            <w:r>
              <w:rPr>
                <w:sz w:val="18"/>
              </w:rPr>
              <w:t>158</w:t>
            </w:r>
          </w:p>
        </w:tc>
        <w:tc>
          <w:tcPr>
            <w:tcW w:w="711" w:type="dxa"/>
            <w:shd w:val="clear" w:color="auto" w:fill="FBD4B4"/>
          </w:tcPr>
          <w:p w:rsidR="002D1AD1" w:rsidRDefault="00F815DE">
            <w:pPr>
              <w:pStyle w:val="TableParagraph"/>
              <w:spacing w:before="86" w:line="193" w:lineRule="exact"/>
              <w:ind w:left="90" w:right="77"/>
              <w:jc w:val="center"/>
              <w:rPr>
                <w:sz w:val="18"/>
              </w:rPr>
            </w:pPr>
            <w:r>
              <w:rPr>
                <w:sz w:val="18"/>
              </w:rPr>
              <w:t>158</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316</w:t>
            </w:r>
          </w:p>
        </w:tc>
        <w:tc>
          <w:tcPr>
            <w:tcW w:w="852" w:type="dxa"/>
            <w:shd w:val="clear" w:color="auto" w:fill="FBD4B4"/>
          </w:tcPr>
          <w:p w:rsidR="002D1AD1" w:rsidRDefault="00F815DE">
            <w:pPr>
              <w:pStyle w:val="TableParagraph"/>
              <w:spacing w:before="86" w:line="193" w:lineRule="exact"/>
              <w:ind w:left="102" w:right="91"/>
              <w:jc w:val="center"/>
              <w:rPr>
                <w:sz w:val="18"/>
              </w:rPr>
            </w:pPr>
            <w:r>
              <w:rPr>
                <w:sz w:val="18"/>
              </w:rPr>
              <w:t>316</w:t>
            </w:r>
          </w:p>
        </w:tc>
        <w:tc>
          <w:tcPr>
            <w:tcW w:w="850" w:type="dxa"/>
            <w:shd w:val="clear" w:color="auto" w:fill="FBD4B4"/>
          </w:tcPr>
          <w:p w:rsidR="002D1AD1" w:rsidRDefault="00F815DE">
            <w:pPr>
              <w:pStyle w:val="TableParagraph"/>
              <w:spacing w:before="86" w:line="193" w:lineRule="exact"/>
              <w:ind w:left="7"/>
              <w:jc w:val="center"/>
              <w:rPr>
                <w:sz w:val="18"/>
              </w:rPr>
            </w:pPr>
            <w:r>
              <w:rPr>
                <w:sz w:val="18"/>
              </w:rPr>
              <w:t>0</w:t>
            </w:r>
          </w:p>
        </w:tc>
      </w:tr>
      <w:tr w:rsidR="002D1AD1">
        <w:trPr>
          <w:trHeight w:val="899"/>
        </w:trPr>
        <w:tc>
          <w:tcPr>
            <w:tcW w:w="1918" w:type="dxa"/>
            <w:vMerge w:val="restart"/>
            <w:tcBorders>
              <w:top w:val="nil"/>
              <w:bottom w:val="nil"/>
            </w:tcBorders>
          </w:tcPr>
          <w:p w:rsidR="002D1AD1" w:rsidRDefault="002D1AD1">
            <w:pPr>
              <w:pStyle w:val="TableParagraph"/>
              <w:spacing w:before="1"/>
              <w:rPr>
                <w:sz w:val="21"/>
              </w:rPr>
            </w:pPr>
          </w:p>
          <w:p w:rsidR="002D1AD1" w:rsidRDefault="00F815DE">
            <w:pPr>
              <w:pStyle w:val="TableParagraph"/>
              <w:spacing w:line="230" w:lineRule="atLeast"/>
              <w:ind w:left="227" w:right="195" w:firstLine="252"/>
              <w:rPr>
                <w:sz w:val="20"/>
              </w:rPr>
            </w:pPr>
            <w:r>
              <w:rPr>
                <w:sz w:val="20"/>
              </w:rPr>
              <w:t>Программа инвестиционных проектов в сфере</w:t>
            </w:r>
          </w:p>
        </w:tc>
        <w:tc>
          <w:tcPr>
            <w:tcW w:w="1728" w:type="dxa"/>
          </w:tcPr>
          <w:p w:rsidR="002D1AD1" w:rsidRDefault="002D1AD1">
            <w:pPr>
              <w:pStyle w:val="TableParagraph"/>
              <w:spacing w:before="6"/>
              <w:rPr>
                <w:sz w:val="18"/>
              </w:rPr>
            </w:pPr>
          </w:p>
          <w:p w:rsidR="002D1AD1" w:rsidRDefault="00F815DE">
            <w:pPr>
              <w:pStyle w:val="TableParagraph"/>
              <w:spacing w:before="1"/>
              <w:ind w:left="532" w:right="250" w:hanging="250"/>
              <w:rPr>
                <w:sz w:val="20"/>
              </w:rPr>
            </w:pPr>
            <w:r>
              <w:rPr>
                <w:sz w:val="20"/>
              </w:rPr>
              <w:t>Федеральный 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23"/>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866"/>
        </w:trPr>
        <w:tc>
          <w:tcPr>
            <w:tcW w:w="1918" w:type="dxa"/>
            <w:vMerge w:val="restart"/>
            <w:tcBorders>
              <w:top w:val="nil"/>
              <w:bottom w:val="nil"/>
            </w:tcBorders>
          </w:tcPr>
          <w:p w:rsidR="002D1AD1" w:rsidRDefault="00F815DE">
            <w:pPr>
              <w:pStyle w:val="TableParagraph"/>
              <w:ind w:left="155" w:right="147" w:firstLine="2"/>
              <w:jc w:val="center"/>
              <w:rPr>
                <w:sz w:val="20"/>
              </w:rPr>
            </w:pPr>
            <w:r>
              <w:rPr>
                <w:sz w:val="20"/>
              </w:rPr>
              <w:t>захоронения (утилизации) ТБО, КГО и других отходов</w:t>
            </w:r>
          </w:p>
        </w:tc>
        <w:tc>
          <w:tcPr>
            <w:tcW w:w="1728" w:type="dxa"/>
            <w:tcBorders>
              <w:top w:val="nil"/>
            </w:tcBorders>
          </w:tcPr>
          <w:p w:rsidR="002D1AD1" w:rsidRDefault="00F815DE">
            <w:pPr>
              <w:pStyle w:val="TableParagraph"/>
              <w:spacing w:before="181"/>
              <w:ind w:left="532" w:right="264" w:hanging="128"/>
              <w:rPr>
                <w:sz w:val="20"/>
              </w:rPr>
            </w:pPr>
            <w:r>
              <w:rPr>
                <w:w w:val="95"/>
                <w:sz w:val="20"/>
              </w:rPr>
              <w:t xml:space="preserve">Областной </w:t>
            </w:r>
            <w:r>
              <w:rPr>
                <w:sz w:val="20"/>
              </w:rPr>
              <w:t>бюджет</w:t>
            </w:r>
          </w:p>
        </w:tc>
        <w:tc>
          <w:tcPr>
            <w:tcW w:w="986"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7"/>
              <w:jc w:val="center"/>
              <w:rPr>
                <w:sz w:val="18"/>
              </w:rPr>
            </w:pPr>
            <w:r>
              <w:rPr>
                <w:sz w:val="18"/>
              </w:rPr>
              <w:t>0</w:t>
            </w:r>
          </w:p>
        </w:tc>
      </w:tr>
      <w:tr w:rsidR="002D1AD1">
        <w:trPr>
          <w:trHeight w:val="110"/>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6"/>
              </w:rPr>
            </w:pPr>
          </w:p>
        </w:tc>
        <w:tc>
          <w:tcPr>
            <w:tcW w:w="986" w:type="dxa"/>
            <w:tcBorders>
              <w:bottom w:val="nil"/>
            </w:tcBorders>
          </w:tcPr>
          <w:p w:rsidR="002D1AD1" w:rsidRDefault="002D1AD1">
            <w:pPr>
              <w:pStyle w:val="TableParagraph"/>
              <w:rPr>
                <w:sz w:val="6"/>
              </w:rPr>
            </w:pPr>
          </w:p>
        </w:tc>
        <w:tc>
          <w:tcPr>
            <w:tcW w:w="987" w:type="dxa"/>
            <w:tcBorders>
              <w:bottom w:val="nil"/>
            </w:tcBorders>
          </w:tcPr>
          <w:p w:rsidR="002D1AD1" w:rsidRDefault="002D1AD1">
            <w:pPr>
              <w:pStyle w:val="TableParagraph"/>
              <w:rPr>
                <w:sz w:val="6"/>
              </w:rPr>
            </w:pPr>
          </w:p>
        </w:tc>
        <w:tc>
          <w:tcPr>
            <w:tcW w:w="1025" w:type="dxa"/>
            <w:tcBorders>
              <w:bottom w:val="nil"/>
            </w:tcBorders>
          </w:tcPr>
          <w:p w:rsidR="002D1AD1" w:rsidRDefault="002D1AD1">
            <w:pPr>
              <w:pStyle w:val="TableParagraph"/>
              <w:rPr>
                <w:sz w:val="6"/>
              </w:rPr>
            </w:pPr>
          </w:p>
        </w:tc>
        <w:tc>
          <w:tcPr>
            <w:tcW w:w="850" w:type="dxa"/>
            <w:tcBorders>
              <w:bottom w:val="nil"/>
            </w:tcBorders>
          </w:tcPr>
          <w:p w:rsidR="002D1AD1" w:rsidRDefault="002D1AD1">
            <w:pPr>
              <w:pStyle w:val="TableParagraph"/>
              <w:rPr>
                <w:sz w:val="6"/>
              </w:rPr>
            </w:pPr>
          </w:p>
        </w:tc>
        <w:tc>
          <w:tcPr>
            <w:tcW w:w="994" w:type="dxa"/>
            <w:tcBorders>
              <w:bottom w:val="nil"/>
            </w:tcBorders>
          </w:tcPr>
          <w:p w:rsidR="002D1AD1" w:rsidRDefault="002D1AD1">
            <w:pPr>
              <w:pStyle w:val="TableParagraph"/>
              <w:rPr>
                <w:sz w:val="6"/>
              </w:rPr>
            </w:pPr>
          </w:p>
        </w:tc>
        <w:tc>
          <w:tcPr>
            <w:tcW w:w="991" w:type="dxa"/>
            <w:tcBorders>
              <w:bottom w:val="nil"/>
            </w:tcBorders>
          </w:tcPr>
          <w:p w:rsidR="002D1AD1" w:rsidRDefault="002D1AD1">
            <w:pPr>
              <w:pStyle w:val="TableParagraph"/>
              <w:rPr>
                <w:sz w:val="6"/>
              </w:rPr>
            </w:pPr>
          </w:p>
        </w:tc>
        <w:tc>
          <w:tcPr>
            <w:tcW w:w="852" w:type="dxa"/>
            <w:tcBorders>
              <w:bottom w:val="nil"/>
            </w:tcBorders>
          </w:tcPr>
          <w:p w:rsidR="002D1AD1" w:rsidRDefault="002D1AD1">
            <w:pPr>
              <w:pStyle w:val="TableParagraph"/>
              <w:rPr>
                <w:sz w:val="6"/>
              </w:rPr>
            </w:pPr>
          </w:p>
        </w:tc>
        <w:tc>
          <w:tcPr>
            <w:tcW w:w="708" w:type="dxa"/>
            <w:tcBorders>
              <w:bottom w:val="nil"/>
            </w:tcBorders>
          </w:tcPr>
          <w:p w:rsidR="002D1AD1" w:rsidRDefault="002D1AD1">
            <w:pPr>
              <w:pStyle w:val="TableParagraph"/>
              <w:rPr>
                <w:sz w:val="6"/>
              </w:rPr>
            </w:pPr>
          </w:p>
        </w:tc>
        <w:tc>
          <w:tcPr>
            <w:tcW w:w="708" w:type="dxa"/>
            <w:tcBorders>
              <w:bottom w:val="nil"/>
            </w:tcBorders>
          </w:tcPr>
          <w:p w:rsidR="002D1AD1" w:rsidRDefault="002D1AD1">
            <w:pPr>
              <w:pStyle w:val="TableParagraph"/>
              <w:rPr>
                <w:sz w:val="6"/>
              </w:rPr>
            </w:pPr>
          </w:p>
        </w:tc>
        <w:tc>
          <w:tcPr>
            <w:tcW w:w="711" w:type="dxa"/>
            <w:tcBorders>
              <w:bottom w:val="nil"/>
            </w:tcBorders>
          </w:tcPr>
          <w:p w:rsidR="002D1AD1" w:rsidRDefault="002D1AD1">
            <w:pPr>
              <w:pStyle w:val="TableParagraph"/>
              <w:rPr>
                <w:sz w:val="6"/>
              </w:rPr>
            </w:pPr>
          </w:p>
        </w:tc>
        <w:tc>
          <w:tcPr>
            <w:tcW w:w="850" w:type="dxa"/>
            <w:tcBorders>
              <w:bottom w:val="nil"/>
            </w:tcBorders>
          </w:tcPr>
          <w:p w:rsidR="002D1AD1" w:rsidRDefault="002D1AD1">
            <w:pPr>
              <w:pStyle w:val="TableParagraph"/>
              <w:rPr>
                <w:sz w:val="6"/>
              </w:rPr>
            </w:pPr>
          </w:p>
        </w:tc>
        <w:tc>
          <w:tcPr>
            <w:tcW w:w="852" w:type="dxa"/>
            <w:tcBorders>
              <w:bottom w:val="nil"/>
            </w:tcBorders>
          </w:tcPr>
          <w:p w:rsidR="002D1AD1" w:rsidRDefault="002D1AD1">
            <w:pPr>
              <w:pStyle w:val="TableParagraph"/>
              <w:rPr>
                <w:sz w:val="6"/>
              </w:rPr>
            </w:pPr>
          </w:p>
        </w:tc>
        <w:tc>
          <w:tcPr>
            <w:tcW w:w="850" w:type="dxa"/>
            <w:tcBorders>
              <w:bottom w:val="nil"/>
            </w:tcBorders>
          </w:tcPr>
          <w:p w:rsidR="002D1AD1" w:rsidRDefault="002D1AD1">
            <w:pPr>
              <w:pStyle w:val="TableParagraph"/>
              <w:rPr>
                <w:sz w:val="6"/>
              </w:rPr>
            </w:pPr>
          </w:p>
        </w:tc>
      </w:tr>
      <w:tr w:rsidR="002D1AD1">
        <w:trPr>
          <w:trHeight w:val="489"/>
        </w:trPr>
        <w:tc>
          <w:tcPr>
            <w:tcW w:w="1918" w:type="dxa"/>
            <w:tcBorders>
              <w:top w:val="nil"/>
            </w:tcBorders>
          </w:tcPr>
          <w:p w:rsidR="002D1AD1" w:rsidRDefault="002D1AD1">
            <w:pPr>
              <w:pStyle w:val="TableParagraph"/>
              <w:rPr>
                <w:sz w:val="20"/>
              </w:rPr>
            </w:pPr>
          </w:p>
        </w:tc>
        <w:tc>
          <w:tcPr>
            <w:tcW w:w="1728" w:type="dxa"/>
            <w:tcBorders>
              <w:top w:val="nil"/>
            </w:tcBorders>
          </w:tcPr>
          <w:p w:rsidR="002D1AD1" w:rsidRDefault="00F815DE">
            <w:pPr>
              <w:pStyle w:val="TableParagraph"/>
              <w:spacing w:before="67"/>
              <w:ind w:left="177" w:right="169"/>
              <w:jc w:val="center"/>
              <w:rPr>
                <w:sz w:val="20"/>
              </w:rPr>
            </w:pPr>
            <w:r>
              <w:rPr>
                <w:sz w:val="20"/>
              </w:rPr>
              <w:t>Бюджет МО</w:t>
            </w:r>
          </w:p>
        </w:tc>
        <w:tc>
          <w:tcPr>
            <w:tcW w:w="986"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right="301"/>
              <w:jc w:val="right"/>
              <w:rPr>
                <w:sz w:val="18"/>
              </w:rPr>
            </w:pPr>
            <w:r>
              <w:rPr>
                <w:sz w:val="18"/>
              </w:rPr>
              <w:t>2454</w:t>
            </w:r>
          </w:p>
        </w:tc>
        <w:tc>
          <w:tcPr>
            <w:tcW w:w="987"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right="344"/>
              <w:jc w:val="right"/>
              <w:rPr>
                <w:sz w:val="18"/>
              </w:rPr>
            </w:pPr>
            <w:r>
              <w:rPr>
                <w:sz w:val="18"/>
              </w:rPr>
              <w:t>200</w:t>
            </w:r>
          </w:p>
        </w:tc>
        <w:tc>
          <w:tcPr>
            <w:tcW w:w="1025"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265" w:right="253"/>
              <w:jc w:val="center"/>
              <w:rPr>
                <w:sz w:val="18"/>
              </w:rPr>
            </w:pPr>
            <w:r>
              <w:rPr>
                <w:sz w:val="18"/>
              </w:rPr>
              <w:t>308</w:t>
            </w:r>
          </w:p>
        </w:tc>
        <w:tc>
          <w:tcPr>
            <w:tcW w:w="850"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75" w:right="161"/>
              <w:jc w:val="center"/>
              <w:rPr>
                <w:sz w:val="18"/>
              </w:rPr>
            </w:pPr>
            <w:r>
              <w:rPr>
                <w:sz w:val="18"/>
              </w:rPr>
              <w:t>364</w:t>
            </w:r>
          </w:p>
        </w:tc>
        <w:tc>
          <w:tcPr>
            <w:tcW w:w="994"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250" w:right="237"/>
              <w:jc w:val="center"/>
              <w:rPr>
                <w:sz w:val="18"/>
              </w:rPr>
            </w:pPr>
            <w:r>
              <w:rPr>
                <w:sz w:val="18"/>
              </w:rPr>
              <w:t>158</w:t>
            </w:r>
          </w:p>
        </w:tc>
        <w:tc>
          <w:tcPr>
            <w:tcW w:w="991"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right="345"/>
              <w:jc w:val="right"/>
              <w:rPr>
                <w:sz w:val="18"/>
              </w:rPr>
            </w:pPr>
            <w:r>
              <w:rPr>
                <w:sz w:val="18"/>
              </w:rPr>
              <w:t>158</w:t>
            </w:r>
          </w:p>
        </w:tc>
        <w:tc>
          <w:tcPr>
            <w:tcW w:w="852"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03" w:right="91"/>
              <w:jc w:val="center"/>
              <w:rPr>
                <w:sz w:val="18"/>
              </w:rPr>
            </w:pPr>
            <w:r>
              <w:rPr>
                <w:sz w:val="18"/>
              </w:rPr>
              <w:t>158</w:t>
            </w:r>
          </w:p>
        </w:tc>
        <w:tc>
          <w:tcPr>
            <w:tcW w:w="708"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89" w:right="77"/>
              <w:jc w:val="center"/>
              <w:rPr>
                <w:sz w:val="18"/>
              </w:rPr>
            </w:pPr>
            <w:r>
              <w:rPr>
                <w:sz w:val="18"/>
              </w:rPr>
              <w:t>158</w:t>
            </w:r>
          </w:p>
        </w:tc>
        <w:tc>
          <w:tcPr>
            <w:tcW w:w="708"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89" w:right="77"/>
              <w:jc w:val="center"/>
              <w:rPr>
                <w:sz w:val="18"/>
              </w:rPr>
            </w:pPr>
            <w:r>
              <w:rPr>
                <w:sz w:val="18"/>
              </w:rPr>
              <w:t>158</w:t>
            </w:r>
          </w:p>
        </w:tc>
        <w:tc>
          <w:tcPr>
            <w:tcW w:w="711"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90" w:right="77"/>
              <w:jc w:val="center"/>
              <w:rPr>
                <w:sz w:val="18"/>
              </w:rPr>
            </w:pPr>
            <w:r>
              <w:rPr>
                <w:sz w:val="18"/>
              </w:rPr>
              <w:t>158</w:t>
            </w:r>
          </w:p>
        </w:tc>
        <w:tc>
          <w:tcPr>
            <w:tcW w:w="850"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75" w:right="166"/>
              <w:jc w:val="center"/>
              <w:rPr>
                <w:sz w:val="18"/>
              </w:rPr>
            </w:pPr>
            <w:r>
              <w:rPr>
                <w:sz w:val="18"/>
              </w:rPr>
              <w:t>316</w:t>
            </w:r>
          </w:p>
        </w:tc>
        <w:tc>
          <w:tcPr>
            <w:tcW w:w="852"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02" w:right="91"/>
              <w:jc w:val="center"/>
              <w:rPr>
                <w:sz w:val="18"/>
              </w:rPr>
            </w:pPr>
            <w:r>
              <w:rPr>
                <w:sz w:val="18"/>
              </w:rPr>
              <w:t>316</w:t>
            </w:r>
          </w:p>
        </w:tc>
        <w:tc>
          <w:tcPr>
            <w:tcW w:w="850"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7"/>
              <w:jc w:val="center"/>
              <w:rPr>
                <w:sz w:val="18"/>
              </w:rPr>
            </w:pPr>
            <w:r>
              <w:rPr>
                <w:sz w:val="18"/>
              </w:rPr>
              <w:t>0</w:t>
            </w:r>
          </w:p>
        </w:tc>
      </w:tr>
    </w:tbl>
    <w:p w:rsidR="002D1AD1" w:rsidRDefault="002D1AD1">
      <w:pPr>
        <w:spacing w:line="191" w:lineRule="exact"/>
        <w:jc w:val="center"/>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404"/>
      </w:pPr>
      <w:r>
        <w:rPr>
          <w:noProof/>
          <w:lang w:bidi="ar-SA"/>
        </w:rPr>
        <mc:AlternateContent>
          <mc:Choice Requires="wpg">
            <w:drawing>
              <wp:anchor distT="0" distB="0" distL="0" distR="0" simplePos="0" relativeHeight="25173555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1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13" name="Line 135"/>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14" name="Line 134"/>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55.2pt;margin-top:19.7pt;width:731.5pt;height:4.45pt;z-index:25173555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">
                <v:line id="Line 135"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sWsUAAADcAAAADwAAAGRycy9kb3ducmV2LnhtbESPQWvCQBSE74L/YXlCL1I3aimSuooI&#10;gRYKoq2ot0f2NQlm34bdNcZ/7woFj8PMfMPMl52pRUvOV5YVjEcJCOLc6ooLBb8/2esMhA/IGmvL&#10;pOBGHpaLfm+OqbZX3lK7C4WIEPYpKihDaFIpfV6SQT+yDXH0/qwzGKJ0hdQOrxFuajlJkndpsOK4&#10;UGJD65Ly8+5iFJjD2/5ymFEYZqd2f87c8et7Y5V6GXSrDxCBuvAM/7c/tYLJeAq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sWsUAAADcAAAADwAAAAAAAAAA&#10;AAAAAAChAgAAZHJzL2Rvd25yZXYueG1sUEsFBgAAAAAEAAQA+QAAAJMDAAAAAA==&#10;" strokecolor="#612322" strokeweight="3pt"/>
                <v:line id="Line 134"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F1sQAAADcAAAADwAAAGRycy9kb3ducmV2LnhtbESP3WrCQBSE7wu+w3IK3tVNxBZN3YhE&#10;BAmU4s8DHLKnSWj2bNhdNfHpu4VCL4eZ+YZZbwbTiRs531pWkM4SEMSV1S3XCi7n/csShA/IGjvL&#10;pGAkD5t88rTGTNs7H+l2CrWIEPYZKmhC6DMpfdWQQT+zPXH0vqwzGKJ0tdQO7xFuOjlPkjdpsOW4&#10;0GBPRUPV9+lqFFA3fjisX8vxc7Wz+7LAtniUSk2fh+07iEBD+A//tQ9awTxdwO+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wXW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left="158" w:right="148"/>
              <w:jc w:val="center"/>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264" w:right="253"/>
              <w:jc w:val="center"/>
              <w:rPr>
                <w:sz w:val="20"/>
              </w:rPr>
            </w:pPr>
            <w:r>
              <w:rPr>
                <w:sz w:val="20"/>
              </w:rPr>
              <w:t>2017</w:t>
            </w:r>
          </w:p>
        </w:tc>
        <w:tc>
          <w:tcPr>
            <w:tcW w:w="850" w:type="dxa"/>
          </w:tcPr>
          <w:p w:rsidR="002D1AD1" w:rsidRDefault="00F815DE">
            <w:pPr>
              <w:pStyle w:val="TableParagraph"/>
              <w:spacing w:before="108"/>
              <w:ind w:left="175" w:right="162"/>
              <w:jc w:val="center"/>
              <w:rPr>
                <w:sz w:val="20"/>
              </w:rPr>
            </w:pPr>
            <w:r>
              <w:rPr>
                <w:sz w:val="20"/>
              </w:rPr>
              <w:t>2018</w:t>
            </w:r>
          </w:p>
        </w:tc>
        <w:tc>
          <w:tcPr>
            <w:tcW w:w="994" w:type="dxa"/>
          </w:tcPr>
          <w:p w:rsidR="002D1AD1" w:rsidRDefault="00F815DE">
            <w:pPr>
              <w:pStyle w:val="TableParagraph"/>
              <w:spacing w:before="108"/>
              <w:ind w:right="281"/>
              <w:jc w:val="right"/>
              <w:rPr>
                <w:sz w:val="20"/>
              </w:rPr>
            </w:pPr>
            <w:r>
              <w:rPr>
                <w:sz w:val="20"/>
              </w:rPr>
              <w:t>2019</w:t>
            </w:r>
          </w:p>
        </w:tc>
        <w:tc>
          <w:tcPr>
            <w:tcW w:w="991" w:type="dxa"/>
          </w:tcPr>
          <w:p w:rsidR="002D1AD1" w:rsidRDefault="00F815DE">
            <w:pPr>
              <w:pStyle w:val="TableParagraph"/>
              <w:spacing w:before="108"/>
              <w:ind w:right="282"/>
              <w:jc w:val="right"/>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right="139"/>
              <w:jc w:val="right"/>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7"/>
              <w:jc w:val="center"/>
              <w:rPr>
                <w:sz w:val="18"/>
              </w:rPr>
            </w:pPr>
            <w:r>
              <w:rPr>
                <w:sz w:val="18"/>
              </w:rPr>
              <w:t>0</w:t>
            </w:r>
          </w:p>
        </w:tc>
      </w:tr>
      <w:tr w:rsidR="002D1AD1">
        <w:trPr>
          <w:trHeight w:val="299"/>
        </w:trPr>
        <w:tc>
          <w:tcPr>
            <w:tcW w:w="191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pPr>
          </w:p>
          <w:p w:rsidR="002D1AD1" w:rsidRDefault="00F815DE">
            <w:pPr>
              <w:pStyle w:val="TableParagraph"/>
              <w:spacing w:before="1"/>
              <w:ind w:left="153" w:right="142" w:firstLine="1"/>
              <w:jc w:val="center"/>
              <w:rPr>
                <w:sz w:val="20"/>
              </w:rPr>
            </w:pPr>
            <w:r>
              <w:rPr>
                <w:sz w:val="20"/>
              </w:rPr>
              <w:t xml:space="preserve">Программа инвестиционных проектов по реализации </w:t>
            </w:r>
            <w:r>
              <w:rPr>
                <w:spacing w:val="-1"/>
                <w:sz w:val="20"/>
              </w:rPr>
              <w:t xml:space="preserve">энергосберегающи </w:t>
            </w:r>
            <w:r>
              <w:rPr>
                <w:sz w:val="20"/>
              </w:rPr>
              <w:t>х мероприятий</w:t>
            </w: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8" w:line="191" w:lineRule="exact"/>
              <w:ind w:left="156" w:right="148"/>
              <w:jc w:val="center"/>
              <w:rPr>
                <w:sz w:val="18"/>
              </w:rPr>
            </w:pPr>
            <w:r>
              <w:rPr>
                <w:sz w:val="18"/>
              </w:rPr>
              <w:t>46052</w:t>
            </w:r>
          </w:p>
        </w:tc>
        <w:tc>
          <w:tcPr>
            <w:tcW w:w="987" w:type="dxa"/>
            <w:shd w:val="clear" w:color="auto" w:fill="FBD4B4"/>
          </w:tcPr>
          <w:p w:rsidR="002D1AD1" w:rsidRDefault="00F815DE">
            <w:pPr>
              <w:pStyle w:val="TableParagraph"/>
              <w:spacing w:before="88" w:line="191" w:lineRule="exact"/>
              <w:ind w:left="244" w:right="235"/>
              <w:jc w:val="center"/>
              <w:rPr>
                <w:sz w:val="18"/>
              </w:rPr>
            </w:pPr>
            <w:r>
              <w:rPr>
                <w:sz w:val="18"/>
              </w:rPr>
              <w:t>46052</w:t>
            </w:r>
          </w:p>
        </w:tc>
        <w:tc>
          <w:tcPr>
            <w:tcW w:w="1025" w:type="dxa"/>
            <w:shd w:val="clear" w:color="auto" w:fill="FBD4B4"/>
          </w:tcPr>
          <w:p w:rsidR="002D1AD1" w:rsidRDefault="002D1AD1">
            <w:pPr>
              <w:pStyle w:val="TableParagraph"/>
              <w:rPr>
                <w:sz w:val="20"/>
              </w:rPr>
            </w:pPr>
          </w:p>
        </w:tc>
        <w:tc>
          <w:tcPr>
            <w:tcW w:w="850" w:type="dxa"/>
            <w:shd w:val="clear" w:color="auto" w:fill="FBD4B4"/>
          </w:tcPr>
          <w:p w:rsidR="002D1AD1" w:rsidRDefault="002D1AD1">
            <w:pPr>
              <w:pStyle w:val="TableParagraph"/>
              <w:rPr>
                <w:sz w:val="20"/>
              </w:rPr>
            </w:pPr>
          </w:p>
        </w:tc>
        <w:tc>
          <w:tcPr>
            <w:tcW w:w="994" w:type="dxa"/>
            <w:shd w:val="clear" w:color="auto" w:fill="FBD4B4"/>
          </w:tcPr>
          <w:p w:rsidR="002D1AD1" w:rsidRDefault="00F815DE">
            <w:pPr>
              <w:pStyle w:val="TableParagraph"/>
              <w:spacing w:before="88" w:line="191" w:lineRule="exact"/>
              <w:ind w:left="12"/>
              <w:jc w:val="center"/>
              <w:rPr>
                <w:sz w:val="18"/>
              </w:rPr>
            </w:pPr>
            <w:r>
              <w:rPr>
                <w:sz w:val="18"/>
              </w:rPr>
              <w:t>0</w:t>
            </w:r>
          </w:p>
        </w:tc>
        <w:tc>
          <w:tcPr>
            <w:tcW w:w="991"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10"/>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11" w:type="dxa"/>
            <w:shd w:val="clear" w:color="auto" w:fill="FBD4B4"/>
          </w:tcPr>
          <w:p w:rsidR="002D1AD1" w:rsidRDefault="00F815DE">
            <w:pPr>
              <w:pStyle w:val="TableParagraph"/>
              <w:spacing w:before="88" w:line="191" w:lineRule="exact"/>
              <w:ind w:left="7"/>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8"/>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7"/>
              <w:jc w:val="center"/>
              <w:rPr>
                <w:sz w:val="18"/>
              </w:rPr>
            </w:pPr>
            <w:r>
              <w:rPr>
                <w:sz w:val="18"/>
              </w:rPr>
              <w:t>0</w:t>
            </w:r>
          </w:p>
        </w:tc>
      </w:tr>
      <w:tr w:rsidR="002D1AD1">
        <w:trPr>
          <w:trHeight w:val="900"/>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7"/>
              <w:rPr>
                <w:sz w:val="18"/>
              </w:rPr>
            </w:pPr>
          </w:p>
          <w:p w:rsidR="002D1AD1" w:rsidRDefault="00F815DE">
            <w:pPr>
              <w:pStyle w:val="TableParagraph"/>
              <w:ind w:left="532" w:right="250" w:hanging="250"/>
              <w:rPr>
                <w:sz w:val="20"/>
              </w:rPr>
            </w:pPr>
            <w:r>
              <w:rPr>
                <w:sz w:val="20"/>
              </w:rPr>
              <w:t>Федеральный 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8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18"/>
              </w:rPr>
            </w:pPr>
          </w:p>
          <w:p w:rsidR="002D1AD1" w:rsidRDefault="00F815DE">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599"/>
        </w:trPr>
        <w:tc>
          <w:tcPr>
            <w:tcW w:w="1918" w:type="dxa"/>
            <w:vMerge/>
            <w:tcBorders>
              <w:top w:val="nil"/>
            </w:tcBorders>
          </w:tcPr>
          <w:p w:rsidR="002D1AD1" w:rsidRDefault="002D1AD1">
            <w:pPr>
              <w:rPr>
                <w:sz w:val="2"/>
                <w:szCs w:val="2"/>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F815DE">
            <w:pPr>
              <w:pStyle w:val="TableParagraph"/>
              <w:spacing w:before="158"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F815DE">
            <w:pPr>
              <w:pStyle w:val="TableParagraph"/>
              <w:spacing w:before="158"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r w:rsidR="002D1AD1">
        <w:trPr>
          <w:trHeight w:val="1202"/>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9"/>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56" w:right="148"/>
              <w:jc w:val="center"/>
              <w:rPr>
                <w:sz w:val="18"/>
              </w:rPr>
            </w:pPr>
            <w:r>
              <w:rPr>
                <w:sz w:val="18"/>
              </w:rPr>
              <w:t>46052</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244" w:right="235"/>
              <w:jc w:val="center"/>
              <w:rPr>
                <w:sz w:val="18"/>
              </w:rPr>
            </w:pPr>
            <w:r>
              <w:rPr>
                <w:sz w:val="18"/>
              </w:rPr>
              <w:t>46052</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7"/>
              <w:jc w:val="center"/>
              <w:rPr>
                <w:sz w:val="18"/>
              </w:rPr>
            </w:pPr>
            <w:r>
              <w:rPr>
                <w:sz w:val="18"/>
              </w:rPr>
              <w:t>0</w:t>
            </w:r>
          </w:p>
        </w:tc>
      </w:tr>
      <w:tr w:rsidR="002D1AD1">
        <w:trPr>
          <w:trHeight w:val="299"/>
        </w:trPr>
        <w:tc>
          <w:tcPr>
            <w:tcW w:w="191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
              <w:rPr>
                <w:sz w:val="32"/>
              </w:rPr>
            </w:pPr>
          </w:p>
          <w:p w:rsidR="002D1AD1" w:rsidRDefault="00F815DE">
            <w:pPr>
              <w:pStyle w:val="TableParagraph"/>
              <w:ind w:left="570" w:right="135" w:hanging="406"/>
              <w:rPr>
                <w:sz w:val="20"/>
              </w:rPr>
            </w:pPr>
            <w:r>
              <w:rPr>
                <w:sz w:val="20"/>
              </w:rPr>
              <w:t>Общая Программа проектов</w:t>
            </w: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6" w:line="193" w:lineRule="exact"/>
              <w:ind w:left="158" w:right="148"/>
              <w:jc w:val="center"/>
              <w:rPr>
                <w:sz w:val="18"/>
              </w:rPr>
            </w:pPr>
            <w:r>
              <w:rPr>
                <w:sz w:val="18"/>
              </w:rPr>
              <w:t>1486498</w:t>
            </w:r>
          </w:p>
        </w:tc>
        <w:tc>
          <w:tcPr>
            <w:tcW w:w="987" w:type="dxa"/>
            <w:shd w:val="clear" w:color="auto" w:fill="FBD4B4"/>
          </w:tcPr>
          <w:p w:rsidR="002D1AD1" w:rsidRDefault="00F815DE">
            <w:pPr>
              <w:pStyle w:val="TableParagraph"/>
              <w:spacing w:before="86" w:line="193" w:lineRule="exact"/>
              <w:ind w:left="244" w:right="235"/>
              <w:jc w:val="center"/>
              <w:rPr>
                <w:sz w:val="18"/>
              </w:rPr>
            </w:pPr>
            <w:r>
              <w:rPr>
                <w:sz w:val="18"/>
              </w:rPr>
              <w:t>95142</w:t>
            </w:r>
          </w:p>
        </w:tc>
        <w:tc>
          <w:tcPr>
            <w:tcW w:w="1025" w:type="dxa"/>
            <w:shd w:val="clear" w:color="auto" w:fill="FBD4B4"/>
          </w:tcPr>
          <w:p w:rsidR="002D1AD1" w:rsidRDefault="00F815DE">
            <w:pPr>
              <w:pStyle w:val="TableParagraph"/>
              <w:spacing w:before="86" w:line="193" w:lineRule="exact"/>
              <w:ind w:left="265" w:right="252"/>
              <w:jc w:val="center"/>
              <w:rPr>
                <w:sz w:val="18"/>
              </w:rPr>
            </w:pPr>
            <w:r>
              <w:rPr>
                <w:sz w:val="18"/>
              </w:rPr>
              <w:t>65031</w:t>
            </w:r>
          </w:p>
        </w:tc>
        <w:tc>
          <w:tcPr>
            <w:tcW w:w="850" w:type="dxa"/>
            <w:shd w:val="clear" w:color="auto" w:fill="FBD4B4"/>
          </w:tcPr>
          <w:p w:rsidR="002D1AD1" w:rsidRDefault="00F815DE">
            <w:pPr>
              <w:pStyle w:val="TableParagraph"/>
              <w:spacing w:before="86" w:line="193" w:lineRule="exact"/>
              <w:ind w:left="175" w:right="160"/>
              <w:jc w:val="center"/>
              <w:rPr>
                <w:sz w:val="18"/>
              </w:rPr>
            </w:pPr>
            <w:r>
              <w:rPr>
                <w:sz w:val="18"/>
              </w:rPr>
              <w:t>70061</w:t>
            </w:r>
          </w:p>
        </w:tc>
        <w:tc>
          <w:tcPr>
            <w:tcW w:w="994" w:type="dxa"/>
            <w:shd w:val="clear" w:color="auto" w:fill="FBD4B4"/>
          </w:tcPr>
          <w:p w:rsidR="002D1AD1" w:rsidRDefault="00F815DE">
            <w:pPr>
              <w:pStyle w:val="TableParagraph"/>
              <w:spacing w:before="86" w:line="193" w:lineRule="exact"/>
              <w:ind w:right="213"/>
              <w:jc w:val="right"/>
              <w:rPr>
                <w:sz w:val="18"/>
              </w:rPr>
            </w:pPr>
            <w:r>
              <w:rPr>
                <w:sz w:val="18"/>
              </w:rPr>
              <w:t>266430</w:t>
            </w:r>
          </w:p>
        </w:tc>
        <w:tc>
          <w:tcPr>
            <w:tcW w:w="991" w:type="dxa"/>
            <w:shd w:val="clear" w:color="auto" w:fill="FBD4B4"/>
          </w:tcPr>
          <w:p w:rsidR="002D1AD1" w:rsidRDefault="00F815DE">
            <w:pPr>
              <w:pStyle w:val="TableParagraph"/>
              <w:spacing w:before="86" w:line="193" w:lineRule="exact"/>
              <w:ind w:right="258"/>
              <w:jc w:val="right"/>
              <w:rPr>
                <w:sz w:val="18"/>
              </w:rPr>
            </w:pPr>
            <w:r>
              <w:rPr>
                <w:sz w:val="18"/>
              </w:rPr>
              <w:t>41994</w:t>
            </w:r>
          </w:p>
        </w:tc>
        <w:tc>
          <w:tcPr>
            <w:tcW w:w="852" w:type="dxa"/>
            <w:shd w:val="clear" w:color="auto" w:fill="FBD4B4"/>
          </w:tcPr>
          <w:p w:rsidR="002D1AD1" w:rsidRDefault="00F815DE">
            <w:pPr>
              <w:pStyle w:val="TableParagraph"/>
              <w:spacing w:before="86" w:line="193" w:lineRule="exact"/>
              <w:ind w:left="101" w:right="91"/>
              <w:jc w:val="center"/>
              <w:rPr>
                <w:sz w:val="18"/>
              </w:rPr>
            </w:pPr>
            <w:r>
              <w:rPr>
                <w:sz w:val="18"/>
              </w:rPr>
              <w:t>266310</w:t>
            </w:r>
          </w:p>
        </w:tc>
        <w:tc>
          <w:tcPr>
            <w:tcW w:w="708" w:type="dxa"/>
            <w:shd w:val="clear" w:color="auto" w:fill="FBD4B4"/>
          </w:tcPr>
          <w:p w:rsidR="002D1AD1" w:rsidRDefault="00F815DE">
            <w:pPr>
              <w:pStyle w:val="TableParagraph"/>
              <w:spacing w:before="86" w:line="193" w:lineRule="exact"/>
              <w:ind w:right="117"/>
              <w:jc w:val="right"/>
              <w:rPr>
                <w:sz w:val="18"/>
              </w:rPr>
            </w:pPr>
            <w:r>
              <w:rPr>
                <w:sz w:val="18"/>
              </w:rPr>
              <w:t>41099</w:t>
            </w:r>
          </w:p>
        </w:tc>
        <w:tc>
          <w:tcPr>
            <w:tcW w:w="708" w:type="dxa"/>
            <w:shd w:val="clear" w:color="auto" w:fill="FBD4B4"/>
          </w:tcPr>
          <w:p w:rsidR="002D1AD1" w:rsidRDefault="00F815DE">
            <w:pPr>
              <w:pStyle w:val="TableParagraph"/>
              <w:spacing w:before="86" w:line="193" w:lineRule="exact"/>
              <w:ind w:left="84" w:right="77"/>
              <w:jc w:val="center"/>
              <w:rPr>
                <w:sz w:val="18"/>
              </w:rPr>
            </w:pPr>
            <w:r>
              <w:rPr>
                <w:sz w:val="18"/>
              </w:rPr>
              <w:t>87837</w:t>
            </w:r>
          </w:p>
        </w:tc>
        <w:tc>
          <w:tcPr>
            <w:tcW w:w="711" w:type="dxa"/>
            <w:shd w:val="clear" w:color="auto" w:fill="FBD4B4"/>
          </w:tcPr>
          <w:p w:rsidR="002D1AD1" w:rsidRDefault="00F815DE">
            <w:pPr>
              <w:pStyle w:val="TableParagraph"/>
              <w:spacing w:before="86" w:line="193" w:lineRule="exact"/>
              <w:ind w:left="86" w:right="77"/>
              <w:jc w:val="center"/>
              <w:rPr>
                <w:sz w:val="18"/>
              </w:rPr>
            </w:pPr>
            <w:r>
              <w:rPr>
                <w:sz w:val="18"/>
              </w:rPr>
              <w:t>27403</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71560</w:t>
            </w:r>
          </w:p>
        </w:tc>
        <w:tc>
          <w:tcPr>
            <w:tcW w:w="852" w:type="dxa"/>
            <w:shd w:val="clear" w:color="auto" w:fill="FBD4B4"/>
          </w:tcPr>
          <w:p w:rsidR="002D1AD1" w:rsidRDefault="00F815DE">
            <w:pPr>
              <w:pStyle w:val="TableParagraph"/>
              <w:spacing w:before="86" w:line="193" w:lineRule="exact"/>
              <w:ind w:left="98" w:right="91"/>
              <w:jc w:val="center"/>
              <w:rPr>
                <w:sz w:val="18"/>
              </w:rPr>
            </w:pPr>
            <w:r>
              <w:rPr>
                <w:sz w:val="18"/>
              </w:rPr>
              <w:t>81696</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58240</w:t>
            </w:r>
          </w:p>
        </w:tc>
      </w:tr>
      <w:tr w:rsidR="002D1AD1">
        <w:trPr>
          <w:trHeight w:val="8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18"/>
              </w:rPr>
            </w:pPr>
          </w:p>
          <w:p w:rsidR="002D1AD1" w:rsidRDefault="00F815DE">
            <w:pPr>
              <w:pStyle w:val="TableParagraph"/>
              <w:spacing w:before="1"/>
              <w:ind w:left="532" w:right="250" w:hanging="250"/>
              <w:rPr>
                <w:sz w:val="20"/>
              </w:rPr>
            </w:pPr>
            <w:r>
              <w:rPr>
                <w:sz w:val="20"/>
              </w:rPr>
              <w:t>Федеральный 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900"/>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7"/>
              <w:rPr>
                <w:sz w:val="18"/>
              </w:rPr>
            </w:pPr>
          </w:p>
          <w:p w:rsidR="002D1AD1" w:rsidRDefault="00F815DE">
            <w:pPr>
              <w:pStyle w:val="TableParagraph"/>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58" w:right="148"/>
              <w:jc w:val="center"/>
              <w:rPr>
                <w:sz w:val="18"/>
              </w:rPr>
            </w:pPr>
            <w:r>
              <w:rPr>
                <w:sz w:val="18"/>
              </w:rPr>
              <w:t>495000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right="213"/>
              <w:jc w:val="right"/>
              <w:rPr>
                <w:sz w:val="18"/>
              </w:rPr>
            </w:pPr>
            <w:r>
              <w:rPr>
                <w:sz w:val="18"/>
              </w:rPr>
              <w:t>223500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1" w:right="91"/>
              <w:jc w:val="center"/>
              <w:rPr>
                <w:sz w:val="18"/>
              </w:rPr>
            </w:pPr>
            <w:r>
              <w:rPr>
                <w:sz w:val="18"/>
              </w:rPr>
              <w:t>223500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4" w:right="77"/>
              <w:jc w:val="center"/>
              <w:rPr>
                <w:sz w:val="18"/>
              </w:rPr>
            </w:pPr>
            <w:r>
              <w:rPr>
                <w:sz w:val="18"/>
              </w:rPr>
              <w:t>48000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599"/>
        </w:trPr>
        <w:tc>
          <w:tcPr>
            <w:tcW w:w="1918" w:type="dxa"/>
            <w:vMerge/>
            <w:tcBorders>
              <w:top w:val="nil"/>
            </w:tcBorders>
          </w:tcPr>
          <w:p w:rsidR="002D1AD1" w:rsidRDefault="002D1AD1">
            <w:pPr>
              <w:rPr>
                <w:sz w:val="2"/>
                <w:szCs w:val="2"/>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p w:rsidR="002D1AD1" w:rsidRDefault="00F815DE">
            <w:pPr>
              <w:pStyle w:val="TableParagraph"/>
              <w:spacing w:before="158" w:line="191" w:lineRule="exact"/>
              <w:ind w:left="156" w:right="148"/>
              <w:jc w:val="center"/>
              <w:rPr>
                <w:sz w:val="18"/>
              </w:rPr>
            </w:pPr>
            <w:r>
              <w:rPr>
                <w:sz w:val="18"/>
              </w:rPr>
              <w:t>4954</w:t>
            </w:r>
          </w:p>
        </w:tc>
        <w:tc>
          <w:tcPr>
            <w:tcW w:w="987" w:type="dxa"/>
          </w:tcPr>
          <w:p w:rsidR="002D1AD1" w:rsidRDefault="002D1AD1">
            <w:pPr>
              <w:pStyle w:val="TableParagraph"/>
              <w:rPr>
                <w:sz w:val="20"/>
              </w:rPr>
            </w:pPr>
          </w:p>
          <w:p w:rsidR="002D1AD1" w:rsidRDefault="00F815DE">
            <w:pPr>
              <w:pStyle w:val="TableParagraph"/>
              <w:spacing w:before="158" w:line="191" w:lineRule="exact"/>
              <w:ind w:left="244" w:right="231"/>
              <w:jc w:val="center"/>
              <w:rPr>
                <w:sz w:val="18"/>
              </w:rPr>
            </w:pPr>
            <w:r>
              <w:rPr>
                <w:sz w:val="18"/>
              </w:rPr>
              <w:t>700</w:t>
            </w:r>
          </w:p>
        </w:tc>
        <w:tc>
          <w:tcPr>
            <w:tcW w:w="1025" w:type="dxa"/>
          </w:tcPr>
          <w:p w:rsidR="002D1AD1" w:rsidRDefault="002D1AD1">
            <w:pPr>
              <w:pStyle w:val="TableParagraph"/>
              <w:rPr>
                <w:sz w:val="20"/>
              </w:rPr>
            </w:pPr>
          </w:p>
          <w:p w:rsidR="002D1AD1" w:rsidRDefault="00F815DE">
            <w:pPr>
              <w:pStyle w:val="TableParagraph"/>
              <w:spacing w:before="158" w:line="191" w:lineRule="exact"/>
              <w:ind w:left="265" w:right="253"/>
              <w:jc w:val="center"/>
              <w:rPr>
                <w:sz w:val="18"/>
              </w:rPr>
            </w:pPr>
            <w:r>
              <w:rPr>
                <w:sz w:val="18"/>
              </w:rPr>
              <w:t>809</w:t>
            </w:r>
          </w:p>
        </w:tc>
        <w:tc>
          <w:tcPr>
            <w:tcW w:w="850" w:type="dxa"/>
          </w:tcPr>
          <w:p w:rsidR="002D1AD1" w:rsidRDefault="002D1AD1">
            <w:pPr>
              <w:pStyle w:val="TableParagraph"/>
              <w:rPr>
                <w:sz w:val="20"/>
              </w:rPr>
            </w:pPr>
          </w:p>
          <w:p w:rsidR="002D1AD1" w:rsidRDefault="00F815DE">
            <w:pPr>
              <w:pStyle w:val="TableParagraph"/>
              <w:spacing w:before="158" w:line="191" w:lineRule="exact"/>
              <w:ind w:left="175" w:right="161"/>
              <w:jc w:val="center"/>
              <w:rPr>
                <w:sz w:val="18"/>
              </w:rPr>
            </w:pPr>
            <w:r>
              <w:rPr>
                <w:sz w:val="18"/>
              </w:rPr>
              <w:t>864</w:t>
            </w:r>
          </w:p>
        </w:tc>
        <w:tc>
          <w:tcPr>
            <w:tcW w:w="994" w:type="dxa"/>
          </w:tcPr>
          <w:p w:rsidR="002D1AD1" w:rsidRDefault="002D1AD1">
            <w:pPr>
              <w:pStyle w:val="TableParagraph"/>
              <w:rPr>
                <w:sz w:val="20"/>
              </w:rPr>
            </w:pPr>
          </w:p>
          <w:p w:rsidR="002D1AD1" w:rsidRDefault="00F815DE">
            <w:pPr>
              <w:pStyle w:val="TableParagraph"/>
              <w:spacing w:before="158" w:line="191" w:lineRule="exact"/>
              <w:ind w:left="250" w:right="237"/>
              <w:jc w:val="center"/>
              <w:rPr>
                <w:sz w:val="18"/>
              </w:rPr>
            </w:pPr>
            <w:r>
              <w:rPr>
                <w:sz w:val="18"/>
              </w:rPr>
              <w:t>658</w:t>
            </w:r>
          </w:p>
        </w:tc>
        <w:tc>
          <w:tcPr>
            <w:tcW w:w="991" w:type="dxa"/>
          </w:tcPr>
          <w:p w:rsidR="002D1AD1" w:rsidRDefault="002D1AD1">
            <w:pPr>
              <w:pStyle w:val="TableParagraph"/>
              <w:rPr>
                <w:sz w:val="20"/>
              </w:rPr>
            </w:pPr>
          </w:p>
          <w:p w:rsidR="002D1AD1" w:rsidRDefault="00F815DE">
            <w:pPr>
              <w:pStyle w:val="TableParagraph"/>
              <w:spacing w:before="158" w:line="191" w:lineRule="exact"/>
              <w:ind w:right="345"/>
              <w:jc w:val="right"/>
              <w:rPr>
                <w:sz w:val="18"/>
              </w:rPr>
            </w:pPr>
            <w:r>
              <w:rPr>
                <w:sz w:val="18"/>
              </w:rPr>
              <w:t>658</w:t>
            </w:r>
          </w:p>
        </w:tc>
        <w:tc>
          <w:tcPr>
            <w:tcW w:w="852" w:type="dxa"/>
          </w:tcPr>
          <w:p w:rsidR="002D1AD1" w:rsidRDefault="002D1AD1">
            <w:pPr>
              <w:pStyle w:val="TableParagraph"/>
              <w:rPr>
                <w:sz w:val="20"/>
              </w:rPr>
            </w:pPr>
          </w:p>
          <w:p w:rsidR="002D1AD1" w:rsidRDefault="00F815DE">
            <w:pPr>
              <w:pStyle w:val="TableParagraph"/>
              <w:spacing w:before="158" w:line="191" w:lineRule="exact"/>
              <w:ind w:left="103" w:right="91"/>
              <w:jc w:val="center"/>
              <w:rPr>
                <w:sz w:val="18"/>
              </w:rPr>
            </w:pPr>
            <w:r>
              <w:rPr>
                <w:sz w:val="18"/>
              </w:rPr>
              <w:t>158</w:t>
            </w:r>
          </w:p>
        </w:tc>
        <w:tc>
          <w:tcPr>
            <w:tcW w:w="708" w:type="dxa"/>
          </w:tcPr>
          <w:p w:rsidR="002D1AD1" w:rsidRDefault="002D1AD1">
            <w:pPr>
              <w:pStyle w:val="TableParagraph"/>
              <w:rPr>
                <w:sz w:val="20"/>
              </w:rPr>
            </w:pPr>
          </w:p>
          <w:p w:rsidR="002D1AD1" w:rsidRDefault="00F815DE">
            <w:pPr>
              <w:pStyle w:val="TableParagraph"/>
              <w:spacing w:before="158" w:line="191" w:lineRule="exact"/>
              <w:ind w:left="218"/>
              <w:rPr>
                <w:sz w:val="18"/>
              </w:rPr>
            </w:pPr>
            <w:r>
              <w:rPr>
                <w:sz w:val="18"/>
              </w:rPr>
              <w:t>158</w:t>
            </w:r>
          </w:p>
        </w:tc>
        <w:tc>
          <w:tcPr>
            <w:tcW w:w="708" w:type="dxa"/>
          </w:tcPr>
          <w:p w:rsidR="002D1AD1" w:rsidRDefault="002D1AD1">
            <w:pPr>
              <w:pStyle w:val="TableParagraph"/>
              <w:rPr>
                <w:sz w:val="20"/>
              </w:rPr>
            </w:pPr>
          </w:p>
          <w:p w:rsidR="002D1AD1" w:rsidRDefault="00F815DE">
            <w:pPr>
              <w:pStyle w:val="TableParagraph"/>
              <w:spacing w:before="158" w:line="191" w:lineRule="exact"/>
              <w:ind w:left="89" w:right="77"/>
              <w:jc w:val="center"/>
              <w:rPr>
                <w:sz w:val="18"/>
              </w:rPr>
            </w:pPr>
            <w:r>
              <w:rPr>
                <w:sz w:val="18"/>
              </w:rPr>
              <w:t>158</w:t>
            </w:r>
          </w:p>
        </w:tc>
        <w:tc>
          <w:tcPr>
            <w:tcW w:w="711" w:type="dxa"/>
          </w:tcPr>
          <w:p w:rsidR="002D1AD1" w:rsidRDefault="002D1AD1">
            <w:pPr>
              <w:pStyle w:val="TableParagraph"/>
              <w:rPr>
                <w:sz w:val="20"/>
              </w:rPr>
            </w:pPr>
          </w:p>
          <w:p w:rsidR="002D1AD1" w:rsidRDefault="00F815DE">
            <w:pPr>
              <w:pStyle w:val="TableParagraph"/>
              <w:spacing w:before="158" w:line="191" w:lineRule="exact"/>
              <w:ind w:left="90" w:right="77"/>
              <w:jc w:val="center"/>
              <w:rPr>
                <w:sz w:val="18"/>
              </w:rPr>
            </w:pPr>
            <w:r>
              <w:rPr>
                <w:sz w:val="18"/>
              </w:rPr>
              <w:t>158</w:t>
            </w:r>
          </w:p>
        </w:tc>
        <w:tc>
          <w:tcPr>
            <w:tcW w:w="850" w:type="dxa"/>
          </w:tcPr>
          <w:p w:rsidR="002D1AD1" w:rsidRDefault="002D1AD1">
            <w:pPr>
              <w:pStyle w:val="TableParagraph"/>
              <w:rPr>
                <w:sz w:val="20"/>
              </w:rPr>
            </w:pPr>
          </w:p>
          <w:p w:rsidR="002D1AD1" w:rsidRDefault="00F815DE">
            <w:pPr>
              <w:pStyle w:val="TableParagraph"/>
              <w:spacing w:before="158" w:line="191" w:lineRule="exact"/>
              <w:ind w:left="175" w:right="166"/>
              <w:jc w:val="center"/>
              <w:rPr>
                <w:sz w:val="18"/>
              </w:rPr>
            </w:pPr>
            <w:r>
              <w:rPr>
                <w:sz w:val="18"/>
              </w:rPr>
              <w:t>316</w:t>
            </w:r>
          </w:p>
        </w:tc>
        <w:tc>
          <w:tcPr>
            <w:tcW w:w="852" w:type="dxa"/>
          </w:tcPr>
          <w:p w:rsidR="002D1AD1" w:rsidRDefault="002D1AD1">
            <w:pPr>
              <w:pStyle w:val="TableParagraph"/>
              <w:rPr>
                <w:sz w:val="20"/>
              </w:rPr>
            </w:pPr>
          </w:p>
          <w:p w:rsidR="002D1AD1" w:rsidRDefault="00F815DE">
            <w:pPr>
              <w:pStyle w:val="TableParagraph"/>
              <w:spacing w:before="158" w:line="191" w:lineRule="exact"/>
              <w:ind w:left="102" w:right="91"/>
              <w:jc w:val="center"/>
              <w:rPr>
                <w:sz w:val="18"/>
              </w:rPr>
            </w:pPr>
            <w:r>
              <w:rPr>
                <w:sz w:val="18"/>
              </w:rPr>
              <w:t>316</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bl>
    <w:p w:rsidR="002D1AD1" w:rsidRDefault="002D1AD1">
      <w:pPr>
        <w:spacing w:line="191" w:lineRule="exact"/>
        <w:jc w:val="center"/>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404"/>
      </w:pPr>
      <w:r>
        <w:rPr>
          <w:noProof/>
          <w:lang w:bidi="ar-SA"/>
        </w:rPr>
        <mc:AlternateContent>
          <mc:Choice Requires="wpg">
            <w:drawing>
              <wp:anchor distT="0" distB="0" distL="0" distR="0" simplePos="0" relativeHeight="25173657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20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210" name="Line 132"/>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11" name="Line 131"/>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55.2pt;margin-top:19.7pt;width:731.5pt;height:4.45pt;z-index:25173657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">
                <v:line id="Line 132"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yLcIAAADcAAAADwAAAGRycy9kb3ducmV2LnhtbERPTYvCMBC9C/sfwizsRdZUEZFqlGWh&#10;oLAg6op6G5qxLTaTksRa/705CB4f73u+7EwtWnK+sqxgOEhAEOdWV1wo+N9n31MQPiBrrC2Tggd5&#10;WC4+enNMtb3zltpdKEQMYZ+igjKEJpXS5yUZ9APbEEfuYp3BEKErpHZ4j+GmlqMkmUiDFceGEhv6&#10;LSm/7m5GgTmOD7fjlEI/O7eHa+ZO67+NVerrs/uZgQjUhbf45V5pBaNhnB/Px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HyLcIAAADcAAAADwAAAAAAAAAAAAAA&#10;AAChAgAAZHJzL2Rvd25yZXYueG1sUEsFBgAAAAAEAAQA+QAAAJADAAAAAA==&#10;" strokecolor="#612322" strokeweight="3pt"/>
                <v:line id="Line 131"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mTsMAAADcAAAADwAAAGRycy9kb3ducmV2LnhtbESP0WrCQBRE3wv9h+UKfaubCJWauoqk&#10;CBIQaewHXLLXJJi9G3ZXTfr1XUHwcZiZM8xyPZhOXMn51rKCdJqAIK6sbrlW8Hvcvn+C8AFZY2eZ&#10;FIzkYb16fVlipu2Nf+hahlpECPsMFTQh9JmUvmrIoJ/anjh6J+sMhihdLbXDW4SbTs6SZC4NthwX&#10;Guwpb6g6lxejgLpx77D+KMbD4ttuixzb/K9Q6m0ybL5ABBrCM/xo77SCWZrC/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pk7DAAAA3AAAAA8AAAAAAAAAAAAA&#10;AAAAoQIAAGRycy9kb3ducmV2LnhtbFBLBQYAAAAABAAEAPkAAACR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left="246"/>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312"/>
              <w:rPr>
                <w:sz w:val="20"/>
              </w:rPr>
            </w:pPr>
            <w:r>
              <w:rPr>
                <w:sz w:val="20"/>
              </w:rPr>
              <w:t>2017</w:t>
            </w:r>
          </w:p>
        </w:tc>
        <w:tc>
          <w:tcPr>
            <w:tcW w:w="850" w:type="dxa"/>
          </w:tcPr>
          <w:p w:rsidR="002D1AD1" w:rsidRDefault="00F815DE">
            <w:pPr>
              <w:pStyle w:val="TableParagraph"/>
              <w:spacing w:before="108"/>
              <w:ind w:left="175" w:right="162"/>
              <w:jc w:val="center"/>
              <w:rPr>
                <w:sz w:val="20"/>
              </w:rPr>
            </w:pPr>
            <w:r>
              <w:rPr>
                <w:sz w:val="20"/>
              </w:rPr>
              <w:t>2018</w:t>
            </w:r>
          </w:p>
        </w:tc>
        <w:tc>
          <w:tcPr>
            <w:tcW w:w="994" w:type="dxa"/>
          </w:tcPr>
          <w:p w:rsidR="002D1AD1" w:rsidRDefault="00F815DE">
            <w:pPr>
              <w:pStyle w:val="TableParagraph"/>
              <w:spacing w:before="108"/>
              <w:ind w:left="250" w:right="237"/>
              <w:jc w:val="center"/>
              <w:rPr>
                <w:sz w:val="20"/>
              </w:rPr>
            </w:pPr>
            <w:r>
              <w:rPr>
                <w:sz w:val="20"/>
              </w:rPr>
              <w:t>2019</w:t>
            </w:r>
          </w:p>
        </w:tc>
        <w:tc>
          <w:tcPr>
            <w:tcW w:w="991" w:type="dxa"/>
          </w:tcPr>
          <w:p w:rsidR="002D1AD1" w:rsidRDefault="00F815DE">
            <w:pPr>
              <w:pStyle w:val="TableParagraph"/>
              <w:spacing w:before="108"/>
              <w:ind w:left="294"/>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left="153"/>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22"/>
              <w:rPr>
                <w:sz w:val="18"/>
              </w:rPr>
            </w:pPr>
            <w:r>
              <w:rPr>
                <w:sz w:val="18"/>
              </w:rPr>
              <w:t>940492</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67"/>
              <w:rPr>
                <w:sz w:val="18"/>
              </w:rPr>
            </w:pPr>
            <w:r>
              <w:rPr>
                <w:sz w:val="18"/>
              </w:rPr>
              <w:t>94443</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88"/>
              <w:rPr>
                <w:sz w:val="18"/>
              </w:rPr>
            </w:pPr>
            <w:r>
              <w:rPr>
                <w:sz w:val="18"/>
              </w:rPr>
              <w:t>64223</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75" w:right="160"/>
              <w:jc w:val="center"/>
              <w:rPr>
                <w:sz w:val="18"/>
              </w:rPr>
            </w:pPr>
            <w:r>
              <w:rPr>
                <w:sz w:val="18"/>
              </w:rPr>
              <w:t>69197</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50" w:right="236"/>
              <w:jc w:val="center"/>
              <w:rPr>
                <w:sz w:val="18"/>
              </w:rPr>
            </w:pPr>
            <w:r>
              <w:rPr>
                <w:sz w:val="18"/>
              </w:rPr>
              <w:t>42272</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68"/>
              <w:rPr>
                <w:sz w:val="18"/>
              </w:rPr>
            </w:pPr>
            <w:r>
              <w:rPr>
                <w:sz w:val="18"/>
              </w:rPr>
              <w:t>41336</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03" w:right="91"/>
              <w:jc w:val="center"/>
              <w:rPr>
                <w:sz w:val="18"/>
              </w:rPr>
            </w:pPr>
            <w:r>
              <w:rPr>
                <w:sz w:val="18"/>
              </w:rPr>
              <w:t>42652</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26"/>
              <w:rPr>
                <w:sz w:val="18"/>
              </w:rPr>
            </w:pPr>
            <w:r>
              <w:rPr>
                <w:sz w:val="18"/>
              </w:rPr>
              <w:t>40941</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84" w:right="77"/>
              <w:jc w:val="center"/>
              <w:rPr>
                <w:sz w:val="18"/>
              </w:rPr>
            </w:pPr>
            <w:r>
              <w:rPr>
                <w:sz w:val="18"/>
              </w:rPr>
              <w:t>39678</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86" w:right="77"/>
              <w:jc w:val="center"/>
              <w:rPr>
                <w:sz w:val="18"/>
              </w:rPr>
            </w:pPr>
            <w:r>
              <w:rPr>
                <w:sz w:val="18"/>
              </w:rPr>
              <w:t>27245</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99"/>
              <w:rPr>
                <w:sz w:val="18"/>
              </w:rPr>
            </w:pPr>
            <w:r>
              <w:rPr>
                <w:sz w:val="18"/>
              </w:rPr>
              <w:t>71244</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98"/>
              <w:rPr>
                <w:sz w:val="18"/>
              </w:rPr>
            </w:pPr>
            <w:r>
              <w:rPr>
                <w:sz w:val="18"/>
              </w:rPr>
              <w:t>81380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98"/>
              <w:rPr>
                <w:sz w:val="18"/>
              </w:rPr>
            </w:pPr>
            <w:r>
              <w:rPr>
                <w:sz w:val="18"/>
              </w:rPr>
              <w:t>58240</w:t>
            </w:r>
          </w:p>
        </w:tc>
      </w:tr>
    </w:tbl>
    <w:p w:rsidR="002D1AD1" w:rsidRDefault="002D1AD1">
      <w:pPr>
        <w:spacing w:line="193" w:lineRule="exact"/>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71"/>
      </w:pPr>
      <w:r>
        <w:t>Программа комплексного развития коммунальной инфраструктуры МО</w:t>
      </w:r>
    </w:p>
    <w:p w:rsidR="002D1AD1" w:rsidRDefault="0051691B">
      <w:pPr>
        <w:pStyle w:val="a3"/>
        <w:spacing w:before="17"/>
        <w:ind w:left="2269"/>
      </w:pPr>
      <w:r>
        <w:rPr>
          <w:noProof/>
          <w:lang w:bidi="ar-SA"/>
        </w:rPr>
        <mc:AlternateContent>
          <mc:Choice Requires="wpg">
            <w:drawing>
              <wp:anchor distT="0" distB="0" distL="0" distR="0" simplePos="0" relativeHeight="251737600" behindDoc="0" locked="0" layoutInCell="1" allowOverlap="1">
                <wp:simplePos x="0" y="0"/>
                <wp:positionH relativeFrom="page">
                  <wp:posOffset>701040</wp:posOffset>
                </wp:positionH>
                <wp:positionV relativeFrom="paragraph">
                  <wp:posOffset>212725</wp:posOffset>
                </wp:positionV>
                <wp:extent cx="6158230" cy="56515"/>
                <wp:effectExtent l="24765" t="3175" r="27305" b="6985"/>
                <wp:wrapTopAndBottom/>
                <wp:docPr id="20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207" name="Line 129"/>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08" name="Line 128"/>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55.2pt;margin-top:16.75pt;width:484.9pt;height:4.45pt;z-index:251737600;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">
                <v:line id="Line 129"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hMYAAADcAAAADwAAAGRycy9kb3ducmV2LnhtbESP3WrCQBSE7wXfYTmCN1I3lVIldRUp&#10;BBQEqT/Y3h2yxySYPRt215i+vVsoeDnMzDfMfNmZWrTkfGVZwes4AUGcW11xoeB4yF5mIHxA1lhb&#10;JgW/5GG56PfmmGp75y9q96EQEcI+RQVlCE0qpc9LMujHtiGO3sU6gyFKV0jt8B7hppaTJHmXBiuO&#10;CyU29FlSft3fjAJzfjvdzjMKo+ynPV0z973Z7qxSw0G3+gARqAvP8H97rRVMki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x/ITGAAAA3AAAAA8AAAAAAAAA&#10;AAAAAAAAoQIAAGRycy9kb3ducmV2LnhtbFBLBQYAAAAABAAEAPkAAACUAwAAAAA=&#10;" strokecolor="#612322" strokeweight="3pt"/>
                <v:line id="Line 128"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ZDr8AAADcAAAADwAAAGRycy9kb3ducmV2LnhtbERPy4rCMBTdD/gP4QruxlTBYaxGkYog&#10;BREfH3Bprm2xuSlJ1NavN4uBWR7Oe7nuTCOe5HxtWcFknIAgLqyuuVRwvey+f0H4gKyxsUwKevKw&#10;Xg2+lphq++ITPc+hFDGEfYoKqhDaVEpfVGTQj21LHLmbdQZDhK6U2uErhptGTpPkRxqsOTZU2FJW&#10;UXE/P4wCavqDw3KW98f51u7yDOvsnSs1GnabBYhAXfgX/7n3WsE0iWvjmXg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7eZDr8AAADcAAAADwAAAAAAAAAAAAAAAACh&#10;AgAAZHJzL2Rvd25yZXYueG1sUEsFBgAAAAAEAAQA+QAAAI0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2"/>
        <w:numPr>
          <w:ilvl w:val="1"/>
          <w:numId w:val="27"/>
        </w:numPr>
        <w:tabs>
          <w:tab w:val="left" w:pos="769"/>
          <w:tab w:val="left" w:pos="770"/>
        </w:tabs>
        <w:spacing w:before="224" w:line="252" w:lineRule="auto"/>
        <w:ind w:left="769" w:right="195" w:hanging="577"/>
      </w:pPr>
      <w:bookmarkStart w:id="86" w:name="_bookmark85"/>
      <w:bookmarkEnd w:id="86"/>
      <w:r>
        <w:t>Уровни тарифов, надбавок, платы за подключение, необходимые для реализации</w:t>
      </w:r>
      <w:r>
        <w:rPr>
          <w:spacing w:val="-2"/>
        </w:rPr>
        <w:t xml:space="preserve"> </w:t>
      </w:r>
      <w:r>
        <w:t>Программы</w:t>
      </w:r>
    </w:p>
    <w:p w:rsidR="002D1AD1" w:rsidRDefault="00F815DE">
      <w:pPr>
        <w:pStyle w:val="a3"/>
        <w:spacing w:before="55" w:line="252" w:lineRule="auto"/>
        <w:ind w:left="192" w:right="195" w:firstLine="708"/>
        <w:jc w:val="both"/>
      </w:pPr>
      <w:r>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«Светогорское городское поселение» инвестиционных программ ранее разработано не</w:t>
      </w:r>
      <w:r>
        <w:rPr>
          <w:spacing w:val="-4"/>
        </w:rPr>
        <w:t xml:space="preserve"> </w:t>
      </w:r>
      <w:r>
        <w:t>было.</w:t>
      </w:r>
    </w:p>
    <w:p w:rsidR="002D1AD1" w:rsidRDefault="00F815DE">
      <w:pPr>
        <w:pStyle w:val="a3"/>
        <w:spacing w:line="252" w:lineRule="auto"/>
        <w:ind w:left="192" w:right="191" w:firstLine="708"/>
        <w:jc w:val="both"/>
      </w:pPr>
      <w:r>
        <w:t>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Таблицах 76 и 77 более подробно описано в разрабатываемом документе (Раздел 6-11, Приложениях 2-8 к Программному</w:t>
      </w:r>
      <w:r>
        <w:rPr>
          <w:spacing w:val="-25"/>
        </w:rPr>
        <w:t xml:space="preserve"> </w:t>
      </w:r>
      <w:r>
        <w:t>документу).</w:t>
      </w:r>
    </w:p>
    <w:p w:rsidR="002D1AD1" w:rsidRDefault="00F815DE">
      <w:pPr>
        <w:pStyle w:val="a3"/>
        <w:spacing w:line="252" w:lineRule="auto"/>
        <w:ind w:left="192" w:right="198" w:firstLine="708"/>
        <w:jc w:val="both"/>
      </w:pPr>
      <w:r>
        <w:t>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w:t>
      </w:r>
    </w:p>
    <w:p w:rsidR="002D1AD1" w:rsidRDefault="00F815DE">
      <w:pPr>
        <w:pStyle w:val="a3"/>
        <w:spacing w:before="1" w:line="252" w:lineRule="auto"/>
        <w:ind w:left="192" w:right="190" w:firstLine="708"/>
        <w:jc w:val="both"/>
      </w:pPr>
      <w:r>
        <w:t>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 экономического развития в долгосрочной перспективе – консервативный, инновационный и целевой</w:t>
      </w:r>
      <w:r>
        <w:rPr>
          <w:spacing w:val="-1"/>
        </w:rPr>
        <w:t xml:space="preserve"> </w:t>
      </w:r>
      <w:r>
        <w:t>(форсированный).</w:t>
      </w:r>
    </w:p>
    <w:p w:rsidR="002D1AD1" w:rsidRDefault="00F815DE">
      <w:pPr>
        <w:pStyle w:val="a3"/>
        <w:spacing w:line="252" w:lineRule="auto"/>
        <w:ind w:left="192" w:right="198" w:firstLine="708"/>
        <w:jc w:val="both"/>
      </w:pPr>
      <w: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74.</w:t>
      </w:r>
    </w:p>
    <w:p w:rsidR="002D1AD1" w:rsidRDefault="00F815DE">
      <w:pPr>
        <w:pStyle w:val="a3"/>
        <w:spacing w:before="161" w:line="252" w:lineRule="auto"/>
        <w:ind w:left="192" w:firstLine="852"/>
      </w:pPr>
      <w:r>
        <w:t>Таблица 86 Прогноз роста тарифов на товары (услуги) инфраструктурных компаний для населения и тарифов на услуги организаций ЖКХ в 2016-2030 гг (по вариантам)</w:t>
      </w:r>
    </w:p>
    <w:p w:rsidR="002D1AD1" w:rsidRDefault="002D1AD1">
      <w:pPr>
        <w:pStyle w:val="a3"/>
        <w:spacing w:before="6"/>
        <w:rPr>
          <w:sz w:val="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1198"/>
        <w:gridCol w:w="931"/>
        <w:gridCol w:w="931"/>
        <w:gridCol w:w="933"/>
        <w:gridCol w:w="929"/>
        <w:gridCol w:w="936"/>
      </w:tblGrid>
      <w:tr w:rsidR="002D1AD1">
        <w:trPr>
          <w:trHeight w:val="774"/>
        </w:trPr>
        <w:tc>
          <w:tcPr>
            <w:tcW w:w="3924" w:type="dxa"/>
            <w:tcBorders>
              <w:bottom w:val="single" w:sz="6" w:space="0" w:color="000000"/>
              <w:right w:val="single" w:sz="6" w:space="0" w:color="000000"/>
            </w:tcBorders>
          </w:tcPr>
          <w:p w:rsidR="002D1AD1" w:rsidRDefault="002D1AD1">
            <w:pPr>
              <w:pStyle w:val="TableParagraph"/>
            </w:pPr>
          </w:p>
        </w:tc>
        <w:tc>
          <w:tcPr>
            <w:tcW w:w="1198" w:type="dxa"/>
            <w:tcBorders>
              <w:left w:val="single" w:sz="6" w:space="0" w:color="000000"/>
              <w:bottom w:val="single" w:sz="6" w:space="0" w:color="000000"/>
            </w:tcBorders>
          </w:tcPr>
          <w:p w:rsidR="002D1AD1" w:rsidRDefault="002D1AD1">
            <w:pPr>
              <w:pStyle w:val="TableParagraph"/>
              <w:spacing w:before="6"/>
            </w:pPr>
          </w:p>
          <w:p w:rsidR="002D1AD1" w:rsidRDefault="00F815DE">
            <w:pPr>
              <w:pStyle w:val="TableParagraph"/>
              <w:ind w:left="223"/>
              <w:rPr>
                <w:sz w:val="21"/>
              </w:rPr>
            </w:pPr>
            <w:r>
              <w:rPr>
                <w:sz w:val="21"/>
              </w:rPr>
              <w:t>Вариант</w:t>
            </w:r>
          </w:p>
        </w:tc>
        <w:tc>
          <w:tcPr>
            <w:tcW w:w="931" w:type="dxa"/>
          </w:tcPr>
          <w:p w:rsidR="002D1AD1" w:rsidRDefault="00F815DE">
            <w:pPr>
              <w:pStyle w:val="TableParagraph"/>
              <w:spacing w:before="151" w:line="229" w:lineRule="exact"/>
              <w:ind w:left="233"/>
              <w:rPr>
                <w:sz w:val="20"/>
              </w:rPr>
            </w:pPr>
            <w:r>
              <w:rPr>
                <w:sz w:val="20"/>
              </w:rPr>
              <w:t>2011-</w:t>
            </w:r>
          </w:p>
          <w:p w:rsidR="002D1AD1" w:rsidRDefault="00F815DE">
            <w:pPr>
              <w:pStyle w:val="TableParagraph"/>
              <w:spacing w:line="229" w:lineRule="exact"/>
              <w:ind w:left="264"/>
              <w:rPr>
                <w:sz w:val="20"/>
              </w:rPr>
            </w:pPr>
            <w:r>
              <w:rPr>
                <w:sz w:val="20"/>
              </w:rPr>
              <w:t>2015</w:t>
            </w:r>
          </w:p>
        </w:tc>
        <w:tc>
          <w:tcPr>
            <w:tcW w:w="931" w:type="dxa"/>
          </w:tcPr>
          <w:p w:rsidR="002D1AD1" w:rsidRDefault="00F815DE">
            <w:pPr>
              <w:pStyle w:val="TableParagraph"/>
              <w:spacing w:before="151" w:line="229" w:lineRule="exact"/>
              <w:ind w:left="236"/>
              <w:rPr>
                <w:sz w:val="20"/>
              </w:rPr>
            </w:pPr>
            <w:r>
              <w:rPr>
                <w:sz w:val="20"/>
              </w:rPr>
              <w:t>2016-</w:t>
            </w:r>
          </w:p>
          <w:p w:rsidR="002D1AD1" w:rsidRDefault="00F815DE">
            <w:pPr>
              <w:pStyle w:val="TableParagraph"/>
              <w:spacing w:line="229" w:lineRule="exact"/>
              <w:ind w:left="267"/>
              <w:rPr>
                <w:sz w:val="20"/>
              </w:rPr>
            </w:pPr>
            <w:r>
              <w:rPr>
                <w:sz w:val="20"/>
              </w:rPr>
              <w:t>2020</w:t>
            </w:r>
          </w:p>
        </w:tc>
        <w:tc>
          <w:tcPr>
            <w:tcW w:w="933" w:type="dxa"/>
          </w:tcPr>
          <w:p w:rsidR="002D1AD1" w:rsidRDefault="00F815DE">
            <w:pPr>
              <w:pStyle w:val="TableParagraph"/>
              <w:spacing w:before="151" w:line="229" w:lineRule="exact"/>
              <w:ind w:left="236"/>
              <w:rPr>
                <w:sz w:val="20"/>
              </w:rPr>
            </w:pPr>
            <w:r>
              <w:rPr>
                <w:sz w:val="20"/>
              </w:rPr>
              <w:t>2021-</w:t>
            </w:r>
          </w:p>
          <w:p w:rsidR="002D1AD1" w:rsidRDefault="00F815DE">
            <w:pPr>
              <w:pStyle w:val="TableParagraph"/>
              <w:spacing w:line="229" w:lineRule="exact"/>
              <w:ind w:left="267"/>
              <w:rPr>
                <w:sz w:val="20"/>
              </w:rPr>
            </w:pPr>
            <w:r>
              <w:rPr>
                <w:sz w:val="20"/>
              </w:rPr>
              <w:t>2025</w:t>
            </w:r>
          </w:p>
        </w:tc>
        <w:tc>
          <w:tcPr>
            <w:tcW w:w="929" w:type="dxa"/>
          </w:tcPr>
          <w:p w:rsidR="002D1AD1" w:rsidRDefault="00F815DE">
            <w:pPr>
              <w:pStyle w:val="TableParagraph"/>
              <w:spacing w:before="151" w:line="229" w:lineRule="exact"/>
              <w:ind w:left="234"/>
              <w:rPr>
                <w:sz w:val="20"/>
              </w:rPr>
            </w:pPr>
            <w:r>
              <w:rPr>
                <w:sz w:val="20"/>
              </w:rPr>
              <w:t>2026-</w:t>
            </w:r>
          </w:p>
          <w:p w:rsidR="002D1AD1" w:rsidRDefault="00F815DE">
            <w:pPr>
              <w:pStyle w:val="TableParagraph"/>
              <w:spacing w:line="229" w:lineRule="exact"/>
              <w:ind w:left="265"/>
              <w:rPr>
                <w:sz w:val="20"/>
              </w:rPr>
            </w:pPr>
            <w:r>
              <w:rPr>
                <w:sz w:val="20"/>
              </w:rPr>
              <w:t>2030</w:t>
            </w:r>
          </w:p>
        </w:tc>
        <w:tc>
          <w:tcPr>
            <w:tcW w:w="936" w:type="dxa"/>
            <w:tcBorders>
              <w:bottom w:val="single" w:sz="6" w:space="0" w:color="000000"/>
            </w:tcBorders>
          </w:tcPr>
          <w:p w:rsidR="002D1AD1" w:rsidRDefault="00F815DE">
            <w:pPr>
              <w:pStyle w:val="TableParagraph"/>
              <w:spacing w:before="151" w:line="229" w:lineRule="exact"/>
              <w:ind w:left="239"/>
              <w:rPr>
                <w:sz w:val="20"/>
              </w:rPr>
            </w:pPr>
            <w:r>
              <w:rPr>
                <w:sz w:val="20"/>
              </w:rPr>
              <w:t>2016-</w:t>
            </w:r>
          </w:p>
          <w:p w:rsidR="002D1AD1" w:rsidRDefault="00F815DE">
            <w:pPr>
              <w:pStyle w:val="TableParagraph"/>
              <w:spacing w:line="229" w:lineRule="exact"/>
              <w:ind w:left="273"/>
              <w:rPr>
                <w:sz w:val="20"/>
              </w:rPr>
            </w:pPr>
            <w:r>
              <w:rPr>
                <w:sz w:val="20"/>
              </w:rPr>
              <w:t>2030</w:t>
            </w:r>
          </w:p>
        </w:tc>
      </w:tr>
      <w:tr w:rsidR="002D1AD1">
        <w:trPr>
          <w:trHeight w:val="1012"/>
        </w:trPr>
        <w:tc>
          <w:tcPr>
            <w:tcW w:w="3924" w:type="dxa"/>
            <w:tcBorders>
              <w:top w:val="single" w:sz="6" w:space="0" w:color="000000"/>
              <w:bottom w:val="nil"/>
              <w:right w:val="single" w:sz="6" w:space="0" w:color="000000"/>
            </w:tcBorders>
          </w:tcPr>
          <w:p w:rsidR="002D1AD1" w:rsidRDefault="00F815DE">
            <w:pPr>
              <w:pStyle w:val="TableParagraph"/>
              <w:tabs>
                <w:tab w:val="left" w:pos="3368"/>
              </w:tabs>
              <w:ind w:left="215" w:right="198" w:firstLine="2"/>
              <w:jc w:val="center"/>
              <w:rPr>
                <w:i/>
              </w:rPr>
            </w:pPr>
            <w:r>
              <w:rPr>
                <w:sz w:val="20"/>
              </w:rPr>
              <w:t>Рост цен на газ</w:t>
            </w:r>
            <w:r>
              <w:rPr>
                <w:spacing w:val="-8"/>
                <w:sz w:val="20"/>
              </w:rPr>
              <w:t xml:space="preserve"> </w:t>
            </w:r>
            <w:r>
              <w:rPr>
                <w:sz w:val="20"/>
              </w:rPr>
              <w:t>для</w:t>
            </w:r>
            <w:r>
              <w:rPr>
                <w:spacing w:val="-3"/>
                <w:sz w:val="20"/>
              </w:rPr>
              <w:t xml:space="preserve"> </w:t>
            </w:r>
            <w:r>
              <w:rPr>
                <w:sz w:val="20"/>
              </w:rPr>
              <w:t>населения</w:t>
            </w:r>
            <w:r>
              <w:rPr>
                <w:sz w:val="20"/>
              </w:rPr>
              <w:tab/>
            </w:r>
            <w:r>
              <w:rPr>
                <w:i/>
              </w:rPr>
              <w:t>(до указанного в скобках года –</w:t>
            </w:r>
            <w:r>
              <w:rPr>
                <w:i/>
                <w:spacing w:val="-4"/>
              </w:rPr>
              <w:t xml:space="preserve"> </w:t>
            </w:r>
            <w:r>
              <w:rPr>
                <w:i/>
              </w:rPr>
              <w:t>оптовых</w:t>
            </w:r>
          </w:p>
          <w:p w:rsidR="002D1AD1" w:rsidRDefault="00F815DE">
            <w:pPr>
              <w:pStyle w:val="TableParagraph"/>
              <w:spacing w:line="252" w:lineRule="exact"/>
              <w:ind w:left="131" w:right="114"/>
              <w:jc w:val="center"/>
              <w:rPr>
                <w:i/>
              </w:rPr>
            </w:pPr>
            <w:r>
              <w:rPr>
                <w:i/>
              </w:rPr>
              <w:t>цен, далее – включая надбавки ГРО и ПССУ), %</w:t>
            </w:r>
          </w:p>
          <w:p w:rsidR="002D1AD1" w:rsidRDefault="00F815DE">
            <w:pPr>
              <w:pStyle w:val="TableParagraph"/>
              <w:spacing w:line="20" w:lineRule="exact"/>
              <w:ind w:left="-5"/>
              <w:rPr>
                <w:sz w:val="2"/>
              </w:rPr>
            </w:pPr>
            <w:r>
              <w:rPr>
                <w:noProof/>
                <w:sz w:val="2"/>
                <w:lang w:bidi="ar-SA"/>
              </w:rPr>
              <w:drawing>
                <wp:inline distT="0" distB="0" distL="0" distR="0">
                  <wp:extent cx="2455034" cy="6000"/>
                  <wp:effectExtent l="0" t="0" r="0" b="0"/>
                  <wp:docPr id="5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9.png"/>
                          <pic:cNvPicPr/>
                        </pic:nvPicPr>
                        <pic:blipFill>
                          <a:blip r:embed="rId336" cstate="print"/>
                          <a:stretch>
                            <a:fillRect/>
                          </a:stretch>
                        </pic:blipFill>
                        <pic:spPr>
                          <a:xfrm>
                            <a:off x="0" y="0"/>
                            <a:ext cx="2455034" cy="6000"/>
                          </a:xfrm>
                          <a:prstGeom prst="rect">
                            <a:avLst/>
                          </a:prstGeom>
                        </pic:spPr>
                      </pic:pic>
                    </a:graphicData>
                  </a:graphic>
                </wp:inline>
              </w:drawing>
            </w:r>
          </w:p>
        </w:tc>
        <w:tc>
          <w:tcPr>
            <w:tcW w:w="1198" w:type="dxa"/>
            <w:tcBorders>
              <w:top w:val="single" w:sz="6" w:space="0" w:color="000000"/>
              <w:left w:val="single" w:sz="6" w:space="0" w:color="000000"/>
            </w:tcBorders>
          </w:tcPr>
          <w:p w:rsidR="002D1AD1" w:rsidRDefault="00F815DE">
            <w:pPr>
              <w:pStyle w:val="TableParagraph"/>
              <w:spacing w:before="137" w:line="241" w:lineRule="exact"/>
              <w:ind w:left="240"/>
              <w:rPr>
                <w:i/>
                <w:sz w:val="21"/>
              </w:rPr>
            </w:pPr>
            <w:r>
              <w:rPr>
                <w:sz w:val="21"/>
              </w:rPr>
              <w:t xml:space="preserve">1 </w:t>
            </w:r>
            <w:r>
              <w:rPr>
                <w:i/>
                <w:sz w:val="21"/>
              </w:rPr>
              <w:t>(2020)</w:t>
            </w:r>
          </w:p>
          <w:p w:rsidR="002D1AD1" w:rsidRDefault="00F815DE">
            <w:pPr>
              <w:pStyle w:val="TableParagraph"/>
              <w:spacing w:line="241" w:lineRule="exact"/>
              <w:ind w:left="240"/>
              <w:rPr>
                <w:i/>
                <w:sz w:val="21"/>
              </w:rPr>
            </w:pPr>
            <w:r>
              <w:rPr>
                <w:sz w:val="21"/>
              </w:rPr>
              <w:t xml:space="preserve">2 </w:t>
            </w:r>
            <w:r>
              <w:rPr>
                <w:i/>
                <w:sz w:val="21"/>
              </w:rPr>
              <w:t>(2019)</w:t>
            </w:r>
          </w:p>
          <w:p w:rsidR="002D1AD1" w:rsidRDefault="00F815DE">
            <w:pPr>
              <w:pStyle w:val="TableParagraph"/>
              <w:spacing w:before="1"/>
              <w:ind w:left="240"/>
              <w:rPr>
                <w:i/>
                <w:sz w:val="21"/>
              </w:rPr>
            </w:pPr>
            <w:r>
              <w:rPr>
                <w:sz w:val="21"/>
              </w:rPr>
              <w:t xml:space="preserve">3 </w:t>
            </w:r>
            <w:r>
              <w:rPr>
                <w:i/>
                <w:sz w:val="21"/>
              </w:rPr>
              <w:t>(2018)</w:t>
            </w:r>
          </w:p>
          <w:p w:rsidR="002D1AD1" w:rsidRDefault="002D1AD1">
            <w:pPr>
              <w:pStyle w:val="TableParagraph"/>
              <w:spacing w:before="2"/>
              <w:rPr>
                <w:sz w:val="13"/>
              </w:rPr>
            </w:pPr>
          </w:p>
          <w:p w:rsidR="002D1AD1" w:rsidRDefault="00F815DE">
            <w:pPr>
              <w:pStyle w:val="TableParagraph"/>
              <w:spacing w:line="20" w:lineRule="exact"/>
              <w:ind w:left="1181" w:right="-46"/>
              <w:rPr>
                <w:sz w:val="2"/>
              </w:rPr>
            </w:pPr>
            <w:r>
              <w:rPr>
                <w:noProof/>
                <w:sz w:val="2"/>
                <w:lang w:bidi="ar-SA"/>
              </w:rPr>
              <w:drawing>
                <wp:inline distT="0" distB="0" distL="0" distR="0">
                  <wp:extent cx="6001" cy="6000"/>
                  <wp:effectExtent l="0" t="0" r="0" b="0"/>
                  <wp:docPr id="5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0.png"/>
                          <pic:cNvPicPr/>
                        </pic:nvPicPr>
                        <pic:blipFill>
                          <a:blip r:embed="rId337" cstate="print"/>
                          <a:stretch>
                            <a:fillRect/>
                          </a:stretch>
                        </pic:blipFill>
                        <pic:spPr>
                          <a:xfrm>
                            <a:off x="0" y="0"/>
                            <a:ext cx="6001" cy="6000"/>
                          </a:xfrm>
                          <a:prstGeom prst="rect">
                            <a:avLst/>
                          </a:prstGeom>
                        </pic:spPr>
                      </pic:pic>
                    </a:graphicData>
                  </a:graphic>
                </wp:inline>
              </w:drawing>
            </w:r>
          </w:p>
        </w:tc>
        <w:tc>
          <w:tcPr>
            <w:tcW w:w="931" w:type="dxa"/>
          </w:tcPr>
          <w:p w:rsidR="002D1AD1" w:rsidRDefault="002D1AD1">
            <w:pPr>
              <w:pStyle w:val="TableParagraph"/>
              <w:spacing w:before="4"/>
              <w:rPr>
                <w:sz w:val="32"/>
              </w:rPr>
            </w:pPr>
          </w:p>
          <w:p w:rsidR="002D1AD1" w:rsidRDefault="00F815DE">
            <w:pPr>
              <w:pStyle w:val="TableParagraph"/>
              <w:ind w:left="111" w:right="100"/>
              <w:jc w:val="center"/>
            </w:pPr>
            <w:r>
              <w:t>197</w:t>
            </w:r>
          </w:p>
        </w:tc>
        <w:tc>
          <w:tcPr>
            <w:tcW w:w="931" w:type="dxa"/>
          </w:tcPr>
          <w:p w:rsidR="002D1AD1" w:rsidRDefault="00F815DE">
            <w:pPr>
              <w:pStyle w:val="TableParagraph"/>
              <w:spacing w:before="120" w:line="252" w:lineRule="exact"/>
              <w:ind w:left="303"/>
            </w:pPr>
            <w:r>
              <w:t>201</w:t>
            </w:r>
          </w:p>
          <w:p w:rsidR="002D1AD1" w:rsidRDefault="00F815DE">
            <w:pPr>
              <w:pStyle w:val="TableParagraph"/>
              <w:spacing w:line="252" w:lineRule="exact"/>
              <w:ind w:left="303"/>
            </w:pPr>
            <w:r>
              <w:t>201</w:t>
            </w:r>
          </w:p>
          <w:p w:rsidR="002D1AD1" w:rsidRDefault="00F815DE">
            <w:pPr>
              <w:pStyle w:val="TableParagraph"/>
              <w:spacing w:line="252" w:lineRule="exact"/>
              <w:ind w:left="303"/>
            </w:pPr>
            <w:r>
              <w:t>176</w:t>
            </w:r>
          </w:p>
        </w:tc>
        <w:tc>
          <w:tcPr>
            <w:tcW w:w="933" w:type="dxa"/>
          </w:tcPr>
          <w:p w:rsidR="002D1AD1" w:rsidRDefault="00F815DE">
            <w:pPr>
              <w:pStyle w:val="TableParagraph"/>
              <w:spacing w:before="120" w:line="252" w:lineRule="exact"/>
              <w:ind w:left="303"/>
            </w:pPr>
            <w:r>
              <w:t>166</w:t>
            </w:r>
          </w:p>
          <w:p w:rsidR="002D1AD1" w:rsidRDefault="00F815DE">
            <w:pPr>
              <w:pStyle w:val="TableParagraph"/>
              <w:spacing w:line="252" w:lineRule="exact"/>
              <w:ind w:left="303"/>
            </w:pPr>
            <w:r>
              <w:t>136</w:t>
            </w:r>
          </w:p>
          <w:p w:rsidR="002D1AD1" w:rsidRDefault="00F815DE">
            <w:pPr>
              <w:pStyle w:val="TableParagraph"/>
              <w:spacing w:line="252" w:lineRule="exact"/>
              <w:ind w:left="303"/>
            </w:pPr>
            <w:r>
              <w:t>124</w:t>
            </w:r>
          </w:p>
        </w:tc>
        <w:tc>
          <w:tcPr>
            <w:tcW w:w="929" w:type="dxa"/>
          </w:tcPr>
          <w:p w:rsidR="002D1AD1" w:rsidRDefault="00F815DE">
            <w:pPr>
              <w:pStyle w:val="TableParagraph"/>
              <w:spacing w:before="120" w:line="252" w:lineRule="exact"/>
              <w:ind w:left="301"/>
            </w:pPr>
            <w:r>
              <w:t>113</w:t>
            </w:r>
          </w:p>
          <w:p w:rsidR="002D1AD1" w:rsidRDefault="00F815DE">
            <w:pPr>
              <w:pStyle w:val="TableParagraph"/>
              <w:spacing w:line="252" w:lineRule="exact"/>
              <w:ind w:left="301"/>
            </w:pPr>
            <w:r>
              <w:t>110</w:t>
            </w:r>
          </w:p>
          <w:p w:rsidR="002D1AD1" w:rsidRDefault="00F815DE">
            <w:pPr>
              <w:pStyle w:val="TableParagraph"/>
              <w:spacing w:line="252" w:lineRule="exact"/>
              <w:ind w:left="301"/>
            </w:pPr>
            <w:r>
              <w:t>123</w:t>
            </w:r>
          </w:p>
        </w:tc>
        <w:tc>
          <w:tcPr>
            <w:tcW w:w="936" w:type="dxa"/>
            <w:tcBorders>
              <w:top w:val="single" w:sz="6" w:space="0" w:color="000000"/>
              <w:bottom w:val="nil"/>
            </w:tcBorders>
          </w:tcPr>
          <w:p w:rsidR="002D1AD1" w:rsidRDefault="00F815DE">
            <w:pPr>
              <w:pStyle w:val="TableParagraph"/>
              <w:spacing w:before="120" w:line="252" w:lineRule="exact"/>
              <w:ind w:left="307"/>
            </w:pPr>
            <w:r>
              <w:t>377</w:t>
            </w:r>
          </w:p>
          <w:p w:rsidR="002D1AD1" w:rsidRDefault="00F815DE">
            <w:pPr>
              <w:pStyle w:val="TableParagraph"/>
              <w:spacing w:line="252" w:lineRule="exact"/>
              <w:ind w:left="307"/>
            </w:pPr>
            <w:r>
              <w:t>301</w:t>
            </w:r>
          </w:p>
          <w:p w:rsidR="002D1AD1" w:rsidRDefault="00F815DE">
            <w:pPr>
              <w:pStyle w:val="TableParagraph"/>
              <w:spacing w:line="252" w:lineRule="exact"/>
              <w:ind w:left="307"/>
            </w:pPr>
            <w:r>
              <w:t>268</w:t>
            </w:r>
          </w:p>
          <w:p w:rsidR="002D1AD1" w:rsidRDefault="002D1AD1">
            <w:pPr>
              <w:pStyle w:val="TableParagraph"/>
              <w:spacing w:before="9"/>
              <w:rPr>
                <w:sz w:val="11"/>
              </w:rPr>
            </w:pPr>
          </w:p>
          <w:p w:rsidR="002D1AD1" w:rsidRDefault="00F815DE">
            <w:pPr>
              <w:pStyle w:val="TableParagraph"/>
              <w:spacing w:line="20" w:lineRule="exact"/>
              <w:ind w:left="-1" w:right="-33"/>
              <w:rPr>
                <w:sz w:val="2"/>
              </w:rPr>
            </w:pPr>
            <w:r>
              <w:rPr>
                <w:noProof/>
                <w:sz w:val="2"/>
                <w:lang w:bidi="ar-SA"/>
              </w:rPr>
              <w:drawing>
                <wp:inline distT="0" distB="0" distL="0" distR="0">
                  <wp:extent cx="583597" cy="6000"/>
                  <wp:effectExtent l="0" t="0" r="0" b="0"/>
                  <wp:docPr id="5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1.png"/>
                          <pic:cNvPicPr/>
                        </pic:nvPicPr>
                        <pic:blipFill>
                          <a:blip r:embed="rId338" cstate="print"/>
                          <a:stretch>
                            <a:fillRect/>
                          </a:stretch>
                        </pic:blipFill>
                        <pic:spPr>
                          <a:xfrm>
                            <a:off x="0" y="0"/>
                            <a:ext cx="583597" cy="6000"/>
                          </a:xfrm>
                          <a:prstGeom prst="rect">
                            <a:avLst/>
                          </a:prstGeom>
                        </pic:spPr>
                      </pic:pic>
                    </a:graphicData>
                  </a:graphic>
                </wp:inline>
              </w:drawing>
            </w:r>
          </w:p>
        </w:tc>
      </w:tr>
      <w:tr w:rsidR="002D1AD1">
        <w:trPr>
          <w:trHeight w:val="1042"/>
        </w:trPr>
        <w:tc>
          <w:tcPr>
            <w:tcW w:w="3924" w:type="dxa"/>
            <w:tcBorders>
              <w:top w:val="nil"/>
              <w:right w:val="single" w:sz="6" w:space="0" w:color="000000"/>
            </w:tcBorders>
          </w:tcPr>
          <w:p w:rsidR="002D1AD1" w:rsidRDefault="00F815DE">
            <w:pPr>
              <w:pStyle w:val="TableParagraph"/>
              <w:spacing w:before="9"/>
              <w:ind w:left="131" w:right="113"/>
              <w:jc w:val="center"/>
            </w:pPr>
            <w:r>
              <w:rPr>
                <w:sz w:val="20"/>
              </w:rPr>
              <w:t xml:space="preserve">рост тарифов на электроэнергию для населения на розничном рынке </w:t>
            </w:r>
            <w:r>
              <w:t>с учетом сверхнормативного потребления (включая льготные категории), %</w:t>
            </w:r>
          </w:p>
        </w:tc>
        <w:tc>
          <w:tcPr>
            <w:tcW w:w="1198" w:type="dxa"/>
            <w:tcBorders>
              <w:left w:val="single" w:sz="6" w:space="0" w:color="000000"/>
            </w:tcBorders>
          </w:tcPr>
          <w:p w:rsidR="002D1AD1" w:rsidRDefault="00F815DE">
            <w:pPr>
              <w:pStyle w:val="TableParagraph"/>
              <w:spacing w:before="160"/>
              <w:ind w:left="9"/>
              <w:jc w:val="center"/>
              <w:rPr>
                <w:sz w:val="20"/>
              </w:rPr>
            </w:pPr>
            <w:r>
              <w:rPr>
                <w:w w:val="99"/>
                <w:sz w:val="20"/>
              </w:rPr>
              <w:t>1</w:t>
            </w:r>
          </w:p>
          <w:p w:rsidR="002D1AD1" w:rsidRDefault="00F815DE">
            <w:pPr>
              <w:pStyle w:val="TableParagraph"/>
              <w:spacing w:line="229" w:lineRule="exact"/>
              <w:ind w:left="9"/>
              <w:jc w:val="center"/>
              <w:rPr>
                <w:sz w:val="20"/>
              </w:rPr>
            </w:pPr>
            <w:r>
              <w:rPr>
                <w:w w:val="99"/>
                <w:sz w:val="20"/>
              </w:rPr>
              <w:t>2</w:t>
            </w:r>
          </w:p>
          <w:p w:rsidR="002D1AD1" w:rsidRDefault="00F815DE">
            <w:pPr>
              <w:pStyle w:val="TableParagraph"/>
              <w:spacing w:line="229" w:lineRule="exact"/>
              <w:ind w:left="9"/>
              <w:jc w:val="center"/>
              <w:rPr>
                <w:sz w:val="20"/>
              </w:rPr>
            </w:pPr>
            <w:r>
              <w:rPr>
                <w:w w:val="99"/>
                <w:sz w:val="20"/>
              </w:rPr>
              <w:t>3</w:t>
            </w:r>
          </w:p>
        </w:tc>
        <w:tc>
          <w:tcPr>
            <w:tcW w:w="931" w:type="dxa"/>
          </w:tcPr>
          <w:p w:rsidR="002D1AD1" w:rsidRDefault="002D1AD1">
            <w:pPr>
              <w:pStyle w:val="TableParagraph"/>
              <w:spacing w:before="10"/>
              <w:rPr>
                <w:sz w:val="23"/>
              </w:rPr>
            </w:pPr>
          </w:p>
          <w:p w:rsidR="002D1AD1" w:rsidRDefault="00F815DE">
            <w:pPr>
              <w:pStyle w:val="TableParagraph"/>
              <w:spacing w:before="1" w:line="229" w:lineRule="exact"/>
              <w:ind w:left="281"/>
              <w:rPr>
                <w:sz w:val="20"/>
              </w:rPr>
            </w:pPr>
            <w:r>
              <w:rPr>
                <w:sz w:val="20"/>
              </w:rPr>
              <w:t>155-</w:t>
            </w:r>
          </w:p>
          <w:p w:rsidR="002D1AD1" w:rsidRDefault="00F815DE">
            <w:pPr>
              <w:pStyle w:val="TableParagraph"/>
              <w:spacing w:line="229" w:lineRule="exact"/>
              <w:ind w:left="262"/>
              <w:rPr>
                <w:sz w:val="20"/>
              </w:rPr>
            </w:pPr>
            <w:r>
              <w:rPr>
                <w:sz w:val="20"/>
              </w:rPr>
              <w:t>165</w:t>
            </w:r>
            <w:r>
              <w:rPr>
                <w:sz w:val="20"/>
                <w:vertAlign w:val="superscript"/>
              </w:rPr>
              <w:t>1)</w:t>
            </w:r>
          </w:p>
        </w:tc>
        <w:tc>
          <w:tcPr>
            <w:tcW w:w="931" w:type="dxa"/>
          </w:tcPr>
          <w:p w:rsidR="002D1AD1" w:rsidRDefault="00F815DE">
            <w:pPr>
              <w:pStyle w:val="TableParagraph"/>
              <w:spacing w:before="160"/>
              <w:ind w:left="317"/>
              <w:rPr>
                <w:sz w:val="20"/>
              </w:rPr>
            </w:pPr>
            <w:r>
              <w:rPr>
                <w:sz w:val="20"/>
              </w:rPr>
              <w:t>179</w:t>
            </w:r>
          </w:p>
          <w:p w:rsidR="002D1AD1" w:rsidRDefault="00F815DE">
            <w:pPr>
              <w:pStyle w:val="TableParagraph"/>
              <w:spacing w:line="229" w:lineRule="exact"/>
              <w:ind w:left="317"/>
              <w:rPr>
                <w:sz w:val="20"/>
              </w:rPr>
            </w:pPr>
            <w:r>
              <w:rPr>
                <w:sz w:val="20"/>
              </w:rPr>
              <w:t>179</w:t>
            </w:r>
          </w:p>
          <w:p w:rsidR="002D1AD1" w:rsidRDefault="00F815DE">
            <w:pPr>
              <w:pStyle w:val="TableParagraph"/>
              <w:spacing w:line="229" w:lineRule="exact"/>
              <w:ind w:left="317"/>
              <w:rPr>
                <w:sz w:val="20"/>
              </w:rPr>
            </w:pPr>
            <w:r>
              <w:rPr>
                <w:sz w:val="20"/>
              </w:rPr>
              <w:t>179</w:t>
            </w:r>
          </w:p>
        </w:tc>
        <w:tc>
          <w:tcPr>
            <w:tcW w:w="933" w:type="dxa"/>
          </w:tcPr>
          <w:p w:rsidR="002D1AD1" w:rsidRDefault="00F815DE">
            <w:pPr>
              <w:pStyle w:val="TableParagraph"/>
              <w:spacing w:before="160"/>
              <w:ind w:left="317"/>
              <w:rPr>
                <w:sz w:val="20"/>
              </w:rPr>
            </w:pPr>
            <w:r>
              <w:rPr>
                <w:sz w:val="20"/>
              </w:rPr>
              <w:t>164</w:t>
            </w:r>
          </w:p>
          <w:p w:rsidR="002D1AD1" w:rsidRDefault="00F815DE">
            <w:pPr>
              <w:pStyle w:val="TableParagraph"/>
              <w:spacing w:line="229" w:lineRule="exact"/>
              <w:ind w:left="317"/>
              <w:rPr>
                <w:sz w:val="20"/>
              </w:rPr>
            </w:pPr>
            <w:r>
              <w:rPr>
                <w:sz w:val="20"/>
              </w:rPr>
              <w:t>154</w:t>
            </w:r>
          </w:p>
          <w:p w:rsidR="002D1AD1" w:rsidRDefault="00F815DE">
            <w:pPr>
              <w:pStyle w:val="TableParagraph"/>
              <w:spacing w:line="229" w:lineRule="exact"/>
              <w:ind w:left="317"/>
              <w:rPr>
                <w:sz w:val="20"/>
              </w:rPr>
            </w:pPr>
            <w:r>
              <w:rPr>
                <w:sz w:val="20"/>
              </w:rPr>
              <w:t>154</w:t>
            </w:r>
          </w:p>
        </w:tc>
        <w:tc>
          <w:tcPr>
            <w:tcW w:w="929" w:type="dxa"/>
          </w:tcPr>
          <w:p w:rsidR="002D1AD1" w:rsidRDefault="00F815DE">
            <w:pPr>
              <w:pStyle w:val="TableParagraph"/>
              <w:spacing w:before="160"/>
              <w:ind w:left="316"/>
              <w:rPr>
                <w:sz w:val="20"/>
              </w:rPr>
            </w:pPr>
            <w:r>
              <w:rPr>
                <w:sz w:val="20"/>
              </w:rPr>
              <w:t>136</w:t>
            </w:r>
          </w:p>
          <w:p w:rsidR="002D1AD1" w:rsidRDefault="00F815DE">
            <w:pPr>
              <w:pStyle w:val="TableParagraph"/>
              <w:spacing w:line="229" w:lineRule="exact"/>
              <w:ind w:left="316"/>
              <w:rPr>
                <w:sz w:val="20"/>
              </w:rPr>
            </w:pPr>
            <w:r>
              <w:rPr>
                <w:sz w:val="20"/>
              </w:rPr>
              <w:t>128</w:t>
            </w:r>
          </w:p>
          <w:p w:rsidR="002D1AD1" w:rsidRDefault="00F815DE">
            <w:pPr>
              <w:pStyle w:val="TableParagraph"/>
              <w:spacing w:line="229" w:lineRule="exact"/>
              <w:ind w:left="316"/>
              <w:rPr>
                <w:sz w:val="20"/>
              </w:rPr>
            </w:pPr>
            <w:r>
              <w:rPr>
                <w:sz w:val="20"/>
              </w:rPr>
              <w:t>114</w:t>
            </w:r>
          </w:p>
        </w:tc>
        <w:tc>
          <w:tcPr>
            <w:tcW w:w="936" w:type="dxa"/>
            <w:tcBorders>
              <w:top w:val="nil"/>
            </w:tcBorders>
          </w:tcPr>
          <w:p w:rsidR="002D1AD1" w:rsidRDefault="00F815DE">
            <w:pPr>
              <w:pStyle w:val="TableParagraph"/>
              <w:spacing w:before="160"/>
              <w:ind w:left="323"/>
              <w:rPr>
                <w:sz w:val="20"/>
              </w:rPr>
            </w:pPr>
            <w:r>
              <w:rPr>
                <w:sz w:val="20"/>
              </w:rPr>
              <w:t>401</w:t>
            </w:r>
          </w:p>
          <w:p w:rsidR="002D1AD1" w:rsidRDefault="00F815DE">
            <w:pPr>
              <w:pStyle w:val="TableParagraph"/>
              <w:spacing w:line="229" w:lineRule="exact"/>
              <w:ind w:left="323"/>
              <w:rPr>
                <w:sz w:val="20"/>
              </w:rPr>
            </w:pPr>
            <w:r>
              <w:rPr>
                <w:sz w:val="20"/>
              </w:rPr>
              <w:t>352</w:t>
            </w:r>
          </w:p>
          <w:p w:rsidR="002D1AD1" w:rsidRDefault="00F815DE">
            <w:pPr>
              <w:pStyle w:val="TableParagraph"/>
              <w:spacing w:line="229" w:lineRule="exact"/>
              <w:ind w:left="323"/>
              <w:rPr>
                <w:sz w:val="20"/>
              </w:rPr>
            </w:pPr>
            <w:r>
              <w:rPr>
                <w:sz w:val="20"/>
              </w:rPr>
              <w:t>313</w:t>
            </w:r>
          </w:p>
        </w:tc>
      </w:tr>
      <w:tr w:rsidR="002D1AD1">
        <w:trPr>
          <w:trHeight w:val="1449"/>
        </w:trPr>
        <w:tc>
          <w:tcPr>
            <w:tcW w:w="3924" w:type="dxa"/>
            <w:tcBorders>
              <w:bottom w:val="nil"/>
              <w:right w:val="single" w:sz="6" w:space="0" w:color="000000"/>
            </w:tcBorders>
          </w:tcPr>
          <w:p w:rsidR="002D1AD1" w:rsidRDefault="00F815DE">
            <w:pPr>
              <w:pStyle w:val="TableParagraph"/>
              <w:tabs>
                <w:tab w:val="left" w:pos="3639"/>
              </w:tabs>
              <w:ind w:left="131" w:right="115"/>
              <w:jc w:val="center"/>
              <w:rPr>
                <w:i/>
                <w:sz w:val="20"/>
              </w:rPr>
            </w:pPr>
            <w:r>
              <w:rPr>
                <w:i/>
                <w:sz w:val="20"/>
              </w:rPr>
              <w:t xml:space="preserve">Соотношение цен (тарифов) на электроэнергию для населения </w:t>
            </w:r>
            <w:r>
              <w:t>(без учета оплаты населением за сверхнормативное</w:t>
            </w:r>
            <w:r>
              <w:rPr>
                <w:spacing w:val="-3"/>
              </w:rPr>
              <w:t xml:space="preserve"> </w:t>
            </w:r>
            <w:r>
              <w:t>потребление)</w:t>
            </w:r>
            <w:r>
              <w:tab/>
            </w:r>
            <w:r>
              <w:rPr>
                <w:i/>
                <w:sz w:val="20"/>
              </w:rPr>
              <w:t>и</w:t>
            </w:r>
          </w:p>
          <w:p w:rsidR="002D1AD1" w:rsidRDefault="00F815DE">
            <w:pPr>
              <w:pStyle w:val="TableParagraph"/>
              <w:spacing w:line="230" w:lineRule="atLeast"/>
              <w:ind w:left="127" w:right="115"/>
              <w:jc w:val="center"/>
              <w:rPr>
                <w:i/>
                <w:sz w:val="20"/>
              </w:rPr>
            </w:pPr>
            <w:r>
              <w:rPr>
                <w:i/>
                <w:sz w:val="20"/>
              </w:rPr>
              <w:t>цен для прочих категорий потребителей, на конец периода ( раз)</w:t>
            </w:r>
          </w:p>
          <w:p w:rsidR="002D1AD1" w:rsidRDefault="00F815DE">
            <w:pPr>
              <w:pStyle w:val="TableParagraph"/>
              <w:spacing w:line="20" w:lineRule="exact"/>
              <w:ind w:left="-5" w:right="-51"/>
              <w:rPr>
                <w:sz w:val="2"/>
              </w:rPr>
            </w:pPr>
            <w:r>
              <w:rPr>
                <w:noProof/>
                <w:sz w:val="2"/>
                <w:lang w:bidi="ar-SA"/>
              </w:rPr>
              <w:drawing>
                <wp:inline distT="0" distB="0" distL="0" distR="0">
                  <wp:extent cx="2493691" cy="6095"/>
                  <wp:effectExtent l="0" t="0" r="0" b="0"/>
                  <wp:docPr id="5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2.png"/>
                          <pic:cNvPicPr/>
                        </pic:nvPicPr>
                        <pic:blipFill>
                          <a:blip r:embed="rId339" cstate="print"/>
                          <a:stretch>
                            <a:fillRect/>
                          </a:stretch>
                        </pic:blipFill>
                        <pic:spPr>
                          <a:xfrm>
                            <a:off x="0" y="0"/>
                            <a:ext cx="2493691" cy="6095"/>
                          </a:xfrm>
                          <a:prstGeom prst="rect">
                            <a:avLst/>
                          </a:prstGeom>
                        </pic:spPr>
                      </pic:pic>
                    </a:graphicData>
                  </a:graphic>
                </wp:inline>
              </w:drawing>
            </w:r>
          </w:p>
        </w:tc>
        <w:tc>
          <w:tcPr>
            <w:tcW w:w="1198" w:type="dxa"/>
            <w:tcBorders>
              <w:left w:val="single" w:sz="6" w:space="0" w:color="000000"/>
            </w:tcBorders>
          </w:tcPr>
          <w:p w:rsidR="002D1AD1" w:rsidRDefault="002D1AD1">
            <w:pPr>
              <w:pStyle w:val="TableParagraph"/>
              <w:spacing w:before="4"/>
              <w:rPr>
                <w:sz w:val="32"/>
              </w:rPr>
            </w:pPr>
          </w:p>
          <w:p w:rsidR="002D1AD1" w:rsidRDefault="00F815DE">
            <w:pPr>
              <w:pStyle w:val="TableParagraph"/>
              <w:ind w:left="9"/>
              <w:jc w:val="center"/>
              <w:rPr>
                <w:sz w:val="20"/>
              </w:rPr>
            </w:pPr>
            <w:r>
              <w:rPr>
                <w:w w:val="99"/>
                <w:sz w:val="20"/>
              </w:rPr>
              <w:t>1</w:t>
            </w:r>
          </w:p>
          <w:p w:rsidR="002D1AD1" w:rsidRDefault="00F815DE">
            <w:pPr>
              <w:pStyle w:val="TableParagraph"/>
              <w:spacing w:before="1"/>
              <w:ind w:left="9"/>
              <w:jc w:val="center"/>
              <w:rPr>
                <w:sz w:val="20"/>
              </w:rPr>
            </w:pPr>
            <w:r>
              <w:rPr>
                <w:w w:val="99"/>
                <w:sz w:val="20"/>
              </w:rPr>
              <w:t>2</w:t>
            </w:r>
          </w:p>
          <w:p w:rsidR="002D1AD1" w:rsidRDefault="00F815DE">
            <w:pPr>
              <w:pStyle w:val="TableParagraph"/>
              <w:ind w:left="9"/>
              <w:jc w:val="center"/>
              <w:rPr>
                <w:sz w:val="20"/>
              </w:rPr>
            </w:pPr>
            <w:r>
              <w:rPr>
                <w:w w:val="99"/>
                <w:sz w:val="20"/>
              </w:rPr>
              <w:t>3</w:t>
            </w:r>
          </w:p>
          <w:p w:rsidR="002D1AD1" w:rsidRDefault="002D1AD1">
            <w:pPr>
              <w:pStyle w:val="TableParagraph"/>
              <w:rPr>
                <w:sz w:val="20"/>
              </w:rPr>
            </w:pPr>
          </w:p>
          <w:p w:rsidR="002D1AD1" w:rsidRDefault="002D1AD1">
            <w:pPr>
              <w:pStyle w:val="TableParagraph"/>
              <w:spacing w:before="7"/>
              <w:rPr>
                <w:sz w:val="13"/>
              </w:rPr>
            </w:pPr>
          </w:p>
          <w:p w:rsidR="002D1AD1" w:rsidRDefault="00F815DE">
            <w:pPr>
              <w:pStyle w:val="TableParagraph"/>
              <w:spacing w:line="20" w:lineRule="exact"/>
              <w:ind w:left="1181" w:right="-46"/>
              <w:rPr>
                <w:sz w:val="2"/>
              </w:rPr>
            </w:pPr>
            <w:r>
              <w:rPr>
                <w:noProof/>
                <w:sz w:val="2"/>
                <w:lang w:bidi="ar-SA"/>
              </w:rPr>
              <w:drawing>
                <wp:inline distT="0" distB="0" distL="0" distR="0">
                  <wp:extent cx="6095" cy="6095"/>
                  <wp:effectExtent l="0" t="0" r="0" b="0"/>
                  <wp:docPr id="5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0.png"/>
                          <pic:cNvPicPr/>
                        </pic:nvPicPr>
                        <pic:blipFill>
                          <a:blip r:embed="rId337" cstate="print"/>
                          <a:stretch>
                            <a:fillRect/>
                          </a:stretch>
                        </pic:blipFill>
                        <pic:spPr>
                          <a:xfrm>
                            <a:off x="0" y="0"/>
                            <a:ext cx="6095" cy="6095"/>
                          </a:xfrm>
                          <a:prstGeom prst="rect">
                            <a:avLst/>
                          </a:prstGeom>
                        </pic:spPr>
                      </pic:pic>
                    </a:graphicData>
                  </a:graphic>
                </wp:inline>
              </w:drawing>
            </w:r>
          </w:p>
        </w:tc>
        <w:tc>
          <w:tcPr>
            <w:tcW w:w="931" w:type="dxa"/>
          </w:tcPr>
          <w:p w:rsidR="002D1AD1" w:rsidRDefault="002D1AD1">
            <w:pPr>
              <w:pStyle w:val="TableParagraph"/>
            </w:pPr>
          </w:p>
          <w:p w:rsidR="002D1AD1" w:rsidRDefault="002D1AD1">
            <w:pPr>
              <w:pStyle w:val="TableParagraph"/>
              <w:spacing w:before="5"/>
              <w:rPr>
                <w:sz w:val="30"/>
              </w:rPr>
            </w:pPr>
          </w:p>
          <w:p w:rsidR="002D1AD1" w:rsidRDefault="00F815DE">
            <w:pPr>
              <w:pStyle w:val="TableParagraph"/>
              <w:ind w:left="111" w:right="100"/>
              <w:jc w:val="center"/>
              <w:rPr>
                <w:i/>
                <w:sz w:val="20"/>
              </w:rPr>
            </w:pPr>
            <w:r>
              <w:rPr>
                <w:i/>
                <w:sz w:val="20"/>
              </w:rPr>
              <w:t>0,77</w:t>
            </w:r>
          </w:p>
        </w:tc>
        <w:tc>
          <w:tcPr>
            <w:tcW w:w="931" w:type="dxa"/>
          </w:tcPr>
          <w:p w:rsidR="002D1AD1" w:rsidRDefault="002D1AD1">
            <w:pPr>
              <w:pStyle w:val="TableParagraph"/>
              <w:spacing w:before="4"/>
              <w:rPr>
                <w:sz w:val="32"/>
              </w:rPr>
            </w:pPr>
          </w:p>
          <w:p w:rsidR="002D1AD1" w:rsidRDefault="00F815DE">
            <w:pPr>
              <w:pStyle w:val="TableParagraph"/>
              <w:ind w:left="113" w:right="96"/>
              <w:jc w:val="center"/>
              <w:rPr>
                <w:i/>
                <w:sz w:val="20"/>
              </w:rPr>
            </w:pPr>
            <w:r>
              <w:rPr>
                <w:i/>
                <w:sz w:val="20"/>
              </w:rPr>
              <w:t>0,99</w:t>
            </w:r>
          </w:p>
          <w:p w:rsidR="002D1AD1" w:rsidRDefault="00F815DE">
            <w:pPr>
              <w:pStyle w:val="TableParagraph"/>
              <w:spacing w:before="1"/>
              <w:ind w:left="113" w:right="96"/>
              <w:jc w:val="center"/>
              <w:rPr>
                <w:i/>
                <w:sz w:val="20"/>
              </w:rPr>
            </w:pPr>
            <w:r>
              <w:rPr>
                <w:i/>
                <w:sz w:val="20"/>
              </w:rPr>
              <w:t>1,1</w:t>
            </w:r>
          </w:p>
          <w:p w:rsidR="002D1AD1" w:rsidRDefault="00F815DE">
            <w:pPr>
              <w:pStyle w:val="TableParagraph"/>
              <w:ind w:left="113" w:right="96"/>
              <w:jc w:val="center"/>
              <w:rPr>
                <w:i/>
                <w:sz w:val="20"/>
              </w:rPr>
            </w:pPr>
            <w:r>
              <w:rPr>
                <w:i/>
                <w:sz w:val="20"/>
              </w:rPr>
              <w:t>1,2</w:t>
            </w:r>
          </w:p>
        </w:tc>
        <w:tc>
          <w:tcPr>
            <w:tcW w:w="933" w:type="dxa"/>
          </w:tcPr>
          <w:p w:rsidR="002D1AD1" w:rsidRDefault="002D1AD1">
            <w:pPr>
              <w:pStyle w:val="TableParagraph"/>
              <w:spacing w:before="4"/>
              <w:rPr>
                <w:sz w:val="32"/>
              </w:rPr>
            </w:pPr>
          </w:p>
          <w:p w:rsidR="002D1AD1" w:rsidRDefault="00F815DE">
            <w:pPr>
              <w:pStyle w:val="TableParagraph"/>
              <w:ind w:left="324" w:right="308"/>
              <w:jc w:val="center"/>
              <w:rPr>
                <w:i/>
                <w:sz w:val="20"/>
              </w:rPr>
            </w:pPr>
            <w:r>
              <w:rPr>
                <w:i/>
                <w:sz w:val="20"/>
              </w:rPr>
              <w:t>1,3</w:t>
            </w:r>
          </w:p>
          <w:p w:rsidR="002D1AD1" w:rsidRDefault="00F815DE">
            <w:pPr>
              <w:pStyle w:val="TableParagraph"/>
              <w:spacing w:before="1"/>
              <w:ind w:left="324" w:right="308"/>
              <w:jc w:val="center"/>
              <w:rPr>
                <w:i/>
                <w:sz w:val="20"/>
              </w:rPr>
            </w:pPr>
            <w:r>
              <w:rPr>
                <w:i/>
                <w:sz w:val="20"/>
              </w:rPr>
              <w:t>1,4</w:t>
            </w:r>
          </w:p>
          <w:p w:rsidR="002D1AD1" w:rsidRDefault="00F815DE">
            <w:pPr>
              <w:pStyle w:val="TableParagraph"/>
              <w:ind w:left="324" w:right="308"/>
              <w:jc w:val="center"/>
              <w:rPr>
                <w:i/>
                <w:sz w:val="20"/>
              </w:rPr>
            </w:pPr>
            <w:r>
              <w:rPr>
                <w:i/>
                <w:sz w:val="20"/>
              </w:rPr>
              <w:t>1,7</w:t>
            </w:r>
          </w:p>
        </w:tc>
        <w:tc>
          <w:tcPr>
            <w:tcW w:w="929" w:type="dxa"/>
          </w:tcPr>
          <w:p w:rsidR="002D1AD1" w:rsidRDefault="002D1AD1">
            <w:pPr>
              <w:pStyle w:val="TableParagraph"/>
              <w:spacing w:before="4"/>
              <w:rPr>
                <w:sz w:val="32"/>
              </w:rPr>
            </w:pPr>
          </w:p>
          <w:p w:rsidR="002D1AD1" w:rsidRDefault="00F815DE">
            <w:pPr>
              <w:pStyle w:val="TableParagraph"/>
              <w:ind w:left="323" w:right="306"/>
              <w:jc w:val="center"/>
              <w:rPr>
                <w:i/>
                <w:sz w:val="20"/>
              </w:rPr>
            </w:pPr>
            <w:r>
              <w:rPr>
                <w:i/>
                <w:sz w:val="20"/>
              </w:rPr>
              <w:t>1,7</w:t>
            </w:r>
          </w:p>
          <w:p w:rsidR="002D1AD1" w:rsidRDefault="00F815DE">
            <w:pPr>
              <w:pStyle w:val="TableParagraph"/>
              <w:spacing w:before="1"/>
              <w:ind w:left="323" w:right="306"/>
              <w:jc w:val="center"/>
              <w:rPr>
                <w:i/>
                <w:sz w:val="20"/>
              </w:rPr>
            </w:pPr>
            <w:r>
              <w:rPr>
                <w:i/>
                <w:sz w:val="20"/>
              </w:rPr>
              <w:t>1,7</w:t>
            </w:r>
          </w:p>
          <w:p w:rsidR="002D1AD1" w:rsidRDefault="00F815DE">
            <w:pPr>
              <w:pStyle w:val="TableParagraph"/>
              <w:ind w:left="323" w:right="306"/>
              <w:jc w:val="center"/>
              <w:rPr>
                <w:i/>
                <w:sz w:val="20"/>
              </w:rPr>
            </w:pPr>
            <w:r>
              <w:rPr>
                <w:i/>
                <w:sz w:val="20"/>
              </w:rPr>
              <w:t>1,7</w:t>
            </w:r>
          </w:p>
        </w:tc>
        <w:tc>
          <w:tcPr>
            <w:tcW w:w="936" w:type="dxa"/>
          </w:tcPr>
          <w:p w:rsidR="002D1AD1" w:rsidRDefault="002D1AD1">
            <w:pPr>
              <w:pStyle w:val="TableParagraph"/>
            </w:pPr>
          </w:p>
        </w:tc>
      </w:tr>
      <w:tr w:rsidR="002D1AD1">
        <w:trPr>
          <w:trHeight w:val="1042"/>
        </w:trPr>
        <w:tc>
          <w:tcPr>
            <w:tcW w:w="3924" w:type="dxa"/>
            <w:tcBorders>
              <w:top w:val="nil"/>
              <w:right w:val="single" w:sz="6" w:space="0" w:color="000000"/>
            </w:tcBorders>
          </w:tcPr>
          <w:p w:rsidR="002D1AD1" w:rsidRDefault="002D1AD1">
            <w:pPr>
              <w:pStyle w:val="TableParagraph"/>
              <w:spacing w:before="10"/>
              <w:rPr>
                <w:sz w:val="23"/>
              </w:rPr>
            </w:pPr>
          </w:p>
          <w:p w:rsidR="002D1AD1" w:rsidRDefault="00F815DE">
            <w:pPr>
              <w:pStyle w:val="TableParagraph"/>
              <w:spacing w:before="1"/>
              <w:ind w:left="1265" w:right="837" w:hanging="53"/>
              <w:rPr>
                <w:sz w:val="20"/>
              </w:rPr>
            </w:pPr>
            <w:r>
              <w:rPr>
                <w:sz w:val="20"/>
              </w:rPr>
              <w:t>Тепловая энергия рост тарифов, %</w:t>
            </w:r>
          </w:p>
        </w:tc>
        <w:tc>
          <w:tcPr>
            <w:tcW w:w="1198" w:type="dxa"/>
            <w:tcBorders>
              <w:left w:val="single" w:sz="6" w:space="0" w:color="000000"/>
            </w:tcBorders>
          </w:tcPr>
          <w:p w:rsidR="002D1AD1" w:rsidRDefault="00F815DE">
            <w:pPr>
              <w:pStyle w:val="TableParagraph"/>
              <w:spacing w:before="160" w:line="229" w:lineRule="exact"/>
              <w:ind w:left="9"/>
              <w:jc w:val="center"/>
              <w:rPr>
                <w:sz w:val="20"/>
              </w:rPr>
            </w:pPr>
            <w:r>
              <w:rPr>
                <w:w w:val="99"/>
                <w:sz w:val="20"/>
              </w:rPr>
              <w:t>1</w:t>
            </w:r>
          </w:p>
          <w:p w:rsidR="002D1AD1" w:rsidRDefault="00F815DE">
            <w:pPr>
              <w:pStyle w:val="TableParagraph"/>
              <w:spacing w:line="229" w:lineRule="exact"/>
              <w:ind w:left="9"/>
              <w:jc w:val="center"/>
              <w:rPr>
                <w:sz w:val="20"/>
              </w:rPr>
            </w:pPr>
            <w:r>
              <w:rPr>
                <w:w w:val="99"/>
                <w:sz w:val="20"/>
              </w:rPr>
              <w:t>2</w:t>
            </w:r>
          </w:p>
          <w:p w:rsidR="002D1AD1" w:rsidRDefault="00F815DE">
            <w:pPr>
              <w:pStyle w:val="TableParagraph"/>
              <w:ind w:left="9"/>
              <w:jc w:val="center"/>
              <w:rPr>
                <w:sz w:val="20"/>
              </w:rPr>
            </w:pPr>
            <w:r>
              <w:rPr>
                <w:w w:val="99"/>
                <w:sz w:val="20"/>
              </w:rPr>
              <w:t>3</w:t>
            </w:r>
          </w:p>
        </w:tc>
        <w:tc>
          <w:tcPr>
            <w:tcW w:w="931" w:type="dxa"/>
          </w:tcPr>
          <w:p w:rsidR="002D1AD1" w:rsidRDefault="002D1AD1">
            <w:pPr>
              <w:pStyle w:val="TableParagraph"/>
            </w:pPr>
          </w:p>
          <w:p w:rsidR="002D1AD1" w:rsidRDefault="00F815DE">
            <w:pPr>
              <w:pStyle w:val="TableParagraph"/>
              <w:spacing w:before="135"/>
              <w:ind w:left="113" w:right="100"/>
              <w:jc w:val="center"/>
              <w:rPr>
                <w:sz w:val="20"/>
              </w:rPr>
            </w:pPr>
            <w:r>
              <w:rPr>
                <w:sz w:val="20"/>
              </w:rPr>
              <w:t>163-164</w:t>
            </w:r>
          </w:p>
        </w:tc>
        <w:tc>
          <w:tcPr>
            <w:tcW w:w="931" w:type="dxa"/>
          </w:tcPr>
          <w:p w:rsidR="002D1AD1" w:rsidRDefault="00F815DE">
            <w:pPr>
              <w:pStyle w:val="TableParagraph"/>
              <w:spacing w:before="160" w:line="229" w:lineRule="exact"/>
              <w:ind w:left="317"/>
              <w:rPr>
                <w:sz w:val="20"/>
              </w:rPr>
            </w:pPr>
            <w:r>
              <w:rPr>
                <w:sz w:val="20"/>
              </w:rPr>
              <w:t>140</w:t>
            </w:r>
          </w:p>
          <w:p w:rsidR="002D1AD1" w:rsidRDefault="00F815DE">
            <w:pPr>
              <w:pStyle w:val="TableParagraph"/>
              <w:spacing w:line="229" w:lineRule="exact"/>
              <w:ind w:left="317"/>
              <w:rPr>
                <w:sz w:val="20"/>
              </w:rPr>
            </w:pPr>
            <w:r>
              <w:rPr>
                <w:sz w:val="20"/>
              </w:rPr>
              <w:t>134</w:t>
            </w:r>
          </w:p>
          <w:p w:rsidR="002D1AD1" w:rsidRDefault="00F815DE">
            <w:pPr>
              <w:pStyle w:val="TableParagraph"/>
              <w:ind w:left="317"/>
              <w:rPr>
                <w:sz w:val="20"/>
              </w:rPr>
            </w:pPr>
            <w:r>
              <w:rPr>
                <w:sz w:val="20"/>
              </w:rPr>
              <w:t>131</w:t>
            </w:r>
          </w:p>
        </w:tc>
        <w:tc>
          <w:tcPr>
            <w:tcW w:w="933" w:type="dxa"/>
          </w:tcPr>
          <w:p w:rsidR="002D1AD1" w:rsidRDefault="00F815DE">
            <w:pPr>
              <w:pStyle w:val="TableParagraph"/>
              <w:spacing w:before="160" w:line="229" w:lineRule="exact"/>
              <w:ind w:left="317"/>
              <w:rPr>
                <w:sz w:val="20"/>
              </w:rPr>
            </w:pPr>
            <w:r>
              <w:rPr>
                <w:sz w:val="20"/>
              </w:rPr>
              <w:t>130</w:t>
            </w:r>
          </w:p>
          <w:p w:rsidR="002D1AD1" w:rsidRDefault="00F815DE">
            <w:pPr>
              <w:pStyle w:val="TableParagraph"/>
              <w:spacing w:line="229" w:lineRule="exact"/>
              <w:ind w:left="317"/>
              <w:rPr>
                <w:sz w:val="20"/>
              </w:rPr>
            </w:pPr>
            <w:r>
              <w:rPr>
                <w:sz w:val="20"/>
              </w:rPr>
              <w:t>127</w:t>
            </w:r>
          </w:p>
          <w:p w:rsidR="002D1AD1" w:rsidRDefault="00F815DE">
            <w:pPr>
              <w:pStyle w:val="TableParagraph"/>
              <w:ind w:left="317"/>
              <w:rPr>
                <w:sz w:val="20"/>
              </w:rPr>
            </w:pPr>
            <w:r>
              <w:rPr>
                <w:sz w:val="20"/>
              </w:rPr>
              <w:t>126</w:t>
            </w:r>
          </w:p>
        </w:tc>
        <w:tc>
          <w:tcPr>
            <w:tcW w:w="929" w:type="dxa"/>
          </w:tcPr>
          <w:p w:rsidR="002D1AD1" w:rsidRDefault="00F815DE">
            <w:pPr>
              <w:pStyle w:val="TableParagraph"/>
              <w:spacing w:before="160" w:line="229" w:lineRule="exact"/>
              <w:ind w:left="316"/>
              <w:rPr>
                <w:sz w:val="20"/>
              </w:rPr>
            </w:pPr>
            <w:r>
              <w:rPr>
                <w:sz w:val="20"/>
              </w:rPr>
              <w:t>115</w:t>
            </w:r>
          </w:p>
          <w:p w:rsidR="002D1AD1" w:rsidRDefault="00F815DE">
            <w:pPr>
              <w:pStyle w:val="TableParagraph"/>
              <w:spacing w:line="229" w:lineRule="exact"/>
              <w:ind w:left="316"/>
              <w:rPr>
                <w:sz w:val="20"/>
              </w:rPr>
            </w:pPr>
            <w:r>
              <w:rPr>
                <w:sz w:val="20"/>
              </w:rPr>
              <w:t>115</w:t>
            </w:r>
          </w:p>
          <w:p w:rsidR="002D1AD1" w:rsidRDefault="00F815DE">
            <w:pPr>
              <w:pStyle w:val="TableParagraph"/>
              <w:ind w:left="316"/>
              <w:rPr>
                <w:sz w:val="20"/>
              </w:rPr>
            </w:pPr>
            <w:r>
              <w:rPr>
                <w:sz w:val="20"/>
              </w:rPr>
              <w:t>117</w:t>
            </w:r>
          </w:p>
        </w:tc>
        <w:tc>
          <w:tcPr>
            <w:tcW w:w="936" w:type="dxa"/>
          </w:tcPr>
          <w:p w:rsidR="002D1AD1" w:rsidRDefault="00F815DE">
            <w:pPr>
              <w:pStyle w:val="TableParagraph"/>
              <w:spacing w:before="160" w:line="229" w:lineRule="exact"/>
              <w:ind w:left="323"/>
              <w:rPr>
                <w:sz w:val="20"/>
              </w:rPr>
            </w:pPr>
            <w:r>
              <w:rPr>
                <w:sz w:val="20"/>
              </w:rPr>
              <w:t>209</w:t>
            </w:r>
          </w:p>
          <w:p w:rsidR="002D1AD1" w:rsidRDefault="00F815DE">
            <w:pPr>
              <w:pStyle w:val="TableParagraph"/>
              <w:spacing w:line="229" w:lineRule="exact"/>
              <w:ind w:left="323"/>
              <w:rPr>
                <w:sz w:val="20"/>
              </w:rPr>
            </w:pPr>
            <w:r>
              <w:rPr>
                <w:sz w:val="20"/>
              </w:rPr>
              <w:t>195</w:t>
            </w:r>
          </w:p>
          <w:p w:rsidR="002D1AD1" w:rsidRDefault="00F815DE">
            <w:pPr>
              <w:pStyle w:val="TableParagraph"/>
              <w:ind w:left="323"/>
              <w:rPr>
                <w:sz w:val="20"/>
              </w:rPr>
            </w:pPr>
            <w:r>
              <w:rPr>
                <w:sz w:val="20"/>
              </w:rPr>
              <w:t>193</w:t>
            </w:r>
          </w:p>
        </w:tc>
      </w:tr>
    </w:tbl>
    <w:p w:rsidR="002D1AD1" w:rsidRDefault="002D1AD1">
      <w:pPr>
        <w:rPr>
          <w:sz w:val="20"/>
        </w:rPr>
        <w:sectPr w:rsidR="002D1AD1">
          <w:footerReference w:type="default" r:id="rId340"/>
          <w:pgSz w:w="11910" w:h="16840"/>
          <w:pgMar w:top="620" w:right="940" w:bottom="1740" w:left="940" w:header="0" w:footer="1555" w:gutter="0"/>
          <w:pgBorders w:offsetFrom="page">
            <w:top w:val="single" w:sz="4" w:space="24" w:color="000000"/>
            <w:left w:val="single" w:sz="4" w:space="24" w:color="000000"/>
            <w:bottom w:val="single" w:sz="4" w:space="24" w:color="000000"/>
            <w:right w:val="single" w:sz="4" w:space="24" w:color="000000"/>
          </w:pgBorders>
          <w:pgNumType w:start="204"/>
          <w:cols w:space="720"/>
        </w:sectPr>
      </w:pPr>
    </w:p>
    <w:p w:rsidR="002D1AD1" w:rsidRDefault="00F815DE">
      <w:pPr>
        <w:pStyle w:val="a3"/>
        <w:spacing w:before="61"/>
        <w:ind w:left="1004" w:right="303"/>
        <w:jc w:val="center"/>
      </w:pPr>
      <w:r>
        <w:t>Программа комплексного развития коммунальной инфраструктуры МО</w:t>
      </w:r>
    </w:p>
    <w:p w:rsidR="002D1AD1" w:rsidRDefault="0051691B">
      <w:pPr>
        <w:pStyle w:val="a3"/>
        <w:spacing w:before="17"/>
        <w:ind w:left="2269"/>
      </w:pPr>
      <w:r>
        <w:rPr>
          <w:noProof/>
          <w:lang w:bidi="ar-SA"/>
        </w:rPr>
        <mc:AlternateContent>
          <mc:Choice Requires="wpg">
            <w:drawing>
              <wp:anchor distT="0" distB="0" distL="0" distR="0" simplePos="0" relativeHeight="251738624" behindDoc="0" locked="0" layoutInCell="1" allowOverlap="1">
                <wp:simplePos x="0" y="0"/>
                <wp:positionH relativeFrom="page">
                  <wp:posOffset>701040</wp:posOffset>
                </wp:positionH>
                <wp:positionV relativeFrom="paragraph">
                  <wp:posOffset>212725</wp:posOffset>
                </wp:positionV>
                <wp:extent cx="6158230" cy="56515"/>
                <wp:effectExtent l="24765" t="3175" r="27305" b="6985"/>
                <wp:wrapTopAndBottom/>
                <wp:docPr id="20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204" name="Line 126"/>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05" name="Line 125"/>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5.2pt;margin-top:16.75pt;width:484.9pt;height:4.45pt;z-index:251738624;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">
                <v:line id="Line 126"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i88UAAADcAAAADwAAAGRycy9kb3ducmV2LnhtbESP3WrCQBSE74W+w3IK3kjdVERC6iql&#10;EFAQxD9s7w7Z0ySYPRt21xjf3i0UvBxm5htmvuxNIzpyvras4H2cgCAurK65VHA85G8pCB+QNTaW&#10;ScGdPCwXL4M5ZtreeEfdPpQiQthnqKAKoc2k9EVFBv3YtsTR+7XOYIjSlVI7vEW4aeQkSWbSYM1x&#10;ocKWvioqLvurUWDO09P1nFIY5T/d6ZK77/Vma5UavvafHyAC9eEZ/m+vtIJJMoW/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Ni88UAAADcAAAADwAAAAAAAAAA&#10;AAAAAAChAgAAZHJzL2Rvd25yZXYueG1sUEsFBgAAAAAEAAQA+QAAAJMDAAAAAA==&#10;" strokecolor="#612322" strokeweight="3pt"/>
                <v:line id="Line 125"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2kMIAAADcAAAADwAAAGRycy9kb3ducmV2LnhtbESP0YrCMBRE3xf8h3AF39ZUwWWtRpGK&#10;IIVlWfUDLs21LTY3JYna+vVGEPZxmJkzzHLdmUbcyPnasoLJOAFBXFhdc6ngdNx9foPwAVljY5kU&#10;9ORhvRp8LDHV9s5/dDuEUkQI+xQVVCG0qZS+qMigH9uWOHpn6wyGKF0ptcN7hJtGTpPkSxqsOS5U&#10;2FJWUXE5XI0Cavofh+Us73/nW7vLM6yzR67UaNhtFiACdeE//G7vtYJpMoPXmX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Y2kMIAAADc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3"/>
        <w:gridCol w:w="1182"/>
        <w:gridCol w:w="939"/>
        <w:gridCol w:w="931"/>
        <w:gridCol w:w="933"/>
        <w:gridCol w:w="931"/>
        <w:gridCol w:w="933"/>
      </w:tblGrid>
      <w:tr w:rsidR="002D1AD1">
        <w:trPr>
          <w:trHeight w:val="775"/>
        </w:trPr>
        <w:tc>
          <w:tcPr>
            <w:tcW w:w="3933" w:type="dxa"/>
            <w:tcBorders>
              <w:bottom w:val="single" w:sz="6" w:space="0" w:color="000000"/>
              <w:right w:val="single" w:sz="6" w:space="0" w:color="000000"/>
            </w:tcBorders>
          </w:tcPr>
          <w:p w:rsidR="002D1AD1" w:rsidRDefault="002D1AD1">
            <w:pPr>
              <w:pStyle w:val="TableParagraph"/>
              <w:rPr>
                <w:sz w:val="20"/>
              </w:rPr>
            </w:pPr>
          </w:p>
        </w:tc>
        <w:tc>
          <w:tcPr>
            <w:tcW w:w="1182" w:type="dxa"/>
            <w:tcBorders>
              <w:left w:val="single" w:sz="6" w:space="0" w:color="000000"/>
              <w:bottom w:val="single" w:sz="6" w:space="0" w:color="000000"/>
              <w:right w:val="single" w:sz="6" w:space="0" w:color="000000"/>
            </w:tcBorders>
          </w:tcPr>
          <w:p w:rsidR="002D1AD1" w:rsidRDefault="002D1AD1">
            <w:pPr>
              <w:pStyle w:val="TableParagraph"/>
              <w:spacing w:before="7"/>
            </w:pPr>
          </w:p>
          <w:p w:rsidR="002D1AD1" w:rsidRDefault="00F815DE">
            <w:pPr>
              <w:pStyle w:val="TableParagraph"/>
              <w:ind w:left="195" w:right="183"/>
              <w:jc w:val="center"/>
              <w:rPr>
                <w:sz w:val="21"/>
              </w:rPr>
            </w:pPr>
            <w:r>
              <w:rPr>
                <w:sz w:val="21"/>
              </w:rPr>
              <w:t>Вариант</w:t>
            </w:r>
          </w:p>
        </w:tc>
        <w:tc>
          <w:tcPr>
            <w:tcW w:w="939" w:type="dxa"/>
            <w:tcBorders>
              <w:left w:val="single" w:sz="6" w:space="0" w:color="000000"/>
            </w:tcBorders>
          </w:tcPr>
          <w:p w:rsidR="002D1AD1" w:rsidRDefault="00F815DE">
            <w:pPr>
              <w:pStyle w:val="TableParagraph"/>
              <w:spacing w:before="152"/>
              <w:ind w:left="237"/>
              <w:rPr>
                <w:sz w:val="20"/>
              </w:rPr>
            </w:pPr>
            <w:r>
              <w:rPr>
                <w:sz w:val="20"/>
              </w:rPr>
              <w:t>2011-</w:t>
            </w:r>
          </w:p>
          <w:p w:rsidR="002D1AD1" w:rsidRDefault="00F815DE">
            <w:pPr>
              <w:pStyle w:val="TableParagraph"/>
              <w:ind w:left="268"/>
              <w:rPr>
                <w:sz w:val="20"/>
              </w:rPr>
            </w:pPr>
            <w:r>
              <w:rPr>
                <w:sz w:val="20"/>
              </w:rPr>
              <w:t>2015</w:t>
            </w:r>
          </w:p>
        </w:tc>
        <w:tc>
          <w:tcPr>
            <w:tcW w:w="931" w:type="dxa"/>
          </w:tcPr>
          <w:p w:rsidR="002D1AD1" w:rsidRDefault="00F815DE">
            <w:pPr>
              <w:pStyle w:val="TableParagraph"/>
              <w:spacing w:before="152"/>
              <w:ind w:left="235"/>
              <w:rPr>
                <w:sz w:val="20"/>
              </w:rPr>
            </w:pPr>
            <w:r>
              <w:rPr>
                <w:sz w:val="20"/>
              </w:rPr>
              <w:t>2016-</w:t>
            </w:r>
          </w:p>
          <w:p w:rsidR="002D1AD1" w:rsidRDefault="00F815DE">
            <w:pPr>
              <w:pStyle w:val="TableParagraph"/>
              <w:ind w:left="266"/>
              <w:rPr>
                <w:sz w:val="20"/>
              </w:rPr>
            </w:pPr>
            <w:r>
              <w:rPr>
                <w:sz w:val="20"/>
              </w:rPr>
              <w:t>2020</w:t>
            </w:r>
          </w:p>
        </w:tc>
        <w:tc>
          <w:tcPr>
            <w:tcW w:w="933" w:type="dxa"/>
          </w:tcPr>
          <w:p w:rsidR="002D1AD1" w:rsidRDefault="00F815DE">
            <w:pPr>
              <w:pStyle w:val="TableParagraph"/>
              <w:spacing w:before="152"/>
              <w:ind w:left="235"/>
              <w:rPr>
                <w:sz w:val="20"/>
              </w:rPr>
            </w:pPr>
            <w:r>
              <w:rPr>
                <w:sz w:val="20"/>
              </w:rPr>
              <w:t>2021-</w:t>
            </w:r>
          </w:p>
          <w:p w:rsidR="002D1AD1" w:rsidRDefault="00F815DE">
            <w:pPr>
              <w:pStyle w:val="TableParagraph"/>
              <w:ind w:left="266"/>
              <w:rPr>
                <w:sz w:val="20"/>
              </w:rPr>
            </w:pPr>
            <w:r>
              <w:rPr>
                <w:sz w:val="20"/>
              </w:rPr>
              <w:t>2025</w:t>
            </w:r>
          </w:p>
        </w:tc>
        <w:tc>
          <w:tcPr>
            <w:tcW w:w="931" w:type="dxa"/>
          </w:tcPr>
          <w:p w:rsidR="002D1AD1" w:rsidRDefault="00F815DE">
            <w:pPr>
              <w:pStyle w:val="TableParagraph"/>
              <w:spacing w:before="152"/>
              <w:ind w:left="233"/>
              <w:rPr>
                <w:sz w:val="20"/>
              </w:rPr>
            </w:pPr>
            <w:r>
              <w:rPr>
                <w:sz w:val="20"/>
              </w:rPr>
              <w:t>2026-</w:t>
            </w:r>
          </w:p>
          <w:p w:rsidR="002D1AD1" w:rsidRDefault="00F815DE">
            <w:pPr>
              <w:pStyle w:val="TableParagraph"/>
              <w:ind w:left="264"/>
              <w:rPr>
                <w:sz w:val="20"/>
              </w:rPr>
            </w:pPr>
            <w:r>
              <w:rPr>
                <w:sz w:val="20"/>
              </w:rPr>
              <w:t>2030</w:t>
            </w:r>
          </w:p>
        </w:tc>
        <w:tc>
          <w:tcPr>
            <w:tcW w:w="933" w:type="dxa"/>
            <w:tcBorders>
              <w:bottom w:val="single" w:sz="6" w:space="0" w:color="000000"/>
            </w:tcBorders>
          </w:tcPr>
          <w:p w:rsidR="002D1AD1" w:rsidRDefault="00F815DE">
            <w:pPr>
              <w:pStyle w:val="TableParagraph"/>
              <w:spacing w:before="152"/>
              <w:ind w:left="236"/>
              <w:rPr>
                <w:sz w:val="20"/>
              </w:rPr>
            </w:pPr>
            <w:r>
              <w:rPr>
                <w:sz w:val="20"/>
              </w:rPr>
              <w:t>2016-</w:t>
            </w:r>
          </w:p>
          <w:p w:rsidR="002D1AD1" w:rsidRDefault="00F815DE">
            <w:pPr>
              <w:pStyle w:val="TableParagraph"/>
              <w:ind w:left="270"/>
              <w:rPr>
                <w:sz w:val="20"/>
              </w:rPr>
            </w:pPr>
            <w:r>
              <w:rPr>
                <w:sz w:val="20"/>
              </w:rPr>
              <w:t>2030</w:t>
            </w:r>
          </w:p>
        </w:tc>
      </w:tr>
      <w:tr w:rsidR="002D1AD1">
        <w:trPr>
          <w:trHeight w:val="229"/>
        </w:trPr>
        <w:tc>
          <w:tcPr>
            <w:tcW w:w="3933" w:type="dxa"/>
            <w:vMerge w:val="restart"/>
            <w:tcBorders>
              <w:top w:val="single" w:sz="6" w:space="0" w:color="000000"/>
              <w:bottom w:val="nil"/>
              <w:right w:val="single" w:sz="6" w:space="0" w:color="000000"/>
            </w:tcBorders>
          </w:tcPr>
          <w:p w:rsidR="002D1AD1" w:rsidRDefault="00F815DE">
            <w:pPr>
              <w:pStyle w:val="TableParagraph"/>
              <w:spacing w:before="120"/>
              <w:ind w:left="545" w:right="540"/>
              <w:jc w:val="center"/>
              <w:rPr>
                <w:sz w:val="20"/>
              </w:rPr>
            </w:pPr>
            <w:r>
              <w:rPr>
                <w:sz w:val="20"/>
              </w:rPr>
              <w:t>Справочно:</w:t>
            </w:r>
          </w:p>
          <w:p w:rsidR="002D1AD1" w:rsidRDefault="00F815DE">
            <w:pPr>
              <w:pStyle w:val="TableParagraph"/>
              <w:ind w:left="548" w:right="540"/>
              <w:jc w:val="center"/>
              <w:rPr>
                <w:sz w:val="20"/>
              </w:rPr>
            </w:pPr>
            <w:r>
              <w:rPr>
                <w:sz w:val="20"/>
              </w:rPr>
              <w:t>Рост тарифов на услуги ЖКХ, %</w:t>
            </w:r>
          </w:p>
          <w:p w:rsidR="002D1AD1" w:rsidRDefault="002D1AD1">
            <w:pPr>
              <w:pStyle w:val="TableParagraph"/>
              <w:spacing w:before="8"/>
              <w:rPr>
                <w:sz w:val="11"/>
              </w:rPr>
            </w:pPr>
          </w:p>
          <w:p w:rsidR="002D1AD1" w:rsidRDefault="00F815DE">
            <w:pPr>
              <w:pStyle w:val="TableParagraph"/>
              <w:spacing w:line="20" w:lineRule="exact"/>
              <w:ind w:left="-5" w:right="-42"/>
              <w:rPr>
                <w:sz w:val="2"/>
              </w:rPr>
            </w:pPr>
            <w:r>
              <w:rPr>
                <w:noProof/>
                <w:sz w:val="2"/>
                <w:lang w:bidi="ar-SA"/>
              </w:rPr>
              <w:drawing>
                <wp:inline distT="0" distB="0" distL="0" distR="0">
                  <wp:extent cx="2493899" cy="6096"/>
                  <wp:effectExtent l="0" t="0" r="0" b="0"/>
                  <wp:docPr id="6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9.png"/>
                          <pic:cNvPicPr/>
                        </pic:nvPicPr>
                        <pic:blipFill>
                          <a:blip r:embed="rId336" cstate="print"/>
                          <a:stretch>
                            <a:fillRect/>
                          </a:stretch>
                        </pic:blipFill>
                        <pic:spPr>
                          <a:xfrm>
                            <a:off x="0" y="0"/>
                            <a:ext cx="2493899" cy="6096"/>
                          </a:xfrm>
                          <a:prstGeom prst="rect">
                            <a:avLst/>
                          </a:prstGeom>
                        </pic:spPr>
                      </pic:pic>
                    </a:graphicData>
                  </a:graphic>
                </wp:inline>
              </w:drawing>
            </w:r>
          </w:p>
        </w:tc>
        <w:tc>
          <w:tcPr>
            <w:tcW w:w="1182" w:type="dxa"/>
            <w:vMerge w:val="restart"/>
            <w:tcBorders>
              <w:top w:val="single" w:sz="6" w:space="0" w:color="000000"/>
              <w:left w:val="single" w:sz="6" w:space="0" w:color="000000"/>
              <w:right w:val="single" w:sz="6" w:space="0" w:color="000000"/>
            </w:tcBorders>
          </w:tcPr>
          <w:p w:rsidR="002D1AD1" w:rsidRDefault="00F815DE">
            <w:pPr>
              <w:pStyle w:val="TableParagraph"/>
              <w:spacing w:before="5"/>
              <w:ind w:left="10"/>
              <w:jc w:val="center"/>
              <w:rPr>
                <w:sz w:val="20"/>
              </w:rPr>
            </w:pPr>
            <w:r>
              <w:rPr>
                <w:w w:val="99"/>
                <w:sz w:val="20"/>
              </w:rPr>
              <w:t>1</w:t>
            </w:r>
          </w:p>
          <w:p w:rsidR="002D1AD1" w:rsidRDefault="00F815DE">
            <w:pPr>
              <w:pStyle w:val="TableParagraph"/>
              <w:ind w:left="10"/>
              <w:jc w:val="center"/>
              <w:rPr>
                <w:sz w:val="20"/>
              </w:rPr>
            </w:pPr>
            <w:r>
              <w:rPr>
                <w:w w:val="99"/>
                <w:sz w:val="20"/>
              </w:rPr>
              <w:t>2</w:t>
            </w:r>
          </w:p>
          <w:p w:rsidR="002D1AD1" w:rsidRDefault="00F815DE">
            <w:pPr>
              <w:pStyle w:val="TableParagraph"/>
              <w:spacing w:before="1" w:line="229" w:lineRule="exact"/>
              <w:ind w:left="10"/>
              <w:jc w:val="center"/>
              <w:rPr>
                <w:sz w:val="20"/>
              </w:rPr>
            </w:pPr>
            <w:r>
              <w:rPr>
                <w:w w:val="99"/>
                <w:sz w:val="20"/>
              </w:rPr>
              <w:t>3</w:t>
            </w:r>
          </w:p>
        </w:tc>
        <w:tc>
          <w:tcPr>
            <w:tcW w:w="939" w:type="dxa"/>
            <w:tcBorders>
              <w:left w:val="single" w:sz="6" w:space="0" w:color="000000"/>
            </w:tcBorders>
          </w:tcPr>
          <w:p w:rsidR="002D1AD1" w:rsidRDefault="002D1AD1">
            <w:pPr>
              <w:pStyle w:val="TableParagraph"/>
              <w:rPr>
                <w:sz w:val="16"/>
              </w:rPr>
            </w:pPr>
          </w:p>
        </w:tc>
        <w:tc>
          <w:tcPr>
            <w:tcW w:w="931" w:type="dxa"/>
            <w:tcBorders>
              <w:bottom w:val="nil"/>
            </w:tcBorders>
          </w:tcPr>
          <w:p w:rsidR="002D1AD1" w:rsidRDefault="00F815DE">
            <w:pPr>
              <w:pStyle w:val="TableParagraph"/>
              <w:spacing w:before="5" w:line="205" w:lineRule="exact"/>
              <w:ind w:left="316"/>
              <w:rPr>
                <w:sz w:val="20"/>
              </w:rPr>
            </w:pPr>
            <w:r>
              <w:rPr>
                <w:sz w:val="20"/>
              </w:rPr>
              <w:t>149</w:t>
            </w:r>
          </w:p>
        </w:tc>
        <w:tc>
          <w:tcPr>
            <w:tcW w:w="933" w:type="dxa"/>
            <w:tcBorders>
              <w:bottom w:val="nil"/>
            </w:tcBorders>
          </w:tcPr>
          <w:p w:rsidR="002D1AD1" w:rsidRDefault="00F815DE">
            <w:pPr>
              <w:pStyle w:val="TableParagraph"/>
              <w:spacing w:before="5" w:line="205" w:lineRule="exact"/>
              <w:ind w:left="316"/>
              <w:rPr>
                <w:sz w:val="20"/>
              </w:rPr>
            </w:pPr>
            <w:r>
              <w:rPr>
                <w:sz w:val="20"/>
              </w:rPr>
              <w:t>137</w:t>
            </w:r>
          </w:p>
        </w:tc>
        <w:tc>
          <w:tcPr>
            <w:tcW w:w="931" w:type="dxa"/>
            <w:tcBorders>
              <w:bottom w:val="nil"/>
            </w:tcBorders>
          </w:tcPr>
          <w:p w:rsidR="002D1AD1" w:rsidRDefault="00F815DE">
            <w:pPr>
              <w:pStyle w:val="TableParagraph"/>
              <w:spacing w:before="5" w:line="205" w:lineRule="exact"/>
              <w:ind w:left="315"/>
              <w:rPr>
                <w:sz w:val="20"/>
              </w:rPr>
            </w:pPr>
            <w:r>
              <w:rPr>
                <w:sz w:val="20"/>
              </w:rPr>
              <w:t>119</w:t>
            </w:r>
          </w:p>
        </w:tc>
        <w:tc>
          <w:tcPr>
            <w:tcW w:w="933" w:type="dxa"/>
            <w:vMerge w:val="restart"/>
            <w:tcBorders>
              <w:top w:val="single" w:sz="6" w:space="0" w:color="000000"/>
              <w:bottom w:val="nil"/>
            </w:tcBorders>
          </w:tcPr>
          <w:p w:rsidR="002D1AD1" w:rsidRDefault="00F815DE">
            <w:pPr>
              <w:pStyle w:val="TableParagraph"/>
              <w:spacing w:before="5"/>
              <w:ind w:left="320"/>
              <w:rPr>
                <w:sz w:val="20"/>
              </w:rPr>
            </w:pPr>
            <w:r>
              <w:rPr>
                <w:sz w:val="20"/>
              </w:rPr>
              <w:t>243</w:t>
            </w:r>
          </w:p>
          <w:p w:rsidR="002D1AD1" w:rsidRDefault="00F815DE">
            <w:pPr>
              <w:pStyle w:val="TableParagraph"/>
              <w:ind w:left="320"/>
              <w:rPr>
                <w:sz w:val="20"/>
              </w:rPr>
            </w:pPr>
            <w:r>
              <w:rPr>
                <w:sz w:val="20"/>
              </w:rPr>
              <w:t>231</w:t>
            </w:r>
          </w:p>
          <w:p w:rsidR="002D1AD1" w:rsidRDefault="00F815DE">
            <w:pPr>
              <w:pStyle w:val="TableParagraph"/>
              <w:spacing w:before="1" w:line="229" w:lineRule="exact"/>
              <w:ind w:left="320"/>
              <w:rPr>
                <w:sz w:val="20"/>
              </w:rPr>
            </w:pPr>
            <w:r>
              <w:rPr>
                <w:sz w:val="20"/>
              </w:rPr>
              <w:t>223</w:t>
            </w:r>
          </w:p>
        </w:tc>
      </w:tr>
      <w:tr w:rsidR="002D1AD1">
        <w:trPr>
          <w:trHeight w:val="474"/>
        </w:trPr>
        <w:tc>
          <w:tcPr>
            <w:tcW w:w="3933" w:type="dxa"/>
            <w:vMerge/>
            <w:tcBorders>
              <w:top w:val="nil"/>
              <w:bottom w:val="nil"/>
              <w:right w:val="single" w:sz="6" w:space="0" w:color="000000"/>
            </w:tcBorders>
          </w:tcPr>
          <w:p w:rsidR="002D1AD1" w:rsidRDefault="002D1AD1">
            <w:pPr>
              <w:rPr>
                <w:sz w:val="2"/>
                <w:szCs w:val="2"/>
              </w:rPr>
            </w:pPr>
          </w:p>
        </w:tc>
        <w:tc>
          <w:tcPr>
            <w:tcW w:w="1182" w:type="dxa"/>
            <w:vMerge/>
            <w:tcBorders>
              <w:top w:val="nil"/>
              <w:left w:val="single" w:sz="6" w:space="0" w:color="000000"/>
              <w:right w:val="single" w:sz="6" w:space="0" w:color="000000"/>
            </w:tcBorders>
          </w:tcPr>
          <w:p w:rsidR="002D1AD1" w:rsidRDefault="002D1AD1">
            <w:pPr>
              <w:rPr>
                <w:sz w:val="2"/>
                <w:szCs w:val="2"/>
              </w:rPr>
            </w:pPr>
          </w:p>
        </w:tc>
        <w:tc>
          <w:tcPr>
            <w:tcW w:w="939" w:type="dxa"/>
            <w:tcBorders>
              <w:left w:val="single" w:sz="6" w:space="0" w:color="000000"/>
              <w:bottom w:val="nil"/>
              <w:right w:val="nil"/>
            </w:tcBorders>
          </w:tcPr>
          <w:p w:rsidR="002D1AD1" w:rsidRDefault="00F815DE">
            <w:pPr>
              <w:pStyle w:val="TableParagraph"/>
              <w:spacing w:line="223" w:lineRule="exact"/>
              <w:ind w:left="136"/>
              <w:rPr>
                <w:sz w:val="20"/>
              </w:rPr>
            </w:pPr>
            <w:r>
              <w:rPr>
                <w:sz w:val="20"/>
              </w:rPr>
              <w:t>160-161</w:t>
            </w:r>
          </w:p>
        </w:tc>
        <w:tc>
          <w:tcPr>
            <w:tcW w:w="931" w:type="dxa"/>
            <w:tcBorders>
              <w:top w:val="nil"/>
              <w:left w:val="nil"/>
              <w:bottom w:val="nil"/>
              <w:right w:val="nil"/>
            </w:tcBorders>
          </w:tcPr>
          <w:p w:rsidR="002D1AD1" w:rsidRDefault="00F815DE">
            <w:pPr>
              <w:pStyle w:val="TableParagraph"/>
              <w:spacing w:line="225" w:lineRule="exact"/>
              <w:ind w:left="321"/>
              <w:rPr>
                <w:sz w:val="20"/>
              </w:rPr>
            </w:pPr>
            <w:r>
              <w:rPr>
                <w:sz w:val="20"/>
              </w:rPr>
              <w:t>147</w:t>
            </w:r>
          </w:p>
          <w:p w:rsidR="002D1AD1" w:rsidRDefault="00F815DE">
            <w:pPr>
              <w:pStyle w:val="TableParagraph"/>
              <w:spacing w:line="229" w:lineRule="exact"/>
              <w:ind w:left="321"/>
              <w:rPr>
                <w:sz w:val="20"/>
              </w:rPr>
            </w:pPr>
            <w:r>
              <w:rPr>
                <w:sz w:val="20"/>
              </w:rPr>
              <w:t>143</w:t>
            </w:r>
          </w:p>
        </w:tc>
        <w:tc>
          <w:tcPr>
            <w:tcW w:w="933" w:type="dxa"/>
            <w:tcBorders>
              <w:top w:val="nil"/>
              <w:left w:val="nil"/>
              <w:bottom w:val="nil"/>
              <w:right w:val="nil"/>
            </w:tcBorders>
          </w:tcPr>
          <w:p w:rsidR="002D1AD1" w:rsidRDefault="00F815DE">
            <w:pPr>
              <w:pStyle w:val="TableParagraph"/>
              <w:spacing w:line="225" w:lineRule="exact"/>
              <w:ind w:left="321"/>
              <w:rPr>
                <w:sz w:val="20"/>
              </w:rPr>
            </w:pPr>
            <w:r>
              <w:rPr>
                <w:sz w:val="20"/>
              </w:rPr>
              <w:t>132</w:t>
            </w:r>
          </w:p>
          <w:p w:rsidR="002D1AD1" w:rsidRDefault="00F815DE">
            <w:pPr>
              <w:pStyle w:val="TableParagraph"/>
              <w:spacing w:line="229" w:lineRule="exact"/>
              <w:ind w:left="321"/>
              <w:rPr>
                <w:sz w:val="20"/>
              </w:rPr>
            </w:pPr>
            <w:r>
              <w:rPr>
                <w:sz w:val="20"/>
              </w:rPr>
              <w:t>131</w:t>
            </w:r>
          </w:p>
        </w:tc>
        <w:tc>
          <w:tcPr>
            <w:tcW w:w="931" w:type="dxa"/>
            <w:tcBorders>
              <w:top w:val="nil"/>
              <w:left w:val="nil"/>
              <w:bottom w:val="nil"/>
            </w:tcBorders>
          </w:tcPr>
          <w:p w:rsidR="002D1AD1" w:rsidRDefault="00F815DE">
            <w:pPr>
              <w:pStyle w:val="TableParagraph"/>
              <w:spacing w:line="225" w:lineRule="exact"/>
              <w:ind w:left="320"/>
              <w:rPr>
                <w:sz w:val="20"/>
              </w:rPr>
            </w:pPr>
            <w:r>
              <w:rPr>
                <w:sz w:val="20"/>
              </w:rPr>
              <w:t>119</w:t>
            </w:r>
          </w:p>
          <w:p w:rsidR="002D1AD1" w:rsidRDefault="00F815DE">
            <w:pPr>
              <w:pStyle w:val="TableParagraph"/>
              <w:spacing w:line="229" w:lineRule="exact"/>
              <w:ind w:left="320"/>
              <w:rPr>
                <w:sz w:val="20"/>
              </w:rPr>
            </w:pPr>
            <w:r>
              <w:rPr>
                <w:sz w:val="20"/>
              </w:rPr>
              <w:t>120</w:t>
            </w:r>
          </w:p>
        </w:tc>
        <w:tc>
          <w:tcPr>
            <w:tcW w:w="933" w:type="dxa"/>
            <w:vMerge/>
            <w:tcBorders>
              <w:top w:val="nil"/>
              <w:bottom w:val="nil"/>
            </w:tcBorders>
          </w:tcPr>
          <w:p w:rsidR="002D1AD1" w:rsidRDefault="002D1AD1">
            <w:pPr>
              <w:rPr>
                <w:sz w:val="2"/>
                <w:szCs w:val="2"/>
              </w:rPr>
            </w:pPr>
          </w:p>
        </w:tc>
      </w:tr>
      <w:tr w:rsidR="002D1AD1">
        <w:trPr>
          <w:trHeight w:val="207"/>
        </w:trPr>
        <w:tc>
          <w:tcPr>
            <w:tcW w:w="3933" w:type="dxa"/>
            <w:tcBorders>
              <w:top w:val="nil"/>
              <w:bottom w:val="nil"/>
              <w:right w:val="single" w:sz="6" w:space="0" w:color="000000"/>
            </w:tcBorders>
          </w:tcPr>
          <w:p w:rsidR="002D1AD1" w:rsidRDefault="002D1AD1">
            <w:pPr>
              <w:pStyle w:val="TableParagraph"/>
              <w:rPr>
                <w:sz w:val="14"/>
              </w:rPr>
            </w:pPr>
          </w:p>
        </w:tc>
        <w:tc>
          <w:tcPr>
            <w:tcW w:w="1182" w:type="dxa"/>
            <w:tcBorders>
              <w:left w:val="single" w:sz="6" w:space="0" w:color="000000"/>
              <w:bottom w:val="nil"/>
              <w:right w:val="single" w:sz="6" w:space="0" w:color="000000"/>
            </w:tcBorders>
          </w:tcPr>
          <w:p w:rsidR="002D1AD1" w:rsidRDefault="00F815DE">
            <w:pPr>
              <w:pStyle w:val="TableParagraph"/>
              <w:spacing w:line="187" w:lineRule="exact"/>
              <w:ind w:left="10"/>
              <w:jc w:val="center"/>
              <w:rPr>
                <w:sz w:val="20"/>
              </w:rPr>
            </w:pPr>
            <w:r>
              <w:rPr>
                <w:w w:val="99"/>
                <w:sz w:val="20"/>
              </w:rPr>
              <w:t>1</w:t>
            </w:r>
          </w:p>
        </w:tc>
        <w:tc>
          <w:tcPr>
            <w:tcW w:w="939" w:type="dxa"/>
            <w:vMerge w:val="restart"/>
            <w:tcBorders>
              <w:top w:val="nil"/>
              <w:left w:val="single" w:sz="6" w:space="0" w:color="000000"/>
              <w:right w:val="nil"/>
            </w:tcBorders>
          </w:tcPr>
          <w:p w:rsidR="002D1AD1" w:rsidRDefault="00F815DE">
            <w:pPr>
              <w:pStyle w:val="TableParagraph"/>
              <w:spacing w:before="97"/>
              <w:ind w:left="285"/>
              <w:rPr>
                <w:sz w:val="20"/>
              </w:rPr>
            </w:pPr>
            <w:r>
              <w:rPr>
                <w:sz w:val="20"/>
              </w:rPr>
              <w:t>134-</w:t>
            </w:r>
          </w:p>
          <w:p w:rsidR="002D1AD1" w:rsidRDefault="00F815DE">
            <w:pPr>
              <w:pStyle w:val="TableParagraph"/>
              <w:spacing w:before="1"/>
              <w:ind w:left="244"/>
              <w:rPr>
                <w:sz w:val="20"/>
              </w:rPr>
            </w:pPr>
            <w:r>
              <w:rPr>
                <w:sz w:val="20"/>
              </w:rPr>
              <w:t>134,5</w:t>
            </w:r>
          </w:p>
        </w:tc>
        <w:tc>
          <w:tcPr>
            <w:tcW w:w="931" w:type="dxa"/>
            <w:vMerge w:val="restart"/>
            <w:tcBorders>
              <w:top w:val="nil"/>
              <w:left w:val="nil"/>
              <w:right w:val="nil"/>
            </w:tcBorders>
          </w:tcPr>
          <w:p w:rsidR="002D1AD1" w:rsidRDefault="00F815DE">
            <w:pPr>
              <w:pStyle w:val="TableParagraph"/>
              <w:spacing w:line="212" w:lineRule="exact"/>
              <w:ind w:left="321"/>
              <w:rPr>
                <w:sz w:val="20"/>
              </w:rPr>
            </w:pPr>
            <w:r>
              <w:rPr>
                <w:sz w:val="20"/>
              </w:rPr>
              <w:t>127</w:t>
            </w:r>
          </w:p>
          <w:p w:rsidR="002D1AD1" w:rsidRDefault="00F815DE">
            <w:pPr>
              <w:pStyle w:val="TableParagraph"/>
              <w:ind w:left="321"/>
              <w:rPr>
                <w:sz w:val="20"/>
              </w:rPr>
            </w:pPr>
            <w:r>
              <w:rPr>
                <w:sz w:val="20"/>
              </w:rPr>
              <w:t>127</w:t>
            </w:r>
          </w:p>
          <w:p w:rsidR="002D1AD1" w:rsidRDefault="00F815DE">
            <w:pPr>
              <w:pStyle w:val="TableParagraph"/>
              <w:spacing w:before="1" w:line="227" w:lineRule="exact"/>
              <w:ind w:left="321"/>
              <w:rPr>
                <w:sz w:val="20"/>
              </w:rPr>
            </w:pPr>
            <w:r>
              <w:rPr>
                <w:sz w:val="20"/>
              </w:rPr>
              <w:t>124</w:t>
            </w:r>
          </w:p>
        </w:tc>
        <w:tc>
          <w:tcPr>
            <w:tcW w:w="933" w:type="dxa"/>
            <w:vMerge w:val="restart"/>
            <w:tcBorders>
              <w:top w:val="nil"/>
              <w:left w:val="nil"/>
              <w:right w:val="nil"/>
            </w:tcBorders>
          </w:tcPr>
          <w:p w:rsidR="002D1AD1" w:rsidRDefault="00F815DE">
            <w:pPr>
              <w:pStyle w:val="TableParagraph"/>
              <w:spacing w:line="212" w:lineRule="exact"/>
              <w:ind w:left="321"/>
              <w:rPr>
                <w:sz w:val="20"/>
              </w:rPr>
            </w:pPr>
            <w:r>
              <w:rPr>
                <w:sz w:val="20"/>
              </w:rPr>
              <w:t>121</w:t>
            </w:r>
          </w:p>
          <w:p w:rsidR="002D1AD1" w:rsidRDefault="00F815DE">
            <w:pPr>
              <w:pStyle w:val="TableParagraph"/>
              <w:ind w:left="321"/>
              <w:rPr>
                <w:sz w:val="20"/>
              </w:rPr>
            </w:pPr>
            <w:r>
              <w:rPr>
                <w:sz w:val="20"/>
              </w:rPr>
              <w:t>120</w:t>
            </w:r>
          </w:p>
          <w:p w:rsidR="002D1AD1" w:rsidRDefault="00F815DE">
            <w:pPr>
              <w:pStyle w:val="TableParagraph"/>
              <w:spacing w:before="1" w:line="227" w:lineRule="exact"/>
              <w:ind w:left="321"/>
              <w:rPr>
                <w:sz w:val="20"/>
              </w:rPr>
            </w:pPr>
            <w:r>
              <w:rPr>
                <w:sz w:val="20"/>
              </w:rPr>
              <w:t>119</w:t>
            </w:r>
          </w:p>
        </w:tc>
        <w:tc>
          <w:tcPr>
            <w:tcW w:w="931" w:type="dxa"/>
            <w:vMerge w:val="restart"/>
            <w:tcBorders>
              <w:top w:val="nil"/>
              <w:left w:val="nil"/>
            </w:tcBorders>
          </w:tcPr>
          <w:p w:rsidR="002D1AD1" w:rsidRDefault="00F815DE">
            <w:pPr>
              <w:pStyle w:val="TableParagraph"/>
              <w:spacing w:line="212" w:lineRule="exact"/>
              <w:ind w:left="320"/>
              <w:rPr>
                <w:sz w:val="20"/>
              </w:rPr>
            </w:pPr>
            <w:r>
              <w:rPr>
                <w:sz w:val="20"/>
              </w:rPr>
              <w:t>114</w:t>
            </w:r>
          </w:p>
          <w:p w:rsidR="002D1AD1" w:rsidRDefault="00F815DE">
            <w:pPr>
              <w:pStyle w:val="TableParagraph"/>
              <w:ind w:left="320"/>
              <w:rPr>
                <w:sz w:val="20"/>
              </w:rPr>
            </w:pPr>
            <w:r>
              <w:rPr>
                <w:sz w:val="20"/>
              </w:rPr>
              <w:t>114</w:t>
            </w:r>
          </w:p>
          <w:p w:rsidR="002D1AD1" w:rsidRDefault="00F815DE">
            <w:pPr>
              <w:pStyle w:val="TableParagraph"/>
              <w:spacing w:before="1" w:line="227" w:lineRule="exact"/>
              <w:ind w:left="320"/>
              <w:rPr>
                <w:sz w:val="20"/>
              </w:rPr>
            </w:pPr>
            <w:r>
              <w:rPr>
                <w:sz w:val="20"/>
              </w:rPr>
              <w:t>116</w:t>
            </w:r>
          </w:p>
        </w:tc>
        <w:tc>
          <w:tcPr>
            <w:tcW w:w="933" w:type="dxa"/>
            <w:vMerge w:val="restart"/>
            <w:tcBorders>
              <w:top w:val="nil"/>
            </w:tcBorders>
          </w:tcPr>
          <w:p w:rsidR="002D1AD1" w:rsidRDefault="00F815DE">
            <w:pPr>
              <w:pStyle w:val="TableParagraph"/>
              <w:spacing w:line="212" w:lineRule="exact"/>
              <w:ind w:left="320"/>
              <w:rPr>
                <w:sz w:val="20"/>
              </w:rPr>
            </w:pPr>
            <w:r>
              <w:rPr>
                <w:sz w:val="20"/>
              </w:rPr>
              <w:t>176</w:t>
            </w:r>
          </w:p>
          <w:p w:rsidR="002D1AD1" w:rsidRDefault="00F815DE">
            <w:pPr>
              <w:pStyle w:val="TableParagraph"/>
              <w:ind w:left="320"/>
              <w:rPr>
                <w:sz w:val="20"/>
              </w:rPr>
            </w:pPr>
            <w:r>
              <w:rPr>
                <w:sz w:val="20"/>
              </w:rPr>
              <w:t>174</w:t>
            </w:r>
          </w:p>
          <w:p w:rsidR="002D1AD1" w:rsidRDefault="00F815DE">
            <w:pPr>
              <w:pStyle w:val="TableParagraph"/>
              <w:spacing w:before="1" w:line="227" w:lineRule="exact"/>
              <w:ind w:left="320"/>
              <w:rPr>
                <w:sz w:val="20"/>
              </w:rPr>
            </w:pPr>
            <w:r>
              <w:rPr>
                <w:sz w:val="20"/>
              </w:rPr>
              <w:t>171</w:t>
            </w:r>
          </w:p>
        </w:tc>
      </w:tr>
      <w:tr w:rsidR="002D1AD1">
        <w:trPr>
          <w:trHeight w:val="230"/>
        </w:trPr>
        <w:tc>
          <w:tcPr>
            <w:tcW w:w="3933" w:type="dxa"/>
            <w:tcBorders>
              <w:top w:val="nil"/>
              <w:bottom w:val="nil"/>
              <w:right w:val="single" w:sz="6" w:space="0" w:color="000000"/>
            </w:tcBorders>
          </w:tcPr>
          <w:p w:rsidR="002D1AD1" w:rsidRDefault="00F815DE">
            <w:pPr>
              <w:pStyle w:val="TableParagraph"/>
              <w:spacing w:line="210" w:lineRule="exact"/>
              <w:ind w:left="1082"/>
              <w:rPr>
                <w:sz w:val="20"/>
              </w:rPr>
            </w:pPr>
            <w:r>
              <w:rPr>
                <w:sz w:val="20"/>
              </w:rPr>
              <w:t>Инфляция (ИПЦ), %</w:t>
            </w:r>
          </w:p>
        </w:tc>
        <w:tc>
          <w:tcPr>
            <w:tcW w:w="1182" w:type="dxa"/>
            <w:tcBorders>
              <w:top w:val="nil"/>
              <w:left w:val="single" w:sz="6" w:space="0" w:color="000000"/>
              <w:bottom w:val="nil"/>
              <w:right w:val="single" w:sz="6" w:space="0" w:color="000000"/>
            </w:tcBorders>
          </w:tcPr>
          <w:p w:rsidR="002D1AD1" w:rsidRDefault="00F815DE">
            <w:pPr>
              <w:pStyle w:val="TableParagraph"/>
              <w:spacing w:line="210" w:lineRule="exact"/>
              <w:ind w:left="10"/>
              <w:jc w:val="center"/>
              <w:rPr>
                <w:sz w:val="20"/>
              </w:rPr>
            </w:pPr>
            <w:r>
              <w:rPr>
                <w:w w:val="99"/>
                <w:sz w:val="20"/>
              </w:rPr>
              <w:t>2</w:t>
            </w:r>
          </w:p>
        </w:tc>
        <w:tc>
          <w:tcPr>
            <w:tcW w:w="939" w:type="dxa"/>
            <w:vMerge/>
            <w:tcBorders>
              <w:top w:val="nil"/>
              <w:left w:val="single" w:sz="6" w:space="0" w:color="000000"/>
              <w:right w:val="nil"/>
            </w:tcBorders>
          </w:tcPr>
          <w:p w:rsidR="002D1AD1" w:rsidRDefault="002D1AD1">
            <w:pPr>
              <w:rPr>
                <w:sz w:val="2"/>
                <w:szCs w:val="2"/>
              </w:rPr>
            </w:pPr>
          </w:p>
        </w:tc>
        <w:tc>
          <w:tcPr>
            <w:tcW w:w="931" w:type="dxa"/>
            <w:vMerge/>
            <w:tcBorders>
              <w:top w:val="nil"/>
              <w:left w:val="nil"/>
              <w:right w:val="nil"/>
            </w:tcBorders>
          </w:tcPr>
          <w:p w:rsidR="002D1AD1" w:rsidRDefault="002D1AD1">
            <w:pPr>
              <w:rPr>
                <w:sz w:val="2"/>
                <w:szCs w:val="2"/>
              </w:rPr>
            </w:pPr>
          </w:p>
        </w:tc>
        <w:tc>
          <w:tcPr>
            <w:tcW w:w="933" w:type="dxa"/>
            <w:vMerge/>
            <w:tcBorders>
              <w:top w:val="nil"/>
              <w:left w:val="nil"/>
              <w:right w:val="nil"/>
            </w:tcBorders>
          </w:tcPr>
          <w:p w:rsidR="002D1AD1" w:rsidRDefault="002D1AD1">
            <w:pPr>
              <w:rPr>
                <w:sz w:val="2"/>
                <w:szCs w:val="2"/>
              </w:rPr>
            </w:pPr>
          </w:p>
        </w:tc>
        <w:tc>
          <w:tcPr>
            <w:tcW w:w="931" w:type="dxa"/>
            <w:vMerge/>
            <w:tcBorders>
              <w:top w:val="nil"/>
              <w:left w:val="nil"/>
            </w:tcBorders>
          </w:tcPr>
          <w:p w:rsidR="002D1AD1" w:rsidRDefault="002D1AD1">
            <w:pPr>
              <w:rPr>
                <w:sz w:val="2"/>
                <w:szCs w:val="2"/>
              </w:rPr>
            </w:pPr>
          </w:p>
        </w:tc>
        <w:tc>
          <w:tcPr>
            <w:tcW w:w="933" w:type="dxa"/>
            <w:vMerge/>
            <w:tcBorders>
              <w:top w:val="nil"/>
            </w:tcBorders>
          </w:tcPr>
          <w:p w:rsidR="002D1AD1" w:rsidRDefault="002D1AD1">
            <w:pPr>
              <w:rPr>
                <w:sz w:val="2"/>
                <w:szCs w:val="2"/>
              </w:rPr>
            </w:pPr>
          </w:p>
        </w:tc>
      </w:tr>
      <w:tr w:rsidR="002D1AD1">
        <w:trPr>
          <w:trHeight w:val="232"/>
        </w:trPr>
        <w:tc>
          <w:tcPr>
            <w:tcW w:w="3933" w:type="dxa"/>
            <w:tcBorders>
              <w:top w:val="nil"/>
              <w:right w:val="single" w:sz="6" w:space="0" w:color="000000"/>
            </w:tcBorders>
          </w:tcPr>
          <w:p w:rsidR="002D1AD1" w:rsidRDefault="002D1AD1">
            <w:pPr>
              <w:pStyle w:val="TableParagraph"/>
              <w:rPr>
                <w:sz w:val="16"/>
              </w:rPr>
            </w:pPr>
          </w:p>
        </w:tc>
        <w:tc>
          <w:tcPr>
            <w:tcW w:w="1182" w:type="dxa"/>
            <w:tcBorders>
              <w:top w:val="nil"/>
              <w:left w:val="single" w:sz="6" w:space="0" w:color="000000"/>
              <w:right w:val="single" w:sz="6" w:space="0" w:color="000000"/>
            </w:tcBorders>
          </w:tcPr>
          <w:p w:rsidR="002D1AD1" w:rsidRDefault="00F815DE">
            <w:pPr>
              <w:pStyle w:val="TableParagraph"/>
              <w:spacing w:line="212" w:lineRule="exact"/>
              <w:ind w:left="10"/>
              <w:jc w:val="center"/>
              <w:rPr>
                <w:sz w:val="20"/>
              </w:rPr>
            </w:pPr>
            <w:r>
              <w:rPr>
                <w:w w:val="99"/>
                <w:sz w:val="20"/>
              </w:rPr>
              <w:t>3</w:t>
            </w:r>
          </w:p>
        </w:tc>
        <w:tc>
          <w:tcPr>
            <w:tcW w:w="939" w:type="dxa"/>
            <w:vMerge/>
            <w:tcBorders>
              <w:top w:val="nil"/>
              <w:left w:val="single" w:sz="6" w:space="0" w:color="000000"/>
              <w:right w:val="nil"/>
            </w:tcBorders>
          </w:tcPr>
          <w:p w:rsidR="002D1AD1" w:rsidRDefault="002D1AD1">
            <w:pPr>
              <w:rPr>
                <w:sz w:val="2"/>
                <w:szCs w:val="2"/>
              </w:rPr>
            </w:pPr>
          </w:p>
        </w:tc>
        <w:tc>
          <w:tcPr>
            <w:tcW w:w="931" w:type="dxa"/>
            <w:vMerge/>
            <w:tcBorders>
              <w:top w:val="nil"/>
              <w:left w:val="nil"/>
              <w:right w:val="nil"/>
            </w:tcBorders>
          </w:tcPr>
          <w:p w:rsidR="002D1AD1" w:rsidRDefault="002D1AD1">
            <w:pPr>
              <w:rPr>
                <w:sz w:val="2"/>
                <w:szCs w:val="2"/>
              </w:rPr>
            </w:pPr>
          </w:p>
        </w:tc>
        <w:tc>
          <w:tcPr>
            <w:tcW w:w="933" w:type="dxa"/>
            <w:vMerge/>
            <w:tcBorders>
              <w:top w:val="nil"/>
              <w:left w:val="nil"/>
              <w:right w:val="nil"/>
            </w:tcBorders>
          </w:tcPr>
          <w:p w:rsidR="002D1AD1" w:rsidRDefault="002D1AD1">
            <w:pPr>
              <w:rPr>
                <w:sz w:val="2"/>
                <w:szCs w:val="2"/>
              </w:rPr>
            </w:pPr>
          </w:p>
        </w:tc>
        <w:tc>
          <w:tcPr>
            <w:tcW w:w="931" w:type="dxa"/>
            <w:vMerge/>
            <w:tcBorders>
              <w:top w:val="nil"/>
              <w:left w:val="nil"/>
            </w:tcBorders>
          </w:tcPr>
          <w:p w:rsidR="002D1AD1" w:rsidRDefault="002D1AD1">
            <w:pPr>
              <w:rPr>
                <w:sz w:val="2"/>
                <w:szCs w:val="2"/>
              </w:rPr>
            </w:pPr>
          </w:p>
        </w:tc>
        <w:tc>
          <w:tcPr>
            <w:tcW w:w="933" w:type="dxa"/>
            <w:vMerge/>
            <w:tcBorders>
              <w:top w:val="nil"/>
            </w:tcBorders>
          </w:tcPr>
          <w:p w:rsidR="002D1AD1" w:rsidRDefault="002D1AD1">
            <w:pPr>
              <w:rPr>
                <w:sz w:val="2"/>
                <w:szCs w:val="2"/>
              </w:rPr>
            </w:pPr>
          </w:p>
        </w:tc>
      </w:tr>
    </w:tbl>
    <w:p w:rsidR="002D1AD1" w:rsidRDefault="0051691B">
      <w:pPr>
        <w:spacing w:before="88"/>
        <w:ind w:left="553"/>
        <w:rPr>
          <w:sz w:val="20"/>
        </w:rPr>
      </w:pPr>
      <w:r>
        <w:rPr>
          <w:noProof/>
          <w:lang w:bidi="ar-SA"/>
        </w:rPr>
        <mc:AlternateContent>
          <mc:Choice Requires="wpg">
            <w:drawing>
              <wp:anchor distT="0" distB="0" distL="114300" distR="114300" simplePos="0" relativeHeight="251812352" behindDoc="1" locked="0" layoutInCell="1" allowOverlap="1">
                <wp:simplePos x="0" y="0"/>
                <wp:positionH relativeFrom="page">
                  <wp:posOffset>3917315</wp:posOffset>
                </wp:positionH>
                <wp:positionV relativeFrom="paragraph">
                  <wp:posOffset>-463550</wp:posOffset>
                </wp:positionV>
                <wp:extent cx="2966720" cy="6350"/>
                <wp:effectExtent l="2540" t="3175" r="2540" b="0"/>
                <wp:wrapNone/>
                <wp:docPr id="19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720" cy="6350"/>
                          <a:chOff x="6169" y="-730"/>
                          <a:chExt cx="4672" cy="10"/>
                        </a:xfrm>
                      </wpg:grpSpPr>
                      <pic:pic xmlns:pic="http://schemas.openxmlformats.org/drawingml/2006/picture">
                        <pic:nvPicPr>
                          <pic:cNvPr id="200" name="Picture 12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6169" y="-731"/>
                            <a:ext cx="8"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2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6176" y="-731"/>
                            <a:ext cx="373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2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9906" y="-731"/>
                            <a:ext cx="934"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308.45pt;margin-top:-36.5pt;width:233.6pt;height:.5pt;z-index:-251504128;mso-position-horizontal-relative:page" coordorigin="6169,-730" coordsize="467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">
                <v:shape id="Picture 123" o:spid="_x0000_s1027" type="#_x0000_t75" style="position:absolute;left:6169;top:-731;width:8;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8BzDAAAA3AAAAA8AAABkcnMvZG93bnJldi54bWxEj0GLwjAUhO+C/yE8wYtoqoJbu0ZRQRAV&#10;F3X3/mjetsXmpTRRu/9+Iwgeh5n5hpktGlOKO9WusKxgOIhAEKdWF5wp+L5s+jEI55E1lpZJwR85&#10;WMzbrRkm2j74RPezz0SAsEtQQe59lUjp0pwMuoGtiIP3a2uDPsg6k7rGR4CbUo6iaCINFhwWcqxo&#10;nVN6Pd+Mgs34Z7Q77neRtW76dSji3sd61VOq22mWnyA8Nf4dfrW3WkEgwvNMO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DwHMMAAADcAAAADwAAAAAAAAAAAAAAAACf&#10;AgAAZHJzL2Rvd25yZXYueG1sUEsFBgAAAAAEAAQA9wAAAI8DAAAAAA==&#10;">
                  <v:imagedata r:id="rId342" o:title=""/>
                </v:shape>
                <v:shape id="Picture 122" o:spid="_x0000_s1028" type="#_x0000_t75" style="position:absolute;left:6176;top:-731;width:373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3KrFAAAA3AAAAA8AAABkcnMvZG93bnJldi54bWxEj0+LwjAUxO+C3yE8YS+ypvYg0jXKsqAI&#10;C+Kfrezx0TzbYvNSm1jrtzeC4HGYmd8ws0VnKtFS40rLCsajCARxZnXJuYK/w/JzCsJ5ZI2VZVJw&#10;JweLeb83w0TbG++o3ftcBAi7BBUU3teJlC4ryKAb2Zo4eCfbGPRBNrnUDd4C3FQyjqKJNFhyWCiw&#10;pp+CsvP+ahQcV9c2bZfx78bo6vifDi+r7fqi1Meg+/4C4anz7/CrvdYK4mgMzzPh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edyqxQAAANwAAAAPAAAAAAAAAAAAAAAA&#10;AJ8CAABkcnMvZG93bnJldi54bWxQSwUGAAAAAAQABAD3AAAAkQMAAAAA&#10;">
                  <v:imagedata r:id="rId343" o:title=""/>
                </v:shape>
                <v:shape id="Picture 121" o:spid="_x0000_s1029" type="#_x0000_t75" style="position:absolute;left:9906;top:-731;width:93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HutPGAAAA3AAAAA8AAABkcnMvZG93bnJldi54bWxEj09rwkAUxO8Fv8PyBG91YwSR6Cr+acVD&#10;oVY9eHxkn0k0+zZmV0399G5B6HGYmd8w42ljSnGj2hWWFfS6EQji1OqCMwX73ef7EITzyBpLy6Tg&#10;lxxMJ623MSba3vmHblufiQBhl6CC3PsqkdKlORl0XVsRB+9oa4M+yDqTusZ7gJtSxlE0kAYLDgs5&#10;VrTIKT1vr0bB6Xt5OlyX/cfqY36x61nmTLz5UqrTbmYjEJ4a/x9+tddaQRzF8HcmHAE5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e608YAAADcAAAADwAAAAAAAAAAAAAA&#10;AACfAgAAZHJzL2Rvd25yZXYueG1sUEsFBgAAAAAEAAQA9wAAAJIDAAAAAA==&#10;">
                  <v:imagedata r:id="rId344" o:title=""/>
                </v:shape>
                <w10:wrap anchorx="page"/>
              </v:group>
            </w:pict>
          </mc:Fallback>
        </mc:AlternateContent>
      </w:r>
      <w:r w:rsidR="00F815DE">
        <w:rPr>
          <w:position w:val="10"/>
          <w:sz w:val="14"/>
        </w:rPr>
        <w:t xml:space="preserve">1) </w:t>
      </w:r>
      <w:r w:rsidR="00F815DE">
        <w:rPr>
          <w:sz w:val="20"/>
        </w:rPr>
        <w:t>Без учета оплаты за сверхнормативное потребление.</w:t>
      </w:r>
    </w:p>
    <w:p w:rsidR="002D1AD1" w:rsidRDefault="002D1AD1">
      <w:pPr>
        <w:pStyle w:val="a3"/>
        <w:rPr>
          <w:sz w:val="26"/>
        </w:rPr>
      </w:pPr>
    </w:p>
    <w:p w:rsidR="002D1AD1" w:rsidRDefault="002D1AD1">
      <w:pPr>
        <w:pStyle w:val="a3"/>
        <w:spacing w:before="8"/>
        <w:rPr>
          <w:sz w:val="25"/>
        </w:rPr>
      </w:pPr>
    </w:p>
    <w:p w:rsidR="002D1AD1" w:rsidRDefault="00F815DE">
      <w:pPr>
        <w:pStyle w:val="a3"/>
        <w:ind w:left="1004" w:right="304"/>
        <w:jc w:val="center"/>
      </w:pPr>
      <w:r>
        <w:t>Среднегодовые тарифы на коммунальные услуги, установленные для населения МО</w:t>
      </w:r>
    </w:p>
    <w:p w:rsidR="002D1AD1" w:rsidRDefault="0051691B">
      <w:pPr>
        <w:pStyle w:val="a3"/>
        <w:spacing w:before="14" w:line="686" w:lineRule="auto"/>
        <w:ind w:left="1045" w:right="1377" w:hanging="853"/>
      </w:pPr>
      <w:r>
        <w:rPr>
          <w:noProof/>
          <w:lang w:bidi="ar-SA"/>
        </w:rPr>
        <mc:AlternateContent>
          <mc:Choice Requires="wps">
            <w:drawing>
              <wp:anchor distT="0" distB="0" distL="114300" distR="114300" simplePos="0" relativeHeight="251739648" behindDoc="0" locked="0" layoutInCell="1" allowOverlap="1">
                <wp:simplePos x="0" y="0"/>
                <wp:positionH relativeFrom="page">
                  <wp:posOffset>1122045</wp:posOffset>
                </wp:positionH>
                <wp:positionV relativeFrom="paragraph">
                  <wp:posOffset>750570</wp:posOffset>
                </wp:positionV>
                <wp:extent cx="5320030" cy="5010150"/>
                <wp:effectExtent l="0" t="0" r="0" b="1905"/>
                <wp:wrapNone/>
                <wp:docPr id="19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501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2161"/>
                              <w:gridCol w:w="1839"/>
                              <w:gridCol w:w="2763"/>
                            </w:tblGrid>
                            <w:tr w:rsidR="002D1AD1">
                              <w:trPr>
                                <w:trHeight w:val="1499"/>
                              </w:trPr>
                              <w:tc>
                                <w:tcPr>
                                  <w:tcW w:w="1601" w:type="dxa"/>
                                </w:tcPr>
                                <w:p w:rsidR="002D1AD1" w:rsidRDefault="002D1AD1">
                                  <w:pPr>
                                    <w:pStyle w:val="TableParagraph"/>
                                  </w:pPr>
                                </w:p>
                                <w:p w:rsidR="002D1AD1" w:rsidRDefault="002D1AD1">
                                  <w:pPr>
                                    <w:pStyle w:val="TableParagraph"/>
                                    <w:spacing w:before="5"/>
                                    <w:rPr>
                                      <w:sz w:val="32"/>
                                    </w:rPr>
                                  </w:pPr>
                                </w:p>
                                <w:p w:rsidR="002D1AD1" w:rsidRDefault="00F815DE">
                                  <w:pPr>
                                    <w:pStyle w:val="TableParagraph"/>
                                    <w:ind w:left="526" w:right="514"/>
                                    <w:jc w:val="center"/>
                                    <w:rPr>
                                      <w:sz w:val="20"/>
                                    </w:rPr>
                                  </w:pPr>
                                  <w:r>
                                    <w:rPr>
                                      <w:sz w:val="20"/>
                                    </w:rPr>
                                    <w:t>№ п/п</w:t>
                                  </w:r>
                                </w:p>
                              </w:tc>
                              <w:tc>
                                <w:tcPr>
                                  <w:tcW w:w="2161" w:type="dxa"/>
                                </w:tcPr>
                                <w:p w:rsidR="002D1AD1" w:rsidRDefault="002D1AD1">
                                  <w:pPr>
                                    <w:pStyle w:val="TableParagraph"/>
                                    <w:spacing w:before="3"/>
                                    <w:rPr>
                                      <w:sz w:val="30"/>
                                    </w:rPr>
                                  </w:pPr>
                                </w:p>
                                <w:p w:rsidR="002D1AD1" w:rsidRDefault="00F815DE">
                                  <w:pPr>
                                    <w:pStyle w:val="TableParagraph"/>
                                    <w:ind w:left="388" w:right="380" w:firstLine="2"/>
                                    <w:jc w:val="center"/>
                                    <w:rPr>
                                      <w:b/>
                                      <w:sz w:val="20"/>
                                    </w:rPr>
                                  </w:pPr>
                                  <w:r>
                                    <w:rPr>
                                      <w:b/>
                                      <w:sz w:val="20"/>
                                    </w:rPr>
                                    <w:t xml:space="preserve">Наименование организации, оказывающей </w:t>
                                  </w:r>
                                  <w:r>
                                    <w:rPr>
                                      <w:b/>
                                      <w:w w:val="95"/>
                                      <w:sz w:val="20"/>
                                    </w:rPr>
                                    <w:t>коммунальные</w:t>
                                  </w:r>
                                </w:p>
                                <w:p w:rsidR="002D1AD1" w:rsidRDefault="00F815DE">
                                  <w:pPr>
                                    <w:pStyle w:val="TableParagraph"/>
                                    <w:spacing w:line="211" w:lineRule="exact"/>
                                    <w:ind w:left="198" w:right="190"/>
                                    <w:jc w:val="center"/>
                                    <w:rPr>
                                      <w:b/>
                                      <w:sz w:val="20"/>
                                    </w:rPr>
                                  </w:pPr>
                                  <w:r>
                                    <w:rPr>
                                      <w:b/>
                                      <w:sz w:val="20"/>
                                    </w:rPr>
                                    <w:t>услуги</w:t>
                                  </w:r>
                                </w:p>
                              </w:tc>
                              <w:tc>
                                <w:tcPr>
                                  <w:tcW w:w="1839" w:type="dxa"/>
                                </w:tcPr>
                                <w:p w:rsidR="002D1AD1" w:rsidRDefault="002D1AD1">
                                  <w:pPr>
                                    <w:pStyle w:val="TableParagraph"/>
                                  </w:pPr>
                                </w:p>
                                <w:p w:rsidR="002D1AD1" w:rsidRDefault="00F815DE">
                                  <w:pPr>
                                    <w:pStyle w:val="TableParagraph"/>
                                    <w:spacing w:before="143"/>
                                    <w:ind w:left="145" w:right="137" w:hanging="1"/>
                                    <w:jc w:val="center"/>
                                    <w:rPr>
                                      <w:sz w:val="20"/>
                                    </w:rPr>
                                  </w:pPr>
                                  <w:r>
                                    <w:rPr>
                                      <w:sz w:val="20"/>
                                    </w:rPr>
                                    <w:t>Утвержденный тариф на 2014 год (с учетом НДС)</w:t>
                                  </w:r>
                                </w:p>
                              </w:tc>
                              <w:tc>
                                <w:tcPr>
                                  <w:tcW w:w="2763" w:type="dxa"/>
                                </w:tcPr>
                                <w:p w:rsidR="002D1AD1" w:rsidRDefault="002D1AD1">
                                  <w:pPr>
                                    <w:pStyle w:val="TableParagraph"/>
                                  </w:pPr>
                                </w:p>
                                <w:p w:rsidR="002D1AD1" w:rsidRDefault="002D1AD1">
                                  <w:pPr>
                                    <w:pStyle w:val="TableParagraph"/>
                                    <w:spacing w:before="5"/>
                                    <w:rPr>
                                      <w:sz w:val="32"/>
                                    </w:rPr>
                                  </w:pPr>
                                </w:p>
                                <w:p w:rsidR="002D1AD1" w:rsidRDefault="00F815DE">
                                  <w:pPr>
                                    <w:pStyle w:val="TableParagraph"/>
                                    <w:ind w:left="915"/>
                                    <w:rPr>
                                      <w:sz w:val="20"/>
                                    </w:rPr>
                                  </w:pPr>
                                  <w:r>
                                    <w:rPr>
                                      <w:sz w:val="20"/>
                                    </w:rPr>
                                    <w:t>Основание</w:t>
                                  </w: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1.</w:t>
                                  </w:r>
                                </w:p>
                              </w:tc>
                              <w:tc>
                                <w:tcPr>
                                  <w:tcW w:w="2161" w:type="dxa"/>
                                </w:tcPr>
                                <w:p w:rsidR="002D1AD1" w:rsidRDefault="002D1AD1">
                                  <w:pPr>
                                    <w:pStyle w:val="TableParagraph"/>
                                    <w:spacing w:before="9"/>
                                    <w:rPr>
                                      <w:sz w:val="28"/>
                                    </w:rPr>
                                  </w:pPr>
                                </w:p>
                                <w:p w:rsidR="002D1AD1" w:rsidRDefault="00F815DE">
                                  <w:pPr>
                                    <w:pStyle w:val="TableParagraph"/>
                                    <w:ind w:left="198" w:right="193"/>
                                    <w:jc w:val="center"/>
                                    <w:rPr>
                                      <w:b/>
                                      <w:sz w:val="20"/>
                                    </w:rPr>
                                  </w:pPr>
                                  <w:r>
                                    <w:rPr>
                                      <w:b/>
                                      <w:sz w:val="20"/>
                                    </w:rPr>
                                    <w:t>Электроснабжение</w:t>
                                  </w:r>
                                </w:p>
                              </w:tc>
                              <w:tc>
                                <w:tcPr>
                                  <w:tcW w:w="1839" w:type="dxa"/>
                                </w:tcPr>
                                <w:p w:rsidR="002D1AD1" w:rsidRDefault="002D1AD1">
                                  <w:pPr>
                                    <w:pStyle w:val="TableParagraph"/>
                                    <w:spacing w:before="4"/>
                                    <w:rPr>
                                      <w:sz w:val="28"/>
                                    </w:rPr>
                                  </w:pPr>
                                </w:p>
                                <w:p w:rsidR="002D1AD1" w:rsidRDefault="00F815DE">
                                  <w:pPr>
                                    <w:pStyle w:val="TableParagraph"/>
                                    <w:ind w:left="433" w:right="429"/>
                                    <w:jc w:val="center"/>
                                    <w:rPr>
                                      <w:sz w:val="20"/>
                                    </w:rPr>
                                  </w:pPr>
                                  <w:r>
                                    <w:rPr>
                                      <w:sz w:val="20"/>
                                    </w:rPr>
                                    <w:t>руб./кВт*ч</w:t>
                                  </w:r>
                                </w:p>
                              </w:tc>
                              <w:tc>
                                <w:tcPr>
                                  <w:tcW w:w="2763" w:type="dxa"/>
                                  <w:vMerge w:val="restart"/>
                                </w:tcPr>
                                <w:p w:rsidR="002D1AD1" w:rsidRDefault="002D1AD1">
                                  <w:pPr>
                                    <w:pStyle w:val="TableParagraph"/>
                                    <w:spacing w:before="3"/>
                                    <w:rPr>
                                      <w:sz w:val="28"/>
                                    </w:rPr>
                                  </w:pPr>
                                </w:p>
                                <w:p w:rsidR="002D1AD1" w:rsidRDefault="00F815DE">
                                  <w:pPr>
                                    <w:pStyle w:val="TableParagraph"/>
                                    <w:spacing w:before="1"/>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8"/>
                                    <w:jc w:val="center"/>
                                    <w:rPr>
                                      <w:rFonts w:ascii="Arial" w:hAnsi="Arial"/>
                                      <w:sz w:val="20"/>
                                    </w:rPr>
                                  </w:pPr>
                                  <w:r>
                                    <w:rPr>
                                      <w:rFonts w:ascii="Arial" w:hAnsi="Arial"/>
                                      <w:color w:val="212121"/>
                                      <w:sz w:val="20"/>
                                    </w:rPr>
                                    <w:t>политике Ленинградской области от 13 декабря 2014 года № 196-п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6"/>
                                    <w:rPr>
                                      <w:sz w:val="18"/>
                                    </w:rPr>
                                  </w:pPr>
                                </w:p>
                                <w:p w:rsidR="002D1AD1" w:rsidRDefault="00F815DE">
                                  <w:pPr>
                                    <w:pStyle w:val="TableParagraph"/>
                                    <w:spacing w:before="1"/>
                                    <w:ind w:left="508"/>
                                    <w:rPr>
                                      <w:sz w:val="20"/>
                                    </w:rPr>
                                  </w:pPr>
                                  <w:r>
                                    <w:rPr>
                                      <w:sz w:val="20"/>
                                    </w:rPr>
                                    <w:t>Филиал ОАО</w:t>
                                  </w:r>
                                </w:p>
                                <w:p w:rsidR="002D1AD1" w:rsidRDefault="00F815DE">
                                  <w:pPr>
                                    <w:pStyle w:val="TableParagraph"/>
                                    <w:ind w:left="532"/>
                                    <w:rPr>
                                      <w:sz w:val="20"/>
                                    </w:rPr>
                                  </w:pPr>
                                  <w:r>
                                    <w:rPr>
                                      <w:sz w:val="20"/>
                                    </w:rPr>
                                    <w:t>«Ленэнерго»</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3,21</w:t>
                                  </w:r>
                                </w:p>
                              </w:tc>
                              <w:tc>
                                <w:tcPr>
                                  <w:tcW w:w="2763" w:type="dxa"/>
                                  <w:vMerge/>
                                  <w:tcBorders>
                                    <w:top w:val="nil"/>
                                  </w:tcBorders>
                                </w:tcPr>
                                <w:p w:rsidR="002D1AD1" w:rsidRDefault="002D1AD1">
                                  <w:pPr>
                                    <w:rPr>
                                      <w:sz w:val="2"/>
                                      <w:szCs w:val="2"/>
                                    </w:rPr>
                                  </w:pP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2.</w:t>
                                  </w:r>
                                </w:p>
                              </w:tc>
                              <w:tc>
                                <w:tcPr>
                                  <w:tcW w:w="2161" w:type="dxa"/>
                                </w:tcPr>
                                <w:p w:rsidR="002D1AD1" w:rsidRDefault="002D1AD1">
                                  <w:pPr>
                                    <w:pStyle w:val="TableParagraph"/>
                                    <w:rPr>
                                      <w:sz w:val="29"/>
                                    </w:rPr>
                                  </w:pPr>
                                </w:p>
                                <w:p w:rsidR="002D1AD1" w:rsidRDefault="00F815DE">
                                  <w:pPr>
                                    <w:pStyle w:val="TableParagraph"/>
                                    <w:ind w:left="196" w:right="193"/>
                                    <w:jc w:val="center"/>
                                    <w:rPr>
                                      <w:b/>
                                      <w:sz w:val="20"/>
                                    </w:rPr>
                                  </w:pPr>
                                  <w:r>
                                    <w:rPr>
                                      <w:b/>
                                      <w:sz w:val="20"/>
                                    </w:rPr>
                                    <w:t>Теплоснабжение</w:t>
                                  </w:r>
                                </w:p>
                              </w:tc>
                              <w:tc>
                                <w:tcPr>
                                  <w:tcW w:w="1839" w:type="dxa"/>
                                </w:tcPr>
                                <w:p w:rsidR="002D1AD1" w:rsidRDefault="002D1AD1">
                                  <w:pPr>
                                    <w:pStyle w:val="TableParagraph"/>
                                    <w:spacing w:before="7"/>
                                    <w:rPr>
                                      <w:sz w:val="28"/>
                                    </w:rPr>
                                  </w:pPr>
                                </w:p>
                                <w:p w:rsidR="002D1AD1" w:rsidRDefault="00F815DE">
                                  <w:pPr>
                                    <w:pStyle w:val="TableParagraph"/>
                                    <w:ind w:left="432" w:right="429"/>
                                    <w:jc w:val="center"/>
                                    <w:rPr>
                                      <w:sz w:val="20"/>
                                    </w:rPr>
                                  </w:pPr>
                                  <w:r>
                                    <w:rPr>
                                      <w:sz w:val="20"/>
                                    </w:rPr>
                                    <w:t>руб./Гкал</w:t>
                                  </w:r>
                                </w:p>
                              </w:tc>
                              <w:tc>
                                <w:tcPr>
                                  <w:tcW w:w="2763" w:type="dxa"/>
                                  <w:vMerge w:val="restart"/>
                                </w:tcPr>
                                <w:p w:rsidR="002D1AD1" w:rsidRDefault="002D1AD1">
                                  <w:pPr>
                                    <w:pStyle w:val="TableParagraph"/>
                                    <w:spacing w:before="6"/>
                                    <w:rPr>
                                      <w:sz w:val="28"/>
                                    </w:rPr>
                                  </w:pPr>
                                </w:p>
                                <w:p w:rsidR="002D1AD1" w:rsidRDefault="00F815DE">
                                  <w:pPr>
                                    <w:pStyle w:val="TableParagraph"/>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8"/>
                                    <w:jc w:val="center"/>
                                    <w:rPr>
                                      <w:rFonts w:ascii="Arial" w:hAnsi="Arial"/>
                                      <w:sz w:val="20"/>
                                    </w:rPr>
                                  </w:pPr>
                                  <w:r>
                                    <w:rPr>
                                      <w:rFonts w:ascii="Arial" w:hAnsi="Arial"/>
                                      <w:color w:val="212121"/>
                                      <w:sz w:val="20"/>
                                    </w:rPr>
                                    <w:t>политике Ленинградской области от 27 декабря 2014 года № 219-п</w:t>
                                  </w:r>
                                </w:p>
                              </w:tc>
                            </w:tr>
                            <w:tr w:rsidR="002D1AD1">
                              <w:trPr>
                                <w:trHeight w:val="899"/>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7"/>
                                    <w:rPr>
                                      <w:sz w:val="28"/>
                                    </w:rPr>
                                  </w:pPr>
                                </w:p>
                                <w:p w:rsidR="002D1AD1" w:rsidRDefault="00F815DE">
                                  <w:pPr>
                                    <w:pStyle w:val="TableParagraph"/>
                                    <w:ind w:left="196" w:right="193"/>
                                    <w:jc w:val="center"/>
                                    <w:rPr>
                                      <w:sz w:val="20"/>
                                    </w:rPr>
                                  </w:pPr>
                                  <w:r>
                                    <w:rPr>
                                      <w:sz w:val="20"/>
                                    </w:rPr>
                                    <w:t>ООО "CЖКХ"</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927,8</w:t>
                                  </w:r>
                                </w:p>
                              </w:tc>
                              <w:tc>
                                <w:tcPr>
                                  <w:tcW w:w="2763" w:type="dxa"/>
                                  <w:vMerge/>
                                  <w:tcBorders>
                                    <w:top w:val="nil"/>
                                  </w:tcBorders>
                                </w:tcPr>
                                <w:p w:rsidR="002D1AD1" w:rsidRDefault="002D1AD1">
                                  <w:pPr>
                                    <w:rPr>
                                      <w:sz w:val="2"/>
                                      <w:szCs w:val="2"/>
                                    </w:rPr>
                                  </w:pPr>
                                </w:p>
                              </w:tc>
                            </w:tr>
                            <w:tr w:rsidR="002D1AD1">
                              <w:trPr>
                                <w:trHeight w:val="902"/>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3"/>
                                    <w:rPr>
                                      <w:sz w:val="24"/>
                                    </w:rPr>
                                  </w:pPr>
                                </w:p>
                                <w:p w:rsidR="002D1AD1" w:rsidRDefault="00F815DE">
                                  <w:pPr>
                                    <w:pStyle w:val="TableParagraph"/>
                                    <w:ind w:left="526" w:right="512"/>
                                    <w:jc w:val="center"/>
                                    <w:rPr>
                                      <w:sz w:val="20"/>
                                    </w:rPr>
                                  </w:pPr>
                                  <w:r>
                                    <w:rPr>
                                      <w:sz w:val="20"/>
                                    </w:rPr>
                                    <w:t>3.</w:t>
                                  </w:r>
                                </w:p>
                              </w:tc>
                              <w:tc>
                                <w:tcPr>
                                  <w:tcW w:w="2161" w:type="dxa"/>
                                </w:tcPr>
                                <w:p w:rsidR="002D1AD1" w:rsidRDefault="002D1AD1">
                                  <w:pPr>
                                    <w:pStyle w:val="TableParagraph"/>
                                    <w:rPr>
                                      <w:sz w:val="29"/>
                                    </w:rPr>
                                  </w:pPr>
                                </w:p>
                                <w:p w:rsidR="002D1AD1" w:rsidRDefault="00F815DE">
                                  <w:pPr>
                                    <w:pStyle w:val="TableParagraph"/>
                                    <w:ind w:left="196" w:right="193"/>
                                    <w:jc w:val="center"/>
                                    <w:rPr>
                                      <w:b/>
                                      <w:sz w:val="20"/>
                                    </w:rPr>
                                  </w:pPr>
                                  <w:r>
                                    <w:rPr>
                                      <w:b/>
                                      <w:sz w:val="20"/>
                                    </w:rPr>
                                    <w:t>Водоснабжение</w:t>
                                  </w:r>
                                </w:p>
                              </w:tc>
                              <w:tc>
                                <w:tcPr>
                                  <w:tcW w:w="1839" w:type="dxa"/>
                                </w:tcPr>
                                <w:p w:rsidR="002D1AD1" w:rsidRDefault="002D1AD1">
                                  <w:pPr>
                                    <w:pStyle w:val="TableParagraph"/>
                                    <w:spacing w:before="7"/>
                                    <w:rPr>
                                      <w:sz w:val="28"/>
                                    </w:rPr>
                                  </w:pPr>
                                </w:p>
                                <w:p w:rsidR="002D1AD1" w:rsidRDefault="00F815DE">
                                  <w:pPr>
                                    <w:pStyle w:val="TableParagraph"/>
                                    <w:ind w:left="433" w:right="427"/>
                                    <w:jc w:val="center"/>
                                    <w:rPr>
                                      <w:sz w:val="18"/>
                                    </w:rPr>
                                  </w:pPr>
                                  <w:r>
                                    <w:rPr>
                                      <w:sz w:val="20"/>
                                    </w:rPr>
                                    <w:t>руб./м</w:t>
                                  </w:r>
                                  <w:r>
                                    <w:rPr>
                                      <w:sz w:val="18"/>
                                    </w:rPr>
                                    <w:t>3</w:t>
                                  </w:r>
                                </w:p>
                              </w:tc>
                              <w:tc>
                                <w:tcPr>
                                  <w:tcW w:w="2763" w:type="dxa"/>
                                  <w:vMerge w:val="restart"/>
                                </w:tcPr>
                                <w:p w:rsidR="002D1AD1" w:rsidRDefault="002D1AD1">
                                  <w:pPr>
                                    <w:pStyle w:val="TableParagraph"/>
                                    <w:spacing w:before="6"/>
                                    <w:rPr>
                                      <w:sz w:val="28"/>
                                    </w:rPr>
                                  </w:pPr>
                                </w:p>
                                <w:p w:rsidR="002D1AD1" w:rsidRDefault="00F815DE">
                                  <w:pPr>
                                    <w:pStyle w:val="TableParagraph"/>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spacing w:before="1"/>
                                    <w:ind w:left="207" w:right="198"/>
                                    <w:jc w:val="center"/>
                                    <w:rPr>
                                      <w:rFonts w:ascii="Arial" w:hAnsi="Arial"/>
                                      <w:sz w:val="20"/>
                                    </w:rPr>
                                  </w:pPr>
                                  <w:r>
                                    <w:rPr>
                                      <w:rFonts w:ascii="Arial" w:hAnsi="Arial"/>
                                      <w:color w:val="212121"/>
                                      <w:sz w:val="20"/>
                                    </w:rPr>
                                    <w:t>политике Ленинградской области от 20 декабря 2014 года № 223-п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4"/>
                                    <w:rPr>
                                      <w:sz w:val="28"/>
                                    </w:rPr>
                                  </w:pPr>
                                </w:p>
                                <w:p w:rsidR="002D1AD1" w:rsidRDefault="00F815DE">
                                  <w:pPr>
                                    <w:pStyle w:val="TableParagraph"/>
                                    <w:ind w:left="195" w:right="193"/>
                                    <w:jc w:val="center"/>
                                    <w:rPr>
                                      <w:sz w:val="20"/>
                                    </w:rPr>
                                  </w:pPr>
                                  <w:r>
                                    <w:rPr>
                                      <w:sz w:val="20"/>
                                    </w:rPr>
                                    <w:t>ООО "CЖКХ"</w:t>
                                  </w:r>
                                </w:p>
                              </w:tc>
                              <w:tc>
                                <w:tcPr>
                                  <w:tcW w:w="1839" w:type="dxa"/>
                                </w:tcPr>
                                <w:p w:rsidR="002D1AD1" w:rsidRDefault="002D1AD1">
                                  <w:pPr>
                                    <w:pStyle w:val="TableParagraph"/>
                                    <w:spacing w:before="9"/>
                                    <w:rPr>
                                      <w:sz w:val="28"/>
                                    </w:rPr>
                                  </w:pPr>
                                </w:p>
                                <w:p w:rsidR="002D1AD1" w:rsidRDefault="00F815DE">
                                  <w:pPr>
                                    <w:pStyle w:val="TableParagraph"/>
                                    <w:ind w:left="433" w:right="425"/>
                                    <w:jc w:val="center"/>
                                    <w:rPr>
                                      <w:b/>
                                      <w:sz w:val="20"/>
                                    </w:rPr>
                                  </w:pPr>
                                  <w:r>
                                    <w:rPr>
                                      <w:b/>
                                      <w:sz w:val="20"/>
                                    </w:rPr>
                                    <w:t>15,12</w:t>
                                  </w:r>
                                </w:p>
                              </w:tc>
                              <w:tc>
                                <w:tcPr>
                                  <w:tcW w:w="2763" w:type="dxa"/>
                                  <w:vMerge/>
                                  <w:tcBorders>
                                    <w:top w:val="nil"/>
                                  </w:tcBorders>
                                </w:tcPr>
                                <w:p w:rsidR="002D1AD1" w:rsidRDefault="002D1AD1">
                                  <w:pPr>
                                    <w:rPr>
                                      <w:sz w:val="2"/>
                                      <w:szCs w:val="2"/>
                                    </w:rPr>
                                  </w:pPr>
                                </w:p>
                              </w:tc>
                            </w:tr>
                            <w:tr w:rsidR="002D1AD1">
                              <w:trPr>
                                <w:trHeight w:val="899"/>
                              </w:trPr>
                              <w:tc>
                                <w:tcPr>
                                  <w:tcW w:w="1601" w:type="dxa"/>
                                </w:tcPr>
                                <w:p w:rsidR="002D1AD1" w:rsidRDefault="002D1AD1">
                                  <w:pPr>
                                    <w:pStyle w:val="TableParagraph"/>
                                    <w:spacing w:before="4"/>
                                    <w:rPr>
                                      <w:sz w:val="28"/>
                                    </w:rPr>
                                  </w:pPr>
                                </w:p>
                                <w:p w:rsidR="002D1AD1" w:rsidRDefault="00F815DE">
                                  <w:pPr>
                                    <w:pStyle w:val="TableParagraph"/>
                                    <w:ind w:left="526" w:right="512"/>
                                    <w:jc w:val="center"/>
                                    <w:rPr>
                                      <w:sz w:val="20"/>
                                    </w:rPr>
                                  </w:pPr>
                                  <w:r>
                                    <w:rPr>
                                      <w:sz w:val="20"/>
                                    </w:rPr>
                                    <w:t>4.</w:t>
                                  </w:r>
                                </w:p>
                              </w:tc>
                              <w:tc>
                                <w:tcPr>
                                  <w:tcW w:w="2161" w:type="dxa"/>
                                </w:tcPr>
                                <w:p w:rsidR="002D1AD1" w:rsidRDefault="002D1AD1">
                                  <w:pPr>
                                    <w:pStyle w:val="TableParagraph"/>
                                    <w:spacing w:before="9"/>
                                    <w:rPr>
                                      <w:sz w:val="28"/>
                                    </w:rPr>
                                  </w:pPr>
                                </w:p>
                                <w:p w:rsidR="002D1AD1" w:rsidRDefault="00F815DE">
                                  <w:pPr>
                                    <w:pStyle w:val="TableParagraph"/>
                                    <w:ind w:left="198" w:right="190"/>
                                    <w:jc w:val="center"/>
                                    <w:rPr>
                                      <w:b/>
                                      <w:sz w:val="20"/>
                                    </w:rPr>
                                  </w:pPr>
                                  <w:r>
                                    <w:rPr>
                                      <w:b/>
                                      <w:sz w:val="20"/>
                                    </w:rPr>
                                    <w:t>Водоотведение</w:t>
                                  </w:r>
                                </w:p>
                              </w:tc>
                              <w:tc>
                                <w:tcPr>
                                  <w:tcW w:w="1839" w:type="dxa"/>
                                </w:tcPr>
                                <w:p w:rsidR="002D1AD1" w:rsidRDefault="002D1AD1">
                                  <w:pPr>
                                    <w:pStyle w:val="TableParagraph"/>
                                    <w:spacing w:before="4"/>
                                    <w:rPr>
                                      <w:sz w:val="28"/>
                                    </w:rPr>
                                  </w:pPr>
                                </w:p>
                                <w:p w:rsidR="002D1AD1" w:rsidRDefault="00F815DE">
                                  <w:pPr>
                                    <w:pStyle w:val="TableParagraph"/>
                                    <w:ind w:left="433" w:right="427"/>
                                    <w:jc w:val="center"/>
                                    <w:rPr>
                                      <w:sz w:val="18"/>
                                    </w:rPr>
                                  </w:pPr>
                                  <w:r>
                                    <w:rPr>
                                      <w:sz w:val="20"/>
                                    </w:rPr>
                                    <w:t>руб./м</w:t>
                                  </w:r>
                                  <w:r>
                                    <w:rPr>
                                      <w:sz w:val="18"/>
                                    </w:rPr>
                                    <w:t>3</w:t>
                                  </w:r>
                                </w:p>
                              </w:tc>
                              <w:tc>
                                <w:tcPr>
                                  <w:tcW w:w="2763" w:type="dxa"/>
                                </w:tcPr>
                                <w:p w:rsidR="002D1AD1" w:rsidRDefault="00F815DE">
                                  <w:pPr>
                                    <w:pStyle w:val="TableParagraph"/>
                                    <w:spacing w:before="102"/>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spacing w:line="228" w:lineRule="exact"/>
                                    <w:ind w:left="207" w:right="201"/>
                                    <w:jc w:val="center"/>
                                    <w:rPr>
                                      <w:rFonts w:ascii="Arial" w:hAnsi="Arial"/>
                                      <w:sz w:val="20"/>
                                    </w:rPr>
                                  </w:pPr>
                                  <w:r>
                                    <w:rPr>
                                      <w:rFonts w:ascii="Arial" w:hAnsi="Arial"/>
                                      <w:color w:val="212121"/>
                                      <w:sz w:val="20"/>
                                    </w:rPr>
                                    <w:t>политике Ленинградской</w:t>
                                  </w:r>
                                </w:p>
                              </w:tc>
                            </w:tr>
                          </w:tbl>
                          <w:p w:rsidR="002D1AD1" w:rsidRDefault="002D1AD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280" type="#_x0000_t202" style="position:absolute;left:0;text-align:left;margin-left:88.35pt;margin-top:59.1pt;width:418.9pt;height:394.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2161"/>
                        <w:gridCol w:w="1839"/>
                        <w:gridCol w:w="2763"/>
                      </w:tblGrid>
                      <w:tr w:rsidR="002D1AD1">
                        <w:trPr>
                          <w:trHeight w:val="1499"/>
                        </w:trPr>
                        <w:tc>
                          <w:tcPr>
                            <w:tcW w:w="1601" w:type="dxa"/>
                          </w:tcPr>
                          <w:p w:rsidR="002D1AD1" w:rsidRDefault="002D1AD1">
                            <w:pPr>
                              <w:pStyle w:val="TableParagraph"/>
                            </w:pPr>
                          </w:p>
                          <w:p w:rsidR="002D1AD1" w:rsidRDefault="002D1AD1">
                            <w:pPr>
                              <w:pStyle w:val="TableParagraph"/>
                              <w:spacing w:before="5"/>
                              <w:rPr>
                                <w:sz w:val="32"/>
                              </w:rPr>
                            </w:pPr>
                          </w:p>
                          <w:p w:rsidR="002D1AD1" w:rsidRDefault="00F815DE">
                            <w:pPr>
                              <w:pStyle w:val="TableParagraph"/>
                              <w:ind w:left="526" w:right="514"/>
                              <w:jc w:val="center"/>
                              <w:rPr>
                                <w:sz w:val="20"/>
                              </w:rPr>
                            </w:pPr>
                            <w:r>
                              <w:rPr>
                                <w:sz w:val="20"/>
                              </w:rPr>
                              <w:t>№ п/п</w:t>
                            </w:r>
                          </w:p>
                        </w:tc>
                        <w:tc>
                          <w:tcPr>
                            <w:tcW w:w="2161" w:type="dxa"/>
                          </w:tcPr>
                          <w:p w:rsidR="002D1AD1" w:rsidRDefault="002D1AD1">
                            <w:pPr>
                              <w:pStyle w:val="TableParagraph"/>
                              <w:spacing w:before="3"/>
                              <w:rPr>
                                <w:sz w:val="30"/>
                              </w:rPr>
                            </w:pPr>
                          </w:p>
                          <w:p w:rsidR="002D1AD1" w:rsidRDefault="00F815DE">
                            <w:pPr>
                              <w:pStyle w:val="TableParagraph"/>
                              <w:ind w:left="388" w:right="380" w:firstLine="2"/>
                              <w:jc w:val="center"/>
                              <w:rPr>
                                <w:b/>
                                <w:sz w:val="20"/>
                              </w:rPr>
                            </w:pPr>
                            <w:r>
                              <w:rPr>
                                <w:b/>
                                <w:sz w:val="20"/>
                              </w:rPr>
                              <w:t xml:space="preserve">Наименование организации, оказывающей </w:t>
                            </w:r>
                            <w:r>
                              <w:rPr>
                                <w:b/>
                                <w:w w:val="95"/>
                                <w:sz w:val="20"/>
                              </w:rPr>
                              <w:t>коммунальные</w:t>
                            </w:r>
                          </w:p>
                          <w:p w:rsidR="002D1AD1" w:rsidRDefault="00F815DE">
                            <w:pPr>
                              <w:pStyle w:val="TableParagraph"/>
                              <w:spacing w:line="211" w:lineRule="exact"/>
                              <w:ind w:left="198" w:right="190"/>
                              <w:jc w:val="center"/>
                              <w:rPr>
                                <w:b/>
                                <w:sz w:val="20"/>
                              </w:rPr>
                            </w:pPr>
                            <w:r>
                              <w:rPr>
                                <w:b/>
                                <w:sz w:val="20"/>
                              </w:rPr>
                              <w:t>услуги</w:t>
                            </w:r>
                          </w:p>
                        </w:tc>
                        <w:tc>
                          <w:tcPr>
                            <w:tcW w:w="1839" w:type="dxa"/>
                          </w:tcPr>
                          <w:p w:rsidR="002D1AD1" w:rsidRDefault="002D1AD1">
                            <w:pPr>
                              <w:pStyle w:val="TableParagraph"/>
                            </w:pPr>
                          </w:p>
                          <w:p w:rsidR="002D1AD1" w:rsidRDefault="00F815DE">
                            <w:pPr>
                              <w:pStyle w:val="TableParagraph"/>
                              <w:spacing w:before="143"/>
                              <w:ind w:left="145" w:right="137" w:hanging="1"/>
                              <w:jc w:val="center"/>
                              <w:rPr>
                                <w:sz w:val="20"/>
                              </w:rPr>
                            </w:pPr>
                            <w:r>
                              <w:rPr>
                                <w:sz w:val="20"/>
                              </w:rPr>
                              <w:t>Утвержденный тариф на 2014 год (с учетом НДС)</w:t>
                            </w:r>
                          </w:p>
                        </w:tc>
                        <w:tc>
                          <w:tcPr>
                            <w:tcW w:w="2763" w:type="dxa"/>
                          </w:tcPr>
                          <w:p w:rsidR="002D1AD1" w:rsidRDefault="002D1AD1">
                            <w:pPr>
                              <w:pStyle w:val="TableParagraph"/>
                            </w:pPr>
                          </w:p>
                          <w:p w:rsidR="002D1AD1" w:rsidRDefault="002D1AD1">
                            <w:pPr>
                              <w:pStyle w:val="TableParagraph"/>
                              <w:spacing w:before="5"/>
                              <w:rPr>
                                <w:sz w:val="32"/>
                              </w:rPr>
                            </w:pPr>
                          </w:p>
                          <w:p w:rsidR="002D1AD1" w:rsidRDefault="00F815DE">
                            <w:pPr>
                              <w:pStyle w:val="TableParagraph"/>
                              <w:ind w:left="915"/>
                              <w:rPr>
                                <w:sz w:val="20"/>
                              </w:rPr>
                            </w:pPr>
                            <w:r>
                              <w:rPr>
                                <w:sz w:val="20"/>
                              </w:rPr>
                              <w:t>Основание</w:t>
                            </w: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1.</w:t>
                            </w:r>
                          </w:p>
                        </w:tc>
                        <w:tc>
                          <w:tcPr>
                            <w:tcW w:w="2161" w:type="dxa"/>
                          </w:tcPr>
                          <w:p w:rsidR="002D1AD1" w:rsidRDefault="002D1AD1">
                            <w:pPr>
                              <w:pStyle w:val="TableParagraph"/>
                              <w:spacing w:before="9"/>
                              <w:rPr>
                                <w:sz w:val="28"/>
                              </w:rPr>
                            </w:pPr>
                          </w:p>
                          <w:p w:rsidR="002D1AD1" w:rsidRDefault="00F815DE">
                            <w:pPr>
                              <w:pStyle w:val="TableParagraph"/>
                              <w:ind w:left="198" w:right="193"/>
                              <w:jc w:val="center"/>
                              <w:rPr>
                                <w:b/>
                                <w:sz w:val="20"/>
                              </w:rPr>
                            </w:pPr>
                            <w:r>
                              <w:rPr>
                                <w:b/>
                                <w:sz w:val="20"/>
                              </w:rPr>
                              <w:t>Электроснабжение</w:t>
                            </w:r>
                          </w:p>
                        </w:tc>
                        <w:tc>
                          <w:tcPr>
                            <w:tcW w:w="1839" w:type="dxa"/>
                          </w:tcPr>
                          <w:p w:rsidR="002D1AD1" w:rsidRDefault="002D1AD1">
                            <w:pPr>
                              <w:pStyle w:val="TableParagraph"/>
                              <w:spacing w:before="4"/>
                              <w:rPr>
                                <w:sz w:val="28"/>
                              </w:rPr>
                            </w:pPr>
                          </w:p>
                          <w:p w:rsidR="002D1AD1" w:rsidRDefault="00F815DE">
                            <w:pPr>
                              <w:pStyle w:val="TableParagraph"/>
                              <w:ind w:left="433" w:right="429"/>
                              <w:jc w:val="center"/>
                              <w:rPr>
                                <w:sz w:val="20"/>
                              </w:rPr>
                            </w:pPr>
                            <w:r>
                              <w:rPr>
                                <w:sz w:val="20"/>
                              </w:rPr>
                              <w:t>руб./кВт*ч</w:t>
                            </w:r>
                          </w:p>
                        </w:tc>
                        <w:tc>
                          <w:tcPr>
                            <w:tcW w:w="2763" w:type="dxa"/>
                            <w:vMerge w:val="restart"/>
                          </w:tcPr>
                          <w:p w:rsidR="002D1AD1" w:rsidRDefault="002D1AD1">
                            <w:pPr>
                              <w:pStyle w:val="TableParagraph"/>
                              <w:spacing w:before="3"/>
                              <w:rPr>
                                <w:sz w:val="28"/>
                              </w:rPr>
                            </w:pPr>
                          </w:p>
                          <w:p w:rsidR="002D1AD1" w:rsidRDefault="00F815DE">
                            <w:pPr>
                              <w:pStyle w:val="TableParagraph"/>
                              <w:spacing w:before="1"/>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8"/>
                              <w:jc w:val="center"/>
                              <w:rPr>
                                <w:rFonts w:ascii="Arial" w:hAnsi="Arial"/>
                                <w:sz w:val="20"/>
                              </w:rPr>
                            </w:pPr>
                            <w:r>
                              <w:rPr>
                                <w:rFonts w:ascii="Arial" w:hAnsi="Arial"/>
                                <w:color w:val="212121"/>
                                <w:sz w:val="20"/>
                              </w:rPr>
                              <w:t>политике Ленинградской области от 13 декабря 2014 года № 196-п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6"/>
                              <w:rPr>
                                <w:sz w:val="18"/>
                              </w:rPr>
                            </w:pPr>
                          </w:p>
                          <w:p w:rsidR="002D1AD1" w:rsidRDefault="00F815DE">
                            <w:pPr>
                              <w:pStyle w:val="TableParagraph"/>
                              <w:spacing w:before="1"/>
                              <w:ind w:left="508"/>
                              <w:rPr>
                                <w:sz w:val="20"/>
                              </w:rPr>
                            </w:pPr>
                            <w:r>
                              <w:rPr>
                                <w:sz w:val="20"/>
                              </w:rPr>
                              <w:t>Филиал ОАО</w:t>
                            </w:r>
                          </w:p>
                          <w:p w:rsidR="002D1AD1" w:rsidRDefault="00F815DE">
                            <w:pPr>
                              <w:pStyle w:val="TableParagraph"/>
                              <w:ind w:left="532"/>
                              <w:rPr>
                                <w:sz w:val="20"/>
                              </w:rPr>
                            </w:pPr>
                            <w:r>
                              <w:rPr>
                                <w:sz w:val="20"/>
                              </w:rPr>
                              <w:t>«Ленэнерго»</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3,21</w:t>
                            </w:r>
                          </w:p>
                        </w:tc>
                        <w:tc>
                          <w:tcPr>
                            <w:tcW w:w="2763" w:type="dxa"/>
                            <w:vMerge/>
                            <w:tcBorders>
                              <w:top w:val="nil"/>
                            </w:tcBorders>
                          </w:tcPr>
                          <w:p w:rsidR="002D1AD1" w:rsidRDefault="002D1AD1">
                            <w:pPr>
                              <w:rPr>
                                <w:sz w:val="2"/>
                                <w:szCs w:val="2"/>
                              </w:rPr>
                            </w:pP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2.</w:t>
                            </w:r>
                          </w:p>
                        </w:tc>
                        <w:tc>
                          <w:tcPr>
                            <w:tcW w:w="2161" w:type="dxa"/>
                          </w:tcPr>
                          <w:p w:rsidR="002D1AD1" w:rsidRDefault="002D1AD1">
                            <w:pPr>
                              <w:pStyle w:val="TableParagraph"/>
                              <w:rPr>
                                <w:sz w:val="29"/>
                              </w:rPr>
                            </w:pPr>
                          </w:p>
                          <w:p w:rsidR="002D1AD1" w:rsidRDefault="00F815DE">
                            <w:pPr>
                              <w:pStyle w:val="TableParagraph"/>
                              <w:ind w:left="196" w:right="193"/>
                              <w:jc w:val="center"/>
                              <w:rPr>
                                <w:b/>
                                <w:sz w:val="20"/>
                              </w:rPr>
                            </w:pPr>
                            <w:r>
                              <w:rPr>
                                <w:b/>
                                <w:sz w:val="20"/>
                              </w:rPr>
                              <w:t>Теплоснабжение</w:t>
                            </w:r>
                          </w:p>
                        </w:tc>
                        <w:tc>
                          <w:tcPr>
                            <w:tcW w:w="1839" w:type="dxa"/>
                          </w:tcPr>
                          <w:p w:rsidR="002D1AD1" w:rsidRDefault="002D1AD1">
                            <w:pPr>
                              <w:pStyle w:val="TableParagraph"/>
                              <w:spacing w:before="7"/>
                              <w:rPr>
                                <w:sz w:val="28"/>
                              </w:rPr>
                            </w:pPr>
                          </w:p>
                          <w:p w:rsidR="002D1AD1" w:rsidRDefault="00F815DE">
                            <w:pPr>
                              <w:pStyle w:val="TableParagraph"/>
                              <w:ind w:left="432" w:right="429"/>
                              <w:jc w:val="center"/>
                              <w:rPr>
                                <w:sz w:val="20"/>
                              </w:rPr>
                            </w:pPr>
                            <w:r>
                              <w:rPr>
                                <w:sz w:val="20"/>
                              </w:rPr>
                              <w:t>руб./Гкал</w:t>
                            </w:r>
                          </w:p>
                        </w:tc>
                        <w:tc>
                          <w:tcPr>
                            <w:tcW w:w="2763" w:type="dxa"/>
                            <w:vMerge w:val="restart"/>
                          </w:tcPr>
                          <w:p w:rsidR="002D1AD1" w:rsidRDefault="002D1AD1">
                            <w:pPr>
                              <w:pStyle w:val="TableParagraph"/>
                              <w:spacing w:before="6"/>
                              <w:rPr>
                                <w:sz w:val="28"/>
                              </w:rPr>
                            </w:pPr>
                          </w:p>
                          <w:p w:rsidR="002D1AD1" w:rsidRDefault="00F815DE">
                            <w:pPr>
                              <w:pStyle w:val="TableParagraph"/>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8"/>
                              <w:jc w:val="center"/>
                              <w:rPr>
                                <w:rFonts w:ascii="Arial" w:hAnsi="Arial"/>
                                <w:sz w:val="20"/>
                              </w:rPr>
                            </w:pPr>
                            <w:r>
                              <w:rPr>
                                <w:rFonts w:ascii="Arial" w:hAnsi="Arial"/>
                                <w:color w:val="212121"/>
                                <w:sz w:val="20"/>
                              </w:rPr>
                              <w:t>политике Ленинградской области от 27 декабря 2014 года № 219-п</w:t>
                            </w:r>
                          </w:p>
                        </w:tc>
                      </w:tr>
                      <w:tr w:rsidR="002D1AD1">
                        <w:trPr>
                          <w:trHeight w:val="899"/>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7"/>
                              <w:rPr>
                                <w:sz w:val="28"/>
                              </w:rPr>
                            </w:pPr>
                          </w:p>
                          <w:p w:rsidR="002D1AD1" w:rsidRDefault="00F815DE">
                            <w:pPr>
                              <w:pStyle w:val="TableParagraph"/>
                              <w:ind w:left="196" w:right="193"/>
                              <w:jc w:val="center"/>
                              <w:rPr>
                                <w:sz w:val="20"/>
                              </w:rPr>
                            </w:pPr>
                            <w:r>
                              <w:rPr>
                                <w:sz w:val="20"/>
                              </w:rPr>
                              <w:t>ООО "CЖКХ"</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927,8</w:t>
                            </w:r>
                          </w:p>
                        </w:tc>
                        <w:tc>
                          <w:tcPr>
                            <w:tcW w:w="2763" w:type="dxa"/>
                            <w:vMerge/>
                            <w:tcBorders>
                              <w:top w:val="nil"/>
                            </w:tcBorders>
                          </w:tcPr>
                          <w:p w:rsidR="002D1AD1" w:rsidRDefault="002D1AD1">
                            <w:pPr>
                              <w:rPr>
                                <w:sz w:val="2"/>
                                <w:szCs w:val="2"/>
                              </w:rPr>
                            </w:pPr>
                          </w:p>
                        </w:tc>
                      </w:tr>
                      <w:tr w:rsidR="002D1AD1">
                        <w:trPr>
                          <w:trHeight w:val="902"/>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3"/>
                              <w:rPr>
                                <w:sz w:val="24"/>
                              </w:rPr>
                            </w:pPr>
                          </w:p>
                          <w:p w:rsidR="002D1AD1" w:rsidRDefault="00F815DE">
                            <w:pPr>
                              <w:pStyle w:val="TableParagraph"/>
                              <w:ind w:left="526" w:right="512"/>
                              <w:jc w:val="center"/>
                              <w:rPr>
                                <w:sz w:val="20"/>
                              </w:rPr>
                            </w:pPr>
                            <w:r>
                              <w:rPr>
                                <w:sz w:val="20"/>
                              </w:rPr>
                              <w:t>3.</w:t>
                            </w:r>
                          </w:p>
                        </w:tc>
                        <w:tc>
                          <w:tcPr>
                            <w:tcW w:w="2161" w:type="dxa"/>
                          </w:tcPr>
                          <w:p w:rsidR="002D1AD1" w:rsidRDefault="002D1AD1">
                            <w:pPr>
                              <w:pStyle w:val="TableParagraph"/>
                              <w:rPr>
                                <w:sz w:val="29"/>
                              </w:rPr>
                            </w:pPr>
                          </w:p>
                          <w:p w:rsidR="002D1AD1" w:rsidRDefault="00F815DE">
                            <w:pPr>
                              <w:pStyle w:val="TableParagraph"/>
                              <w:ind w:left="196" w:right="193"/>
                              <w:jc w:val="center"/>
                              <w:rPr>
                                <w:b/>
                                <w:sz w:val="20"/>
                              </w:rPr>
                            </w:pPr>
                            <w:r>
                              <w:rPr>
                                <w:b/>
                                <w:sz w:val="20"/>
                              </w:rPr>
                              <w:t>Водоснабжение</w:t>
                            </w:r>
                          </w:p>
                        </w:tc>
                        <w:tc>
                          <w:tcPr>
                            <w:tcW w:w="1839" w:type="dxa"/>
                          </w:tcPr>
                          <w:p w:rsidR="002D1AD1" w:rsidRDefault="002D1AD1">
                            <w:pPr>
                              <w:pStyle w:val="TableParagraph"/>
                              <w:spacing w:before="7"/>
                              <w:rPr>
                                <w:sz w:val="28"/>
                              </w:rPr>
                            </w:pPr>
                          </w:p>
                          <w:p w:rsidR="002D1AD1" w:rsidRDefault="00F815DE">
                            <w:pPr>
                              <w:pStyle w:val="TableParagraph"/>
                              <w:ind w:left="433" w:right="427"/>
                              <w:jc w:val="center"/>
                              <w:rPr>
                                <w:sz w:val="18"/>
                              </w:rPr>
                            </w:pPr>
                            <w:r>
                              <w:rPr>
                                <w:sz w:val="20"/>
                              </w:rPr>
                              <w:t>руб./м</w:t>
                            </w:r>
                            <w:r>
                              <w:rPr>
                                <w:sz w:val="18"/>
                              </w:rPr>
                              <w:t>3</w:t>
                            </w:r>
                          </w:p>
                        </w:tc>
                        <w:tc>
                          <w:tcPr>
                            <w:tcW w:w="2763" w:type="dxa"/>
                            <w:vMerge w:val="restart"/>
                          </w:tcPr>
                          <w:p w:rsidR="002D1AD1" w:rsidRDefault="002D1AD1">
                            <w:pPr>
                              <w:pStyle w:val="TableParagraph"/>
                              <w:spacing w:before="6"/>
                              <w:rPr>
                                <w:sz w:val="28"/>
                              </w:rPr>
                            </w:pPr>
                          </w:p>
                          <w:p w:rsidR="002D1AD1" w:rsidRDefault="00F815DE">
                            <w:pPr>
                              <w:pStyle w:val="TableParagraph"/>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spacing w:before="1"/>
                              <w:ind w:left="207" w:right="198"/>
                              <w:jc w:val="center"/>
                              <w:rPr>
                                <w:rFonts w:ascii="Arial" w:hAnsi="Arial"/>
                                <w:sz w:val="20"/>
                              </w:rPr>
                            </w:pPr>
                            <w:r>
                              <w:rPr>
                                <w:rFonts w:ascii="Arial" w:hAnsi="Arial"/>
                                <w:color w:val="212121"/>
                                <w:sz w:val="20"/>
                              </w:rPr>
                              <w:t>политике Ленинградской области от 20 декабря 2014 года № 223-п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4"/>
                              <w:rPr>
                                <w:sz w:val="28"/>
                              </w:rPr>
                            </w:pPr>
                          </w:p>
                          <w:p w:rsidR="002D1AD1" w:rsidRDefault="00F815DE">
                            <w:pPr>
                              <w:pStyle w:val="TableParagraph"/>
                              <w:ind w:left="195" w:right="193"/>
                              <w:jc w:val="center"/>
                              <w:rPr>
                                <w:sz w:val="20"/>
                              </w:rPr>
                            </w:pPr>
                            <w:r>
                              <w:rPr>
                                <w:sz w:val="20"/>
                              </w:rPr>
                              <w:t>ООО "CЖКХ"</w:t>
                            </w:r>
                          </w:p>
                        </w:tc>
                        <w:tc>
                          <w:tcPr>
                            <w:tcW w:w="1839" w:type="dxa"/>
                          </w:tcPr>
                          <w:p w:rsidR="002D1AD1" w:rsidRDefault="002D1AD1">
                            <w:pPr>
                              <w:pStyle w:val="TableParagraph"/>
                              <w:spacing w:before="9"/>
                              <w:rPr>
                                <w:sz w:val="28"/>
                              </w:rPr>
                            </w:pPr>
                          </w:p>
                          <w:p w:rsidR="002D1AD1" w:rsidRDefault="00F815DE">
                            <w:pPr>
                              <w:pStyle w:val="TableParagraph"/>
                              <w:ind w:left="433" w:right="425"/>
                              <w:jc w:val="center"/>
                              <w:rPr>
                                <w:b/>
                                <w:sz w:val="20"/>
                              </w:rPr>
                            </w:pPr>
                            <w:r>
                              <w:rPr>
                                <w:b/>
                                <w:sz w:val="20"/>
                              </w:rPr>
                              <w:t>15,12</w:t>
                            </w:r>
                          </w:p>
                        </w:tc>
                        <w:tc>
                          <w:tcPr>
                            <w:tcW w:w="2763" w:type="dxa"/>
                            <w:vMerge/>
                            <w:tcBorders>
                              <w:top w:val="nil"/>
                            </w:tcBorders>
                          </w:tcPr>
                          <w:p w:rsidR="002D1AD1" w:rsidRDefault="002D1AD1">
                            <w:pPr>
                              <w:rPr>
                                <w:sz w:val="2"/>
                                <w:szCs w:val="2"/>
                              </w:rPr>
                            </w:pPr>
                          </w:p>
                        </w:tc>
                      </w:tr>
                      <w:tr w:rsidR="002D1AD1">
                        <w:trPr>
                          <w:trHeight w:val="899"/>
                        </w:trPr>
                        <w:tc>
                          <w:tcPr>
                            <w:tcW w:w="1601" w:type="dxa"/>
                          </w:tcPr>
                          <w:p w:rsidR="002D1AD1" w:rsidRDefault="002D1AD1">
                            <w:pPr>
                              <w:pStyle w:val="TableParagraph"/>
                              <w:spacing w:before="4"/>
                              <w:rPr>
                                <w:sz w:val="28"/>
                              </w:rPr>
                            </w:pPr>
                          </w:p>
                          <w:p w:rsidR="002D1AD1" w:rsidRDefault="00F815DE">
                            <w:pPr>
                              <w:pStyle w:val="TableParagraph"/>
                              <w:ind w:left="526" w:right="512"/>
                              <w:jc w:val="center"/>
                              <w:rPr>
                                <w:sz w:val="20"/>
                              </w:rPr>
                            </w:pPr>
                            <w:r>
                              <w:rPr>
                                <w:sz w:val="20"/>
                              </w:rPr>
                              <w:t>4.</w:t>
                            </w:r>
                          </w:p>
                        </w:tc>
                        <w:tc>
                          <w:tcPr>
                            <w:tcW w:w="2161" w:type="dxa"/>
                          </w:tcPr>
                          <w:p w:rsidR="002D1AD1" w:rsidRDefault="002D1AD1">
                            <w:pPr>
                              <w:pStyle w:val="TableParagraph"/>
                              <w:spacing w:before="9"/>
                              <w:rPr>
                                <w:sz w:val="28"/>
                              </w:rPr>
                            </w:pPr>
                          </w:p>
                          <w:p w:rsidR="002D1AD1" w:rsidRDefault="00F815DE">
                            <w:pPr>
                              <w:pStyle w:val="TableParagraph"/>
                              <w:ind w:left="198" w:right="190"/>
                              <w:jc w:val="center"/>
                              <w:rPr>
                                <w:b/>
                                <w:sz w:val="20"/>
                              </w:rPr>
                            </w:pPr>
                            <w:r>
                              <w:rPr>
                                <w:b/>
                                <w:sz w:val="20"/>
                              </w:rPr>
                              <w:t>Водоотведение</w:t>
                            </w:r>
                          </w:p>
                        </w:tc>
                        <w:tc>
                          <w:tcPr>
                            <w:tcW w:w="1839" w:type="dxa"/>
                          </w:tcPr>
                          <w:p w:rsidR="002D1AD1" w:rsidRDefault="002D1AD1">
                            <w:pPr>
                              <w:pStyle w:val="TableParagraph"/>
                              <w:spacing w:before="4"/>
                              <w:rPr>
                                <w:sz w:val="28"/>
                              </w:rPr>
                            </w:pPr>
                          </w:p>
                          <w:p w:rsidR="002D1AD1" w:rsidRDefault="00F815DE">
                            <w:pPr>
                              <w:pStyle w:val="TableParagraph"/>
                              <w:ind w:left="433" w:right="427"/>
                              <w:jc w:val="center"/>
                              <w:rPr>
                                <w:sz w:val="18"/>
                              </w:rPr>
                            </w:pPr>
                            <w:r>
                              <w:rPr>
                                <w:sz w:val="20"/>
                              </w:rPr>
                              <w:t>руб./м</w:t>
                            </w:r>
                            <w:r>
                              <w:rPr>
                                <w:sz w:val="18"/>
                              </w:rPr>
                              <w:t>3</w:t>
                            </w:r>
                          </w:p>
                        </w:tc>
                        <w:tc>
                          <w:tcPr>
                            <w:tcW w:w="2763" w:type="dxa"/>
                          </w:tcPr>
                          <w:p w:rsidR="002D1AD1" w:rsidRDefault="00F815DE">
                            <w:pPr>
                              <w:pStyle w:val="TableParagraph"/>
                              <w:spacing w:before="102"/>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spacing w:line="228" w:lineRule="exact"/>
                              <w:ind w:left="207" w:right="201"/>
                              <w:jc w:val="center"/>
                              <w:rPr>
                                <w:rFonts w:ascii="Arial" w:hAnsi="Arial"/>
                                <w:sz w:val="20"/>
                              </w:rPr>
                            </w:pPr>
                            <w:r>
                              <w:rPr>
                                <w:rFonts w:ascii="Arial" w:hAnsi="Arial"/>
                                <w:color w:val="212121"/>
                                <w:sz w:val="20"/>
                              </w:rPr>
                              <w:t>политике Ленинградской</w:t>
                            </w:r>
                          </w:p>
                        </w:tc>
                      </w:tr>
                    </w:tbl>
                    <w:p w:rsidR="002D1AD1" w:rsidRDefault="002D1AD1">
                      <w:pPr>
                        <w:pStyle w:val="a3"/>
                      </w:pPr>
                    </w:p>
                  </w:txbxContent>
                </v:textbox>
                <w10:wrap anchorx="page"/>
              </v:shape>
            </w:pict>
          </mc:Fallback>
        </mc:AlternateContent>
      </w:r>
      <w:r w:rsidR="00F815DE">
        <w:t>«Светогорское городское поселение» на факт 2014г. представленные в таблице 62 Таблица 87 Утвержденные тарифы для потребителей</w:t>
      </w:r>
    </w:p>
    <w:p w:rsidR="002D1AD1" w:rsidRDefault="002D1AD1">
      <w:pPr>
        <w:spacing w:line="686" w:lineRule="auto"/>
        <w:sectPr w:rsidR="002D1AD1">
          <w:pgSz w:w="11910" w:h="16840"/>
          <w:pgMar w:top="620" w:right="940" w:bottom="1740" w:left="94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71"/>
      </w:pPr>
      <w:r>
        <w:t>Программа комплексного развития коммунальной инфраструктуры МО</w:t>
      </w:r>
    </w:p>
    <w:p w:rsidR="002D1AD1" w:rsidRDefault="0051691B">
      <w:pPr>
        <w:pStyle w:val="a3"/>
        <w:spacing w:before="17"/>
        <w:ind w:left="2269"/>
      </w:pPr>
      <w:r>
        <w:rPr>
          <w:noProof/>
          <w:lang w:bidi="ar-SA"/>
        </w:rPr>
        <mc:AlternateContent>
          <mc:Choice Requires="wpg">
            <w:drawing>
              <wp:anchor distT="0" distB="0" distL="0" distR="0" simplePos="0" relativeHeight="251740672" behindDoc="0" locked="0" layoutInCell="1" allowOverlap="1">
                <wp:simplePos x="0" y="0"/>
                <wp:positionH relativeFrom="page">
                  <wp:posOffset>701040</wp:posOffset>
                </wp:positionH>
                <wp:positionV relativeFrom="paragraph">
                  <wp:posOffset>212725</wp:posOffset>
                </wp:positionV>
                <wp:extent cx="6158230" cy="56515"/>
                <wp:effectExtent l="24765" t="3175" r="27305" b="6985"/>
                <wp:wrapTopAndBottom/>
                <wp:docPr id="19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5"/>
                          <a:chExt cx="9698" cy="89"/>
                        </a:xfrm>
                      </wpg:grpSpPr>
                      <wps:wsp>
                        <wps:cNvPr id="196" name="Line 118"/>
                        <wps:cNvCnPr/>
                        <wps:spPr bwMode="auto">
                          <a:xfrm>
                            <a:off x="1104" y="393"/>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7" name="Line 117"/>
                        <wps:cNvCnPr/>
                        <wps:spPr bwMode="auto">
                          <a:xfrm>
                            <a:off x="1104" y="342"/>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55.2pt;margin-top:16.75pt;width:484.9pt;height:4.45pt;z-index:251740672;mso-wrap-distance-left:0;mso-wrap-distance-right:0;mso-position-horizontal-relative:page" coordorigin="1104,335"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">
                <v:line id="Line 118" o:spid="_x0000_s1027" style="position:absolute;visibility:visible;mso-wrap-style:square" from="1104,393" to="108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Kt5MMAAADcAAAADwAAAGRycy9kb3ducmV2LnhtbERP22rCQBB9F/oPywh9Ed20FNHoKqUQ&#10;aKEg9YL6NmTHJJidDbtrjH/vCgXf5nCuM192phYtOV9ZVvA2SkAQ51ZXXCjYbrLhBIQPyBpry6Tg&#10;Rh6Wi5feHFNtr/xH7ToUIoawT1FBGUKTSunzkgz6kW2II3eyzmCI0BVSO7zGcFPL9yQZS4MVx4YS&#10;G/oqKT+vL0aB2X/sLvsJhUF2bHfnzB1+fldWqdd+9zkDEagLT/G/+1vH+dMx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SreTDAAAA3AAAAA8AAAAAAAAAAAAA&#10;AAAAoQIAAGRycy9kb3ducmV2LnhtbFBLBQYAAAAABAAEAPkAAACRAwAAAAA=&#10;" strokecolor="#612322" strokeweight="3pt"/>
                <v:line id="Line 117" o:spid="_x0000_s1028" style="position:absolute;visibility:visible;mso-wrap-style:square" from="1104,342" to="108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5h8IAAADcAAAADwAAAGRycy9kb3ducmV2LnhtbERP3WrCMBS+F/YO4Qy803QD56xNZXQI&#10;UhCZ2wMcmmNb1pyUJNPWp18Ewbvz8f2ebDOYTpzJ+daygpd5AoK4srrlWsHP93b2DsIHZI2dZVIw&#10;kodN/jTJMNX2wl90PoZaxBD2KSpoQuhTKX3VkEE/tz1x5E7WGQwRulpqh5cYbjr5miRv0mDLsaHB&#10;noqGqt/jn1FA3bh3WC/K8bD6tNuywLa4lkpNn4ePNYhAQ3iI7+6djvNXS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f5h8IAAADc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2161"/>
        <w:gridCol w:w="1839"/>
        <w:gridCol w:w="2763"/>
      </w:tblGrid>
      <w:tr w:rsidR="002D1AD1">
        <w:trPr>
          <w:trHeight w:val="1499"/>
        </w:trPr>
        <w:tc>
          <w:tcPr>
            <w:tcW w:w="1601"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526" w:right="514"/>
              <w:jc w:val="center"/>
              <w:rPr>
                <w:sz w:val="20"/>
              </w:rPr>
            </w:pPr>
            <w:r>
              <w:rPr>
                <w:sz w:val="20"/>
              </w:rPr>
              <w:t>№ п/п</w:t>
            </w:r>
          </w:p>
        </w:tc>
        <w:tc>
          <w:tcPr>
            <w:tcW w:w="2161" w:type="dxa"/>
          </w:tcPr>
          <w:p w:rsidR="002D1AD1" w:rsidRDefault="002D1AD1">
            <w:pPr>
              <w:pStyle w:val="TableParagraph"/>
              <w:spacing w:before="3"/>
              <w:rPr>
                <w:sz w:val="30"/>
              </w:rPr>
            </w:pPr>
          </w:p>
          <w:p w:rsidR="002D1AD1" w:rsidRDefault="00F815DE">
            <w:pPr>
              <w:pStyle w:val="TableParagraph"/>
              <w:spacing w:line="230" w:lineRule="atLeast"/>
              <w:ind w:left="388" w:right="380" w:firstLine="2"/>
              <w:jc w:val="center"/>
              <w:rPr>
                <w:b/>
                <w:sz w:val="20"/>
              </w:rPr>
            </w:pPr>
            <w:r>
              <w:rPr>
                <w:b/>
                <w:sz w:val="20"/>
              </w:rPr>
              <w:t xml:space="preserve">Наименование организации, оказывающей </w:t>
            </w:r>
            <w:r>
              <w:rPr>
                <w:b/>
                <w:w w:val="95"/>
                <w:sz w:val="20"/>
              </w:rPr>
              <w:t xml:space="preserve">коммунальные </w:t>
            </w:r>
            <w:r>
              <w:rPr>
                <w:b/>
                <w:sz w:val="20"/>
              </w:rPr>
              <w:t>услуги</w:t>
            </w:r>
          </w:p>
        </w:tc>
        <w:tc>
          <w:tcPr>
            <w:tcW w:w="1839" w:type="dxa"/>
          </w:tcPr>
          <w:p w:rsidR="002D1AD1" w:rsidRDefault="002D1AD1">
            <w:pPr>
              <w:pStyle w:val="TableParagraph"/>
            </w:pPr>
          </w:p>
          <w:p w:rsidR="002D1AD1" w:rsidRDefault="00F815DE">
            <w:pPr>
              <w:pStyle w:val="TableParagraph"/>
              <w:spacing w:before="146"/>
              <w:ind w:left="145" w:right="137" w:hanging="1"/>
              <w:jc w:val="center"/>
              <w:rPr>
                <w:sz w:val="20"/>
              </w:rPr>
            </w:pPr>
            <w:r>
              <w:rPr>
                <w:sz w:val="20"/>
              </w:rPr>
              <w:t>Утвержденный тариф на 2014 год (с учетом НДС)</w:t>
            </w:r>
          </w:p>
        </w:tc>
        <w:tc>
          <w:tcPr>
            <w:tcW w:w="27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915"/>
              <w:rPr>
                <w:sz w:val="20"/>
              </w:rPr>
            </w:pPr>
            <w:r>
              <w:rPr>
                <w:sz w:val="20"/>
              </w:rPr>
              <w:t>Основание</w:t>
            </w:r>
          </w:p>
        </w:tc>
      </w:tr>
      <w:tr w:rsidR="002D1AD1">
        <w:trPr>
          <w:trHeight w:val="902"/>
        </w:trPr>
        <w:tc>
          <w:tcPr>
            <w:tcW w:w="1601" w:type="dxa"/>
          </w:tcPr>
          <w:p w:rsidR="002D1AD1" w:rsidRDefault="002D1AD1">
            <w:pPr>
              <w:pStyle w:val="TableParagraph"/>
              <w:rPr>
                <w:sz w:val="20"/>
              </w:rPr>
            </w:pPr>
          </w:p>
        </w:tc>
        <w:tc>
          <w:tcPr>
            <w:tcW w:w="2161" w:type="dxa"/>
          </w:tcPr>
          <w:p w:rsidR="002D1AD1" w:rsidRDefault="002D1AD1">
            <w:pPr>
              <w:pStyle w:val="TableParagraph"/>
              <w:spacing w:before="7"/>
              <w:rPr>
                <w:sz w:val="28"/>
              </w:rPr>
            </w:pPr>
          </w:p>
          <w:p w:rsidR="002D1AD1" w:rsidRDefault="00F815DE">
            <w:pPr>
              <w:pStyle w:val="TableParagraph"/>
              <w:ind w:left="195" w:right="193"/>
              <w:jc w:val="center"/>
              <w:rPr>
                <w:sz w:val="20"/>
              </w:rPr>
            </w:pPr>
            <w:r>
              <w:rPr>
                <w:sz w:val="20"/>
              </w:rPr>
              <w:t>ООО "CЖКХ"</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12,97</w:t>
            </w:r>
          </w:p>
        </w:tc>
        <w:tc>
          <w:tcPr>
            <w:tcW w:w="2763" w:type="dxa"/>
          </w:tcPr>
          <w:p w:rsidR="002D1AD1" w:rsidRDefault="00F815DE">
            <w:pPr>
              <w:pStyle w:val="TableParagraph"/>
              <w:ind w:left="505" w:hanging="180"/>
              <w:rPr>
                <w:rFonts w:ascii="Arial" w:hAnsi="Arial"/>
                <w:sz w:val="20"/>
              </w:rPr>
            </w:pPr>
            <w:r>
              <w:rPr>
                <w:rFonts w:ascii="Arial" w:hAnsi="Arial"/>
                <w:color w:val="212121"/>
                <w:sz w:val="20"/>
              </w:rPr>
              <w:t>области от 20 декабря 2014 года № 223-п</w:t>
            </w: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5.</w:t>
            </w:r>
          </w:p>
        </w:tc>
        <w:tc>
          <w:tcPr>
            <w:tcW w:w="2161" w:type="dxa"/>
          </w:tcPr>
          <w:p w:rsidR="002D1AD1" w:rsidRDefault="002D1AD1">
            <w:pPr>
              <w:pStyle w:val="TableParagraph"/>
              <w:spacing w:before="9"/>
              <w:rPr>
                <w:sz w:val="28"/>
              </w:rPr>
            </w:pPr>
          </w:p>
          <w:p w:rsidR="002D1AD1" w:rsidRDefault="00F815DE">
            <w:pPr>
              <w:pStyle w:val="TableParagraph"/>
              <w:ind w:left="194" w:right="193"/>
              <w:jc w:val="center"/>
              <w:rPr>
                <w:b/>
                <w:sz w:val="20"/>
              </w:rPr>
            </w:pPr>
            <w:r>
              <w:rPr>
                <w:b/>
                <w:sz w:val="20"/>
              </w:rPr>
              <w:t>Газоснабжение</w:t>
            </w:r>
          </w:p>
        </w:tc>
        <w:tc>
          <w:tcPr>
            <w:tcW w:w="1839" w:type="dxa"/>
          </w:tcPr>
          <w:p w:rsidR="002D1AD1" w:rsidRDefault="002D1AD1">
            <w:pPr>
              <w:pStyle w:val="TableParagraph"/>
              <w:spacing w:before="4"/>
              <w:rPr>
                <w:sz w:val="28"/>
              </w:rPr>
            </w:pPr>
          </w:p>
          <w:p w:rsidR="002D1AD1" w:rsidRDefault="00F815DE">
            <w:pPr>
              <w:pStyle w:val="TableParagraph"/>
              <w:ind w:left="433" w:right="427"/>
              <w:jc w:val="center"/>
              <w:rPr>
                <w:sz w:val="18"/>
              </w:rPr>
            </w:pPr>
            <w:r>
              <w:rPr>
                <w:sz w:val="20"/>
              </w:rPr>
              <w:t>руб./м</w:t>
            </w:r>
            <w:r>
              <w:rPr>
                <w:sz w:val="18"/>
              </w:rPr>
              <w:t>3</w:t>
            </w:r>
          </w:p>
        </w:tc>
        <w:tc>
          <w:tcPr>
            <w:tcW w:w="2763" w:type="dxa"/>
            <w:vMerge w:val="restart"/>
          </w:tcPr>
          <w:p w:rsidR="002D1AD1" w:rsidRDefault="002D1AD1">
            <w:pPr>
              <w:pStyle w:val="TableParagraph"/>
              <w:spacing w:before="3"/>
              <w:rPr>
                <w:sz w:val="28"/>
              </w:rPr>
            </w:pPr>
          </w:p>
          <w:p w:rsidR="002D1AD1" w:rsidRDefault="00F815DE">
            <w:pPr>
              <w:pStyle w:val="TableParagraph"/>
              <w:spacing w:before="1"/>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7"/>
              <w:jc w:val="center"/>
              <w:rPr>
                <w:rFonts w:ascii="Arial" w:hAnsi="Arial"/>
                <w:sz w:val="20"/>
              </w:rPr>
            </w:pPr>
            <w:r>
              <w:rPr>
                <w:rFonts w:ascii="Arial" w:hAnsi="Arial"/>
                <w:color w:val="212121"/>
                <w:sz w:val="20"/>
              </w:rPr>
              <w:t>политике Ленинградской области от 27 декабря 2014 года № 243-п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7"/>
              <w:rPr>
                <w:sz w:val="28"/>
              </w:rPr>
            </w:pPr>
          </w:p>
          <w:p w:rsidR="002D1AD1" w:rsidRDefault="00F815DE">
            <w:pPr>
              <w:pStyle w:val="TableParagraph"/>
              <w:ind w:left="198" w:right="192"/>
              <w:jc w:val="center"/>
              <w:rPr>
                <w:sz w:val="20"/>
              </w:rPr>
            </w:pPr>
            <w:r>
              <w:rPr>
                <w:sz w:val="20"/>
              </w:rPr>
              <w:t>ООО "Газпром"</w:t>
            </w:r>
          </w:p>
        </w:tc>
        <w:tc>
          <w:tcPr>
            <w:tcW w:w="1839" w:type="dxa"/>
          </w:tcPr>
          <w:p w:rsidR="002D1AD1" w:rsidRDefault="002D1AD1">
            <w:pPr>
              <w:pStyle w:val="TableParagraph"/>
              <w:rPr>
                <w:sz w:val="29"/>
              </w:rPr>
            </w:pPr>
          </w:p>
          <w:p w:rsidR="002D1AD1" w:rsidRDefault="00F815DE">
            <w:pPr>
              <w:pStyle w:val="TableParagraph"/>
              <w:ind w:left="433" w:right="423"/>
              <w:jc w:val="center"/>
              <w:rPr>
                <w:b/>
                <w:sz w:val="20"/>
              </w:rPr>
            </w:pPr>
            <w:r>
              <w:rPr>
                <w:b/>
                <w:sz w:val="20"/>
              </w:rPr>
              <w:t>5,35</w:t>
            </w:r>
          </w:p>
        </w:tc>
        <w:tc>
          <w:tcPr>
            <w:tcW w:w="2763" w:type="dxa"/>
            <w:vMerge/>
            <w:tcBorders>
              <w:top w:val="nil"/>
            </w:tcBorders>
          </w:tcPr>
          <w:p w:rsidR="002D1AD1" w:rsidRDefault="002D1AD1">
            <w:pPr>
              <w:rPr>
                <w:sz w:val="2"/>
                <w:szCs w:val="2"/>
              </w:rPr>
            </w:pP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6.</w:t>
            </w:r>
          </w:p>
        </w:tc>
        <w:tc>
          <w:tcPr>
            <w:tcW w:w="2161" w:type="dxa"/>
          </w:tcPr>
          <w:p w:rsidR="002D1AD1" w:rsidRDefault="00F815DE">
            <w:pPr>
              <w:pStyle w:val="TableParagraph"/>
              <w:spacing w:before="103"/>
              <w:ind w:left="261" w:right="256" w:firstLine="81"/>
              <w:jc w:val="both"/>
              <w:rPr>
                <w:b/>
                <w:sz w:val="20"/>
              </w:rPr>
            </w:pPr>
            <w:r>
              <w:rPr>
                <w:b/>
                <w:sz w:val="20"/>
              </w:rPr>
              <w:t>Тариф на сбор и транспортировку ТБО мусоровозом</w:t>
            </w:r>
          </w:p>
        </w:tc>
        <w:tc>
          <w:tcPr>
            <w:tcW w:w="1839" w:type="dxa"/>
          </w:tcPr>
          <w:p w:rsidR="002D1AD1" w:rsidRDefault="002D1AD1">
            <w:pPr>
              <w:pStyle w:val="TableParagraph"/>
              <w:spacing w:before="7"/>
              <w:rPr>
                <w:sz w:val="28"/>
              </w:rPr>
            </w:pPr>
          </w:p>
          <w:p w:rsidR="002D1AD1" w:rsidRDefault="00F815DE">
            <w:pPr>
              <w:pStyle w:val="TableParagraph"/>
              <w:ind w:left="433" w:right="427"/>
              <w:jc w:val="center"/>
              <w:rPr>
                <w:sz w:val="18"/>
              </w:rPr>
            </w:pPr>
            <w:r>
              <w:rPr>
                <w:sz w:val="20"/>
              </w:rPr>
              <w:t>руб./м</w:t>
            </w:r>
            <w:r>
              <w:rPr>
                <w:sz w:val="18"/>
              </w:rPr>
              <w:t>3</w:t>
            </w:r>
          </w:p>
        </w:tc>
        <w:tc>
          <w:tcPr>
            <w:tcW w:w="2763" w:type="dxa"/>
            <w:vMerge w:val="restart"/>
          </w:tcPr>
          <w:p w:rsidR="002D1AD1" w:rsidRDefault="002D1AD1">
            <w:pPr>
              <w:pStyle w:val="TableParagraph"/>
              <w:spacing w:before="6"/>
              <w:rPr>
                <w:sz w:val="28"/>
              </w:rPr>
            </w:pPr>
          </w:p>
          <w:p w:rsidR="002D1AD1" w:rsidRDefault="00F815DE">
            <w:pPr>
              <w:pStyle w:val="TableParagraph"/>
              <w:ind w:left="214" w:right="209" w:firstLine="2"/>
              <w:jc w:val="center"/>
              <w:rPr>
                <w:rFonts w:ascii="Arial" w:hAnsi="Arial"/>
                <w:sz w:val="20"/>
              </w:rPr>
            </w:pPr>
            <w:r>
              <w:rPr>
                <w:rFonts w:ascii="Arial" w:hAnsi="Arial"/>
                <w:color w:val="212121"/>
                <w:sz w:val="20"/>
              </w:rPr>
              <w:t>Установлены решением Совета Депутатов МО "Светогорское городское поселение" № от 37.12.2013</w:t>
            </w:r>
          </w:p>
        </w:tc>
      </w:tr>
      <w:tr w:rsidR="002D1AD1">
        <w:trPr>
          <w:trHeight w:val="899"/>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7"/>
              <w:rPr>
                <w:sz w:val="28"/>
              </w:rPr>
            </w:pPr>
          </w:p>
          <w:p w:rsidR="002D1AD1" w:rsidRDefault="00F815DE">
            <w:pPr>
              <w:pStyle w:val="TableParagraph"/>
              <w:ind w:left="195" w:right="193"/>
              <w:jc w:val="center"/>
              <w:rPr>
                <w:sz w:val="20"/>
              </w:rPr>
            </w:pPr>
            <w:r>
              <w:rPr>
                <w:sz w:val="20"/>
              </w:rPr>
              <w:t>ООО "CЖКХ"</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3,81</w:t>
            </w:r>
          </w:p>
        </w:tc>
        <w:tc>
          <w:tcPr>
            <w:tcW w:w="2763" w:type="dxa"/>
            <w:vMerge/>
            <w:tcBorders>
              <w:top w:val="nil"/>
            </w:tcBorders>
          </w:tcPr>
          <w:p w:rsidR="002D1AD1" w:rsidRDefault="002D1AD1">
            <w:pPr>
              <w:rPr>
                <w:sz w:val="2"/>
                <w:szCs w:val="2"/>
              </w:rPr>
            </w:pPr>
          </w:p>
        </w:tc>
      </w:tr>
    </w:tbl>
    <w:p w:rsidR="002D1AD1" w:rsidRDefault="002D1AD1">
      <w:pPr>
        <w:pStyle w:val="a3"/>
        <w:spacing w:before="8"/>
        <w:rPr>
          <w:sz w:val="28"/>
        </w:rPr>
      </w:pPr>
    </w:p>
    <w:p w:rsidR="002D1AD1" w:rsidRDefault="00F815DE">
      <w:pPr>
        <w:pStyle w:val="a3"/>
        <w:spacing w:line="252" w:lineRule="auto"/>
        <w:ind w:left="192" w:right="199" w:firstLine="708"/>
        <w:jc w:val="both"/>
      </w:pPr>
      <w:r>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(Таблица 77).</w:t>
      </w:r>
    </w:p>
    <w:p w:rsidR="002D1AD1" w:rsidRDefault="002D1AD1">
      <w:pPr>
        <w:spacing w:line="252" w:lineRule="auto"/>
        <w:jc w:val="both"/>
        <w:sectPr w:rsidR="002D1AD1">
          <w:pgSz w:w="11910" w:h="16840"/>
          <w:pgMar w:top="620" w:right="940" w:bottom="1740" w:left="94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4169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9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93" name="Line 115"/>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4" name="Line 114"/>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55.2pt;margin-top:19.7pt;width:731.5pt;height:4.45pt;z-index:25174169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">
                <v:line id="Line 115"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fMQAAADcAAAADwAAAGRycy9kb3ducmV2LnhtbERP32vCMBB+F/Y/hBvsRTTdlFE7o4xB&#10;QWEgc4ru7WhubbG5lCTW+t8vgrC3+/h+3nzZm0Z05HxtWcHzOAFBXFhdc6lg952PUhA+IGtsLJOC&#10;K3lYLh4Gc8y0vfAXddtQihjCPkMFVQhtJqUvKjLox7YljtyvdQZDhK6U2uElhptGviTJqzRYc2yo&#10;sKWPiorT9mwUmMN0fz6kFIb5T7c/5e64/txYpZ4e+/c3EIH68C++u1c6zp9N4P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5Q58xAAAANwAAAAPAAAAAAAAAAAA&#10;AAAAAKECAABkcnMvZG93bnJldi54bWxQSwUGAAAAAAQABAD5AAAAkgMAAAAA&#10;" strokecolor="#612322" strokeweight="3pt"/>
                <v:line id="Line 114"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n8MIAAADcAAAADwAAAGRycy9kb3ducmV2LnhtbERP3WrCMBS+F/YO4Qy803TDyaxNZXQI&#10;UhCZ2wMcmmNb1pyUJNPWp18Ewbvz8f2ebDOYTpzJ+daygpd5AoK4srrlWsHP93b2DsIHZI2dZVIw&#10;kodN/jTJMNX2wl90PoZaxBD2KSpoQuhTKX3VkEE/tz1x5E7WGQwRulpqh5cYbjr5miRLabDl2NBg&#10;T0VD1e/xzyigbtw7rN/K8bD6tNuywLa4lkpNn4ePNY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Vn8M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985"/>
      </w:pPr>
      <w:r>
        <w:t>Таблица 88 Оценка совокупных инвестиционных затрат по организациям коммунального комплекса</w:t>
      </w:r>
    </w:p>
    <w:p w:rsidR="002D1AD1" w:rsidRDefault="002D1AD1">
      <w:pPr>
        <w:pStyle w:val="a3"/>
        <w:spacing w:before="7"/>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2D1AD1">
        <w:trPr>
          <w:trHeight w:val="347"/>
        </w:trPr>
        <w:tc>
          <w:tcPr>
            <w:tcW w:w="1841" w:type="dxa"/>
            <w:vMerge w:val="restart"/>
          </w:tcPr>
          <w:p w:rsidR="002D1AD1" w:rsidRDefault="002D1AD1">
            <w:pPr>
              <w:pStyle w:val="TableParagraph"/>
            </w:pPr>
          </w:p>
          <w:p w:rsidR="002D1AD1" w:rsidRDefault="00F815DE">
            <w:pPr>
              <w:pStyle w:val="TableParagraph"/>
              <w:spacing w:before="133"/>
              <w:ind w:left="251"/>
              <w:rPr>
                <w:b/>
                <w:sz w:val="20"/>
              </w:rPr>
            </w:pPr>
            <w:r>
              <w:rPr>
                <w:b/>
                <w:sz w:val="20"/>
              </w:rPr>
              <w:t>Наименование</w:t>
            </w:r>
          </w:p>
        </w:tc>
        <w:tc>
          <w:tcPr>
            <w:tcW w:w="2133" w:type="dxa"/>
            <w:vMerge w:val="restart"/>
          </w:tcPr>
          <w:p w:rsidR="002D1AD1" w:rsidRDefault="00F815DE">
            <w:pPr>
              <w:pStyle w:val="TableParagraph"/>
              <w:spacing w:before="156"/>
              <w:ind w:left="268" w:right="258" w:firstLine="3"/>
              <w:jc w:val="center"/>
              <w:rPr>
                <w:b/>
                <w:sz w:val="20"/>
              </w:rPr>
            </w:pPr>
            <w:r>
              <w:rPr>
                <w:b/>
                <w:sz w:val="20"/>
              </w:rPr>
              <w:t>Источники финансирования, тыс. руб.</w:t>
            </w:r>
          </w:p>
        </w:tc>
        <w:tc>
          <w:tcPr>
            <w:tcW w:w="11081" w:type="dxa"/>
            <w:gridSpan w:val="13"/>
          </w:tcPr>
          <w:p w:rsidR="002D1AD1" w:rsidRDefault="00F815DE">
            <w:pPr>
              <w:pStyle w:val="TableParagraph"/>
              <w:spacing w:before="58"/>
              <w:ind w:left="3392"/>
              <w:rPr>
                <w:b/>
                <w:sz w:val="20"/>
              </w:rPr>
            </w:pPr>
            <w:r>
              <w:rPr>
                <w:b/>
                <w:sz w:val="20"/>
              </w:rPr>
              <w:t>Сумма и источники финансирования, тыс. руб.</w:t>
            </w:r>
          </w:p>
        </w:tc>
      </w:tr>
      <w:tr w:rsidR="002D1AD1">
        <w:trPr>
          <w:trHeight w:val="647"/>
        </w:trPr>
        <w:tc>
          <w:tcPr>
            <w:tcW w:w="1841" w:type="dxa"/>
            <w:vMerge/>
            <w:tcBorders>
              <w:top w:val="nil"/>
            </w:tcBorders>
          </w:tcPr>
          <w:p w:rsidR="002D1AD1" w:rsidRDefault="002D1AD1">
            <w:pPr>
              <w:rPr>
                <w:sz w:val="2"/>
                <w:szCs w:val="2"/>
              </w:rPr>
            </w:pPr>
          </w:p>
        </w:tc>
        <w:tc>
          <w:tcPr>
            <w:tcW w:w="2133" w:type="dxa"/>
            <w:vMerge/>
            <w:tcBorders>
              <w:top w:val="nil"/>
            </w:tcBorders>
          </w:tcPr>
          <w:p w:rsidR="002D1AD1" w:rsidRDefault="002D1AD1">
            <w:pPr>
              <w:rPr>
                <w:sz w:val="2"/>
                <w:szCs w:val="2"/>
              </w:rPr>
            </w:pPr>
          </w:p>
        </w:tc>
        <w:tc>
          <w:tcPr>
            <w:tcW w:w="1068" w:type="dxa"/>
          </w:tcPr>
          <w:p w:rsidR="002D1AD1" w:rsidRDefault="002D1AD1">
            <w:pPr>
              <w:pStyle w:val="TableParagraph"/>
              <w:spacing w:before="11"/>
              <w:rPr>
                <w:sz w:val="17"/>
              </w:rPr>
            </w:pPr>
          </w:p>
          <w:p w:rsidR="002D1AD1" w:rsidRDefault="00F815DE">
            <w:pPr>
              <w:pStyle w:val="TableParagraph"/>
              <w:ind w:left="47" w:right="36"/>
              <w:jc w:val="center"/>
              <w:rPr>
                <w:b/>
                <w:sz w:val="20"/>
              </w:rPr>
            </w:pPr>
            <w:r>
              <w:rPr>
                <w:b/>
                <w:sz w:val="20"/>
              </w:rPr>
              <w:t>Всего</w:t>
            </w:r>
          </w:p>
        </w:tc>
        <w:tc>
          <w:tcPr>
            <w:tcW w:w="808" w:type="dxa"/>
            <w:textDirection w:val="btLr"/>
          </w:tcPr>
          <w:p w:rsidR="002D1AD1" w:rsidRDefault="002D1AD1">
            <w:pPr>
              <w:pStyle w:val="TableParagraph"/>
              <w:spacing w:before="11"/>
              <w:rPr>
                <w:sz w:val="24"/>
              </w:rPr>
            </w:pPr>
          </w:p>
          <w:p w:rsidR="002D1AD1" w:rsidRDefault="00F815DE">
            <w:pPr>
              <w:pStyle w:val="TableParagraph"/>
              <w:ind w:left="122"/>
              <w:rPr>
                <w:b/>
                <w:sz w:val="20"/>
              </w:rPr>
            </w:pPr>
            <w:r>
              <w:rPr>
                <w:b/>
                <w:sz w:val="20"/>
              </w:rPr>
              <w:t>2014</w:t>
            </w:r>
          </w:p>
        </w:tc>
        <w:tc>
          <w:tcPr>
            <w:tcW w:w="810" w:type="dxa"/>
            <w:textDirection w:val="btLr"/>
          </w:tcPr>
          <w:p w:rsidR="002D1AD1" w:rsidRDefault="002D1AD1">
            <w:pPr>
              <w:pStyle w:val="TableParagraph"/>
              <w:rPr>
                <w:sz w:val="25"/>
              </w:rPr>
            </w:pPr>
          </w:p>
          <w:p w:rsidR="002D1AD1" w:rsidRDefault="00F815DE">
            <w:pPr>
              <w:pStyle w:val="TableParagraph"/>
              <w:ind w:left="122"/>
              <w:rPr>
                <w:b/>
                <w:sz w:val="20"/>
              </w:rPr>
            </w:pPr>
            <w:r>
              <w:rPr>
                <w:b/>
                <w:sz w:val="20"/>
              </w:rPr>
              <w:t>2015</w:t>
            </w:r>
          </w:p>
        </w:tc>
        <w:tc>
          <w:tcPr>
            <w:tcW w:w="808" w:type="dxa"/>
            <w:textDirection w:val="btLr"/>
          </w:tcPr>
          <w:p w:rsidR="002D1AD1" w:rsidRDefault="002D1AD1">
            <w:pPr>
              <w:pStyle w:val="TableParagraph"/>
              <w:spacing w:before="1"/>
              <w:rPr>
                <w:sz w:val="25"/>
              </w:rPr>
            </w:pPr>
          </w:p>
          <w:p w:rsidR="002D1AD1" w:rsidRDefault="00F815DE">
            <w:pPr>
              <w:pStyle w:val="TableParagraph"/>
              <w:spacing w:before="1"/>
              <w:ind w:left="122"/>
              <w:rPr>
                <w:b/>
                <w:sz w:val="20"/>
              </w:rPr>
            </w:pPr>
            <w:r>
              <w:rPr>
                <w:b/>
                <w:sz w:val="20"/>
              </w:rPr>
              <w:t>2016</w:t>
            </w:r>
          </w:p>
        </w:tc>
        <w:tc>
          <w:tcPr>
            <w:tcW w:w="810" w:type="dxa"/>
            <w:textDirection w:val="btLr"/>
          </w:tcPr>
          <w:p w:rsidR="002D1AD1" w:rsidRDefault="002D1AD1">
            <w:pPr>
              <w:pStyle w:val="TableParagraph"/>
              <w:spacing w:before="2"/>
              <w:rPr>
                <w:sz w:val="25"/>
              </w:rPr>
            </w:pPr>
          </w:p>
          <w:p w:rsidR="002D1AD1" w:rsidRDefault="00F815DE">
            <w:pPr>
              <w:pStyle w:val="TableParagraph"/>
              <w:ind w:left="122"/>
              <w:rPr>
                <w:b/>
                <w:sz w:val="20"/>
              </w:rPr>
            </w:pPr>
            <w:r>
              <w:rPr>
                <w:b/>
                <w:sz w:val="20"/>
              </w:rPr>
              <w:t>2017</w:t>
            </w:r>
          </w:p>
        </w:tc>
        <w:tc>
          <w:tcPr>
            <w:tcW w:w="885" w:type="dxa"/>
            <w:textDirection w:val="btLr"/>
          </w:tcPr>
          <w:p w:rsidR="002D1AD1" w:rsidRDefault="002D1AD1">
            <w:pPr>
              <w:pStyle w:val="TableParagraph"/>
              <w:spacing w:before="5"/>
              <w:rPr>
                <w:sz w:val="28"/>
              </w:rPr>
            </w:pPr>
          </w:p>
          <w:p w:rsidR="002D1AD1" w:rsidRDefault="00F815DE">
            <w:pPr>
              <w:pStyle w:val="TableParagraph"/>
              <w:ind w:left="122"/>
              <w:rPr>
                <w:b/>
                <w:sz w:val="20"/>
              </w:rPr>
            </w:pPr>
            <w:r>
              <w:rPr>
                <w:b/>
                <w:sz w:val="20"/>
              </w:rPr>
              <w:t>2018</w:t>
            </w:r>
          </w:p>
        </w:tc>
        <w:tc>
          <w:tcPr>
            <w:tcW w:w="885" w:type="dxa"/>
            <w:textDirection w:val="btLr"/>
          </w:tcPr>
          <w:p w:rsidR="002D1AD1" w:rsidRDefault="002D1AD1">
            <w:pPr>
              <w:pStyle w:val="TableParagraph"/>
              <w:spacing w:before="8"/>
              <w:rPr>
                <w:sz w:val="28"/>
              </w:rPr>
            </w:pPr>
          </w:p>
          <w:p w:rsidR="002D1AD1" w:rsidRDefault="00F815DE">
            <w:pPr>
              <w:pStyle w:val="TableParagraph"/>
              <w:ind w:left="122"/>
              <w:rPr>
                <w:b/>
                <w:sz w:val="20"/>
              </w:rPr>
            </w:pPr>
            <w:r>
              <w:rPr>
                <w:b/>
                <w:sz w:val="20"/>
              </w:rPr>
              <w:t>2019</w:t>
            </w:r>
          </w:p>
        </w:tc>
        <w:tc>
          <w:tcPr>
            <w:tcW w:w="885" w:type="dxa"/>
            <w:textDirection w:val="btLr"/>
          </w:tcPr>
          <w:p w:rsidR="002D1AD1" w:rsidRDefault="002D1AD1">
            <w:pPr>
              <w:pStyle w:val="TableParagraph"/>
              <w:spacing w:before="9"/>
              <w:rPr>
                <w:sz w:val="28"/>
              </w:rPr>
            </w:pPr>
          </w:p>
          <w:p w:rsidR="002D1AD1" w:rsidRDefault="00F815DE">
            <w:pPr>
              <w:pStyle w:val="TableParagraph"/>
              <w:ind w:left="122"/>
              <w:rPr>
                <w:b/>
                <w:sz w:val="20"/>
              </w:rPr>
            </w:pPr>
            <w:r>
              <w:rPr>
                <w:b/>
                <w:sz w:val="20"/>
              </w:rPr>
              <w:t>2020</w:t>
            </w:r>
          </w:p>
        </w:tc>
        <w:tc>
          <w:tcPr>
            <w:tcW w:w="885" w:type="dxa"/>
            <w:textDirection w:val="btLr"/>
          </w:tcPr>
          <w:p w:rsidR="002D1AD1" w:rsidRDefault="002D1AD1">
            <w:pPr>
              <w:pStyle w:val="TableParagraph"/>
              <w:spacing w:before="9"/>
              <w:rPr>
                <w:sz w:val="28"/>
              </w:rPr>
            </w:pPr>
          </w:p>
          <w:p w:rsidR="002D1AD1" w:rsidRDefault="00F815DE">
            <w:pPr>
              <w:pStyle w:val="TableParagraph"/>
              <w:spacing w:before="1"/>
              <w:ind w:left="122"/>
              <w:rPr>
                <w:b/>
                <w:sz w:val="20"/>
              </w:rPr>
            </w:pPr>
            <w:r>
              <w:rPr>
                <w:b/>
                <w:sz w:val="20"/>
              </w:rPr>
              <w:t>2021</w:t>
            </w:r>
          </w:p>
        </w:tc>
        <w:tc>
          <w:tcPr>
            <w:tcW w:w="811"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2022</w:t>
            </w:r>
          </w:p>
        </w:tc>
        <w:tc>
          <w:tcPr>
            <w:tcW w:w="808"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2023</w:t>
            </w:r>
          </w:p>
        </w:tc>
        <w:tc>
          <w:tcPr>
            <w:tcW w:w="810" w:type="dxa"/>
            <w:textDirection w:val="btLr"/>
          </w:tcPr>
          <w:p w:rsidR="002D1AD1" w:rsidRDefault="002D1AD1">
            <w:pPr>
              <w:pStyle w:val="TableParagraph"/>
              <w:spacing w:before="8"/>
              <w:rPr>
                <w:sz w:val="25"/>
              </w:rPr>
            </w:pPr>
          </w:p>
          <w:p w:rsidR="002D1AD1" w:rsidRDefault="00F815DE">
            <w:pPr>
              <w:pStyle w:val="TableParagraph"/>
              <w:ind w:left="122"/>
              <w:rPr>
                <w:b/>
                <w:sz w:val="20"/>
              </w:rPr>
            </w:pPr>
            <w:r>
              <w:rPr>
                <w:b/>
                <w:sz w:val="20"/>
              </w:rPr>
              <w:t>2024</w:t>
            </w:r>
          </w:p>
        </w:tc>
        <w:tc>
          <w:tcPr>
            <w:tcW w:w="808" w:type="dxa"/>
            <w:textDirection w:val="btLr"/>
          </w:tcPr>
          <w:p w:rsidR="002D1AD1" w:rsidRDefault="002D1AD1">
            <w:pPr>
              <w:pStyle w:val="TableParagraph"/>
              <w:spacing w:before="9"/>
              <w:rPr>
                <w:sz w:val="25"/>
              </w:rPr>
            </w:pPr>
          </w:p>
          <w:p w:rsidR="002D1AD1" w:rsidRDefault="00F815DE">
            <w:pPr>
              <w:pStyle w:val="TableParagraph"/>
              <w:ind w:left="122"/>
              <w:rPr>
                <w:b/>
                <w:sz w:val="20"/>
              </w:rPr>
            </w:pPr>
            <w:r>
              <w:rPr>
                <w:b/>
                <w:sz w:val="20"/>
              </w:rPr>
              <w:t>2025</w:t>
            </w:r>
          </w:p>
        </w:tc>
      </w:tr>
      <w:tr w:rsidR="002D1AD1">
        <w:trPr>
          <w:trHeight w:val="347"/>
        </w:trPr>
        <w:tc>
          <w:tcPr>
            <w:tcW w:w="1841" w:type="dxa"/>
          </w:tcPr>
          <w:p w:rsidR="002D1AD1" w:rsidRDefault="00F815DE">
            <w:pPr>
              <w:pStyle w:val="TableParagraph"/>
              <w:spacing w:before="53"/>
              <w:ind w:left="11"/>
              <w:jc w:val="center"/>
              <w:rPr>
                <w:sz w:val="20"/>
              </w:rPr>
            </w:pPr>
            <w:r>
              <w:rPr>
                <w:w w:val="99"/>
                <w:sz w:val="20"/>
              </w:rPr>
              <w:t>1</w:t>
            </w:r>
          </w:p>
        </w:tc>
        <w:tc>
          <w:tcPr>
            <w:tcW w:w="2133" w:type="dxa"/>
          </w:tcPr>
          <w:p w:rsidR="002D1AD1" w:rsidRDefault="00F815DE">
            <w:pPr>
              <w:pStyle w:val="TableParagraph"/>
              <w:spacing w:before="53"/>
              <w:ind w:left="11"/>
              <w:jc w:val="center"/>
              <w:rPr>
                <w:sz w:val="20"/>
              </w:rPr>
            </w:pPr>
            <w:r>
              <w:rPr>
                <w:w w:val="99"/>
                <w:sz w:val="20"/>
              </w:rPr>
              <w:t>5</w:t>
            </w:r>
          </w:p>
        </w:tc>
        <w:tc>
          <w:tcPr>
            <w:tcW w:w="1068" w:type="dxa"/>
          </w:tcPr>
          <w:p w:rsidR="002D1AD1" w:rsidRDefault="00F815DE">
            <w:pPr>
              <w:pStyle w:val="TableParagraph"/>
              <w:spacing w:before="53"/>
              <w:ind w:left="7"/>
              <w:jc w:val="center"/>
              <w:rPr>
                <w:sz w:val="20"/>
              </w:rPr>
            </w:pPr>
            <w:r>
              <w:rPr>
                <w:w w:val="99"/>
                <w:sz w:val="20"/>
              </w:rPr>
              <w:t>5</w:t>
            </w:r>
          </w:p>
        </w:tc>
        <w:tc>
          <w:tcPr>
            <w:tcW w:w="808" w:type="dxa"/>
          </w:tcPr>
          <w:p w:rsidR="002D1AD1" w:rsidRDefault="00F815DE">
            <w:pPr>
              <w:pStyle w:val="TableParagraph"/>
              <w:spacing w:before="53"/>
              <w:ind w:left="9"/>
              <w:jc w:val="center"/>
              <w:rPr>
                <w:sz w:val="20"/>
              </w:rPr>
            </w:pPr>
            <w:r>
              <w:rPr>
                <w:w w:val="99"/>
                <w:sz w:val="20"/>
              </w:rPr>
              <w:t>6</w:t>
            </w:r>
          </w:p>
        </w:tc>
        <w:tc>
          <w:tcPr>
            <w:tcW w:w="810" w:type="dxa"/>
          </w:tcPr>
          <w:p w:rsidR="002D1AD1" w:rsidRDefault="00F815DE">
            <w:pPr>
              <w:pStyle w:val="TableParagraph"/>
              <w:spacing w:before="53"/>
              <w:ind w:right="341"/>
              <w:jc w:val="right"/>
              <w:rPr>
                <w:sz w:val="20"/>
              </w:rPr>
            </w:pPr>
            <w:r>
              <w:rPr>
                <w:w w:val="99"/>
                <w:sz w:val="20"/>
              </w:rPr>
              <w:t>7</w:t>
            </w:r>
          </w:p>
        </w:tc>
        <w:tc>
          <w:tcPr>
            <w:tcW w:w="808" w:type="dxa"/>
          </w:tcPr>
          <w:p w:rsidR="002D1AD1" w:rsidRDefault="00F815DE">
            <w:pPr>
              <w:pStyle w:val="TableParagraph"/>
              <w:spacing w:before="53"/>
              <w:ind w:right="340"/>
              <w:jc w:val="right"/>
              <w:rPr>
                <w:sz w:val="20"/>
              </w:rPr>
            </w:pPr>
            <w:r>
              <w:rPr>
                <w:w w:val="99"/>
                <w:sz w:val="20"/>
              </w:rPr>
              <w:t>8</w:t>
            </w:r>
          </w:p>
        </w:tc>
        <w:tc>
          <w:tcPr>
            <w:tcW w:w="810" w:type="dxa"/>
          </w:tcPr>
          <w:p w:rsidR="002D1AD1" w:rsidRDefault="00F815DE">
            <w:pPr>
              <w:pStyle w:val="TableParagraph"/>
              <w:spacing w:before="53"/>
              <w:ind w:left="18"/>
              <w:jc w:val="center"/>
              <w:rPr>
                <w:sz w:val="20"/>
              </w:rPr>
            </w:pPr>
            <w:r>
              <w:rPr>
                <w:w w:val="99"/>
                <w:sz w:val="20"/>
              </w:rPr>
              <w:t>9</w:t>
            </w:r>
          </w:p>
        </w:tc>
        <w:tc>
          <w:tcPr>
            <w:tcW w:w="885" w:type="dxa"/>
          </w:tcPr>
          <w:p w:rsidR="002D1AD1" w:rsidRDefault="00F815DE">
            <w:pPr>
              <w:pStyle w:val="TableParagraph"/>
              <w:spacing w:before="53"/>
              <w:ind w:left="348"/>
              <w:rPr>
                <w:sz w:val="20"/>
              </w:rPr>
            </w:pPr>
            <w:r>
              <w:rPr>
                <w:sz w:val="20"/>
              </w:rPr>
              <w:t>10</w:t>
            </w:r>
          </w:p>
        </w:tc>
        <w:tc>
          <w:tcPr>
            <w:tcW w:w="885" w:type="dxa"/>
          </w:tcPr>
          <w:p w:rsidR="002D1AD1" w:rsidRDefault="00F815DE">
            <w:pPr>
              <w:pStyle w:val="TableParagraph"/>
              <w:spacing w:before="53"/>
              <w:ind w:left="349"/>
              <w:rPr>
                <w:sz w:val="20"/>
              </w:rPr>
            </w:pPr>
            <w:r>
              <w:rPr>
                <w:sz w:val="20"/>
              </w:rPr>
              <w:t>11</w:t>
            </w:r>
          </w:p>
        </w:tc>
        <w:tc>
          <w:tcPr>
            <w:tcW w:w="885" w:type="dxa"/>
          </w:tcPr>
          <w:p w:rsidR="002D1AD1" w:rsidRDefault="00F815DE">
            <w:pPr>
              <w:pStyle w:val="TableParagraph"/>
              <w:spacing w:before="53"/>
              <w:ind w:right="321"/>
              <w:jc w:val="right"/>
              <w:rPr>
                <w:sz w:val="20"/>
              </w:rPr>
            </w:pPr>
            <w:r>
              <w:rPr>
                <w:sz w:val="20"/>
              </w:rPr>
              <w:t>12</w:t>
            </w:r>
          </w:p>
        </w:tc>
        <w:tc>
          <w:tcPr>
            <w:tcW w:w="885" w:type="dxa"/>
          </w:tcPr>
          <w:p w:rsidR="002D1AD1" w:rsidRDefault="00F815DE">
            <w:pPr>
              <w:pStyle w:val="TableParagraph"/>
              <w:spacing w:before="53"/>
              <w:ind w:left="252" w:right="220"/>
              <w:jc w:val="center"/>
              <w:rPr>
                <w:sz w:val="20"/>
              </w:rPr>
            </w:pPr>
            <w:r>
              <w:rPr>
                <w:sz w:val="20"/>
              </w:rPr>
              <w:t>13</w:t>
            </w:r>
          </w:p>
        </w:tc>
        <w:tc>
          <w:tcPr>
            <w:tcW w:w="811" w:type="dxa"/>
          </w:tcPr>
          <w:p w:rsidR="002D1AD1" w:rsidRDefault="00F815DE">
            <w:pPr>
              <w:pStyle w:val="TableParagraph"/>
              <w:spacing w:before="53"/>
              <w:ind w:left="296" w:right="265"/>
              <w:jc w:val="center"/>
              <w:rPr>
                <w:sz w:val="20"/>
              </w:rPr>
            </w:pPr>
            <w:r>
              <w:rPr>
                <w:sz w:val="20"/>
              </w:rPr>
              <w:t>14</w:t>
            </w:r>
          </w:p>
        </w:tc>
        <w:tc>
          <w:tcPr>
            <w:tcW w:w="808" w:type="dxa"/>
          </w:tcPr>
          <w:p w:rsidR="002D1AD1" w:rsidRDefault="00F815DE">
            <w:pPr>
              <w:pStyle w:val="TableParagraph"/>
              <w:spacing w:before="53"/>
              <w:ind w:left="211" w:right="181"/>
              <w:jc w:val="center"/>
              <w:rPr>
                <w:sz w:val="20"/>
              </w:rPr>
            </w:pPr>
            <w:r>
              <w:rPr>
                <w:sz w:val="20"/>
              </w:rPr>
              <w:t>15</w:t>
            </w:r>
          </w:p>
        </w:tc>
        <w:tc>
          <w:tcPr>
            <w:tcW w:w="810" w:type="dxa"/>
          </w:tcPr>
          <w:p w:rsidR="002D1AD1" w:rsidRDefault="00F815DE">
            <w:pPr>
              <w:pStyle w:val="TableParagraph"/>
              <w:spacing w:before="53"/>
              <w:ind w:left="190" w:right="155"/>
              <w:jc w:val="center"/>
              <w:rPr>
                <w:sz w:val="20"/>
              </w:rPr>
            </w:pPr>
            <w:r>
              <w:rPr>
                <w:sz w:val="20"/>
              </w:rPr>
              <w:t>16</w:t>
            </w:r>
          </w:p>
        </w:tc>
        <w:tc>
          <w:tcPr>
            <w:tcW w:w="808" w:type="dxa"/>
          </w:tcPr>
          <w:p w:rsidR="002D1AD1" w:rsidRDefault="00F815DE">
            <w:pPr>
              <w:pStyle w:val="TableParagraph"/>
              <w:spacing w:before="53"/>
              <w:ind w:left="315"/>
              <w:rPr>
                <w:sz w:val="20"/>
              </w:rPr>
            </w:pPr>
            <w:r>
              <w:rPr>
                <w:sz w:val="20"/>
              </w:rPr>
              <w:t>17</w:t>
            </w:r>
          </w:p>
        </w:tc>
      </w:tr>
      <w:tr w:rsidR="002D1AD1">
        <w:trPr>
          <w:trHeight w:val="347"/>
        </w:trPr>
        <w:tc>
          <w:tcPr>
            <w:tcW w:w="15055" w:type="dxa"/>
            <w:gridSpan w:val="15"/>
            <w:shd w:val="clear" w:color="auto" w:fill="FFFF00"/>
          </w:tcPr>
          <w:p w:rsidR="002D1AD1" w:rsidRDefault="00F815DE">
            <w:pPr>
              <w:pStyle w:val="TableParagraph"/>
              <w:spacing w:before="53"/>
              <w:ind w:left="4046"/>
              <w:rPr>
                <w:sz w:val="20"/>
              </w:rPr>
            </w:pPr>
            <w:r>
              <w:rPr>
                <w:sz w:val="20"/>
              </w:rPr>
              <w:t>Программа инвестиционных проектов в электроснабжении МО Светогорское СП</w:t>
            </w:r>
          </w:p>
        </w:tc>
      </w:tr>
      <w:tr w:rsidR="002D1AD1">
        <w:trPr>
          <w:trHeight w:val="696"/>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3"/>
              </w:rPr>
            </w:pPr>
          </w:p>
          <w:p w:rsidR="002D1AD1" w:rsidRDefault="00F815DE">
            <w:pPr>
              <w:pStyle w:val="TableParagraph"/>
              <w:ind w:left="150"/>
              <w:rPr>
                <w:sz w:val="20"/>
              </w:rPr>
            </w:pPr>
            <w:r>
              <w:rPr>
                <w:sz w:val="20"/>
              </w:rPr>
              <w:t>ОАО "Ленэнерго"</w:t>
            </w:r>
          </w:p>
        </w:tc>
        <w:tc>
          <w:tcPr>
            <w:tcW w:w="2133" w:type="dxa"/>
          </w:tcPr>
          <w:p w:rsidR="002D1AD1" w:rsidRDefault="00F815DE">
            <w:pPr>
              <w:pStyle w:val="TableParagraph"/>
              <w:spacing w:before="111"/>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8"/>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8"/>
              <w:rPr>
                <w:sz w:val="19"/>
              </w:rPr>
            </w:pPr>
          </w:p>
          <w:p w:rsidR="002D1AD1" w:rsidRDefault="00F815DE">
            <w:pPr>
              <w:pStyle w:val="TableParagraph"/>
              <w:ind w:right="341"/>
              <w:jc w:val="right"/>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right="340"/>
              <w:jc w:val="right"/>
              <w:rPr>
                <w:sz w:val="20"/>
              </w:rPr>
            </w:pPr>
            <w:r>
              <w:rPr>
                <w:w w:val="99"/>
                <w:sz w:val="20"/>
              </w:rPr>
              <w:t>0</w:t>
            </w:r>
          </w:p>
        </w:tc>
        <w:tc>
          <w:tcPr>
            <w:tcW w:w="810" w:type="dxa"/>
          </w:tcPr>
          <w:p w:rsidR="002D1AD1" w:rsidRDefault="002D1AD1">
            <w:pPr>
              <w:pStyle w:val="TableParagraph"/>
              <w:spacing w:before="8"/>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left="396"/>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left="397"/>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right="375"/>
              <w:jc w:val="right"/>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8"/>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8"/>
              <w:rPr>
                <w:sz w:val="19"/>
              </w:rPr>
            </w:pPr>
          </w:p>
          <w:p w:rsidR="002D1AD1" w:rsidRDefault="00F815DE">
            <w:pPr>
              <w:pStyle w:val="TableParagraph"/>
              <w:ind w:left="29"/>
              <w:jc w:val="center"/>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left="363"/>
              <w:rPr>
                <w:sz w:val="20"/>
              </w:rPr>
            </w:pPr>
            <w:r>
              <w:rPr>
                <w:w w:val="99"/>
                <w:sz w:val="20"/>
              </w:rPr>
              <w:t>0</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2"/>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1046"/>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2"/>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347"/>
        </w:trPr>
        <w:tc>
          <w:tcPr>
            <w:tcW w:w="15055" w:type="dxa"/>
            <w:gridSpan w:val="15"/>
            <w:shd w:val="clear" w:color="auto" w:fill="FFFF00"/>
          </w:tcPr>
          <w:p w:rsidR="002D1AD1" w:rsidRDefault="00F815DE">
            <w:pPr>
              <w:pStyle w:val="TableParagraph"/>
              <w:spacing w:before="50"/>
              <w:ind w:left="4142"/>
              <w:rPr>
                <w:sz w:val="20"/>
              </w:rPr>
            </w:pPr>
            <w:r>
              <w:rPr>
                <w:sz w:val="20"/>
              </w:rPr>
              <w:t>Программа инвестиционных проектов в теплоснабжении МО Светогорское ГП</w:t>
            </w:r>
          </w:p>
        </w:tc>
      </w:tr>
      <w:tr w:rsidR="002D1AD1">
        <w:trPr>
          <w:trHeight w:val="695"/>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3"/>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7"/>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right="341"/>
              <w:jc w:val="right"/>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right="340"/>
              <w:jc w:val="right"/>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396"/>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397"/>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right="375"/>
              <w:jc w:val="right"/>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29"/>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363"/>
              <w:rPr>
                <w:sz w:val="20"/>
              </w:rPr>
            </w:pPr>
            <w:r>
              <w:rPr>
                <w:w w:val="99"/>
                <w:sz w:val="20"/>
              </w:rPr>
              <w:t>0</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1"/>
              <w:ind w:left="350" w:right="336" w:hanging="3"/>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349"/>
        </w:trPr>
        <w:tc>
          <w:tcPr>
            <w:tcW w:w="15055" w:type="dxa"/>
            <w:gridSpan w:val="15"/>
            <w:shd w:val="clear" w:color="auto" w:fill="FFFF00"/>
          </w:tcPr>
          <w:p w:rsidR="002D1AD1" w:rsidRDefault="00F815DE">
            <w:pPr>
              <w:pStyle w:val="TableParagraph"/>
              <w:spacing w:before="53"/>
              <w:ind w:left="4185"/>
              <w:rPr>
                <w:sz w:val="20"/>
              </w:rPr>
            </w:pPr>
            <w:r>
              <w:rPr>
                <w:sz w:val="20"/>
              </w:rPr>
              <w:t>Программа инвестиционных проектов в водоснабжении МО Светогорское ГП</w:t>
            </w:r>
          </w:p>
        </w:tc>
      </w:tr>
    </w:tbl>
    <w:p w:rsidR="002D1AD1" w:rsidRDefault="002D1AD1">
      <w:pPr>
        <w:rPr>
          <w:sz w:val="20"/>
        </w:rPr>
        <w:sectPr w:rsidR="002D1AD1">
          <w:footerReference w:type="default" r:id="rId345"/>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pgNumType w:start="207"/>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4272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8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90" name="Line 112"/>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1" name="Line 111"/>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55.2pt;margin-top:19.7pt;width:731.5pt;height:4.45pt;z-index:25174272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">
                <v:line id="Line 112"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QC8cAAADcAAAADwAAAGRycy9kb3ducmV2LnhtbESPT2vDMAzF74N9B6PBLqN1NsZo07pl&#10;DAIbDMb6h7Y3EWtJaCwH203Tb18dBr1JvKf3fpovB9eqnkJsPBt4HmegiEtvG64MbNbFaAIqJmSL&#10;rWcycKEIy8X93Rxz68/8S/0qVUpCOOZooE6py7WOZU0O49h3xKL9+eAwyRoqbQOeJdy1+iXL3rTD&#10;hqWhxo4+aiqPq5Mz4Hav29NuQumpOPTbYxH2X98/3pjHh+F9BirRkG7m/+tPK/hTwZdnZAK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5ALxwAAANwAAAAPAAAAAAAA&#10;AAAAAAAAAKECAABkcnMvZG93bnJldi54bWxQSwUGAAAAAAQABAD5AAAAlQMAAAAA&#10;" strokecolor="#612322" strokeweight="3pt"/>
                <v:line id="Line 111"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EaMIAAADcAAAADwAAAGRycy9kb3ducmV2LnhtbERPS2rDMBDdF3IHMYHuGtmBlsaJEoKD&#10;IRhKadoDDNbENrFGRlL86emrQqG7ebzv7A6T6cRAzreWFaSrBARxZXXLtYKvz+LpFYQPyBo7y6Rg&#10;Jg+H/eJhh5m2I3/QcAm1iCHsM1TQhNBnUvqqIYN+ZXviyF2tMxgidLXUDscYbjq5TpIXabDl2NBg&#10;T3lD1e1yNwqom98c1s/l/L452aLMsc2/S6Uel9NxCyLQFP7Ff+6zjvM3K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LEaM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2D1AD1">
        <w:trPr>
          <w:trHeight w:val="347"/>
        </w:trPr>
        <w:tc>
          <w:tcPr>
            <w:tcW w:w="1841" w:type="dxa"/>
            <w:vMerge w:val="restart"/>
          </w:tcPr>
          <w:p w:rsidR="002D1AD1" w:rsidRDefault="002D1AD1">
            <w:pPr>
              <w:pStyle w:val="TableParagraph"/>
            </w:pPr>
          </w:p>
          <w:p w:rsidR="002D1AD1" w:rsidRDefault="00F815DE">
            <w:pPr>
              <w:pStyle w:val="TableParagraph"/>
              <w:spacing w:before="131"/>
              <w:ind w:left="251"/>
              <w:rPr>
                <w:b/>
                <w:sz w:val="20"/>
              </w:rPr>
            </w:pPr>
            <w:r>
              <w:rPr>
                <w:b/>
                <w:sz w:val="20"/>
              </w:rPr>
              <w:t>Наименование</w:t>
            </w:r>
          </w:p>
        </w:tc>
        <w:tc>
          <w:tcPr>
            <w:tcW w:w="2133" w:type="dxa"/>
            <w:vMerge w:val="restart"/>
          </w:tcPr>
          <w:p w:rsidR="002D1AD1" w:rsidRDefault="00F815DE">
            <w:pPr>
              <w:pStyle w:val="TableParagraph"/>
              <w:spacing w:before="154"/>
              <w:ind w:left="268" w:right="258" w:firstLine="3"/>
              <w:jc w:val="center"/>
              <w:rPr>
                <w:b/>
                <w:sz w:val="20"/>
              </w:rPr>
            </w:pPr>
            <w:r>
              <w:rPr>
                <w:b/>
                <w:sz w:val="20"/>
              </w:rPr>
              <w:t>Источники финансирования, тыс. руб.</w:t>
            </w:r>
          </w:p>
        </w:tc>
        <w:tc>
          <w:tcPr>
            <w:tcW w:w="11081" w:type="dxa"/>
            <w:gridSpan w:val="13"/>
          </w:tcPr>
          <w:p w:rsidR="002D1AD1" w:rsidRDefault="00F815DE">
            <w:pPr>
              <w:pStyle w:val="TableParagraph"/>
              <w:spacing w:before="55"/>
              <w:ind w:left="3392"/>
              <w:rPr>
                <w:b/>
                <w:sz w:val="20"/>
              </w:rPr>
            </w:pPr>
            <w:r>
              <w:rPr>
                <w:b/>
                <w:sz w:val="20"/>
              </w:rPr>
              <w:t>Сумма и источники финансирования, тыс. руб.</w:t>
            </w:r>
          </w:p>
        </w:tc>
      </w:tr>
      <w:tr w:rsidR="002D1AD1">
        <w:trPr>
          <w:trHeight w:val="645"/>
        </w:trPr>
        <w:tc>
          <w:tcPr>
            <w:tcW w:w="1841" w:type="dxa"/>
            <w:vMerge/>
            <w:tcBorders>
              <w:top w:val="nil"/>
            </w:tcBorders>
          </w:tcPr>
          <w:p w:rsidR="002D1AD1" w:rsidRDefault="002D1AD1">
            <w:pPr>
              <w:rPr>
                <w:sz w:val="2"/>
                <w:szCs w:val="2"/>
              </w:rPr>
            </w:pPr>
          </w:p>
        </w:tc>
        <w:tc>
          <w:tcPr>
            <w:tcW w:w="2133" w:type="dxa"/>
            <w:vMerge/>
            <w:tcBorders>
              <w:top w:val="nil"/>
            </w:tcBorders>
          </w:tcPr>
          <w:p w:rsidR="002D1AD1" w:rsidRDefault="002D1AD1">
            <w:pPr>
              <w:rPr>
                <w:sz w:val="2"/>
                <w:szCs w:val="2"/>
              </w:rPr>
            </w:pPr>
          </w:p>
        </w:tc>
        <w:tc>
          <w:tcPr>
            <w:tcW w:w="1068" w:type="dxa"/>
          </w:tcPr>
          <w:p w:rsidR="002D1AD1" w:rsidRDefault="002D1AD1">
            <w:pPr>
              <w:pStyle w:val="TableParagraph"/>
              <w:spacing w:before="11"/>
              <w:rPr>
                <w:sz w:val="17"/>
              </w:rPr>
            </w:pPr>
          </w:p>
          <w:p w:rsidR="002D1AD1" w:rsidRDefault="00F815DE">
            <w:pPr>
              <w:pStyle w:val="TableParagraph"/>
              <w:ind w:right="269"/>
              <w:jc w:val="right"/>
              <w:rPr>
                <w:b/>
                <w:sz w:val="20"/>
              </w:rPr>
            </w:pPr>
            <w:r>
              <w:rPr>
                <w:b/>
                <w:w w:val="95"/>
                <w:sz w:val="20"/>
              </w:rPr>
              <w:t>Всего</w:t>
            </w:r>
          </w:p>
        </w:tc>
        <w:tc>
          <w:tcPr>
            <w:tcW w:w="808" w:type="dxa"/>
            <w:textDirection w:val="btLr"/>
          </w:tcPr>
          <w:p w:rsidR="002D1AD1" w:rsidRDefault="002D1AD1">
            <w:pPr>
              <w:pStyle w:val="TableParagraph"/>
              <w:spacing w:before="11"/>
              <w:rPr>
                <w:sz w:val="24"/>
              </w:rPr>
            </w:pPr>
          </w:p>
          <w:p w:rsidR="002D1AD1" w:rsidRDefault="00F815DE">
            <w:pPr>
              <w:pStyle w:val="TableParagraph"/>
              <w:ind w:left="122"/>
              <w:rPr>
                <w:b/>
                <w:sz w:val="20"/>
              </w:rPr>
            </w:pPr>
            <w:r>
              <w:rPr>
                <w:b/>
                <w:sz w:val="20"/>
              </w:rPr>
              <w:t>2014</w:t>
            </w:r>
          </w:p>
        </w:tc>
        <w:tc>
          <w:tcPr>
            <w:tcW w:w="810" w:type="dxa"/>
            <w:textDirection w:val="btLr"/>
          </w:tcPr>
          <w:p w:rsidR="002D1AD1" w:rsidRDefault="002D1AD1">
            <w:pPr>
              <w:pStyle w:val="TableParagraph"/>
              <w:rPr>
                <w:sz w:val="25"/>
              </w:rPr>
            </w:pPr>
          </w:p>
          <w:p w:rsidR="002D1AD1" w:rsidRDefault="00F815DE">
            <w:pPr>
              <w:pStyle w:val="TableParagraph"/>
              <w:ind w:left="122"/>
              <w:rPr>
                <w:b/>
                <w:sz w:val="20"/>
              </w:rPr>
            </w:pPr>
            <w:r>
              <w:rPr>
                <w:b/>
                <w:sz w:val="20"/>
              </w:rPr>
              <w:t>2015</w:t>
            </w:r>
          </w:p>
        </w:tc>
        <w:tc>
          <w:tcPr>
            <w:tcW w:w="808" w:type="dxa"/>
            <w:textDirection w:val="btLr"/>
          </w:tcPr>
          <w:p w:rsidR="002D1AD1" w:rsidRDefault="002D1AD1">
            <w:pPr>
              <w:pStyle w:val="TableParagraph"/>
              <w:spacing w:before="1"/>
              <w:rPr>
                <w:sz w:val="25"/>
              </w:rPr>
            </w:pPr>
          </w:p>
          <w:p w:rsidR="002D1AD1" w:rsidRDefault="00F815DE">
            <w:pPr>
              <w:pStyle w:val="TableParagraph"/>
              <w:spacing w:before="1"/>
              <w:ind w:left="122"/>
              <w:rPr>
                <w:b/>
                <w:sz w:val="20"/>
              </w:rPr>
            </w:pPr>
            <w:r>
              <w:rPr>
                <w:b/>
                <w:sz w:val="20"/>
              </w:rPr>
              <w:t>2016</w:t>
            </w:r>
          </w:p>
        </w:tc>
        <w:tc>
          <w:tcPr>
            <w:tcW w:w="810" w:type="dxa"/>
            <w:textDirection w:val="btLr"/>
          </w:tcPr>
          <w:p w:rsidR="002D1AD1" w:rsidRDefault="002D1AD1">
            <w:pPr>
              <w:pStyle w:val="TableParagraph"/>
              <w:spacing w:before="2"/>
              <w:rPr>
                <w:sz w:val="25"/>
              </w:rPr>
            </w:pPr>
          </w:p>
          <w:p w:rsidR="002D1AD1" w:rsidRDefault="00F815DE">
            <w:pPr>
              <w:pStyle w:val="TableParagraph"/>
              <w:ind w:left="122"/>
              <w:rPr>
                <w:b/>
                <w:sz w:val="20"/>
              </w:rPr>
            </w:pPr>
            <w:r>
              <w:rPr>
                <w:b/>
                <w:sz w:val="20"/>
              </w:rPr>
              <w:t>2017</w:t>
            </w:r>
          </w:p>
        </w:tc>
        <w:tc>
          <w:tcPr>
            <w:tcW w:w="885" w:type="dxa"/>
            <w:textDirection w:val="btLr"/>
          </w:tcPr>
          <w:p w:rsidR="002D1AD1" w:rsidRDefault="002D1AD1">
            <w:pPr>
              <w:pStyle w:val="TableParagraph"/>
              <w:spacing w:before="5"/>
              <w:rPr>
                <w:sz w:val="28"/>
              </w:rPr>
            </w:pPr>
          </w:p>
          <w:p w:rsidR="002D1AD1" w:rsidRDefault="00F815DE">
            <w:pPr>
              <w:pStyle w:val="TableParagraph"/>
              <w:ind w:left="122"/>
              <w:rPr>
                <w:b/>
                <w:sz w:val="20"/>
              </w:rPr>
            </w:pPr>
            <w:r>
              <w:rPr>
                <w:b/>
                <w:sz w:val="20"/>
              </w:rPr>
              <w:t>2018</w:t>
            </w:r>
          </w:p>
        </w:tc>
        <w:tc>
          <w:tcPr>
            <w:tcW w:w="885" w:type="dxa"/>
            <w:textDirection w:val="btLr"/>
          </w:tcPr>
          <w:p w:rsidR="002D1AD1" w:rsidRDefault="002D1AD1">
            <w:pPr>
              <w:pStyle w:val="TableParagraph"/>
              <w:spacing w:before="8"/>
              <w:rPr>
                <w:sz w:val="28"/>
              </w:rPr>
            </w:pPr>
          </w:p>
          <w:p w:rsidR="002D1AD1" w:rsidRDefault="00F815DE">
            <w:pPr>
              <w:pStyle w:val="TableParagraph"/>
              <w:ind w:left="122"/>
              <w:rPr>
                <w:b/>
                <w:sz w:val="20"/>
              </w:rPr>
            </w:pPr>
            <w:r>
              <w:rPr>
                <w:b/>
                <w:sz w:val="20"/>
              </w:rPr>
              <w:t>2019</w:t>
            </w:r>
          </w:p>
        </w:tc>
        <w:tc>
          <w:tcPr>
            <w:tcW w:w="885" w:type="dxa"/>
            <w:textDirection w:val="btLr"/>
          </w:tcPr>
          <w:p w:rsidR="002D1AD1" w:rsidRDefault="002D1AD1">
            <w:pPr>
              <w:pStyle w:val="TableParagraph"/>
              <w:spacing w:before="9"/>
              <w:rPr>
                <w:sz w:val="28"/>
              </w:rPr>
            </w:pPr>
          </w:p>
          <w:p w:rsidR="002D1AD1" w:rsidRDefault="00F815DE">
            <w:pPr>
              <w:pStyle w:val="TableParagraph"/>
              <w:ind w:left="122"/>
              <w:rPr>
                <w:b/>
                <w:sz w:val="20"/>
              </w:rPr>
            </w:pPr>
            <w:r>
              <w:rPr>
                <w:b/>
                <w:sz w:val="20"/>
              </w:rPr>
              <w:t>2020</w:t>
            </w:r>
          </w:p>
        </w:tc>
        <w:tc>
          <w:tcPr>
            <w:tcW w:w="885" w:type="dxa"/>
            <w:textDirection w:val="btLr"/>
          </w:tcPr>
          <w:p w:rsidR="002D1AD1" w:rsidRDefault="002D1AD1">
            <w:pPr>
              <w:pStyle w:val="TableParagraph"/>
              <w:spacing w:before="9"/>
              <w:rPr>
                <w:sz w:val="28"/>
              </w:rPr>
            </w:pPr>
          </w:p>
          <w:p w:rsidR="002D1AD1" w:rsidRDefault="00F815DE">
            <w:pPr>
              <w:pStyle w:val="TableParagraph"/>
              <w:spacing w:before="1"/>
              <w:ind w:left="122"/>
              <w:rPr>
                <w:b/>
                <w:sz w:val="20"/>
              </w:rPr>
            </w:pPr>
            <w:r>
              <w:rPr>
                <w:b/>
                <w:sz w:val="20"/>
              </w:rPr>
              <w:t>2021</w:t>
            </w:r>
          </w:p>
        </w:tc>
        <w:tc>
          <w:tcPr>
            <w:tcW w:w="811"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2022</w:t>
            </w:r>
          </w:p>
        </w:tc>
        <w:tc>
          <w:tcPr>
            <w:tcW w:w="808"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2023</w:t>
            </w:r>
          </w:p>
        </w:tc>
        <w:tc>
          <w:tcPr>
            <w:tcW w:w="810" w:type="dxa"/>
            <w:textDirection w:val="btLr"/>
          </w:tcPr>
          <w:p w:rsidR="002D1AD1" w:rsidRDefault="002D1AD1">
            <w:pPr>
              <w:pStyle w:val="TableParagraph"/>
              <w:spacing w:before="8"/>
              <w:rPr>
                <w:sz w:val="25"/>
              </w:rPr>
            </w:pPr>
          </w:p>
          <w:p w:rsidR="002D1AD1" w:rsidRDefault="00F815DE">
            <w:pPr>
              <w:pStyle w:val="TableParagraph"/>
              <w:ind w:left="122"/>
              <w:rPr>
                <w:b/>
                <w:sz w:val="20"/>
              </w:rPr>
            </w:pPr>
            <w:r>
              <w:rPr>
                <w:b/>
                <w:sz w:val="20"/>
              </w:rPr>
              <w:t>2024</w:t>
            </w:r>
          </w:p>
        </w:tc>
        <w:tc>
          <w:tcPr>
            <w:tcW w:w="808" w:type="dxa"/>
            <w:textDirection w:val="btLr"/>
          </w:tcPr>
          <w:p w:rsidR="002D1AD1" w:rsidRDefault="002D1AD1">
            <w:pPr>
              <w:pStyle w:val="TableParagraph"/>
              <w:spacing w:before="9"/>
              <w:rPr>
                <w:sz w:val="25"/>
              </w:rPr>
            </w:pPr>
          </w:p>
          <w:p w:rsidR="002D1AD1" w:rsidRDefault="00F815DE">
            <w:pPr>
              <w:pStyle w:val="TableParagraph"/>
              <w:ind w:left="122"/>
              <w:rPr>
                <w:b/>
                <w:sz w:val="20"/>
              </w:rPr>
            </w:pPr>
            <w:r>
              <w:rPr>
                <w:b/>
                <w:sz w:val="20"/>
              </w:rPr>
              <w:t>2025</w:t>
            </w:r>
          </w:p>
        </w:tc>
      </w:tr>
      <w:tr w:rsidR="002D1AD1">
        <w:trPr>
          <w:trHeight w:val="695"/>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3"/>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7"/>
              <w:rPr>
                <w:sz w:val="19"/>
              </w:rPr>
            </w:pPr>
          </w:p>
          <w:p w:rsidR="002D1AD1" w:rsidRDefault="00F815DE">
            <w:pPr>
              <w:pStyle w:val="TableParagraph"/>
              <w:ind w:right="318"/>
              <w:jc w:val="right"/>
              <w:rPr>
                <w:sz w:val="20"/>
              </w:rPr>
            </w:pPr>
            <w:r>
              <w:rPr>
                <w:sz w:val="20"/>
              </w:rPr>
              <w:t>2496</w:t>
            </w:r>
          </w:p>
        </w:tc>
        <w:tc>
          <w:tcPr>
            <w:tcW w:w="808" w:type="dxa"/>
          </w:tcPr>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90" w:right="170"/>
              <w:jc w:val="center"/>
              <w:rPr>
                <w:sz w:val="20"/>
              </w:rPr>
            </w:pPr>
            <w:r>
              <w:rPr>
                <w:sz w:val="20"/>
              </w:rPr>
              <w:t>2496</w:t>
            </w:r>
          </w:p>
        </w:tc>
        <w:tc>
          <w:tcPr>
            <w:tcW w:w="808" w:type="dxa"/>
          </w:tcPr>
          <w:p w:rsidR="002D1AD1" w:rsidRDefault="002D1AD1">
            <w:pPr>
              <w:pStyle w:val="TableParagraph"/>
              <w:spacing w:before="7"/>
              <w:rPr>
                <w:sz w:val="19"/>
              </w:rPr>
            </w:pPr>
          </w:p>
          <w:p w:rsidR="002D1AD1" w:rsidRDefault="00F815DE">
            <w:pPr>
              <w:pStyle w:val="TableParagraph"/>
              <w:ind w:left="13"/>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9"/>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0"/>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right="333"/>
              <w:jc w:val="right"/>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right="332"/>
              <w:jc w:val="right"/>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right="346"/>
              <w:jc w:val="right"/>
              <w:rPr>
                <w:sz w:val="20"/>
              </w:rPr>
            </w:pPr>
            <w:r>
              <w:rPr>
                <w:w w:val="95"/>
                <w:sz w:val="20"/>
              </w:rPr>
              <w:t>2,77</w:t>
            </w:r>
          </w:p>
        </w:tc>
        <w:tc>
          <w:tcPr>
            <w:tcW w:w="808" w:type="dxa"/>
          </w:tcPr>
          <w:p w:rsidR="002D1AD1" w:rsidRDefault="002D1AD1">
            <w:pPr>
              <w:pStyle w:val="TableParagraph"/>
              <w:rPr>
                <w:sz w:val="20"/>
              </w:rPr>
            </w:pPr>
          </w:p>
        </w:tc>
        <w:tc>
          <w:tcPr>
            <w:tcW w:w="810" w:type="dxa"/>
          </w:tcPr>
          <w:p w:rsidR="002D1AD1" w:rsidRDefault="002D1AD1">
            <w:pPr>
              <w:pStyle w:val="TableParagraph"/>
            </w:pPr>
          </w:p>
          <w:p w:rsidR="002D1AD1" w:rsidRDefault="00F815DE">
            <w:pPr>
              <w:pStyle w:val="TableParagraph"/>
              <w:spacing w:before="148"/>
              <w:ind w:left="185" w:right="170"/>
              <w:jc w:val="center"/>
              <w:rPr>
                <w:sz w:val="20"/>
              </w:rPr>
            </w:pPr>
            <w:r>
              <w:rPr>
                <w:sz w:val="20"/>
              </w:rPr>
              <w:t>0,55</w:t>
            </w:r>
          </w:p>
        </w:tc>
        <w:tc>
          <w:tcPr>
            <w:tcW w:w="808" w:type="dxa"/>
          </w:tcPr>
          <w:p w:rsidR="002D1AD1" w:rsidRDefault="002D1AD1">
            <w:pPr>
              <w:pStyle w:val="TableParagraph"/>
            </w:pPr>
          </w:p>
          <w:p w:rsidR="002D1AD1" w:rsidRDefault="00F815DE">
            <w:pPr>
              <w:pStyle w:val="TableParagraph"/>
              <w:spacing w:before="148"/>
              <w:ind w:left="211" w:right="196"/>
              <w:jc w:val="center"/>
              <w:rPr>
                <w:sz w:val="20"/>
              </w:rPr>
            </w:pPr>
            <w:r>
              <w:rPr>
                <w:sz w:val="20"/>
              </w:rPr>
              <w:t>0,55</w:t>
            </w:r>
          </w:p>
        </w:tc>
        <w:tc>
          <w:tcPr>
            <w:tcW w:w="810" w:type="dxa"/>
          </w:tcPr>
          <w:p w:rsidR="002D1AD1" w:rsidRDefault="002D1AD1">
            <w:pPr>
              <w:pStyle w:val="TableParagraph"/>
            </w:pPr>
          </w:p>
          <w:p w:rsidR="002D1AD1" w:rsidRDefault="00F815DE">
            <w:pPr>
              <w:pStyle w:val="TableParagraph"/>
              <w:spacing w:before="148"/>
              <w:ind w:left="189" w:right="170"/>
              <w:jc w:val="center"/>
              <w:rPr>
                <w:sz w:val="20"/>
              </w:rPr>
            </w:pPr>
            <w:r>
              <w:rPr>
                <w:sz w:val="20"/>
              </w:rPr>
              <w:t>0,55</w:t>
            </w:r>
          </w:p>
        </w:tc>
        <w:tc>
          <w:tcPr>
            <w:tcW w:w="885" w:type="dxa"/>
          </w:tcPr>
          <w:p w:rsidR="002D1AD1" w:rsidRDefault="002D1AD1">
            <w:pPr>
              <w:pStyle w:val="TableParagraph"/>
            </w:pPr>
          </w:p>
          <w:p w:rsidR="002D1AD1" w:rsidRDefault="00F815DE">
            <w:pPr>
              <w:pStyle w:val="TableParagraph"/>
              <w:spacing w:before="148"/>
              <w:ind w:left="251" w:right="232"/>
              <w:jc w:val="center"/>
              <w:rPr>
                <w:sz w:val="20"/>
              </w:rPr>
            </w:pPr>
            <w:r>
              <w:rPr>
                <w:sz w:val="20"/>
              </w:rPr>
              <w:t>0,55</w:t>
            </w:r>
          </w:p>
        </w:tc>
        <w:tc>
          <w:tcPr>
            <w:tcW w:w="885" w:type="dxa"/>
          </w:tcPr>
          <w:p w:rsidR="002D1AD1" w:rsidRDefault="002D1AD1">
            <w:pPr>
              <w:pStyle w:val="TableParagraph"/>
            </w:pPr>
          </w:p>
          <w:p w:rsidR="002D1AD1" w:rsidRDefault="00F815DE">
            <w:pPr>
              <w:pStyle w:val="TableParagraph"/>
              <w:spacing w:before="148"/>
              <w:ind w:left="252" w:right="231"/>
              <w:jc w:val="center"/>
              <w:rPr>
                <w:sz w:val="20"/>
              </w:rPr>
            </w:pPr>
            <w:r>
              <w:rPr>
                <w:sz w:val="20"/>
              </w:rPr>
              <w:t>0,55</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1046"/>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3"/>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13"/>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9"/>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347"/>
        </w:trPr>
        <w:tc>
          <w:tcPr>
            <w:tcW w:w="15055" w:type="dxa"/>
            <w:gridSpan w:val="15"/>
            <w:shd w:val="clear" w:color="auto" w:fill="FFFF00"/>
          </w:tcPr>
          <w:p w:rsidR="002D1AD1" w:rsidRDefault="00F815DE">
            <w:pPr>
              <w:pStyle w:val="TableParagraph"/>
              <w:spacing w:before="50"/>
              <w:ind w:left="4188"/>
              <w:rPr>
                <w:sz w:val="20"/>
              </w:rPr>
            </w:pPr>
            <w:r>
              <w:rPr>
                <w:sz w:val="20"/>
              </w:rPr>
              <w:t>Программа инвестиционных проектов в водоотведении МО Светогорское ГП</w:t>
            </w:r>
          </w:p>
        </w:tc>
      </w:tr>
      <w:tr w:rsidR="002D1AD1">
        <w:trPr>
          <w:trHeight w:val="695"/>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3"/>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7"/>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4"/>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13"/>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9"/>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0"/>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right="333"/>
              <w:jc w:val="right"/>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right="332"/>
              <w:jc w:val="right"/>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1"/>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13"/>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9"/>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2"/>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13"/>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9"/>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347"/>
        </w:trPr>
        <w:tc>
          <w:tcPr>
            <w:tcW w:w="15055" w:type="dxa"/>
            <w:gridSpan w:val="15"/>
            <w:shd w:val="clear" w:color="auto" w:fill="FFFF00"/>
          </w:tcPr>
          <w:p w:rsidR="002D1AD1" w:rsidRDefault="00F815DE">
            <w:pPr>
              <w:pStyle w:val="TableParagraph"/>
              <w:spacing w:before="53"/>
              <w:ind w:left="2124"/>
              <w:rPr>
                <w:sz w:val="20"/>
              </w:rPr>
            </w:pPr>
            <w:r>
              <w:rPr>
                <w:sz w:val="20"/>
              </w:rPr>
              <w:t>Программа инвестиционных проектов в сфере захоронении (утилизации) ТБО, КГО и других отходов в МО Светогорское ГП</w:t>
            </w:r>
          </w:p>
        </w:tc>
      </w:tr>
      <w:tr w:rsidR="002D1AD1">
        <w:trPr>
          <w:trHeight w:val="698"/>
        </w:trPr>
        <w:tc>
          <w:tcPr>
            <w:tcW w:w="1841" w:type="dxa"/>
          </w:tcPr>
          <w:p w:rsidR="002D1AD1" w:rsidRDefault="002D1AD1">
            <w:pPr>
              <w:pStyle w:val="TableParagraph"/>
              <w:spacing w:before="10"/>
              <w:rPr>
                <w:sz w:val="19"/>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3"/>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10"/>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10"/>
              <w:rPr>
                <w:sz w:val="19"/>
              </w:rPr>
            </w:pPr>
          </w:p>
          <w:p w:rsidR="002D1AD1" w:rsidRDefault="00F815DE">
            <w:pPr>
              <w:pStyle w:val="TableParagraph"/>
              <w:ind w:left="14"/>
              <w:jc w:val="center"/>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left="13"/>
              <w:jc w:val="center"/>
              <w:rPr>
                <w:sz w:val="20"/>
              </w:rPr>
            </w:pPr>
            <w:r>
              <w:rPr>
                <w:w w:val="99"/>
                <w:sz w:val="20"/>
              </w:rPr>
              <w:t>0</w:t>
            </w:r>
          </w:p>
        </w:tc>
        <w:tc>
          <w:tcPr>
            <w:tcW w:w="810" w:type="dxa"/>
          </w:tcPr>
          <w:p w:rsidR="002D1AD1" w:rsidRDefault="002D1AD1">
            <w:pPr>
              <w:pStyle w:val="TableParagraph"/>
              <w:spacing w:before="10"/>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19"/>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20"/>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10"/>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10"/>
              <w:rPr>
                <w:sz w:val="19"/>
              </w:rPr>
            </w:pPr>
          </w:p>
          <w:p w:rsidR="002D1AD1" w:rsidRDefault="00F815DE">
            <w:pPr>
              <w:pStyle w:val="TableParagraph"/>
              <w:ind w:right="333"/>
              <w:jc w:val="right"/>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right="332"/>
              <w:jc w:val="right"/>
              <w:rPr>
                <w:sz w:val="20"/>
              </w:rPr>
            </w:pPr>
            <w:r>
              <w:rPr>
                <w:w w:val="99"/>
                <w:sz w:val="20"/>
              </w:rPr>
              <w:t>0</w:t>
            </w:r>
          </w:p>
        </w:tc>
      </w:tr>
    </w:tbl>
    <w:p w:rsidR="002D1AD1" w:rsidRDefault="002D1AD1">
      <w:pPr>
        <w:jc w:val="righ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4374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8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87" name="Line 109"/>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8" name="Line 108"/>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55.2pt;margin-top:19.7pt;width:731.5pt;height:4.45pt;z-index:25174374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">
                <v:line id="Line 109"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osQAAADcAAAADwAAAGRycy9kb3ducmV2LnhtbERP22rCQBB9L/gPywi+FN1USg3RVUQI&#10;tFAo9YL6NmTHJJidDbtrTP++Wyj4NodzncWqN43oyPnasoKXSQKCuLC65lLBfpePUxA+IGtsLJOC&#10;H/KwWg6eFphpe+dv6rahFDGEfYYKqhDaTEpfVGTQT2xLHLmLdQZDhK6U2uE9hptGTpPkTRqsOTZU&#10;2NKmouK6vRkF5vh6uB1TCs/5uTtcc3f6+PyySo2G/XoOIlAfHuJ/97uO89MZ/D0TL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56ixAAAANwAAAAPAAAAAAAAAAAA&#10;AAAAAKECAABkcnMvZG93bnJldi54bWxQSwUGAAAAAAQABAD5AAAAkgMAAAAA&#10;" strokecolor="#612322" strokeweight="3pt"/>
                <v:line id="Line 108"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7KMQAAADcAAAADwAAAGRycy9kb3ducmV2LnhtbESP0WrCQBBF3wv+wzKCb3VTwWKjq5SI&#10;IIFSav2AITtNQrOzYXfVxK93Hgp9m+HeuffMZje4Tl0pxNazgZd5Boq48rbl2sD5+/C8AhUTssXO&#10;MxkYKcJuO3naYG79jb/oekq1khCOORpoUupzrWPVkMM49z2xaD8+OEyyhlrbgDcJd51eZNmr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fso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2D1AD1">
        <w:trPr>
          <w:trHeight w:val="347"/>
        </w:trPr>
        <w:tc>
          <w:tcPr>
            <w:tcW w:w="1841" w:type="dxa"/>
            <w:vMerge w:val="restart"/>
          </w:tcPr>
          <w:p w:rsidR="002D1AD1" w:rsidRDefault="002D1AD1">
            <w:pPr>
              <w:pStyle w:val="TableParagraph"/>
            </w:pPr>
          </w:p>
          <w:p w:rsidR="002D1AD1" w:rsidRDefault="00F815DE">
            <w:pPr>
              <w:pStyle w:val="TableParagraph"/>
              <w:spacing w:before="131"/>
              <w:ind w:left="251"/>
              <w:rPr>
                <w:b/>
                <w:sz w:val="20"/>
              </w:rPr>
            </w:pPr>
            <w:r>
              <w:rPr>
                <w:b/>
                <w:sz w:val="20"/>
              </w:rPr>
              <w:t>Наименование</w:t>
            </w:r>
          </w:p>
        </w:tc>
        <w:tc>
          <w:tcPr>
            <w:tcW w:w="2133" w:type="dxa"/>
            <w:vMerge w:val="restart"/>
          </w:tcPr>
          <w:p w:rsidR="002D1AD1" w:rsidRDefault="00F815DE">
            <w:pPr>
              <w:pStyle w:val="TableParagraph"/>
              <w:spacing w:before="154"/>
              <w:ind w:left="268" w:right="258" w:firstLine="3"/>
              <w:jc w:val="center"/>
              <w:rPr>
                <w:b/>
                <w:sz w:val="20"/>
              </w:rPr>
            </w:pPr>
            <w:r>
              <w:rPr>
                <w:b/>
                <w:sz w:val="20"/>
              </w:rPr>
              <w:t>Источники финансирования, тыс. руб.</w:t>
            </w:r>
          </w:p>
        </w:tc>
        <w:tc>
          <w:tcPr>
            <w:tcW w:w="11081" w:type="dxa"/>
            <w:gridSpan w:val="13"/>
          </w:tcPr>
          <w:p w:rsidR="002D1AD1" w:rsidRDefault="00F815DE">
            <w:pPr>
              <w:pStyle w:val="TableParagraph"/>
              <w:spacing w:before="55"/>
              <w:ind w:left="3392"/>
              <w:rPr>
                <w:b/>
                <w:sz w:val="20"/>
              </w:rPr>
            </w:pPr>
            <w:r>
              <w:rPr>
                <w:b/>
                <w:sz w:val="20"/>
              </w:rPr>
              <w:t>Сумма и источники финансирования, тыс. руб.</w:t>
            </w:r>
          </w:p>
        </w:tc>
      </w:tr>
      <w:tr w:rsidR="002D1AD1">
        <w:trPr>
          <w:trHeight w:val="645"/>
        </w:trPr>
        <w:tc>
          <w:tcPr>
            <w:tcW w:w="1841" w:type="dxa"/>
            <w:vMerge/>
            <w:tcBorders>
              <w:top w:val="nil"/>
            </w:tcBorders>
          </w:tcPr>
          <w:p w:rsidR="002D1AD1" w:rsidRDefault="002D1AD1">
            <w:pPr>
              <w:rPr>
                <w:sz w:val="2"/>
                <w:szCs w:val="2"/>
              </w:rPr>
            </w:pPr>
          </w:p>
        </w:tc>
        <w:tc>
          <w:tcPr>
            <w:tcW w:w="2133" w:type="dxa"/>
            <w:vMerge/>
            <w:tcBorders>
              <w:top w:val="nil"/>
            </w:tcBorders>
          </w:tcPr>
          <w:p w:rsidR="002D1AD1" w:rsidRDefault="002D1AD1">
            <w:pPr>
              <w:rPr>
                <w:sz w:val="2"/>
                <w:szCs w:val="2"/>
              </w:rPr>
            </w:pPr>
          </w:p>
        </w:tc>
        <w:tc>
          <w:tcPr>
            <w:tcW w:w="1068" w:type="dxa"/>
          </w:tcPr>
          <w:p w:rsidR="002D1AD1" w:rsidRDefault="002D1AD1">
            <w:pPr>
              <w:pStyle w:val="TableParagraph"/>
              <w:spacing w:before="11"/>
              <w:rPr>
                <w:sz w:val="17"/>
              </w:rPr>
            </w:pPr>
          </w:p>
          <w:p w:rsidR="002D1AD1" w:rsidRDefault="00F815DE">
            <w:pPr>
              <w:pStyle w:val="TableParagraph"/>
              <w:ind w:left="47" w:right="36"/>
              <w:jc w:val="center"/>
              <w:rPr>
                <w:b/>
                <w:sz w:val="20"/>
              </w:rPr>
            </w:pPr>
            <w:r>
              <w:rPr>
                <w:b/>
                <w:sz w:val="20"/>
              </w:rPr>
              <w:t>Всего</w:t>
            </w:r>
          </w:p>
        </w:tc>
        <w:tc>
          <w:tcPr>
            <w:tcW w:w="808" w:type="dxa"/>
            <w:textDirection w:val="btLr"/>
          </w:tcPr>
          <w:p w:rsidR="002D1AD1" w:rsidRDefault="002D1AD1">
            <w:pPr>
              <w:pStyle w:val="TableParagraph"/>
              <w:spacing w:before="11"/>
              <w:rPr>
                <w:sz w:val="24"/>
              </w:rPr>
            </w:pPr>
          </w:p>
          <w:p w:rsidR="002D1AD1" w:rsidRDefault="00F815DE">
            <w:pPr>
              <w:pStyle w:val="TableParagraph"/>
              <w:ind w:left="122"/>
              <w:rPr>
                <w:b/>
                <w:sz w:val="20"/>
              </w:rPr>
            </w:pPr>
            <w:r>
              <w:rPr>
                <w:b/>
                <w:sz w:val="20"/>
              </w:rPr>
              <w:t>2014</w:t>
            </w:r>
          </w:p>
        </w:tc>
        <w:tc>
          <w:tcPr>
            <w:tcW w:w="810" w:type="dxa"/>
            <w:textDirection w:val="btLr"/>
          </w:tcPr>
          <w:p w:rsidR="002D1AD1" w:rsidRDefault="002D1AD1">
            <w:pPr>
              <w:pStyle w:val="TableParagraph"/>
              <w:rPr>
                <w:sz w:val="25"/>
              </w:rPr>
            </w:pPr>
          </w:p>
          <w:p w:rsidR="002D1AD1" w:rsidRDefault="00F815DE">
            <w:pPr>
              <w:pStyle w:val="TableParagraph"/>
              <w:ind w:left="122"/>
              <w:rPr>
                <w:b/>
                <w:sz w:val="20"/>
              </w:rPr>
            </w:pPr>
            <w:r>
              <w:rPr>
                <w:b/>
                <w:sz w:val="20"/>
              </w:rPr>
              <w:t>2015</w:t>
            </w:r>
          </w:p>
        </w:tc>
        <w:tc>
          <w:tcPr>
            <w:tcW w:w="808" w:type="dxa"/>
            <w:textDirection w:val="btLr"/>
          </w:tcPr>
          <w:p w:rsidR="002D1AD1" w:rsidRDefault="002D1AD1">
            <w:pPr>
              <w:pStyle w:val="TableParagraph"/>
              <w:spacing w:before="1"/>
              <w:rPr>
                <w:sz w:val="25"/>
              </w:rPr>
            </w:pPr>
          </w:p>
          <w:p w:rsidR="002D1AD1" w:rsidRDefault="00F815DE">
            <w:pPr>
              <w:pStyle w:val="TableParagraph"/>
              <w:spacing w:before="1"/>
              <w:ind w:left="122"/>
              <w:rPr>
                <w:b/>
                <w:sz w:val="20"/>
              </w:rPr>
            </w:pPr>
            <w:r>
              <w:rPr>
                <w:b/>
                <w:sz w:val="20"/>
              </w:rPr>
              <w:t>2016</w:t>
            </w:r>
          </w:p>
        </w:tc>
        <w:tc>
          <w:tcPr>
            <w:tcW w:w="810" w:type="dxa"/>
            <w:textDirection w:val="btLr"/>
          </w:tcPr>
          <w:p w:rsidR="002D1AD1" w:rsidRDefault="002D1AD1">
            <w:pPr>
              <w:pStyle w:val="TableParagraph"/>
              <w:spacing w:before="2"/>
              <w:rPr>
                <w:sz w:val="25"/>
              </w:rPr>
            </w:pPr>
          </w:p>
          <w:p w:rsidR="002D1AD1" w:rsidRDefault="00F815DE">
            <w:pPr>
              <w:pStyle w:val="TableParagraph"/>
              <w:ind w:left="122"/>
              <w:rPr>
                <w:b/>
                <w:sz w:val="20"/>
              </w:rPr>
            </w:pPr>
            <w:r>
              <w:rPr>
                <w:b/>
                <w:sz w:val="20"/>
              </w:rPr>
              <w:t>2017</w:t>
            </w:r>
          </w:p>
        </w:tc>
        <w:tc>
          <w:tcPr>
            <w:tcW w:w="885" w:type="dxa"/>
            <w:textDirection w:val="btLr"/>
          </w:tcPr>
          <w:p w:rsidR="002D1AD1" w:rsidRDefault="002D1AD1">
            <w:pPr>
              <w:pStyle w:val="TableParagraph"/>
              <w:spacing w:before="5"/>
              <w:rPr>
                <w:sz w:val="28"/>
              </w:rPr>
            </w:pPr>
          </w:p>
          <w:p w:rsidR="002D1AD1" w:rsidRDefault="00F815DE">
            <w:pPr>
              <w:pStyle w:val="TableParagraph"/>
              <w:ind w:left="122"/>
              <w:rPr>
                <w:b/>
                <w:sz w:val="20"/>
              </w:rPr>
            </w:pPr>
            <w:r>
              <w:rPr>
                <w:b/>
                <w:sz w:val="20"/>
              </w:rPr>
              <w:t>2018</w:t>
            </w:r>
          </w:p>
        </w:tc>
        <w:tc>
          <w:tcPr>
            <w:tcW w:w="885" w:type="dxa"/>
            <w:textDirection w:val="btLr"/>
          </w:tcPr>
          <w:p w:rsidR="002D1AD1" w:rsidRDefault="002D1AD1">
            <w:pPr>
              <w:pStyle w:val="TableParagraph"/>
              <w:spacing w:before="8"/>
              <w:rPr>
                <w:sz w:val="28"/>
              </w:rPr>
            </w:pPr>
          </w:p>
          <w:p w:rsidR="002D1AD1" w:rsidRDefault="00F815DE">
            <w:pPr>
              <w:pStyle w:val="TableParagraph"/>
              <w:ind w:left="122"/>
              <w:rPr>
                <w:b/>
                <w:sz w:val="20"/>
              </w:rPr>
            </w:pPr>
            <w:r>
              <w:rPr>
                <w:b/>
                <w:sz w:val="20"/>
              </w:rPr>
              <w:t>2019</w:t>
            </w:r>
          </w:p>
        </w:tc>
        <w:tc>
          <w:tcPr>
            <w:tcW w:w="885" w:type="dxa"/>
            <w:textDirection w:val="btLr"/>
          </w:tcPr>
          <w:p w:rsidR="002D1AD1" w:rsidRDefault="002D1AD1">
            <w:pPr>
              <w:pStyle w:val="TableParagraph"/>
              <w:spacing w:before="9"/>
              <w:rPr>
                <w:sz w:val="28"/>
              </w:rPr>
            </w:pPr>
          </w:p>
          <w:p w:rsidR="002D1AD1" w:rsidRDefault="00F815DE">
            <w:pPr>
              <w:pStyle w:val="TableParagraph"/>
              <w:ind w:left="122"/>
              <w:rPr>
                <w:b/>
                <w:sz w:val="20"/>
              </w:rPr>
            </w:pPr>
            <w:r>
              <w:rPr>
                <w:b/>
                <w:sz w:val="20"/>
              </w:rPr>
              <w:t>2020</w:t>
            </w:r>
          </w:p>
        </w:tc>
        <w:tc>
          <w:tcPr>
            <w:tcW w:w="885" w:type="dxa"/>
            <w:textDirection w:val="btLr"/>
          </w:tcPr>
          <w:p w:rsidR="002D1AD1" w:rsidRDefault="002D1AD1">
            <w:pPr>
              <w:pStyle w:val="TableParagraph"/>
              <w:spacing w:before="9"/>
              <w:rPr>
                <w:sz w:val="28"/>
              </w:rPr>
            </w:pPr>
          </w:p>
          <w:p w:rsidR="002D1AD1" w:rsidRDefault="00F815DE">
            <w:pPr>
              <w:pStyle w:val="TableParagraph"/>
              <w:spacing w:before="1"/>
              <w:ind w:left="122"/>
              <w:rPr>
                <w:b/>
                <w:sz w:val="20"/>
              </w:rPr>
            </w:pPr>
            <w:r>
              <w:rPr>
                <w:b/>
                <w:sz w:val="20"/>
              </w:rPr>
              <w:t>2021</w:t>
            </w:r>
          </w:p>
        </w:tc>
        <w:tc>
          <w:tcPr>
            <w:tcW w:w="811"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2022</w:t>
            </w:r>
          </w:p>
        </w:tc>
        <w:tc>
          <w:tcPr>
            <w:tcW w:w="808"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2023</w:t>
            </w:r>
          </w:p>
        </w:tc>
        <w:tc>
          <w:tcPr>
            <w:tcW w:w="810" w:type="dxa"/>
            <w:textDirection w:val="btLr"/>
          </w:tcPr>
          <w:p w:rsidR="002D1AD1" w:rsidRDefault="002D1AD1">
            <w:pPr>
              <w:pStyle w:val="TableParagraph"/>
              <w:spacing w:before="8"/>
              <w:rPr>
                <w:sz w:val="25"/>
              </w:rPr>
            </w:pPr>
          </w:p>
          <w:p w:rsidR="002D1AD1" w:rsidRDefault="00F815DE">
            <w:pPr>
              <w:pStyle w:val="TableParagraph"/>
              <w:ind w:left="122"/>
              <w:rPr>
                <w:b/>
                <w:sz w:val="20"/>
              </w:rPr>
            </w:pPr>
            <w:r>
              <w:rPr>
                <w:b/>
                <w:sz w:val="20"/>
              </w:rPr>
              <w:t>2024</w:t>
            </w:r>
          </w:p>
        </w:tc>
        <w:tc>
          <w:tcPr>
            <w:tcW w:w="808" w:type="dxa"/>
            <w:textDirection w:val="btLr"/>
          </w:tcPr>
          <w:p w:rsidR="002D1AD1" w:rsidRDefault="002D1AD1">
            <w:pPr>
              <w:pStyle w:val="TableParagraph"/>
              <w:spacing w:before="9"/>
              <w:rPr>
                <w:sz w:val="25"/>
              </w:rPr>
            </w:pPr>
          </w:p>
          <w:p w:rsidR="002D1AD1" w:rsidRDefault="00F815DE">
            <w:pPr>
              <w:pStyle w:val="TableParagraph"/>
              <w:ind w:left="122"/>
              <w:rPr>
                <w:b/>
                <w:sz w:val="20"/>
              </w:rPr>
            </w:pPr>
            <w:r>
              <w:rPr>
                <w:b/>
                <w:sz w:val="20"/>
              </w:rPr>
              <w:t>2025</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2"/>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698"/>
        </w:trPr>
        <w:tc>
          <w:tcPr>
            <w:tcW w:w="1841" w:type="dxa"/>
            <w:vMerge w:val="restart"/>
            <w:shd w:val="clear" w:color="auto" w:fill="F9BE8F"/>
          </w:tcPr>
          <w:p w:rsidR="002D1AD1" w:rsidRDefault="002D1AD1">
            <w:pPr>
              <w:pStyle w:val="TableParagraph"/>
              <w:spacing w:before="3"/>
              <w:rPr>
                <w:sz w:val="25"/>
              </w:rPr>
            </w:pPr>
          </w:p>
          <w:p w:rsidR="002D1AD1" w:rsidRDefault="00F815DE">
            <w:pPr>
              <w:pStyle w:val="TableParagraph"/>
              <w:ind w:left="277" w:right="270"/>
              <w:jc w:val="center"/>
              <w:rPr>
                <w:sz w:val="20"/>
              </w:rPr>
            </w:pPr>
            <w:r>
              <w:rPr>
                <w:sz w:val="20"/>
              </w:rPr>
              <w:t>ИТОГО по</w:t>
            </w:r>
          </w:p>
          <w:p w:rsidR="002D1AD1" w:rsidRDefault="00F815DE">
            <w:pPr>
              <w:pStyle w:val="TableParagraph"/>
              <w:ind w:left="277" w:right="272"/>
              <w:jc w:val="center"/>
              <w:rPr>
                <w:sz w:val="20"/>
              </w:rPr>
            </w:pPr>
            <w:r>
              <w:rPr>
                <w:sz w:val="20"/>
              </w:rPr>
              <w:t>организациям:</w:t>
            </w:r>
          </w:p>
        </w:tc>
        <w:tc>
          <w:tcPr>
            <w:tcW w:w="2133" w:type="dxa"/>
            <w:shd w:val="clear" w:color="auto" w:fill="F9BE8F"/>
          </w:tcPr>
          <w:p w:rsidR="002D1AD1" w:rsidRDefault="002D1AD1">
            <w:pPr>
              <w:pStyle w:val="TableParagraph"/>
              <w:spacing w:before="9"/>
              <w:rPr>
                <w:sz w:val="19"/>
              </w:rPr>
            </w:pPr>
          </w:p>
          <w:p w:rsidR="002D1AD1" w:rsidRDefault="00F815DE">
            <w:pPr>
              <w:pStyle w:val="TableParagraph"/>
              <w:ind w:left="276" w:right="264"/>
              <w:jc w:val="center"/>
              <w:rPr>
                <w:sz w:val="20"/>
              </w:rPr>
            </w:pPr>
            <w:r>
              <w:rPr>
                <w:sz w:val="20"/>
              </w:rPr>
              <w:t>ОАО "Ленэнерго"</w:t>
            </w:r>
          </w:p>
        </w:tc>
        <w:tc>
          <w:tcPr>
            <w:tcW w:w="1068" w:type="dxa"/>
            <w:shd w:val="clear" w:color="auto" w:fill="F9BE8F"/>
          </w:tcPr>
          <w:p w:rsidR="002D1AD1" w:rsidRDefault="002D1AD1">
            <w:pPr>
              <w:pStyle w:val="TableParagraph"/>
              <w:spacing w:before="9"/>
              <w:rPr>
                <w:sz w:val="19"/>
              </w:rPr>
            </w:pPr>
          </w:p>
          <w:p w:rsidR="002D1AD1" w:rsidRDefault="00F815DE">
            <w:pPr>
              <w:pStyle w:val="TableParagraph"/>
              <w:ind w:left="7"/>
              <w:jc w:val="center"/>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left="9"/>
              <w:jc w:val="center"/>
              <w:rPr>
                <w:sz w:val="20"/>
              </w:rPr>
            </w:pPr>
            <w:r>
              <w:rPr>
                <w:w w:val="99"/>
                <w:sz w:val="20"/>
              </w:rPr>
              <w:t>0</w:t>
            </w:r>
          </w:p>
        </w:tc>
        <w:tc>
          <w:tcPr>
            <w:tcW w:w="810" w:type="dxa"/>
            <w:shd w:val="clear" w:color="auto" w:fill="F9BE8F"/>
          </w:tcPr>
          <w:p w:rsidR="002D1AD1" w:rsidRDefault="002D1AD1">
            <w:pPr>
              <w:pStyle w:val="TableParagraph"/>
              <w:spacing w:before="9"/>
              <w:rPr>
                <w:sz w:val="19"/>
              </w:rPr>
            </w:pPr>
          </w:p>
          <w:p w:rsidR="002D1AD1" w:rsidRDefault="00F815DE">
            <w:pPr>
              <w:pStyle w:val="TableParagraph"/>
              <w:ind w:left="14"/>
              <w:jc w:val="center"/>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right="340"/>
              <w:jc w:val="right"/>
              <w:rPr>
                <w:sz w:val="20"/>
              </w:rPr>
            </w:pPr>
            <w:r>
              <w:rPr>
                <w:w w:val="99"/>
                <w:sz w:val="20"/>
              </w:rPr>
              <w:t>0</w:t>
            </w:r>
          </w:p>
        </w:tc>
        <w:tc>
          <w:tcPr>
            <w:tcW w:w="810" w:type="dxa"/>
            <w:shd w:val="clear" w:color="auto" w:fill="F9BE8F"/>
          </w:tcPr>
          <w:p w:rsidR="002D1AD1" w:rsidRDefault="002D1AD1">
            <w:pPr>
              <w:pStyle w:val="TableParagraph"/>
              <w:spacing w:before="9"/>
              <w:rPr>
                <w:sz w:val="19"/>
              </w:rPr>
            </w:pPr>
          </w:p>
          <w:p w:rsidR="002D1AD1" w:rsidRDefault="00F815DE">
            <w:pPr>
              <w:pStyle w:val="TableParagraph"/>
              <w:ind w:left="18"/>
              <w:jc w:val="center"/>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396"/>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397"/>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20"/>
              <w:jc w:val="center"/>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26"/>
              <w:jc w:val="center"/>
              <w:rPr>
                <w:sz w:val="20"/>
              </w:rPr>
            </w:pPr>
            <w:r>
              <w:rPr>
                <w:w w:val="99"/>
                <w:sz w:val="20"/>
              </w:rPr>
              <w:t>0</w:t>
            </w:r>
          </w:p>
        </w:tc>
        <w:tc>
          <w:tcPr>
            <w:tcW w:w="811" w:type="dxa"/>
            <w:shd w:val="clear" w:color="auto" w:fill="F9BE8F"/>
          </w:tcPr>
          <w:p w:rsidR="002D1AD1" w:rsidRDefault="002D1AD1">
            <w:pPr>
              <w:pStyle w:val="TableParagraph"/>
              <w:spacing w:before="9"/>
              <w:rPr>
                <w:sz w:val="19"/>
              </w:rPr>
            </w:pPr>
          </w:p>
          <w:p w:rsidR="002D1AD1" w:rsidRDefault="00F815DE">
            <w:pPr>
              <w:pStyle w:val="TableParagraph"/>
              <w:ind w:left="26"/>
              <w:jc w:val="center"/>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left="24"/>
              <w:jc w:val="center"/>
              <w:rPr>
                <w:sz w:val="20"/>
              </w:rPr>
            </w:pPr>
            <w:r>
              <w:rPr>
                <w:w w:val="99"/>
                <w:sz w:val="20"/>
              </w:rPr>
              <w:t>0</w:t>
            </w:r>
          </w:p>
        </w:tc>
        <w:tc>
          <w:tcPr>
            <w:tcW w:w="810" w:type="dxa"/>
            <w:shd w:val="clear" w:color="auto" w:fill="F9BE8F"/>
          </w:tcPr>
          <w:p w:rsidR="002D1AD1" w:rsidRDefault="002D1AD1">
            <w:pPr>
              <w:pStyle w:val="TableParagraph"/>
              <w:spacing w:before="9"/>
              <w:rPr>
                <w:sz w:val="19"/>
              </w:rPr>
            </w:pPr>
          </w:p>
          <w:p w:rsidR="002D1AD1" w:rsidRDefault="00F815DE">
            <w:pPr>
              <w:pStyle w:val="TableParagraph"/>
              <w:ind w:right="333"/>
              <w:jc w:val="right"/>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right="332"/>
              <w:jc w:val="right"/>
              <w:rPr>
                <w:sz w:val="20"/>
              </w:rPr>
            </w:pPr>
            <w:r>
              <w:rPr>
                <w:w w:val="99"/>
                <w:sz w:val="20"/>
              </w:rPr>
              <w:t>0</w:t>
            </w:r>
          </w:p>
        </w:tc>
      </w:tr>
      <w:tr w:rsidR="002D1AD1">
        <w:trPr>
          <w:trHeight w:val="347"/>
        </w:trPr>
        <w:tc>
          <w:tcPr>
            <w:tcW w:w="1841" w:type="dxa"/>
            <w:vMerge/>
            <w:tcBorders>
              <w:top w:val="nil"/>
            </w:tcBorders>
            <w:shd w:val="clear" w:color="auto" w:fill="F9BE8F"/>
          </w:tcPr>
          <w:p w:rsidR="002D1AD1" w:rsidRDefault="002D1AD1">
            <w:pPr>
              <w:rPr>
                <w:sz w:val="2"/>
                <w:szCs w:val="2"/>
              </w:rPr>
            </w:pPr>
          </w:p>
        </w:tc>
        <w:tc>
          <w:tcPr>
            <w:tcW w:w="2133" w:type="dxa"/>
            <w:shd w:val="clear" w:color="auto" w:fill="F9BE8F"/>
          </w:tcPr>
          <w:p w:rsidR="002D1AD1" w:rsidRDefault="00F815DE">
            <w:pPr>
              <w:pStyle w:val="TableParagraph"/>
              <w:spacing w:before="50"/>
              <w:ind w:left="271" w:right="264"/>
              <w:jc w:val="center"/>
              <w:rPr>
                <w:sz w:val="20"/>
              </w:rPr>
            </w:pPr>
            <w:r>
              <w:rPr>
                <w:sz w:val="20"/>
              </w:rPr>
              <w:t>ООО "СЖКХ"</w:t>
            </w:r>
          </w:p>
        </w:tc>
        <w:tc>
          <w:tcPr>
            <w:tcW w:w="1068" w:type="dxa"/>
            <w:shd w:val="clear" w:color="auto" w:fill="F9BE8F"/>
          </w:tcPr>
          <w:p w:rsidR="002D1AD1" w:rsidRDefault="00F815DE">
            <w:pPr>
              <w:pStyle w:val="TableParagraph"/>
              <w:spacing w:before="50"/>
              <w:ind w:left="47" w:right="34"/>
              <w:jc w:val="center"/>
              <w:rPr>
                <w:sz w:val="20"/>
              </w:rPr>
            </w:pPr>
            <w:r>
              <w:rPr>
                <w:sz w:val="20"/>
              </w:rPr>
              <w:t>2496</w:t>
            </w:r>
          </w:p>
        </w:tc>
        <w:tc>
          <w:tcPr>
            <w:tcW w:w="808" w:type="dxa"/>
            <w:shd w:val="clear" w:color="auto" w:fill="F9BE8F"/>
          </w:tcPr>
          <w:p w:rsidR="002D1AD1" w:rsidRDefault="002D1AD1">
            <w:pPr>
              <w:pStyle w:val="TableParagraph"/>
              <w:rPr>
                <w:sz w:val="20"/>
              </w:rPr>
            </w:pPr>
          </w:p>
        </w:tc>
        <w:tc>
          <w:tcPr>
            <w:tcW w:w="810" w:type="dxa"/>
            <w:shd w:val="clear" w:color="auto" w:fill="F9BE8F"/>
          </w:tcPr>
          <w:p w:rsidR="002D1AD1" w:rsidRDefault="00F815DE">
            <w:pPr>
              <w:pStyle w:val="TableParagraph"/>
              <w:spacing w:before="50"/>
              <w:ind w:left="190" w:right="170"/>
              <w:jc w:val="center"/>
              <w:rPr>
                <w:sz w:val="20"/>
              </w:rPr>
            </w:pPr>
            <w:r>
              <w:rPr>
                <w:sz w:val="20"/>
              </w:rPr>
              <w:t>2496</w:t>
            </w:r>
          </w:p>
        </w:tc>
        <w:tc>
          <w:tcPr>
            <w:tcW w:w="808" w:type="dxa"/>
            <w:shd w:val="clear" w:color="auto" w:fill="F9BE8F"/>
          </w:tcPr>
          <w:p w:rsidR="002D1AD1" w:rsidRDefault="00F815DE">
            <w:pPr>
              <w:pStyle w:val="TableParagraph"/>
              <w:spacing w:before="50"/>
              <w:ind w:right="340"/>
              <w:jc w:val="right"/>
              <w:rPr>
                <w:sz w:val="20"/>
              </w:rPr>
            </w:pPr>
            <w:r>
              <w:rPr>
                <w:w w:val="99"/>
                <w:sz w:val="20"/>
              </w:rPr>
              <w:t>0</w:t>
            </w:r>
          </w:p>
        </w:tc>
        <w:tc>
          <w:tcPr>
            <w:tcW w:w="810" w:type="dxa"/>
            <w:shd w:val="clear" w:color="auto" w:fill="F9BE8F"/>
          </w:tcPr>
          <w:p w:rsidR="002D1AD1" w:rsidRDefault="00F815DE">
            <w:pPr>
              <w:pStyle w:val="TableParagraph"/>
              <w:spacing w:before="50"/>
              <w:ind w:left="18"/>
              <w:jc w:val="center"/>
              <w:rPr>
                <w:sz w:val="20"/>
              </w:rPr>
            </w:pPr>
            <w:r>
              <w:rPr>
                <w:w w:val="99"/>
                <w:sz w:val="20"/>
              </w:rPr>
              <w:t>0</w:t>
            </w:r>
          </w:p>
        </w:tc>
        <w:tc>
          <w:tcPr>
            <w:tcW w:w="885" w:type="dxa"/>
            <w:shd w:val="clear" w:color="auto" w:fill="F9BE8F"/>
          </w:tcPr>
          <w:p w:rsidR="002D1AD1" w:rsidRDefault="00F815DE">
            <w:pPr>
              <w:pStyle w:val="TableParagraph"/>
              <w:spacing w:before="50"/>
              <w:ind w:left="396"/>
              <w:rPr>
                <w:sz w:val="20"/>
              </w:rPr>
            </w:pPr>
            <w:r>
              <w:rPr>
                <w:w w:val="99"/>
                <w:sz w:val="20"/>
              </w:rPr>
              <w:t>0</w:t>
            </w:r>
          </w:p>
        </w:tc>
        <w:tc>
          <w:tcPr>
            <w:tcW w:w="885" w:type="dxa"/>
            <w:shd w:val="clear" w:color="auto" w:fill="F9BE8F"/>
          </w:tcPr>
          <w:p w:rsidR="002D1AD1" w:rsidRDefault="00F815DE">
            <w:pPr>
              <w:pStyle w:val="TableParagraph"/>
              <w:spacing w:before="50"/>
              <w:ind w:left="397"/>
              <w:rPr>
                <w:sz w:val="20"/>
              </w:rPr>
            </w:pPr>
            <w:r>
              <w:rPr>
                <w:w w:val="99"/>
                <w:sz w:val="20"/>
              </w:rPr>
              <w:t>0</w:t>
            </w:r>
          </w:p>
        </w:tc>
        <w:tc>
          <w:tcPr>
            <w:tcW w:w="885" w:type="dxa"/>
            <w:shd w:val="clear" w:color="auto" w:fill="F9BE8F"/>
          </w:tcPr>
          <w:p w:rsidR="002D1AD1" w:rsidRDefault="00F815DE">
            <w:pPr>
              <w:pStyle w:val="TableParagraph"/>
              <w:spacing w:before="50"/>
              <w:ind w:left="20"/>
              <w:jc w:val="center"/>
              <w:rPr>
                <w:sz w:val="20"/>
              </w:rPr>
            </w:pPr>
            <w:r>
              <w:rPr>
                <w:w w:val="99"/>
                <w:sz w:val="20"/>
              </w:rPr>
              <w:t>0</w:t>
            </w:r>
          </w:p>
        </w:tc>
        <w:tc>
          <w:tcPr>
            <w:tcW w:w="885" w:type="dxa"/>
            <w:shd w:val="clear" w:color="auto" w:fill="F9BE8F"/>
          </w:tcPr>
          <w:p w:rsidR="002D1AD1" w:rsidRDefault="00F815DE">
            <w:pPr>
              <w:pStyle w:val="TableParagraph"/>
              <w:spacing w:before="50"/>
              <w:ind w:left="26"/>
              <w:jc w:val="center"/>
              <w:rPr>
                <w:sz w:val="20"/>
              </w:rPr>
            </w:pPr>
            <w:r>
              <w:rPr>
                <w:w w:val="99"/>
                <w:sz w:val="20"/>
              </w:rPr>
              <w:t>0</w:t>
            </w:r>
          </w:p>
        </w:tc>
        <w:tc>
          <w:tcPr>
            <w:tcW w:w="811" w:type="dxa"/>
            <w:shd w:val="clear" w:color="auto" w:fill="F9BE8F"/>
          </w:tcPr>
          <w:p w:rsidR="002D1AD1" w:rsidRDefault="00F815DE">
            <w:pPr>
              <w:pStyle w:val="TableParagraph"/>
              <w:spacing w:before="50"/>
              <w:ind w:left="26"/>
              <w:jc w:val="center"/>
              <w:rPr>
                <w:sz w:val="20"/>
              </w:rPr>
            </w:pPr>
            <w:r>
              <w:rPr>
                <w:w w:val="99"/>
                <w:sz w:val="20"/>
              </w:rPr>
              <w:t>0</w:t>
            </w:r>
          </w:p>
        </w:tc>
        <w:tc>
          <w:tcPr>
            <w:tcW w:w="808" w:type="dxa"/>
            <w:shd w:val="clear" w:color="auto" w:fill="F9BE8F"/>
          </w:tcPr>
          <w:p w:rsidR="002D1AD1" w:rsidRDefault="00F815DE">
            <w:pPr>
              <w:pStyle w:val="TableParagraph"/>
              <w:spacing w:before="50"/>
              <w:ind w:left="24"/>
              <w:jc w:val="center"/>
              <w:rPr>
                <w:sz w:val="20"/>
              </w:rPr>
            </w:pPr>
            <w:r>
              <w:rPr>
                <w:w w:val="99"/>
                <w:sz w:val="20"/>
              </w:rPr>
              <w:t>0</w:t>
            </w:r>
          </w:p>
        </w:tc>
        <w:tc>
          <w:tcPr>
            <w:tcW w:w="810" w:type="dxa"/>
            <w:shd w:val="clear" w:color="auto" w:fill="F9BE8F"/>
          </w:tcPr>
          <w:p w:rsidR="002D1AD1" w:rsidRDefault="00F815DE">
            <w:pPr>
              <w:pStyle w:val="TableParagraph"/>
              <w:spacing w:before="50"/>
              <w:ind w:right="333"/>
              <w:jc w:val="right"/>
              <w:rPr>
                <w:sz w:val="20"/>
              </w:rPr>
            </w:pPr>
            <w:r>
              <w:rPr>
                <w:w w:val="99"/>
                <w:sz w:val="20"/>
              </w:rPr>
              <w:t>0</w:t>
            </w:r>
          </w:p>
        </w:tc>
        <w:tc>
          <w:tcPr>
            <w:tcW w:w="808" w:type="dxa"/>
            <w:shd w:val="clear" w:color="auto" w:fill="F9BE8F"/>
          </w:tcPr>
          <w:p w:rsidR="002D1AD1" w:rsidRDefault="00F815DE">
            <w:pPr>
              <w:pStyle w:val="TableParagraph"/>
              <w:spacing w:before="50"/>
              <w:ind w:right="332"/>
              <w:jc w:val="right"/>
              <w:rPr>
                <w:sz w:val="20"/>
              </w:rPr>
            </w:pPr>
            <w:r>
              <w:rPr>
                <w:w w:val="99"/>
                <w:sz w:val="20"/>
              </w:rPr>
              <w:t>0</w:t>
            </w:r>
          </w:p>
        </w:tc>
      </w:tr>
    </w:tbl>
    <w:p w:rsidR="002D1AD1" w:rsidRDefault="002D1AD1">
      <w:pPr>
        <w:jc w:val="righ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4476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8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84" name="Line 106"/>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5" name="Line 105"/>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55.2pt;margin-top:19.7pt;width:731.5pt;height:4.45pt;z-index:25174476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">
                <v:line id="Line 106"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A1cQAAADcAAAADwAAAGRycy9kb3ducmV2LnhtbERP22rCQBB9F/yHZQp9Ed20iIToJhQh&#10;0EKh1Au2b0N2TILZ2bC7xvTvu4WCb3M419kUo+nEQM63lhU8LRIQxJXVLdcKDvtynoLwAVljZ5kU&#10;/JCHIp9ONphpe+NPGnahFjGEfYYKmhD6TEpfNWTQL2xPHLmzdQZDhK6W2uEthptOPifJShpsOTY0&#10;2NO2oeqyuxoF5rQ8Xk8phVn5PRwvpft6e/+wSj0+jC9rEIHGcBf/u191nJ8u4e+ZeIH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QDVxAAAANwAAAAPAAAAAAAAAAAA&#10;AAAAAKECAABkcnMvZG93bnJldi54bWxQSwUGAAAAAAQABAD5AAAAkgMAAAAA&#10;" strokecolor="#612322" strokeweight="3pt"/>
                <v:line id="Line 105"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UtsIAAADcAAAADwAAAGRycy9kb3ducmV2LnhtbERP3WrCMBS+H/gO4QjezXSCw3VGGZXC&#10;KMhYtwc4NMe02JyUJNPWpzeDwe7Ox/d7tvvR9uJCPnSOFTwtMxDEjdMdGwXfX+XjBkSIyBp7x6Rg&#10;ogD73exhi7l2V/6kSx2NSCEcclTQxjjkUoamJYth6QbixJ2ctxgT9EZqj9cUbnu5yrJnabHj1NDi&#10;QEVLzbn+sQqon44ezbqaPl4OrqwK7IpbpdRiPr69gog0xn/xn/tdp/mbNfw+ky6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BUts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985"/>
      </w:pPr>
      <w:r>
        <w:t>Таблица 89 Оценка уровня тарифов, надбавок, платы за подключение, необходимые для реализации Программы</w:t>
      </w:r>
    </w:p>
    <w:p w:rsidR="002D1AD1" w:rsidRDefault="002D1AD1">
      <w:pPr>
        <w:pStyle w:val="a3"/>
        <w:spacing w:before="7"/>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10"/>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9"/>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2" w:line="217" w:lineRule="exact"/>
              <w:ind w:left="83" w:right="75"/>
              <w:jc w:val="center"/>
              <w:rPr>
                <w:sz w:val="20"/>
              </w:rPr>
            </w:pPr>
            <w:r>
              <w:rPr>
                <w:sz w:val="20"/>
              </w:rPr>
              <w:t>2015</w:t>
            </w:r>
          </w:p>
        </w:tc>
        <w:tc>
          <w:tcPr>
            <w:tcW w:w="864" w:type="dxa"/>
            <w:tcBorders>
              <w:right w:val="single" w:sz="8" w:space="0" w:color="000000"/>
            </w:tcBorders>
          </w:tcPr>
          <w:p w:rsidR="002D1AD1" w:rsidRDefault="00F815DE">
            <w:pPr>
              <w:pStyle w:val="TableParagraph"/>
              <w:spacing w:before="62" w:line="217"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2" w:line="217" w:lineRule="exact"/>
              <w:ind w:left="83" w:right="70"/>
              <w:jc w:val="center"/>
              <w:rPr>
                <w:sz w:val="20"/>
              </w:rPr>
            </w:pPr>
            <w:r>
              <w:rPr>
                <w:sz w:val="20"/>
              </w:rPr>
              <w:t>2017</w:t>
            </w:r>
          </w:p>
        </w:tc>
        <w:tc>
          <w:tcPr>
            <w:tcW w:w="866" w:type="dxa"/>
          </w:tcPr>
          <w:p w:rsidR="002D1AD1" w:rsidRDefault="00F815DE">
            <w:pPr>
              <w:pStyle w:val="TableParagraph"/>
              <w:spacing w:before="62" w:line="217" w:lineRule="exact"/>
              <w:ind w:right="214"/>
              <w:jc w:val="right"/>
              <w:rPr>
                <w:sz w:val="20"/>
              </w:rPr>
            </w:pPr>
            <w:r>
              <w:rPr>
                <w:sz w:val="20"/>
              </w:rPr>
              <w:t>2018</w:t>
            </w:r>
          </w:p>
        </w:tc>
        <w:tc>
          <w:tcPr>
            <w:tcW w:w="866" w:type="dxa"/>
          </w:tcPr>
          <w:p w:rsidR="002D1AD1" w:rsidRDefault="00F815DE">
            <w:pPr>
              <w:pStyle w:val="TableParagraph"/>
              <w:spacing w:before="62" w:line="217" w:lineRule="exact"/>
              <w:ind w:left="89" w:right="73"/>
              <w:jc w:val="center"/>
              <w:rPr>
                <w:sz w:val="20"/>
              </w:rPr>
            </w:pPr>
            <w:r>
              <w:rPr>
                <w:sz w:val="20"/>
              </w:rPr>
              <w:t>2019</w:t>
            </w:r>
          </w:p>
        </w:tc>
        <w:tc>
          <w:tcPr>
            <w:tcW w:w="866" w:type="dxa"/>
          </w:tcPr>
          <w:p w:rsidR="002D1AD1" w:rsidRDefault="00F815DE">
            <w:pPr>
              <w:pStyle w:val="TableParagraph"/>
              <w:spacing w:before="62" w:line="217" w:lineRule="exact"/>
              <w:ind w:left="89" w:right="73"/>
              <w:jc w:val="center"/>
              <w:rPr>
                <w:sz w:val="20"/>
              </w:rPr>
            </w:pPr>
            <w:r>
              <w:rPr>
                <w:sz w:val="20"/>
              </w:rPr>
              <w:t>2020</w:t>
            </w:r>
          </w:p>
        </w:tc>
        <w:tc>
          <w:tcPr>
            <w:tcW w:w="866" w:type="dxa"/>
            <w:tcBorders>
              <w:right w:val="single" w:sz="8" w:space="0" w:color="000000"/>
            </w:tcBorders>
          </w:tcPr>
          <w:p w:rsidR="002D1AD1" w:rsidRDefault="00F815DE">
            <w:pPr>
              <w:pStyle w:val="TableParagraph"/>
              <w:spacing w:before="62" w:line="217" w:lineRule="exact"/>
              <w:ind w:right="210"/>
              <w:jc w:val="right"/>
              <w:rPr>
                <w:sz w:val="20"/>
              </w:rPr>
            </w:pPr>
            <w:r>
              <w:rPr>
                <w:sz w:val="20"/>
              </w:rPr>
              <w:t>2022</w:t>
            </w:r>
          </w:p>
        </w:tc>
        <w:tc>
          <w:tcPr>
            <w:tcW w:w="864" w:type="dxa"/>
            <w:tcBorders>
              <w:left w:val="single" w:sz="8" w:space="0" w:color="000000"/>
            </w:tcBorders>
          </w:tcPr>
          <w:p w:rsidR="002D1AD1" w:rsidRDefault="00F815DE">
            <w:pPr>
              <w:pStyle w:val="TableParagraph"/>
              <w:spacing w:before="62" w:line="217" w:lineRule="exact"/>
              <w:ind w:left="85" w:right="70"/>
              <w:jc w:val="center"/>
              <w:rPr>
                <w:sz w:val="20"/>
              </w:rPr>
            </w:pPr>
            <w:r>
              <w:rPr>
                <w:sz w:val="20"/>
              </w:rPr>
              <w:t>2024</w:t>
            </w:r>
          </w:p>
        </w:tc>
        <w:tc>
          <w:tcPr>
            <w:tcW w:w="867" w:type="dxa"/>
          </w:tcPr>
          <w:p w:rsidR="002D1AD1" w:rsidRDefault="00F815DE">
            <w:pPr>
              <w:pStyle w:val="TableParagraph"/>
              <w:spacing w:before="62" w:line="217" w:lineRule="exact"/>
              <w:ind w:left="94" w:right="71"/>
              <w:jc w:val="center"/>
              <w:rPr>
                <w:sz w:val="20"/>
              </w:rPr>
            </w:pPr>
            <w:r>
              <w:rPr>
                <w:sz w:val="20"/>
              </w:rPr>
              <w:t>2026</w:t>
            </w:r>
          </w:p>
        </w:tc>
        <w:tc>
          <w:tcPr>
            <w:tcW w:w="866" w:type="dxa"/>
          </w:tcPr>
          <w:p w:rsidR="002D1AD1" w:rsidRDefault="00F815DE">
            <w:pPr>
              <w:pStyle w:val="TableParagraph"/>
              <w:spacing w:before="62" w:line="217" w:lineRule="exact"/>
              <w:ind w:left="91" w:right="68"/>
              <w:jc w:val="center"/>
              <w:rPr>
                <w:sz w:val="20"/>
              </w:rPr>
            </w:pPr>
            <w:r>
              <w:rPr>
                <w:sz w:val="20"/>
              </w:rPr>
              <w:t>2028</w:t>
            </w:r>
          </w:p>
        </w:tc>
        <w:tc>
          <w:tcPr>
            <w:tcW w:w="866" w:type="dxa"/>
          </w:tcPr>
          <w:p w:rsidR="002D1AD1" w:rsidRDefault="00F815DE">
            <w:pPr>
              <w:pStyle w:val="TableParagraph"/>
              <w:spacing w:before="62" w:line="217" w:lineRule="exact"/>
              <w:ind w:left="91" w:right="72"/>
              <w:jc w:val="center"/>
              <w:rPr>
                <w:sz w:val="20"/>
              </w:rPr>
            </w:pPr>
            <w:r>
              <w:rPr>
                <w:sz w:val="20"/>
              </w:rPr>
              <w:t>2030</w:t>
            </w:r>
          </w:p>
        </w:tc>
      </w:tr>
      <w:tr w:rsidR="002D1AD1">
        <w:trPr>
          <w:trHeight w:val="299"/>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299"/>
        </w:trPr>
        <w:tc>
          <w:tcPr>
            <w:tcW w:w="14691" w:type="dxa"/>
            <w:gridSpan w:val="14"/>
            <w:shd w:val="clear" w:color="auto" w:fill="FBD4B4"/>
          </w:tcPr>
          <w:p w:rsidR="002D1AD1" w:rsidRDefault="00F815DE">
            <w:pPr>
              <w:pStyle w:val="TableParagraph"/>
              <w:spacing w:before="29"/>
              <w:ind w:left="4425"/>
              <w:rPr>
                <w:sz w:val="20"/>
              </w:rPr>
            </w:pPr>
            <w:r>
              <w:rPr>
                <w:sz w:val="20"/>
              </w:rPr>
              <w:t>Ежегодный процент повышения цен за счет естественного прироста</w:t>
            </w:r>
          </w:p>
        </w:tc>
      </w:tr>
      <w:tr w:rsidR="002D1AD1">
        <w:trPr>
          <w:trHeight w:val="302"/>
        </w:trPr>
        <w:tc>
          <w:tcPr>
            <w:tcW w:w="2794" w:type="dxa"/>
          </w:tcPr>
          <w:p w:rsidR="002D1AD1" w:rsidRDefault="002D1AD1">
            <w:pPr>
              <w:pStyle w:val="TableParagraph"/>
              <w:rPr>
                <w:sz w:val="20"/>
              </w:rPr>
            </w:pPr>
          </w:p>
        </w:tc>
        <w:tc>
          <w:tcPr>
            <w:tcW w:w="1142" w:type="dxa"/>
          </w:tcPr>
          <w:p w:rsidR="002D1AD1" w:rsidRDefault="002D1AD1">
            <w:pPr>
              <w:pStyle w:val="TableParagraph"/>
              <w:rPr>
                <w:sz w:val="20"/>
              </w:rPr>
            </w:pPr>
          </w:p>
        </w:tc>
        <w:tc>
          <w:tcPr>
            <w:tcW w:w="1131" w:type="dxa"/>
            <w:tcBorders>
              <w:right w:val="single" w:sz="8" w:space="0" w:color="000000"/>
            </w:tcBorders>
          </w:tcPr>
          <w:p w:rsidR="002D1AD1" w:rsidRDefault="002D1AD1">
            <w:pPr>
              <w:pStyle w:val="TableParagraph"/>
              <w:rPr>
                <w:sz w:val="20"/>
              </w:rPr>
            </w:pPr>
          </w:p>
        </w:tc>
        <w:tc>
          <w:tcPr>
            <w:tcW w:w="1831" w:type="dxa"/>
            <w:gridSpan w:val="2"/>
            <w:tcBorders>
              <w:left w:val="single" w:sz="8" w:space="0" w:color="000000"/>
              <w:right w:val="single" w:sz="8" w:space="0" w:color="000000"/>
            </w:tcBorders>
          </w:tcPr>
          <w:p w:rsidR="002D1AD1" w:rsidRDefault="00F815DE">
            <w:pPr>
              <w:pStyle w:val="TableParagraph"/>
              <w:spacing w:before="29"/>
              <w:ind w:left="615" w:right="607"/>
              <w:jc w:val="center"/>
              <w:rPr>
                <w:sz w:val="20"/>
              </w:rPr>
            </w:pPr>
            <w:r>
              <w:rPr>
                <w:sz w:val="20"/>
              </w:rPr>
              <w:t>к 2014</w:t>
            </w:r>
          </w:p>
        </w:tc>
        <w:tc>
          <w:tcPr>
            <w:tcW w:w="4330" w:type="dxa"/>
            <w:gridSpan w:val="5"/>
            <w:tcBorders>
              <w:left w:val="single" w:sz="8" w:space="0" w:color="000000"/>
              <w:right w:val="single" w:sz="8" w:space="0" w:color="000000"/>
            </w:tcBorders>
          </w:tcPr>
          <w:p w:rsidR="002D1AD1" w:rsidRDefault="00F815DE">
            <w:pPr>
              <w:pStyle w:val="TableParagraph"/>
              <w:spacing w:before="29"/>
              <w:ind w:left="1869" w:right="1853"/>
              <w:jc w:val="center"/>
              <w:rPr>
                <w:sz w:val="20"/>
              </w:rPr>
            </w:pPr>
            <w:r>
              <w:rPr>
                <w:sz w:val="20"/>
              </w:rPr>
              <w:t>к 2016</w:t>
            </w:r>
          </w:p>
        </w:tc>
        <w:tc>
          <w:tcPr>
            <w:tcW w:w="3463" w:type="dxa"/>
            <w:gridSpan w:val="4"/>
            <w:tcBorders>
              <w:left w:val="single" w:sz="8" w:space="0" w:color="000000"/>
            </w:tcBorders>
          </w:tcPr>
          <w:p w:rsidR="002D1AD1" w:rsidRDefault="00F815DE">
            <w:pPr>
              <w:pStyle w:val="TableParagraph"/>
              <w:spacing w:before="29"/>
              <w:ind w:left="1435" w:right="1425"/>
              <w:jc w:val="center"/>
              <w:rPr>
                <w:sz w:val="20"/>
              </w:rPr>
            </w:pPr>
            <w:r>
              <w:rPr>
                <w:sz w:val="20"/>
              </w:rPr>
              <w:t>к 2021</w:t>
            </w:r>
          </w:p>
        </w:tc>
      </w:tr>
      <w:tr w:rsidR="002D1AD1">
        <w:trPr>
          <w:trHeight w:val="1020"/>
        </w:trPr>
        <w:tc>
          <w:tcPr>
            <w:tcW w:w="2794" w:type="dxa"/>
          </w:tcPr>
          <w:p w:rsidR="002D1AD1" w:rsidRDefault="00F815DE">
            <w:pPr>
              <w:pStyle w:val="TableParagraph"/>
              <w:spacing w:before="44"/>
              <w:ind w:left="124" w:right="112"/>
              <w:jc w:val="center"/>
              <w:rPr>
                <w:sz w:val="20"/>
              </w:rPr>
            </w:pPr>
            <w:r>
              <w:rPr>
                <w:sz w:val="20"/>
              </w:rPr>
              <w:t>Рост цен на газ для населения (до 2019 года - оптовых цен, далее - надбавки ГРО и ПССу)</w:t>
            </w:r>
          </w:p>
        </w:tc>
        <w:tc>
          <w:tcPr>
            <w:tcW w:w="1142" w:type="dxa"/>
          </w:tcPr>
          <w:p w:rsidR="002D1AD1" w:rsidRDefault="002D1AD1">
            <w:pPr>
              <w:pStyle w:val="TableParagraph"/>
            </w:pPr>
          </w:p>
          <w:p w:rsidR="002D1AD1" w:rsidRDefault="00F815DE">
            <w:pPr>
              <w:pStyle w:val="TableParagraph"/>
              <w:spacing w:before="134"/>
              <w:ind w:left="12"/>
              <w:jc w:val="center"/>
              <w:rPr>
                <w:sz w:val="20"/>
              </w:rPr>
            </w:pPr>
            <w:r>
              <w:rPr>
                <w:w w:val="99"/>
                <w:sz w:val="20"/>
              </w:rPr>
              <w:t>%</w:t>
            </w:r>
          </w:p>
        </w:tc>
        <w:tc>
          <w:tcPr>
            <w:tcW w:w="1131" w:type="dxa"/>
            <w:tcBorders>
              <w:right w:val="single" w:sz="8" w:space="0" w:color="000000"/>
            </w:tcBorders>
          </w:tcPr>
          <w:p w:rsidR="002D1AD1" w:rsidRDefault="002D1AD1">
            <w:pPr>
              <w:pStyle w:val="TableParagraph"/>
            </w:pPr>
          </w:p>
          <w:p w:rsidR="002D1AD1" w:rsidRDefault="00F815DE">
            <w:pPr>
              <w:pStyle w:val="TableParagraph"/>
              <w:spacing w:before="134"/>
              <w:ind w:left="16"/>
              <w:jc w:val="center"/>
              <w:rPr>
                <w:sz w:val="20"/>
              </w:rPr>
            </w:pPr>
            <w:r>
              <w:rPr>
                <w:w w:val="99"/>
                <w:sz w:val="20"/>
              </w:rPr>
              <w:t>_</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3" w:right="78"/>
              <w:jc w:val="center"/>
              <w:rPr>
                <w:sz w:val="20"/>
              </w:rPr>
            </w:pPr>
            <w:r>
              <w:rPr>
                <w:sz w:val="20"/>
              </w:rPr>
              <w:t>138,6667</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6" w:right="66"/>
              <w:jc w:val="center"/>
              <w:rPr>
                <w:sz w:val="20"/>
              </w:rPr>
            </w:pPr>
            <w:r>
              <w:rPr>
                <w:sz w:val="20"/>
              </w:rPr>
              <w:t>158</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3" w:right="70"/>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right="142"/>
              <w:jc w:val="right"/>
              <w:rPr>
                <w:sz w:val="20"/>
              </w:rPr>
            </w:pPr>
            <w:r>
              <w:rPr>
                <w:sz w:val="20"/>
              </w:rPr>
              <w:t>125,25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4" w:right="73"/>
              <w:jc w:val="center"/>
              <w:rPr>
                <w:sz w:val="20"/>
              </w:rPr>
            </w:pPr>
            <w:r>
              <w:rPr>
                <w:sz w:val="20"/>
              </w:rPr>
              <w:t>150,5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7" w:right="73"/>
              <w:jc w:val="center"/>
              <w:rPr>
                <w:sz w:val="20"/>
              </w:rPr>
            </w:pPr>
            <w:r>
              <w:rPr>
                <w:sz w:val="20"/>
              </w:rPr>
              <w:t>175,75</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right="262"/>
              <w:jc w:val="right"/>
              <w:rPr>
                <w:sz w:val="20"/>
              </w:rPr>
            </w:pPr>
            <w:r>
              <w:rPr>
                <w:sz w:val="20"/>
              </w:rPr>
              <w:t>201</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5" w:right="70"/>
              <w:jc w:val="center"/>
              <w:rPr>
                <w:sz w:val="20"/>
              </w:rPr>
            </w:pPr>
            <w:r>
              <w:rPr>
                <w:sz w:val="20"/>
              </w:rPr>
              <w:t>109</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94" w:right="71"/>
              <w:jc w:val="center"/>
              <w:rPr>
                <w:sz w:val="20"/>
              </w:rPr>
            </w:pPr>
            <w:r>
              <w:rPr>
                <w:sz w:val="20"/>
              </w:rPr>
              <w:t>127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91" w:right="68"/>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91" w:right="72"/>
              <w:jc w:val="center"/>
              <w:rPr>
                <w:sz w:val="20"/>
              </w:rPr>
            </w:pPr>
            <w:r>
              <w:rPr>
                <w:sz w:val="20"/>
              </w:rPr>
              <w:t>105</w:t>
            </w:r>
          </w:p>
        </w:tc>
      </w:tr>
      <w:tr w:rsidR="002D1AD1">
        <w:trPr>
          <w:trHeight w:val="1800"/>
        </w:trPr>
        <w:tc>
          <w:tcPr>
            <w:tcW w:w="2794" w:type="dxa"/>
          </w:tcPr>
          <w:p w:rsidR="002D1AD1" w:rsidRDefault="00F815DE">
            <w:pPr>
              <w:pStyle w:val="TableParagraph"/>
              <w:spacing w:before="182"/>
              <w:ind w:left="352" w:right="341" w:firstLine="1"/>
              <w:jc w:val="center"/>
              <w:rPr>
                <w:sz w:val="20"/>
              </w:rPr>
            </w:pPr>
            <w:r>
              <w:rPr>
                <w:sz w:val="20"/>
              </w:rPr>
              <w:t>Рост тарифов на электроэнергию для населения на</w:t>
            </w:r>
            <w:r>
              <w:rPr>
                <w:spacing w:val="-15"/>
                <w:sz w:val="20"/>
              </w:rPr>
              <w:t xml:space="preserve"> </w:t>
            </w:r>
            <w:r>
              <w:rPr>
                <w:sz w:val="20"/>
              </w:rPr>
              <w:t>розничном рынкн с учетом сверхнормативного потребления</w:t>
            </w:r>
            <w:r>
              <w:rPr>
                <w:spacing w:val="-8"/>
                <w:sz w:val="20"/>
              </w:rPr>
              <w:t xml:space="preserve"> </w:t>
            </w:r>
            <w:r>
              <w:rPr>
                <w:sz w:val="20"/>
              </w:rPr>
              <w:t>(включаяя</w:t>
            </w:r>
          </w:p>
          <w:p w:rsidR="002D1AD1" w:rsidRDefault="00F815DE">
            <w:pPr>
              <w:pStyle w:val="TableParagraph"/>
              <w:spacing w:before="1" w:line="217" w:lineRule="exact"/>
              <w:ind w:left="116" w:right="112"/>
              <w:jc w:val="center"/>
              <w:rPr>
                <w:sz w:val="20"/>
              </w:rPr>
            </w:pPr>
            <w:r>
              <w:rPr>
                <w:sz w:val="20"/>
              </w:rPr>
              <w:t>льготные категории)</w:t>
            </w:r>
          </w:p>
        </w:tc>
        <w:tc>
          <w:tcPr>
            <w:tcW w:w="1142" w:type="dxa"/>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2"/>
              <w:jc w:val="center"/>
              <w:rPr>
                <w:sz w:val="20"/>
              </w:rPr>
            </w:pPr>
            <w:r>
              <w:rPr>
                <w:w w:val="99"/>
                <w:sz w:val="20"/>
              </w:rPr>
              <w:t>%</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6"/>
              <w:jc w:val="center"/>
              <w:rPr>
                <w:sz w:val="20"/>
              </w:rPr>
            </w:pPr>
            <w:r>
              <w:rPr>
                <w:w w:val="99"/>
                <w:sz w:val="20"/>
              </w:rPr>
              <w:t>_</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3" w:right="75"/>
              <w:jc w:val="center"/>
              <w:rPr>
                <w:sz w:val="20"/>
              </w:rPr>
            </w:pPr>
            <w:r>
              <w:rPr>
                <w:sz w:val="20"/>
              </w:rPr>
              <w:t>128</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6" w:right="66"/>
              <w:jc w:val="center"/>
              <w:rPr>
                <w:sz w:val="20"/>
              </w:rPr>
            </w:pPr>
            <w:r>
              <w:rPr>
                <w:sz w:val="20"/>
              </w:rPr>
              <w:t>142</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3" w:right="70"/>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right="142"/>
              <w:jc w:val="right"/>
              <w:rPr>
                <w:sz w:val="20"/>
              </w:rPr>
            </w:pPr>
            <w:r>
              <w:rPr>
                <w:sz w:val="20"/>
              </w:rPr>
              <w:t>119,75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4" w:right="73"/>
              <w:jc w:val="center"/>
              <w:rPr>
                <w:sz w:val="20"/>
              </w:rPr>
            </w:pPr>
            <w:r>
              <w:rPr>
                <w:sz w:val="20"/>
              </w:rPr>
              <w:t>139,5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7" w:right="73"/>
              <w:jc w:val="center"/>
              <w:rPr>
                <w:sz w:val="20"/>
              </w:rPr>
            </w:pPr>
            <w:r>
              <w:rPr>
                <w:sz w:val="20"/>
              </w:rPr>
              <w:t>159,25</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right="262"/>
              <w:jc w:val="right"/>
              <w:rPr>
                <w:sz w:val="20"/>
              </w:rPr>
            </w:pPr>
            <w:r>
              <w:rPr>
                <w:sz w:val="20"/>
              </w:rPr>
              <w:t>179</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0" w:right="70"/>
              <w:jc w:val="center"/>
              <w:rPr>
                <w:sz w:val="20"/>
              </w:rPr>
            </w:pPr>
            <w:r>
              <w:rPr>
                <w:sz w:val="20"/>
              </w:rPr>
              <w:t>113,5</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91" w:right="73"/>
              <w:jc w:val="center"/>
              <w:rPr>
                <w:sz w:val="20"/>
              </w:rPr>
            </w:pPr>
            <w:r>
              <w:rPr>
                <w:sz w:val="20"/>
              </w:rPr>
              <w:t>140,5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91" w:right="68"/>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91" w:right="72"/>
              <w:jc w:val="center"/>
              <w:rPr>
                <w:sz w:val="20"/>
              </w:rPr>
            </w:pPr>
            <w:r>
              <w:rPr>
                <w:sz w:val="20"/>
              </w:rPr>
              <w:t>114</w:t>
            </w:r>
          </w:p>
        </w:tc>
      </w:tr>
      <w:tr w:rsidR="002D1AD1">
        <w:trPr>
          <w:trHeight w:val="525"/>
        </w:trPr>
        <w:tc>
          <w:tcPr>
            <w:tcW w:w="2794" w:type="dxa"/>
          </w:tcPr>
          <w:p w:rsidR="002D1AD1" w:rsidRDefault="00F815DE">
            <w:pPr>
              <w:pStyle w:val="TableParagraph"/>
              <w:spacing w:before="58" w:line="230" w:lineRule="atLeast"/>
              <w:ind w:left="1044" w:right="401" w:hanging="613"/>
              <w:rPr>
                <w:sz w:val="20"/>
              </w:rPr>
            </w:pPr>
            <w:r>
              <w:rPr>
                <w:sz w:val="20"/>
              </w:rPr>
              <w:t>Тепловая энергия рост тарифов</w:t>
            </w:r>
          </w:p>
        </w:tc>
        <w:tc>
          <w:tcPr>
            <w:tcW w:w="1142" w:type="dxa"/>
          </w:tcPr>
          <w:p w:rsidR="002D1AD1" w:rsidRDefault="00F815DE">
            <w:pPr>
              <w:pStyle w:val="TableParagraph"/>
              <w:spacing w:before="142"/>
              <w:ind w:left="12"/>
              <w:jc w:val="center"/>
              <w:rPr>
                <w:sz w:val="20"/>
              </w:rPr>
            </w:pPr>
            <w:r>
              <w:rPr>
                <w:w w:val="99"/>
                <w:sz w:val="20"/>
              </w:rPr>
              <w:t>%</w:t>
            </w:r>
          </w:p>
        </w:tc>
        <w:tc>
          <w:tcPr>
            <w:tcW w:w="1131" w:type="dxa"/>
            <w:tcBorders>
              <w:right w:val="single" w:sz="8" w:space="0" w:color="000000"/>
            </w:tcBorders>
          </w:tcPr>
          <w:p w:rsidR="002D1AD1" w:rsidRDefault="00F815DE">
            <w:pPr>
              <w:pStyle w:val="TableParagraph"/>
              <w:spacing w:before="142"/>
              <w:ind w:left="16"/>
              <w:jc w:val="center"/>
              <w:rPr>
                <w:sz w:val="20"/>
              </w:rPr>
            </w:pPr>
            <w:r>
              <w:rPr>
                <w:w w:val="99"/>
                <w:sz w:val="20"/>
              </w:rPr>
              <w:t>_</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8"/>
              <w:jc w:val="center"/>
              <w:rPr>
                <w:sz w:val="20"/>
              </w:rPr>
            </w:pPr>
            <w:r>
              <w:rPr>
                <w:sz w:val="20"/>
              </w:rPr>
              <w:t>127,3</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6"/>
              <w:jc w:val="center"/>
              <w:rPr>
                <w:sz w:val="20"/>
              </w:rPr>
            </w:pPr>
            <w:r>
              <w:rPr>
                <w:sz w:val="20"/>
              </w:rPr>
              <w:t>141</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3" w:right="70"/>
              <w:jc w:val="center"/>
              <w:rPr>
                <w:sz w:val="20"/>
              </w:rPr>
            </w:pPr>
            <w:r>
              <w:rPr>
                <w:sz w:val="20"/>
              </w:rPr>
              <w:t>100</w:t>
            </w:r>
          </w:p>
        </w:tc>
        <w:tc>
          <w:tcPr>
            <w:tcW w:w="866" w:type="dxa"/>
          </w:tcPr>
          <w:p w:rsidR="002D1AD1" w:rsidRDefault="002D1AD1">
            <w:pPr>
              <w:pStyle w:val="TableParagraph"/>
              <w:rPr>
                <w:sz w:val="25"/>
              </w:rPr>
            </w:pPr>
          </w:p>
          <w:p w:rsidR="002D1AD1" w:rsidRDefault="00F815DE">
            <w:pPr>
              <w:pStyle w:val="TableParagraph"/>
              <w:spacing w:before="1" w:line="217" w:lineRule="exact"/>
              <w:ind w:right="192"/>
              <w:jc w:val="right"/>
              <w:rPr>
                <w:sz w:val="20"/>
              </w:rPr>
            </w:pPr>
            <w:r>
              <w:rPr>
                <w:w w:val="95"/>
                <w:sz w:val="20"/>
              </w:rPr>
              <w:t>108,5</w:t>
            </w:r>
          </w:p>
        </w:tc>
        <w:tc>
          <w:tcPr>
            <w:tcW w:w="866" w:type="dxa"/>
          </w:tcPr>
          <w:p w:rsidR="002D1AD1" w:rsidRDefault="002D1AD1">
            <w:pPr>
              <w:pStyle w:val="TableParagraph"/>
              <w:rPr>
                <w:sz w:val="25"/>
              </w:rPr>
            </w:pPr>
          </w:p>
          <w:p w:rsidR="002D1AD1" w:rsidRDefault="00F815DE">
            <w:pPr>
              <w:pStyle w:val="TableParagraph"/>
              <w:spacing w:before="1" w:line="217" w:lineRule="exact"/>
              <w:ind w:left="89" w:right="73"/>
              <w:jc w:val="center"/>
              <w:rPr>
                <w:sz w:val="20"/>
              </w:rPr>
            </w:pPr>
            <w:r>
              <w:rPr>
                <w:sz w:val="20"/>
              </w:rPr>
              <w:t>117</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125,5</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right="262"/>
              <w:jc w:val="right"/>
              <w:rPr>
                <w:sz w:val="20"/>
              </w:rPr>
            </w:pPr>
            <w:r>
              <w:rPr>
                <w:sz w:val="20"/>
              </w:rPr>
              <w:t>134</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3" w:right="70"/>
              <w:jc w:val="center"/>
              <w:rPr>
                <w:sz w:val="20"/>
              </w:rPr>
            </w:pPr>
            <w:r>
              <w:rPr>
                <w:sz w:val="20"/>
              </w:rPr>
              <w:t>106,75</w:t>
            </w:r>
          </w:p>
        </w:tc>
        <w:tc>
          <w:tcPr>
            <w:tcW w:w="867" w:type="dxa"/>
          </w:tcPr>
          <w:p w:rsidR="002D1AD1" w:rsidRDefault="002D1AD1">
            <w:pPr>
              <w:pStyle w:val="TableParagraph"/>
              <w:rPr>
                <w:sz w:val="25"/>
              </w:rPr>
            </w:pPr>
          </w:p>
          <w:p w:rsidR="002D1AD1" w:rsidRDefault="00F815DE">
            <w:pPr>
              <w:pStyle w:val="TableParagraph"/>
              <w:spacing w:before="1" w:line="217" w:lineRule="exact"/>
              <w:ind w:left="94" w:right="73"/>
              <w:jc w:val="center"/>
              <w:rPr>
                <w:sz w:val="20"/>
              </w:rPr>
            </w:pPr>
            <w:r>
              <w:rPr>
                <w:sz w:val="20"/>
              </w:rPr>
              <w:t>120,25</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68"/>
              <w:jc w:val="center"/>
              <w:rPr>
                <w:sz w:val="20"/>
              </w:rPr>
            </w:pPr>
            <w:r>
              <w:rPr>
                <w:sz w:val="20"/>
              </w:rPr>
              <w:t>100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107,5</w:t>
            </w:r>
          </w:p>
        </w:tc>
      </w:tr>
      <w:tr w:rsidR="002D1AD1">
        <w:trPr>
          <w:trHeight w:val="779"/>
        </w:trPr>
        <w:tc>
          <w:tcPr>
            <w:tcW w:w="2794" w:type="dxa"/>
          </w:tcPr>
          <w:p w:rsidR="002D1AD1" w:rsidRDefault="00F815DE">
            <w:pPr>
              <w:pStyle w:val="TableParagraph"/>
              <w:spacing w:before="84"/>
              <w:ind w:left="89" w:right="78"/>
              <w:jc w:val="center"/>
              <w:rPr>
                <w:sz w:val="20"/>
              </w:rPr>
            </w:pPr>
            <w:r>
              <w:rPr>
                <w:sz w:val="20"/>
              </w:rPr>
              <w:t>Рост тарифов на услуги ЖКХ, в т.ч. Водоснабжение и</w:t>
            </w:r>
          </w:p>
          <w:p w:rsidR="002D1AD1" w:rsidRDefault="00F815DE">
            <w:pPr>
              <w:pStyle w:val="TableParagraph"/>
              <w:spacing w:line="215" w:lineRule="exact"/>
              <w:ind w:left="119" w:right="112"/>
              <w:jc w:val="center"/>
              <w:rPr>
                <w:sz w:val="20"/>
              </w:rPr>
            </w:pPr>
            <w:r>
              <w:rPr>
                <w:sz w:val="20"/>
              </w:rPr>
              <w:t>водоотведение</w:t>
            </w:r>
          </w:p>
        </w:tc>
        <w:tc>
          <w:tcPr>
            <w:tcW w:w="1142" w:type="dxa"/>
          </w:tcPr>
          <w:p w:rsidR="002D1AD1" w:rsidRDefault="002D1AD1">
            <w:pPr>
              <w:pStyle w:val="TableParagraph"/>
              <w:spacing w:before="4"/>
              <w:rPr>
                <w:sz w:val="23"/>
              </w:rPr>
            </w:pPr>
          </w:p>
          <w:p w:rsidR="002D1AD1" w:rsidRDefault="00F815DE">
            <w:pPr>
              <w:pStyle w:val="TableParagraph"/>
              <w:ind w:left="12"/>
              <w:jc w:val="center"/>
              <w:rPr>
                <w:sz w:val="20"/>
              </w:rPr>
            </w:pPr>
            <w:r>
              <w:rPr>
                <w:w w:val="99"/>
                <w:sz w:val="20"/>
              </w:rPr>
              <w:t>%</w:t>
            </w:r>
          </w:p>
        </w:tc>
        <w:tc>
          <w:tcPr>
            <w:tcW w:w="1131" w:type="dxa"/>
            <w:tcBorders>
              <w:right w:val="single" w:sz="8" w:space="0" w:color="000000"/>
            </w:tcBorders>
          </w:tcPr>
          <w:p w:rsidR="002D1AD1" w:rsidRDefault="002D1AD1">
            <w:pPr>
              <w:pStyle w:val="TableParagraph"/>
              <w:spacing w:before="4"/>
              <w:rPr>
                <w:sz w:val="23"/>
              </w:rPr>
            </w:pPr>
          </w:p>
          <w:p w:rsidR="002D1AD1" w:rsidRDefault="00F815DE">
            <w:pPr>
              <w:pStyle w:val="TableParagraph"/>
              <w:ind w:left="16"/>
              <w:jc w:val="center"/>
              <w:rPr>
                <w:sz w:val="20"/>
              </w:rPr>
            </w:pPr>
            <w:r>
              <w:rPr>
                <w:w w:val="99"/>
                <w:sz w:val="20"/>
              </w:rPr>
              <w:t>_</w:t>
            </w:r>
          </w:p>
        </w:tc>
        <w:tc>
          <w:tcPr>
            <w:tcW w:w="967" w:type="dxa"/>
            <w:tcBorders>
              <w:lef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3" w:right="75"/>
              <w:jc w:val="center"/>
              <w:rPr>
                <w:sz w:val="20"/>
              </w:rPr>
            </w:pPr>
            <w:r>
              <w:rPr>
                <w:sz w:val="20"/>
              </w:rPr>
              <w:t>126</w:t>
            </w:r>
          </w:p>
        </w:tc>
        <w:tc>
          <w:tcPr>
            <w:tcW w:w="864" w:type="dxa"/>
            <w:tcBorders>
              <w:righ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6" w:right="66"/>
              <w:jc w:val="center"/>
              <w:rPr>
                <w:sz w:val="20"/>
              </w:rPr>
            </w:pPr>
            <w:r>
              <w:rPr>
                <w:sz w:val="20"/>
              </w:rPr>
              <w:t>139</w:t>
            </w:r>
          </w:p>
        </w:tc>
        <w:tc>
          <w:tcPr>
            <w:tcW w:w="866" w:type="dxa"/>
            <w:tcBorders>
              <w:lef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3" w:right="70"/>
              <w:jc w:val="center"/>
              <w:rPr>
                <w:sz w:val="20"/>
              </w:rPr>
            </w:pPr>
            <w:r>
              <w:rPr>
                <w:sz w:val="20"/>
              </w:rPr>
              <w:t>100</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right="142"/>
              <w:jc w:val="right"/>
              <w:rPr>
                <w:sz w:val="20"/>
              </w:rPr>
            </w:pPr>
            <w:r>
              <w:rPr>
                <w:sz w:val="20"/>
              </w:rPr>
              <w:t>111,75</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4" w:right="73"/>
              <w:jc w:val="center"/>
              <w:rPr>
                <w:sz w:val="20"/>
              </w:rPr>
            </w:pPr>
            <w:r>
              <w:rPr>
                <w:sz w:val="20"/>
              </w:rPr>
              <w:t>123,5</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7" w:right="73"/>
              <w:jc w:val="center"/>
              <w:rPr>
                <w:sz w:val="20"/>
              </w:rPr>
            </w:pPr>
            <w:r>
              <w:rPr>
                <w:sz w:val="20"/>
              </w:rPr>
              <w:t>135,25</w:t>
            </w:r>
          </w:p>
        </w:tc>
        <w:tc>
          <w:tcPr>
            <w:tcW w:w="866" w:type="dxa"/>
            <w:tcBorders>
              <w:righ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right="262"/>
              <w:jc w:val="right"/>
              <w:rPr>
                <w:sz w:val="20"/>
              </w:rPr>
            </w:pPr>
            <w:r>
              <w:rPr>
                <w:sz w:val="20"/>
              </w:rPr>
              <w:t>147</w:t>
            </w:r>
          </w:p>
        </w:tc>
        <w:tc>
          <w:tcPr>
            <w:tcW w:w="864" w:type="dxa"/>
            <w:tcBorders>
              <w:lef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5" w:right="70"/>
              <w:jc w:val="center"/>
              <w:rPr>
                <w:sz w:val="20"/>
              </w:rPr>
            </w:pPr>
            <w:r>
              <w:rPr>
                <w:sz w:val="20"/>
              </w:rPr>
              <w:t>108</w:t>
            </w:r>
          </w:p>
        </w:tc>
        <w:tc>
          <w:tcPr>
            <w:tcW w:w="86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94" w:right="71"/>
              <w:jc w:val="center"/>
              <w:rPr>
                <w:sz w:val="20"/>
              </w:rPr>
            </w:pPr>
            <w:r>
              <w:rPr>
                <w:sz w:val="20"/>
              </w:rPr>
              <w:t>124</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91" w:right="68"/>
              <w:jc w:val="center"/>
              <w:rPr>
                <w:sz w:val="20"/>
              </w:rPr>
            </w:pPr>
            <w:r>
              <w:rPr>
                <w:sz w:val="20"/>
              </w:rPr>
              <w:t>100</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7" w:right="73"/>
              <w:jc w:val="center"/>
              <w:rPr>
                <w:sz w:val="20"/>
              </w:rPr>
            </w:pPr>
            <w:r>
              <w:rPr>
                <w:sz w:val="20"/>
              </w:rPr>
              <w:t>109,5</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3"/>
              <w:jc w:val="center"/>
              <w:rPr>
                <w:sz w:val="20"/>
              </w:rPr>
            </w:pPr>
            <w:r>
              <w:rPr>
                <w:sz w:val="20"/>
              </w:rPr>
              <w:t>Газоснабжение</w:t>
            </w:r>
          </w:p>
        </w:tc>
      </w:tr>
      <w:tr w:rsidR="002D1AD1">
        <w:trPr>
          <w:trHeight w:val="1036"/>
        </w:trPr>
        <w:tc>
          <w:tcPr>
            <w:tcW w:w="2794" w:type="dxa"/>
          </w:tcPr>
          <w:p w:rsidR="002D1AD1" w:rsidRDefault="00F815DE">
            <w:pPr>
              <w:pStyle w:val="TableParagraph"/>
              <w:spacing w:before="108"/>
              <w:ind w:left="381" w:right="369" w:hanging="3"/>
              <w:jc w:val="center"/>
              <w:rPr>
                <w:sz w:val="20"/>
              </w:rPr>
            </w:pPr>
            <w:r>
              <w:rPr>
                <w:sz w:val="20"/>
              </w:rPr>
              <w:t>Тариф с учетом инвестиционной</w:t>
            </w:r>
          </w:p>
          <w:p w:rsidR="002D1AD1" w:rsidRDefault="00F815DE">
            <w:pPr>
              <w:pStyle w:val="TableParagraph"/>
              <w:spacing w:before="1" w:line="230" w:lineRule="atLeast"/>
              <w:ind w:left="203" w:right="198" w:firstLine="6"/>
              <w:jc w:val="center"/>
              <w:rPr>
                <w:sz w:val="20"/>
              </w:rPr>
            </w:pPr>
            <w:r>
              <w:rPr>
                <w:sz w:val="20"/>
              </w:rPr>
              <w:t>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left="110" w:right="98"/>
              <w:jc w:val="center"/>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270" w:right="253"/>
              <w:jc w:val="center"/>
              <w:rPr>
                <w:sz w:val="20"/>
              </w:rPr>
            </w:pPr>
            <w:r>
              <w:rPr>
                <w:sz w:val="20"/>
              </w:rPr>
              <w:t>5,25</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1" w:right="78"/>
              <w:jc w:val="center"/>
              <w:rPr>
                <w:sz w:val="20"/>
              </w:rPr>
            </w:pPr>
            <w:r>
              <w:rPr>
                <w:sz w:val="20"/>
              </w:rPr>
              <w:t>5,98</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70"/>
              <w:jc w:val="center"/>
              <w:rPr>
                <w:sz w:val="20"/>
              </w:rPr>
            </w:pPr>
            <w:r>
              <w:rPr>
                <w:sz w:val="20"/>
              </w:rPr>
              <w:t>5,98</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79" w:right="70"/>
              <w:jc w:val="center"/>
              <w:rPr>
                <w:sz w:val="20"/>
              </w:rPr>
            </w:pPr>
            <w:r>
              <w:rPr>
                <w:sz w:val="20"/>
              </w:rPr>
              <w:t>7,49</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243"/>
              <w:jc w:val="right"/>
              <w:rPr>
                <w:sz w:val="20"/>
              </w:rPr>
            </w:pPr>
            <w:r>
              <w:rPr>
                <w:w w:val="95"/>
                <w:sz w:val="20"/>
              </w:rPr>
              <w:t>9,00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4" w:right="73"/>
              <w:jc w:val="center"/>
              <w:rPr>
                <w:sz w:val="20"/>
              </w:rPr>
            </w:pPr>
            <w:r>
              <w:rPr>
                <w:sz w:val="20"/>
              </w:rPr>
              <w:t>10,51</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5" w:right="73"/>
              <w:jc w:val="center"/>
              <w:rPr>
                <w:sz w:val="20"/>
              </w:rPr>
            </w:pPr>
            <w:r>
              <w:rPr>
                <w:sz w:val="20"/>
              </w:rPr>
              <w:t>12,02</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188"/>
              <w:jc w:val="right"/>
              <w:rPr>
                <w:sz w:val="20"/>
              </w:rPr>
            </w:pPr>
            <w:r>
              <w:rPr>
                <w:w w:val="95"/>
                <w:sz w:val="20"/>
              </w:rPr>
              <w:t>13,10</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0" w:right="70"/>
              <w:jc w:val="center"/>
              <w:rPr>
                <w:sz w:val="20"/>
              </w:rPr>
            </w:pPr>
            <w:r>
              <w:rPr>
                <w:sz w:val="20"/>
              </w:rPr>
              <w:t>15,27</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20,76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21,80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7" w:right="73"/>
              <w:jc w:val="center"/>
              <w:rPr>
                <w:sz w:val="20"/>
              </w:rPr>
            </w:pPr>
            <w:r>
              <w:rPr>
                <w:sz w:val="20"/>
              </w:rPr>
              <w:t>22,84</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6"/>
              <w:ind w:left="110" w:right="98"/>
              <w:jc w:val="center"/>
              <w:rPr>
                <w:sz w:val="20"/>
              </w:rPr>
            </w:pPr>
            <w:r>
              <w:rPr>
                <w:sz w:val="20"/>
              </w:rPr>
              <w:t>руб./м.куб</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5,25</w:t>
            </w:r>
          </w:p>
        </w:tc>
        <w:tc>
          <w:tcPr>
            <w:tcW w:w="967" w:type="dxa"/>
            <w:tcBorders>
              <w:left w:val="single" w:sz="8" w:space="0" w:color="000000"/>
            </w:tcBorders>
          </w:tcPr>
          <w:p w:rsidR="002D1AD1" w:rsidRDefault="00F815DE">
            <w:pPr>
              <w:pStyle w:val="TableParagraph"/>
              <w:spacing w:before="62" w:line="217" w:lineRule="exact"/>
              <w:ind w:left="81" w:right="78"/>
              <w:jc w:val="center"/>
              <w:rPr>
                <w:sz w:val="20"/>
              </w:rPr>
            </w:pPr>
            <w:r>
              <w:rPr>
                <w:sz w:val="20"/>
              </w:rPr>
              <w:t>5,98</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5,98</w:t>
            </w:r>
          </w:p>
        </w:tc>
        <w:tc>
          <w:tcPr>
            <w:tcW w:w="866" w:type="dxa"/>
            <w:tcBorders>
              <w:left w:val="single" w:sz="8" w:space="0" w:color="000000"/>
            </w:tcBorders>
          </w:tcPr>
          <w:p w:rsidR="002D1AD1" w:rsidRDefault="00F815DE">
            <w:pPr>
              <w:pStyle w:val="TableParagraph"/>
              <w:spacing w:before="62" w:line="217" w:lineRule="exact"/>
              <w:ind w:left="79" w:right="70"/>
              <w:jc w:val="center"/>
              <w:rPr>
                <w:sz w:val="20"/>
              </w:rPr>
            </w:pPr>
            <w:r>
              <w:rPr>
                <w:sz w:val="20"/>
              </w:rPr>
              <w:t>7,49</w:t>
            </w:r>
          </w:p>
        </w:tc>
        <w:tc>
          <w:tcPr>
            <w:tcW w:w="866" w:type="dxa"/>
          </w:tcPr>
          <w:p w:rsidR="002D1AD1" w:rsidRDefault="00F815DE">
            <w:pPr>
              <w:pStyle w:val="TableParagraph"/>
              <w:spacing w:before="62" w:line="217" w:lineRule="exact"/>
              <w:ind w:right="243"/>
              <w:jc w:val="right"/>
              <w:rPr>
                <w:sz w:val="20"/>
              </w:rPr>
            </w:pPr>
            <w:r>
              <w:rPr>
                <w:w w:val="95"/>
                <w:sz w:val="20"/>
              </w:rPr>
              <w:t>9,00</w:t>
            </w:r>
          </w:p>
        </w:tc>
        <w:tc>
          <w:tcPr>
            <w:tcW w:w="866" w:type="dxa"/>
          </w:tcPr>
          <w:p w:rsidR="002D1AD1" w:rsidRDefault="00F815DE">
            <w:pPr>
              <w:pStyle w:val="TableParagraph"/>
              <w:spacing w:before="62" w:line="217" w:lineRule="exact"/>
              <w:ind w:left="84" w:right="73"/>
              <w:jc w:val="center"/>
              <w:rPr>
                <w:sz w:val="20"/>
              </w:rPr>
            </w:pPr>
            <w:r>
              <w:rPr>
                <w:sz w:val="20"/>
              </w:rPr>
              <w:t>10,51</w:t>
            </w:r>
          </w:p>
        </w:tc>
        <w:tc>
          <w:tcPr>
            <w:tcW w:w="866" w:type="dxa"/>
          </w:tcPr>
          <w:p w:rsidR="002D1AD1" w:rsidRDefault="00F815DE">
            <w:pPr>
              <w:pStyle w:val="TableParagraph"/>
              <w:spacing w:before="62" w:line="217" w:lineRule="exact"/>
              <w:ind w:left="85" w:right="73"/>
              <w:jc w:val="center"/>
              <w:rPr>
                <w:sz w:val="20"/>
              </w:rPr>
            </w:pPr>
            <w:r>
              <w:rPr>
                <w:sz w:val="20"/>
              </w:rPr>
              <w:t>12,02</w:t>
            </w:r>
          </w:p>
        </w:tc>
        <w:tc>
          <w:tcPr>
            <w:tcW w:w="866" w:type="dxa"/>
            <w:tcBorders>
              <w:right w:val="single" w:sz="8" w:space="0" w:color="000000"/>
            </w:tcBorders>
          </w:tcPr>
          <w:p w:rsidR="002D1AD1" w:rsidRDefault="00F815DE">
            <w:pPr>
              <w:pStyle w:val="TableParagraph"/>
              <w:spacing w:before="62" w:line="217" w:lineRule="exact"/>
              <w:ind w:right="188"/>
              <w:jc w:val="right"/>
              <w:rPr>
                <w:sz w:val="20"/>
              </w:rPr>
            </w:pPr>
            <w:r>
              <w:rPr>
                <w:w w:val="95"/>
                <w:sz w:val="20"/>
              </w:rPr>
              <w:t>13,10</w:t>
            </w:r>
          </w:p>
        </w:tc>
        <w:tc>
          <w:tcPr>
            <w:tcW w:w="864" w:type="dxa"/>
            <w:tcBorders>
              <w:left w:val="single" w:sz="8" w:space="0" w:color="000000"/>
            </w:tcBorders>
          </w:tcPr>
          <w:p w:rsidR="002D1AD1" w:rsidRDefault="00F815DE">
            <w:pPr>
              <w:pStyle w:val="TableParagraph"/>
              <w:spacing w:before="62" w:line="217" w:lineRule="exact"/>
              <w:ind w:left="80" w:right="70"/>
              <w:jc w:val="center"/>
              <w:rPr>
                <w:sz w:val="20"/>
              </w:rPr>
            </w:pPr>
            <w:r>
              <w:rPr>
                <w:sz w:val="20"/>
              </w:rPr>
              <w:t>15,27</w:t>
            </w:r>
          </w:p>
        </w:tc>
        <w:tc>
          <w:tcPr>
            <w:tcW w:w="867" w:type="dxa"/>
          </w:tcPr>
          <w:p w:rsidR="002D1AD1" w:rsidRDefault="00F815DE">
            <w:pPr>
              <w:pStyle w:val="TableParagraph"/>
              <w:spacing w:before="62" w:line="217" w:lineRule="exact"/>
              <w:ind w:left="91" w:right="73"/>
              <w:jc w:val="center"/>
              <w:rPr>
                <w:sz w:val="20"/>
              </w:rPr>
            </w:pPr>
            <w:r>
              <w:rPr>
                <w:sz w:val="20"/>
              </w:rPr>
              <w:t>20,76</w:t>
            </w:r>
          </w:p>
        </w:tc>
        <w:tc>
          <w:tcPr>
            <w:tcW w:w="866" w:type="dxa"/>
          </w:tcPr>
          <w:p w:rsidR="002D1AD1" w:rsidRDefault="00F815DE">
            <w:pPr>
              <w:pStyle w:val="TableParagraph"/>
              <w:spacing w:before="62" w:line="217" w:lineRule="exact"/>
              <w:ind w:left="91" w:right="73"/>
              <w:jc w:val="center"/>
              <w:rPr>
                <w:sz w:val="20"/>
              </w:rPr>
            </w:pPr>
            <w:r>
              <w:rPr>
                <w:sz w:val="20"/>
              </w:rPr>
              <w:t>21,80</w:t>
            </w:r>
          </w:p>
        </w:tc>
        <w:tc>
          <w:tcPr>
            <w:tcW w:w="866" w:type="dxa"/>
          </w:tcPr>
          <w:p w:rsidR="002D1AD1" w:rsidRDefault="00F815DE">
            <w:pPr>
              <w:pStyle w:val="TableParagraph"/>
              <w:spacing w:before="62" w:line="217" w:lineRule="exact"/>
              <w:ind w:left="87" w:right="73"/>
              <w:jc w:val="center"/>
              <w:rPr>
                <w:sz w:val="20"/>
              </w:rPr>
            </w:pPr>
            <w:r>
              <w:rPr>
                <w:sz w:val="20"/>
              </w:rPr>
              <w:t>22,84</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39"/>
              <w:ind w:left="110" w:right="98"/>
              <w:jc w:val="center"/>
              <w:rPr>
                <w:sz w:val="20"/>
              </w:rPr>
            </w:pPr>
            <w:r>
              <w:rPr>
                <w:sz w:val="20"/>
              </w:rPr>
              <w:t>руб./м.куб</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line="217" w:lineRule="exact"/>
              <w:ind w:left="270" w:right="253"/>
              <w:jc w:val="center"/>
              <w:rPr>
                <w:sz w:val="20"/>
              </w:rPr>
            </w:pPr>
            <w:r>
              <w:rPr>
                <w:sz w:val="20"/>
              </w:rPr>
              <w:t>0,00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line="217" w:lineRule="exact"/>
              <w:ind w:left="81" w:right="78"/>
              <w:jc w:val="center"/>
              <w:rPr>
                <w:sz w:val="20"/>
              </w:rPr>
            </w:pPr>
            <w:r>
              <w:rPr>
                <w:sz w:val="20"/>
              </w:rPr>
              <w:t>0,00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line="217" w:lineRule="exact"/>
              <w:ind w:left="86" w:right="70"/>
              <w:jc w:val="center"/>
              <w:rPr>
                <w:sz w:val="20"/>
              </w:rPr>
            </w:pPr>
            <w:r>
              <w:rPr>
                <w:sz w:val="20"/>
              </w:rPr>
              <w:t>0,00</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line="217" w:lineRule="exact"/>
              <w:ind w:left="79" w:right="70"/>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right="243"/>
              <w:jc w:val="right"/>
              <w:rPr>
                <w:sz w:val="20"/>
              </w:rPr>
            </w:pPr>
            <w:r>
              <w:rPr>
                <w:w w:val="95"/>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84"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85" w:right="73"/>
              <w:jc w:val="center"/>
              <w:rPr>
                <w:sz w:val="20"/>
              </w:rPr>
            </w:pPr>
            <w:r>
              <w:rPr>
                <w:sz w:val="20"/>
              </w:rPr>
              <w:t>0,00</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line="217" w:lineRule="exact"/>
              <w:ind w:right="238"/>
              <w:jc w:val="right"/>
              <w:rPr>
                <w:sz w:val="20"/>
              </w:rPr>
            </w:pPr>
            <w:r>
              <w:rPr>
                <w:w w:val="95"/>
                <w:sz w:val="20"/>
              </w:rPr>
              <w:t>0,00</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line="217" w:lineRule="exact"/>
              <w:ind w:left="81" w:right="70"/>
              <w:jc w:val="center"/>
              <w:rPr>
                <w:sz w:val="20"/>
              </w:rPr>
            </w:pPr>
            <w:r>
              <w:rPr>
                <w:sz w:val="20"/>
              </w:rPr>
              <w:t>0,00</w:t>
            </w:r>
          </w:p>
        </w:tc>
        <w:tc>
          <w:tcPr>
            <w:tcW w:w="867" w:type="dxa"/>
          </w:tcPr>
          <w:p w:rsidR="002D1AD1" w:rsidRDefault="002D1AD1">
            <w:pPr>
              <w:pStyle w:val="TableParagraph"/>
              <w:rPr>
                <w:sz w:val="25"/>
              </w:rPr>
            </w:pPr>
          </w:p>
          <w:p w:rsidR="002D1AD1" w:rsidRDefault="00F815DE">
            <w:pPr>
              <w:pStyle w:val="TableParagraph"/>
              <w:spacing w:line="217" w:lineRule="exact"/>
              <w:ind w:left="92"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91"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87" w:right="73"/>
              <w:jc w:val="center"/>
              <w:rPr>
                <w:sz w:val="20"/>
              </w:rPr>
            </w:pPr>
            <w:r>
              <w:rPr>
                <w:sz w:val="20"/>
              </w:rPr>
              <w:t>0,00</w:t>
            </w:r>
          </w:p>
        </w:tc>
      </w:tr>
    </w:tbl>
    <w:p w:rsidR="002D1AD1" w:rsidRDefault="002D1AD1">
      <w:pPr>
        <w:spacing w:line="217" w:lineRule="exact"/>
        <w:jc w:val="center"/>
        <w:rPr>
          <w:sz w:val="20"/>
        </w:rPr>
        <w:sectPr w:rsidR="002D1AD1">
          <w:footerReference w:type="default" r:id="rId346"/>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4579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8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81" name="Line 103"/>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2" name="Line 102"/>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55.2pt;margin-top:19.7pt;width:731.5pt;height:4.45pt;z-index:25174579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">
                <v:line id="Line 103"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jTcMAAADcAAAADwAAAGRycy9kb3ducmV2LnhtbERP22rCQBB9L/gPywi+FN0opYToKiIE&#10;WhBKvaC+DdkxCWZnw+4a4993C4W+zeFcZ7HqTSM6cr62rGA6SUAQF1bXXCo47PNxCsIHZI2NZVLw&#10;JA+r5eBlgZm2D/6mbhdKEUPYZ6igCqHNpPRFRQb9xLbEkbtaZzBE6EqpHT5iuGnkLEnepcGaY0OF&#10;LW0qKm67u1FgTm/H+yml8JpfuuMtd+fP7ZdVajTs13MQgfrwL/5zf+g4P53C7zPxAr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io03DAAAA3AAAAA8AAAAAAAAAAAAA&#10;AAAAoQIAAGRycy9kb3ducmV2LnhtbFBLBQYAAAAABAAEAPkAAACRAwAAAAA=&#10;" strokecolor="#612322" strokeweight="3pt"/>
                <v:line id="Line 102"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MwsIAAADcAAAADwAAAGRycy9kb3ducmV2LnhtbERP3WrCMBS+F/YO4Qx2Z9MJk64zyugQ&#10;RmGI3R7g0BzbYnNSksy2e/pFELw7H9/v2ewm04sLOd9ZVvCcpCCIa6s7bhT8fO+XGQgfkDX2lknB&#10;TB5224fFBnNtRz7SpQqNiCHsc1TQhjDkUvq6JYM+sQNx5E7WGQwRukZqh2MMN71cpelaGuw4NrQ4&#10;UNFSfa5+jQLq5y+HzUs5H14/7L4ssCv+SqWeHqf3NxCBpnAX39yfOs7PVnB9Jl4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nMws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08"/>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7"/>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5" w:line="215" w:lineRule="exact"/>
              <w:ind w:left="83" w:right="75"/>
              <w:jc w:val="center"/>
              <w:rPr>
                <w:sz w:val="20"/>
              </w:rPr>
            </w:pPr>
            <w:r>
              <w:rPr>
                <w:sz w:val="20"/>
              </w:rPr>
              <w:t>2015</w:t>
            </w:r>
          </w:p>
        </w:tc>
        <w:tc>
          <w:tcPr>
            <w:tcW w:w="864" w:type="dxa"/>
            <w:tcBorders>
              <w:right w:val="single" w:sz="8" w:space="0" w:color="000000"/>
            </w:tcBorders>
          </w:tcPr>
          <w:p w:rsidR="002D1AD1" w:rsidRDefault="00F815DE">
            <w:pPr>
              <w:pStyle w:val="TableParagraph"/>
              <w:spacing w:before="65" w:line="215"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5" w:line="215" w:lineRule="exact"/>
              <w:ind w:left="83" w:right="70"/>
              <w:jc w:val="center"/>
              <w:rPr>
                <w:sz w:val="20"/>
              </w:rPr>
            </w:pPr>
            <w:r>
              <w:rPr>
                <w:sz w:val="20"/>
              </w:rPr>
              <w:t>2017</w:t>
            </w:r>
          </w:p>
        </w:tc>
        <w:tc>
          <w:tcPr>
            <w:tcW w:w="866" w:type="dxa"/>
          </w:tcPr>
          <w:p w:rsidR="002D1AD1" w:rsidRDefault="00F815DE">
            <w:pPr>
              <w:pStyle w:val="TableParagraph"/>
              <w:spacing w:before="65" w:line="215" w:lineRule="exact"/>
              <w:ind w:left="91" w:right="72"/>
              <w:jc w:val="center"/>
              <w:rPr>
                <w:sz w:val="20"/>
              </w:rPr>
            </w:pPr>
            <w:r>
              <w:rPr>
                <w:sz w:val="20"/>
              </w:rPr>
              <w:t>2018</w:t>
            </w:r>
          </w:p>
        </w:tc>
        <w:tc>
          <w:tcPr>
            <w:tcW w:w="866" w:type="dxa"/>
          </w:tcPr>
          <w:p w:rsidR="002D1AD1" w:rsidRDefault="00F815DE">
            <w:pPr>
              <w:pStyle w:val="TableParagraph"/>
              <w:spacing w:before="65" w:line="215" w:lineRule="exact"/>
              <w:ind w:left="234"/>
              <w:rPr>
                <w:sz w:val="20"/>
              </w:rPr>
            </w:pPr>
            <w:r>
              <w:rPr>
                <w:sz w:val="20"/>
              </w:rPr>
              <w:t>2019</w:t>
            </w:r>
          </w:p>
        </w:tc>
        <w:tc>
          <w:tcPr>
            <w:tcW w:w="866" w:type="dxa"/>
          </w:tcPr>
          <w:p w:rsidR="002D1AD1" w:rsidRDefault="00F815DE">
            <w:pPr>
              <w:pStyle w:val="TableParagraph"/>
              <w:spacing w:before="65" w:line="215" w:lineRule="exact"/>
              <w:ind w:left="234"/>
              <w:rPr>
                <w:sz w:val="20"/>
              </w:rPr>
            </w:pPr>
            <w:r>
              <w:rPr>
                <w:sz w:val="20"/>
              </w:rPr>
              <w:t>2020</w:t>
            </w:r>
          </w:p>
        </w:tc>
        <w:tc>
          <w:tcPr>
            <w:tcW w:w="866" w:type="dxa"/>
            <w:tcBorders>
              <w:right w:val="single" w:sz="8" w:space="0" w:color="000000"/>
            </w:tcBorders>
          </w:tcPr>
          <w:p w:rsidR="002D1AD1" w:rsidRDefault="00F815DE">
            <w:pPr>
              <w:pStyle w:val="TableParagraph"/>
              <w:spacing w:before="65" w:line="215" w:lineRule="exact"/>
              <w:ind w:left="86" w:right="64"/>
              <w:jc w:val="center"/>
              <w:rPr>
                <w:sz w:val="20"/>
              </w:rPr>
            </w:pPr>
            <w:r>
              <w:rPr>
                <w:sz w:val="20"/>
              </w:rPr>
              <w:t>2022</w:t>
            </w:r>
          </w:p>
        </w:tc>
        <w:tc>
          <w:tcPr>
            <w:tcW w:w="864" w:type="dxa"/>
            <w:tcBorders>
              <w:left w:val="single" w:sz="8" w:space="0" w:color="000000"/>
            </w:tcBorders>
          </w:tcPr>
          <w:p w:rsidR="002D1AD1" w:rsidRDefault="00F815DE">
            <w:pPr>
              <w:pStyle w:val="TableParagraph"/>
              <w:spacing w:before="65" w:line="215" w:lineRule="exact"/>
              <w:ind w:left="85" w:right="70"/>
              <w:jc w:val="center"/>
              <w:rPr>
                <w:sz w:val="20"/>
              </w:rPr>
            </w:pPr>
            <w:r>
              <w:rPr>
                <w:sz w:val="20"/>
              </w:rPr>
              <w:t>2024</w:t>
            </w:r>
          </w:p>
        </w:tc>
        <w:tc>
          <w:tcPr>
            <w:tcW w:w="867" w:type="dxa"/>
          </w:tcPr>
          <w:p w:rsidR="002D1AD1" w:rsidRDefault="00F815DE">
            <w:pPr>
              <w:pStyle w:val="TableParagraph"/>
              <w:spacing w:before="65" w:line="215" w:lineRule="exact"/>
              <w:ind w:left="94" w:right="71"/>
              <w:jc w:val="center"/>
              <w:rPr>
                <w:sz w:val="20"/>
              </w:rPr>
            </w:pPr>
            <w:r>
              <w:rPr>
                <w:sz w:val="20"/>
              </w:rPr>
              <w:t>2026</w:t>
            </w:r>
          </w:p>
        </w:tc>
        <w:tc>
          <w:tcPr>
            <w:tcW w:w="866" w:type="dxa"/>
          </w:tcPr>
          <w:p w:rsidR="002D1AD1" w:rsidRDefault="00F815DE">
            <w:pPr>
              <w:pStyle w:val="TableParagraph"/>
              <w:spacing w:before="65" w:line="215" w:lineRule="exact"/>
              <w:ind w:left="91" w:right="68"/>
              <w:jc w:val="center"/>
              <w:rPr>
                <w:sz w:val="20"/>
              </w:rPr>
            </w:pPr>
            <w:r>
              <w:rPr>
                <w:sz w:val="20"/>
              </w:rPr>
              <w:t>2028</w:t>
            </w:r>
          </w:p>
        </w:tc>
        <w:tc>
          <w:tcPr>
            <w:tcW w:w="866" w:type="dxa"/>
          </w:tcPr>
          <w:p w:rsidR="002D1AD1" w:rsidRDefault="00F815DE">
            <w:pPr>
              <w:pStyle w:val="TableParagraph"/>
              <w:spacing w:before="65" w:line="215" w:lineRule="exact"/>
              <w:ind w:left="91" w:right="72"/>
              <w:jc w:val="center"/>
              <w:rPr>
                <w:sz w:val="20"/>
              </w:rPr>
            </w:pPr>
            <w:r>
              <w:rPr>
                <w:sz w:val="20"/>
              </w:rPr>
              <w:t>2030</w:t>
            </w:r>
          </w:p>
        </w:tc>
      </w:tr>
      <w:tr w:rsidR="002D1AD1">
        <w:trPr>
          <w:trHeight w:val="302"/>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3"/>
              <w:jc w:val="center"/>
              <w:rPr>
                <w:sz w:val="20"/>
              </w:rPr>
            </w:pPr>
            <w:r>
              <w:rPr>
                <w:sz w:val="20"/>
              </w:rPr>
              <w:t>Электроснабжение</w:t>
            </w:r>
          </w:p>
        </w:tc>
      </w:tr>
      <w:tr w:rsidR="002D1AD1">
        <w:trPr>
          <w:trHeight w:val="1034"/>
        </w:trPr>
        <w:tc>
          <w:tcPr>
            <w:tcW w:w="2794" w:type="dxa"/>
          </w:tcPr>
          <w:p w:rsidR="002D1AD1" w:rsidRDefault="00F815DE">
            <w:pPr>
              <w:pStyle w:val="TableParagraph"/>
              <w:spacing w:before="108"/>
              <w:ind w:left="381" w:right="369" w:hanging="3"/>
              <w:jc w:val="center"/>
              <w:rPr>
                <w:sz w:val="20"/>
              </w:rPr>
            </w:pPr>
            <w:r>
              <w:rPr>
                <w:sz w:val="20"/>
              </w:rPr>
              <w:t>Тариф с учетом инвестиционной</w:t>
            </w:r>
          </w:p>
          <w:p w:rsidR="002D1AD1" w:rsidRDefault="00F815DE">
            <w:pPr>
              <w:pStyle w:val="TableParagraph"/>
              <w:spacing w:before="5" w:line="228" w:lineRule="exact"/>
              <w:ind w:left="203" w:right="198" w:firstLine="6"/>
              <w:jc w:val="center"/>
              <w:rPr>
                <w:sz w:val="20"/>
              </w:rPr>
            </w:pPr>
            <w:r>
              <w:rPr>
                <w:sz w:val="20"/>
              </w:rPr>
              <w:t>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right="96"/>
              <w:jc w:val="right"/>
              <w:rPr>
                <w:sz w:val="20"/>
              </w:rPr>
            </w:pPr>
            <w:r>
              <w:rPr>
                <w:sz w:val="20"/>
              </w:rPr>
              <w:t>руб./кВт*ч</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270" w:right="253"/>
              <w:jc w:val="center"/>
              <w:rPr>
                <w:sz w:val="20"/>
              </w:rPr>
            </w:pPr>
            <w:r>
              <w:rPr>
                <w:sz w:val="20"/>
              </w:rPr>
              <w:t>3,21</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1" w:right="78"/>
              <w:jc w:val="center"/>
              <w:rPr>
                <w:sz w:val="20"/>
              </w:rPr>
            </w:pPr>
            <w:r>
              <w:rPr>
                <w:sz w:val="20"/>
              </w:rPr>
              <w:t>3,56</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6" w:right="70"/>
              <w:jc w:val="center"/>
              <w:rPr>
                <w:sz w:val="20"/>
              </w:rPr>
            </w:pPr>
            <w:r>
              <w:rPr>
                <w:sz w:val="20"/>
              </w:rPr>
              <w:t>3,56</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79" w:right="70"/>
              <w:jc w:val="center"/>
              <w:rPr>
                <w:sz w:val="20"/>
              </w:rPr>
            </w:pPr>
            <w:r>
              <w:rPr>
                <w:sz w:val="20"/>
              </w:rPr>
              <w:t>4,27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7" w:right="73"/>
              <w:jc w:val="center"/>
              <w:rPr>
                <w:sz w:val="20"/>
              </w:rPr>
            </w:pPr>
            <w:r>
              <w:rPr>
                <w:sz w:val="20"/>
              </w:rPr>
              <w:t>4,97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258"/>
              <w:rPr>
                <w:sz w:val="20"/>
              </w:rPr>
            </w:pPr>
            <w:r>
              <w:rPr>
                <w:sz w:val="20"/>
              </w:rPr>
              <w:t>5,68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258"/>
              <w:rPr>
                <w:sz w:val="20"/>
              </w:rPr>
            </w:pPr>
            <w:r>
              <w:rPr>
                <w:sz w:val="20"/>
              </w:rPr>
              <w:t>6,38</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6" w:right="68"/>
              <w:jc w:val="center"/>
              <w:rPr>
                <w:sz w:val="20"/>
              </w:rPr>
            </w:pPr>
            <w:r>
              <w:rPr>
                <w:sz w:val="20"/>
              </w:rPr>
              <w:t>7,24</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1" w:right="70"/>
              <w:jc w:val="center"/>
              <w:rPr>
                <w:sz w:val="20"/>
              </w:rPr>
            </w:pPr>
            <w:r>
              <w:rPr>
                <w:sz w:val="20"/>
              </w:rPr>
              <w:t>8,96</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92" w:right="73"/>
              <w:jc w:val="center"/>
              <w:rPr>
                <w:sz w:val="20"/>
              </w:rPr>
            </w:pPr>
            <w:r>
              <w:rPr>
                <w:sz w:val="20"/>
              </w:rPr>
              <w:t>9,83</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91" w:right="73"/>
              <w:jc w:val="center"/>
              <w:rPr>
                <w:sz w:val="20"/>
              </w:rPr>
            </w:pPr>
            <w:r>
              <w:rPr>
                <w:sz w:val="20"/>
              </w:rPr>
              <w:t>11,20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7" w:right="73"/>
              <w:jc w:val="center"/>
              <w:rPr>
                <w:sz w:val="20"/>
              </w:rPr>
            </w:pPr>
            <w:r>
              <w:rPr>
                <w:sz w:val="20"/>
              </w:rPr>
              <w:t>12,58</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9"/>
              <w:ind w:right="96"/>
              <w:jc w:val="right"/>
              <w:rPr>
                <w:sz w:val="20"/>
              </w:rPr>
            </w:pPr>
            <w:r>
              <w:rPr>
                <w:sz w:val="20"/>
              </w:rPr>
              <w:t>руб./кВт*ч</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3,21</w:t>
            </w:r>
          </w:p>
        </w:tc>
        <w:tc>
          <w:tcPr>
            <w:tcW w:w="967" w:type="dxa"/>
            <w:tcBorders>
              <w:left w:val="single" w:sz="8" w:space="0" w:color="000000"/>
            </w:tcBorders>
          </w:tcPr>
          <w:p w:rsidR="002D1AD1" w:rsidRDefault="00F815DE">
            <w:pPr>
              <w:pStyle w:val="TableParagraph"/>
              <w:spacing w:before="62" w:line="217" w:lineRule="exact"/>
              <w:ind w:left="81" w:right="78"/>
              <w:jc w:val="center"/>
              <w:rPr>
                <w:sz w:val="20"/>
              </w:rPr>
            </w:pPr>
            <w:r>
              <w:rPr>
                <w:sz w:val="20"/>
              </w:rPr>
              <w:t>3,56</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3,56</w:t>
            </w:r>
          </w:p>
        </w:tc>
        <w:tc>
          <w:tcPr>
            <w:tcW w:w="866" w:type="dxa"/>
            <w:tcBorders>
              <w:left w:val="single" w:sz="8" w:space="0" w:color="000000"/>
            </w:tcBorders>
          </w:tcPr>
          <w:p w:rsidR="002D1AD1" w:rsidRDefault="00F815DE">
            <w:pPr>
              <w:pStyle w:val="TableParagraph"/>
              <w:spacing w:before="62" w:line="217" w:lineRule="exact"/>
              <w:ind w:left="79" w:right="70"/>
              <w:jc w:val="center"/>
              <w:rPr>
                <w:sz w:val="20"/>
              </w:rPr>
            </w:pPr>
            <w:r>
              <w:rPr>
                <w:sz w:val="20"/>
              </w:rPr>
              <w:t>4,27</w:t>
            </w:r>
          </w:p>
        </w:tc>
        <w:tc>
          <w:tcPr>
            <w:tcW w:w="866" w:type="dxa"/>
          </w:tcPr>
          <w:p w:rsidR="002D1AD1" w:rsidRDefault="00F815DE">
            <w:pPr>
              <w:pStyle w:val="TableParagraph"/>
              <w:spacing w:before="62" w:line="217" w:lineRule="exact"/>
              <w:ind w:left="87" w:right="73"/>
              <w:jc w:val="center"/>
              <w:rPr>
                <w:sz w:val="20"/>
              </w:rPr>
            </w:pPr>
            <w:r>
              <w:rPr>
                <w:sz w:val="20"/>
              </w:rPr>
              <w:t>4,97</w:t>
            </w:r>
          </w:p>
        </w:tc>
        <w:tc>
          <w:tcPr>
            <w:tcW w:w="866" w:type="dxa"/>
          </w:tcPr>
          <w:p w:rsidR="002D1AD1" w:rsidRDefault="00F815DE">
            <w:pPr>
              <w:pStyle w:val="TableParagraph"/>
              <w:spacing w:before="62" w:line="217" w:lineRule="exact"/>
              <w:ind w:left="258"/>
              <w:rPr>
                <w:sz w:val="20"/>
              </w:rPr>
            </w:pPr>
            <w:r>
              <w:rPr>
                <w:sz w:val="20"/>
              </w:rPr>
              <w:t>5,68</w:t>
            </w:r>
          </w:p>
        </w:tc>
        <w:tc>
          <w:tcPr>
            <w:tcW w:w="866" w:type="dxa"/>
          </w:tcPr>
          <w:p w:rsidR="002D1AD1" w:rsidRDefault="00F815DE">
            <w:pPr>
              <w:pStyle w:val="TableParagraph"/>
              <w:spacing w:before="62" w:line="217" w:lineRule="exact"/>
              <w:ind w:left="258"/>
              <w:rPr>
                <w:sz w:val="20"/>
              </w:rPr>
            </w:pPr>
            <w:r>
              <w:rPr>
                <w:sz w:val="20"/>
              </w:rPr>
              <w:t>6,38</w:t>
            </w:r>
          </w:p>
        </w:tc>
        <w:tc>
          <w:tcPr>
            <w:tcW w:w="866"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7,24</w:t>
            </w:r>
          </w:p>
        </w:tc>
        <w:tc>
          <w:tcPr>
            <w:tcW w:w="864" w:type="dxa"/>
            <w:tcBorders>
              <w:left w:val="single" w:sz="8" w:space="0" w:color="000000"/>
            </w:tcBorders>
          </w:tcPr>
          <w:p w:rsidR="002D1AD1" w:rsidRDefault="00F815DE">
            <w:pPr>
              <w:pStyle w:val="TableParagraph"/>
              <w:spacing w:before="62" w:line="217" w:lineRule="exact"/>
              <w:ind w:left="81" w:right="70"/>
              <w:jc w:val="center"/>
              <w:rPr>
                <w:sz w:val="20"/>
              </w:rPr>
            </w:pPr>
            <w:r>
              <w:rPr>
                <w:sz w:val="20"/>
              </w:rPr>
              <w:t>8,96</w:t>
            </w:r>
          </w:p>
        </w:tc>
        <w:tc>
          <w:tcPr>
            <w:tcW w:w="867" w:type="dxa"/>
          </w:tcPr>
          <w:p w:rsidR="002D1AD1" w:rsidRDefault="00F815DE">
            <w:pPr>
              <w:pStyle w:val="TableParagraph"/>
              <w:spacing w:before="62" w:line="217" w:lineRule="exact"/>
              <w:ind w:left="92" w:right="73"/>
              <w:jc w:val="center"/>
              <w:rPr>
                <w:sz w:val="20"/>
              </w:rPr>
            </w:pPr>
            <w:r>
              <w:rPr>
                <w:sz w:val="20"/>
              </w:rPr>
              <w:t>9,83</w:t>
            </w:r>
          </w:p>
        </w:tc>
        <w:tc>
          <w:tcPr>
            <w:tcW w:w="866" w:type="dxa"/>
          </w:tcPr>
          <w:p w:rsidR="002D1AD1" w:rsidRDefault="00F815DE">
            <w:pPr>
              <w:pStyle w:val="TableParagraph"/>
              <w:spacing w:before="62" w:line="217" w:lineRule="exact"/>
              <w:ind w:left="91" w:right="73"/>
              <w:jc w:val="center"/>
              <w:rPr>
                <w:sz w:val="20"/>
              </w:rPr>
            </w:pPr>
            <w:r>
              <w:rPr>
                <w:sz w:val="20"/>
              </w:rPr>
              <w:t>11,20</w:t>
            </w:r>
          </w:p>
        </w:tc>
        <w:tc>
          <w:tcPr>
            <w:tcW w:w="866" w:type="dxa"/>
          </w:tcPr>
          <w:p w:rsidR="002D1AD1" w:rsidRDefault="00F815DE">
            <w:pPr>
              <w:pStyle w:val="TableParagraph"/>
              <w:spacing w:before="62" w:line="217" w:lineRule="exact"/>
              <w:ind w:left="87" w:right="73"/>
              <w:jc w:val="center"/>
              <w:rPr>
                <w:sz w:val="20"/>
              </w:rPr>
            </w:pPr>
            <w:r>
              <w:rPr>
                <w:sz w:val="20"/>
              </w:rPr>
              <w:t>12,58</w:t>
            </w:r>
          </w:p>
        </w:tc>
      </w:tr>
      <w:tr w:rsidR="002D1AD1">
        <w:trPr>
          <w:trHeight w:val="525"/>
        </w:trPr>
        <w:tc>
          <w:tcPr>
            <w:tcW w:w="2794" w:type="dxa"/>
          </w:tcPr>
          <w:p w:rsidR="002D1AD1" w:rsidRDefault="00F815DE">
            <w:pPr>
              <w:pStyle w:val="TableParagraph"/>
              <w:spacing w:before="64" w:line="228" w:lineRule="exac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right="96"/>
              <w:jc w:val="right"/>
              <w:rPr>
                <w:sz w:val="20"/>
              </w:rPr>
            </w:pPr>
            <w:r>
              <w:rPr>
                <w:sz w:val="20"/>
              </w:rPr>
              <w:t>руб./кВт*ч</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70" w:right="253"/>
              <w:jc w:val="center"/>
              <w:rPr>
                <w:sz w:val="20"/>
              </w:rPr>
            </w:pPr>
            <w:r>
              <w:rPr>
                <w:sz w:val="20"/>
              </w:rPr>
              <w:t>0,00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8"/>
              <w:jc w:val="center"/>
              <w:rPr>
                <w:sz w:val="20"/>
              </w:rPr>
            </w:pPr>
            <w:r>
              <w:rPr>
                <w:sz w:val="20"/>
              </w:rPr>
              <w:t>0,00</w:t>
            </w:r>
          </w:p>
        </w:tc>
        <w:tc>
          <w:tcPr>
            <w:tcW w:w="864" w:type="dxa"/>
          </w:tcPr>
          <w:p w:rsidR="002D1AD1" w:rsidRDefault="002D1AD1">
            <w:pPr>
              <w:pStyle w:val="TableParagraph"/>
              <w:rPr>
                <w:sz w:val="25"/>
              </w:rPr>
            </w:pPr>
          </w:p>
          <w:p w:rsidR="002D1AD1" w:rsidRDefault="00F815DE">
            <w:pPr>
              <w:pStyle w:val="TableParagraph"/>
              <w:spacing w:before="1" w:line="217" w:lineRule="exact"/>
              <w:ind w:left="126" w:right="115"/>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58"/>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58"/>
              <w:rPr>
                <w:sz w:val="20"/>
              </w:rPr>
            </w:pPr>
            <w:r>
              <w:rPr>
                <w:sz w:val="20"/>
              </w:rPr>
              <w:t>0,00</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0,00</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0,00</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r>
      <w:tr w:rsidR="002D1AD1">
        <w:trPr>
          <w:trHeight w:val="299"/>
        </w:trPr>
        <w:tc>
          <w:tcPr>
            <w:tcW w:w="14691" w:type="dxa"/>
            <w:gridSpan w:val="14"/>
            <w:shd w:val="clear" w:color="auto" w:fill="FFFF00"/>
          </w:tcPr>
          <w:p w:rsidR="002D1AD1" w:rsidRDefault="00F815DE">
            <w:pPr>
              <w:pStyle w:val="TableParagraph"/>
              <w:spacing w:before="65" w:line="215" w:lineRule="exact"/>
              <w:ind w:left="5072" w:right="5062"/>
              <w:jc w:val="center"/>
              <w:rPr>
                <w:sz w:val="20"/>
              </w:rPr>
            </w:pPr>
            <w:r>
              <w:rPr>
                <w:sz w:val="20"/>
              </w:rPr>
              <w:t>Теплоснабжение</w:t>
            </w:r>
          </w:p>
        </w:tc>
      </w:tr>
      <w:tr w:rsidR="002D1AD1">
        <w:trPr>
          <w:trHeight w:val="1036"/>
        </w:trPr>
        <w:tc>
          <w:tcPr>
            <w:tcW w:w="2794" w:type="dxa"/>
          </w:tcPr>
          <w:p w:rsidR="002D1AD1" w:rsidRDefault="00F815DE">
            <w:pPr>
              <w:pStyle w:val="TableParagraph"/>
              <w:spacing w:before="110"/>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2D1AD1" w:rsidRDefault="00F815DE">
            <w:pPr>
              <w:pStyle w:val="TableParagraph"/>
              <w:spacing w:line="216" w:lineRule="exact"/>
              <w:ind w:left="115" w:right="112"/>
              <w:jc w:val="center"/>
              <w:rPr>
                <w:sz w:val="20"/>
              </w:rPr>
            </w:pPr>
            <w:r>
              <w:rPr>
                <w:sz w:val="20"/>
              </w:rPr>
              <w:t>(инвестиционной надбавки)</w:t>
            </w:r>
          </w:p>
        </w:tc>
        <w:tc>
          <w:tcPr>
            <w:tcW w:w="1142" w:type="dxa"/>
          </w:tcPr>
          <w:p w:rsidR="002D1AD1" w:rsidRDefault="002D1AD1">
            <w:pPr>
              <w:pStyle w:val="TableParagraph"/>
            </w:pPr>
          </w:p>
          <w:p w:rsidR="002D1AD1" w:rsidRDefault="00F815DE">
            <w:pPr>
              <w:pStyle w:val="TableParagraph"/>
              <w:spacing w:before="143"/>
              <w:ind w:right="155"/>
              <w:jc w:val="right"/>
              <w:rPr>
                <w:sz w:val="20"/>
              </w:rPr>
            </w:pPr>
            <w:r>
              <w:rPr>
                <w:sz w:val="20"/>
              </w:rPr>
              <w:t>руб./Гкал</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272" w:right="253"/>
              <w:jc w:val="center"/>
              <w:rPr>
                <w:sz w:val="20"/>
              </w:rPr>
            </w:pPr>
            <w:r>
              <w:rPr>
                <w:sz w:val="20"/>
              </w:rPr>
              <w:t>927,76</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3" w:right="78"/>
              <w:jc w:val="center"/>
              <w:rPr>
                <w:sz w:val="20"/>
              </w:rPr>
            </w:pPr>
            <w:r>
              <w:rPr>
                <w:sz w:val="20"/>
              </w:rPr>
              <w:t>1027,61</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68"/>
              <w:jc w:val="center"/>
              <w:rPr>
                <w:sz w:val="20"/>
              </w:rPr>
            </w:pPr>
            <w:r>
              <w:rPr>
                <w:sz w:val="20"/>
              </w:rPr>
              <w:t>1764,09</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1" w:right="70"/>
              <w:jc w:val="center"/>
              <w:rPr>
                <w:sz w:val="20"/>
              </w:rPr>
            </w:pPr>
            <w:r>
              <w:rPr>
                <w:sz w:val="20"/>
              </w:rPr>
              <w:t>1843,36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9" w:right="73"/>
              <w:jc w:val="center"/>
              <w:rPr>
                <w:sz w:val="20"/>
              </w:rPr>
            </w:pPr>
            <w:r>
              <w:rPr>
                <w:sz w:val="20"/>
              </w:rPr>
              <w:t>1922,81</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93"/>
              <w:jc w:val="right"/>
              <w:rPr>
                <w:sz w:val="20"/>
              </w:rPr>
            </w:pPr>
            <w:r>
              <w:rPr>
                <w:sz w:val="20"/>
              </w:rPr>
              <w:t>2001,88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93"/>
              <w:jc w:val="right"/>
              <w:rPr>
                <w:sz w:val="20"/>
              </w:rPr>
            </w:pPr>
            <w:r>
              <w:rPr>
                <w:sz w:val="20"/>
              </w:rPr>
              <w:t>2081,67</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66"/>
              <w:jc w:val="center"/>
              <w:rPr>
                <w:sz w:val="20"/>
              </w:rPr>
            </w:pPr>
            <w:r>
              <w:rPr>
                <w:sz w:val="20"/>
              </w:rPr>
              <w:t>2159,98</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3" w:right="70"/>
              <w:jc w:val="center"/>
              <w:rPr>
                <w:sz w:val="20"/>
              </w:rPr>
            </w:pPr>
            <w:r>
              <w:rPr>
                <w:sz w:val="20"/>
              </w:rPr>
              <w:t>2331,35</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4" w:right="73"/>
              <w:jc w:val="center"/>
              <w:rPr>
                <w:sz w:val="20"/>
              </w:rPr>
            </w:pPr>
            <w:r>
              <w:rPr>
                <w:sz w:val="20"/>
              </w:rPr>
              <w:t>2410,82</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1"/>
              <w:jc w:val="center"/>
              <w:rPr>
                <w:sz w:val="20"/>
              </w:rPr>
            </w:pPr>
            <w:r>
              <w:rPr>
                <w:sz w:val="20"/>
              </w:rPr>
              <w:t>2529,05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9" w:right="73"/>
              <w:jc w:val="center"/>
              <w:rPr>
                <w:sz w:val="20"/>
              </w:rPr>
            </w:pPr>
            <w:r>
              <w:rPr>
                <w:sz w:val="20"/>
              </w:rPr>
              <w:t>2647,33</w:t>
            </w:r>
          </w:p>
        </w:tc>
      </w:tr>
      <w:tr w:rsidR="002D1AD1">
        <w:trPr>
          <w:trHeight w:val="300"/>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9"/>
              <w:ind w:right="155"/>
              <w:jc w:val="right"/>
              <w:rPr>
                <w:sz w:val="20"/>
              </w:rPr>
            </w:pPr>
            <w:r>
              <w:rPr>
                <w:sz w:val="20"/>
              </w:rPr>
              <w:t>руб./Гкал</w:t>
            </w:r>
          </w:p>
        </w:tc>
        <w:tc>
          <w:tcPr>
            <w:tcW w:w="1131" w:type="dxa"/>
            <w:tcBorders>
              <w:right w:val="single" w:sz="8" w:space="0" w:color="000000"/>
            </w:tcBorders>
          </w:tcPr>
          <w:p w:rsidR="002D1AD1" w:rsidRDefault="00F815DE">
            <w:pPr>
              <w:pStyle w:val="TableParagraph"/>
              <w:spacing w:before="62" w:line="217" w:lineRule="exact"/>
              <w:ind w:left="272" w:right="253"/>
              <w:jc w:val="center"/>
              <w:rPr>
                <w:sz w:val="20"/>
              </w:rPr>
            </w:pPr>
            <w:r>
              <w:rPr>
                <w:sz w:val="20"/>
              </w:rPr>
              <w:t>927,76</w:t>
            </w:r>
          </w:p>
        </w:tc>
        <w:tc>
          <w:tcPr>
            <w:tcW w:w="967" w:type="dxa"/>
            <w:tcBorders>
              <w:left w:val="single" w:sz="8" w:space="0" w:color="000000"/>
            </w:tcBorders>
          </w:tcPr>
          <w:p w:rsidR="002D1AD1" w:rsidRDefault="00F815DE">
            <w:pPr>
              <w:pStyle w:val="TableParagraph"/>
              <w:spacing w:before="62" w:line="217" w:lineRule="exact"/>
              <w:ind w:left="83" w:right="78"/>
              <w:jc w:val="center"/>
              <w:rPr>
                <w:sz w:val="20"/>
              </w:rPr>
            </w:pPr>
            <w:r>
              <w:rPr>
                <w:sz w:val="20"/>
              </w:rPr>
              <w:t>1027,61</w:t>
            </w:r>
          </w:p>
        </w:tc>
        <w:tc>
          <w:tcPr>
            <w:tcW w:w="864"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1027,61</w:t>
            </w:r>
          </w:p>
        </w:tc>
        <w:tc>
          <w:tcPr>
            <w:tcW w:w="866" w:type="dxa"/>
            <w:tcBorders>
              <w:left w:val="single" w:sz="8" w:space="0" w:color="000000"/>
            </w:tcBorders>
          </w:tcPr>
          <w:p w:rsidR="002D1AD1" w:rsidRDefault="00F815DE">
            <w:pPr>
              <w:pStyle w:val="TableParagraph"/>
              <w:spacing w:before="62" w:line="217" w:lineRule="exact"/>
              <w:ind w:left="81" w:right="70"/>
              <w:jc w:val="center"/>
              <w:rPr>
                <w:sz w:val="20"/>
              </w:rPr>
            </w:pPr>
            <w:r>
              <w:rPr>
                <w:sz w:val="20"/>
              </w:rPr>
              <w:t>1114,95</w:t>
            </w:r>
          </w:p>
        </w:tc>
        <w:tc>
          <w:tcPr>
            <w:tcW w:w="866" w:type="dxa"/>
          </w:tcPr>
          <w:p w:rsidR="002D1AD1" w:rsidRDefault="00F815DE">
            <w:pPr>
              <w:pStyle w:val="TableParagraph"/>
              <w:spacing w:before="62" w:line="217" w:lineRule="exact"/>
              <w:ind w:left="89" w:right="73"/>
              <w:jc w:val="center"/>
              <w:rPr>
                <w:sz w:val="20"/>
              </w:rPr>
            </w:pPr>
            <w:r>
              <w:rPr>
                <w:sz w:val="20"/>
              </w:rPr>
              <w:t>1202,30</w:t>
            </w:r>
          </w:p>
        </w:tc>
        <w:tc>
          <w:tcPr>
            <w:tcW w:w="866" w:type="dxa"/>
          </w:tcPr>
          <w:p w:rsidR="002D1AD1" w:rsidRDefault="00F815DE">
            <w:pPr>
              <w:pStyle w:val="TableParagraph"/>
              <w:spacing w:before="62" w:line="217" w:lineRule="exact"/>
              <w:ind w:right="93"/>
              <w:jc w:val="right"/>
              <w:rPr>
                <w:sz w:val="20"/>
              </w:rPr>
            </w:pPr>
            <w:r>
              <w:rPr>
                <w:sz w:val="20"/>
              </w:rPr>
              <w:t>1289,65</w:t>
            </w:r>
          </w:p>
        </w:tc>
        <w:tc>
          <w:tcPr>
            <w:tcW w:w="866" w:type="dxa"/>
          </w:tcPr>
          <w:p w:rsidR="002D1AD1" w:rsidRDefault="00F815DE">
            <w:pPr>
              <w:pStyle w:val="TableParagraph"/>
              <w:spacing w:before="62" w:line="217" w:lineRule="exact"/>
              <w:ind w:right="93"/>
              <w:jc w:val="right"/>
              <w:rPr>
                <w:sz w:val="20"/>
              </w:rPr>
            </w:pPr>
            <w:r>
              <w:rPr>
                <w:sz w:val="20"/>
              </w:rPr>
              <w:t>1376,99</w:t>
            </w:r>
          </w:p>
        </w:tc>
        <w:tc>
          <w:tcPr>
            <w:tcW w:w="866" w:type="dxa"/>
            <w:tcBorders>
              <w:right w:val="single" w:sz="8" w:space="0" w:color="000000"/>
            </w:tcBorders>
          </w:tcPr>
          <w:p w:rsidR="002D1AD1" w:rsidRDefault="00F815DE">
            <w:pPr>
              <w:pStyle w:val="TableParagraph"/>
              <w:spacing w:before="62" w:line="217" w:lineRule="exact"/>
              <w:ind w:left="86" w:right="66"/>
              <w:jc w:val="center"/>
              <w:rPr>
                <w:sz w:val="20"/>
              </w:rPr>
            </w:pPr>
            <w:r>
              <w:rPr>
                <w:sz w:val="20"/>
              </w:rPr>
              <w:t>1469,94</w:t>
            </w:r>
          </w:p>
        </w:tc>
        <w:tc>
          <w:tcPr>
            <w:tcW w:w="864" w:type="dxa"/>
            <w:tcBorders>
              <w:left w:val="single" w:sz="8" w:space="0" w:color="000000"/>
            </w:tcBorders>
          </w:tcPr>
          <w:p w:rsidR="002D1AD1" w:rsidRDefault="00F815DE">
            <w:pPr>
              <w:pStyle w:val="TableParagraph"/>
              <w:spacing w:before="62" w:line="217" w:lineRule="exact"/>
              <w:ind w:left="83" w:right="70"/>
              <w:jc w:val="center"/>
              <w:rPr>
                <w:sz w:val="20"/>
              </w:rPr>
            </w:pPr>
            <w:r>
              <w:rPr>
                <w:sz w:val="20"/>
              </w:rPr>
              <w:t>1655,84</w:t>
            </w:r>
          </w:p>
        </w:tc>
        <w:tc>
          <w:tcPr>
            <w:tcW w:w="867" w:type="dxa"/>
          </w:tcPr>
          <w:p w:rsidR="002D1AD1" w:rsidRDefault="00F815DE">
            <w:pPr>
              <w:pStyle w:val="TableParagraph"/>
              <w:spacing w:before="62" w:line="217" w:lineRule="exact"/>
              <w:ind w:left="94" w:right="73"/>
              <w:jc w:val="center"/>
              <w:rPr>
                <w:sz w:val="20"/>
              </w:rPr>
            </w:pPr>
            <w:r>
              <w:rPr>
                <w:sz w:val="20"/>
              </w:rPr>
              <w:t>1748,78</w:t>
            </w:r>
          </w:p>
        </w:tc>
        <w:tc>
          <w:tcPr>
            <w:tcW w:w="866" w:type="dxa"/>
          </w:tcPr>
          <w:p w:rsidR="002D1AD1" w:rsidRDefault="00F815DE">
            <w:pPr>
              <w:pStyle w:val="TableParagraph"/>
              <w:spacing w:before="62" w:line="217" w:lineRule="exact"/>
              <w:ind w:left="91" w:right="71"/>
              <w:jc w:val="center"/>
              <w:rPr>
                <w:sz w:val="20"/>
              </w:rPr>
            </w:pPr>
            <w:r>
              <w:rPr>
                <w:sz w:val="20"/>
              </w:rPr>
              <w:t>1879,94</w:t>
            </w:r>
          </w:p>
        </w:tc>
        <w:tc>
          <w:tcPr>
            <w:tcW w:w="866" w:type="dxa"/>
          </w:tcPr>
          <w:p w:rsidR="002D1AD1" w:rsidRDefault="00F815DE">
            <w:pPr>
              <w:pStyle w:val="TableParagraph"/>
              <w:spacing w:before="62" w:line="217" w:lineRule="exact"/>
              <w:ind w:left="89" w:right="73"/>
              <w:jc w:val="center"/>
              <w:rPr>
                <w:sz w:val="20"/>
              </w:rPr>
            </w:pPr>
            <w:r>
              <w:rPr>
                <w:sz w:val="20"/>
              </w:rPr>
              <w:t>2011,10</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right="155"/>
              <w:jc w:val="right"/>
              <w:rPr>
                <w:sz w:val="20"/>
              </w:rPr>
            </w:pPr>
            <w:r>
              <w:rPr>
                <w:sz w:val="20"/>
              </w:rPr>
              <w:t>руб./Гкал</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736,48</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728,41</w:t>
            </w:r>
          </w:p>
        </w:tc>
        <w:tc>
          <w:tcPr>
            <w:tcW w:w="866" w:type="dxa"/>
          </w:tcPr>
          <w:p w:rsidR="002D1AD1" w:rsidRDefault="002D1AD1">
            <w:pPr>
              <w:pStyle w:val="TableParagraph"/>
              <w:rPr>
                <w:sz w:val="25"/>
              </w:rPr>
            </w:pPr>
          </w:p>
          <w:p w:rsidR="002D1AD1" w:rsidRDefault="00F815DE">
            <w:pPr>
              <w:pStyle w:val="TableParagraph"/>
              <w:spacing w:before="1" w:line="217" w:lineRule="exact"/>
              <w:ind w:left="90" w:right="73"/>
              <w:jc w:val="center"/>
              <w:rPr>
                <w:sz w:val="20"/>
              </w:rPr>
            </w:pPr>
            <w:r>
              <w:rPr>
                <w:sz w:val="20"/>
              </w:rPr>
              <w:t>720,51</w:t>
            </w:r>
          </w:p>
        </w:tc>
        <w:tc>
          <w:tcPr>
            <w:tcW w:w="866" w:type="dxa"/>
          </w:tcPr>
          <w:p w:rsidR="002D1AD1" w:rsidRDefault="002D1AD1">
            <w:pPr>
              <w:pStyle w:val="TableParagraph"/>
              <w:rPr>
                <w:sz w:val="25"/>
              </w:rPr>
            </w:pPr>
          </w:p>
          <w:p w:rsidR="002D1AD1" w:rsidRDefault="00F815DE">
            <w:pPr>
              <w:pStyle w:val="TableParagraph"/>
              <w:spacing w:before="1" w:line="217" w:lineRule="exact"/>
              <w:ind w:right="144"/>
              <w:jc w:val="right"/>
              <w:rPr>
                <w:sz w:val="20"/>
              </w:rPr>
            </w:pPr>
            <w:r>
              <w:rPr>
                <w:sz w:val="20"/>
              </w:rPr>
              <w:t>712,23</w:t>
            </w:r>
          </w:p>
        </w:tc>
        <w:tc>
          <w:tcPr>
            <w:tcW w:w="866" w:type="dxa"/>
          </w:tcPr>
          <w:p w:rsidR="002D1AD1" w:rsidRDefault="002D1AD1">
            <w:pPr>
              <w:pStyle w:val="TableParagraph"/>
              <w:rPr>
                <w:sz w:val="25"/>
              </w:rPr>
            </w:pPr>
          </w:p>
          <w:p w:rsidR="002D1AD1" w:rsidRDefault="00F815DE">
            <w:pPr>
              <w:pStyle w:val="TableParagraph"/>
              <w:spacing w:before="1" w:line="217" w:lineRule="exact"/>
              <w:ind w:right="143"/>
              <w:jc w:val="right"/>
              <w:rPr>
                <w:sz w:val="20"/>
              </w:rPr>
            </w:pPr>
            <w:r>
              <w:rPr>
                <w:sz w:val="20"/>
              </w:rPr>
              <w:t>704,68</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6"/>
              <w:jc w:val="center"/>
              <w:rPr>
                <w:sz w:val="20"/>
              </w:rPr>
            </w:pPr>
            <w:r>
              <w:rPr>
                <w:sz w:val="20"/>
              </w:rPr>
              <w:t>690,04</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3" w:right="70"/>
              <w:jc w:val="center"/>
              <w:rPr>
                <w:sz w:val="20"/>
              </w:rPr>
            </w:pPr>
            <w:r>
              <w:rPr>
                <w:sz w:val="20"/>
              </w:rPr>
              <w:t>675,51</w:t>
            </w:r>
          </w:p>
        </w:tc>
        <w:tc>
          <w:tcPr>
            <w:tcW w:w="867" w:type="dxa"/>
          </w:tcPr>
          <w:p w:rsidR="002D1AD1" w:rsidRDefault="002D1AD1">
            <w:pPr>
              <w:pStyle w:val="TableParagraph"/>
              <w:rPr>
                <w:sz w:val="25"/>
              </w:rPr>
            </w:pPr>
          </w:p>
          <w:p w:rsidR="002D1AD1" w:rsidRDefault="00F815DE">
            <w:pPr>
              <w:pStyle w:val="TableParagraph"/>
              <w:spacing w:before="1" w:line="217" w:lineRule="exact"/>
              <w:ind w:left="94" w:right="73"/>
              <w:jc w:val="center"/>
              <w:rPr>
                <w:sz w:val="20"/>
              </w:rPr>
            </w:pPr>
            <w:r>
              <w:rPr>
                <w:sz w:val="20"/>
              </w:rPr>
              <w:t>662,04</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0"/>
              <w:jc w:val="center"/>
              <w:rPr>
                <w:sz w:val="20"/>
              </w:rPr>
            </w:pPr>
            <w:r>
              <w:rPr>
                <w:sz w:val="20"/>
              </w:rPr>
              <w:t>649,11</w:t>
            </w:r>
          </w:p>
        </w:tc>
        <w:tc>
          <w:tcPr>
            <w:tcW w:w="866" w:type="dxa"/>
          </w:tcPr>
          <w:p w:rsidR="002D1AD1" w:rsidRDefault="002D1AD1">
            <w:pPr>
              <w:pStyle w:val="TableParagraph"/>
              <w:rPr>
                <w:sz w:val="25"/>
              </w:rPr>
            </w:pPr>
          </w:p>
          <w:p w:rsidR="002D1AD1" w:rsidRDefault="00F815DE">
            <w:pPr>
              <w:pStyle w:val="TableParagraph"/>
              <w:spacing w:before="1" w:line="217" w:lineRule="exact"/>
              <w:ind w:left="90" w:right="73"/>
              <w:jc w:val="center"/>
              <w:rPr>
                <w:sz w:val="20"/>
              </w:rPr>
            </w:pPr>
            <w:r>
              <w:rPr>
                <w:sz w:val="20"/>
              </w:rPr>
              <w:t>636,23</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5"/>
              <w:jc w:val="center"/>
              <w:rPr>
                <w:sz w:val="20"/>
              </w:rPr>
            </w:pPr>
            <w:r>
              <w:rPr>
                <w:sz w:val="20"/>
              </w:rPr>
              <w:t>Водоснабжение</w:t>
            </w:r>
          </w:p>
        </w:tc>
      </w:tr>
      <w:tr w:rsidR="002D1AD1">
        <w:trPr>
          <w:trHeight w:val="1033"/>
        </w:trPr>
        <w:tc>
          <w:tcPr>
            <w:tcW w:w="2794" w:type="dxa"/>
          </w:tcPr>
          <w:p w:rsidR="002D1AD1" w:rsidRDefault="00F815DE">
            <w:pPr>
              <w:pStyle w:val="TableParagraph"/>
              <w:spacing w:before="108" w:line="230" w:lineRule="atLeast"/>
              <w:ind w:left="203" w:right="198" w:firstLine="3"/>
              <w:jc w:val="center"/>
              <w:rPr>
                <w:sz w:val="20"/>
              </w:rPr>
            </w:pPr>
            <w:r>
              <w:rPr>
                <w:sz w:val="20"/>
              </w:rPr>
              <w:t>Тариф с учетом инвестиционной 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right="117"/>
              <w:jc w:val="right"/>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270" w:right="253"/>
              <w:jc w:val="center"/>
              <w:rPr>
                <w:sz w:val="20"/>
              </w:rPr>
            </w:pPr>
            <w:r>
              <w:rPr>
                <w:sz w:val="20"/>
              </w:rPr>
              <w:t>15,12</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1" w:right="78"/>
              <w:jc w:val="center"/>
              <w:rPr>
                <w:sz w:val="20"/>
              </w:rPr>
            </w:pPr>
            <w:r>
              <w:rPr>
                <w:sz w:val="20"/>
              </w:rPr>
              <w:t>16,68</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6" w:right="70"/>
              <w:jc w:val="center"/>
              <w:rPr>
                <w:sz w:val="20"/>
              </w:rPr>
            </w:pPr>
            <w:r>
              <w:rPr>
                <w:sz w:val="20"/>
              </w:rPr>
              <w:t>24,64</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78" w:right="70"/>
              <w:jc w:val="center"/>
              <w:rPr>
                <w:sz w:val="20"/>
              </w:rPr>
            </w:pPr>
            <w:r>
              <w:rPr>
                <w:sz w:val="20"/>
              </w:rPr>
              <w:t>25,84</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7" w:right="73"/>
              <w:jc w:val="center"/>
              <w:rPr>
                <w:sz w:val="20"/>
              </w:rPr>
            </w:pPr>
            <w:r>
              <w:rPr>
                <w:sz w:val="20"/>
              </w:rPr>
              <w:t>27,70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207"/>
              <w:rPr>
                <w:sz w:val="20"/>
              </w:rPr>
            </w:pPr>
            <w:r>
              <w:rPr>
                <w:sz w:val="20"/>
              </w:rPr>
              <w:t>29,56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208"/>
              <w:rPr>
                <w:sz w:val="20"/>
              </w:rPr>
            </w:pPr>
            <w:r>
              <w:rPr>
                <w:sz w:val="20"/>
              </w:rPr>
              <w:t>31,35</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6" w:right="68"/>
              <w:jc w:val="center"/>
              <w:rPr>
                <w:sz w:val="20"/>
              </w:rPr>
            </w:pPr>
            <w:r>
              <w:rPr>
                <w:sz w:val="20"/>
              </w:rPr>
              <w:t>33,16</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0" w:right="70"/>
              <w:jc w:val="center"/>
              <w:rPr>
                <w:sz w:val="20"/>
              </w:rPr>
            </w:pPr>
            <w:r>
              <w:rPr>
                <w:sz w:val="20"/>
              </w:rPr>
              <w:t>36,94</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91" w:right="73"/>
              <w:jc w:val="center"/>
              <w:rPr>
                <w:sz w:val="20"/>
              </w:rPr>
            </w:pPr>
            <w:r>
              <w:rPr>
                <w:sz w:val="20"/>
              </w:rPr>
              <w:t>38,78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91" w:right="73"/>
              <w:jc w:val="center"/>
              <w:rPr>
                <w:sz w:val="20"/>
              </w:rPr>
            </w:pPr>
            <w:r>
              <w:rPr>
                <w:sz w:val="20"/>
              </w:rPr>
              <w:t>38,65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7" w:right="73"/>
              <w:jc w:val="center"/>
              <w:rPr>
                <w:sz w:val="20"/>
              </w:rPr>
            </w:pPr>
            <w:r>
              <w:rPr>
                <w:sz w:val="20"/>
              </w:rPr>
              <w:t>41,59</w:t>
            </w:r>
          </w:p>
        </w:tc>
      </w:tr>
      <w:tr w:rsidR="002D1AD1">
        <w:trPr>
          <w:trHeight w:val="302"/>
        </w:trPr>
        <w:tc>
          <w:tcPr>
            <w:tcW w:w="2794" w:type="dxa"/>
          </w:tcPr>
          <w:p w:rsidR="002D1AD1" w:rsidRDefault="00F815DE">
            <w:pPr>
              <w:pStyle w:val="TableParagraph"/>
              <w:spacing w:before="65" w:line="217" w:lineRule="exact"/>
              <w:ind w:left="123" w:right="112"/>
              <w:jc w:val="center"/>
              <w:rPr>
                <w:sz w:val="20"/>
              </w:rPr>
            </w:pPr>
            <w:r>
              <w:rPr>
                <w:sz w:val="20"/>
              </w:rPr>
              <w:t>Тариф</w:t>
            </w:r>
          </w:p>
        </w:tc>
        <w:tc>
          <w:tcPr>
            <w:tcW w:w="1142" w:type="dxa"/>
          </w:tcPr>
          <w:p w:rsidR="002D1AD1" w:rsidRDefault="00F815DE">
            <w:pPr>
              <w:pStyle w:val="TableParagraph"/>
              <w:spacing w:before="29"/>
              <w:ind w:right="117"/>
              <w:jc w:val="right"/>
              <w:rPr>
                <w:sz w:val="20"/>
              </w:rPr>
            </w:pPr>
            <w:r>
              <w:rPr>
                <w:sz w:val="20"/>
              </w:rPr>
              <w:t>руб./м.куб</w:t>
            </w:r>
          </w:p>
        </w:tc>
        <w:tc>
          <w:tcPr>
            <w:tcW w:w="1131" w:type="dxa"/>
            <w:tcBorders>
              <w:right w:val="single" w:sz="8" w:space="0" w:color="000000"/>
            </w:tcBorders>
          </w:tcPr>
          <w:p w:rsidR="002D1AD1" w:rsidRDefault="00F815DE">
            <w:pPr>
              <w:pStyle w:val="TableParagraph"/>
              <w:spacing w:before="65" w:line="217" w:lineRule="exact"/>
              <w:ind w:left="270" w:right="253"/>
              <w:jc w:val="center"/>
              <w:rPr>
                <w:sz w:val="20"/>
              </w:rPr>
            </w:pPr>
            <w:r>
              <w:rPr>
                <w:sz w:val="20"/>
              </w:rPr>
              <w:t>15,12</w:t>
            </w:r>
          </w:p>
        </w:tc>
        <w:tc>
          <w:tcPr>
            <w:tcW w:w="967" w:type="dxa"/>
            <w:tcBorders>
              <w:left w:val="single" w:sz="8" w:space="0" w:color="000000"/>
            </w:tcBorders>
          </w:tcPr>
          <w:p w:rsidR="002D1AD1" w:rsidRDefault="00F815DE">
            <w:pPr>
              <w:pStyle w:val="TableParagraph"/>
              <w:spacing w:before="65" w:line="217" w:lineRule="exact"/>
              <w:ind w:left="81" w:right="78"/>
              <w:jc w:val="center"/>
              <w:rPr>
                <w:sz w:val="20"/>
              </w:rPr>
            </w:pPr>
            <w:r>
              <w:rPr>
                <w:sz w:val="20"/>
              </w:rPr>
              <w:t>16,68</w:t>
            </w:r>
          </w:p>
        </w:tc>
        <w:tc>
          <w:tcPr>
            <w:tcW w:w="864" w:type="dxa"/>
            <w:tcBorders>
              <w:right w:val="single" w:sz="8" w:space="0" w:color="000000"/>
            </w:tcBorders>
          </w:tcPr>
          <w:p w:rsidR="002D1AD1" w:rsidRDefault="00F815DE">
            <w:pPr>
              <w:pStyle w:val="TableParagraph"/>
              <w:spacing w:before="65" w:line="217" w:lineRule="exact"/>
              <w:ind w:left="86" w:right="70"/>
              <w:jc w:val="center"/>
              <w:rPr>
                <w:sz w:val="20"/>
              </w:rPr>
            </w:pPr>
            <w:r>
              <w:rPr>
                <w:sz w:val="20"/>
              </w:rPr>
              <w:t>16,68</w:t>
            </w:r>
          </w:p>
        </w:tc>
        <w:tc>
          <w:tcPr>
            <w:tcW w:w="866" w:type="dxa"/>
            <w:tcBorders>
              <w:left w:val="single" w:sz="8" w:space="0" w:color="000000"/>
            </w:tcBorders>
          </w:tcPr>
          <w:p w:rsidR="002D1AD1" w:rsidRDefault="00F815DE">
            <w:pPr>
              <w:pStyle w:val="TableParagraph"/>
              <w:spacing w:before="65" w:line="217" w:lineRule="exact"/>
              <w:ind w:left="78" w:right="70"/>
              <w:jc w:val="center"/>
              <w:rPr>
                <w:sz w:val="20"/>
              </w:rPr>
            </w:pPr>
            <w:r>
              <w:rPr>
                <w:sz w:val="20"/>
              </w:rPr>
              <w:t>18,64</w:t>
            </w:r>
          </w:p>
        </w:tc>
        <w:tc>
          <w:tcPr>
            <w:tcW w:w="866" w:type="dxa"/>
          </w:tcPr>
          <w:p w:rsidR="002D1AD1" w:rsidRDefault="00F815DE">
            <w:pPr>
              <w:pStyle w:val="TableParagraph"/>
              <w:spacing w:before="65" w:line="217" w:lineRule="exact"/>
              <w:ind w:left="87" w:right="73"/>
              <w:jc w:val="center"/>
              <w:rPr>
                <w:sz w:val="20"/>
              </w:rPr>
            </w:pPr>
            <w:r>
              <w:rPr>
                <w:sz w:val="20"/>
              </w:rPr>
              <w:t>20,6</w:t>
            </w:r>
          </w:p>
        </w:tc>
        <w:tc>
          <w:tcPr>
            <w:tcW w:w="866" w:type="dxa"/>
          </w:tcPr>
          <w:p w:rsidR="002D1AD1" w:rsidRDefault="00F815DE">
            <w:pPr>
              <w:pStyle w:val="TableParagraph"/>
              <w:spacing w:before="65" w:line="217" w:lineRule="exact"/>
              <w:ind w:left="207"/>
              <w:rPr>
                <w:sz w:val="20"/>
              </w:rPr>
            </w:pPr>
            <w:r>
              <w:rPr>
                <w:sz w:val="20"/>
              </w:rPr>
              <w:t>22,56</w:t>
            </w:r>
          </w:p>
        </w:tc>
        <w:tc>
          <w:tcPr>
            <w:tcW w:w="866" w:type="dxa"/>
          </w:tcPr>
          <w:p w:rsidR="002D1AD1" w:rsidRDefault="00F815DE">
            <w:pPr>
              <w:pStyle w:val="TableParagraph"/>
              <w:spacing w:before="65" w:line="217" w:lineRule="exact"/>
              <w:ind w:left="208"/>
              <w:rPr>
                <w:sz w:val="20"/>
              </w:rPr>
            </w:pPr>
            <w:r>
              <w:rPr>
                <w:sz w:val="20"/>
              </w:rPr>
              <w:t>24,52</w:t>
            </w:r>
          </w:p>
        </w:tc>
        <w:tc>
          <w:tcPr>
            <w:tcW w:w="866" w:type="dxa"/>
            <w:tcBorders>
              <w:right w:val="single" w:sz="8" w:space="0" w:color="000000"/>
            </w:tcBorders>
          </w:tcPr>
          <w:p w:rsidR="002D1AD1" w:rsidRDefault="00F815DE">
            <w:pPr>
              <w:pStyle w:val="TableParagraph"/>
              <w:spacing w:before="65" w:line="217" w:lineRule="exact"/>
              <w:ind w:left="86" w:right="68"/>
              <w:jc w:val="center"/>
              <w:rPr>
                <w:sz w:val="20"/>
              </w:rPr>
            </w:pPr>
            <w:r>
              <w:rPr>
                <w:sz w:val="20"/>
              </w:rPr>
              <w:t>26,48</w:t>
            </w:r>
          </w:p>
        </w:tc>
        <w:tc>
          <w:tcPr>
            <w:tcW w:w="864" w:type="dxa"/>
            <w:tcBorders>
              <w:left w:val="single" w:sz="8" w:space="0" w:color="000000"/>
            </w:tcBorders>
          </w:tcPr>
          <w:p w:rsidR="002D1AD1" w:rsidRDefault="00F815DE">
            <w:pPr>
              <w:pStyle w:val="TableParagraph"/>
              <w:spacing w:before="65" w:line="217" w:lineRule="exact"/>
              <w:ind w:left="81" w:right="70"/>
              <w:jc w:val="center"/>
              <w:rPr>
                <w:sz w:val="20"/>
              </w:rPr>
            </w:pPr>
            <w:r>
              <w:rPr>
                <w:sz w:val="20"/>
              </w:rPr>
              <w:t>30,4</w:t>
            </w:r>
          </w:p>
        </w:tc>
        <w:tc>
          <w:tcPr>
            <w:tcW w:w="867" w:type="dxa"/>
          </w:tcPr>
          <w:p w:rsidR="002D1AD1" w:rsidRDefault="00F815DE">
            <w:pPr>
              <w:pStyle w:val="TableParagraph"/>
              <w:spacing w:before="65" w:line="217" w:lineRule="exact"/>
              <w:ind w:left="91" w:right="73"/>
              <w:jc w:val="center"/>
              <w:rPr>
                <w:sz w:val="20"/>
              </w:rPr>
            </w:pPr>
            <w:r>
              <w:rPr>
                <w:sz w:val="20"/>
              </w:rPr>
              <w:t>32,37</w:t>
            </w:r>
          </w:p>
        </w:tc>
        <w:tc>
          <w:tcPr>
            <w:tcW w:w="866" w:type="dxa"/>
          </w:tcPr>
          <w:p w:rsidR="002D1AD1" w:rsidRDefault="00F815DE">
            <w:pPr>
              <w:pStyle w:val="TableParagraph"/>
              <w:spacing w:before="65" w:line="217" w:lineRule="exact"/>
              <w:ind w:left="91" w:right="73"/>
              <w:jc w:val="center"/>
              <w:rPr>
                <w:sz w:val="20"/>
              </w:rPr>
            </w:pPr>
            <w:r>
              <w:rPr>
                <w:sz w:val="20"/>
              </w:rPr>
              <w:t>32,37</w:t>
            </w:r>
          </w:p>
        </w:tc>
        <w:tc>
          <w:tcPr>
            <w:tcW w:w="866" w:type="dxa"/>
          </w:tcPr>
          <w:p w:rsidR="002D1AD1" w:rsidRDefault="00F815DE">
            <w:pPr>
              <w:pStyle w:val="TableParagraph"/>
              <w:spacing w:before="65" w:line="217" w:lineRule="exact"/>
              <w:ind w:left="87" w:right="73"/>
              <w:jc w:val="center"/>
              <w:rPr>
                <w:sz w:val="20"/>
              </w:rPr>
            </w:pPr>
            <w:r>
              <w:rPr>
                <w:sz w:val="20"/>
              </w:rPr>
              <w:t>35,44</w:t>
            </w:r>
          </w:p>
        </w:tc>
      </w:tr>
    </w:tbl>
    <w:p w:rsidR="002D1AD1" w:rsidRDefault="002D1AD1">
      <w:pPr>
        <w:spacing w:line="217" w:lineRule="exact"/>
        <w:jc w:val="center"/>
        <w:rPr>
          <w:sz w:val="20"/>
        </w:rPr>
        <w:sectPr w:rsidR="002D1AD1">
          <w:footerReference w:type="default" r:id="rId347"/>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pgNumType w:start="211"/>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4681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7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78" name="Line 100"/>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9" name="Line 99"/>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55.2pt;margin-top:19.7pt;width:731.5pt;height:4.45pt;z-index:25174681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">
                <v:line id="Line 100"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698cAAADcAAAADwAAAGRycy9kb3ducmV2LnhtbESPT2vDMAzF74N9B6PBLqN1NsZa0rpl&#10;DAIbDMb6h7Y3EWtJaCwH203Tb18dBr1JvKf3fpovB9eqnkJsPBt4HmegiEtvG64MbNbFaAoqJmSL&#10;rWcycKEIy8X93Rxz68/8S/0qVUpCOOZooE6py7WOZU0O49h3xKL9+eAwyRoqbQOeJdy1+iXL3rTD&#10;hqWhxo4+aiqPq5Mz4Hav29NuSumpOPTbYxH2X98/3pjHh+F9BirRkG7m/+tPK/gToZVnZAK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Xr3xwAAANwAAAAPAAAAAAAA&#10;AAAAAAAAAKECAABkcnMvZG93bnJldi54bWxQSwUGAAAAAAQABAD5AAAAlQMAAAAA&#10;" strokecolor="#612322" strokeweight="3pt"/>
                <v:line id="Line 99"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ulMIAAADcAAAADwAAAGRycy9kb3ducmV2LnhtbERP3WrCMBS+F/YO4Qy803QD56xNZXQI&#10;UhCZ2wMcmmNb1pyUJNPWp18Ewbvz8f2ebDOYTpzJ+daygpd5AoK4srrlWsHP93b2DsIHZI2dZVIw&#10;kodN/jTJMNX2wl90PoZaxBD2KSpoQuhTKX3VkEE/tz1x5E7WGQwRulpqh5cYbjr5miRv0mDLsaHB&#10;noqGqt/jn1FA3bh3WC/K8bD6tNuywLa4lkpNn4ePNYhAQ3iI7+6djvOXK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gulM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08"/>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7"/>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5" w:line="215" w:lineRule="exact"/>
              <w:ind w:left="278"/>
              <w:rPr>
                <w:sz w:val="20"/>
              </w:rPr>
            </w:pPr>
            <w:r>
              <w:rPr>
                <w:sz w:val="20"/>
              </w:rPr>
              <w:t>2015</w:t>
            </w:r>
          </w:p>
        </w:tc>
        <w:tc>
          <w:tcPr>
            <w:tcW w:w="864" w:type="dxa"/>
            <w:tcBorders>
              <w:right w:val="single" w:sz="8" w:space="0" w:color="000000"/>
            </w:tcBorders>
          </w:tcPr>
          <w:p w:rsidR="002D1AD1" w:rsidRDefault="00F815DE">
            <w:pPr>
              <w:pStyle w:val="TableParagraph"/>
              <w:spacing w:before="65" w:line="215"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5" w:line="215" w:lineRule="exact"/>
              <w:ind w:left="83" w:right="70"/>
              <w:jc w:val="center"/>
              <w:rPr>
                <w:sz w:val="20"/>
              </w:rPr>
            </w:pPr>
            <w:r>
              <w:rPr>
                <w:sz w:val="20"/>
              </w:rPr>
              <w:t>2017</w:t>
            </w:r>
          </w:p>
        </w:tc>
        <w:tc>
          <w:tcPr>
            <w:tcW w:w="866" w:type="dxa"/>
          </w:tcPr>
          <w:p w:rsidR="002D1AD1" w:rsidRDefault="00F815DE">
            <w:pPr>
              <w:pStyle w:val="TableParagraph"/>
              <w:spacing w:before="65" w:line="215" w:lineRule="exact"/>
              <w:ind w:left="91" w:right="72"/>
              <w:jc w:val="center"/>
              <w:rPr>
                <w:sz w:val="20"/>
              </w:rPr>
            </w:pPr>
            <w:r>
              <w:rPr>
                <w:sz w:val="20"/>
              </w:rPr>
              <w:t>2018</w:t>
            </w:r>
          </w:p>
        </w:tc>
        <w:tc>
          <w:tcPr>
            <w:tcW w:w="866" w:type="dxa"/>
          </w:tcPr>
          <w:p w:rsidR="002D1AD1" w:rsidRDefault="00F815DE">
            <w:pPr>
              <w:pStyle w:val="TableParagraph"/>
              <w:spacing w:before="65" w:line="215" w:lineRule="exact"/>
              <w:ind w:left="89" w:right="73"/>
              <w:jc w:val="center"/>
              <w:rPr>
                <w:sz w:val="20"/>
              </w:rPr>
            </w:pPr>
            <w:r>
              <w:rPr>
                <w:sz w:val="20"/>
              </w:rPr>
              <w:t>2019</w:t>
            </w:r>
          </w:p>
        </w:tc>
        <w:tc>
          <w:tcPr>
            <w:tcW w:w="866" w:type="dxa"/>
          </w:tcPr>
          <w:p w:rsidR="002D1AD1" w:rsidRDefault="00F815DE">
            <w:pPr>
              <w:pStyle w:val="TableParagraph"/>
              <w:spacing w:before="65" w:line="215" w:lineRule="exact"/>
              <w:ind w:left="89" w:right="73"/>
              <w:jc w:val="center"/>
              <w:rPr>
                <w:sz w:val="20"/>
              </w:rPr>
            </w:pPr>
            <w:r>
              <w:rPr>
                <w:sz w:val="20"/>
              </w:rPr>
              <w:t>2020</w:t>
            </w:r>
          </w:p>
        </w:tc>
        <w:tc>
          <w:tcPr>
            <w:tcW w:w="866" w:type="dxa"/>
            <w:tcBorders>
              <w:right w:val="single" w:sz="8" w:space="0" w:color="000000"/>
            </w:tcBorders>
          </w:tcPr>
          <w:p w:rsidR="002D1AD1" w:rsidRDefault="00F815DE">
            <w:pPr>
              <w:pStyle w:val="TableParagraph"/>
              <w:spacing w:before="65" w:line="215" w:lineRule="exact"/>
              <w:ind w:left="86" w:right="64"/>
              <w:jc w:val="center"/>
              <w:rPr>
                <w:sz w:val="20"/>
              </w:rPr>
            </w:pPr>
            <w:r>
              <w:rPr>
                <w:sz w:val="20"/>
              </w:rPr>
              <w:t>2022</w:t>
            </w:r>
          </w:p>
        </w:tc>
        <w:tc>
          <w:tcPr>
            <w:tcW w:w="864" w:type="dxa"/>
            <w:tcBorders>
              <w:left w:val="single" w:sz="8" w:space="0" w:color="000000"/>
            </w:tcBorders>
          </w:tcPr>
          <w:p w:rsidR="002D1AD1" w:rsidRDefault="00F815DE">
            <w:pPr>
              <w:pStyle w:val="TableParagraph"/>
              <w:spacing w:before="65" w:line="215" w:lineRule="exact"/>
              <w:ind w:left="85" w:right="70"/>
              <w:jc w:val="center"/>
              <w:rPr>
                <w:sz w:val="20"/>
              </w:rPr>
            </w:pPr>
            <w:r>
              <w:rPr>
                <w:sz w:val="20"/>
              </w:rPr>
              <w:t>2024</w:t>
            </w:r>
          </w:p>
        </w:tc>
        <w:tc>
          <w:tcPr>
            <w:tcW w:w="867" w:type="dxa"/>
          </w:tcPr>
          <w:p w:rsidR="002D1AD1" w:rsidRDefault="00F815DE">
            <w:pPr>
              <w:pStyle w:val="TableParagraph"/>
              <w:spacing w:before="65" w:line="215" w:lineRule="exact"/>
              <w:ind w:left="94" w:right="71"/>
              <w:jc w:val="center"/>
              <w:rPr>
                <w:sz w:val="20"/>
              </w:rPr>
            </w:pPr>
            <w:r>
              <w:rPr>
                <w:sz w:val="20"/>
              </w:rPr>
              <w:t>2026</w:t>
            </w:r>
          </w:p>
        </w:tc>
        <w:tc>
          <w:tcPr>
            <w:tcW w:w="866" w:type="dxa"/>
          </w:tcPr>
          <w:p w:rsidR="002D1AD1" w:rsidRDefault="00F815DE">
            <w:pPr>
              <w:pStyle w:val="TableParagraph"/>
              <w:spacing w:before="65" w:line="215" w:lineRule="exact"/>
              <w:ind w:left="91" w:right="68"/>
              <w:jc w:val="center"/>
              <w:rPr>
                <w:sz w:val="20"/>
              </w:rPr>
            </w:pPr>
            <w:r>
              <w:rPr>
                <w:sz w:val="20"/>
              </w:rPr>
              <w:t>2028</w:t>
            </w:r>
          </w:p>
        </w:tc>
        <w:tc>
          <w:tcPr>
            <w:tcW w:w="866" w:type="dxa"/>
          </w:tcPr>
          <w:p w:rsidR="002D1AD1" w:rsidRDefault="00F815DE">
            <w:pPr>
              <w:pStyle w:val="TableParagraph"/>
              <w:spacing w:before="65" w:line="215" w:lineRule="exact"/>
              <w:ind w:right="214"/>
              <w:jc w:val="right"/>
              <w:rPr>
                <w:sz w:val="20"/>
              </w:rPr>
            </w:pPr>
            <w:r>
              <w:rPr>
                <w:sz w:val="20"/>
              </w:rPr>
              <w:t>2030</w:t>
            </w:r>
          </w:p>
        </w:tc>
      </w:tr>
      <w:tr w:rsidR="002D1AD1">
        <w:trPr>
          <w:trHeight w:val="302"/>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1651"/>
        </w:trPr>
        <w:tc>
          <w:tcPr>
            <w:tcW w:w="279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2"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2D1AD1">
            <w:pPr>
              <w:pStyle w:val="TableParagraph"/>
            </w:pPr>
          </w:p>
          <w:p w:rsidR="002D1AD1" w:rsidRDefault="002D1AD1">
            <w:pPr>
              <w:pStyle w:val="TableParagraph"/>
            </w:pPr>
          </w:p>
          <w:p w:rsidR="002D1AD1" w:rsidRDefault="00F815DE">
            <w:pPr>
              <w:pStyle w:val="TableParagraph"/>
              <w:spacing w:before="197"/>
              <w:ind w:left="131"/>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6" w:right="70"/>
              <w:jc w:val="center"/>
              <w:rPr>
                <w:sz w:val="20"/>
              </w:rPr>
            </w:pPr>
            <w:r>
              <w:rPr>
                <w:sz w:val="20"/>
              </w:rPr>
              <w:t>7,96</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79" w:right="70"/>
              <w:jc w:val="center"/>
              <w:rPr>
                <w:sz w:val="20"/>
              </w:rPr>
            </w:pPr>
            <w:r>
              <w:rPr>
                <w:sz w:val="20"/>
              </w:rPr>
              <w:t>7,20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7" w:right="73"/>
              <w:jc w:val="center"/>
              <w:rPr>
                <w:sz w:val="20"/>
              </w:rPr>
            </w:pPr>
            <w:r>
              <w:rPr>
                <w:sz w:val="20"/>
              </w:rPr>
              <w:t>7,10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4" w:right="73"/>
              <w:jc w:val="center"/>
              <w:rPr>
                <w:sz w:val="20"/>
              </w:rPr>
            </w:pPr>
            <w:r>
              <w:rPr>
                <w:sz w:val="20"/>
              </w:rPr>
              <w:t>7,00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5" w:right="73"/>
              <w:jc w:val="center"/>
              <w:rPr>
                <w:sz w:val="20"/>
              </w:rPr>
            </w:pPr>
            <w:r>
              <w:rPr>
                <w:sz w:val="20"/>
              </w:rPr>
              <w:t>6,83</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6" w:right="68"/>
              <w:jc w:val="center"/>
              <w:rPr>
                <w:sz w:val="20"/>
              </w:rPr>
            </w:pPr>
            <w:r>
              <w:rPr>
                <w:sz w:val="20"/>
              </w:rPr>
              <w:t>6,68</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1" w:right="70"/>
              <w:jc w:val="center"/>
              <w:rPr>
                <w:sz w:val="20"/>
              </w:rPr>
            </w:pPr>
            <w:r>
              <w:rPr>
                <w:sz w:val="20"/>
              </w:rPr>
              <w:t>6,54</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92" w:right="73"/>
              <w:jc w:val="center"/>
              <w:rPr>
                <w:sz w:val="20"/>
              </w:rPr>
            </w:pPr>
            <w:r>
              <w:rPr>
                <w:sz w:val="20"/>
              </w:rPr>
              <w:t>6,41</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91" w:right="73"/>
              <w:jc w:val="center"/>
              <w:rPr>
                <w:sz w:val="20"/>
              </w:rPr>
            </w:pPr>
            <w:r>
              <w:rPr>
                <w:sz w:val="20"/>
              </w:rPr>
              <w:t>6,28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260"/>
              <w:rPr>
                <w:sz w:val="20"/>
              </w:rPr>
            </w:pPr>
            <w:r>
              <w:rPr>
                <w:sz w:val="20"/>
              </w:rPr>
              <w:t>6,15</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5"/>
              <w:jc w:val="center"/>
              <w:rPr>
                <w:sz w:val="20"/>
              </w:rPr>
            </w:pPr>
            <w:r>
              <w:rPr>
                <w:sz w:val="20"/>
              </w:rPr>
              <w:t>Водоотведение</w:t>
            </w:r>
          </w:p>
        </w:tc>
      </w:tr>
      <w:tr w:rsidR="002D1AD1">
        <w:trPr>
          <w:trHeight w:val="1034"/>
        </w:trPr>
        <w:tc>
          <w:tcPr>
            <w:tcW w:w="2794" w:type="dxa"/>
          </w:tcPr>
          <w:p w:rsidR="002D1AD1" w:rsidRDefault="00F815DE">
            <w:pPr>
              <w:pStyle w:val="TableParagraph"/>
              <w:spacing w:before="108"/>
              <w:ind w:left="381" w:right="369" w:hanging="3"/>
              <w:jc w:val="center"/>
              <w:rPr>
                <w:sz w:val="20"/>
              </w:rPr>
            </w:pPr>
            <w:r>
              <w:rPr>
                <w:sz w:val="20"/>
              </w:rPr>
              <w:t>Тариф с учетом инвестиционной</w:t>
            </w:r>
          </w:p>
          <w:p w:rsidR="002D1AD1" w:rsidRDefault="00F815DE">
            <w:pPr>
              <w:pStyle w:val="TableParagraph"/>
              <w:spacing w:before="5" w:line="228" w:lineRule="exact"/>
              <w:ind w:left="203" w:right="198" w:firstLine="6"/>
              <w:jc w:val="center"/>
              <w:rPr>
                <w:sz w:val="20"/>
              </w:rPr>
            </w:pPr>
            <w:r>
              <w:rPr>
                <w:sz w:val="20"/>
              </w:rPr>
              <w:t>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left="131"/>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270" w:right="253"/>
              <w:jc w:val="center"/>
              <w:rPr>
                <w:sz w:val="20"/>
              </w:rPr>
            </w:pPr>
            <w:r>
              <w:rPr>
                <w:sz w:val="20"/>
              </w:rPr>
              <w:t>12,97</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302"/>
              <w:rPr>
                <w:sz w:val="20"/>
              </w:rPr>
            </w:pPr>
            <w:r>
              <w:rPr>
                <w:sz w:val="20"/>
              </w:rPr>
              <w:t>14,3</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70"/>
              <w:jc w:val="center"/>
              <w:rPr>
                <w:sz w:val="20"/>
              </w:rPr>
            </w:pPr>
            <w:r>
              <w:rPr>
                <w:sz w:val="20"/>
              </w:rPr>
              <w:t>18,40</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78" w:right="70"/>
              <w:jc w:val="center"/>
              <w:rPr>
                <w:sz w:val="20"/>
              </w:rPr>
            </w:pPr>
            <w:r>
              <w:rPr>
                <w:sz w:val="20"/>
              </w:rPr>
              <w:t>20,05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7" w:right="73"/>
              <w:jc w:val="center"/>
              <w:rPr>
                <w:sz w:val="20"/>
              </w:rPr>
            </w:pPr>
            <w:r>
              <w:rPr>
                <w:sz w:val="20"/>
              </w:rPr>
              <w:t>21,69</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4" w:right="73"/>
              <w:jc w:val="center"/>
              <w:rPr>
                <w:sz w:val="20"/>
              </w:rPr>
            </w:pPr>
            <w:r>
              <w:rPr>
                <w:sz w:val="20"/>
              </w:rPr>
              <w:t>23,34</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5" w:right="73"/>
              <w:jc w:val="center"/>
              <w:rPr>
                <w:sz w:val="20"/>
              </w:rPr>
            </w:pPr>
            <w:r>
              <w:rPr>
                <w:sz w:val="20"/>
              </w:rPr>
              <w:t>25,00</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68"/>
              <w:jc w:val="center"/>
              <w:rPr>
                <w:sz w:val="20"/>
              </w:rPr>
            </w:pPr>
            <w:r>
              <w:rPr>
                <w:sz w:val="20"/>
              </w:rPr>
              <w:t>26,61</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0" w:right="70"/>
              <w:jc w:val="center"/>
              <w:rPr>
                <w:sz w:val="20"/>
              </w:rPr>
            </w:pPr>
            <w:r>
              <w:rPr>
                <w:sz w:val="20"/>
              </w:rPr>
              <w:t>29,91</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31,53</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31,47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2"/>
              <w:jc w:val="right"/>
              <w:rPr>
                <w:sz w:val="20"/>
              </w:rPr>
            </w:pPr>
            <w:r>
              <w:rPr>
                <w:w w:val="95"/>
                <w:sz w:val="20"/>
              </w:rPr>
              <w:t>34,05</w:t>
            </w:r>
          </w:p>
        </w:tc>
      </w:tr>
      <w:tr w:rsidR="002D1AD1">
        <w:trPr>
          <w:trHeight w:val="299"/>
        </w:trPr>
        <w:tc>
          <w:tcPr>
            <w:tcW w:w="2794" w:type="dxa"/>
          </w:tcPr>
          <w:p w:rsidR="002D1AD1" w:rsidRDefault="00F815DE">
            <w:pPr>
              <w:pStyle w:val="TableParagraph"/>
              <w:spacing w:before="65" w:line="215" w:lineRule="exact"/>
              <w:ind w:left="123" w:right="112"/>
              <w:jc w:val="center"/>
              <w:rPr>
                <w:sz w:val="20"/>
              </w:rPr>
            </w:pPr>
            <w:r>
              <w:rPr>
                <w:sz w:val="20"/>
              </w:rPr>
              <w:t>Тариф</w:t>
            </w:r>
          </w:p>
        </w:tc>
        <w:tc>
          <w:tcPr>
            <w:tcW w:w="1142" w:type="dxa"/>
          </w:tcPr>
          <w:p w:rsidR="002D1AD1" w:rsidRDefault="00F815DE">
            <w:pPr>
              <w:pStyle w:val="TableParagraph"/>
              <w:spacing w:before="29"/>
              <w:ind w:left="131"/>
              <w:rPr>
                <w:sz w:val="20"/>
              </w:rPr>
            </w:pPr>
            <w:r>
              <w:rPr>
                <w:sz w:val="20"/>
              </w:rPr>
              <w:t>руб./м.куб</w:t>
            </w:r>
          </w:p>
        </w:tc>
        <w:tc>
          <w:tcPr>
            <w:tcW w:w="1131" w:type="dxa"/>
            <w:tcBorders>
              <w:right w:val="single" w:sz="8" w:space="0" w:color="000000"/>
            </w:tcBorders>
          </w:tcPr>
          <w:p w:rsidR="002D1AD1" w:rsidRDefault="00F815DE">
            <w:pPr>
              <w:pStyle w:val="TableParagraph"/>
              <w:spacing w:before="65" w:line="215" w:lineRule="exact"/>
              <w:ind w:left="270" w:right="253"/>
              <w:jc w:val="center"/>
              <w:rPr>
                <w:sz w:val="20"/>
              </w:rPr>
            </w:pPr>
            <w:r>
              <w:rPr>
                <w:sz w:val="20"/>
              </w:rPr>
              <w:t>12,97</w:t>
            </w:r>
          </w:p>
        </w:tc>
        <w:tc>
          <w:tcPr>
            <w:tcW w:w="967" w:type="dxa"/>
            <w:tcBorders>
              <w:left w:val="single" w:sz="8" w:space="0" w:color="000000"/>
            </w:tcBorders>
          </w:tcPr>
          <w:p w:rsidR="002D1AD1" w:rsidRDefault="00F815DE">
            <w:pPr>
              <w:pStyle w:val="TableParagraph"/>
              <w:spacing w:before="65" w:line="215" w:lineRule="exact"/>
              <w:ind w:left="302"/>
              <w:rPr>
                <w:sz w:val="20"/>
              </w:rPr>
            </w:pPr>
            <w:r>
              <w:rPr>
                <w:sz w:val="20"/>
              </w:rPr>
              <w:t>14,3</w:t>
            </w:r>
          </w:p>
        </w:tc>
        <w:tc>
          <w:tcPr>
            <w:tcW w:w="864" w:type="dxa"/>
            <w:tcBorders>
              <w:right w:val="single" w:sz="8" w:space="0" w:color="000000"/>
            </w:tcBorders>
          </w:tcPr>
          <w:p w:rsidR="002D1AD1" w:rsidRDefault="00F815DE">
            <w:pPr>
              <w:pStyle w:val="TableParagraph"/>
              <w:spacing w:before="65" w:line="215" w:lineRule="exact"/>
              <w:ind w:left="86" w:right="70"/>
              <w:jc w:val="center"/>
              <w:rPr>
                <w:sz w:val="20"/>
              </w:rPr>
            </w:pPr>
            <w:r>
              <w:rPr>
                <w:sz w:val="20"/>
              </w:rPr>
              <w:t>14,3</w:t>
            </w:r>
          </w:p>
        </w:tc>
        <w:tc>
          <w:tcPr>
            <w:tcW w:w="866" w:type="dxa"/>
            <w:tcBorders>
              <w:left w:val="single" w:sz="8" w:space="0" w:color="000000"/>
            </w:tcBorders>
          </w:tcPr>
          <w:p w:rsidR="002D1AD1" w:rsidRDefault="00F815DE">
            <w:pPr>
              <w:pStyle w:val="TableParagraph"/>
              <w:spacing w:before="65" w:line="215" w:lineRule="exact"/>
              <w:ind w:left="78" w:right="70"/>
              <w:jc w:val="center"/>
              <w:rPr>
                <w:sz w:val="20"/>
              </w:rPr>
            </w:pPr>
            <w:r>
              <w:rPr>
                <w:sz w:val="20"/>
              </w:rPr>
              <w:t>15,98</w:t>
            </w:r>
          </w:p>
        </w:tc>
        <w:tc>
          <w:tcPr>
            <w:tcW w:w="866" w:type="dxa"/>
          </w:tcPr>
          <w:p w:rsidR="002D1AD1" w:rsidRDefault="00F815DE">
            <w:pPr>
              <w:pStyle w:val="TableParagraph"/>
              <w:spacing w:before="65" w:line="215" w:lineRule="exact"/>
              <w:ind w:left="87" w:right="73"/>
              <w:jc w:val="center"/>
              <w:rPr>
                <w:sz w:val="20"/>
              </w:rPr>
            </w:pPr>
            <w:r>
              <w:rPr>
                <w:sz w:val="20"/>
              </w:rPr>
              <w:t>17,66</w:t>
            </w:r>
          </w:p>
        </w:tc>
        <w:tc>
          <w:tcPr>
            <w:tcW w:w="866" w:type="dxa"/>
          </w:tcPr>
          <w:p w:rsidR="002D1AD1" w:rsidRDefault="00F815DE">
            <w:pPr>
              <w:pStyle w:val="TableParagraph"/>
              <w:spacing w:before="65" w:line="215" w:lineRule="exact"/>
              <w:ind w:left="84" w:right="73"/>
              <w:jc w:val="center"/>
              <w:rPr>
                <w:sz w:val="20"/>
              </w:rPr>
            </w:pPr>
            <w:r>
              <w:rPr>
                <w:sz w:val="20"/>
              </w:rPr>
              <w:t>19,34</w:t>
            </w:r>
          </w:p>
        </w:tc>
        <w:tc>
          <w:tcPr>
            <w:tcW w:w="866" w:type="dxa"/>
          </w:tcPr>
          <w:p w:rsidR="002D1AD1" w:rsidRDefault="00F815DE">
            <w:pPr>
              <w:pStyle w:val="TableParagraph"/>
              <w:spacing w:before="65" w:line="215" w:lineRule="exact"/>
              <w:ind w:left="85" w:right="73"/>
              <w:jc w:val="center"/>
              <w:rPr>
                <w:sz w:val="20"/>
              </w:rPr>
            </w:pPr>
            <w:r>
              <w:rPr>
                <w:sz w:val="20"/>
              </w:rPr>
              <w:t>21,03</w:t>
            </w:r>
          </w:p>
        </w:tc>
        <w:tc>
          <w:tcPr>
            <w:tcW w:w="866" w:type="dxa"/>
            <w:tcBorders>
              <w:right w:val="single" w:sz="8" w:space="0" w:color="000000"/>
            </w:tcBorders>
          </w:tcPr>
          <w:p w:rsidR="002D1AD1" w:rsidRDefault="00F815DE">
            <w:pPr>
              <w:pStyle w:val="TableParagraph"/>
              <w:spacing w:before="65" w:line="215" w:lineRule="exact"/>
              <w:ind w:left="86" w:right="68"/>
              <w:jc w:val="center"/>
              <w:rPr>
                <w:sz w:val="20"/>
              </w:rPr>
            </w:pPr>
            <w:r>
              <w:rPr>
                <w:sz w:val="20"/>
              </w:rPr>
              <w:t>22,71</w:t>
            </w:r>
          </w:p>
        </w:tc>
        <w:tc>
          <w:tcPr>
            <w:tcW w:w="864" w:type="dxa"/>
            <w:tcBorders>
              <w:left w:val="single" w:sz="8" w:space="0" w:color="000000"/>
            </w:tcBorders>
          </w:tcPr>
          <w:p w:rsidR="002D1AD1" w:rsidRDefault="00F815DE">
            <w:pPr>
              <w:pStyle w:val="TableParagraph"/>
              <w:spacing w:before="65" w:line="215" w:lineRule="exact"/>
              <w:ind w:left="80" w:right="70"/>
              <w:jc w:val="center"/>
              <w:rPr>
                <w:sz w:val="20"/>
              </w:rPr>
            </w:pPr>
            <w:r>
              <w:rPr>
                <w:sz w:val="20"/>
              </w:rPr>
              <w:t>26,07</w:t>
            </w:r>
          </w:p>
        </w:tc>
        <w:tc>
          <w:tcPr>
            <w:tcW w:w="867" w:type="dxa"/>
          </w:tcPr>
          <w:p w:rsidR="002D1AD1" w:rsidRDefault="00F815DE">
            <w:pPr>
              <w:pStyle w:val="TableParagraph"/>
              <w:spacing w:before="65" w:line="215" w:lineRule="exact"/>
              <w:ind w:left="91" w:right="73"/>
              <w:jc w:val="center"/>
              <w:rPr>
                <w:sz w:val="20"/>
              </w:rPr>
            </w:pPr>
            <w:r>
              <w:rPr>
                <w:sz w:val="20"/>
              </w:rPr>
              <w:t>27,75</w:t>
            </w:r>
          </w:p>
        </w:tc>
        <w:tc>
          <w:tcPr>
            <w:tcW w:w="866" w:type="dxa"/>
          </w:tcPr>
          <w:p w:rsidR="002D1AD1" w:rsidRDefault="00F815DE">
            <w:pPr>
              <w:pStyle w:val="TableParagraph"/>
              <w:spacing w:before="65" w:line="215" w:lineRule="exact"/>
              <w:ind w:left="91" w:right="73"/>
              <w:jc w:val="center"/>
              <w:rPr>
                <w:sz w:val="20"/>
              </w:rPr>
            </w:pPr>
            <w:r>
              <w:rPr>
                <w:sz w:val="20"/>
              </w:rPr>
              <w:t>27,75</w:t>
            </w:r>
          </w:p>
        </w:tc>
        <w:tc>
          <w:tcPr>
            <w:tcW w:w="866" w:type="dxa"/>
          </w:tcPr>
          <w:p w:rsidR="002D1AD1" w:rsidRDefault="00F815DE">
            <w:pPr>
              <w:pStyle w:val="TableParagraph"/>
              <w:spacing w:before="65" w:line="215" w:lineRule="exact"/>
              <w:ind w:right="192"/>
              <w:jc w:val="right"/>
              <w:rPr>
                <w:sz w:val="20"/>
              </w:rPr>
            </w:pPr>
            <w:r>
              <w:rPr>
                <w:w w:val="95"/>
                <w:sz w:val="20"/>
              </w:rPr>
              <w:t>30,39</w:t>
            </w:r>
          </w:p>
        </w:tc>
      </w:tr>
      <w:tr w:rsidR="002D1AD1">
        <w:trPr>
          <w:trHeight w:val="525"/>
        </w:trPr>
        <w:tc>
          <w:tcPr>
            <w:tcW w:w="2794" w:type="dxa"/>
          </w:tcPr>
          <w:p w:rsidR="002D1AD1" w:rsidRDefault="00F815DE">
            <w:pPr>
              <w:pStyle w:val="TableParagraph"/>
              <w:spacing w:before="64" w:line="228" w:lineRule="exac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left="131"/>
              <w:rPr>
                <w:sz w:val="20"/>
              </w:rPr>
            </w:pPr>
            <w:r>
              <w:rPr>
                <w:sz w:val="20"/>
              </w:rPr>
              <w:t>руб./м.куб</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70"/>
              <w:jc w:val="center"/>
              <w:rPr>
                <w:sz w:val="20"/>
              </w:rPr>
            </w:pPr>
            <w:r>
              <w:rPr>
                <w:sz w:val="20"/>
              </w:rPr>
              <w:t>4,10</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79" w:right="70"/>
              <w:jc w:val="center"/>
              <w:rPr>
                <w:sz w:val="20"/>
              </w:rPr>
            </w:pPr>
            <w:r>
              <w:rPr>
                <w:sz w:val="20"/>
              </w:rPr>
              <w:t>4,07</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4,03</w:t>
            </w:r>
          </w:p>
        </w:tc>
        <w:tc>
          <w:tcPr>
            <w:tcW w:w="866" w:type="dxa"/>
          </w:tcPr>
          <w:p w:rsidR="002D1AD1" w:rsidRDefault="002D1AD1">
            <w:pPr>
              <w:pStyle w:val="TableParagraph"/>
              <w:rPr>
                <w:sz w:val="25"/>
              </w:rPr>
            </w:pPr>
          </w:p>
          <w:p w:rsidR="002D1AD1" w:rsidRDefault="00F815DE">
            <w:pPr>
              <w:pStyle w:val="TableParagraph"/>
              <w:spacing w:before="1" w:line="217" w:lineRule="exact"/>
              <w:ind w:left="84" w:right="73"/>
              <w:jc w:val="center"/>
              <w:rPr>
                <w:sz w:val="20"/>
              </w:rPr>
            </w:pPr>
            <w:r>
              <w:rPr>
                <w:sz w:val="20"/>
              </w:rPr>
              <w:t>4,00</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3,97</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3,90</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3,84</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3,78</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3,72</w:t>
            </w:r>
          </w:p>
        </w:tc>
        <w:tc>
          <w:tcPr>
            <w:tcW w:w="866" w:type="dxa"/>
          </w:tcPr>
          <w:p w:rsidR="002D1AD1" w:rsidRDefault="002D1AD1">
            <w:pPr>
              <w:pStyle w:val="TableParagraph"/>
              <w:rPr>
                <w:sz w:val="25"/>
              </w:rPr>
            </w:pPr>
          </w:p>
          <w:p w:rsidR="002D1AD1" w:rsidRDefault="00F815DE">
            <w:pPr>
              <w:pStyle w:val="TableParagraph"/>
              <w:spacing w:before="1" w:line="217" w:lineRule="exact"/>
              <w:ind w:left="260"/>
              <w:rPr>
                <w:sz w:val="20"/>
              </w:rPr>
            </w:pPr>
            <w:r>
              <w:rPr>
                <w:sz w:val="20"/>
              </w:rPr>
              <w:t>3,66</w:t>
            </w:r>
          </w:p>
        </w:tc>
      </w:tr>
      <w:tr w:rsidR="002D1AD1">
        <w:trPr>
          <w:trHeight w:val="299"/>
        </w:trPr>
        <w:tc>
          <w:tcPr>
            <w:tcW w:w="14691" w:type="dxa"/>
            <w:gridSpan w:val="14"/>
            <w:shd w:val="clear" w:color="auto" w:fill="FFFF00"/>
          </w:tcPr>
          <w:p w:rsidR="002D1AD1" w:rsidRDefault="00F815DE">
            <w:pPr>
              <w:pStyle w:val="TableParagraph"/>
              <w:spacing w:before="65" w:line="215" w:lineRule="exact"/>
              <w:ind w:left="5072" w:right="5065"/>
              <w:jc w:val="center"/>
              <w:rPr>
                <w:sz w:val="20"/>
              </w:rPr>
            </w:pPr>
            <w:r>
              <w:rPr>
                <w:sz w:val="20"/>
              </w:rPr>
              <w:t>Тариф на сбор и транспортировку ТБО мусоровозом</w:t>
            </w:r>
          </w:p>
        </w:tc>
      </w:tr>
      <w:tr w:rsidR="002D1AD1">
        <w:trPr>
          <w:trHeight w:val="1036"/>
        </w:trPr>
        <w:tc>
          <w:tcPr>
            <w:tcW w:w="2794" w:type="dxa"/>
          </w:tcPr>
          <w:p w:rsidR="002D1AD1" w:rsidRDefault="00F815DE">
            <w:pPr>
              <w:pStyle w:val="TableParagraph"/>
              <w:spacing w:before="110"/>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2D1AD1" w:rsidRDefault="00F815DE">
            <w:pPr>
              <w:pStyle w:val="TableParagraph"/>
              <w:spacing w:line="216" w:lineRule="exact"/>
              <w:ind w:left="115" w:right="112"/>
              <w:jc w:val="center"/>
              <w:rPr>
                <w:sz w:val="20"/>
              </w:rPr>
            </w:pPr>
            <w:r>
              <w:rPr>
                <w:sz w:val="20"/>
              </w:rPr>
              <w:t>(инвестиционной надбавки)</w:t>
            </w:r>
          </w:p>
        </w:tc>
        <w:tc>
          <w:tcPr>
            <w:tcW w:w="1142" w:type="dxa"/>
          </w:tcPr>
          <w:p w:rsidR="002D1AD1" w:rsidRDefault="002D1AD1">
            <w:pPr>
              <w:pStyle w:val="TableParagraph"/>
            </w:pPr>
          </w:p>
          <w:p w:rsidR="002D1AD1" w:rsidRDefault="00F815DE">
            <w:pPr>
              <w:pStyle w:val="TableParagraph"/>
              <w:spacing w:before="143"/>
              <w:ind w:left="184"/>
              <w:rPr>
                <w:sz w:val="20"/>
              </w:rPr>
            </w:pPr>
            <w:r>
              <w:rPr>
                <w:sz w:val="20"/>
              </w:rPr>
              <w:t>руб./м.кв</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270" w:right="253"/>
              <w:jc w:val="center"/>
              <w:rPr>
                <w:sz w:val="20"/>
              </w:rPr>
            </w:pPr>
            <w:r>
              <w:rPr>
                <w:sz w:val="20"/>
              </w:rPr>
              <w:t>3,81</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352"/>
              <w:rPr>
                <w:sz w:val="20"/>
              </w:rPr>
            </w:pPr>
            <w:r>
              <w:rPr>
                <w:sz w:val="20"/>
              </w:rPr>
              <w:t>4,2</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70"/>
              <w:jc w:val="center"/>
              <w:rPr>
                <w:sz w:val="20"/>
              </w:rPr>
            </w:pPr>
            <w:r>
              <w:rPr>
                <w:sz w:val="20"/>
              </w:rPr>
              <w:t>7,32</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79" w:right="70"/>
              <w:jc w:val="center"/>
              <w:rPr>
                <w:sz w:val="20"/>
              </w:rPr>
            </w:pPr>
            <w:r>
              <w:rPr>
                <w:sz w:val="20"/>
              </w:rPr>
              <w:t>7,80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7" w:right="73"/>
              <w:jc w:val="center"/>
              <w:rPr>
                <w:sz w:val="20"/>
              </w:rPr>
            </w:pPr>
            <w:r>
              <w:rPr>
                <w:sz w:val="20"/>
              </w:rPr>
              <w:t>8,26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4" w:right="73"/>
              <w:jc w:val="center"/>
              <w:rPr>
                <w:sz w:val="20"/>
              </w:rPr>
            </w:pPr>
            <w:r>
              <w:rPr>
                <w:sz w:val="20"/>
              </w:rPr>
              <w:t>8,74</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5" w:right="73"/>
              <w:jc w:val="center"/>
              <w:rPr>
                <w:sz w:val="20"/>
              </w:rPr>
            </w:pPr>
            <w:r>
              <w:rPr>
                <w:sz w:val="20"/>
              </w:rPr>
              <w:t>9,20</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68"/>
              <w:jc w:val="center"/>
              <w:rPr>
                <w:sz w:val="20"/>
              </w:rPr>
            </w:pPr>
            <w:r>
              <w:rPr>
                <w:sz w:val="20"/>
              </w:rPr>
              <w:t>9,60</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0" w:right="70"/>
              <w:jc w:val="center"/>
              <w:rPr>
                <w:sz w:val="20"/>
              </w:rPr>
            </w:pPr>
            <w:r>
              <w:rPr>
                <w:sz w:val="20"/>
              </w:rPr>
              <w:t>10,48</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10,89</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11,58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192"/>
              <w:jc w:val="right"/>
              <w:rPr>
                <w:sz w:val="20"/>
              </w:rPr>
            </w:pPr>
            <w:r>
              <w:rPr>
                <w:w w:val="95"/>
                <w:sz w:val="20"/>
              </w:rPr>
              <w:t>12,20</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9"/>
              <w:ind w:left="184"/>
              <w:rPr>
                <w:sz w:val="20"/>
              </w:rPr>
            </w:pPr>
            <w:r>
              <w:rPr>
                <w:sz w:val="20"/>
              </w:rPr>
              <w:t>руб./м.кв</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3,81</w:t>
            </w:r>
          </w:p>
        </w:tc>
        <w:tc>
          <w:tcPr>
            <w:tcW w:w="967" w:type="dxa"/>
            <w:tcBorders>
              <w:left w:val="single" w:sz="8" w:space="0" w:color="000000"/>
            </w:tcBorders>
          </w:tcPr>
          <w:p w:rsidR="002D1AD1" w:rsidRDefault="00F815DE">
            <w:pPr>
              <w:pStyle w:val="TableParagraph"/>
              <w:spacing w:before="62" w:line="217" w:lineRule="exact"/>
              <w:ind w:left="352"/>
              <w:rPr>
                <w:sz w:val="20"/>
              </w:rPr>
            </w:pPr>
            <w:r>
              <w:rPr>
                <w:sz w:val="20"/>
              </w:rPr>
              <w:t>4,2</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4,2</w:t>
            </w:r>
          </w:p>
        </w:tc>
        <w:tc>
          <w:tcPr>
            <w:tcW w:w="866" w:type="dxa"/>
            <w:tcBorders>
              <w:left w:val="single" w:sz="8" w:space="0" w:color="000000"/>
            </w:tcBorders>
          </w:tcPr>
          <w:p w:rsidR="002D1AD1" w:rsidRDefault="00F815DE">
            <w:pPr>
              <w:pStyle w:val="TableParagraph"/>
              <w:spacing w:before="62" w:line="217" w:lineRule="exact"/>
              <w:ind w:left="79" w:right="70"/>
              <w:jc w:val="center"/>
              <w:rPr>
                <w:sz w:val="20"/>
              </w:rPr>
            </w:pPr>
            <w:r>
              <w:rPr>
                <w:sz w:val="20"/>
              </w:rPr>
              <w:t>4,7</w:t>
            </w:r>
          </w:p>
        </w:tc>
        <w:tc>
          <w:tcPr>
            <w:tcW w:w="866" w:type="dxa"/>
          </w:tcPr>
          <w:p w:rsidR="002D1AD1" w:rsidRDefault="00F815DE">
            <w:pPr>
              <w:pStyle w:val="TableParagraph"/>
              <w:spacing w:before="62" w:line="217" w:lineRule="exact"/>
              <w:ind w:left="87" w:right="73"/>
              <w:jc w:val="center"/>
              <w:rPr>
                <w:sz w:val="20"/>
              </w:rPr>
            </w:pPr>
            <w:r>
              <w:rPr>
                <w:sz w:val="20"/>
              </w:rPr>
              <w:t>5,19</w:t>
            </w:r>
          </w:p>
        </w:tc>
        <w:tc>
          <w:tcPr>
            <w:tcW w:w="866" w:type="dxa"/>
          </w:tcPr>
          <w:p w:rsidR="002D1AD1" w:rsidRDefault="00F815DE">
            <w:pPr>
              <w:pStyle w:val="TableParagraph"/>
              <w:spacing w:before="62" w:line="217" w:lineRule="exact"/>
              <w:ind w:left="84" w:right="73"/>
              <w:jc w:val="center"/>
              <w:rPr>
                <w:sz w:val="20"/>
              </w:rPr>
            </w:pPr>
            <w:r>
              <w:rPr>
                <w:sz w:val="20"/>
              </w:rPr>
              <w:t>5,69</w:t>
            </w:r>
          </w:p>
        </w:tc>
        <w:tc>
          <w:tcPr>
            <w:tcW w:w="866" w:type="dxa"/>
          </w:tcPr>
          <w:p w:rsidR="002D1AD1" w:rsidRDefault="00F815DE">
            <w:pPr>
              <w:pStyle w:val="TableParagraph"/>
              <w:spacing w:before="62" w:line="217" w:lineRule="exact"/>
              <w:ind w:left="85" w:right="73"/>
              <w:jc w:val="center"/>
              <w:rPr>
                <w:sz w:val="20"/>
              </w:rPr>
            </w:pPr>
            <w:r>
              <w:rPr>
                <w:sz w:val="20"/>
              </w:rPr>
              <w:t>6,18</w:t>
            </w:r>
          </w:p>
        </w:tc>
        <w:tc>
          <w:tcPr>
            <w:tcW w:w="866"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6,68</w:t>
            </w:r>
          </w:p>
        </w:tc>
        <w:tc>
          <w:tcPr>
            <w:tcW w:w="864" w:type="dxa"/>
            <w:tcBorders>
              <w:left w:val="single" w:sz="8" w:space="0" w:color="000000"/>
            </w:tcBorders>
          </w:tcPr>
          <w:p w:rsidR="002D1AD1" w:rsidRDefault="00F815DE">
            <w:pPr>
              <w:pStyle w:val="TableParagraph"/>
              <w:spacing w:before="62" w:line="217" w:lineRule="exact"/>
              <w:ind w:left="81" w:right="70"/>
              <w:jc w:val="center"/>
              <w:rPr>
                <w:sz w:val="20"/>
              </w:rPr>
            </w:pPr>
            <w:r>
              <w:rPr>
                <w:sz w:val="20"/>
              </w:rPr>
              <w:t>7,66</w:t>
            </w:r>
          </w:p>
        </w:tc>
        <w:tc>
          <w:tcPr>
            <w:tcW w:w="867" w:type="dxa"/>
          </w:tcPr>
          <w:p w:rsidR="002D1AD1" w:rsidRDefault="00F815DE">
            <w:pPr>
              <w:pStyle w:val="TableParagraph"/>
              <w:spacing w:before="62" w:line="217" w:lineRule="exact"/>
              <w:ind w:left="92" w:right="73"/>
              <w:jc w:val="center"/>
              <w:rPr>
                <w:sz w:val="20"/>
              </w:rPr>
            </w:pPr>
            <w:r>
              <w:rPr>
                <w:sz w:val="20"/>
              </w:rPr>
              <w:t>8,16</w:t>
            </w:r>
          </w:p>
        </w:tc>
        <w:tc>
          <w:tcPr>
            <w:tcW w:w="866" w:type="dxa"/>
          </w:tcPr>
          <w:p w:rsidR="002D1AD1" w:rsidRDefault="00F815DE">
            <w:pPr>
              <w:pStyle w:val="TableParagraph"/>
              <w:spacing w:before="62" w:line="217" w:lineRule="exact"/>
              <w:ind w:left="91" w:right="73"/>
              <w:jc w:val="center"/>
              <w:rPr>
                <w:sz w:val="20"/>
              </w:rPr>
            </w:pPr>
            <w:r>
              <w:rPr>
                <w:sz w:val="20"/>
              </w:rPr>
              <w:t>8,93</w:t>
            </w:r>
          </w:p>
        </w:tc>
        <w:tc>
          <w:tcPr>
            <w:tcW w:w="866" w:type="dxa"/>
          </w:tcPr>
          <w:p w:rsidR="002D1AD1" w:rsidRDefault="00F815DE">
            <w:pPr>
              <w:pStyle w:val="TableParagraph"/>
              <w:spacing w:before="62" w:line="217" w:lineRule="exact"/>
              <w:ind w:left="260"/>
              <w:rPr>
                <w:sz w:val="20"/>
              </w:rPr>
            </w:pPr>
            <w:r>
              <w:rPr>
                <w:sz w:val="20"/>
              </w:rPr>
              <w:t>9,71</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left="184"/>
              <w:rPr>
                <w:sz w:val="20"/>
              </w:rPr>
            </w:pPr>
            <w:r>
              <w:rPr>
                <w:sz w:val="20"/>
              </w:rPr>
              <w:t>руб./м.кв</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70"/>
              <w:jc w:val="center"/>
              <w:rPr>
                <w:sz w:val="20"/>
              </w:rPr>
            </w:pPr>
            <w:r>
              <w:rPr>
                <w:sz w:val="20"/>
              </w:rPr>
              <w:t>3,12</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79" w:right="70"/>
              <w:jc w:val="center"/>
              <w:rPr>
                <w:sz w:val="20"/>
              </w:rPr>
            </w:pPr>
            <w:r>
              <w:rPr>
                <w:sz w:val="20"/>
              </w:rPr>
              <w:t>3,10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3,07</w:t>
            </w:r>
          </w:p>
        </w:tc>
        <w:tc>
          <w:tcPr>
            <w:tcW w:w="866" w:type="dxa"/>
          </w:tcPr>
          <w:p w:rsidR="002D1AD1" w:rsidRDefault="002D1AD1">
            <w:pPr>
              <w:pStyle w:val="TableParagraph"/>
              <w:rPr>
                <w:sz w:val="25"/>
              </w:rPr>
            </w:pPr>
          </w:p>
          <w:p w:rsidR="002D1AD1" w:rsidRDefault="00F815DE">
            <w:pPr>
              <w:pStyle w:val="TableParagraph"/>
              <w:spacing w:before="1" w:line="217" w:lineRule="exact"/>
              <w:ind w:left="84" w:right="73"/>
              <w:jc w:val="center"/>
              <w:rPr>
                <w:sz w:val="20"/>
              </w:rPr>
            </w:pPr>
            <w:r>
              <w:rPr>
                <w:sz w:val="20"/>
              </w:rPr>
              <w:t>3,05</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3,02</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2,92</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2,82</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2,73</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2,65</w:t>
            </w:r>
          </w:p>
        </w:tc>
        <w:tc>
          <w:tcPr>
            <w:tcW w:w="866" w:type="dxa"/>
          </w:tcPr>
          <w:p w:rsidR="002D1AD1" w:rsidRDefault="002D1AD1">
            <w:pPr>
              <w:pStyle w:val="TableParagraph"/>
              <w:rPr>
                <w:sz w:val="25"/>
              </w:rPr>
            </w:pPr>
          </w:p>
          <w:p w:rsidR="002D1AD1" w:rsidRDefault="00F815DE">
            <w:pPr>
              <w:pStyle w:val="TableParagraph"/>
              <w:spacing w:before="1" w:line="217" w:lineRule="exact"/>
              <w:ind w:left="260"/>
              <w:rPr>
                <w:sz w:val="20"/>
              </w:rPr>
            </w:pPr>
            <w:r>
              <w:rPr>
                <w:sz w:val="20"/>
              </w:rPr>
              <w:t>2,49</w:t>
            </w:r>
          </w:p>
        </w:tc>
      </w:tr>
      <w:tr w:rsidR="002D1AD1">
        <w:trPr>
          <w:trHeight w:val="297"/>
        </w:trPr>
        <w:tc>
          <w:tcPr>
            <w:tcW w:w="14691" w:type="dxa"/>
            <w:gridSpan w:val="14"/>
            <w:tcBorders>
              <w:bottom w:val="single" w:sz="6" w:space="0" w:color="000000"/>
            </w:tcBorders>
            <w:shd w:val="clear" w:color="auto" w:fill="FFFF00"/>
          </w:tcPr>
          <w:p w:rsidR="002D1AD1" w:rsidRDefault="00F815DE">
            <w:pPr>
              <w:pStyle w:val="TableParagraph"/>
              <w:spacing w:before="62" w:line="215" w:lineRule="exact"/>
              <w:ind w:left="5072" w:right="5063"/>
              <w:jc w:val="center"/>
              <w:rPr>
                <w:sz w:val="20"/>
              </w:rPr>
            </w:pPr>
            <w:r>
              <w:rPr>
                <w:sz w:val="20"/>
              </w:rPr>
              <w:t>Содержание и ремонт жилья</w:t>
            </w:r>
          </w:p>
        </w:tc>
      </w:tr>
      <w:tr w:rsidR="002D1AD1">
        <w:trPr>
          <w:trHeight w:val="1034"/>
        </w:trPr>
        <w:tc>
          <w:tcPr>
            <w:tcW w:w="2794" w:type="dxa"/>
            <w:tcBorders>
              <w:top w:val="single" w:sz="6" w:space="0" w:color="000000"/>
            </w:tcBorders>
          </w:tcPr>
          <w:p w:rsidR="002D1AD1" w:rsidRDefault="00F815DE">
            <w:pPr>
              <w:pStyle w:val="TableParagraph"/>
              <w:spacing w:before="106" w:line="230" w:lineRule="atLeast"/>
              <w:ind w:left="203" w:right="198" w:firstLine="3"/>
              <w:jc w:val="center"/>
              <w:rPr>
                <w:sz w:val="20"/>
              </w:rPr>
            </w:pPr>
            <w:r>
              <w:rPr>
                <w:sz w:val="20"/>
              </w:rPr>
              <w:t>Тариф с учетом инвестиционной составляющей в тарифе (инвестиционной</w:t>
            </w:r>
            <w:r>
              <w:rPr>
                <w:spacing w:val="-16"/>
                <w:sz w:val="20"/>
              </w:rPr>
              <w:t xml:space="preserve"> </w:t>
            </w:r>
            <w:r>
              <w:rPr>
                <w:sz w:val="20"/>
              </w:rPr>
              <w:t>надбавки)</w:t>
            </w:r>
          </w:p>
        </w:tc>
        <w:tc>
          <w:tcPr>
            <w:tcW w:w="1142" w:type="dxa"/>
            <w:tcBorders>
              <w:top w:val="single" w:sz="6" w:space="0" w:color="000000"/>
            </w:tcBorders>
          </w:tcPr>
          <w:p w:rsidR="002D1AD1" w:rsidRDefault="002D1AD1">
            <w:pPr>
              <w:pStyle w:val="TableParagraph"/>
            </w:pPr>
          </w:p>
          <w:p w:rsidR="002D1AD1" w:rsidRDefault="00F815DE">
            <w:pPr>
              <w:pStyle w:val="TableParagraph"/>
              <w:spacing w:before="141"/>
              <w:ind w:left="184"/>
              <w:rPr>
                <w:sz w:val="20"/>
              </w:rPr>
            </w:pPr>
            <w:r>
              <w:rPr>
                <w:sz w:val="20"/>
              </w:rPr>
              <w:t>руб./м.кв</w:t>
            </w:r>
          </w:p>
        </w:tc>
        <w:tc>
          <w:tcPr>
            <w:tcW w:w="1131" w:type="dxa"/>
            <w:tcBorders>
              <w:top w:val="single" w:sz="6" w:space="0" w:color="000000"/>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270" w:right="253"/>
              <w:jc w:val="center"/>
              <w:rPr>
                <w:sz w:val="20"/>
              </w:rPr>
            </w:pPr>
            <w:r>
              <w:rPr>
                <w:sz w:val="20"/>
              </w:rPr>
              <w:t>32,55</w:t>
            </w:r>
          </w:p>
        </w:tc>
        <w:tc>
          <w:tcPr>
            <w:tcW w:w="967" w:type="dxa"/>
            <w:tcBorders>
              <w:top w:val="single" w:sz="6" w:space="0" w:color="000000"/>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252"/>
              <w:rPr>
                <w:sz w:val="20"/>
              </w:rPr>
            </w:pPr>
            <w:r>
              <w:rPr>
                <w:sz w:val="20"/>
              </w:rPr>
              <w:t>32,76</w:t>
            </w:r>
          </w:p>
        </w:tc>
        <w:tc>
          <w:tcPr>
            <w:tcW w:w="864" w:type="dxa"/>
            <w:tcBorders>
              <w:top w:val="single" w:sz="6" w:space="0" w:color="000000"/>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68"/>
              <w:jc w:val="center"/>
              <w:rPr>
                <w:sz w:val="20"/>
              </w:rPr>
            </w:pPr>
            <w:r>
              <w:rPr>
                <w:sz w:val="20"/>
              </w:rPr>
              <w:t>36,14</w:t>
            </w:r>
          </w:p>
        </w:tc>
        <w:tc>
          <w:tcPr>
            <w:tcW w:w="866" w:type="dxa"/>
            <w:tcBorders>
              <w:top w:val="single" w:sz="6" w:space="0" w:color="000000"/>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78" w:right="70"/>
              <w:jc w:val="center"/>
              <w:rPr>
                <w:sz w:val="20"/>
              </w:rPr>
            </w:pPr>
            <w:r>
              <w:rPr>
                <w:sz w:val="20"/>
              </w:rPr>
              <w:t>36,14</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7" w:right="73"/>
              <w:jc w:val="center"/>
              <w:rPr>
                <w:sz w:val="20"/>
              </w:rPr>
            </w:pPr>
            <w:r>
              <w:rPr>
                <w:sz w:val="20"/>
              </w:rPr>
              <w:t>40,39</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4" w:right="73"/>
              <w:jc w:val="center"/>
              <w:rPr>
                <w:sz w:val="20"/>
              </w:rPr>
            </w:pPr>
            <w:r>
              <w:rPr>
                <w:sz w:val="20"/>
              </w:rPr>
              <w:t>44,63</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5" w:right="73"/>
              <w:jc w:val="center"/>
              <w:rPr>
                <w:sz w:val="20"/>
              </w:rPr>
            </w:pPr>
            <w:r>
              <w:rPr>
                <w:sz w:val="20"/>
              </w:rPr>
              <w:t>48,88</w:t>
            </w:r>
          </w:p>
        </w:tc>
        <w:tc>
          <w:tcPr>
            <w:tcW w:w="866" w:type="dxa"/>
            <w:tcBorders>
              <w:top w:val="single" w:sz="6" w:space="0" w:color="000000"/>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68"/>
              <w:jc w:val="center"/>
              <w:rPr>
                <w:sz w:val="20"/>
              </w:rPr>
            </w:pPr>
            <w:r>
              <w:rPr>
                <w:sz w:val="20"/>
              </w:rPr>
              <w:t>53,13</w:t>
            </w:r>
          </w:p>
        </w:tc>
        <w:tc>
          <w:tcPr>
            <w:tcW w:w="864" w:type="dxa"/>
            <w:tcBorders>
              <w:top w:val="single" w:sz="6" w:space="0" w:color="000000"/>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0" w:right="70"/>
              <w:jc w:val="center"/>
              <w:rPr>
                <w:sz w:val="20"/>
              </w:rPr>
            </w:pPr>
            <w:r>
              <w:rPr>
                <w:sz w:val="20"/>
              </w:rPr>
              <w:t>57,38</w:t>
            </w:r>
          </w:p>
        </w:tc>
        <w:tc>
          <w:tcPr>
            <w:tcW w:w="867"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65,88</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70,13</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2"/>
              <w:jc w:val="right"/>
              <w:rPr>
                <w:sz w:val="20"/>
              </w:rPr>
            </w:pPr>
            <w:r>
              <w:rPr>
                <w:w w:val="95"/>
                <w:sz w:val="20"/>
              </w:rPr>
              <w:t>76,79</w:t>
            </w:r>
          </w:p>
        </w:tc>
      </w:tr>
    </w:tbl>
    <w:p w:rsidR="002D1AD1" w:rsidRDefault="002D1AD1">
      <w:pPr>
        <w:spacing w:line="217" w:lineRule="exact"/>
        <w:jc w:val="righ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4784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75" name="Line 97"/>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6" name="Line 96"/>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55.2pt;margin-top:19.7pt;width:731.5pt;height:4.45pt;z-index:25174784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">
                <v:line id="Line 97"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VacQAAADcAAAADwAAAGRycy9kb3ducmV2LnhtbERP32vCMBB+H+x/CDfwZcxU0U06owyh&#10;sIEguhW3t6O5tcXmUpJY639vBMG3+/h+3nzZm0Z05HxtWcFomIAgLqyuuVTw8529zED4gKyxsUwK&#10;zuRhuXh8mGOq7Ym31O1CKWII+xQVVCG0qZS+qMigH9qWOHL/1hkMEbpSaoenGG4aOU6SV2mw5thQ&#10;YUuriorD7mgUmP0kP+5nFJ6zvy4/ZO73a72xSg2e+o93EIH6cBff3J86zn+bwvWZe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NVpxAAAANwAAAAPAAAAAAAAAAAA&#10;AAAAAKECAABkcnMvZG93bnJldi54bWxQSwUGAAAAAAQABAD5AAAAkgMAAAAA&#10;" strokecolor="#612322" strokeweight="3pt"/>
                <v:line id="Line 96"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65sEAAADcAAAADwAAAGRycy9kb3ducmV2LnhtbERP3WrCMBS+H/gO4QjezdSBblajSEWQ&#10;goypD3Bojm2xOSlJpu2efhEE787H93uW68404kbO15YVTMYJCOLC6ppLBefT7v0LhA/IGhvLpKAn&#10;D+vV4G2JqbZ3/qHbMZQihrBPUUEVQptK6YuKDPqxbYkjd7HOYIjQlVI7vMdw08iPJJlJgzXHhgpb&#10;yioqrsdfo4Ca/uCwnOb993xrd3mGdfaXKzUadpsFiEBdeImf7r2O8z9n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7rmwQAAANwAAAAPAAAAAAAAAAAAAAAA&#10;AKECAABkcnMvZG93bnJldi54bWxQSwUGAAAAAAQABAD5AAAAjw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08"/>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7"/>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5" w:line="215" w:lineRule="exact"/>
              <w:ind w:left="83" w:right="75"/>
              <w:jc w:val="center"/>
              <w:rPr>
                <w:sz w:val="20"/>
              </w:rPr>
            </w:pPr>
            <w:r>
              <w:rPr>
                <w:sz w:val="20"/>
              </w:rPr>
              <w:t>2015</w:t>
            </w:r>
          </w:p>
        </w:tc>
        <w:tc>
          <w:tcPr>
            <w:tcW w:w="864" w:type="dxa"/>
            <w:tcBorders>
              <w:right w:val="single" w:sz="8" w:space="0" w:color="000000"/>
            </w:tcBorders>
          </w:tcPr>
          <w:p w:rsidR="002D1AD1" w:rsidRDefault="00F815DE">
            <w:pPr>
              <w:pStyle w:val="TableParagraph"/>
              <w:spacing w:before="65" w:line="215"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5" w:line="215" w:lineRule="exact"/>
              <w:ind w:left="83" w:right="70"/>
              <w:jc w:val="center"/>
              <w:rPr>
                <w:sz w:val="20"/>
              </w:rPr>
            </w:pPr>
            <w:r>
              <w:rPr>
                <w:sz w:val="20"/>
              </w:rPr>
              <w:t>2017</w:t>
            </w:r>
          </w:p>
        </w:tc>
        <w:tc>
          <w:tcPr>
            <w:tcW w:w="866" w:type="dxa"/>
          </w:tcPr>
          <w:p w:rsidR="002D1AD1" w:rsidRDefault="00F815DE">
            <w:pPr>
              <w:pStyle w:val="TableParagraph"/>
              <w:spacing w:before="65" w:line="215" w:lineRule="exact"/>
              <w:ind w:left="91" w:right="72"/>
              <w:jc w:val="center"/>
              <w:rPr>
                <w:sz w:val="20"/>
              </w:rPr>
            </w:pPr>
            <w:r>
              <w:rPr>
                <w:sz w:val="20"/>
              </w:rPr>
              <w:t>2018</w:t>
            </w:r>
          </w:p>
        </w:tc>
        <w:tc>
          <w:tcPr>
            <w:tcW w:w="866" w:type="dxa"/>
          </w:tcPr>
          <w:p w:rsidR="002D1AD1" w:rsidRDefault="00F815DE">
            <w:pPr>
              <w:pStyle w:val="TableParagraph"/>
              <w:spacing w:before="65" w:line="215" w:lineRule="exact"/>
              <w:ind w:right="216"/>
              <w:jc w:val="right"/>
              <w:rPr>
                <w:sz w:val="20"/>
              </w:rPr>
            </w:pPr>
            <w:r>
              <w:rPr>
                <w:sz w:val="20"/>
              </w:rPr>
              <w:t>2019</w:t>
            </w:r>
          </w:p>
        </w:tc>
        <w:tc>
          <w:tcPr>
            <w:tcW w:w="866" w:type="dxa"/>
          </w:tcPr>
          <w:p w:rsidR="002D1AD1" w:rsidRDefault="00F815DE">
            <w:pPr>
              <w:pStyle w:val="TableParagraph"/>
              <w:spacing w:before="65" w:line="215" w:lineRule="exact"/>
              <w:ind w:left="89" w:right="73"/>
              <w:jc w:val="center"/>
              <w:rPr>
                <w:sz w:val="20"/>
              </w:rPr>
            </w:pPr>
            <w:r>
              <w:rPr>
                <w:sz w:val="20"/>
              </w:rPr>
              <w:t>2020</w:t>
            </w:r>
          </w:p>
        </w:tc>
        <w:tc>
          <w:tcPr>
            <w:tcW w:w="866" w:type="dxa"/>
            <w:tcBorders>
              <w:right w:val="single" w:sz="8" w:space="0" w:color="000000"/>
            </w:tcBorders>
          </w:tcPr>
          <w:p w:rsidR="002D1AD1" w:rsidRDefault="00F815DE">
            <w:pPr>
              <w:pStyle w:val="TableParagraph"/>
              <w:spacing w:before="65" w:line="215" w:lineRule="exact"/>
              <w:ind w:left="86" w:right="64"/>
              <w:jc w:val="center"/>
              <w:rPr>
                <w:sz w:val="20"/>
              </w:rPr>
            </w:pPr>
            <w:r>
              <w:rPr>
                <w:sz w:val="20"/>
              </w:rPr>
              <w:t>2022</w:t>
            </w:r>
          </w:p>
        </w:tc>
        <w:tc>
          <w:tcPr>
            <w:tcW w:w="864" w:type="dxa"/>
            <w:tcBorders>
              <w:left w:val="single" w:sz="8" w:space="0" w:color="000000"/>
            </w:tcBorders>
          </w:tcPr>
          <w:p w:rsidR="002D1AD1" w:rsidRDefault="00F815DE">
            <w:pPr>
              <w:pStyle w:val="TableParagraph"/>
              <w:spacing w:before="65" w:line="215" w:lineRule="exact"/>
              <w:ind w:left="85" w:right="70"/>
              <w:jc w:val="center"/>
              <w:rPr>
                <w:sz w:val="20"/>
              </w:rPr>
            </w:pPr>
            <w:r>
              <w:rPr>
                <w:sz w:val="20"/>
              </w:rPr>
              <w:t>2024</w:t>
            </w:r>
          </w:p>
        </w:tc>
        <w:tc>
          <w:tcPr>
            <w:tcW w:w="867" w:type="dxa"/>
          </w:tcPr>
          <w:p w:rsidR="002D1AD1" w:rsidRDefault="00F815DE">
            <w:pPr>
              <w:pStyle w:val="TableParagraph"/>
              <w:spacing w:before="65" w:line="215" w:lineRule="exact"/>
              <w:ind w:left="94" w:right="71"/>
              <w:jc w:val="center"/>
              <w:rPr>
                <w:sz w:val="20"/>
              </w:rPr>
            </w:pPr>
            <w:r>
              <w:rPr>
                <w:sz w:val="20"/>
              </w:rPr>
              <w:t>2026</w:t>
            </w:r>
          </w:p>
        </w:tc>
        <w:tc>
          <w:tcPr>
            <w:tcW w:w="866" w:type="dxa"/>
          </w:tcPr>
          <w:p w:rsidR="002D1AD1" w:rsidRDefault="00F815DE">
            <w:pPr>
              <w:pStyle w:val="TableParagraph"/>
              <w:spacing w:before="65" w:line="215" w:lineRule="exact"/>
              <w:ind w:left="91" w:right="68"/>
              <w:jc w:val="center"/>
              <w:rPr>
                <w:sz w:val="20"/>
              </w:rPr>
            </w:pPr>
            <w:r>
              <w:rPr>
                <w:sz w:val="20"/>
              </w:rPr>
              <w:t>2028</w:t>
            </w:r>
          </w:p>
        </w:tc>
        <w:tc>
          <w:tcPr>
            <w:tcW w:w="866" w:type="dxa"/>
          </w:tcPr>
          <w:p w:rsidR="002D1AD1" w:rsidRDefault="00F815DE">
            <w:pPr>
              <w:pStyle w:val="TableParagraph"/>
              <w:spacing w:before="65" w:line="215" w:lineRule="exact"/>
              <w:ind w:right="214"/>
              <w:jc w:val="right"/>
              <w:rPr>
                <w:sz w:val="20"/>
              </w:rPr>
            </w:pPr>
            <w:r>
              <w:rPr>
                <w:sz w:val="20"/>
              </w:rPr>
              <w:t>2030</w:t>
            </w:r>
          </w:p>
        </w:tc>
      </w:tr>
      <w:tr w:rsidR="002D1AD1">
        <w:trPr>
          <w:trHeight w:val="302"/>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6"/>
              <w:ind w:left="107" w:right="98"/>
              <w:jc w:val="center"/>
              <w:rPr>
                <w:sz w:val="20"/>
              </w:rPr>
            </w:pPr>
            <w:r>
              <w:rPr>
                <w:sz w:val="20"/>
              </w:rPr>
              <w:t>руб./м.кв</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32,55</w:t>
            </w:r>
          </w:p>
        </w:tc>
        <w:tc>
          <w:tcPr>
            <w:tcW w:w="967" w:type="dxa"/>
            <w:tcBorders>
              <w:left w:val="single" w:sz="8" w:space="0" w:color="000000"/>
            </w:tcBorders>
          </w:tcPr>
          <w:p w:rsidR="002D1AD1" w:rsidRDefault="00F815DE">
            <w:pPr>
              <w:pStyle w:val="TableParagraph"/>
              <w:spacing w:before="62" w:line="217" w:lineRule="exact"/>
              <w:ind w:left="81" w:right="78"/>
              <w:jc w:val="center"/>
              <w:rPr>
                <w:sz w:val="20"/>
              </w:rPr>
            </w:pPr>
            <w:r>
              <w:rPr>
                <w:sz w:val="20"/>
              </w:rPr>
              <w:t>32,76</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36,14</w:t>
            </w:r>
          </w:p>
        </w:tc>
        <w:tc>
          <w:tcPr>
            <w:tcW w:w="866" w:type="dxa"/>
            <w:tcBorders>
              <w:left w:val="single" w:sz="8" w:space="0" w:color="000000"/>
            </w:tcBorders>
          </w:tcPr>
          <w:p w:rsidR="002D1AD1" w:rsidRDefault="00F815DE">
            <w:pPr>
              <w:pStyle w:val="TableParagraph"/>
              <w:spacing w:before="62" w:line="217" w:lineRule="exact"/>
              <w:ind w:left="78" w:right="70"/>
              <w:jc w:val="center"/>
              <w:rPr>
                <w:sz w:val="20"/>
              </w:rPr>
            </w:pPr>
            <w:r>
              <w:rPr>
                <w:sz w:val="20"/>
              </w:rPr>
              <w:t>36,14</w:t>
            </w:r>
          </w:p>
        </w:tc>
        <w:tc>
          <w:tcPr>
            <w:tcW w:w="866" w:type="dxa"/>
          </w:tcPr>
          <w:p w:rsidR="002D1AD1" w:rsidRDefault="00F815DE">
            <w:pPr>
              <w:pStyle w:val="TableParagraph"/>
              <w:spacing w:before="62" w:line="217" w:lineRule="exact"/>
              <w:ind w:left="87" w:right="73"/>
              <w:jc w:val="center"/>
              <w:rPr>
                <w:sz w:val="20"/>
              </w:rPr>
            </w:pPr>
            <w:r>
              <w:rPr>
                <w:sz w:val="20"/>
              </w:rPr>
              <w:t>40,39</w:t>
            </w:r>
          </w:p>
        </w:tc>
        <w:tc>
          <w:tcPr>
            <w:tcW w:w="866" w:type="dxa"/>
          </w:tcPr>
          <w:p w:rsidR="002D1AD1" w:rsidRDefault="00F815DE">
            <w:pPr>
              <w:pStyle w:val="TableParagraph"/>
              <w:spacing w:before="62" w:line="217" w:lineRule="exact"/>
              <w:ind w:right="194"/>
              <w:jc w:val="right"/>
              <w:rPr>
                <w:sz w:val="20"/>
              </w:rPr>
            </w:pPr>
            <w:r>
              <w:rPr>
                <w:w w:val="95"/>
                <w:sz w:val="20"/>
              </w:rPr>
              <w:t>44,63</w:t>
            </w:r>
          </w:p>
        </w:tc>
        <w:tc>
          <w:tcPr>
            <w:tcW w:w="866" w:type="dxa"/>
          </w:tcPr>
          <w:p w:rsidR="002D1AD1" w:rsidRDefault="00F815DE">
            <w:pPr>
              <w:pStyle w:val="TableParagraph"/>
              <w:spacing w:before="62" w:line="217" w:lineRule="exact"/>
              <w:ind w:left="85" w:right="73"/>
              <w:jc w:val="center"/>
              <w:rPr>
                <w:sz w:val="20"/>
              </w:rPr>
            </w:pPr>
            <w:r>
              <w:rPr>
                <w:sz w:val="20"/>
              </w:rPr>
              <w:t>48,88</w:t>
            </w:r>
          </w:p>
        </w:tc>
        <w:tc>
          <w:tcPr>
            <w:tcW w:w="866"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53,13</w:t>
            </w:r>
          </w:p>
        </w:tc>
        <w:tc>
          <w:tcPr>
            <w:tcW w:w="864" w:type="dxa"/>
            <w:tcBorders>
              <w:left w:val="single" w:sz="8" w:space="0" w:color="000000"/>
            </w:tcBorders>
          </w:tcPr>
          <w:p w:rsidR="002D1AD1" w:rsidRDefault="00F815DE">
            <w:pPr>
              <w:pStyle w:val="TableParagraph"/>
              <w:spacing w:before="62" w:line="217" w:lineRule="exact"/>
              <w:ind w:left="80" w:right="70"/>
              <w:jc w:val="center"/>
              <w:rPr>
                <w:sz w:val="20"/>
              </w:rPr>
            </w:pPr>
            <w:r>
              <w:rPr>
                <w:sz w:val="20"/>
              </w:rPr>
              <w:t>57,38</w:t>
            </w:r>
          </w:p>
        </w:tc>
        <w:tc>
          <w:tcPr>
            <w:tcW w:w="867" w:type="dxa"/>
          </w:tcPr>
          <w:p w:rsidR="002D1AD1" w:rsidRDefault="00F815DE">
            <w:pPr>
              <w:pStyle w:val="TableParagraph"/>
              <w:spacing w:before="62" w:line="217" w:lineRule="exact"/>
              <w:ind w:left="91" w:right="73"/>
              <w:jc w:val="center"/>
              <w:rPr>
                <w:sz w:val="20"/>
              </w:rPr>
            </w:pPr>
            <w:r>
              <w:rPr>
                <w:sz w:val="20"/>
              </w:rPr>
              <w:t>65,88</w:t>
            </w:r>
          </w:p>
        </w:tc>
        <w:tc>
          <w:tcPr>
            <w:tcW w:w="866" w:type="dxa"/>
          </w:tcPr>
          <w:p w:rsidR="002D1AD1" w:rsidRDefault="00F815DE">
            <w:pPr>
              <w:pStyle w:val="TableParagraph"/>
              <w:spacing w:before="62" w:line="217" w:lineRule="exact"/>
              <w:ind w:left="91" w:right="73"/>
              <w:jc w:val="center"/>
              <w:rPr>
                <w:sz w:val="20"/>
              </w:rPr>
            </w:pPr>
            <w:r>
              <w:rPr>
                <w:sz w:val="20"/>
              </w:rPr>
              <w:t>70,13</w:t>
            </w:r>
          </w:p>
        </w:tc>
        <w:tc>
          <w:tcPr>
            <w:tcW w:w="866" w:type="dxa"/>
          </w:tcPr>
          <w:p w:rsidR="002D1AD1" w:rsidRDefault="00F815DE">
            <w:pPr>
              <w:pStyle w:val="TableParagraph"/>
              <w:spacing w:before="62" w:line="217" w:lineRule="exact"/>
              <w:ind w:right="192"/>
              <w:jc w:val="right"/>
              <w:rPr>
                <w:sz w:val="20"/>
              </w:rPr>
            </w:pPr>
            <w:r>
              <w:rPr>
                <w:w w:val="95"/>
                <w:sz w:val="20"/>
              </w:rPr>
              <w:t>76,79</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39"/>
              <w:ind w:left="107" w:right="98"/>
              <w:jc w:val="center"/>
              <w:rPr>
                <w:sz w:val="20"/>
              </w:rPr>
            </w:pPr>
            <w:r>
              <w:rPr>
                <w:sz w:val="20"/>
              </w:rPr>
              <w:t>руб./м.кв</w:t>
            </w:r>
          </w:p>
        </w:tc>
        <w:tc>
          <w:tcPr>
            <w:tcW w:w="1131" w:type="dxa"/>
          </w:tcPr>
          <w:p w:rsidR="002D1AD1" w:rsidRDefault="002D1AD1">
            <w:pPr>
              <w:pStyle w:val="TableParagraph"/>
              <w:rPr>
                <w:sz w:val="25"/>
              </w:rPr>
            </w:pPr>
          </w:p>
          <w:p w:rsidR="002D1AD1" w:rsidRDefault="00F815DE">
            <w:pPr>
              <w:pStyle w:val="TableParagraph"/>
              <w:spacing w:before="1" w:line="217" w:lineRule="exact"/>
              <w:ind w:left="235" w:right="223"/>
              <w:jc w:val="center"/>
              <w:rPr>
                <w:sz w:val="20"/>
              </w:rPr>
            </w:pPr>
            <w:r>
              <w:rPr>
                <w:sz w:val="20"/>
              </w:rPr>
              <w:t>0,00</w:t>
            </w:r>
          </w:p>
        </w:tc>
        <w:tc>
          <w:tcPr>
            <w:tcW w:w="967" w:type="dxa"/>
          </w:tcPr>
          <w:p w:rsidR="002D1AD1" w:rsidRDefault="002D1AD1">
            <w:pPr>
              <w:pStyle w:val="TableParagraph"/>
              <w:rPr>
                <w:sz w:val="25"/>
              </w:rPr>
            </w:pPr>
          </w:p>
          <w:p w:rsidR="002D1AD1" w:rsidRDefault="00F815DE">
            <w:pPr>
              <w:pStyle w:val="TableParagraph"/>
              <w:spacing w:before="1" w:line="217" w:lineRule="exact"/>
              <w:ind w:left="287" w:right="279"/>
              <w:jc w:val="center"/>
              <w:rPr>
                <w:sz w:val="20"/>
              </w:rPr>
            </w:pPr>
            <w:r>
              <w:rPr>
                <w:sz w:val="20"/>
              </w:rPr>
              <w:t>0,00</w:t>
            </w:r>
          </w:p>
        </w:tc>
        <w:tc>
          <w:tcPr>
            <w:tcW w:w="864" w:type="dxa"/>
          </w:tcPr>
          <w:p w:rsidR="002D1AD1" w:rsidRDefault="002D1AD1">
            <w:pPr>
              <w:pStyle w:val="TableParagraph"/>
              <w:rPr>
                <w:sz w:val="25"/>
              </w:rPr>
            </w:pPr>
          </w:p>
          <w:p w:rsidR="002D1AD1" w:rsidRDefault="00F815DE">
            <w:pPr>
              <w:pStyle w:val="TableParagraph"/>
              <w:spacing w:before="1" w:line="217" w:lineRule="exact"/>
              <w:ind w:left="126" w:right="115"/>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58"/>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6" w:right="73"/>
              <w:jc w:val="center"/>
              <w:rPr>
                <w:sz w:val="20"/>
              </w:rPr>
            </w:pPr>
            <w:r>
              <w:rPr>
                <w:sz w:val="20"/>
              </w:rPr>
              <w:t>0,00</w:t>
            </w:r>
          </w:p>
        </w:tc>
        <w:tc>
          <w:tcPr>
            <w:tcW w:w="864" w:type="dxa"/>
          </w:tcPr>
          <w:p w:rsidR="002D1AD1" w:rsidRDefault="002D1AD1">
            <w:pPr>
              <w:pStyle w:val="TableParagraph"/>
              <w:rPr>
                <w:sz w:val="25"/>
              </w:rPr>
            </w:pPr>
          </w:p>
          <w:p w:rsidR="002D1AD1" w:rsidRDefault="00F815DE">
            <w:pPr>
              <w:pStyle w:val="TableParagraph"/>
              <w:spacing w:before="1" w:line="217" w:lineRule="exact"/>
              <w:ind w:left="126" w:right="110"/>
              <w:jc w:val="center"/>
              <w:rPr>
                <w:sz w:val="20"/>
              </w:rPr>
            </w:pPr>
            <w:r>
              <w:rPr>
                <w:sz w:val="20"/>
              </w:rPr>
              <w:t>0,00</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60"/>
              <w:rPr>
                <w:sz w:val="20"/>
              </w:rPr>
            </w:pPr>
            <w:r>
              <w:rPr>
                <w:sz w:val="20"/>
              </w:rPr>
              <w:t>0,00</w:t>
            </w:r>
          </w:p>
        </w:tc>
      </w:tr>
    </w:tbl>
    <w:p w:rsidR="002D1AD1" w:rsidRDefault="002D1AD1">
      <w:pPr>
        <w:spacing w:line="217" w:lineRule="exac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61"/>
        <w:ind w:left="2031"/>
      </w:pPr>
      <w:r>
        <w:rPr>
          <w:noProof/>
          <w:lang w:bidi="ar-SA"/>
        </w:rPr>
        <mc:AlternateContent>
          <mc:Choice Requires="wpg">
            <w:drawing>
              <wp:anchor distT="0" distB="0" distL="114300" distR="114300" simplePos="0" relativeHeight="251814400" behindDoc="1" locked="0" layoutInCell="1" allowOverlap="1">
                <wp:simplePos x="0" y="0"/>
                <wp:positionH relativeFrom="page">
                  <wp:posOffset>434340</wp:posOffset>
                </wp:positionH>
                <wp:positionV relativeFrom="page">
                  <wp:posOffset>6046470</wp:posOffset>
                </wp:positionV>
                <wp:extent cx="2538095" cy="6350"/>
                <wp:effectExtent l="0" t="0" r="0" b="5080"/>
                <wp:wrapNone/>
                <wp:docPr id="17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095" cy="6350"/>
                          <a:chOff x="684" y="9522"/>
                          <a:chExt cx="3997" cy="10"/>
                        </a:xfrm>
                      </wpg:grpSpPr>
                      <pic:pic xmlns:pic="http://schemas.openxmlformats.org/drawingml/2006/picture">
                        <pic:nvPicPr>
                          <pic:cNvPr id="172" name="Picture 9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684" y="9522"/>
                            <a:ext cx="28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9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554" y="9522"/>
                            <a:ext cx="1127"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34.2pt;margin-top:476.1pt;width:199.85pt;height:.5pt;z-index:-251502080;mso-position-horizontal-relative:page;mso-position-vertical-relative:page" coordorigin="684,9522" coordsize="39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">
                <v:shape id="Picture 94" o:spid="_x0000_s1027" type="#_x0000_t75" style="position:absolute;left:684;top:9522;width:28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nNnDAAAA3AAAAA8AAABkcnMvZG93bnJldi54bWxETztrwzAQ3gv5D+IC2Ro5HtLGjRxKSkOW&#10;0ryWbod1tYytk7Hk2MmvrwqFbvfxPW+9GW0jrtT5yrGCxTwBQVw4XXGp4HJ+f3wG4QOyxsYxKbiR&#10;h00+eVhjpt3AR7qeQiliCPsMFZgQ2kxKXxiy6OeuJY7ct+sshgi7UuoOhxhuG5kmyVJarDg2GGxp&#10;a6ioT71V0JfJ+XAY6JPsm/n4Cvfdqu5TpWbT8fUFRKAx/Iv/3Hsd5z+l8PtMvE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2c2cMAAADcAAAADwAAAAAAAAAAAAAAAACf&#10;AgAAZHJzL2Rvd25yZXYueG1sUEsFBgAAAAAEAAQA9wAAAI8DAAAAAA==&#10;">
                  <v:imagedata r:id="rId350" o:title=""/>
                </v:shape>
                <v:shape id="Picture 93" o:spid="_x0000_s1028" type="#_x0000_t75" style="position:absolute;left:3554;top:9522;width:1127;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FYH7BAAAA3AAAAA8AAABkcnMvZG93bnJldi54bWxET0trwkAQvhf8D8sI3upGBSupq/iIINKL&#10;L3odstMkNTsbsmsS/71bKHibj+8582VnStFQ7QrLCkbDCARxanXBmYLLefc+A+E8ssbSMil4kIPl&#10;ovc2x1jblo/UnHwmQgi7GBXk3lexlC7NyaAb2oo4cD+2NugDrDOpa2xDuCnlOIqm0mDBoSHHijY5&#10;pbfT3Sg4r78maNstHb+bhGWSjH4P6VWpQb9bfYLw1PmX+N+912H+xwT+ng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FYH7BAAAA3AAAAA8AAAAAAAAAAAAAAAAAnwIA&#10;AGRycy9kb3ducmV2LnhtbFBLBQYAAAAABAAEAPcAAACNAwAAAAA=&#10;">
                  <v:imagedata r:id="rId351" o:title=""/>
                </v:shape>
                <w10:wrap anchorx="page" anchory="page"/>
              </v:group>
            </w:pict>
          </mc:Fallback>
        </mc:AlternateContent>
      </w:r>
      <w:r w:rsidR="00F815DE">
        <w:rPr>
          <w:noProof/>
          <w:lang w:bidi="ar-SA"/>
        </w:rPr>
        <w:drawing>
          <wp:anchor distT="0" distB="0" distL="0" distR="0" simplePos="0" relativeHeight="251516416" behindDoc="1" locked="0" layoutInCell="1" allowOverlap="1">
            <wp:simplePos x="0" y="0"/>
            <wp:positionH relativeFrom="page">
              <wp:posOffset>5458333</wp:posOffset>
            </wp:positionH>
            <wp:positionV relativeFrom="page">
              <wp:posOffset>6046596</wp:posOffset>
            </wp:positionV>
            <wp:extent cx="1659982" cy="6096"/>
            <wp:effectExtent l="0" t="0" r="0" b="0"/>
            <wp:wrapNone/>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52" cstate="print"/>
                    <a:stretch>
                      <a:fillRect/>
                    </a:stretch>
                  </pic:blipFill>
                  <pic:spPr>
                    <a:xfrm>
                      <a:off x="0" y="0"/>
                      <a:ext cx="1659982" cy="6096"/>
                    </a:xfrm>
                    <a:prstGeom prst="rect">
                      <a:avLst/>
                    </a:prstGeom>
                  </pic:spPr>
                </pic:pic>
              </a:graphicData>
            </a:graphic>
          </wp:anchor>
        </w:drawing>
      </w:r>
      <w:r>
        <w:rPr>
          <w:noProof/>
          <w:lang w:bidi="ar-SA"/>
        </w:rPr>
        <mc:AlternateContent>
          <mc:Choice Requires="wpg">
            <w:drawing>
              <wp:anchor distT="0" distB="0" distL="114300" distR="114300" simplePos="0" relativeHeight="251815424" behindDoc="1" locked="0" layoutInCell="1" allowOverlap="1">
                <wp:simplePos x="0" y="0"/>
                <wp:positionH relativeFrom="page">
                  <wp:posOffset>434340</wp:posOffset>
                </wp:positionH>
                <wp:positionV relativeFrom="page">
                  <wp:posOffset>6630035</wp:posOffset>
                </wp:positionV>
                <wp:extent cx="2538095" cy="6350"/>
                <wp:effectExtent l="0" t="635" r="0" b="2540"/>
                <wp:wrapNone/>
                <wp:docPr id="16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095" cy="6350"/>
                          <a:chOff x="684" y="10441"/>
                          <a:chExt cx="3997" cy="10"/>
                        </a:xfrm>
                      </wpg:grpSpPr>
                      <pic:pic xmlns:pic="http://schemas.openxmlformats.org/drawingml/2006/picture">
                        <pic:nvPicPr>
                          <pic:cNvPr id="169" name="Picture 9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684" y="10441"/>
                            <a:ext cx="28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9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554" y="10441"/>
                            <a:ext cx="1127"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34.2pt;margin-top:522.05pt;width:199.85pt;height:.5pt;z-index:-251501056;mso-position-horizontal-relative:page;mso-position-vertical-relative:page" coordorigin="684,10441" coordsize="39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">
                <v:shape id="Picture 91" o:spid="_x0000_s1027" type="#_x0000_t75" style="position:absolute;left:684;top:10441;width:28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mHXDAAAA3AAAAA8AAABkcnMvZG93bnJldi54bWxET01rwkAQvRf8D8sI3urGHKSJriJKi5fS&#10;VHvpbciO2ZDsbMhuTNpf3y0UepvH+5ztfrKtuFPva8cKVssEBHHpdM2Vgo/r8+MTCB+QNbaOScEX&#10;edjvZg9bzLUb+Z3ul1CJGMI+RwUmhC6X0peGLPql64gjd3O9xRBhX0nd4xjDbSvTJFlLizXHBoMd&#10;HQ2VzWWwCoYquRbFSG9kT+b1M3y/ZM2QKrWYT4cNiEBT+Bf/uc86zl9n8PtMvE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CYdcMAAADcAAAADwAAAAAAAAAAAAAAAACf&#10;AgAAZHJzL2Rvd25yZXYueG1sUEsFBgAAAAAEAAQA9wAAAI8DAAAAAA==&#10;">
                  <v:imagedata r:id="rId350" o:title=""/>
                </v:shape>
                <v:shape id="Picture 90" o:spid="_x0000_s1028" type="#_x0000_t75" style="position:absolute;left:3554;top:10441;width:1127;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gnFAAAA3AAAAA8AAABkcnMvZG93bnJldi54bWxEj0FrwkAQhe9C/8Myhd50YwutRFdRm0KR&#10;XtQWr0N2mqRmZ0N2m8R/7xwEbzO8N+99s1gNrlYdtaHybGA6SUAR595WXBj4Pn6MZ6BCRLZYeyYD&#10;FwqwWj6MFpha3/OeukMslIRwSNFAGWOTah3ykhyGiW+IRfv1rcMoa1to22Iv4a7Wz0nyqh1WLA0l&#10;NrQtKT8f/p2B4+brBX3/TvtTl7HOsunfLv8x5ulxWM9BRRri3Xy7/rSC/yb48oxMo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1/4JxQAAANwAAAAPAAAAAAAAAAAAAAAA&#10;AJ8CAABkcnMvZG93bnJldi54bWxQSwUGAAAAAAQABAD3AAAAkQMAAAAA&#10;">
                  <v:imagedata r:id="rId351" o:title=""/>
                </v:shape>
                <w10:wrap anchorx="page" anchory="page"/>
              </v:group>
            </w:pict>
          </mc:Fallback>
        </mc:AlternateContent>
      </w:r>
      <w:r w:rsidR="00F815DE">
        <w:rPr>
          <w:noProof/>
          <w:lang w:bidi="ar-SA"/>
        </w:rPr>
        <w:drawing>
          <wp:anchor distT="0" distB="0" distL="0" distR="0" simplePos="0" relativeHeight="251517440" behindDoc="1" locked="0" layoutInCell="1" allowOverlap="1">
            <wp:simplePos x="0" y="0"/>
            <wp:positionH relativeFrom="page">
              <wp:posOffset>5458333</wp:posOffset>
            </wp:positionH>
            <wp:positionV relativeFrom="page">
              <wp:posOffset>6630289</wp:posOffset>
            </wp:positionV>
            <wp:extent cx="1660086" cy="6096"/>
            <wp:effectExtent l="0" t="0" r="0" b="0"/>
            <wp:wrapNone/>
            <wp:docPr id="6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6.png"/>
                    <pic:cNvPicPr/>
                  </pic:nvPicPr>
                  <pic:blipFill>
                    <a:blip r:embed="rId352" cstate="print"/>
                    <a:stretch>
                      <a:fillRect/>
                    </a:stretch>
                  </pic:blipFill>
                  <pic:spPr>
                    <a:xfrm>
                      <a:off x="0" y="0"/>
                      <a:ext cx="1660086" cy="6096"/>
                    </a:xfrm>
                    <a:prstGeom prst="rect">
                      <a:avLst/>
                    </a:prstGeom>
                  </pic:spPr>
                </pic:pic>
              </a:graphicData>
            </a:graphic>
          </wp:anchor>
        </w:drawing>
      </w:r>
      <w:r>
        <w:rPr>
          <w:noProof/>
          <w:lang w:bidi="ar-SA"/>
        </w:rPr>
        <mc:AlternateContent>
          <mc:Choice Requires="wpg">
            <w:drawing>
              <wp:anchor distT="0" distB="0" distL="114300" distR="114300" simplePos="0" relativeHeight="251816448" behindDoc="1" locked="0" layoutInCell="1" allowOverlap="1">
                <wp:simplePos x="0" y="0"/>
                <wp:positionH relativeFrom="page">
                  <wp:posOffset>434340</wp:posOffset>
                </wp:positionH>
                <wp:positionV relativeFrom="page">
                  <wp:posOffset>7221855</wp:posOffset>
                </wp:positionV>
                <wp:extent cx="2538095" cy="6350"/>
                <wp:effectExtent l="0" t="1905" r="0" b="1270"/>
                <wp:wrapNone/>
                <wp:docPr id="16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095" cy="6350"/>
                          <a:chOff x="684" y="11373"/>
                          <a:chExt cx="3997" cy="10"/>
                        </a:xfrm>
                      </wpg:grpSpPr>
                      <pic:pic xmlns:pic="http://schemas.openxmlformats.org/drawingml/2006/picture">
                        <pic:nvPicPr>
                          <pic:cNvPr id="166" name="Picture 8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684" y="11372"/>
                            <a:ext cx="28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8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3554" y="11372"/>
                            <a:ext cx="1127"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34.2pt;margin-top:568.65pt;width:199.85pt;height:.5pt;z-index:-251500032;mso-position-horizontal-relative:page;mso-position-vertical-relative:page" coordorigin="684,11373" coordsize="39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">
                <v:shape id="Picture 88" o:spid="_x0000_s1027" type="#_x0000_t75" style="position:absolute;left:684;top:11372;width:28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AFXEAAAA3AAAAA8AAABkcnMvZG93bnJldi54bWxET01rAjEQvQv9D2EKvYhmXWFrt0aRwoKI&#10;F20PPU6T6WbpZrLdRF3/vSkUvM3jfc5yPbhWnKkPjWcFs2kGglh703Ct4OO9mixAhIhssPVMCq4U&#10;YL16GC2xNP7CBzofYy1SCIcSFdgYu1LKoC05DFPfESfu2/cOY4J9LU2PlxTuWplnWSEdNpwaLHb0&#10;Zkn/HE9Owcu+mI+fqy87/qRfXc13+f6kc6WeHofNK4hIQ7yL/91bk+YXBfw9ky6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lAFXEAAAA3AAAAA8AAAAAAAAAAAAAAAAA&#10;nwIAAGRycy9kb3ducmV2LnhtbFBLBQYAAAAABAAEAPcAAACQAwAAAAA=&#10;">
                  <v:imagedata r:id="rId355" o:title=""/>
                </v:shape>
                <v:shape id="Picture 87" o:spid="_x0000_s1028" type="#_x0000_t75" style="position:absolute;left:3554;top:11372;width:1127;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BCbDAAAA3AAAAA8AAABkcnMvZG93bnJldi54bWxET01rwkAQvQv+h2WEXkQ3tpBKdBURAz2V&#10;mrT3ITvdpGZnQ3aNaX99tyD0No/3Odv9aFsxUO8bxwpWywQEceV0w0bBe5kv1iB8QNbYOiYF3+Rh&#10;v5tOtphpd+MzDUUwIoawz1BBHUKXSemrmiz6peuII/fpeoshwt5I3eMthttWPiZJKi02HBtq7OhY&#10;U3UprlbBcTiVb959pR+H+fr16ceYIs+NUg+z8bABEWgM/+K7+0XH+ekz/D0TL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0EJsMAAADcAAAADwAAAAAAAAAAAAAAAACf&#10;AgAAZHJzL2Rvd25yZXYueG1sUEsFBgAAAAAEAAQA9wAAAI8DAAAAAA==&#10;">
                  <v:imagedata r:id="rId356" o:title=""/>
                </v:shape>
                <w10:wrap anchorx="page" anchory="page"/>
              </v:group>
            </w:pict>
          </mc:Fallback>
        </mc:AlternateContent>
      </w:r>
      <w:r w:rsidR="00F815DE">
        <w:rPr>
          <w:noProof/>
          <w:lang w:bidi="ar-SA"/>
        </w:rPr>
        <w:drawing>
          <wp:anchor distT="0" distB="0" distL="0" distR="0" simplePos="0" relativeHeight="251518464" behindDoc="1" locked="0" layoutInCell="1" allowOverlap="1">
            <wp:simplePos x="0" y="0"/>
            <wp:positionH relativeFrom="page">
              <wp:posOffset>5458333</wp:posOffset>
            </wp:positionH>
            <wp:positionV relativeFrom="page">
              <wp:posOffset>7221601</wp:posOffset>
            </wp:positionV>
            <wp:extent cx="1660086" cy="6096"/>
            <wp:effectExtent l="0" t="0" r="0" b="0"/>
            <wp:wrapNone/>
            <wp:docPr id="6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6.png"/>
                    <pic:cNvPicPr/>
                  </pic:nvPicPr>
                  <pic:blipFill>
                    <a:blip r:embed="rId352" cstate="print"/>
                    <a:stretch>
                      <a:fillRect/>
                    </a:stretch>
                  </pic:blipFill>
                  <pic:spPr>
                    <a:xfrm>
                      <a:off x="0" y="0"/>
                      <a:ext cx="1660086" cy="6096"/>
                    </a:xfrm>
                    <a:prstGeom prst="rect">
                      <a:avLst/>
                    </a:prstGeom>
                  </pic:spPr>
                </pic:pic>
              </a:graphicData>
            </a:graphic>
          </wp:anchor>
        </w:drawing>
      </w:r>
      <w:r>
        <w:rPr>
          <w:noProof/>
          <w:lang w:bidi="ar-SA"/>
        </w:rPr>
        <mc:AlternateContent>
          <mc:Choice Requires="wpg">
            <w:drawing>
              <wp:anchor distT="0" distB="0" distL="114300" distR="114300" simplePos="0" relativeHeight="251817472" behindDoc="1" locked="0" layoutInCell="1" allowOverlap="1">
                <wp:simplePos x="0" y="0"/>
                <wp:positionH relativeFrom="page">
                  <wp:posOffset>434340</wp:posOffset>
                </wp:positionH>
                <wp:positionV relativeFrom="page">
                  <wp:posOffset>7933055</wp:posOffset>
                </wp:positionV>
                <wp:extent cx="2538095" cy="6350"/>
                <wp:effectExtent l="0" t="0" r="0" b="4445"/>
                <wp:wrapNone/>
                <wp:docPr id="16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095" cy="6350"/>
                          <a:chOff x="684" y="12493"/>
                          <a:chExt cx="3997" cy="10"/>
                        </a:xfrm>
                      </wpg:grpSpPr>
                      <pic:pic xmlns:pic="http://schemas.openxmlformats.org/drawingml/2006/picture">
                        <pic:nvPicPr>
                          <pic:cNvPr id="163" name="Picture 8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684" y="12493"/>
                            <a:ext cx="28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8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554" y="12493"/>
                            <a:ext cx="1127"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34.2pt;margin-top:624.65pt;width:199.85pt;height:.5pt;z-index:-251499008;mso-position-horizontal-relative:page;mso-position-vertical-relative:page" coordorigin="684,12493" coordsize="39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">
                <v:shape id="Picture 85" o:spid="_x0000_s1027" type="#_x0000_t75" style="position:absolute;left:684;top:12493;width:28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r5/DAAAA3AAAAA8AAABkcnMvZG93bnJldi54bWxET01rwkAQvQv9D8sUetNNLYjGbKS0tPQi&#10;auyltyE7ZoPZ2ZDdmNRf7xYK3ubxPifbjLYRF+p87VjB8ywBQVw6XXOl4Pv4MV2C8AFZY+OYFPyS&#10;h03+MMkw1W7gA12KUIkYwj5FBSaENpXSl4Ys+plriSN3cp3FEGFXSd3hEMNtI+dJspAWa44NBlt6&#10;M1Sei94q6KvkuN8PtCP7brY/4fq5OvdzpZ4ex9c1iEBjuIv/3V86zl+8wN8z8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ivn8MAAADcAAAADwAAAAAAAAAAAAAAAACf&#10;AgAAZHJzL2Rvd25yZXYueG1sUEsFBgAAAAAEAAQA9wAAAI8DAAAAAA==&#10;">
                  <v:imagedata r:id="rId350" o:title=""/>
                </v:shape>
                <v:shape id="Picture 84" o:spid="_x0000_s1028" type="#_x0000_t75" style="position:absolute;left:3554;top:12493;width:1127;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1btfCAAAA3AAAAA8AAABkcnMvZG93bnJldi54bWxET0trwkAQvhf6H5Yp9FY3WpESsxFbI0jx&#10;4guvQ3ZMotnZkF2T9N93C0Jv8/E9J1kMphYdta6yrGA8ikAQ51ZXXCg4HtZvHyCcR9ZYWyYFP+Rg&#10;kT4/JRhr2/OOur0vRAhhF6OC0vsmltLlJRl0I9sQB+5iW4M+wLaQusU+hJtaTqJoJg1WHBpKbOir&#10;pPy2vxsFh8/tO9p+Rbtzl7HMsvH1Oz8p9foyLOcgPA3+X/xwb3SYP5vC3zPh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NW7XwgAAANwAAAAPAAAAAAAAAAAAAAAAAJ8C&#10;AABkcnMvZG93bnJldi54bWxQSwUGAAAAAAQABAD3AAAAjgMAAAAA&#10;">
                  <v:imagedata r:id="rId351" o:title=""/>
                </v:shape>
                <w10:wrap anchorx="page" anchory="page"/>
              </v:group>
            </w:pict>
          </mc:Fallback>
        </mc:AlternateContent>
      </w:r>
      <w:r w:rsidR="00F815DE">
        <w:rPr>
          <w:noProof/>
          <w:lang w:bidi="ar-SA"/>
        </w:rPr>
        <w:drawing>
          <wp:anchor distT="0" distB="0" distL="0" distR="0" simplePos="0" relativeHeight="251519488" behindDoc="1" locked="0" layoutInCell="1" allowOverlap="1">
            <wp:simplePos x="0" y="0"/>
            <wp:positionH relativeFrom="page">
              <wp:posOffset>5458333</wp:posOffset>
            </wp:positionH>
            <wp:positionV relativeFrom="page">
              <wp:posOffset>7933308</wp:posOffset>
            </wp:positionV>
            <wp:extent cx="1660086" cy="6095"/>
            <wp:effectExtent l="0" t="0" r="0" b="0"/>
            <wp:wrapNone/>
            <wp:docPr id="6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6.png"/>
                    <pic:cNvPicPr/>
                  </pic:nvPicPr>
                  <pic:blipFill>
                    <a:blip r:embed="rId352" cstate="print"/>
                    <a:stretch>
                      <a:fillRect/>
                    </a:stretch>
                  </pic:blipFill>
                  <pic:spPr>
                    <a:xfrm>
                      <a:off x="0" y="0"/>
                      <a:ext cx="1660086" cy="6095"/>
                    </a:xfrm>
                    <a:prstGeom prst="rect">
                      <a:avLst/>
                    </a:prstGeom>
                  </pic:spPr>
                </pic:pic>
              </a:graphicData>
            </a:graphic>
          </wp:anchor>
        </w:drawing>
      </w:r>
      <w:r w:rsidR="00F815DE">
        <w:rPr>
          <w:noProof/>
          <w:lang w:bidi="ar-SA"/>
        </w:rPr>
        <w:drawing>
          <wp:anchor distT="0" distB="0" distL="0" distR="0" simplePos="0" relativeHeight="251510272" behindDoc="0" locked="0" layoutInCell="1" allowOverlap="1">
            <wp:simplePos x="0" y="0"/>
            <wp:positionH relativeFrom="page">
              <wp:posOffset>434340</wp:posOffset>
            </wp:positionH>
            <wp:positionV relativeFrom="page">
              <wp:posOffset>9509455</wp:posOffset>
            </wp:positionV>
            <wp:extent cx="2504542" cy="6000"/>
            <wp:effectExtent l="0" t="0" r="0" b="0"/>
            <wp:wrapNone/>
            <wp:docPr id="7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9.png"/>
                    <pic:cNvPicPr/>
                  </pic:nvPicPr>
                  <pic:blipFill>
                    <a:blip r:embed="rId357" cstate="print"/>
                    <a:stretch>
                      <a:fillRect/>
                    </a:stretch>
                  </pic:blipFill>
                  <pic:spPr>
                    <a:xfrm>
                      <a:off x="0" y="0"/>
                      <a:ext cx="2504542" cy="6000"/>
                    </a:xfrm>
                    <a:prstGeom prst="rect">
                      <a:avLst/>
                    </a:prstGeom>
                  </pic:spPr>
                </pic:pic>
              </a:graphicData>
            </a:graphic>
          </wp:anchor>
        </w:drawing>
      </w:r>
      <w:r w:rsidR="00F815DE">
        <w:rPr>
          <w:noProof/>
          <w:lang w:bidi="ar-SA"/>
        </w:rPr>
        <w:drawing>
          <wp:anchor distT="0" distB="0" distL="0" distR="0" simplePos="0" relativeHeight="251511296" behindDoc="0" locked="0" layoutInCell="1" allowOverlap="1">
            <wp:simplePos x="0" y="0"/>
            <wp:positionH relativeFrom="page">
              <wp:posOffset>3865498</wp:posOffset>
            </wp:positionH>
            <wp:positionV relativeFrom="page">
              <wp:posOffset>9509455</wp:posOffset>
            </wp:positionV>
            <wp:extent cx="3208160" cy="6000"/>
            <wp:effectExtent l="0" t="0" r="0" b="0"/>
            <wp:wrapNone/>
            <wp:docPr id="7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0.png"/>
                    <pic:cNvPicPr/>
                  </pic:nvPicPr>
                  <pic:blipFill>
                    <a:blip r:embed="rId358" cstate="print"/>
                    <a:stretch>
                      <a:fillRect/>
                    </a:stretch>
                  </pic:blipFill>
                  <pic:spPr>
                    <a:xfrm>
                      <a:off x="0" y="0"/>
                      <a:ext cx="3208160" cy="6000"/>
                    </a:xfrm>
                    <a:prstGeom prst="rect">
                      <a:avLst/>
                    </a:prstGeom>
                  </pic:spPr>
                </pic:pic>
              </a:graphicData>
            </a:graphic>
          </wp:anchor>
        </w:drawing>
      </w:r>
      <w:r w:rsidR="00F815DE">
        <w:t>Программа комплексного развития коммунальной инфраструктуры МО</w:t>
      </w:r>
    </w:p>
    <w:p w:rsidR="002D1AD1" w:rsidRDefault="0051691B">
      <w:pPr>
        <w:pStyle w:val="a3"/>
        <w:spacing w:before="17"/>
        <w:ind w:left="2629"/>
      </w:pPr>
      <w:r>
        <w:rPr>
          <w:noProof/>
          <w:lang w:bidi="ar-SA"/>
        </w:rPr>
        <mc:AlternateContent>
          <mc:Choice Requires="wpg">
            <w:drawing>
              <wp:anchor distT="0" distB="0" distL="0" distR="0" simplePos="0" relativeHeight="251748864"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15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160" name="Line 82"/>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1" name="Line 81"/>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5.2pt;margin-top:16.6pt;width:484.9pt;height:4.45pt;z-index:251748864;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">
                <v:line id="Line 82"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LMcAAADcAAAADwAAAGRycy9kb3ducmV2LnhtbESPT2vCQBDF70K/wzKFXqRuWkQkukop&#10;BFooSP2D9TZkp0kwOxt215h++85B8DbDe/Peb5brwbWqpxAbzwZeJhko4tLbhisD+13xPAcVE7LF&#10;1jMZ+KMI69XDaIm59Vf+pn6bKiUhHHM0UKfU5VrHsiaHceI7YtF+fXCYZA2VtgGvEu5a/ZplM+2w&#10;YWmosaP3msrz9uIMuOP0cDnOKY2LU384F+Hn82vjjXl6HN4WoBIN6W6+XX9YwZ8Jvj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AsxwAAANwAAAAPAAAAAAAA&#10;AAAAAAAAAKECAABkcnMvZG93bnJldi54bWxQSwUGAAAAAAQABAD5AAAAlQMAAAAA&#10;" strokecolor="#612322" strokeweight="3pt"/>
                <v:line id="Line 81"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0T8IAAADcAAAADwAAAGRycy9kb3ducmV2LnhtbERP3WrCMBS+F/YO4Qx2Z1OFFdcZZXQI&#10;ozDEbg9waI5tsTkpSbTtnn4ZDLw7H9/v2e4n04sbOd9ZVrBKUhDEtdUdNwq+vw7LDQgfkDX2lknB&#10;TB72u4fFFnNtRz7RrQqNiCHsc1TQhjDkUvq6JYM+sQNx5M7WGQwRukZqh2MMN71cp2kmDXYcG1oc&#10;qGipvlRXo4D6+dNh81zOx5d3eygL7IqfUqmnx+ntFUSgKdzF/+4PHednK/h7Jl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e0T8IAAADcAAAADwAAAAAAAAAAAAAA&#10;AAChAgAAZHJzL2Rvd25yZXYueG1sUEsFBgAAAAAEAAQA+QAAAJADA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rPr>
          <w:sz w:val="20"/>
        </w:rPr>
      </w:pPr>
    </w:p>
    <w:p w:rsidR="002D1AD1" w:rsidRDefault="00F815DE">
      <w:pPr>
        <w:pStyle w:val="4"/>
        <w:numPr>
          <w:ilvl w:val="1"/>
          <w:numId w:val="27"/>
        </w:numPr>
        <w:tabs>
          <w:tab w:val="left" w:pos="1198"/>
          <w:tab w:val="left" w:pos="1199"/>
        </w:tabs>
        <w:ind w:left="1198" w:hanging="646"/>
        <w:rPr>
          <w:rFonts w:ascii="Times New Roman" w:hAnsi="Times New Roman"/>
        </w:rPr>
      </w:pPr>
      <w:bookmarkStart w:id="87" w:name="_bookmark86"/>
      <w:bookmarkEnd w:id="87"/>
      <w:r>
        <w:t>Прогноз доступности коммунальных услуг для</w:t>
      </w:r>
      <w:r>
        <w:rPr>
          <w:spacing w:val="-6"/>
        </w:rPr>
        <w:t xml:space="preserve"> </w:t>
      </w:r>
      <w:r>
        <w:t>населения</w:t>
      </w:r>
    </w:p>
    <w:p w:rsidR="002D1AD1" w:rsidRDefault="002D1AD1">
      <w:pPr>
        <w:pStyle w:val="a3"/>
        <w:spacing w:before="9"/>
        <w:rPr>
          <w:rFonts w:ascii="Cambria"/>
          <w:i/>
          <w:sz w:val="34"/>
        </w:rPr>
      </w:pPr>
    </w:p>
    <w:p w:rsidR="002D1AD1" w:rsidRDefault="00F815DE">
      <w:pPr>
        <w:pStyle w:val="a3"/>
        <w:spacing w:line="252" w:lineRule="auto"/>
        <w:ind w:left="552" w:right="555" w:firstLine="708"/>
        <w:jc w:val="both"/>
      </w:pPr>
      <w:r>
        <w:t>Расчет расходов населения МО «Светогорское городскоепоселение» на коммунальные ресурсы до 2024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90).</w:t>
      </w:r>
    </w:p>
    <w:p w:rsidR="002D1AD1" w:rsidRDefault="00F815DE">
      <w:pPr>
        <w:pStyle w:val="a3"/>
        <w:spacing w:line="252" w:lineRule="auto"/>
        <w:ind w:left="552" w:right="550" w:firstLine="708"/>
        <w:jc w:val="both"/>
      </w:pPr>
      <w:r>
        <w:t>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90). Денежный среднемесячный доход в среднем на душу населения Ленинградской области за 2014 год составил 17105 рублей.</w:t>
      </w:r>
    </w:p>
    <w:p w:rsidR="002D1AD1" w:rsidRDefault="002D1AD1">
      <w:pPr>
        <w:pStyle w:val="a3"/>
        <w:rPr>
          <w:sz w:val="26"/>
        </w:rPr>
      </w:pPr>
    </w:p>
    <w:p w:rsidR="002D1AD1" w:rsidRDefault="0051691B">
      <w:pPr>
        <w:pStyle w:val="a3"/>
        <w:spacing w:before="202"/>
        <w:ind w:left="1405"/>
      </w:pPr>
      <w:r>
        <w:rPr>
          <w:noProof/>
          <w:lang w:bidi="ar-SA"/>
        </w:rPr>
        <mc:AlternateContent>
          <mc:Choice Requires="wpg">
            <w:drawing>
              <wp:anchor distT="0" distB="0" distL="114300" distR="114300" simplePos="0" relativeHeight="251813376" behindDoc="1" locked="0" layoutInCell="1" allowOverlap="1">
                <wp:simplePos x="0" y="0"/>
                <wp:positionH relativeFrom="page">
                  <wp:posOffset>434340</wp:posOffset>
                </wp:positionH>
                <wp:positionV relativeFrom="paragraph">
                  <wp:posOffset>1326515</wp:posOffset>
                </wp:positionV>
                <wp:extent cx="2538095" cy="6350"/>
                <wp:effectExtent l="0" t="2540" r="0" b="635"/>
                <wp:wrapNone/>
                <wp:docPr id="15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095" cy="6350"/>
                          <a:chOff x="684" y="2089"/>
                          <a:chExt cx="3997" cy="10"/>
                        </a:xfrm>
                      </wpg:grpSpPr>
                      <pic:pic xmlns:pic="http://schemas.openxmlformats.org/drawingml/2006/picture">
                        <pic:nvPicPr>
                          <pic:cNvPr id="157" name="Picture 7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684" y="2089"/>
                            <a:ext cx="28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7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554" y="2089"/>
                            <a:ext cx="1127"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4.2pt;margin-top:104.45pt;width:199.85pt;height:.5pt;z-index:-251503104;mso-position-horizontal-relative:page" coordorigin="684,2089" coordsize="39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">
                <v:shape id="Picture 79" o:spid="_x0000_s1027" type="#_x0000_t75" style="position:absolute;left:684;top:2089;width:2871;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vYyHDAAAA3AAAAA8AAABkcnMvZG93bnJldi54bWxET0trwkAQvgv9D8sUetNNhdY2upGitPQi&#10;vnrpbciO2ZDsbMhuTNpf7wqCt/n4nrNYDrYWZ2p96VjB8yQBQZw7XXKh4Of4OX4D4QOyxtoxKfgj&#10;D8vsYbTAVLue93Q+hELEEPYpKjAhNKmUPjdk0U9cQxy5k2sthgjbQuoW+xhuazlNkldpseTYYLCh&#10;laG8OnRWQVckx92upy3Ztdn8hv+v96qbKvX0OHzMQQQawl18c3/rOP9lBtdn4gUy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jIcMAAADcAAAADwAAAAAAAAAAAAAAAACf&#10;AgAAZHJzL2Rvd25yZXYueG1sUEsFBgAAAAAEAAQA9wAAAI8DAAAAAA==&#10;">
                  <v:imagedata r:id="rId350" o:title=""/>
                </v:shape>
                <v:shape id="Picture 78" o:spid="_x0000_s1028" type="#_x0000_t75" style="position:absolute;left:3554;top:2089;width:1127;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rm/FAAAA3AAAAA8AAABkcnMvZG93bnJldi54bWxEj0FrwkAQhe9C/8Myhd50Y0uLRFdRm0KR&#10;XtQWr0N2mqRmZ0N2m8R/7xwEbzO8N+99s1gNrlYdtaHybGA6SUAR595WXBj4Pn6MZ6BCRLZYeyYD&#10;FwqwWj6MFpha3/OeukMslIRwSNFAGWOTah3ykhyGiW+IRfv1rcMoa1to22Iv4a7Wz0nyph1WLA0l&#10;NrQtKT8f/p2B4+brBX3/TvtTl7HOsunfLv8x5ulxWM9BRRri3Xy7/rSC/yq08oxMo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FK5vxQAAANwAAAAPAAAAAAAAAAAAAAAA&#10;AJ8CAABkcnMvZG93bnJldi54bWxQSwUGAAAAAAQABAD3AAAAkQMAAAAA&#10;">
                  <v:imagedata r:id="rId351" o:title=""/>
                </v:shape>
                <w10:wrap anchorx="page"/>
              </v:group>
            </w:pict>
          </mc:Fallback>
        </mc:AlternateContent>
      </w:r>
      <w:r w:rsidR="00F815DE">
        <w:rPr>
          <w:noProof/>
          <w:lang w:bidi="ar-SA"/>
        </w:rPr>
        <w:drawing>
          <wp:anchor distT="0" distB="0" distL="0" distR="0" simplePos="0" relativeHeight="251515392" behindDoc="1" locked="0" layoutInCell="1" allowOverlap="1">
            <wp:simplePos x="0" y="0"/>
            <wp:positionH relativeFrom="page">
              <wp:posOffset>5458333</wp:posOffset>
            </wp:positionH>
            <wp:positionV relativeFrom="paragraph">
              <wp:posOffset>800901</wp:posOffset>
            </wp:positionV>
            <wp:extent cx="1666113" cy="531876"/>
            <wp:effectExtent l="0" t="0" r="0" b="0"/>
            <wp:wrapNone/>
            <wp:docPr id="7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1.png"/>
                    <pic:cNvPicPr/>
                  </pic:nvPicPr>
                  <pic:blipFill>
                    <a:blip r:embed="rId359" cstate="print"/>
                    <a:stretch>
                      <a:fillRect/>
                    </a:stretch>
                  </pic:blipFill>
                  <pic:spPr>
                    <a:xfrm>
                      <a:off x="0" y="0"/>
                      <a:ext cx="1666113" cy="531876"/>
                    </a:xfrm>
                    <a:prstGeom prst="rect">
                      <a:avLst/>
                    </a:prstGeom>
                  </pic:spPr>
                </pic:pic>
              </a:graphicData>
            </a:graphic>
          </wp:anchor>
        </w:drawing>
      </w:r>
      <w:r w:rsidR="00F815DE">
        <w:t>Таблица 90 Прогноз инфляции (прирост цен в %, в среднем за год)</w:t>
      </w:r>
    </w:p>
    <w:p w:rsidR="002D1AD1" w:rsidRDefault="002D1AD1">
      <w:pPr>
        <w:pStyle w:val="a3"/>
        <w:spacing w:before="7"/>
        <w:rPr>
          <w:sz w:val="8"/>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1122"/>
        <w:gridCol w:w="1414"/>
        <w:gridCol w:w="1247"/>
        <w:gridCol w:w="1256"/>
        <w:gridCol w:w="1238"/>
        <w:gridCol w:w="1383"/>
      </w:tblGrid>
      <w:tr w:rsidR="002D1AD1">
        <w:trPr>
          <w:trHeight w:val="328"/>
        </w:trPr>
        <w:tc>
          <w:tcPr>
            <w:tcW w:w="2871" w:type="dxa"/>
            <w:vMerge w:val="restart"/>
          </w:tcPr>
          <w:p w:rsidR="002D1AD1" w:rsidRDefault="002D1AD1">
            <w:pPr>
              <w:pStyle w:val="TableParagraph"/>
            </w:pPr>
          </w:p>
        </w:tc>
        <w:tc>
          <w:tcPr>
            <w:tcW w:w="1122" w:type="dxa"/>
            <w:vMerge w:val="restart"/>
          </w:tcPr>
          <w:p w:rsidR="002D1AD1" w:rsidRDefault="002D1AD1">
            <w:pPr>
              <w:pStyle w:val="TableParagraph"/>
              <w:spacing w:before="4"/>
              <w:rPr>
                <w:sz w:val="18"/>
              </w:rPr>
            </w:pPr>
          </w:p>
          <w:p w:rsidR="002D1AD1" w:rsidRDefault="00F815DE">
            <w:pPr>
              <w:pStyle w:val="TableParagraph"/>
              <w:ind w:left="225"/>
              <w:rPr>
                <w:sz w:val="20"/>
              </w:rPr>
            </w:pPr>
            <w:r>
              <w:rPr>
                <w:sz w:val="20"/>
              </w:rPr>
              <w:t>вариант</w:t>
            </w:r>
          </w:p>
        </w:tc>
        <w:tc>
          <w:tcPr>
            <w:tcW w:w="1414" w:type="dxa"/>
            <w:vMerge w:val="restart"/>
          </w:tcPr>
          <w:p w:rsidR="002D1AD1" w:rsidRDefault="002D1AD1">
            <w:pPr>
              <w:pStyle w:val="TableParagraph"/>
              <w:spacing w:before="4"/>
              <w:rPr>
                <w:sz w:val="18"/>
              </w:rPr>
            </w:pPr>
          </w:p>
          <w:p w:rsidR="002D1AD1" w:rsidRDefault="00F815DE">
            <w:pPr>
              <w:pStyle w:val="TableParagraph"/>
              <w:ind w:left="143"/>
              <w:rPr>
                <w:sz w:val="20"/>
              </w:rPr>
            </w:pPr>
            <w:r>
              <w:rPr>
                <w:sz w:val="20"/>
              </w:rPr>
              <w:t>2012-2015 гг.</w:t>
            </w:r>
          </w:p>
        </w:tc>
        <w:tc>
          <w:tcPr>
            <w:tcW w:w="1247" w:type="dxa"/>
            <w:tcBorders>
              <w:right w:val="nil"/>
            </w:tcBorders>
          </w:tcPr>
          <w:p w:rsidR="002D1AD1" w:rsidRDefault="002D1AD1">
            <w:pPr>
              <w:pStyle w:val="TableParagraph"/>
            </w:pPr>
          </w:p>
        </w:tc>
        <w:tc>
          <w:tcPr>
            <w:tcW w:w="1256" w:type="dxa"/>
            <w:tcBorders>
              <w:left w:val="nil"/>
              <w:right w:val="nil"/>
            </w:tcBorders>
          </w:tcPr>
          <w:p w:rsidR="002D1AD1" w:rsidRDefault="00F815DE">
            <w:pPr>
              <w:pStyle w:val="TableParagraph"/>
              <w:spacing w:before="32"/>
              <w:jc w:val="center"/>
            </w:pPr>
            <w:r>
              <w:t>2016-2030 гг.</w:t>
            </w:r>
          </w:p>
        </w:tc>
        <w:tc>
          <w:tcPr>
            <w:tcW w:w="1238" w:type="dxa"/>
            <w:tcBorders>
              <w:left w:val="nil"/>
            </w:tcBorders>
          </w:tcPr>
          <w:p w:rsidR="002D1AD1" w:rsidRDefault="002D1AD1">
            <w:pPr>
              <w:pStyle w:val="TableParagraph"/>
            </w:pPr>
          </w:p>
        </w:tc>
        <w:tc>
          <w:tcPr>
            <w:tcW w:w="1383" w:type="dxa"/>
            <w:vMerge w:val="restart"/>
          </w:tcPr>
          <w:p w:rsidR="002D1AD1" w:rsidRDefault="002D1AD1">
            <w:pPr>
              <w:pStyle w:val="TableParagraph"/>
              <w:spacing w:before="4"/>
              <w:rPr>
                <w:sz w:val="18"/>
              </w:rPr>
            </w:pPr>
          </w:p>
          <w:p w:rsidR="002D1AD1" w:rsidRDefault="00F815DE">
            <w:pPr>
              <w:pStyle w:val="TableParagraph"/>
              <w:ind w:left="125"/>
              <w:rPr>
                <w:sz w:val="20"/>
              </w:rPr>
            </w:pPr>
            <w:r>
              <w:rPr>
                <w:sz w:val="20"/>
              </w:rPr>
              <w:t>2016-2030 гг.</w:t>
            </w:r>
          </w:p>
        </w:tc>
      </w:tr>
      <w:tr w:rsidR="002D1AD1">
        <w:trPr>
          <w:trHeight w:val="325"/>
        </w:trPr>
        <w:tc>
          <w:tcPr>
            <w:tcW w:w="2871" w:type="dxa"/>
            <w:vMerge/>
            <w:tcBorders>
              <w:top w:val="nil"/>
            </w:tcBorders>
          </w:tcPr>
          <w:p w:rsidR="002D1AD1" w:rsidRDefault="002D1AD1">
            <w:pPr>
              <w:rPr>
                <w:sz w:val="2"/>
                <w:szCs w:val="2"/>
              </w:rPr>
            </w:pPr>
          </w:p>
        </w:tc>
        <w:tc>
          <w:tcPr>
            <w:tcW w:w="1122" w:type="dxa"/>
            <w:vMerge/>
            <w:tcBorders>
              <w:top w:val="nil"/>
            </w:tcBorders>
          </w:tcPr>
          <w:p w:rsidR="002D1AD1" w:rsidRDefault="002D1AD1">
            <w:pPr>
              <w:rPr>
                <w:sz w:val="2"/>
                <w:szCs w:val="2"/>
              </w:rPr>
            </w:pPr>
          </w:p>
        </w:tc>
        <w:tc>
          <w:tcPr>
            <w:tcW w:w="1414" w:type="dxa"/>
            <w:vMerge/>
            <w:tcBorders>
              <w:top w:val="nil"/>
            </w:tcBorders>
          </w:tcPr>
          <w:p w:rsidR="002D1AD1" w:rsidRDefault="002D1AD1">
            <w:pPr>
              <w:rPr>
                <w:sz w:val="2"/>
                <w:szCs w:val="2"/>
              </w:rPr>
            </w:pPr>
          </w:p>
        </w:tc>
        <w:tc>
          <w:tcPr>
            <w:tcW w:w="1247" w:type="dxa"/>
          </w:tcPr>
          <w:p w:rsidR="002D1AD1" w:rsidRDefault="00F815DE">
            <w:pPr>
              <w:pStyle w:val="TableParagraph"/>
              <w:spacing w:before="29"/>
              <w:ind w:left="145"/>
            </w:pPr>
            <w:r>
              <w:t>2016-2020</w:t>
            </w:r>
          </w:p>
        </w:tc>
        <w:tc>
          <w:tcPr>
            <w:tcW w:w="1256" w:type="dxa"/>
          </w:tcPr>
          <w:p w:rsidR="002D1AD1" w:rsidRDefault="00F815DE">
            <w:pPr>
              <w:pStyle w:val="TableParagraph"/>
              <w:spacing w:before="29"/>
              <w:ind w:left="124" w:right="127"/>
              <w:jc w:val="center"/>
            </w:pPr>
            <w:r>
              <w:t>2021-2025</w:t>
            </w:r>
          </w:p>
        </w:tc>
        <w:tc>
          <w:tcPr>
            <w:tcW w:w="1238" w:type="dxa"/>
          </w:tcPr>
          <w:p w:rsidR="002D1AD1" w:rsidRDefault="00F815DE">
            <w:pPr>
              <w:pStyle w:val="TableParagraph"/>
              <w:spacing w:before="29"/>
              <w:ind w:left="135"/>
            </w:pPr>
            <w:r>
              <w:t>2026-2030</w:t>
            </w:r>
          </w:p>
        </w:tc>
        <w:tc>
          <w:tcPr>
            <w:tcW w:w="1383" w:type="dxa"/>
            <w:vMerge/>
            <w:tcBorders>
              <w:top w:val="nil"/>
            </w:tcBorders>
          </w:tcPr>
          <w:p w:rsidR="002D1AD1" w:rsidRDefault="002D1AD1">
            <w:pPr>
              <w:rPr>
                <w:sz w:val="2"/>
                <w:szCs w:val="2"/>
              </w:rPr>
            </w:pPr>
          </w:p>
        </w:tc>
      </w:tr>
      <w:tr w:rsidR="002D1AD1">
        <w:trPr>
          <w:trHeight w:val="827"/>
        </w:trPr>
        <w:tc>
          <w:tcPr>
            <w:tcW w:w="2871" w:type="dxa"/>
            <w:tcBorders>
              <w:bottom w:val="nil"/>
            </w:tcBorders>
          </w:tcPr>
          <w:p w:rsidR="002D1AD1" w:rsidRDefault="002D1AD1">
            <w:pPr>
              <w:pStyle w:val="TableParagraph"/>
              <w:spacing w:before="5"/>
              <w:rPr>
                <w:sz w:val="25"/>
              </w:rPr>
            </w:pPr>
          </w:p>
          <w:p w:rsidR="002D1AD1" w:rsidRDefault="00F815DE">
            <w:pPr>
              <w:pStyle w:val="TableParagraph"/>
              <w:ind w:left="689"/>
              <w:rPr>
                <w:sz w:val="20"/>
              </w:rPr>
            </w:pPr>
            <w:r>
              <w:rPr>
                <w:sz w:val="20"/>
              </w:rPr>
              <w:t>Инфляция (ИПЦ)</w:t>
            </w:r>
          </w:p>
        </w:tc>
        <w:tc>
          <w:tcPr>
            <w:tcW w:w="1122" w:type="dxa"/>
            <w:tcBorders>
              <w:bottom w:val="nil"/>
            </w:tcBorders>
          </w:tcPr>
          <w:p w:rsidR="002D1AD1" w:rsidRDefault="00F815DE">
            <w:pPr>
              <w:pStyle w:val="TableParagraph"/>
              <w:spacing w:before="62"/>
              <w:ind w:left="15"/>
              <w:jc w:val="center"/>
              <w:rPr>
                <w:sz w:val="20"/>
              </w:rPr>
            </w:pPr>
            <w:r>
              <w:rPr>
                <w:w w:val="99"/>
                <w:sz w:val="20"/>
              </w:rPr>
              <w:t>1</w:t>
            </w:r>
          </w:p>
          <w:p w:rsidR="002D1AD1" w:rsidRDefault="00F815DE">
            <w:pPr>
              <w:pStyle w:val="TableParagraph"/>
              <w:spacing w:before="1" w:line="229" w:lineRule="exact"/>
              <w:ind w:left="15"/>
              <w:jc w:val="center"/>
              <w:rPr>
                <w:sz w:val="20"/>
              </w:rPr>
            </w:pPr>
            <w:r>
              <w:rPr>
                <w:w w:val="99"/>
                <w:sz w:val="20"/>
              </w:rPr>
              <w:t>2</w:t>
            </w:r>
          </w:p>
          <w:p w:rsidR="002D1AD1" w:rsidRDefault="00F815DE">
            <w:pPr>
              <w:pStyle w:val="TableParagraph"/>
              <w:spacing w:line="229" w:lineRule="exact"/>
              <w:ind w:left="15"/>
              <w:jc w:val="center"/>
              <w:rPr>
                <w:sz w:val="20"/>
              </w:rPr>
            </w:pPr>
            <w:r>
              <w:rPr>
                <w:w w:val="99"/>
                <w:sz w:val="20"/>
              </w:rPr>
              <w:t>3</w:t>
            </w:r>
          </w:p>
        </w:tc>
        <w:tc>
          <w:tcPr>
            <w:tcW w:w="1414" w:type="dxa"/>
            <w:tcBorders>
              <w:right w:val="nil"/>
            </w:tcBorders>
          </w:tcPr>
          <w:p w:rsidR="002D1AD1" w:rsidRDefault="002D1AD1">
            <w:pPr>
              <w:pStyle w:val="TableParagraph"/>
              <w:spacing w:before="5"/>
              <w:rPr>
                <w:sz w:val="25"/>
              </w:rPr>
            </w:pPr>
          </w:p>
          <w:p w:rsidR="002D1AD1" w:rsidRDefault="00F815DE">
            <w:pPr>
              <w:pStyle w:val="TableParagraph"/>
              <w:ind w:left="564" w:right="554"/>
              <w:jc w:val="center"/>
              <w:rPr>
                <w:sz w:val="20"/>
              </w:rPr>
            </w:pPr>
            <w:r>
              <w:rPr>
                <w:sz w:val="20"/>
              </w:rPr>
              <w:t>5,5</w:t>
            </w:r>
          </w:p>
        </w:tc>
        <w:tc>
          <w:tcPr>
            <w:tcW w:w="1247" w:type="dxa"/>
            <w:tcBorders>
              <w:left w:val="nil"/>
              <w:right w:val="nil"/>
            </w:tcBorders>
          </w:tcPr>
          <w:p w:rsidR="002D1AD1" w:rsidRDefault="00F815DE">
            <w:pPr>
              <w:pStyle w:val="TableParagraph"/>
              <w:spacing w:before="62"/>
              <w:ind w:left="112" w:right="104"/>
              <w:jc w:val="center"/>
              <w:rPr>
                <w:sz w:val="20"/>
              </w:rPr>
            </w:pPr>
            <w:r>
              <w:rPr>
                <w:sz w:val="20"/>
              </w:rPr>
              <w:t>5,0</w:t>
            </w:r>
          </w:p>
          <w:p w:rsidR="002D1AD1" w:rsidRDefault="00F815DE">
            <w:pPr>
              <w:pStyle w:val="TableParagraph"/>
              <w:spacing w:before="1" w:line="229" w:lineRule="exact"/>
              <w:ind w:left="112" w:right="104"/>
              <w:jc w:val="center"/>
              <w:rPr>
                <w:sz w:val="20"/>
              </w:rPr>
            </w:pPr>
            <w:r>
              <w:rPr>
                <w:sz w:val="20"/>
              </w:rPr>
              <w:t>5,0</w:t>
            </w:r>
          </w:p>
          <w:p w:rsidR="002D1AD1" w:rsidRDefault="00F815DE">
            <w:pPr>
              <w:pStyle w:val="TableParagraph"/>
              <w:spacing w:line="229" w:lineRule="exact"/>
              <w:ind w:left="112" w:right="104"/>
              <w:jc w:val="center"/>
              <w:rPr>
                <w:sz w:val="20"/>
              </w:rPr>
            </w:pPr>
            <w:r>
              <w:rPr>
                <w:sz w:val="20"/>
              </w:rPr>
              <w:t>4,3</w:t>
            </w:r>
          </w:p>
        </w:tc>
        <w:tc>
          <w:tcPr>
            <w:tcW w:w="1256" w:type="dxa"/>
            <w:tcBorders>
              <w:left w:val="nil"/>
              <w:right w:val="nil"/>
            </w:tcBorders>
          </w:tcPr>
          <w:p w:rsidR="002D1AD1" w:rsidRDefault="00F815DE">
            <w:pPr>
              <w:pStyle w:val="TableParagraph"/>
              <w:spacing w:before="62"/>
              <w:jc w:val="center"/>
              <w:rPr>
                <w:sz w:val="20"/>
              </w:rPr>
            </w:pPr>
            <w:r>
              <w:rPr>
                <w:sz w:val="20"/>
              </w:rPr>
              <w:t>3,9</w:t>
            </w:r>
          </w:p>
          <w:p w:rsidR="002D1AD1" w:rsidRDefault="00F815DE">
            <w:pPr>
              <w:pStyle w:val="TableParagraph"/>
              <w:spacing w:before="1" w:line="229" w:lineRule="exact"/>
              <w:jc w:val="center"/>
              <w:rPr>
                <w:sz w:val="20"/>
              </w:rPr>
            </w:pPr>
            <w:r>
              <w:rPr>
                <w:sz w:val="20"/>
              </w:rPr>
              <w:t>3,7</w:t>
            </w:r>
          </w:p>
          <w:p w:rsidR="002D1AD1" w:rsidRDefault="00F815DE">
            <w:pPr>
              <w:pStyle w:val="TableParagraph"/>
              <w:spacing w:line="229" w:lineRule="exact"/>
              <w:jc w:val="center"/>
              <w:rPr>
                <w:sz w:val="20"/>
              </w:rPr>
            </w:pPr>
            <w:r>
              <w:rPr>
                <w:sz w:val="20"/>
              </w:rPr>
              <w:t>3,5</w:t>
            </w:r>
          </w:p>
        </w:tc>
        <w:tc>
          <w:tcPr>
            <w:tcW w:w="1238" w:type="dxa"/>
            <w:tcBorders>
              <w:left w:val="nil"/>
              <w:bottom w:val="nil"/>
              <w:right w:val="nil"/>
            </w:tcBorders>
          </w:tcPr>
          <w:p w:rsidR="002D1AD1" w:rsidRDefault="00F815DE">
            <w:pPr>
              <w:pStyle w:val="TableParagraph"/>
              <w:spacing w:before="62"/>
              <w:ind w:left="440" w:right="440"/>
              <w:jc w:val="center"/>
              <w:rPr>
                <w:sz w:val="20"/>
              </w:rPr>
            </w:pPr>
            <w:r>
              <w:rPr>
                <w:sz w:val="20"/>
              </w:rPr>
              <w:t>2,7</w:t>
            </w:r>
          </w:p>
          <w:p w:rsidR="002D1AD1" w:rsidRDefault="00F815DE">
            <w:pPr>
              <w:pStyle w:val="TableParagraph"/>
              <w:spacing w:before="1" w:line="229" w:lineRule="exact"/>
              <w:ind w:left="440" w:right="440"/>
              <w:jc w:val="center"/>
              <w:rPr>
                <w:sz w:val="20"/>
              </w:rPr>
            </w:pPr>
            <w:r>
              <w:rPr>
                <w:sz w:val="20"/>
              </w:rPr>
              <w:t>2,6</w:t>
            </w:r>
          </w:p>
          <w:p w:rsidR="002D1AD1" w:rsidRDefault="00F815DE">
            <w:pPr>
              <w:pStyle w:val="TableParagraph"/>
              <w:spacing w:line="229" w:lineRule="exact"/>
              <w:ind w:left="440" w:right="440"/>
              <w:jc w:val="center"/>
              <w:rPr>
                <w:sz w:val="20"/>
              </w:rPr>
            </w:pPr>
            <w:r>
              <w:rPr>
                <w:sz w:val="20"/>
              </w:rPr>
              <w:t>3,0</w:t>
            </w:r>
          </w:p>
        </w:tc>
        <w:tc>
          <w:tcPr>
            <w:tcW w:w="1383" w:type="dxa"/>
            <w:tcBorders>
              <w:left w:val="nil"/>
              <w:bottom w:val="nil"/>
              <w:right w:val="nil"/>
            </w:tcBorders>
          </w:tcPr>
          <w:p w:rsidR="002D1AD1" w:rsidRDefault="00F815DE">
            <w:pPr>
              <w:pStyle w:val="TableParagraph"/>
              <w:spacing w:before="62"/>
              <w:ind w:left="549" w:right="544"/>
              <w:jc w:val="center"/>
              <w:rPr>
                <w:sz w:val="20"/>
              </w:rPr>
            </w:pPr>
            <w:r>
              <w:rPr>
                <w:sz w:val="20"/>
              </w:rPr>
              <w:t>3,8</w:t>
            </w:r>
          </w:p>
          <w:p w:rsidR="002D1AD1" w:rsidRDefault="00F815DE">
            <w:pPr>
              <w:pStyle w:val="TableParagraph"/>
              <w:spacing w:before="1" w:line="229" w:lineRule="exact"/>
              <w:ind w:left="549" w:right="544"/>
              <w:jc w:val="center"/>
              <w:rPr>
                <w:sz w:val="20"/>
              </w:rPr>
            </w:pPr>
            <w:r>
              <w:rPr>
                <w:sz w:val="20"/>
              </w:rPr>
              <w:t>3,7</w:t>
            </w:r>
          </w:p>
          <w:p w:rsidR="002D1AD1" w:rsidRDefault="00F815DE">
            <w:pPr>
              <w:pStyle w:val="TableParagraph"/>
              <w:spacing w:line="229" w:lineRule="exact"/>
              <w:ind w:left="549" w:right="544"/>
              <w:jc w:val="center"/>
              <w:rPr>
                <w:sz w:val="20"/>
              </w:rPr>
            </w:pPr>
            <w:r>
              <w:rPr>
                <w:sz w:val="20"/>
              </w:rPr>
              <w:t>3,6</w:t>
            </w:r>
          </w:p>
        </w:tc>
      </w:tr>
      <w:tr w:rsidR="002D1AD1">
        <w:trPr>
          <w:trHeight w:val="726"/>
        </w:trPr>
        <w:tc>
          <w:tcPr>
            <w:tcW w:w="2871" w:type="dxa"/>
            <w:tcBorders>
              <w:top w:val="nil"/>
            </w:tcBorders>
          </w:tcPr>
          <w:p w:rsidR="002D1AD1" w:rsidRDefault="002D1AD1">
            <w:pPr>
              <w:pStyle w:val="TableParagraph"/>
              <w:spacing w:before="1"/>
              <w:rPr>
                <w:sz w:val="21"/>
              </w:rPr>
            </w:pPr>
          </w:p>
          <w:p w:rsidR="002D1AD1" w:rsidRDefault="00F815DE">
            <w:pPr>
              <w:pStyle w:val="TableParagraph"/>
              <w:ind w:left="353" w:right="340"/>
              <w:jc w:val="center"/>
              <w:rPr>
                <w:sz w:val="20"/>
              </w:rPr>
            </w:pPr>
            <w:r>
              <w:rPr>
                <w:sz w:val="20"/>
              </w:rPr>
              <w:t>Товары</w:t>
            </w:r>
          </w:p>
        </w:tc>
        <w:tc>
          <w:tcPr>
            <w:tcW w:w="1122" w:type="dxa"/>
            <w:tcBorders>
              <w:top w:val="nil"/>
            </w:tcBorders>
          </w:tcPr>
          <w:p w:rsidR="002D1AD1" w:rsidRDefault="00F815DE">
            <w:pPr>
              <w:pStyle w:val="TableParagraph"/>
              <w:spacing w:before="12"/>
              <w:ind w:left="15"/>
              <w:jc w:val="center"/>
              <w:rPr>
                <w:sz w:val="20"/>
              </w:rPr>
            </w:pPr>
            <w:r>
              <w:rPr>
                <w:w w:val="99"/>
                <w:sz w:val="20"/>
              </w:rPr>
              <w:t>1</w:t>
            </w:r>
          </w:p>
          <w:p w:rsidR="002D1AD1" w:rsidRDefault="00F815DE">
            <w:pPr>
              <w:pStyle w:val="TableParagraph"/>
              <w:spacing w:line="229" w:lineRule="exact"/>
              <w:ind w:left="15"/>
              <w:jc w:val="center"/>
              <w:rPr>
                <w:sz w:val="20"/>
              </w:rPr>
            </w:pPr>
            <w:r>
              <w:rPr>
                <w:w w:val="99"/>
                <w:sz w:val="20"/>
              </w:rPr>
              <w:t>2</w:t>
            </w:r>
          </w:p>
          <w:p w:rsidR="002D1AD1" w:rsidRDefault="00F815DE">
            <w:pPr>
              <w:pStyle w:val="TableParagraph"/>
              <w:spacing w:line="229" w:lineRule="exact"/>
              <w:ind w:left="15"/>
              <w:jc w:val="center"/>
              <w:rPr>
                <w:sz w:val="20"/>
              </w:rPr>
            </w:pPr>
            <w:r>
              <w:rPr>
                <w:w w:val="99"/>
                <w:sz w:val="20"/>
              </w:rPr>
              <w:t>3</w:t>
            </w:r>
          </w:p>
        </w:tc>
        <w:tc>
          <w:tcPr>
            <w:tcW w:w="1414" w:type="dxa"/>
            <w:tcBorders>
              <w:right w:val="nil"/>
            </w:tcBorders>
          </w:tcPr>
          <w:p w:rsidR="002D1AD1" w:rsidRDefault="002D1AD1">
            <w:pPr>
              <w:pStyle w:val="TableParagraph"/>
              <w:spacing w:before="1"/>
              <w:rPr>
                <w:sz w:val="21"/>
              </w:rPr>
            </w:pPr>
          </w:p>
          <w:p w:rsidR="002D1AD1" w:rsidRDefault="00F815DE">
            <w:pPr>
              <w:pStyle w:val="TableParagraph"/>
              <w:ind w:left="564" w:right="554"/>
              <w:jc w:val="center"/>
              <w:rPr>
                <w:sz w:val="20"/>
              </w:rPr>
            </w:pPr>
            <w:r>
              <w:rPr>
                <w:sz w:val="20"/>
              </w:rPr>
              <w:t>5,0</w:t>
            </w:r>
          </w:p>
        </w:tc>
        <w:tc>
          <w:tcPr>
            <w:tcW w:w="1247" w:type="dxa"/>
            <w:tcBorders>
              <w:left w:val="nil"/>
              <w:right w:val="nil"/>
            </w:tcBorders>
          </w:tcPr>
          <w:p w:rsidR="002D1AD1" w:rsidRDefault="00F815DE">
            <w:pPr>
              <w:pStyle w:val="TableParagraph"/>
              <w:spacing w:before="12"/>
              <w:ind w:left="112" w:right="104"/>
              <w:jc w:val="center"/>
              <w:rPr>
                <w:sz w:val="20"/>
              </w:rPr>
            </w:pPr>
            <w:r>
              <w:rPr>
                <w:sz w:val="20"/>
              </w:rPr>
              <w:t>4,6</w:t>
            </w:r>
          </w:p>
          <w:p w:rsidR="002D1AD1" w:rsidRDefault="00F815DE">
            <w:pPr>
              <w:pStyle w:val="TableParagraph"/>
              <w:spacing w:line="229" w:lineRule="exact"/>
              <w:ind w:left="112" w:right="104"/>
              <w:jc w:val="center"/>
              <w:rPr>
                <w:sz w:val="20"/>
              </w:rPr>
            </w:pPr>
            <w:r>
              <w:rPr>
                <w:sz w:val="20"/>
              </w:rPr>
              <w:t>4,6</w:t>
            </w:r>
          </w:p>
          <w:p w:rsidR="002D1AD1" w:rsidRDefault="00F815DE">
            <w:pPr>
              <w:pStyle w:val="TableParagraph"/>
              <w:spacing w:line="229" w:lineRule="exact"/>
              <w:ind w:left="112" w:right="104"/>
              <w:jc w:val="center"/>
              <w:rPr>
                <w:sz w:val="20"/>
              </w:rPr>
            </w:pPr>
            <w:r>
              <w:rPr>
                <w:sz w:val="20"/>
              </w:rPr>
              <w:t>3,5</w:t>
            </w:r>
          </w:p>
        </w:tc>
        <w:tc>
          <w:tcPr>
            <w:tcW w:w="1256" w:type="dxa"/>
            <w:tcBorders>
              <w:left w:val="nil"/>
              <w:right w:val="nil"/>
            </w:tcBorders>
          </w:tcPr>
          <w:p w:rsidR="002D1AD1" w:rsidRDefault="00F815DE">
            <w:pPr>
              <w:pStyle w:val="TableParagraph"/>
              <w:spacing w:before="12"/>
              <w:jc w:val="center"/>
              <w:rPr>
                <w:sz w:val="20"/>
              </w:rPr>
            </w:pPr>
            <w:r>
              <w:rPr>
                <w:sz w:val="20"/>
              </w:rPr>
              <w:t>3,5</w:t>
            </w:r>
          </w:p>
          <w:p w:rsidR="002D1AD1" w:rsidRDefault="00F815DE">
            <w:pPr>
              <w:pStyle w:val="TableParagraph"/>
              <w:spacing w:line="229" w:lineRule="exact"/>
              <w:jc w:val="center"/>
              <w:rPr>
                <w:sz w:val="20"/>
              </w:rPr>
            </w:pPr>
            <w:r>
              <w:rPr>
                <w:sz w:val="20"/>
              </w:rPr>
              <w:t>3,3</w:t>
            </w:r>
          </w:p>
          <w:p w:rsidR="002D1AD1" w:rsidRDefault="00F815DE">
            <w:pPr>
              <w:pStyle w:val="TableParagraph"/>
              <w:spacing w:line="229" w:lineRule="exact"/>
              <w:jc w:val="center"/>
              <w:rPr>
                <w:sz w:val="20"/>
              </w:rPr>
            </w:pPr>
            <w:r>
              <w:rPr>
                <w:sz w:val="20"/>
              </w:rPr>
              <w:t>2,6</w:t>
            </w:r>
          </w:p>
        </w:tc>
        <w:tc>
          <w:tcPr>
            <w:tcW w:w="1238" w:type="dxa"/>
            <w:tcBorders>
              <w:top w:val="nil"/>
              <w:left w:val="nil"/>
              <w:right w:val="nil"/>
            </w:tcBorders>
          </w:tcPr>
          <w:p w:rsidR="002D1AD1" w:rsidRDefault="00F815DE">
            <w:pPr>
              <w:pStyle w:val="TableParagraph"/>
              <w:spacing w:before="12"/>
              <w:ind w:left="440" w:right="440"/>
              <w:jc w:val="center"/>
              <w:rPr>
                <w:sz w:val="20"/>
              </w:rPr>
            </w:pPr>
            <w:r>
              <w:rPr>
                <w:sz w:val="20"/>
              </w:rPr>
              <w:t>2,3</w:t>
            </w:r>
          </w:p>
          <w:p w:rsidR="002D1AD1" w:rsidRDefault="00F815DE">
            <w:pPr>
              <w:pStyle w:val="TableParagraph"/>
              <w:spacing w:line="229" w:lineRule="exact"/>
              <w:ind w:left="440" w:right="440"/>
              <w:jc w:val="center"/>
              <w:rPr>
                <w:sz w:val="20"/>
              </w:rPr>
            </w:pPr>
            <w:r>
              <w:rPr>
                <w:sz w:val="20"/>
              </w:rPr>
              <w:t>2,0</w:t>
            </w:r>
          </w:p>
          <w:p w:rsidR="002D1AD1" w:rsidRDefault="00F815DE">
            <w:pPr>
              <w:pStyle w:val="TableParagraph"/>
              <w:spacing w:line="229" w:lineRule="exact"/>
              <w:ind w:left="440" w:right="440"/>
              <w:jc w:val="center"/>
              <w:rPr>
                <w:sz w:val="20"/>
              </w:rPr>
            </w:pPr>
            <w:r>
              <w:rPr>
                <w:sz w:val="20"/>
              </w:rPr>
              <w:t>1,8</w:t>
            </w:r>
          </w:p>
        </w:tc>
        <w:tc>
          <w:tcPr>
            <w:tcW w:w="1383" w:type="dxa"/>
            <w:tcBorders>
              <w:top w:val="nil"/>
              <w:left w:val="nil"/>
            </w:tcBorders>
          </w:tcPr>
          <w:p w:rsidR="002D1AD1" w:rsidRDefault="00F815DE">
            <w:pPr>
              <w:pStyle w:val="TableParagraph"/>
              <w:spacing w:before="12"/>
              <w:ind w:left="306" w:right="296"/>
              <w:jc w:val="center"/>
              <w:rPr>
                <w:sz w:val="20"/>
              </w:rPr>
            </w:pPr>
            <w:r>
              <w:rPr>
                <w:sz w:val="20"/>
              </w:rPr>
              <w:t>3,5</w:t>
            </w:r>
          </w:p>
          <w:p w:rsidR="002D1AD1" w:rsidRDefault="00F815DE">
            <w:pPr>
              <w:pStyle w:val="TableParagraph"/>
              <w:spacing w:line="229" w:lineRule="exact"/>
              <w:ind w:left="306" w:right="296"/>
              <w:jc w:val="center"/>
              <w:rPr>
                <w:sz w:val="20"/>
              </w:rPr>
            </w:pPr>
            <w:r>
              <w:rPr>
                <w:sz w:val="20"/>
              </w:rPr>
              <w:t>3,3</w:t>
            </w:r>
          </w:p>
          <w:p w:rsidR="002D1AD1" w:rsidRDefault="00F815DE">
            <w:pPr>
              <w:pStyle w:val="TableParagraph"/>
              <w:spacing w:line="229" w:lineRule="exact"/>
              <w:ind w:left="306" w:right="296"/>
              <w:jc w:val="center"/>
              <w:rPr>
                <w:sz w:val="20"/>
              </w:rPr>
            </w:pPr>
            <w:r>
              <w:rPr>
                <w:sz w:val="20"/>
              </w:rPr>
              <w:t>2,6</w:t>
            </w:r>
          </w:p>
        </w:tc>
      </w:tr>
      <w:tr w:rsidR="002D1AD1">
        <w:trPr>
          <w:trHeight w:val="871"/>
        </w:trPr>
        <w:tc>
          <w:tcPr>
            <w:tcW w:w="2871" w:type="dxa"/>
            <w:tcBorders>
              <w:bottom w:val="nil"/>
            </w:tcBorders>
          </w:tcPr>
          <w:p w:rsidR="002D1AD1" w:rsidRDefault="002D1AD1">
            <w:pPr>
              <w:pStyle w:val="TableParagraph"/>
              <w:spacing w:before="4"/>
              <w:rPr>
                <w:sz w:val="27"/>
              </w:rPr>
            </w:pPr>
          </w:p>
          <w:p w:rsidR="002D1AD1" w:rsidRDefault="00F815DE">
            <w:pPr>
              <w:pStyle w:val="TableParagraph"/>
              <w:ind w:left="590"/>
              <w:rPr>
                <w:sz w:val="20"/>
              </w:rPr>
            </w:pPr>
            <w:r>
              <w:rPr>
                <w:sz w:val="20"/>
              </w:rPr>
              <w:t>продовольственные</w:t>
            </w:r>
          </w:p>
        </w:tc>
        <w:tc>
          <w:tcPr>
            <w:tcW w:w="1122" w:type="dxa"/>
            <w:tcBorders>
              <w:bottom w:val="nil"/>
            </w:tcBorders>
          </w:tcPr>
          <w:p w:rsidR="002D1AD1" w:rsidRDefault="00F815DE">
            <w:pPr>
              <w:pStyle w:val="TableParagraph"/>
              <w:spacing w:before="84"/>
              <w:ind w:left="15"/>
              <w:jc w:val="center"/>
              <w:rPr>
                <w:sz w:val="20"/>
              </w:rPr>
            </w:pPr>
            <w:r>
              <w:rPr>
                <w:w w:val="99"/>
                <w:sz w:val="20"/>
              </w:rPr>
              <w:t>1</w:t>
            </w:r>
          </w:p>
          <w:p w:rsidR="002D1AD1" w:rsidRDefault="00F815DE">
            <w:pPr>
              <w:pStyle w:val="TableParagraph"/>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spacing w:before="4"/>
              <w:rPr>
                <w:sz w:val="27"/>
              </w:rPr>
            </w:pPr>
          </w:p>
          <w:p w:rsidR="002D1AD1" w:rsidRDefault="00F815DE">
            <w:pPr>
              <w:pStyle w:val="TableParagraph"/>
              <w:ind w:left="564" w:right="554"/>
              <w:jc w:val="center"/>
              <w:rPr>
                <w:sz w:val="20"/>
              </w:rPr>
            </w:pPr>
            <w:r>
              <w:rPr>
                <w:sz w:val="20"/>
              </w:rPr>
              <w:t>5,0</w:t>
            </w:r>
          </w:p>
        </w:tc>
        <w:tc>
          <w:tcPr>
            <w:tcW w:w="1247" w:type="dxa"/>
            <w:tcBorders>
              <w:left w:val="nil"/>
              <w:right w:val="nil"/>
            </w:tcBorders>
          </w:tcPr>
          <w:p w:rsidR="002D1AD1" w:rsidRDefault="00F815DE">
            <w:pPr>
              <w:pStyle w:val="TableParagraph"/>
              <w:spacing w:before="84"/>
              <w:ind w:left="112" w:right="104"/>
              <w:jc w:val="center"/>
              <w:rPr>
                <w:sz w:val="20"/>
              </w:rPr>
            </w:pPr>
            <w:r>
              <w:rPr>
                <w:sz w:val="20"/>
              </w:rPr>
              <w:t>5,4</w:t>
            </w:r>
          </w:p>
          <w:p w:rsidR="002D1AD1" w:rsidRDefault="00F815DE">
            <w:pPr>
              <w:pStyle w:val="TableParagraph"/>
              <w:ind w:left="112" w:right="104"/>
              <w:jc w:val="center"/>
              <w:rPr>
                <w:sz w:val="20"/>
              </w:rPr>
            </w:pPr>
            <w:r>
              <w:rPr>
                <w:sz w:val="20"/>
              </w:rPr>
              <w:t>5,4</w:t>
            </w:r>
          </w:p>
          <w:p w:rsidR="002D1AD1" w:rsidRDefault="00F815DE">
            <w:pPr>
              <w:pStyle w:val="TableParagraph"/>
              <w:spacing w:before="1"/>
              <w:ind w:left="112" w:right="104"/>
              <w:jc w:val="center"/>
              <w:rPr>
                <w:sz w:val="20"/>
              </w:rPr>
            </w:pPr>
            <w:r>
              <w:rPr>
                <w:sz w:val="20"/>
              </w:rPr>
              <w:t>4,2</w:t>
            </w:r>
          </w:p>
        </w:tc>
        <w:tc>
          <w:tcPr>
            <w:tcW w:w="1256" w:type="dxa"/>
            <w:tcBorders>
              <w:left w:val="nil"/>
              <w:right w:val="nil"/>
            </w:tcBorders>
          </w:tcPr>
          <w:p w:rsidR="002D1AD1" w:rsidRDefault="00F815DE">
            <w:pPr>
              <w:pStyle w:val="TableParagraph"/>
              <w:spacing w:before="84"/>
              <w:jc w:val="center"/>
              <w:rPr>
                <w:sz w:val="20"/>
              </w:rPr>
            </w:pPr>
            <w:r>
              <w:rPr>
                <w:sz w:val="20"/>
              </w:rPr>
              <w:t>3,7</w:t>
            </w:r>
          </w:p>
          <w:p w:rsidR="002D1AD1" w:rsidRDefault="00F815DE">
            <w:pPr>
              <w:pStyle w:val="TableParagraph"/>
              <w:jc w:val="center"/>
              <w:rPr>
                <w:sz w:val="20"/>
              </w:rPr>
            </w:pPr>
            <w:r>
              <w:rPr>
                <w:sz w:val="20"/>
              </w:rPr>
              <w:t>3,4</w:t>
            </w:r>
          </w:p>
          <w:p w:rsidR="002D1AD1" w:rsidRDefault="00F815DE">
            <w:pPr>
              <w:pStyle w:val="TableParagraph"/>
              <w:spacing w:before="1"/>
              <w:jc w:val="center"/>
              <w:rPr>
                <w:sz w:val="20"/>
              </w:rPr>
            </w:pPr>
            <w:r>
              <w:rPr>
                <w:sz w:val="20"/>
              </w:rPr>
              <w:t>3,0</w:t>
            </w:r>
          </w:p>
        </w:tc>
        <w:tc>
          <w:tcPr>
            <w:tcW w:w="1238" w:type="dxa"/>
            <w:tcBorders>
              <w:left w:val="nil"/>
              <w:bottom w:val="nil"/>
              <w:right w:val="nil"/>
            </w:tcBorders>
          </w:tcPr>
          <w:p w:rsidR="002D1AD1" w:rsidRDefault="00F815DE">
            <w:pPr>
              <w:pStyle w:val="TableParagraph"/>
              <w:spacing w:before="84"/>
              <w:ind w:left="440" w:right="440"/>
              <w:jc w:val="center"/>
              <w:rPr>
                <w:sz w:val="20"/>
              </w:rPr>
            </w:pPr>
            <w:r>
              <w:rPr>
                <w:sz w:val="20"/>
              </w:rPr>
              <w:t>2,1</w:t>
            </w:r>
          </w:p>
          <w:p w:rsidR="002D1AD1" w:rsidRDefault="00F815DE">
            <w:pPr>
              <w:pStyle w:val="TableParagraph"/>
              <w:ind w:right="1"/>
              <w:jc w:val="center"/>
              <w:rPr>
                <w:sz w:val="20"/>
              </w:rPr>
            </w:pPr>
            <w:r>
              <w:rPr>
                <w:w w:val="99"/>
                <w:sz w:val="20"/>
              </w:rPr>
              <w:t>2</w:t>
            </w:r>
          </w:p>
          <w:p w:rsidR="002D1AD1" w:rsidRDefault="00F815DE">
            <w:pPr>
              <w:pStyle w:val="TableParagraph"/>
              <w:spacing w:before="1"/>
              <w:ind w:left="440" w:right="440"/>
              <w:jc w:val="center"/>
              <w:rPr>
                <w:sz w:val="20"/>
              </w:rPr>
            </w:pPr>
            <w:r>
              <w:rPr>
                <w:sz w:val="20"/>
              </w:rPr>
              <w:t>2,5</w:t>
            </w:r>
          </w:p>
        </w:tc>
        <w:tc>
          <w:tcPr>
            <w:tcW w:w="1383" w:type="dxa"/>
            <w:tcBorders>
              <w:left w:val="nil"/>
              <w:bottom w:val="nil"/>
            </w:tcBorders>
          </w:tcPr>
          <w:p w:rsidR="002D1AD1" w:rsidRDefault="00F815DE">
            <w:pPr>
              <w:pStyle w:val="TableParagraph"/>
              <w:spacing w:before="84"/>
              <w:ind w:left="306" w:right="296"/>
              <w:jc w:val="center"/>
              <w:rPr>
                <w:sz w:val="20"/>
              </w:rPr>
            </w:pPr>
            <w:r>
              <w:rPr>
                <w:sz w:val="20"/>
              </w:rPr>
              <w:t>3,8</w:t>
            </w:r>
          </w:p>
          <w:p w:rsidR="002D1AD1" w:rsidRDefault="00F815DE">
            <w:pPr>
              <w:pStyle w:val="TableParagraph"/>
              <w:ind w:left="306" w:right="296"/>
              <w:jc w:val="center"/>
              <w:rPr>
                <w:sz w:val="20"/>
              </w:rPr>
            </w:pPr>
            <w:r>
              <w:rPr>
                <w:sz w:val="20"/>
              </w:rPr>
              <w:t>3,6</w:t>
            </w:r>
          </w:p>
          <w:p w:rsidR="002D1AD1" w:rsidRDefault="00F815DE">
            <w:pPr>
              <w:pStyle w:val="TableParagraph"/>
              <w:spacing w:before="1"/>
              <w:ind w:left="306" w:right="296"/>
              <w:jc w:val="center"/>
              <w:rPr>
                <w:sz w:val="20"/>
              </w:rPr>
            </w:pPr>
            <w:r>
              <w:rPr>
                <w:sz w:val="20"/>
              </w:rPr>
              <w:t>3,2</w:t>
            </w:r>
          </w:p>
        </w:tc>
      </w:tr>
      <w:tr w:rsidR="002D1AD1">
        <w:trPr>
          <w:trHeight w:val="909"/>
        </w:trPr>
        <w:tc>
          <w:tcPr>
            <w:tcW w:w="2871" w:type="dxa"/>
            <w:tcBorders>
              <w:top w:val="nil"/>
              <w:bottom w:val="nil"/>
            </w:tcBorders>
          </w:tcPr>
          <w:p w:rsidR="002D1AD1" w:rsidRDefault="002D1AD1">
            <w:pPr>
              <w:pStyle w:val="TableParagraph"/>
              <w:rPr>
                <w:sz w:val="29"/>
              </w:rPr>
            </w:pPr>
          </w:p>
          <w:p w:rsidR="002D1AD1" w:rsidRDefault="00F815DE">
            <w:pPr>
              <w:pStyle w:val="TableParagraph"/>
              <w:ind w:left="494"/>
              <w:rPr>
                <w:sz w:val="20"/>
              </w:rPr>
            </w:pPr>
            <w:r>
              <w:rPr>
                <w:sz w:val="20"/>
              </w:rPr>
              <w:t>непродовольственные</w:t>
            </w:r>
          </w:p>
        </w:tc>
        <w:tc>
          <w:tcPr>
            <w:tcW w:w="1122" w:type="dxa"/>
            <w:tcBorders>
              <w:top w:val="nil"/>
              <w:bottom w:val="nil"/>
            </w:tcBorders>
          </w:tcPr>
          <w:p w:rsidR="002D1AD1" w:rsidRDefault="00F815DE">
            <w:pPr>
              <w:pStyle w:val="TableParagraph"/>
              <w:spacing w:before="103"/>
              <w:ind w:left="15"/>
              <w:jc w:val="center"/>
              <w:rPr>
                <w:sz w:val="20"/>
              </w:rPr>
            </w:pPr>
            <w:r>
              <w:rPr>
                <w:w w:val="99"/>
                <w:sz w:val="20"/>
              </w:rPr>
              <w:t>1</w:t>
            </w:r>
          </w:p>
          <w:p w:rsidR="002D1AD1" w:rsidRDefault="00F815DE">
            <w:pPr>
              <w:pStyle w:val="TableParagraph"/>
              <w:spacing w:before="1"/>
              <w:ind w:left="15"/>
              <w:jc w:val="center"/>
              <w:rPr>
                <w:sz w:val="20"/>
              </w:rPr>
            </w:pPr>
            <w:r>
              <w:rPr>
                <w:w w:val="99"/>
                <w:sz w:val="20"/>
              </w:rPr>
              <w:t>2</w:t>
            </w:r>
          </w:p>
          <w:p w:rsidR="002D1AD1" w:rsidRDefault="00F815DE">
            <w:pPr>
              <w:pStyle w:val="TableParagraph"/>
              <w:ind w:left="15"/>
              <w:jc w:val="center"/>
              <w:rPr>
                <w:sz w:val="20"/>
              </w:rPr>
            </w:pPr>
            <w:r>
              <w:rPr>
                <w:w w:val="99"/>
                <w:sz w:val="20"/>
              </w:rPr>
              <w:t>3</w:t>
            </w:r>
          </w:p>
        </w:tc>
        <w:tc>
          <w:tcPr>
            <w:tcW w:w="1414" w:type="dxa"/>
            <w:tcBorders>
              <w:right w:val="nil"/>
            </w:tcBorders>
          </w:tcPr>
          <w:p w:rsidR="002D1AD1" w:rsidRDefault="002D1AD1">
            <w:pPr>
              <w:pStyle w:val="TableParagraph"/>
              <w:rPr>
                <w:sz w:val="29"/>
              </w:rPr>
            </w:pPr>
          </w:p>
          <w:p w:rsidR="002D1AD1" w:rsidRDefault="00F815DE">
            <w:pPr>
              <w:pStyle w:val="TableParagraph"/>
              <w:ind w:left="564" w:right="554"/>
              <w:jc w:val="center"/>
              <w:rPr>
                <w:sz w:val="20"/>
              </w:rPr>
            </w:pPr>
            <w:r>
              <w:rPr>
                <w:sz w:val="20"/>
              </w:rPr>
              <w:t>4,9</w:t>
            </w:r>
          </w:p>
        </w:tc>
        <w:tc>
          <w:tcPr>
            <w:tcW w:w="1247" w:type="dxa"/>
            <w:tcBorders>
              <w:left w:val="nil"/>
              <w:right w:val="nil"/>
            </w:tcBorders>
          </w:tcPr>
          <w:p w:rsidR="002D1AD1" w:rsidRDefault="00F815DE">
            <w:pPr>
              <w:pStyle w:val="TableParagraph"/>
              <w:spacing w:before="103"/>
              <w:ind w:left="112" w:right="104"/>
              <w:jc w:val="center"/>
              <w:rPr>
                <w:sz w:val="20"/>
              </w:rPr>
            </w:pPr>
            <w:r>
              <w:rPr>
                <w:sz w:val="20"/>
              </w:rPr>
              <w:t>3,9</w:t>
            </w:r>
          </w:p>
          <w:p w:rsidR="002D1AD1" w:rsidRDefault="00F815DE">
            <w:pPr>
              <w:pStyle w:val="TableParagraph"/>
              <w:spacing w:before="1"/>
              <w:ind w:left="112" w:right="104"/>
              <w:jc w:val="center"/>
              <w:rPr>
                <w:sz w:val="20"/>
              </w:rPr>
            </w:pPr>
            <w:r>
              <w:rPr>
                <w:sz w:val="20"/>
              </w:rPr>
              <w:t>3,9</w:t>
            </w:r>
          </w:p>
          <w:p w:rsidR="002D1AD1" w:rsidRDefault="00F815DE">
            <w:pPr>
              <w:pStyle w:val="TableParagraph"/>
              <w:ind w:left="112" w:right="104"/>
              <w:jc w:val="center"/>
              <w:rPr>
                <w:sz w:val="20"/>
              </w:rPr>
            </w:pPr>
            <w:r>
              <w:rPr>
                <w:sz w:val="20"/>
              </w:rPr>
              <w:t>2,8</w:t>
            </w:r>
          </w:p>
        </w:tc>
        <w:tc>
          <w:tcPr>
            <w:tcW w:w="1256" w:type="dxa"/>
            <w:tcBorders>
              <w:left w:val="nil"/>
              <w:right w:val="nil"/>
            </w:tcBorders>
          </w:tcPr>
          <w:p w:rsidR="002D1AD1" w:rsidRDefault="00F815DE">
            <w:pPr>
              <w:pStyle w:val="TableParagraph"/>
              <w:spacing w:before="103"/>
              <w:jc w:val="center"/>
              <w:rPr>
                <w:sz w:val="20"/>
              </w:rPr>
            </w:pPr>
            <w:r>
              <w:rPr>
                <w:sz w:val="20"/>
              </w:rPr>
              <w:t>3,4</w:t>
            </w:r>
          </w:p>
          <w:p w:rsidR="002D1AD1" w:rsidRDefault="00F815DE">
            <w:pPr>
              <w:pStyle w:val="TableParagraph"/>
              <w:spacing w:before="1"/>
              <w:jc w:val="center"/>
              <w:rPr>
                <w:sz w:val="20"/>
              </w:rPr>
            </w:pPr>
            <w:r>
              <w:rPr>
                <w:sz w:val="20"/>
              </w:rPr>
              <w:t>3,1</w:t>
            </w:r>
          </w:p>
          <w:p w:rsidR="002D1AD1" w:rsidRDefault="00F815DE">
            <w:pPr>
              <w:pStyle w:val="TableParagraph"/>
              <w:jc w:val="center"/>
              <w:rPr>
                <w:sz w:val="20"/>
              </w:rPr>
            </w:pPr>
            <w:r>
              <w:rPr>
                <w:sz w:val="20"/>
              </w:rPr>
              <w:t>2,2</w:t>
            </w:r>
          </w:p>
        </w:tc>
        <w:tc>
          <w:tcPr>
            <w:tcW w:w="1238" w:type="dxa"/>
            <w:tcBorders>
              <w:top w:val="nil"/>
              <w:left w:val="nil"/>
              <w:bottom w:val="nil"/>
              <w:right w:val="nil"/>
            </w:tcBorders>
          </w:tcPr>
          <w:p w:rsidR="002D1AD1" w:rsidRDefault="00F815DE">
            <w:pPr>
              <w:pStyle w:val="TableParagraph"/>
              <w:spacing w:before="103"/>
              <w:ind w:left="440" w:right="440"/>
              <w:jc w:val="center"/>
              <w:rPr>
                <w:sz w:val="20"/>
              </w:rPr>
            </w:pPr>
            <w:r>
              <w:rPr>
                <w:sz w:val="20"/>
              </w:rPr>
              <w:t>2,2</w:t>
            </w:r>
          </w:p>
          <w:p w:rsidR="002D1AD1" w:rsidRDefault="00F815DE">
            <w:pPr>
              <w:pStyle w:val="TableParagraph"/>
              <w:spacing w:before="1"/>
              <w:ind w:left="440" w:right="440"/>
              <w:jc w:val="center"/>
              <w:rPr>
                <w:sz w:val="20"/>
              </w:rPr>
            </w:pPr>
            <w:r>
              <w:rPr>
                <w:sz w:val="20"/>
              </w:rPr>
              <w:t>2,0</w:t>
            </w:r>
          </w:p>
          <w:p w:rsidR="002D1AD1" w:rsidRDefault="00F815DE">
            <w:pPr>
              <w:pStyle w:val="TableParagraph"/>
              <w:ind w:left="440" w:right="440"/>
              <w:jc w:val="center"/>
              <w:rPr>
                <w:sz w:val="20"/>
              </w:rPr>
            </w:pPr>
            <w:r>
              <w:rPr>
                <w:sz w:val="20"/>
              </w:rPr>
              <w:t>1,5</w:t>
            </w:r>
          </w:p>
        </w:tc>
        <w:tc>
          <w:tcPr>
            <w:tcW w:w="1383" w:type="dxa"/>
            <w:tcBorders>
              <w:top w:val="nil"/>
              <w:left w:val="nil"/>
              <w:bottom w:val="nil"/>
            </w:tcBorders>
          </w:tcPr>
          <w:p w:rsidR="002D1AD1" w:rsidRDefault="00F815DE">
            <w:pPr>
              <w:pStyle w:val="TableParagraph"/>
              <w:spacing w:before="103"/>
              <w:ind w:left="306" w:right="296"/>
              <w:jc w:val="center"/>
              <w:rPr>
                <w:sz w:val="20"/>
              </w:rPr>
            </w:pPr>
            <w:r>
              <w:rPr>
                <w:sz w:val="20"/>
              </w:rPr>
              <w:t>3,1</w:t>
            </w:r>
          </w:p>
          <w:p w:rsidR="002D1AD1" w:rsidRDefault="00F815DE">
            <w:pPr>
              <w:pStyle w:val="TableParagraph"/>
              <w:spacing w:before="1"/>
              <w:ind w:left="306" w:right="296"/>
              <w:jc w:val="center"/>
              <w:rPr>
                <w:sz w:val="20"/>
              </w:rPr>
            </w:pPr>
            <w:r>
              <w:rPr>
                <w:sz w:val="20"/>
              </w:rPr>
              <w:t>3,0</w:t>
            </w:r>
          </w:p>
          <w:p w:rsidR="002D1AD1" w:rsidRDefault="00F815DE">
            <w:pPr>
              <w:pStyle w:val="TableParagraph"/>
              <w:ind w:left="306" w:right="296"/>
              <w:jc w:val="center"/>
              <w:rPr>
                <w:sz w:val="20"/>
              </w:rPr>
            </w:pPr>
            <w:r>
              <w:rPr>
                <w:sz w:val="20"/>
              </w:rPr>
              <w:t>2,3</w:t>
            </w:r>
          </w:p>
        </w:tc>
      </w:tr>
      <w:tr w:rsidR="002D1AD1">
        <w:trPr>
          <w:trHeight w:val="921"/>
        </w:trPr>
        <w:tc>
          <w:tcPr>
            <w:tcW w:w="2871" w:type="dxa"/>
            <w:tcBorders>
              <w:top w:val="nil"/>
              <w:bottom w:val="nil"/>
            </w:tcBorders>
          </w:tcPr>
          <w:p w:rsidR="002D1AD1" w:rsidRDefault="002D1AD1">
            <w:pPr>
              <w:pStyle w:val="TableParagraph"/>
              <w:spacing w:before="5"/>
              <w:rPr>
                <w:sz w:val="29"/>
              </w:rPr>
            </w:pPr>
          </w:p>
          <w:p w:rsidR="002D1AD1" w:rsidRDefault="00F815DE">
            <w:pPr>
              <w:pStyle w:val="TableParagraph"/>
              <w:ind w:left="350" w:right="342"/>
              <w:jc w:val="center"/>
              <w:rPr>
                <w:sz w:val="20"/>
              </w:rPr>
            </w:pPr>
            <w:r>
              <w:rPr>
                <w:sz w:val="20"/>
              </w:rPr>
              <w:t>Услуги</w:t>
            </w:r>
          </w:p>
        </w:tc>
        <w:tc>
          <w:tcPr>
            <w:tcW w:w="1122" w:type="dxa"/>
            <w:tcBorders>
              <w:top w:val="nil"/>
              <w:bottom w:val="nil"/>
            </w:tcBorders>
          </w:tcPr>
          <w:p w:rsidR="002D1AD1" w:rsidRDefault="00F815DE">
            <w:pPr>
              <w:pStyle w:val="TableParagraph"/>
              <w:spacing w:before="110" w:line="229" w:lineRule="exact"/>
              <w:ind w:left="15"/>
              <w:jc w:val="center"/>
              <w:rPr>
                <w:sz w:val="20"/>
              </w:rPr>
            </w:pPr>
            <w:r>
              <w:rPr>
                <w:w w:val="99"/>
                <w:sz w:val="20"/>
              </w:rPr>
              <w:t>1</w:t>
            </w:r>
          </w:p>
          <w:p w:rsidR="002D1AD1" w:rsidRDefault="00F815DE">
            <w:pPr>
              <w:pStyle w:val="TableParagraph"/>
              <w:spacing w:line="229" w:lineRule="exact"/>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spacing w:before="5"/>
              <w:rPr>
                <w:sz w:val="29"/>
              </w:rPr>
            </w:pPr>
          </w:p>
          <w:p w:rsidR="002D1AD1" w:rsidRDefault="00F815DE">
            <w:pPr>
              <w:pStyle w:val="TableParagraph"/>
              <w:ind w:left="564" w:right="554"/>
              <w:jc w:val="center"/>
              <w:rPr>
                <w:sz w:val="20"/>
              </w:rPr>
            </w:pPr>
            <w:r>
              <w:rPr>
                <w:sz w:val="20"/>
              </w:rPr>
              <w:t>7,0</w:t>
            </w:r>
          </w:p>
        </w:tc>
        <w:tc>
          <w:tcPr>
            <w:tcW w:w="1247" w:type="dxa"/>
            <w:tcBorders>
              <w:left w:val="nil"/>
              <w:right w:val="nil"/>
            </w:tcBorders>
          </w:tcPr>
          <w:p w:rsidR="002D1AD1" w:rsidRDefault="00F815DE">
            <w:pPr>
              <w:pStyle w:val="TableParagraph"/>
              <w:spacing w:before="110" w:line="229" w:lineRule="exact"/>
              <w:ind w:left="112" w:right="104"/>
              <w:jc w:val="center"/>
              <w:rPr>
                <w:sz w:val="20"/>
              </w:rPr>
            </w:pPr>
            <w:r>
              <w:rPr>
                <w:sz w:val="20"/>
              </w:rPr>
              <w:t>5,8</w:t>
            </w:r>
          </w:p>
          <w:p w:rsidR="002D1AD1" w:rsidRDefault="00F815DE">
            <w:pPr>
              <w:pStyle w:val="TableParagraph"/>
              <w:spacing w:line="229" w:lineRule="exact"/>
              <w:ind w:left="112" w:right="104"/>
              <w:jc w:val="center"/>
              <w:rPr>
                <w:sz w:val="20"/>
              </w:rPr>
            </w:pPr>
            <w:r>
              <w:rPr>
                <w:sz w:val="20"/>
              </w:rPr>
              <w:t>5,8</w:t>
            </w:r>
          </w:p>
          <w:p w:rsidR="002D1AD1" w:rsidRDefault="00F815DE">
            <w:pPr>
              <w:pStyle w:val="TableParagraph"/>
              <w:spacing w:before="1"/>
              <w:ind w:left="112" w:right="104"/>
              <w:jc w:val="center"/>
              <w:rPr>
                <w:sz w:val="20"/>
              </w:rPr>
            </w:pPr>
            <w:r>
              <w:rPr>
                <w:sz w:val="20"/>
              </w:rPr>
              <w:t>6,4</w:t>
            </w:r>
          </w:p>
        </w:tc>
        <w:tc>
          <w:tcPr>
            <w:tcW w:w="1256" w:type="dxa"/>
            <w:tcBorders>
              <w:left w:val="nil"/>
              <w:right w:val="nil"/>
            </w:tcBorders>
          </w:tcPr>
          <w:p w:rsidR="002D1AD1" w:rsidRDefault="00F815DE">
            <w:pPr>
              <w:pStyle w:val="TableParagraph"/>
              <w:spacing w:before="110" w:line="229" w:lineRule="exact"/>
              <w:jc w:val="center"/>
              <w:rPr>
                <w:sz w:val="20"/>
              </w:rPr>
            </w:pPr>
            <w:r>
              <w:rPr>
                <w:sz w:val="20"/>
              </w:rPr>
              <w:t>4,7</w:t>
            </w:r>
          </w:p>
          <w:p w:rsidR="002D1AD1" w:rsidRDefault="00F815DE">
            <w:pPr>
              <w:pStyle w:val="TableParagraph"/>
              <w:spacing w:line="229" w:lineRule="exact"/>
              <w:jc w:val="center"/>
              <w:rPr>
                <w:sz w:val="20"/>
              </w:rPr>
            </w:pPr>
            <w:r>
              <w:rPr>
                <w:sz w:val="20"/>
              </w:rPr>
              <w:t>4,7</w:t>
            </w:r>
          </w:p>
          <w:p w:rsidR="002D1AD1" w:rsidRDefault="00F815DE">
            <w:pPr>
              <w:pStyle w:val="TableParagraph"/>
              <w:spacing w:before="1"/>
              <w:jc w:val="center"/>
              <w:rPr>
                <w:sz w:val="20"/>
              </w:rPr>
            </w:pPr>
            <w:r>
              <w:rPr>
                <w:sz w:val="20"/>
              </w:rPr>
              <w:t>5,4</w:t>
            </w:r>
          </w:p>
        </w:tc>
        <w:tc>
          <w:tcPr>
            <w:tcW w:w="1238" w:type="dxa"/>
            <w:tcBorders>
              <w:top w:val="nil"/>
              <w:left w:val="nil"/>
              <w:bottom w:val="nil"/>
              <w:right w:val="nil"/>
            </w:tcBorders>
          </w:tcPr>
          <w:p w:rsidR="002D1AD1" w:rsidRDefault="00F815DE">
            <w:pPr>
              <w:pStyle w:val="TableParagraph"/>
              <w:spacing w:before="110" w:line="229" w:lineRule="exact"/>
              <w:ind w:left="440" w:right="440"/>
              <w:jc w:val="center"/>
              <w:rPr>
                <w:sz w:val="20"/>
              </w:rPr>
            </w:pPr>
            <w:r>
              <w:rPr>
                <w:sz w:val="20"/>
              </w:rPr>
              <w:t>3,5</w:t>
            </w:r>
          </w:p>
          <w:p w:rsidR="002D1AD1" w:rsidRDefault="00F815DE">
            <w:pPr>
              <w:pStyle w:val="TableParagraph"/>
              <w:spacing w:line="229" w:lineRule="exact"/>
              <w:ind w:left="440" w:right="440"/>
              <w:jc w:val="center"/>
              <w:rPr>
                <w:sz w:val="20"/>
              </w:rPr>
            </w:pPr>
            <w:r>
              <w:rPr>
                <w:sz w:val="20"/>
              </w:rPr>
              <w:t>3,9</w:t>
            </w:r>
          </w:p>
          <w:p w:rsidR="002D1AD1" w:rsidRDefault="00F815DE">
            <w:pPr>
              <w:pStyle w:val="TableParagraph"/>
              <w:spacing w:before="1"/>
              <w:ind w:left="440" w:right="440"/>
              <w:jc w:val="center"/>
              <w:rPr>
                <w:sz w:val="20"/>
              </w:rPr>
            </w:pPr>
            <w:r>
              <w:rPr>
                <w:sz w:val="20"/>
              </w:rPr>
              <w:t>4,9</w:t>
            </w:r>
          </w:p>
        </w:tc>
        <w:tc>
          <w:tcPr>
            <w:tcW w:w="1383" w:type="dxa"/>
            <w:tcBorders>
              <w:top w:val="nil"/>
              <w:left w:val="nil"/>
              <w:bottom w:val="nil"/>
            </w:tcBorders>
          </w:tcPr>
          <w:p w:rsidR="002D1AD1" w:rsidRDefault="00F815DE">
            <w:pPr>
              <w:pStyle w:val="TableParagraph"/>
              <w:spacing w:before="110" w:line="229" w:lineRule="exact"/>
              <w:ind w:left="306" w:right="296"/>
              <w:jc w:val="center"/>
              <w:rPr>
                <w:sz w:val="20"/>
              </w:rPr>
            </w:pPr>
            <w:r>
              <w:rPr>
                <w:sz w:val="20"/>
              </w:rPr>
              <w:t>4,7</w:t>
            </w:r>
          </w:p>
          <w:p w:rsidR="002D1AD1" w:rsidRDefault="00F815DE">
            <w:pPr>
              <w:pStyle w:val="TableParagraph"/>
              <w:spacing w:line="229" w:lineRule="exact"/>
              <w:ind w:left="306" w:right="296"/>
              <w:jc w:val="center"/>
              <w:rPr>
                <w:sz w:val="20"/>
              </w:rPr>
            </w:pPr>
            <w:r>
              <w:rPr>
                <w:sz w:val="20"/>
              </w:rPr>
              <w:t>4,8</w:t>
            </w:r>
          </w:p>
          <w:p w:rsidR="002D1AD1" w:rsidRDefault="00F815DE">
            <w:pPr>
              <w:pStyle w:val="TableParagraph"/>
              <w:spacing w:before="1"/>
              <w:ind w:left="306" w:right="296"/>
              <w:jc w:val="center"/>
              <w:rPr>
                <w:sz w:val="20"/>
              </w:rPr>
            </w:pPr>
            <w:r>
              <w:rPr>
                <w:sz w:val="20"/>
              </w:rPr>
              <w:t>5,6</w:t>
            </w:r>
          </w:p>
        </w:tc>
      </w:tr>
      <w:tr w:rsidR="002D1AD1">
        <w:trPr>
          <w:trHeight w:val="1110"/>
        </w:trPr>
        <w:tc>
          <w:tcPr>
            <w:tcW w:w="2871" w:type="dxa"/>
            <w:tcBorders>
              <w:top w:val="nil"/>
              <w:bottom w:val="nil"/>
            </w:tcBorders>
          </w:tcPr>
          <w:p w:rsidR="002D1AD1" w:rsidRDefault="002D1AD1">
            <w:pPr>
              <w:pStyle w:val="TableParagraph"/>
              <w:spacing w:before="9"/>
              <w:rPr>
                <w:sz w:val="27"/>
              </w:rPr>
            </w:pPr>
          </w:p>
          <w:p w:rsidR="002D1AD1" w:rsidRDefault="00F815DE">
            <w:pPr>
              <w:pStyle w:val="TableParagraph"/>
              <w:spacing w:line="229" w:lineRule="exact"/>
              <w:ind w:left="353" w:right="342"/>
              <w:jc w:val="center"/>
              <w:rPr>
                <w:i/>
                <w:sz w:val="20"/>
              </w:rPr>
            </w:pPr>
            <w:r>
              <w:rPr>
                <w:i/>
                <w:sz w:val="20"/>
              </w:rPr>
              <w:t>в том числе</w:t>
            </w:r>
          </w:p>
          <w:p w:rsidR="002D1AD1" w:rsidRDefault="00F815DE">
            <w:pPr>
              <w:pStyle w:val="TableParagraph"/>
              <w:spacing w:line="229" w:lineRule="exact"/>
              <w:ind w:left="353" w:right="342"/>
              <w:jc w:val="center"/>
              <w:rPr>
                <w:i/>
                <w:sz w:val="20"/>
              </w:rPr>
            </w:pPr>
            <w:r>
              <w:rPr>
                <w:i/>
                <w:sz w:val="20"/>
              </w:rPr>
              <w:t>услуги организаций ЖКХ</w:t>
            </w:r>
          </w:p>
        </w:tc>
        <w:tc>
          <w:tcPr>
            <w:tcW w:w="1122" w:type="dxa"/>
            <w:tcBorders>
              <w:top w:val="nil"/>
              <w:bottom w:val="nil"/>
            </w:tcBorders>
          </w:tcPr>
          <w:p w:rsidR="002D1AD1" w:rsidRDefault="002D1AD1">
            <w:pPr>
              <w:pStyle w:val="TableParagraph"/>
              <w:spacing w:before="8"/>
              <w:rPr>
                <w:sz w:val="17"/>
              </w:rPr>
            </w:pPr>
          </w:p>
          <w:p w:rsidR="002D1AD1" w:rsidRDefault="00F815DE">
            <w:pPr>
              <w:pStyle w:val="TableParagraph"/>
              <w:spacing w:line="229" w:lineRule="exact"/>
              <w:ind w:left="15"/>
              <w:jc w:val="center"/>
              <w:rPr>
                <w:sz w:val="20"/>
              </w:rPr>
            </w:pPr>
            <w:r>
              <w:rPr>
                <w:w w:val="99"/>
                <w:sz w:val="20"/>
              </w:rPr>
              <w:t>1</w:t>
            </w:r>
          </w:p>
          <w:p w:rsidR="002D1AD1" w:rsidRDefault="00F815DE">
            <w:pPr>
              <w:pStyle w:val="TableParagraph"/>
              <w:spacing w:line="229" w:lineRule="exact"/>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pPr>
          </w:p>
          <w:p w:rsidR="002D1AD1" w:rsidRDefault="00F815DE">
            <w:pPr>
              <w:pStyle w:val="TableParagraph"/>
              <w:spacing w:before="179"/>
              <w:ind w:left="564" w:right="554"/>
              <w:jc w:val="center"/>
              <w:rPr>
                <w:sz w:val="20"/>
              </w:rPr>
            </w:pPr>
            <w:r>
              <w:rPr>
                <w:sz w:val="20"/>
              </w:rPr>
              <w:t>9,3</w:t>
            </w:r>
          </w:p>
        </w:tc>
        <w:tc>
          <w:tcPr>
            <w:tcW w:w="1247" w:type="dxa"/>
            <w:tcBorders>
              <w:left w:val="nil"/>
              <w:right w:val="nil"/>
            </w:tcBorders>
          </w:tcPr>
          <w:p w:rsidR="002D1AD1" w:rsidRDefault="002D1AD1">
            <w:pPr>
              <w:pStyle w:val="TableParagraph"/>
              <w:spacing w:before="8"/>
              <w:rPr>
                <w:sz w:val="17"/>
              </w:rPr>
            </w:pPr>
          </w:p>
          <w:p w:rsidR="002D1AD1" w:rsidRDefault="00F815DE">
            <w:pPr>
              <w:pStyle w:val="TableParagraph"/>
              <w:spacing w:line="229" w:lineRule="exact"/>
              <w:ind w:left="112" w:right="104"/>
              <w:jc w:val="center"/>
              <w:rPr>
                <w:sz w:val="20"/>
              </w:rPr>
            </w:pPr>
            <w:r>
              <w:rPr>
                <w:sz w:val="20"/>
              </w:rPr>
              <w:t>8,3</w:t>
            </w:r>
          </w:p>
          <w:p w:rsidR="002D1AD1" w:rsidRDefault="00F815DE">
            <w:pPr>
              <w:pStyle w:val="TableParagraph"/>
              <w:spacing w:line="229" w:lineRule="exact"/>
              <w:ind w:left="112" w:right="104"/>
              <w:jc w:val="center"/>
              <w:rPr>
                <w:sz w:val="20"/>
              </w:rPr>
            </w:pPr>
            <w:r>
              <w:rPr>
                <w:sz w:val="20"/>
              </w:rPr>
              <w:t>8,1</w:t>
            </w:r>
          </w:p>
          <w:p w:rsidR="002D1AD1" w:rsidRDefault="00F815DE">
            <w:pPr>
              <w:pStyle w:val="TableParagraph"/>
              <w:spacing w:before="1"/>
              <w:ind w:left="112" w:right="104"/>
              <w:jc w:val="center"/>
              <w:rPr>
                <w:sz w:val="20"/>
              </w:rPr>
            </w:pPr>
            <w:r>
              <w:rPr>
                <w:sz w:val="20"/>
              </w:rPr>
              <w:t>7,4</w:t>
            </w:r>
          </w:p>
        </w:tc>
        <w:tc>
          <w:tcPr>
            <w:tcW w:w="1256" w:type="dxa"/>
            <w:tcBorders>
              <w:left w:val="nil"/>
              <w:right w:val="nil"/>
            </w:tcBorders>
          </w:tcPr>
          <w:p w:rsidR="002D1AD1" w:rsidRDefault="002D1AD1">
            <w:pPr>
              <w:pStyle w:val="TableParagraph"/>
              <w:spacing w:before="8"/>
              <w:rPr>
                <w:sz w:val="17"/>
              </w:rPr>
            </w:pPr>
          </w:p>
          <w:p w:rsidR="002D1AD1" w:rsidRDefault="00F815DE">
            <w:pPr>
              <w:pStyle w:val="TableParagraph"/>
              <w:spacing w:line="229" w:lineRule="exact"/>
              <w:jc w:val="center"/>
              <w:rPr>
                <w:sz w:val="20"/>
              </w:rPr>
            </w:pPr>
            <w:r>
              <w:rPr>
                <w:sz w:val="20"/>
              </w:rPr>
              <w:t>6,5</w:t>
            </w:r>
          </w:p>
          <w:p w:rsidR="002D1AD1" w:rsidRDefault="00F815DE">
            <w:pPr>
              <w:pStyle w:val="TableParagraph"/>
              <w:spacing w:line="229" w:lineRule="exact"/>
              <w:jc w:val="center"/>
              <w:rPr>
                <w:sz w:val="20"/>
              </w:rPr>
            </w:pPr>
            <w:r>
              <w:rPr>
                <w:sz w:val="20"/>
              </w:rPr>
              <w:t>5,7</w:t>
            </w:r>
          </w:p>
          <w:p w:rsidR="002D1AD1" w:rsidRDefault="00F815DE">
            <w:pPr>
              <w:pStyle w:val="TableParagraph"/>
              <w:spacing w:before="1"/>
              <w:jc w:val="center"/>
              <w:rPr>
                <w:sz w:val="20"/>
              </w:rPr>
            </w:pPr>
            <w:r>
              <w:rPr>
                <w:sz w:val="20"/>
              </w:rPr>
              <w:t>5,5</w:t>
            </w:r>
          </w:p>
        </w:tc>
        <w:tc>
          <w:tcPr>
            <w:tcW w:w="1238" w:type="dxa"/>
            <w:tcBorders>
              <w:top w:val="nil"/>
              <w:left w:val="nil"/>
              <w:bottom w:val="nil"/>
              <w:right w:val="nil"/>
            </w:tcBorders>
          </w:tcPr>
          <w:p w:rsidR="002D1AD1" w:rsidRDefault="002D1AD1">
            <w:pPr>
              <w:pStyle w:val="TableParagraph"/>
              <w:spacing w:before="8"/>
              <w:rPr>
                <w:sz w:val="17"/>
              </w:rPr>
            </w:pPr>
          </w:p>
          <w:p w:rsidR="002D1AD1" w:rsidRDefault="00F815DE">
            <w:pPr>
              <w:pStyle w:val="TableParagraph"/>
              <w:spacing w:line="229" w:lineRule="exact"/>
              <w:ind w:left="440" w:right="440"/>
              <w:jc w:val="center"/>
              <w:rPr>
                <w:sz w:val="20"/>
              </w:rPr>
            </w:pPr>
            <w:r>
              <w:rPr>
                <w:sz w:val="20"/>
              </w:rPr>
              <w:t>3,6</w:t>
            </w:r>
          </w:p>
          <w:p w:rsidR="002D1AD1" w:rsidRDefault="00F815DE">
            <w:pPr>
              <w:pStyle w:val="TableParagraph"/>
              <w:spacing w:line="229" w:lineRule="exact"/>
              <w:ind w:left="440" w:right="440"/>
              <w:jc w:val="center"/>
              <w:rPr>
                <w:sz w:val="20"/>
              </w:rPr>
            </w:pPr>
            <w:r>
              <w:rPr>
                <w:sz w:val="20"/>
              </w:rPr>
              <w:t>3,5</w:t>
            </w:r>
          </w:p>
          <w:p w:rsidR="002D1AD1" w:rsidRDefault="00F815DE">
            <w:pPr>
              <w:pStyle w:val="TableParagraph"/>
              <w:spacing w:before="1"/>
              <w:ind w:left="440" w:right="440"/>
              <w:jc w:val="center"/>
              <w:rPr>
                <w:sz w:val="20"/>
              </w:rPr>
            </w:pPr>
            <w:r>
              <w:rPr>
                <w:sz w:val="20"/>
              </w:rPr>
              <w:t>3,6</w:t>
            </w:r>
          </w:p>
        </w:tc>
        <w:tc>
          <w:tcPr>
            <w:tcW w:w="1383" w:type="dxa"/>
            <w:tcBorders>
              <w:top w:val="nil"/>
              <w:left w:val="nil"/>
              <w:bottom w:val="nil"/>
            </w:tcBorders>
          </w:tcPr>
          <w:p w:rsidR="002D1AD1" w:rsidRDefault="002D1AD1">
            <w:pPr>
              <w:pStyle w:val="TableParagraph"/>
              <w:spacing w:before="8"/>
              <w:rPr>
                <w:sz w:val="17"/>
              </w:rPr>
            </w:pPr>
          </w:p>
          <w:p w:rsidR="002D1AD1" w:rsidRDefault="00F815DE">
            <w:pPr>
              <w:pStyle w:val="TableParagraph"/>
              <w:spacing w:line="229" w:lineRule="exact"/>
              <w:ind w:left="306" w:right="296"/>
              <w:jc w:val="center"/>
              <w:rPr>
                <w:sz w:val="20"/>
              </w:rPr>
            </w:pPr>
            <w:r>
              <w:rPr>
                <w:sz w:val="20"/>
              </w:rPr>
              <w:t>6,1</w:t>
            </w:r>
          </w:p>
          <w:p w:rsidR="002D1AD1" w:rsidRDefault="00F815DE">
            <w:pPr>
              <w:pStyle w:val="TableParagraph"/>
              <w:spacing w:line="229" w:lineRule="exact"/>
              <w:ind w:left="306" w:right="296"/>
              <w:jc w:val="center"/>
              <w:rPr>
                <w:sz w:val="20"/>
              </w:rPr>
            </w:pPr>
            <w:r>
              <w:rPr>
                <w:sz w:val="20"/>
              </w:rPr>
              <w:t>5,7</w:t>
            </w:r>
          </w:p>
          <w:p w:rsidR="002D1AD1" w:rsidRDefault="00F815DE">
            <w:pPr>
              <w:pStyle w:val="TableParagraph"/>
              <w:spacing w:before="1"/>
              <w:ind w:left="306" w:right="296"/>
              <w:jc w:val="center"/>
              <w:rPr>
                <w:sz w:val="20"/>
              </w:rPr>
            </w:pPr>
            <w:r>
              <w:rPr>
                <w:sz w:val="20"/>
              </w:rPr>
              <w:t>5,5</w:t>
            </w:r>
          </w:p>
        </w:tc>
      </w:tr>
      <w:tr w:rsidR="002D1AD1">
        <w:trPr>
          <w:trHeight w:val="1109"/>
        </w:trPr>
        <w:tc>
          <w:tcPr>
            <w:tcW w:w="2871" w:type="dxa"/>
            <w:tcBorders>
              <w:top w:val="nil"/>
            </w:tcBorders>
          </w:tcPr>
          <w:p w:rsidR="002D1AD1" w:rsidRDefault="002D1AD1">
            <w:pPr>
              <w:pStyle w:val="TableParagraph"/>
            </w:pPr>
          </w:p>
          <w:p w:rsidR="002D1AD1" w:rsidRDefault="00F815DE">
            <w:pPr>
              <w:pStyle w:val="TableParagraph"/>
              <w:spacing w:before="179"/>
              <w:ind w:left="929"/>
              <w:rPr>
                <w:i/>
                <w:sz w:val="20"/>
              </w:rPr>
            </w:pPr>
            <w:r>
              <w:rPr>
                <w:i/>
                <w:sz w:val="20"/>
              </w:rPr>
              <w:t>прочие услуги</w:t>
            </w:r>
          </w:p>
        </w:tc>
        <w:tc>
          <w:tcPr>
            <w:tcW w:w="1122" w:type="dxa"/>
            <w:tcBorders>
              <w:top w:val="nil"/>
            </w:tcBorders>
          </w:tcPr>
          <w:p w:rsidR="002D1AD1" w:rsidRDefault="002D1AD1">
            <w:pPr>
              <w:pStyle w:val="TableParagraph"/>
              <w:spacing w:before="6"/>
              <w:rPr>
                <w:sz w:val="17"/>
              </w:rPr>
            </w:pPr>
          </w:p>
          <w:p w:rsidR="002D1AD1" w:rsidRDefault="00F815DE">
            <w:pPr>
              <w:pStyle w:val="TableParagraph"/>
              <w:ind w:left="15"/>
              <w:jc w:val="center"/>
              <w:rPr>
                <w:sz w:val="20"/>
              </w:rPr>
            </w:pPr>
            <w:r>
              <w:rPr>
                <w:w w:val="99"/>
                <w:sz w:val="20"/>
              </w:rPr>
              <w:t>1</w:t>
            </w:r>
          </w:p>
          <w:p w:rsidR="002D1AD1" w:rsidRDefault="00F815DE">
            <w:pPr>
              <w:pStyle w:val="TableParagraph"/>
              <w:spacing w:before="1"/>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spacing w:before="6"/>
              <w:rPr>
                <w:sz w:val="27"/>
              </w:rPr>
            </w:pPr>
          </w:p>
          <w:p w:rsidR="002D1AD1" w:rsidRDefault="00F815DE">
            <w:pPr>
              <w:pStyle w:val="TableParagraph"/>
              <w:ind w:left="564" w:right="554"/>
              <w:jc w:val="center"/>
              <w:rPr>
                <w:sz w:val="20"/>
              </w:rPr>
            </w:pPr>
            <w:r>
              <w:rPr>
                <w:sz w:val="20"/>
              </w:rPr>
              <w:t>5,9</w:t>
            </w:r>
          </w:p>
        </w:tc>
        <w:tc>
          <w:tcPr>
            <w:tcW w:w="1247" w:type="dxa"/>
            <w:tcBorders>
              <w:left w:val="nil"/>
              <w:right w:val="nil"/>
            </w:tcBorders>
          </w:tcPr>
          <w:p w:rsidR="002D1AD1" w:rsidRDefault="002D1AD1">
            <w:pPr>
              <w:pStyle w:val="TableParagraph"/>
              <w:spacing w:before="6"/>
              <w:rPr>
                <w:sz w:val="17"/>
              </w:rPr>
            </w:pPr>
          </w:p>
          <w:p w:rsidR="002D1AD1" w:rsidRDefault="00F815DE">
            <w:pPr>
              <w:pStyle w:val="TableParagraph"/>
              <w:ind w:left="112" w:right="104"/>
              <w:jc w:val="center"/>
              <w:rPr>
                <w:sz w:val="20"/>
              </w:rPr>
            </w:pPr>
            <w:r>
              <w:rPr>
                <w:sz w:val="20"/>
              </w:rPr>
              <w:t>4,7</w:t>
            </w:r>
          </w:p>
          <w:p w:rsidR="002D1AD1" w:rsidRDefault="00F815DE">
            <w:pPr>
              <w:pStyle w:val="TableParagraph"/>
              <w:spacing w:before="1"/>
              <w:ind w:left="112" w:right="104"/>
              <w:jc w:val="center"/>
              <w:rPr>
                <w:sz w:val="20"/>
              </w:rPr>
            </w:pPr>
            <w:r>
              <w:rPr>
                <w:sz w:val="20"/>
              </w:rPr>
              <w:t>4,8</w:t>
            </w:r>
          </w:p>
          <w:p w:rsidR="002D1AD1" w:rsidRDefault="00F815DE">
            <w:pPr>
              <w:pStyle w:val="TableParagraph"/>
              <w:spacing w:before="1"/>
              <w:ind w:left="7"/>
              <w:jc w:val="center"/>
              <w:rPr>
                <w:sz w:val="20"/>
              </w:rPr>
            </w:pPr>
            <w:r>
              <w:rPr>
                <w:w w:val="99"/>
                <w:sz w:val="20"/>
              </w:rPr>
              <w:t>6</w:t>
            </w:r>
          </w:p>
        </w:tc>
        <w:tc>
          <w:tcPr>
            <w:tcW w:w="1256" w:type="dxa"/>
            <w:tcBorders>
              <w:left w:val="nil"/>
              <w:right w:val="nil"/>
            </w:tcBorders>
          </w:tcPr>
          <w:p w:rsidR="002D1AD1" w:rsidRDefault="002D1AD1">
            <w:pPr>
              <w:pStyle w:val="TableParagraph"/>
              <w:spacing w:before="6"/>
              <w:rPr>
                <w:sz w:val="17"/>
              </w:rPr>
            </w:pPr>
          </w:p>
          <w:p w:rsidR="002D1AD1" w:rsidRDefault="00F815DE">
            <w:pPr>
              <w:pStyle w:val="TableParagraph"/>
              <w:jc w:val="center"/>
              <w:rPr>
                <w:sz w:val="20"/>
              </w:rPr>
            </w:pPr>
            <w:r>
              <w:rPr>
                <w:sz w:val="20"/>
              </w:rPr>
              <w:t>3,9</w:t>
            </w:r>
          </w:p>
          <w:p w:rsidR="002D1AD1" w:rsidRDefault="00F815DE">
            <w:pPr>
              <w:pStyle w:val="TableParagraph"/>
              <w:spacing w:before="1"/>
              <w:jc w:val="center"/>
              <w:rPr>
                <w:sz w:val="20"/>
              </w:rPr>
            </w:pPr>
            <w:r>
              <w:rPr>
                <w:sz w:val="20"/>
              </w:rPr>
              <w:t>4,3</w:t>
            </w:r>
          </w:p>
          <w:p w:rsidR="002D1AD1" w:rsidRDefault="00F815DE">
            <w:pPr>
              <w:pStyle w:val="TableParagraph"/>
              <w:spacing w:before="1"/>
              <w:jc w:val="center"/>
              <w:rPr>
                <w:sz w:val="20"/>
              </w:rPr>
            </w:pPr>
            <w:r>
              <w:rPr>
                <w:sz w:val="20"/>
              </w:rPr>
              <w:t>5,4</w:t>
            </w:r>
          </w:p>
        </w:tc>
        <w:tc>
          <w:tcPr>
            <w:tcW w:w="1238" w:type="dxa"/>
            <w:tcBorders>
              <w:top w:val="nil"/>
              <w:left w:val="nil"/>
              <w:right w:val="nil"/>
            </w:tcBorders>
          </w:tcPr>
          <w:p w:rsidR="002D1AD1" w:rsidRDefault="002D1AD1">
            <w:pPr>
              <w:pStyle w:val="TableParagraph"/>
              <w:spacing w:before="6"/>
              <w:rPr>
                <w:sz w:val="17"/>
              </w:rPr>
            </w:pPr>
          </w:p>
          <w:p w:rsidR="002D1AD1" w:rsidRDefault="00F815DE">
            <w:pPr>
              <w:pStyle w:val="TableParagraph"/>
              <w:ind w:left="440" w:right="440"/>
              <w:jc w:val="center"/>
              <w:rPr>
                <w:sz w:val="20"/>
              </w:rPr>
            </w:pPr>
            <w:r>
              <w:rPr>
                <w:sz w:val="20"/>
              </w:rPr>
              <w:t>3,5</w:t>
            </w:r>
          </w:p>
          <w:p w:rsidR="002D1AD1" w:rsidRDefault="00F815DE">
            <w:pPr>
              <w:pStyle w:val="TableParagraph"/>
              <w:spacing w:before="1"/>
              <w:ind w:right="1"/>
              <w:jc w:val="center"/>
              <w:rPr>
                <w:sz w:val="20"/>
              </w:rPr>
            </w:pPr>
            <w:r>
              <w:rPr>
                <w:w w:val="99"/>
                <w:sz w:val="20"/>
              </w:rPr>
              <w:t>4</w:t>
            </w:r>
          </w:p>
          <w:p w:rsidR="002D1AD1" w:rsidRDefault="00F815DE">
            <w:pPr>
              <w:pStyle w:val="TableParagraph"/>
              <w:spacing w:before="1"/>
              <w:ind w:left="440" w:right="440"/>
              <w:jc w:val="center"/>
              <w:rPr>
                <w:sz w:val="20"/>
              </w:rPr>
            </w:pPr>
            <w:r>
              <w:rPr>
                <w:sz w:val="20"/>
              </w:rPr>
              <w:t>5,1</w:t>
            </w:r>
          </w:p>
        </w:tc>
        <w:tc>
          <w:tcPr>
            <w:tcW w:w="1383" w:type="dxa"/>
            <w:tcBorders>
              <w:top w:val="nil"/>
              <w:left w:val="nil"/>
            </w:tcBorders>
          </w:tcPr>
          <w:p w:rsidR="002D1AD1" w:rsidRDefault="002D1AD1">
            <w:pPr>
              <w:pStyle w:val="TableParagraph"/>
              <w:spacing w:before="6"/>
              <w:rPr>
                <w:sz w:val="17"/>
              </w:rPr>
            </w:pPr>
          </w:p>
          <w:p w:rsidR="002D1AD1" w:rsidRDefault="00F815DE">
            <w:pPr>
              <w:pStyle w:val="TableParagraph"/>
              <w:ind w:left="8"/>
              <w:jc w:val="center"/>
              <w:rPr>
                <w:sz w:val="20"/>
              </w:rPr>
            </w:pPr>
            <w:r>
              <w:rPr>
                <w:w w:val="99"/>
                <w:sz w:val="20"/>
              </w:rPr>
              <w:t>4</w:t>
            </w:r>
          </w:p>
          <w:p w:rsidR="002D1AD1" w:rsidRDefault="00F815DE">
            <w:pPr>
              <w:pStyle w:val="TableParagraph"/>
              <w:spacing w:before="1"/>
              <w:ind w:left="306" w:right="296"/>
              <w:jc w:val="center"/>
              <w:rPr>
                <w:sz w:val="20"/>
              </w:rPr>
            </w:pPr>
            <w:r>
              <w:rPr>
                <w:sz w:val="20"/>
              </w:rPr>
              <w:t>4,4</w:t>
            </w:r>
          </w:p>
          <w:p w:rsidR="002D1AD1" w:rsidRDefault="00F815DE">
            <w:pPr>
              <w:pStyle w:val="TableParagraph"/>
              <w:spacing w:before="1"/>
              <w:ind w:left="306" w:right="296"/>
              <w:jc w:val="center"/>
              <w:rPr>
                <w:sz w:val="20"/>
              </w:rPr>
            </w:pPr>
            <w:r>
              <w:rPr>
                <w:sz w:val="20"/>
              </w:rPr>
              <w:t>5,5</w:t>
            </w:r>
          </w:p>
        </w:tc>
      </w:tr>
      <w:tr w:rsidR="002D1AD1">
        <w:trPr>
          <w:trHeight w:val="345"/>
        </w:trPr>
        <w:tc>
          <w:tcPr>
            <w:tcW w:w="2871" w:type="dxa"/>
            <w:tcBorders>
              <w:bottom w:val="nil"/>
            </w:tcBorders>
          </w:tcPr>
          <w:p w:rsidR="002D1AD1" w:rsidRDefault="00F815DE">
            <w:pPr>
              <w:pStyle w:val="TableParagraph"/>
              <w:spacing w:before="2"/>
              <w:ind w:left="945"/>
              <w:rPr>
                <w:i/>
                <w:sz w:val="20"/>
              </w:rPr>
            </w:pPr>
            <w:r>
              <w:rPr>
                <w:i/>
                <w:sz w:val="20"/>
              </w:rPr>
              <w:t>Справочно:</w:t>
            </w:r>
          </w:p>
        </w:tc>
        <w:tc>
          <w:tcPr>
            <w:tcW w:w="1122" w:type="dxa"/>
            <w:tcBorders>
              <w:bottom w:val="nil"/>
            </w:tcBorders>
          </w:tcPr>
          <w:p w:rsidR="002D1AD1" w:rsidRDefault="002D1AD1">
            <w:pPr>
              <w:pStyle w:val="TableParagraph"/>
            </w:pPr>
          </w:p>
        </w:tc>
        <w:tc>
          <w:tcPr>
            <w:tcW w:w="1414" w:type="dxa"/>
            <w:tcBorders>
              <w:bottom w:val="nil"/>
              <w:right w:val="nil"/>
            </w:tcBorders>
          </w:tcPr>
          <w:p w:rsidR="002D1AD1" w:rsidRDefault="002D1AD1">
            <w:pPr>
              <w:pStyle w:val="TableParagraph"/>
            </w:pPr>
          </w:p>
        </w:tc>
        <w:tc>
          <w:tcPr>
            <w:tcW w:w="1247" w:type="dxa"/>
            <w:tcBorders>
              <w:left w:val="nil"/>
              <w:bottom w:val="nil"/>
              <w:right w:val="nil"/>
            </w:tcBorders>
          </w:tcPr>
          <w:p w:rsidR="002D1AD1" w:rsidRDefault="002D1AD1">
            <w:pPr>
              <w:pStyle w:val="TableParagraph"/>
            </w:pPr>
          </w:p>
        </w:tc>
        <w:tc>
          <w:tcPr>
            <w:tcW w:w="1256" w:type="dxa"/>
            <w:tcBorders>
              <w:left w:val="nil"/>
              <w:bottom w:val="nil"/>
              <w:right w:val="nil"/>
            </w:tcBorders>
          </w:tcPr>
          <w:p w:rsidR="002D1AD1" w:rsidRDefault="002D1AD1">
            <w:pPr>
              <w:pStyle w:val="TableParagraph"/>
            </w:pPr>
          </w:p>
        </w:tc>
        <w:tc>
          <w:tcPr>
            <w:tcW w:w="1238" w:type="dxa"/>
            <w:tcBorders>
              <w:left w:val="nil"/>
              <w:bottom w:val="nil"/>
              <w:right w:val="nil"/>
            </w:tcBorders>
          </w:tcPr>
          <w:p w:rsidR="002D1AD1" w:rsidRDefault="002D1AD1">
            <w:pPr>
              <w:pStyle w:val="TableParagraph"/>
            </w:pPr>
          </w:p>
        </w:tc>
        <w:tc>
          <w:tcPr>
            <w:tcW w:w="1383" w:type="dxa"/>
            <w:tcBorders>
              <w:left w:val="nil"/>
              <w:bottom w:val="nil"/>
            </w:tcBorders>
          </w:tcPr>
          <w:p w:rsidR="002D1AD1" w:rsidRDefault="002D1AD1">
            <w:pPr>
              <w:pStyle w:val="TableParagraph"/>
            </w:pPr>
          </w:p>
        </w:tc>
      </w:tr>
      <w:tr w:rsidR="002D1AD1">
        <w:trPr>
          <w:trHeight w:val="1007"/>
        </w:trPr>
        <w:tc>
          <w:tcPr>
            <w:tcW w:w="2871" w:type="dxa"/>
            <w:tcBorders>
              <w:top w:val="nil"/>
              <w:bottom w:val="nil"/>
            </w:tcBorders>
          </w:tcPr>
          <w:p w:rsidR="002D1AD1" w:rsidRDefault="002D1AD1">
            <w:pPr>
              <w:pStyle w:val="TableParagraph"/>
              <w:rPr>
                <w:sz w:val="29"/>
              </w:rPr>
            </w:pPr>
          </w:p>
          <w:p w:rsidR="002D1AD1" w:rsidRDefault="00F815DE">
            <w:pPr>
              <w:pStyle w:val="TableParagraph"/>
              <w:ind w:left="758"/>
              <w:rPr>
                <w:sz w:val="20"/>
              </w:rPr>
            </w:pPr>
            <w:r>
              <w:rPr>
                <w:sz w:val="20"/>
              </w:rPr>
              <w:t>Обменный курс</w:t>
            </w:r>
          </w:p>
        </w:tc>
        <w:tc>
          <w:tcPr>
            <w:tcW w:w="1122" w:type="dxa"/>
            <w:tcBorders>
              <w:top w:val="nil"/>
              <w:bottom w:val="nil"/>
            </w:tcBorders>
          </w:tcPr>
          <w:p w:rsidR="002D1AD1" w:rsidRDefault="00F815DE">
            <w:pPr>
              <w:pStyle w:val="TableParagraph"/>
              <w:spacing w:before="103"/>
              <w:ind w:left="15"/>
              <w:jc w:val="center"/>
              <w:rPr>
                <w:sz w:val="20"/>
              </w:rPr>
            </w:pPr>
            <w:r>
              <w:rPr>
                <w:w w:val="99"/>
                <w:sz w:val="20"/>
              </w:rPr>
              <w:t>1</w:t>
            </w:r>
          </w:p>
          <w:p w:rsidR="002D1AD1" w:rsidRDefault="00F815DE">
            <w:pPr>
              <w:pStyle w:val="TableParagraph"/>
              <w:spacing w:before="1"/>
              <w:ind w:left="15"/>
              <w:jc w:val="center"/>
              <w:rPr>
                <w:sz w:val="20"/>
              </w:rPr>
            </w:pPr>
            <w:r>
              <w:rPr>
                <w:w w:val="99"/>
                <w:sz w:val="20"/>
              </w:rPr>
              <w:t>2</w:t>
            </w:r>
          </w:p>
          <w:p w:rsidR="002D1AD1" w:rsidRDefault="00F815DE">
            <w:pPr>
              <w:pStyle w:val="TableParagraph"/>
              <w:ind w:left="15"/>
              <w:jc w:val="center"/>
              <w:rPr>
                <w:sz w:val="20"/>
              </w:rPr>
            </w:pPr>
            <w:r>
              <w:rPr>
                <w:w w:val="99"/>
                <w:sz w:val="20"/>
              </w:rPr>
              <w:t>3</w:t>
            </w:r>
          </w:p>
        </w:tc>
        <w:tc>
          <w:tcPr>
            <w:tcW w:w="1414" w:type="dxa"/>
            <w:tcBorders>
              <w:top w:val="nil"/>
              <w:right w:val="nil"/>
            </w:tcBorders>
          </w:tcPr>
          <w:p w:rsidR="002D1AD1" w:rsidRDefault="002D1AD1">
            <w:pPr>
              <w:pStyle w:val="TableParagraph"/>
              <w:rPr>
                <w:sz w:val="29"/>
              </w:rPr>
            </w:pPr>
          </w:p>
          <w:p w:rsidR="002D1AD1" w:rsidRDefault="00F815DE">
            <w:pPr>
              <w:pStyle w:val="TableParagraph"/>
              <w:ind w:left="564" w:right="554"/>
              <w:jc w:val="center"/>
              <w:rPr>
                <w:sz w:val="20"/>
              </w:rPr>
            </w:pPr>
            <w:r>
              <w:rPr>
                <w:sz w:val="20"/>
              </w:rPr>
              <w:t>3,5</w:t>
            </w:r>
          </w:p>
        </w:tc>
        <w:tc>
          <w:tcPr>
            <w:tcW w:w="1247" w:type="dxa"/>
            <w:tcBorders>
              <w:top w:val="nil"/>
              <w:left w:val="nil"/>
              <w:bottom w:val="nil"/>
              <w:right w:val="nil"/>
            </w:tcBorders>
          </w:tcPr>
          <w:p w:rsidR="002D1AD1" w:rsidRDefault="00F815DE">
            <w:pPr>
              <w:pStyle w:val="TableParagraph"/>
              <w:spacing w:before="103"/>
              <w:ind w:left="112" w:right="104"/>
              <w:jc w:val="center"/>
              <w:rPr>
                <w:sz w:val="20"/>
              </w:rPr>
            </w:pPr>
            <w:r>
              <w:rPr>
                <w:sz w:val="20"/>
              </w:rPr>
              <w:t>4,0</w:t>
            </w:r>
          </w:p>
          <w:p w:rsidR="002D1AD1" w:rsidRDefault="00F815DE">
            <w:pPr>
              <w:pStyle w:val="TableParagraph"/>
              <w:spacing w:before="1"/>
              <w:ind w:left="112" w:right="104"/>
              <w:jc w:val="center"/>
              <w:rPr>
                <w:sz w:val="20"/>
              </w:rPr>
            </w:pPr>
            <w:r>
              <w:rPr>
                <w:sz w:val="20"/>
              </w:rPr>
              <w:t>4,1</w:t>
            </w:r>
          </w:p>
          <w:p w:rsidR="002D1AD1" w:rsidRDefault="00F815DE">
            <w:pPr>
              <w:pStyle w:val="TableParagraph"/>
              <w:ind w:left="112" w:right="104"/>
              <w:jc w:val="center"/>
              <w:rPr>
                <w:sz w:val="20"/>
              </w:rPr>
            </w:pPr>
            <w:r>
              <w:rPr>
                <w:sz w:val="20"/>
              </w:rPr>
              <w:t>0,6</w:t>
            </w:r>
          </w:p>
        </w:tc>
        <w:tc>
          <w:tcPr>
            <w:tcW w:w="1256" w:type="dxa"/>
            <w:tcBorders>
              <w:top w:val="nil"/>
              <w:left w:val="nil"/>
              <w:bottom w:val="nil"/>
              <w:right w:val="nil"/>
            </w:tcBorders>
          </w:tcPr>
          <w:p w:rsidR="002D1AD1" w:rsidRDefault="00F815DE">
            <w:pPr>
              <w:pStyle w:val="TableParagraph"/>
              <w:spacing w:before="103"/>
              <w:jc w:val="center"/>
              <w:rPr>
                <w:sz w:val="20"/>
              </w:rPr>
            </w:pPr>
            <w:r>
              <w:rPr>
                <w:sz w:val="20"/>
              </w:rPr>
              <w:t>2,4</w:t>
            </w:r>
          </w:p>
          <w:p w:rsidR="002D1AD1" w:rsidRDefault="00F815DE">
            <w:pPr>
              <w:pStyle w:val="TableParagraph"/>
              <w:spacing w:before="1"/>
              <w:jc w:val="center"/>
              <w:rPr>
                <w:sz w:val="20"/>
              </w:rPr>
            </w:pPr>
            <w:r>
              <w:rPr>
                <w:sz w:val="20"/>
              </w:rPr>
              <w:t>1,6</w:t>
            </w:r>
          </w:p>
          <w:p w:rsidR="002D1AD1" w:rsidRDefault="00F815DE">
            <w:pPr>
              <w:pStyle w:val="TableParagraph"/>
              <w:jc w:val="center"/>
              <w:rPr>
                <w:sz w:val="20"/>
              </w:rPr>
            </w:pPr>
            <w:r>
              <w:rPr>
                <w:sz w:val="20"/>
              </w:rPr>
              <w:t>0,3</w:t>
            </w:r>
          </w:p>
        </w:tc>
        <w:tc>
          <w:tcPr>
            <w:tcW w:w="1238" w:type="dxa"/>
            <w:tcBorders>
              <w:top w:val="nil"/>
              <w:left w:val="nil"/>
              <w:bottom w:val="nil"/>
              <w:right w:val="nil"/>
            </w:tcBorders>
          </w:tcPr>
          <w:p w:rsidR="002D1AD1" w:rsidRDefault="00F815DE">
            <w:pPr>
              <w:pStyle w:val="TableParagraph"/>
              <w:spacing w:before="103"/>
              <w:ind w:left="440" w:right="440"/>
              <w:jc w:val="center"/>
              <w:rPr>
                <w:sz w:val="20"/>
              </w:rPr>
            </w:pPr>
            <w:r>
              <w:rPr>
                <w:sz w:val="20"/>
              </w:rPr>
              <w:t>-1,2</w:t>
            </w:r>
          </w:p>
          <w:p w:rsidR="002D1AD1" w:rsidRDefault="00F815DE">
            <w:pPr>
              <w:pStyle w:val="TableParagraph"/>
              <w:spacing w:before="1"/>
              <w:ind w:left="440" w:right="440"/>
              <w:jc w:val="center"/>
              <w:rPr>
                <w:sz w:val="20"/>
              </w:rPr>
            </w:pPr>
            <w:r>
              <w:rPr>
                <w:sz w:val="20"/>
              </w:rPr>
              <w:t>-1,7</w:t>
            </w:r>
          </w:p>
          <w:p w:rsidR="002D1AD1" w:rsidRDefault="00F815DE">
            <w:pPr>
              <w:pStyle w:val="TableParagraph"/>
              <w:ind w:left="440" w:right="440"/>
              <w:jc w:val="center"/>
              <w:rPr>
                <w:sz w:val="20"/>
              </w:rPr>
            </w:pPr>
            <w:r>
              <w:rPr>
                <w:sz w:val="20"/>
              </w:rPr>
              <w:t>0,2</w:t>
            </w:r>
          </w:p>
        </w:tc>
        <w:tc>
          <w:tcPr>
            <w:tcW w:w="1383" w:type="dxa"/>
            <w:tcBorders>
              <w:top w:val="nil"/>
              <w:left w:val="nil"/>
              <w:bottom w:val="nil"/>
            </w:tcBorders>
          </w:tcPr>
          <w:p w:rsidR="002D1AD1" w:rsidRDefault="00F815DE">
            <w:pPr>
              <w:pStyle w:val="TableParagraph"/>
              <w:spacing w:before="103"/>
              <w:ind w:left="306" w:right="296"/>
              <w:jc w:val="center"/>
              <w:rPr>
                <w:sz w:val="20"/>
              </w:rPr>
            </w:pPr>
            <w:r>
              <w:rPr>
                <w:sz w:val="20"/>
              </w:rPr>
              <w:t>1,7</w:t>
            </w:r>
          </w:p>
          <w:p w:rsidR="002D1AD1" w:rsidRDefault="00F815DE">
            <w:pPr>
              <w:pStyle w:val="TableParagraph"/>
              <w:spacing w:before="1"/>
              <w:ind w:left="306" w:right="296"/>
              <w:jc w:val="center"/>
              <w:rPr>
                <w:sz w:val="20"/>
              </w:rPr>
            </w:pPr>
            <w:r>
              <w:rPr>
                <w:sz w:val="20"/>
              </w:rPr>
              <w:t>1,3</w:t>
            </w:r>
          </w:p>
          <w:p w:rsidR="002D1AD1" w:rsidRDefault="00F815DE">
            <w:pPr>
              <w:pStyle w:val="TableParagraph"/>
              <w:ind w:left="306" w:right="296"/>
              <w:jc w:val="center"/>
              <w:rPr>
                <w:sz w:val="20"/>
              </w:rPr>
            </w:pPr>
            <w:r>
              <w:rPr>
                <w:sz w:val="20"/>
              </w:rPr>
              <w:t>0,4</w:t>
            </w:r>
          </w:p>
        </w:tc>
      </w:tr>
    </w:tbl>
    <w:p w:rsidR="002D1AD1" w:rsidRDefault="002D1AD1">
      <w:pPr>
        <w:jc w:val="center"/>
        <w:rPr>
          <w:sz w:val="20"/>
        </w:rPr>
        <w:sectPr w:rsidR="002D1AD1">
          <w:footerReference w:type="default" r:id="rId360"/>
          <w:pgSz w:w="11910" w:h="16840"/>
          <w:pgMar w:top="620" w:right="580" w:bottom="1740" w:left="580" w:header="0" w:footer="1553" w:gutter="0"/>
          <w:pgBorders w:offsetFrom="page">
            <w:top w:val="single" w:sz="4" w:space="24" w:color="000000"/>
            <w:left w:val="single" w:sz="4" w:space="24" w:color="000000"/>
            <w:bottom w:val="single" w:sz="4" w:space="24" w:color="000000"/>
            <w:right w:val="single" w:sz="4" w:space="24" w:color="000000"/>
          </w:pgBorders>
          <w:pgNumType w:start="214"/>
          <w:cols w:space="720"/>
        </w:sectPr>
      </w:pPr>
    </w:p>
    <w:p w:rsidR="002D1AD1" w:rsidRDefault="00F815DE">
      <w:pPr>
        <w:pStyle w:val="a3"/>
        <w:spacing w:before="61"/>
        <w:ind w:left="2031"/>
      </w:pPr>
      <w:r>
        <w:t>Программа комплексного развития коммунальной инфраструктуры МО</w:t>
      </w:r>
    </w:p>
    <w:p w:rsidR="002D1AD1" w:rsidRDefault="0051691B">
      <w:pPr>
        <w:pStyle w:val="a3"/>
        <w:spacing w:before="17"/>
        <w:ind w:left="2629"/>
      </w:pPr>
      <w:r>
        <w:rPr>
          <w:noProof/>
          <w:lang w:bidi="ar-SA"/>
        </w:rPr>
        <mc:AlternateContent>
          <mc:Choice Requires="wpg">
            <w:drawing>
              <wp:anchor distT="0" distB="0" distL="0" distR="0" simplePos="0" relativeHeight="251749888" behindDoc="0" locked="0" layoutInCell="1" allowOverlap="1">
                <wp:simplePos x="0" y="0"/>
                <wp:positionH relativeFrom="page">
                  <wp:posOffset>701040</wp:posOffset>
                </wp:positionH>
                <wp:positionV relativeFrom="paragraph">
                  <wp:posOffset>210820</wp:posOffset>
                </wp:positionV>
                <wp:extent cx="6158230" cy="56515"/>
                <wp:effectExtent l="24765" t="1270" r="27305" b="8890"/>
                <wp:wrapTopAndBottom/>
                <wp:docPr id="15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2"/>
                          <a:chExt cx="9698" cy="89"/>
                        </a:xfrm>
                      </wpg:grpSpPr>
                      <wps:wsp>
                        <wps:cNvPr id="154" name="Line 76"/>
                        <wps:cNvCnPr/>
                        <wps:spPr bwMode="auto">
                          <a:xfrm>
                            <a:off x="1104" y="391"/>
                            <a:ext cx="969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5" name="Line 75"/>
                        <wps:cNvCnPr/>
                        <wps:spPr bwMode="auto">
                          <a:xfrm>
                            <a:off x="1104" y="339"/>
                            <a:ext cx="969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5.2pt;margin-top:16.6pt;width:484.9pt;height:4.45pt;z-index:251749888;mso-wrap-distance-left:0;mso-wrap-distance-right:0;mso-position-horizontal-relative:page" coordorigin="1104,332"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">
                <v:line id="Line 76" o:spid="_x0000_s1027" style="position:absolute;visibility:visible;mso-wrap-style:square" from="1104,391" to="10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sksMAAADcAAAADwAAAGRycy9kb3ducmV2LnhtbERP22rCQBB9L/QflhH6UnRjUZHoKkUI&#10;tFCQekF9G7JjEszOht01pn/vFgTf5nCuM192phYtOV9ZVjAcJCCIc6srLhTstll/CsIHZI21ZVLw&#10;Rx6Wi9eXOaba3viX2k0oRAxhn6KCMoQmldLnJRn0A9sQR+5sncEQoSukdniL4aaWH0kykQYrjg0l&#10;NrQqKb9srkaBOYz218OUwnt2aveXzB2/f9ZWqbde9zkDEagLT/HD/aXj/PEI/p+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LJLDAAAA3AAAAA8AAAAAAAAAAAAA&#10;AAAAoQIAAGRycy9kb3ducmV2LnhtbFBLBQYAAAAABAAEAPkAAACRAwAAAAA=&#10;" strokecolor="#612322" strokeweight="3pt"/>
                <v:line id="Line 75" o:spid="_x0000_s1028" style="position:absolute;visibility:visible;mso-wrap-style:square" from="1104,339" to="108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48cEAAADcAAAADwAAAGRycy9kb3ducmV2LnhtbERP3WrCMBS+H+wdwhnsbqYTKls1inQI&#10;oyCyugc4NMe22JyUJGrr0xtB8O58fL9nsRpMJ87kfGtZweckAUFcWd1yreB/v/n4AuEDssbOMikY&#10;ycNq+fqywEzbC//RuQy1iCHsM1TQhNBnUvqqIYN+YnviyB2sMxgidLXUDi8x3HRymiQzabDl2NBg&#10;T3lD1bE8GQXUjVuHdVqMu+8fuylybPNrodT727Cegwg0hKf44f7VcX6awv2Ze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HjxwQAAANwAAAAPAAAAAAAAAAAAAAAA&#10;AKECAABkcnMvZG93bnJldi54bWxQSwUGAAAAAAQABAD5AAAAjwMAAAAA&#10;" strokecolor="#612322" strokeweight=".72pt"/>
                <w10:wrap type="topAndBottom" anchorx="page"/>
              </v:group>
            </w:pict>
          </mc:Fallback>
        </mc:AlternateConten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1126"/>
        <w:gridCol w:w="1409"/>
        <w:gridCol w:w="1246"/>
        <w:gridCol w:w="1246"/>
        <w:gridCol w:w="1247"/>
        <w:gridCol w:w="1383"/>
      </w:tblGrid>
      <w:tr w:rsidR="002D1AD1">
        <w:trPr>
          <w:trHeight w:val="326"/>
        </w:trPr>
        <w:tc>
          <w:tcPr>
            <w:tcW w:w="2871" w:type="dxa"/>
            <w:vMerge w:val="restart"/>
          </w:tcPr>
          <w:p w:rsidR="002D1AD1" w:rsidRDefault="002D1AD1">
            <w:pPr>
              <w:pStyle w:val="TableParagraph"/>
            </w:pPr>
          </w:p>
        </w:tc>
        <w:tc>
          <w:tcPr>
            <w:tcW w:w="1126" w:type="dxa"/>
            <w:vMerge w:val="restart"/>
          </w:tcPr>
          <w:p w:rsidR="002D1AD1" w:rsidRDefault="002D1AD1">
            <w:pPr>
              <w:pStyle w:val="TableParagraph"/>
              <w:spacing w:before="2"/>
              <w:rPr>
                <w:sz w:val="18"/>
              </w:rPr>
            </w:pPr>
          </w:p>
          <w:p w:rsidR="002D1AD1" w:rsidRDefault="00F815DE">
            <w:pPr>
              <w:pStyle w:val="TableParagraph"/>
              <w:ind w:left="225"/>
              <w:rPr>
                <w:sz w:val="20"/>
              </w:rPr>
            </w:pPr>
            <w:r>
              <w:rPr>
                <w:sz w:val="20"/>
              </w:rPr>
              <w:t>вариант</w:t>
            </w:r>
          </w:p>
        </w:tc>
        <w:tc>
          <w:tcPr>
            <w:tcW w:w="1409" w:type="dxa"/>
            <w:vMerge w:val="restart"/>
          </w:tcPr>
          <w:p w:rsidR="002D1AD1" w:rsidRDefault="002D1AD1">
            <w:pPr>
              <w:pStyle w:val="TableParagraph"/>
              <w:spacing w:before="2"/>
              <w:rPr>
                <w:sz w:val="18"/>
              </w:rPr>
            </w:pPr>
          </w:p>
          <w:p w:rsidR="002D1AD1" w:rsidRDefault="00F815DE">
            <w:pPr>
              <w:pStyle w:val="TableParagraph"/>
              <w:ind w:left="138"/>
              <w:rPr>
                <w:sz w:val="20"/>
              </w:rPr>
            </w:pPr>
            <w:r>
              <w:rPr>
                <w:sz w:val="20"/>
              </w:rPr>
              <w:t>2012-2015 гг.</w:t>
            </w:r>
          </w:p>
        </w:tc>
        <w:tc>
          <w:tcPr>
            <w:tcW w:w="3739" w:type="dxa"/>
            <w:gridSpan w:val="3"/>
          </w:tcPr>
          <w:p w:rsidR="002D1AD1" w:rsidRDefault="00F815DE">
            <w:pPr>
              <w:pStyle w:val="TableParagraph"/>
              <w:spacing w:before="30"/>
              <w:ind w:left="1247"/>
            </w:pPr>
            <w:r>
              <w:t>2016-2030 гг.</w:t>
            </w:r>
          </w:p>
        </w:tc>
        <w:tc>
          <w:tcPr>
            <w:tcW w:w="1383" w:type="dxa"/>
            <w:vMerge w:val="restart"/>
          </w:tcPr>
          <w:p w:rsidR="002D1AD1" w:rsidRDefault="002D1AD1">
            <w:pPr>
              <w:pStyle w:val="TableParagraph"/>
              <w:spacing w:before="2"/>
              <w:rPr>
                <w:sz w:val="18"/>
              </w:rPr>
            </w:pPr>
          </w:p>
          <w:p w:rsidR="002D1AD1" w:rsidRDefault="00F815DE">
            <w:pPr>
              <w:pStyle w:val="TableParagraph"/>
              <w:ind w:left="127"/>
              <w:rPr>
                <w:sz w:val="20"/>
              </w:rPr>
            </w:pPr>
            <w:r>
              <w:rPr>
                <w:sz w:val="20"/>
              </w:rPr>
              <w:t>2016-2030 гг.</w:t>
            </w:r>
          </w:p>
        </w:tc>
      </w:tr>
      <w:tr w:rsidR="002D1AD1">
        <w:trPr>
          <w:trHeight w:val="328"/>
        </w:trPr>
        <w:tc>
          <w:tcPr>
            <w:tcW w:w="2871" w:type="dxa"/>
            <w:vMerge/>
            <w:tcBorders>
              <w:top w:val="nil"/>
            </w:tcBorders>
          </w:tcPr>
          <w:p w:rsidR="002D1AD1" w:rsidRDefault="002D1AD1">
            <w:pPr>
              <w:rPr>
                <w:sz w:val="2"/>
                <w:szCs w:val="2"/>
              </w:rPr>
            </w:pPr>
          </w:p>
        </w:tc>
        <w:tc>
          <w:tcPr>
            <w:tcW w:w="1126" w:type="dxa"/>
            <w:vMerge/>
            <w:tcBorders>
              <w:top w:val="nil"/>
            </w:tcBorders>
          </w:tcPr>
          <w:p w:rsidR="002D1AD1" w:rsidRDefault="002D1AD1">
            <w:pPr>
              <w:rPr>
                <w:sz w:val="2"/>
                <w:szCs w:val="2"/>
              </w:rPr>
            </w:pPr>
          </w:p>
        </w:tc>
        <w:tc>
          <w:tcPr>
            <w:tcW w:w="1409" w:type="dxa"/>
            <w:vMerge/>
            <w:tcBorders>
              <w:top w:val="nil"/>
            </w:tcBorders>
          </w:tcPr>
          <w:p w:rsidR="002D1AD1" w:rsidRDefault="002D1AD1">
            <w:pPr>
              <w:rPr>
                <w:sz w:val="2"/>
                <w:szCs w:val="2"/>
              </w:rPr>
            </w:pPr>
          </w:p>
        </w:tc>
        <w:tc>
          <w:tcPr>
            <w:tcW w:w="1246" w:type="dxa"/>
          </w:tcPr>
          <w:p w:rsidR="002D1AD1" w:rsidRDefault="00F815DE">
            <w:pPr>
              <w:pStyle w:val="TableParagraph"/>
              <w:spacing w:before="32"/>
              <w:ind w:left="146"/>
            </w:pPr>
            <w:r>
              <w:t>2016-2020</w:t>
            </w:r>
          </w:p>
        </w:tc>
        <w:tc>
          <w:tcPr>
            <w:tcW w:w="1246" w:type="dxa"/>
          </w:tcPr>
          <w:p w:rsidR="002D1AD1" w:rsidRDefault="00F815DE">
            <w:pPr>
              <w:pStyle w:val="TableParagraph"/>
              <w:spacing w:before="32"/>
              <w:ind w:left="146"/>
            </w:pPr>
            <w:r>
              <w:t>2021-2025</w:t>
            </w:r>
          </w:p>
        </w:tc>
        <w:tc>
          <w:tcPr>
            <w:tcW w:w="1247" w:type="dxa"/>
          </w:tcPr>
          <w:p w:rsidR="002D1AD1" w:rsidRDefault="00F815DE">
            <w:pPr>
              <w:pStyle w:val="TableParagraph"/>
              <w:spacing w:before="32"/>
              <w:ind w:left="147"/>
            </w:pPr>
            <w:r>
              <w:t>2026-2030</w:t>
            </w:r>
          </w:p>
        </w:tc>
        <w:tc>
          <w:tcPr>
            <w:tcW w:w="1383" w:type="dxa"/>
            <w:vMerge/>
            <w:tcBorders>
              <w:top w:val="nil"/>
            </w:tcBorders>
          </w:tcPr>
          <w:p w:rsidR="002D1AD1" w:rsidRDefault="002D1AD1">
            <w:pPr>
              <w:rPr>
                <w:sz w:val="2"/>
                <w:szCs w:val="2"/>
              </w:rPr>
            </w:pPr>
          </w:p>
        </w:tc>
      </w:tr>
      <w:tr w:rsidR="002D1AD1">
        <w:trPr>
          <w:trHeight w:val="1086"/>
        </w:trPr>
        <w:tc>
          <w:tcPr>
            <w:tcW w:w="2871" w:type="dxa"/>
          </w:tcPr>
          <w:p w:rsidR="002D1AD1" w:rsidRDefault="002D1AD1">
            <w:pPr>
              <w:pStyle w:val="TableParagraph"/>
              <w:spacing w:before="8"/>
              <w:rPr>
                <w:sz w:val="26"/>
              </w:rPr>
            </w:pPr>
          </w:p>
          <w:p w:rsidR="002D1AD1" w:rsidRDefault="00F815DE">
            <w:pPr>
              <w:pStyle w:val="TableParagraph"/>
              <w:ind w:left="657" w:hanging="294"/>
              <w:rPr>
                <w:sz w:val="20"/>
              </w:rPr>
            </w:pPr>
            <w:r>
              <w:rPr>
                <w:sz w:val="20"/>
              </w:rPr>
              <w:t>Реальные располагаемые доходы населения</w:t>
            </w:r>
          </w:p>
        </w:tc>
        <w:tc>
          <w:tcPr>
            <w:tcW w:w="1126" w:type="dxa"/>
          </w:tcPr>
          <w:p w:rsidR="002D1AD1" w:rsidRDefault="00F815DE">
            <w:pPr>
              <w:pStyle w:val="TableParagraph"/>
              <w:spacing w:before="192" w:line="229" w:lineRule="exact"/>
              <w:ind w:left="11"/>
              <w:jc w:val="center"/>
              <w:rPr>
                <w:sz w:val="20"/>
              </w:rPr>
            </w:pPr>
            <w:r>
              <w:rPr>
                <w:w w:val="99"/>
                <w:sz w:val="20"/>
              </w:rPr>
              <w:t>1</w:t>
            </w:r>
          </w:p>
          <w:p w:rsidR="002D1AD1" w:rsidRDefault="00F815DE">
            <w:pPr>
              <w:pStyle w:val="TableParagraph"/>
              <w:spacing w:line="229" w:lineRule="exact"/>
              <w:ind w:left="11"/>
              <w:jc w:val="center"/>
              <w:rPr>
                <w:sz w:val="20"/>
              </w:rPr>
            </w:pPr>
            <w:r>
              <w:rPr>
                <w:w w:val="99"/>
                <w:sz w:val="20"/>
              </w:rPr>
              <w:t>2</w:t>
            </w:r>
          </w:p>
          <w:p w:rsidR="002D1AD1" w:rsidRDefault="00F815DE">
            <w:pPr>
              <w:pStyle w:val="TableParagraph"/>
              <w:ind w:left="11"/>
              <w:jc w:val="center"/>
              <w:rPr>
                <w:sz w:val="20"/>
              </w:rPr>
            </w:pPr>
            <w:r>
              <w:rPr>
                <w:w w:val="99"/>
                <w:sz w:val="20"/>
              </w:rPr>
              <w:t>3</w:t>
            </w:r>
          </w:p>
        </w:tc>
        <w:tc>
          <w:tcPr>
            <w:tcW w:w="1409" w:type="dxa"/>
            <w:tcBorders>
              <w:right w:val="nil"/>
            </w:tcBorders>
          </w:tcPr>
          <w:p w:rsidR="002D1AD1" w:rsidRDefault="002D1AD1">
            <w:pPr>
              <w:pStyle w:val="TableParagraph"/>
            </w:pPr>
          </w:p>
          <w:p w:rsidR="002D1AD1" w:rsidRDefault="00F815DE">
            <w:pPr>
              <w:pStyle w:val="TableParagraph"/>
              <w:spacing w:before="167"/>
              <w:ind w:left="560" w:right="553"/>
              <w:jc w:val="center"/>
              <w:rPr>
                <w:sz w:val="20"/>
              </w:rPr>
            </w:pPr>
            <w:r>
              <w:rPr>
                <w:sz w:val="20"/>
              </w:rPr>
              <w:t>4,6</w:t>
            </w:r>
          </w:p>
        </w:tc>
        <w:tc>
          <w:tcPr>
            <w:tcW w:w="1246" w:type="dxa"/>
            <w:tcBorders>
              <w:left w:val="nil"/>
              <w:right w:val="nil"/>
            </w:tcBorders>
          </w:tcPr>
          <w:p w:rsidR="002D1AD1" w:rsidRDefault="00F815DE">
            <w:pPr>
              <w:pStyle w:val="TableParagraph"/>
              <w:spacing w:before="192" w:line="229" w:lineRule="exact"/>
              <w:ind w:left="124" w:right="113"/>
              <w:jc w:val="center"/>
              <w:rPr>
                <w:sz w:val="20"/>
              </w:rPr>
            </w:pPr>
            <w:r>
              <w:rPr>
                <w:sz w:val="20"/>
              </w:rPr>
              <w:t>4,2</w:t>
            </w:r>
          </w:p>
          <w:p w:rsidR="002D1AD1" w:rsidRDefault="00F815DE">
            <w:pPr>
              <w:pStyle w:val="TableParagraph"/>
              <w:spacing w:line="229" w:lineRule="exact"/>
              <w:ind w:left="124" w:right="113"/>
              <w:jc w:val="center"/>
              <w:rPr>
                <w:sz w:val="20"/>
              </w:rPr>
            </w:pPr>
            <w:r>
              <w:rPr>
                <w:sz w:val="20"/>
              </w:rPr>
              <w:t>4,7</w:t>
            </w:r>
          </w:p>
          <w:p w:rsidR="002D1AD1" w:rsidRDefault="00F815DE">
            <w:pPr>
              <w:pStyle w:val="TableParagraph"/>
              <w:ind w:left="124" w:right="113"/>
              <w:jc w:val="center"/>
              <w:rPr>
                <w:sz w:val="20"/>
              </w:rPr>
            </w:pPr>
            <w:r>
              <w:rPr>
                <w:sz w:val="20"/>
              </w:rPr>
              <w:t>6,6</w:t>
            </w:r>
          </w:p>
        </w:tc>
        <w:tc>
          <w:tcPr>
            <w:tcW w:w="1246" w:type="dxa"/>
            <w:tcBorders>
              <w:left w:val="nil"/>
              <w:right w:val="nil"/>
            </w:tcBorders>
          </w:tcPr>
          <w:p w:rsidR="002D1AD1" w:rsidRDefault="00F815DE">
            <w:pPr>
              <w:pStyle w:val="TableParagraph"/>
              <w:spacing w:before="192" w:line="229" w:lineRule="exact"/>
              <w:ind w:left="124" w:right="113"/>
              <w:jc w:val="center"/>
              <w:rPr>
                <w:sz w:val="20"/>
              </w:rPr>
            </w:pPr>
            <w:r>
              <w:rPr>
                <w:sz w:val="20"/>
              </w:rPr>
              <w:t>3,6</w:t>
            </w:r>
          </w:p>
          <w:p w:rsidR="002D1AD1" w:rsidRDefault="00F815DE">
            <w:pPr>
              <w:pStyle w:val="TableParagraph"/>
              <w:spacing w:line="229" w:lineRule="exact"/>
              <w:ind w:left="124" w:right="113"/>
              <w:jc w:val="center"/>
              <w:rPr>
                <w:sz w:val="20"/>
              </w:rPr>
            </w:pPr>
            <w:r>
              <w:rPr>
                <w:sz w:val="20"/>
              </w:rPr>
              <w:t>4,5</w:t>
            </w:r>
          </w:p>
          <w:p w:rsidR="002D1AD1" w:rsidRDefault="00F815DE">
            <w:pPr>
              <w:pStyle w:val="TableParagraph"/>
              <w:ind w:left="124" w:right="113"/>
              <w:jc w:val="center"/>
              <w:rPr>
                <w:sz w:val="20"/>
              </w:rPr>
            </w:pPr>
            <w:r>
              <w:rPr>
                <w:sz w:val="20"/>
              </w:rPr>
              <w:t>5,9</w:t>
            </w:r>
          </w:p>
        </w:tc>
        <w:tc>
          <w:tcPr>
            <w:tcW w:w="1247" w:type="dxa"/>
            <w:tcBorders>
              <w:left w:val="nil"/>
              <w:right w:val="nil"/>
            </w:tcBorders>
          </w:tcPr>
          <w:p w:rsidR="002D1AD1" w:rsidRDefault="00F815DE">
            <w:pPr>
              <w:pStyle w:val="TableParagraph"/>
              <w:spacing w:before="192" w:line="229" w:lineRule="exact"/>
              <w:ind w:left="116" w:right="102"/>
              <w:jc w:val="center"/>
              <w:rPr>
                <w:sz w:val="20"/>
              </w:rPr>
            </w:pPr>
            <w:r>
              <w:rPr>
                <w:sz w:val="20"/>
              </w:rPr>
              <w:t>2,9</w:t>
            </w:r>
          </w:p>
          <w:p w:rsidR="002D1AD1" w:rsidRDefault="00F815DE">
            <w:pPr>
              <w:pStyle w:val="TableParagraph"/>
              <w:spacing w:line="229" w:lineRule="exact"/>
              <w:ind w:left="116" w:right="102"/>
              <w:jc w:val="center"/>
              <w:rPr>
                <w:sz w:val="20"/>
              </w:rPr>
            </w:pPr>
            <w:r>
              <w:rPr>
                <w:sz w:val="20"/>
              </w:rPr>
              <w:t>4,1</w:t>
            </w:r>
          </w:p>
          <w:p w:rsidR="002D1AD1" w:rsidRDefault="00F815DE">
            <w:pPr>
              <w:pStyle w:val="TableParagraph"/>
              <w:ind w:left="116" w:right="102"/>
              <w:jc w:val="center"/>
              <w:rPr>
                <w:sz w:val="20"/>
              </w:rPr>
            </w:pPr>
            <w:r>
              <w:rPr>
                <w:sz w:val="20"/>
              </w:rPr>
              <w:t>4,3</w:t>
            </w:r>
          </w:p>
        </w:tc>
        <w:tc>
          <w:tcPr>
            <w:tcW w:w="1383" w:type="dxa"/>
            <w:tcBorders>
              <w:left w:val="nil"/>
            </w:tcBorders>
          </w:tcPr>
          <w:p w:rsidR="002D1AD1" w:rsidRDefault="00F815DE">
            <w:pPr>
              <w:pStyle w:val="TableParagraph"/>
              <w:spacing w:before="192" w:line="229" w:lineRule="exact"/>
              <w:ind w:left="307" w:right="291"/>
              <w:jc w:val="center"/>
              <w:rPr>
                <w:sz w:val="20"/>
              </w:rPr>
            </w:pPr>
            <w:r>
              <w:rPr>
                <w:sz w:val="20"/>
              </w:rPr>
              <w:t>3,6</w:t>
            </w:r>
          </w:p>
          <w:p w:rsidR="002D1AD1" w:rsidRDefault="00F815DE">
            <w:pPr>
              <w:pStyle w:val="TableParagraph"/>
              <w:spacing w:line="229" w:lineRule="exact"/>
              <w:ind w:left="307" w:right="291"/>
              <w:jc w:val="center"/>
              <w:rPr>
                <w:sz w:val="20"/>
              </w:rPr>
            </w:pPr>
            <w:r>
              <w:rPr>
                <w:sz w:val="20"/>
              </w:rPr>
              <w:t>4,4</w:t>
            </w:r>
          </w:p>
          <w:p w:rsidR="002D1AD1" w:rsidRDefault="00F815DE">
            <w:pPr>
              <w:pStyle w:val="TableParagraph"/>
              <w:ind w:left="307" w:right="291"/>
              <w:jc w:val="center"/>
              <w:rPr>
                <w:sz w:val="20"/>
              </w:rPr>
            </w:pPr>
            <w:r>
              <w:rPr>
                <w:sz w:val="20"/>
              </w:rPr>
              <w:t>5,6</w:t>
            </w:r>
          </w:p>
        </w:tc>
      </w:tr>
    </w:tbl>
    <w:p w:rsidR="002D1AD1" w:rsidRDefault="002D1AD1">
      <w:pPr>
        <w:pStyle w:val="a3"/>
        <w:spacing w:before="8"/>
        <w:rPr>
          <w:sz w:val="28"/>
        </w:rPr>
      </w:pPr>
    </w:p>
    <w:p w:rsidR="002D1AD1" w:rsidRDefault="00F815DE">
      <w:pPr>
        <w:pStyle w:val="a3"/>
        <w:spacing w:line="252" w:lineRule="auto"/>
        <w:ind w:left="552" w:right="551" w:firstLine="708"/>
        <w:jc w:val="both"/>
      </w:pPr>
      <w:r>
        <w:t>На 2013 – 2030 гг. сформирован прогноз изменения уровня платежей граждан МО "Светогорское городское поселение" на электрическую энергию, тепловую энергию, газ, водоснабжения, водоотведения, УТБО, содержание и ремонт жилья (таб.78) с учётом доли потребителей того или иного ресурса от общего числа граждан.</w:t>
      </w:r>
    </w:p>
    <w:p w:rsidR="002D1AD1" w:rsidRDefault="00F815DE">
      <w:pPr>
        <w:pStyle w:val="a3"/>
        <w:spacing w:line="252" w:lineRule="auto"/>
        <w:ind w:left="552" w:right="551" w:firstLine="708"/>
        <w:jc w:val="both"/>
      </w:pPr>
      <w:r>
        <w:t>Совокупный объём платежей за коммунальные услуги сопоставили с прогнозом доходов населения МО «Светогорское городское поселение» (доля затрат: 2012.г – 11,4%; 2020г – 16,2%; 2030г. – 17,3%), а так же сравнили с региональным стандартом стоимости жилищно-коммунальных услуг.</w:t>
      </w:r>
    </w:p>
    <w:p w:rsidR="002D1AD1" w:rsidRDefault="00F815DE">
      <w:pPr>
        <w:pStyle w:val="a3"/>
        <w:spacing w:before="1" w:line="252" w:lineRule="auto"/>
        <w:ind w:left="552" w:right="555" w:firstLine="708"/>
        <w:jc w:val="both"/>
      </w:pPr>
      <w:r>
        <w:t>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w:t>
      </w:r>
    </w:p>
    <w:p w:rsidR="002D1AD1" w:rsidRDefault="00F815DE">
      <w:pPr>
        <w:pStyle w:val="a3"/>
        <w:spacing w:line="252" w:lineRule="auto"/>
        <w:ind w:left="552" w:right="548" w:firstLine="708"/>
        <w:jc w:val="both"/>
      </w:pPr>
      <w:r>
        <w:t>Исходя из того, что ожидаемая величина платежей граждан за жилищно- коммунальные услуги для МО "Светогорское городское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2D1AD1" w:rsidRDefault="002D1AD1">
      <w:pPr>
        <w:spacing w:line="252" w:lineRule="auto"/>
        <w:jc w:val="both"/>
        <w:sectPr w:rsidR="002D1AD1">
          <w:pgSz w:w="11910" w:h="16840"/>
          <w:pgMar w:top="620" w:right="580" w:bottom="1740" w:left="58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091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51" name="Line 73"/>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2" name="Line 72"/>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55.2pt;margin-top:19.7pt;width:731.5pt;height:4.45pt;z-index:25175091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">
                <v:line id="Line 73"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PCsQAAADcAAAADwAAAGRycy9kb3ducmV2LnhtbERP32vCMBB+H/g/hBN8GTOtzCGdUUQo&#10;KAhjbuL2djRnW2wuJUlr998vA2Fv9/H9vOV6MI3oyfnasoJ0moAgLqyuuVTw+ZE/LUD4gKyxsUwK&#10;fsjDejV6WGKm7Y3fqT+GUsQQ9hkqqEJoMyl9UZFBP7UtceQu1hkMEbpSaoe3GG4aOUuSF2mw5thQ&#10;YUvbiorrsTMKzPn51J0XFB7z7/50zd3X/vBmlZqMh80riEBD+Bff3Tsd589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o8KxAAAANwAAAAPAAAAAAAAAAAA&#10;AAAAAKECAABkcnMvZG93bnJldi54bWxQSwUGAAAAAAQABAD5AAAAkgMAAAAA&#10;" strokecolor="#612322" strokeweight="3pt"/>
                <v:line id="Line 72"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ghcAAAADcAAAADwAAAGRycy9kb3ducmV2LnhtbERP24rCMBB9X/Afwgi+ramCy1qNIhVB&#10;Csuy6gcMzdgWm0lJorZ+vRGEfZvDuc5y3ZlG3Mj52rKCyTgBQVxYXXOp4HTcfX6D8AFZY2OZFPTk&#10;Yb0afCwx1fbOf3Q7hFLEEPYpKqhCaFMpfVGRQT+2LXHkztYZDBG6UmqH9xhuGjlNki9psObYUGFL&#10;WUXF5XA1CqjpfxyWs7z/nW/tLs+wzh65UqNht1mACNSFf/Hbvddx/mwKr2fi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J4IXAAAAA3AAAAA8AAAAAAAAAAAAAAAAA&#10;oQIAAGRycy9kb3ducmV2LnhtbFBLBQYAAAAABAAEAPkAAACO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985"/>
      </w:pPr>
      <w:r>
        <w:t>Таблица 91 Прогноз расходов населения на коммунальные услуги</w:t>
      </w:r>
    </w:p>
    <w:p w:rsidR="002D1AD1" w:rsidRDefault="002D1AD1">
      <w:pPr>
        <w:pStyle w:val="a3"/>
        <w:spacing w:before="7"/>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4"/>
        <w:gridCol w:w="862"/>
        <w:gridCol w:w="950"/>
        <w:gridCol w:w="950"/>
        <w:gridCol w:w="948"/>
        <w:gridCol w:w="951"/>
        <w:gridCol w:w="950"/>
        <w:gridCol w:w="950"/>
      </w:tblGrid>
      <w:tr w:rsidR="002D1AD1">
        <w:trPr>
          <w:trHeight w:val="510"/>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9"/>
              <w:ind w:left="145" w:right="119" w:firstLine="4"/>
              <w:rPr>
                <w:sz w:val="20"/>
              </w:rPr>
            </w:pPr>
            <w:r>
              <w:rPr>
                <w:sz w:val="20"/>
              </w:rPr>
              <w:t>Отчетны й период</w:t>
            </w:r>
          </w:p>
        </w:tc>
        <w:tc>
          <w:tcPr>
            <w:tcW w:w="10457" w:type="dxa"/>
            <w:gridSpan w:val="12"/>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2" w:line="217" w:lineRule="exact"/>
              <w:ind w:left="131" w:right="122"/>
              <w:jc w:val="center"/>
              <w:rPr>
                <w:sz w:val="20"/>
              </w:rPr>
            </w:pPr>
            <w:r>
              <w:rPr>
                <w:sz w:val="20"/>
              </w:rPr>
              <w:t>2014</w:t>
            </w:r>
          </w:p>
        </w:tc>
        <w:tc>
          <w:tcPr>
            <w:tcW w:w="949" w:type="dxa"/>
          </w:tcPr>
          <w:p w:rsidR="002D1AD1" w:rsidRDefault="00F815DE">
            <w:pPr>
              <w:pStyle w:val="TableParagraph"/>
              <w:spacing w:before="62" w:line="217" w:lineRule="exact"/>
              <w:ind w:left="273"/>
              <w:rPr>
                <w:sz w:val="20"/>
              </w:rPr>
            </w:pPr>
            <w:r>
              <w:rPr>
                <w:sz w:val="20"/>
              </w:rPr>
              <w:t>2015</w:t>
            </w:r>
          </w:p>
        </w:tc>
        <w:tc>
          <w:tcPr>
            <w:tcW w:w="951" w:type="dxa"/>
          </w:tcPr>
          <w:p w:rsidR="002D1AD1" w:rsidRDefault="00F815DE">
            <w:pPr>
              <w:pStyle w:val="TableParagraph"/>
              <w:spacing w:before="62" w:line="217" w:lineRule="exact"/>
              <w:ind w:left="102" w:right="90"/>
              <w:jc w:val="center"/>
              <w:rPr>
                <w:sz w:val="20"/>
              </w:rPr>
            </w:pPr>
            <w:r>
              <w:rPr>
                <w:sz w:val="20"/>
              </w:rPr>
              <w:t>2016</w:t>
            </w:r>
          </w:p>
        </w:tc>
        <w:tc>
          <w:tcPr>
            <w:tcW w:w="951" w:type="dxa"/>
          </w:tcPr>
          <w:p w:rsidR="002D1AD1" w:rsidRDefault="00F815DE">
            <w:pPr>
              <w:pStyle w:val="TableParagraph"/>
              <w:spacing w:before="62" w:line="217" w:lineRule="exact"/>
              <w:ind w:left="102" w:right="91"/>
              <w:jc w:val="center"/>
              <w:rPr>
                <w:sz w:val="20"/>
              </w:rPr>
            </w:pPr>
            <w:r>
              <w:rPr>
                <w:sz w:val="20"/>
              </w:rPr>
              <w:t>2017</w:t>
            </w:r>
          </w:p>
        </w:tc>
        <w:tc>
          <w:tcPr>
            <w:tcW w:w="951" w:type="dxa"/>
          </w:tcPr>
          <w:p w:rsidR="002D1AD1" w:rsidRDefault="00F815DE">
            <w:pPr>
              <w:pStyle w:val="TableParagraph"/>
              <w:spacing w:before="62" w:line="217" w:lineRule="exact"/>
              <w:ind w:right="261"/>
              <w:jc w:val="right"/>
              <w:rPr>
                <w:sz w:val="20"/>
              </w:rPr>
            </w:pPr>
            <w:r>
              <w:rPr>
                <w:sz w:val="20"/>
              </w:rPr>
              <w:t>2018</w:t>
            </w:r>
          </w:p>
        </w:tc>
        <w:tc>
          <w:tcPr>
            <w:tcW w:w="956" w:type="dxa"/>
            <w:gridSpan w:val="2"/>
          </w:tcPr>
          <w:p w:rsidR="002D1AD1" w:rsidRDefault="00F815DE">
            <w:pPr>
              <w:pStyle w:val="TableParagraph"/>
              <w:spacing w:before="62" w:line="217" w:lineRule="exact"/>
              <w:ind w:left="273"/>
              <w:rPr>
                <w:sz w:val="20"/>
              </w:rPr>
            </w:pPr>
            <w:r>
              <w:rPr>
                <w:sz w:val="20"/>
              </w:rPr>
              <w:t>2019</w:t>
            </w:r>
          </w:p>
        </w:tc>
        <w:tc>
          <w:tcPr>
            <w:tcW w:w="950" w:type="dxa"/>
          </w:tcPr>
          <w:p w:rsidR="002D1AD1" w:rsidRDefault="00F815DE">
            <w:pPr>
              <w:pStyle w:val="TableParagraph"/>
              <w:spacing w:before="62" w:line="217" w:lineRule="exact"/>
              <w:ind w:left="126" w:right="122"/>
              <w:jc w:val="center"/>
              <w:rPr>
                <w:sz w:val="20"/>
              </w:rPr>
            </w:pPr>
            <w:r>
              <w:rPr>
                <w:sz w:val="20"/>
              </w:rPr>
              <w:t>2020</w:t>
            </w:r>
          </w:p>
        </w:tc>
        <w:tc>
          <w:tcPr>
            <w:tcW w:w="950" w:type="dxa"/>
          </w:tcPr>
          <w:p w:rsidR="002D1AD1" w:rsidRDefault="00F815DE">
            <w:pPr>
              <w:pStyle w:val="TableParagraph"/>
              <w:spacing w:before="62" w:line="217" w:lineRule="exact"/>
              <w:ind w:left="126" w:right="122"/>
              <w:jc w:val="center"/>
              <w:rPr>
                <w:sz w:val="20"/>
              </w:rPr>
            </w:pPr>
            <w:r>
              <w:rPr>
                <w:sz w:val="20"/>
              </w:rPr>
              <w:t>2022</w:t>
            </w:r>
          </w:p>
        </w:tc>
        <w:tc>
          <w:tcPr>
            <w:tcW w:w="948" w:type="dxa"/>
          </w:tcPr>
          <w:p w:rsidR="002D1AD1" w:rsidRDefault="00F815DE">
            <w:pPr>
              <w:pStyle w:val="TableParagraph"/>
              <w:spacing w:before="62" w:line="217" w:lineRule="exact"/>
              <w:ind w:left="126" w:right="120"/>
              <w:jc w:val="center"/>
              <w:rPr>
                <w:sz w:val="20"/>
              </w:rPr>
            </w:pPr>
            <w:r>
              <w:rPr>
                <w:sz w:val="20"/>
              </w:rPr>
              <w:t>2024</w:t>
            </w:r>
          </w:p>
        </w:tc>
        <w:tc>
          <w:tcPr>
            <w:tcW w:w="951" w:type="dxa"/>
          </w:tcPr>
          <w:p w:rsidR="002D1AD1" w:rsidRDefault="00F815DE">
            <w:pPr>
              <w:pStyle w:val="TableParagraph"/>
              <w:spacing w:before="62" w:line="217" w:lineRule="exact"/>
              <w:ind w:left="102" w:right="93"/>
              <w:jc w:val="center"/>
              <w:rPr>
                <w:sz w:val="20"/>
              </w:rPr>
            </w:pPr>
            <w:r>
              <w:rPr>
                <w:sz w:val="20"/>
              </w:rPr>
              <w:t>2026</w:t>
            </w:r>
          </w:p>
        </w:tc>
        <w:tc>
          <w:tcPr>
            <w:tcW w:w="950" w:type="dxa"/>
          </w:tcPr>
          <w:p w:rsidR="002D1AD1" w:rsidRDefault="00F815DE">
            <w:pPr>
              <w:pStyle w:val="TableParagraph"/>
              <w:spacing w:before="62" w:line="217" w:lineRule="exact"/>
              <w:ind w:left="273"/>
              <w:rPr>
                <w:sz w:val="20"/>
              </w:rPr>
            </w:pPr>
            <w:r>
              <w:rPr>
                <w:sz w:val="20"/>
              </w:rPr>
              <w:t>2028</w:t>
            </w:r>
          </w:p>
        </w:tc>
        <w:tc>
          <w:tcPr>
            <w:tcW w:w="950" w:type="dxa"/>
          </w:tcPr>
          <w:p w:rsidR="002D1AD1" w:rsidRDefault="00F815DE">
            <w:pPr>
              <w:pStyle w:val="TableParagraph"/>
              <w:spacing w:before="62" w:line="217" w:lineRule="exact"/>
              <w:ind w:left="126" w:right="120"/>
              <w:jc w:val="center"/>
              <w:rPr>
                <w:sz w:val="20"/>
              </w:rPr>
            </w:pPr>
            <w:r>
              <w:rPr>
                <w:sz w:val="20"/>
              </w:rPr>
              <w:t>2030</w:t>
            </w:r>
          </w:p>
        </w:tc>
      </w:tr>
      <w:tr w:rsidR="002D1AD1">
        <w:trPr>
          <w:trHeight w:val="299"/>
        </w:trPr>
        <w:tc>
          <w:tcPr>
            <w:tcW w:w="1791" w:type="dxa"/>
          </w:tcPr>
          <w:p w:rsidR="002D1AD1" w:rsidRDefault="00F815DE">
            <w:pPr>
              <w:pStyle w:val="TableParagraph"/>
              <w:spacing w:before="62" w:line="217" w:lineRule="exact"/>
              <w:ind w:left="8"/>
              <w:jc w:val="center"/>
              <w:rPr>
                <w:sz w:val="20"/>
              </w:rPr>
            </w:pPr>
            <w:r>
              <w:rPr>
                <w:w w:val="99"/>
                <w:sz w:val="20"/>
              </w:rPr>
              <w:t>1</w:t>
            </w:r>
          </w:p>
        </w:tc>
        <w:tc>
          <w:tcPr>
            <w:tcW w:w="1392" w:type="dxa"/>
          </w:tcPr>
          <w:p w:rsidR="002D1AD1" w:rsidRDefault="00F815DE">
            <w:pPr>
              <w:pStyle w:val="TableParagraph"/>
              <w:spacing w:before="62" w:line="217" w:lineRule="exact"/>
              <w:ind w:left="8"/>
              <w:jc w:val="center"/>
              <w:rPr>
                <w:sz w:val="20"/>
              </w:rPr>
            </w:pPr>
            <w:r>
              <w:rPr>
                <w:w w:val="99"/>
                <w:sz w:val="20"/>
              </w:rPr>
              <w:t>2</w:t>
            </w:r>
          </w:p>
        </w:tc>
        <w:tc>
          <w:tcPr>
            <w:tcW w:w="1056" w:type="dxa"/>
          </w:tcPr>
          <w:p w:rsidR="002D1AD1" w:rsidRDefault="00F815DE">
            <w:pPr>
              <w:pStyle w:val="TableParagraph"/>
              <w:spacing w:before="62" w:line="217" w:lineRule="exact"/>
              <w:ind w:left="8"/>
              <w:jc w:val="center"/>
              <w:rPr>
                <w:sz w:val="20"/>
              </w:rPr>
            </w:pPr>
            <w:r>
              <w:rPr>
                <w:w w:val="99"/>
                <w:sz w:val="20"/>
              </w:rPr>
              <w:t>3</w:t>
            </w:r>
          </w:p>
        </w:tc>
        <w:tc>
          <w:tcPr>
            <w:tcW w:w="949" w:type="dxa"/>
          </w:tcPr>
          <w:p w:rsidR="002D1AD1" w:rsidRDefault="00F815DE">
            <w:pPr>
              <w:pStyle w:val="TableParagraph"/>
              <w:spacing w:before="62" w:line="217" w:lineRule="exact"/>
              <w:ind w:left="10"/>
              <w:jc w:val="center"/>
              <w:rPr>
                <w:sz w:val="20"/>
              </w:rPr>
            </w:pPr>
            <w:r>
              <w:rPr>
                <w:w w:val="99"/>
                <w:sz w:val="20"/>
              </w:rPr>
              <w:t>4</w:t>
            </w:r>
          </w:p>
        </w:tc>
        <w:tc>
          <w:tcPr>
            <w:tcW w:w="951" w:type="dxa"/>
          </w:tcPr>
          <w:p w:rsidR="002D1AD1" w:rsidRDefault="00F815DE">
            <w:pPr>
              <w:pStyle w:val="TableParagraph"/>
              <w:spacing w:before="62" w:line="217" w:lineRule="exact"/>
              <w:ind w:left="11"/>
              <w:jc w:val="center"/>
              <w:rPr>
                <w:sz w:val="20"/>
              </w:rPr>
            </w:pPr>
            <w:r>
              <w:rPr>
                <w:w w:val="99"/>
                <w:sz w:val="20"/>
              </w:rPr>
              <w:t>5</w:t>
            </w:r>
          </w:p>
        </w:tc>
        <w:tc>
          <w:tcPr>
            <w:tcW w:w="951" w:type="dxa"/>
          </w:tcPr>
          <w:p w:rsidR="002D1AD1" w:rsidRDefault="00F815DE">
            <w:pPr>
              <w:pStyle w:val="TableParagraph"/>
              <w:spacing w:before="62" w:line="217" w:lineRule="exact"/>
              <w:ind w:left="10"/>
              <w:jc w:val="center"/>
              <w:rPr>
                <w:sz w:val="20"/>
              </w:rPr>
            </w:pPr>
            <w:r>
              <w:rPr>
                <w:w w:val="99"/>
                <w:sz w:val="20"/>
              </w:rPr>
              <w:t>6</w:t>
            </w:r>
          </w:p>
        </w:tc>
        <w:tc>
          <w:tcPr>
            <w:tcW w:w="951" w:type="dxa"/>
          </w:tcPr>
          <w:p w:rsidR="002D1AD1" w:rsidRDefault="00F815DE">
            <w:pPr>
              <w:pStyle w:val="TableParagraph"/>
              <w:spacing w:before="62" w:line="217" w:lineRule="exact"/>
              <w:ind w:left="9"/>
              <w:jc w:val="center"/>
              <w:rPr>
                <w:sz w:val="20"/>
              </w:rPr>
            </w:pPr>
            <w:r>
              <w:rPr>
                <w:w w:val="99"/>
                <w:sz w:val="20"/>
              </w:rPr>
              <w:t>7</w:t>
            </w:r>
          </w:p>
        </w:tc>
        <w:tc>
          <w:tcPr>
            <w:tcW w:w="956" w:type="dxa"/>
            <w:gridSpan w:val="2"/>
          </w:tcPr>
          <w:p w:rsidR="002D1AD1" w:rsidRDefault="00F815DE">
            <w:pPr>
              <w:pStyle w:val="TableParagraph"/>
              <w:spacing w:before="62" w:line="217" w:lineRule="exact"/>
              <w:ind w:left="3"/>
              <w:jc w:val="center"/>
              <w:rPr>
                <w:sz w:val="20"/>
              </w:rPr>
            </w:pPr>
            <w:r>
              <w:rPr>
                <w:w w:val="99"/>
                <w:sz w:val="20"/>
              </w:rPr>
              <w:t>8</w:t>
            </w:r>
          </w:p>
        </w:tc>
        <w:tc>
          <w:tcPr>
            <w:tcW w:w="950" w:type="dxa"/>
          </w:tcPr>
          <w:p w:rsidR="002D1AD1" w:rsidRDefault="00F815DE">
            <w:pPr>
              <w:pStyle w:val="TableParagraph"/>
              <w:spacing w:before="62" w:line="217" w:lineRule="exact"/>
              <w:ind w:left="3"/>
              <w:jc w:val="center"/>
              <w:rPr>
                <w:sz w:val="20"/>
              </w:rPr>
            </w:pPr>
            <w:r>
              <w:rPr>
                <w:w w:val="99"/>
                <w:sz w:val="20"/>
              </w:rPr>
              <w:t>9</w:t>
            </w:r>
          </w:p>
        </w:tc>
        <w:tc>
          <w:tcPr>
            <w:tcW w:w="950" w:type="dxa"/>
          </w:tcPr>
          <w:p w:rsidR="002D1AD1" w:rsidRDefault="00F815DE">
            <w:pPr>
              <w:pStyle w:val="TableParagraph"/>
              <w:spacing w:before="62" w:line="217" w:lineRule="exact"/>
              <w:ind w:left="126" w:right="121"/>
              <w:jc w:val="center"/>
              <w:rPr>
                <w:sz w:val="20"/>
              </w:rPr>
            </w:pPr>
            <w:r>
              <w:rPr>
                <w:sz w:val="20"/>
              </w:rPr>
              <w:t>10</w:t>
            </w:r>
          </w:p>
        </w:tc>
        <w:tc>
          <w:tcPr>
            <w:tcW w:w="948" w:type="dxa"/>
          </w:tcPr>
          <w:p w:rsidR="002D1AD1" w:rsidRDefault="00F815DE">
            <w:pPr>
              <w:pStyle w:val="TableParagraph"/>
              <w:spacing w:before="62" w:line="217" w:lineRule="exact"/>
              <w:ind w:left="126" w:right="118"/>
              <w:jc w:val="center"/>
              <w:rPr>
                <w:sz w:val="20"/>
              </w:rPr>
            </w:pPr>
            <w:r>
              <w:rPr>
                <w:sz w:val="20"/>
              </w:rPr>
              <w:t>11</w:t>
            </w:r>
          </w:p>
        </w:tc>
        <w:tc>
          <w:tcPr>
            <w:tcW w:w="951" w:type="dxa"/>
          </w:tcPr>
          <w:p w:rsidR="002D1AD1" w:rsidRDefault="00F815DE">
            <w:pPr>
              <w:pStyle w:val="TableParagraph"/>
              <w:spacing w:before="62" w:line="217" w:lineRule="exact"/>
              <w:ind w:left="102" w:right="91"/>
              <w:jc w:val="center"/>
              <w:rPr>
                <w:sz w:val="20"/>
              </w:rPr>
            </w:pPr>
            <w:r>
              <w:rPr>
                <w:sz w:val="20"/>
              </w:rPr>
              <w:t>12</w:t>
            </w:r>
          </w:p>
        </w:tc>
        <w:tc>
          <w:tcPr>
            <w:tcW w:w="950" w:type="dxa"/>
          </w:tcPr>
          <w:p w:rsidR="002D1AD1" w:rsidRDefault="00F815DE">
            <w:pPr>
              <w:pStyle w:val="TableParagraph"/>
              <w:spacing w:before="62" w:line="217" w:lineRule="exact"/>
              <w:ind w:left="126" w:right="116"/>
              <w:jc w:val="center"/>
              <w:rPr>
                <w:sz w:val="20"/>
              </w:rPr>
            </w:pPr>
            <w:r>
              <w:rPr>
                <w:sz w:val="20"/>
              </w:rPr>
              <w:t>13</w:t>
            </w:r>
          </w:p>
        </w:tc>
        <w:tc>
          <w:tcPr>
            <w:tcW w:w="950" w:type="dxa"/>
          </w:tcPr>
          <w:p w:rsidR="002D1AD1" w:rsidRDefault="00F815DE">
            <w:pPr>
              <w:pStyle w:val="TableParagraph"/>
              <w:spacing w:before="62" w:line="217" w:lineRule="exact"/>
              <w:ind w:left="126" w:right="120"/>
              <w:jc w:val="center"/>
              <w:rPr>
                <w:sz w:val="20"/>
              </w:rPr>
            </w:pPr>
            <w:r>
              <w:rPr>
                <w:sz w:val="20"/>
              </w:rPr>
              <w:t>14</w:t>
            </w:r>
          </w:p>
        </w:tc>
      </w:tr>
      <w:tr w:rsidR="002D1AD1">
        <w:trPr>
          <w:trHeight w:val="460"/>
        </w:trPr>
        <w:tc>
          <w:tcPr>
            <w:tcW w:w="1791" w:type="dxa"/>
          </w:tcPr>
          <w:p w:rsidR="002D1AD1" w:rsidRDefault="00F815DE">
            <w:pPr>
              <w:pStyle w:val="TableParagraph"/>
              <w:spacing w:line="230" w:lineRule="exact"/>
              <w:ind w:left="429" w:right="280" w:hanging="123"/>
              <w:rPr>
                <w:b/>
                <w:sz w:val="20"/>
              </w:rPr>
            </w:pPr>
            <w:r>
              <w:rPr>
                <w:b/>
                <w:sz w:val="20"/>
              </w:rPr>
              <w:t>Численность населения</w:t>
            </w:r>
          </w:p>
        </w:tc>
        <w:tc>
          <w:tcPr>
            <w:tcW w:w="1392" w:type="dxa"/>
          </w:tcPr>
          <w:p w:rsidR="002D1AD1" w:rsidRDefault="002D1AD1">
            <w:pPr>
              <w:pStyle w:val="TableParagraph"/>
              <w:spacing w:before="9"/>
              <w:rPr>
                <w:sz w:val="19"/>
              </w:rPr>
            </w:pPr>
          </w:p>
          <w:p w:rsidR="002D1AD1" w:rsidRDefault="00F815DE">
            <w:pPr>
              <w:pStyle w:val="TableParagraph"/>
              <w:spacing w:before="1" w:line="212" w:lineRule="exact"/>
              <w:ind w:left="95" w:right="87"/>
              <w:jc w:val="center"/>
              <w:rPr>
                <w:b/>
                <w:sz w:val="20"/>
              </w:rPr>
            </w:pPr>
            <w:r>
              <w:rPr>
                <w:b/>
                <w:sz w:val="20"/>
              </w:rPr>
              <w:t>чел.</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2"/>
              <w:jc w:val="center"/>
              <w:rPr>
                <w:sz w:val="20"/>
              </w:rPr>
            </w:pPr>
            <w:r>
              <w:rPr>
                <w:sz w:val="20"/>
              </w:rPr>
              <w:t>20200</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212"/>
              <w:jc w:val="right"/>
              <w:rPr>
                <w:sz w:val="20"/>
              </w:rPr>
            </w:pPr>
            <w:r>
              <w:rPr>
                <w:sz w:val="20"/>
              </w:rPr>
              <w:t>20383</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89"/>
              <w:jc w:val="center"/>
              <w:rPr>
                <w:sz w:val="20"/>
              </w:rPr>
            </w:pPr>
            <w:r>
              <w:rPr>
                <w:sz w:val="20"/>
              </w:rPr>
              <w:t>20567</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20750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213"/>
              <w:jc w:val="right"/>
              <w:rPr>
                <w:sz w:val="20"/>
              </w:rPr>
            </w:pPr>
            <w:r>
              <w:rPr>
                <w:sz w:val="20"/>
              </w:rPr>
              <w:t>20933</w:t>
            </w:r>
          </w:p>
        </w:tc>
        <w:tc>
          <w:tcPr>
            <w:tcW w:w="956" w:type="dxa"/>
            <w:gridSpan w:val="2"/>
          </w:tcPr>
          <w:p w:rsidR="002D1AD1" w:rsidRDefault="002D1AD1">
            <w:pPr>
              <w:pStyle w:val="TableParagraph"/>
              <w:spacing w:before="5"/>
              <w:rPr>
                <w:sz w:val="19"/>
              </w:rPr>
            </w:pPr>
          </w:p>
          <w:p w:rsidR="002D1AD1" w:rsidRDefault="00F815DE">
            <w:pPr>
              <w:pStyle w:val="TableParagraph"/>
              <w:spacing w:line="217" w:lineRule="exact"/>
              <w:ind w:left="225"/>
              <w:rPr>
                <w:sz w:val="20"/>
              </w:rPr>
            </w:pPr>
            <w:r>
              <w:rPr>
                <w:sz w:val="20"/>
              </w:rPr>
              <w:t>21117</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22"/>
              <w:jc w:val="center"/>
              <w:rPr>
                <w:sz w:val="20"/>
              </w:rPr>
            </w:pPr>
            <w:r>
              <w:rPr>
                <w:sz w:val="20"/>
              </w:rPr>
              <w:t>21300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21"/>
              <w:jc w:val="center"/>
              <w:rPr>
                <w:sz w:val="20"/>
              </w:rPr>
            </w:pPr>
            <w:r>
              <w:rPr>
                <w:sz w:val="20"/>
              </w:rPr>
              <w:t>22040</w:t>
            </w:r>
          </w:p>
        </w:tc>
        <w:tc>
          <w:tcPr>
            <w:tcW w:w="948" w:type="dxa"/>
          </w:tcPr>
          <w:p w:rsidR="002D1AD1" w:rsidRDefault="002D1AD1">
            <w:pPr>
              <w:pStyle w:val="TableParagraph"/>
              <w:spacing w:before="5"/>
              <w:rPr>
                <w:sz w:val="19"/>
              </w:rPr>
            </w:pPr>
          </w:p>
          <w:p w:rsidR="002D1AD1" w:rsidRDefault="00F815DE">
            <w:pPr>
              <w:pStyle w:val="TableParagraph"/>
              <w:spacing w:line="217" w:lineRule="exact"/>
              <w:ind w:left="126" w:right="118"/>
              <w:jc w:val="center"/>
              <w:rPr>
                <w:sz w:val="20"/>
              </w:rPr>
            </w:pPr>
            <w:r>
              <w:rPr>
                <w:sz w:val="20"/>
              </w:rPr>
              <w:t>22780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2"/>
              <w:jc w:val="center"/>
              <w:rPr>
                <w:sz w:val="20"/>
              </w:rPr>
            </w:pPr>
            <w:r>
              <w:rPr>
                <w:sz w:val="20"/>
              </w:rPr>
              <w:t>23520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right="212"/>
              <w:jc w:val="right"/>
              <w:rPr>
                <w:sz w:val="20"/>
              </w:rPr>
            </w:pPr>
            <w:r>
              <w:rPr>
                <w:sz w:val="20"/>
              </w:rPr>
              <w:t>24260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19"/>
              <w:jc w:val="center"/>
              <w:rPr>
                <w:sz w:val="20"/>
              </w:rPr>
            </w:pPr>
            <w:r>
              <w:rPr>
                <w:sz w:val="20"/>
              </w:rPr>
              <w:t>25000</w:t>
            </w:r>
          </w:p>
        </w:tc>
      </w:tr>
      <w:tr w:rsidR="002D1AD1">
        <w:trPr>
          <w:trHeight w:val="300"/>
        </w:trPr>
        <w:tc>
          <w:tcPr>
            <w:tcW w:w="14696" w:type="dxa"/>
            <w:gridSpan w:val="15"/>
            <w:shd w:val="clear" w:color="auto" w:fill="FFFF00"/>
          </w:tcPr>
          <w:p w:rsidR="002D1AD1" w:rsidRDefault="00F815DE">
            <w:pPr>
              <w:pStyle w:val="TableParagraph"/>
              <w:spacing w:before="67" w:line="213" w:lineRule="exact"/>
              <w:ind w:left="6511" w:right="6510"/>
              <w:jc w:val="center"/>
              <w:rPr>
                <w:b/>
                <w:sz w:val="20"/>
              </w:rPr>
            </w:pPr>
            <w:r>
              <w:rPr>
                <w:b/>
                <w:sz w:val="20"/>
              </w:rPr>
              <w:t>Газоснабжение</w:t>
            </w:r>
          </w:p>
        </w:tc>
      </w:tr>
      <w:tr w:rsidR="002D1AD1">
        <w:trPr>
          <w:trHeight w:val="690"/>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90"/>
              <w:jc w:val="center"/>
              <w:rPr>
                <w:sz w:val="20"/>
              </w:rPr>
            </w:pPr>
            <w:r>
              <w:rPr>
                <w:sz w:val="20"/>
              </w:rPr>
              <w:t>Млн.м3</w:t>
            </w:r>
          </w:p>
        </w:tc>
        <w:tc>
          <w:tcPr>
            <w:tcW w:w="1056" w:type="dxa"/>
          </w:tcPr>
          <w:p w:rsidR="002D1AD1" w:rsidRDefault="002D1AD1">
            <w:pPr>
              <w:pStyle w:val="TableParagraph"/>
              <w:rPr>
                <w:sz w:val="24"/>
              </w:rPr>
            </w:pPr>
          </w:p>
          <w:p w:rsidR="002D1AD1" w:rsidRDefault="00F815DE">
            <w:pPr>
              <w:pStyle w:val="TableParagraph"/>
              <w:spacing w:before="157" w:line="238" w:lineRule="exact"/>
              <w:ind w:left="131" w:right="120"/>
              <w:jc w:val="center"/>
            </w:pPr>
            <w:r>
              <w:t>1,70</w:t>
            </w:r>
          </w:p>
        </w:tc>
        <w:tc>
          <w:tcPr>
            <w:tcW w:w="949" w:type="dxa"/>
          </w:tcPr>
          <w:p w:rsidR="002D1AD1" w:rsidRDefault="002D1AD1">
            <w:pPr>
              <w:pStyle w:val="TableParagraph"/>
              <w:rPr>
                <w:sz w:val="24"/>
              </w:rPr>
            </w:pPr>
          </w:p>
          <w:p w:rsidR="002D1AD1" w:rsidRDefault="00F815DE">
            <w:pPr>
              <w:pStyle w:val="TableParagraph"/>
              <w:spacing w:before="157" w:line="238" w:lineRule="exact"/>
              <w:ind w:left="282"/>
            </w:pPr>
            <w:r>
              <w:t>1,80</w:t>
            </w:r>
          </w:p>
        </w:tc>
        <w:tc>
          <w:tcPr>
            <w:tcW w:w="951" w:type="dxa"/>
          </w:tcPr>
          <w:p w:rsidR="002D1AD1" w:rsidRDefault="002D1AD1">
            <w:pPr>
              <w:pStyle w:val="TableParagraph"/>
              <w:rPr>
                <w:sz w:val="24"/>
              </w:rPr>
            </w:pPr>
          </w:p>
          <w:p w:rsidR="002D1AD1" w:rsidRDefault="00F815DE">
            <w:pPr>
              <w:pStyle w:val="TableParagraph"/>
              <w:spacing w:before="157" w:line="238" w:lineRule="exact"/>
              <w:ind w:left="102" w:right="87"/>
              <w:jc w:val="center"/>
            </w:pPr>
            <w:r>
              <w:t>1,80</w:t>
            </w:r>
          </w:p>
        </w:tc>
        <w:tc>
          <w:tcPr>
            <w:tcW w:w="951" w:type="dxa"/>
          </w:tcPr>
          <w:p w:rsidR="002D1AD1" w:rsidRDefault="002D1AD1">
            <w:pPr>
              <w:pStyle w:val="TableParagraph"/>
              <w:rPr>
                <w:sz w:val="24"/>
              </w:rPr>
            </w:pPr>
          </w:p>
          <w:p w:rsidR="002D1AD1" w:rsidRDefault="00F815DE">
            <w:pPr>
              <w:pStyle w:val="TableParagraph"/>
              <w:spacing w:before="157" w:line="238" w:lineRule="exact"/>
              <w:ind w:left="102" w:right="89"/>
              <w:jc w:val="center"/>
            </w:pPr>
            <w:r>
              <w:t>1,80</w:t>
            </w:r>
          </w:p>
        </w:tc>
        <w:tc>
          <w:tcPr>
            <w:tcW w:w="1045" w:type="dxa"/>
            <w:gridSpan w:val="2"/>
          </w:tcPr>
          <w:p w:rsidR="002D1AD1" w:rsidRDefault="002D1AD1">
            <w:pPr>
              <w:pStyle w:val="TableParagraph"/>
              <w:rPr>
                <w:sz w:val="24"/>
              </w:rPr>
            </w:pPr>
          </w:p>
          <w:p w:rsidR="002D1AD1" w:rsidRDefault="00F815DE">
            <w:pPr>
              <w:pStyle w:val="TableParagraph"/>
              <w:spacing w:before="157" w:line="238" w:lineRule="exact"/>
              <w:ind w:left="329"/>
            </w:pPr>
            <w:r>
              <w:t>1,80</w:t>
            </w:r>
          </w:p>
        </w:tc>
        <w:tc>
          <w:tcPr>
            <w:tcW w:w="862" w:type="dxa"/>
          </w:tcPr>
          <w:p w:rsidR="002D1AD1" w:rsidRDefault="002D1AD1">
            <w:pPr>
              <w:pStyle w:val="TableParagraph"/>
              <w:rPr>
                <w:sz w:val="24"/>
              </w:rPr>
            </w:pPr>
          </w:p>
          <w:p w:rsidR="002D1AD1" w:rsidRDefault="00F815DE">
            <w:pPr>
              <w:pStyle w:val="TableParagraph"/>
              <w:spacing w:before="157" w:line="238" w:lineRule="exact"/>
              <w:ind w:left="235"/>
            </w:pPr>
            <w:r>
              <w:t>1,80</w:t>
            </w:r>
          </w:p>
        </w:tc>
        <w:tc>
          <w:tcPr>
            <w:tcW w:w="950" w:type="dxa"/>
          </w:tcPr>
          <w:p w:rsidR="002D1AD1" w:rsidRDefault="002D1AD1">
            <w:pPr>
              <w:pStyle w:val="TableParagraph"/>
              <w:rPr>
                <w:sz w:val="24"/>
              </w:rPr>
            </w:pPr>
          </w:p>
          <w:p w:rsidR="002D1AD1" w:rsidRDefault="00F815DE">
            <w:pPr>
              <w:pStyle w:val="TableParagraph"/>
              <w:spacing w:before="157" w:line="238" w:lineRule="exact"/>
              <w:ind w:left="126" w:right="120"/>
              <w:jc w:val="center"/>
            </w:pPr>
            <w:r>
              <w:t>1,90</w:t>
            </w:r>
          </w:p>
        </w:tc>
        <w:tc>
          <w:tcPr>
            <w:tcW w:w="950" w:type="dxa"/>
          </w:tcPr>
          <w:p w:rsidR="002D1AD1" w:rsidRDefault="002D1AD1">
            <w:pPr>
              <w:pStyle w:val="TableParagraph"/>
              <w:rPr>
                <w:sz w:val="24"/>
              </w:rPr>
            </w:pPr>
          </w:p>
          <w:p w:rsidR="002D1AD1" w:rsidRDefault="00F815DE">
            <w:pPr>
              <w:pStyle w:val="TableParagraph"/>
              <w:spacing w:before="157" w:line="238" w:lineRule="exact"/>
              <w:ind w:left="126" w:right="119"/>
              <w:jc w:val="center"/>
            </w:pPr>
            <w:r>
              <w:t>1,90</w:t>
            </w:r>
          </w:p>
        </w:tc>
        <w:tc>
          <w:tcPr>
            <w:tcW w:w="948" w:type="dxa"/>
          </w:tcPr>
          <w:p w:rsidR="002D1AD1" w:rsidRDefault="002D1AD1">
            <w:pPr>
              <w:pStyle w:val="TableParagraph"/>
              <w:rPr>
                <w:sz w:val="24"/>
              </w:rPr>
            </w:pPr>
          </w:p>
          <w:p w:rsidR="002D1AD1" w:rsidRDefault="00F815DE">
            <w:pPr>
              <w:pStyle w:val="TableParagraph"/>
              <w:spacing w:before="157" w:line="238" w:lineRule="exact"/>
              <w:ind w:left="126" w:right="116"/>
              <w:jc w:val="center"/>
            </w:pPr>
            <w:r>
              <w:t>1,90</w:t>
            </w:r>
          </w:p>
        </w:tc>
        <w:tc>
          <w:tcPr>
            <w:tcW w:w="951" w:type="dxa"/>
          </w:tcPr>
          <w:p w:rsidR="002D1AD1" w:rsidRDefault="002D1AD1">
            <w:pPr>
              <w:pStyle w:val="TableParagraph"/>
              <w:rPr>
                <w:sz w:val="24"/>
              </w:rPr>
            </w:pPr>
          </w:p>
          <w:p w:rsidR="002D1AD1" w:rsidRDefault="00F815DE">
            <w:pPr>
              <w:pStyle w:val="TableParagraph"/>
              <w:spacing w:before="157" w:line="238" w:lineRule="exact"/>
              <w:ind w:left="102" w:right="90"/>
              <w:jc w:val="center"/>
            </w:pPr>
            <w:r>
              <w:t>2,00</w:t>
            </w:r>
          </w:p>
        </w:tc>
        <w:tc>
          <w:tcPr>
            <w:tcW w:w="950" w:type="dxa"/>
          </w:tcPr>
          <w:p w:rsidR="002D1AD1" w:rsidRDefault="002D1AD1">
            <w:pPr>
              <w:pStyle w:val="TableParagraph"/>
              <w:rPr>
                <w:sz w:val="24"/>
              </w:rPr>
            </w:pPr>
          </w:p>
          <w:p w:rsidR="002D1AD1" w:rsidRDefault="00F815DE">
            <w:pPr>
              <w:pStyle w:val="TableParagraph"/>
              <w:spacing w:before="157" w:line="238" w:lineRule="exact"/>
              <w:ind w:left="283"/>
            </w:pPr>
            <w:r>
              <w:t>2,00</w:t>
            </w:r>
          </w:p>
        </w:tc>
        <w:tc>
          <w:tcPr>
            <w:tcW w:w="950" w:type="dxa"/>
          </w:tcPr>
          <w:p w:rsidR="002D1AD1" w:rsidRDefault="002D1AD1">
            <w:pPr>
              <w:pStyle w:val="TableParagraph"/>
              <w:rPr>
                <w:sz w:val="24"/>
              </w:rPr>
            </w:pPr>
          </w:p>
          <w:p w:rsidR="002D1AD1" w:rsidRDefault="00F815DE">
            <w:pPr>
              <w:pStyle w:val="TableParagraph"/>
              <w:spacing w:before="157" w:line="238" w:lineRule="exact"/>
              <w:ind w:left="126" w:right="117"/>
              <w:jc w:val="center"/>
            </w:pPr>
            <w:r>
              <w:t>2,10</w:t>
            </w:r>
          </w:p>
        </w:tc>
      </w:tr>
      <w:tr w:rsidR="002D1AD1">
        <w:trPr>
          <w:trHeight w:val="1610"/>
        </w:trPr>
        <w:tc>
          <w:tcPr>
            <w:tcW w:w="1791" w:type="dxa"/>
          </w:tcPr>
          <w:p w:rsidR="002D1AD1" w:rsidRDefault="00F815DE">
            <w:pPr>
              <w:pStyle w:val="TableParagraph"/>
              <w:ind w:left="155" w:right="143" w:hanging="2"/>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31" w:right="122"/>
              <w:jc w:val="center"/>
              <w:rPr>
                <w:sz w:val="20"/>
              </w:rPr>
            </w:pPr>
            <w:r>
              <w:rPr>
                <w:sz w:val="20"/>
              </w:rPr>
              <w:t>5,25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299"/>
              <w:rPr>
                <w:sz w:val="20"/>
              </w:rPr>
            </w:pPr>
            <w:r>
              <w:rPr>
                <w:sz w:val="20"/>
              </w:rPr>
              <w:t>5,98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89"/>
              <w:jc w:val="center"/>
              <w:rPr>
                <w:sz w:val="20"/>
              </w:rPr>
            </w:pPr>
            <w:r>
              <w:rPr>
                <w:sz w:val="20"/>
              </w:rPr>
              <w:t>5,98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1"/>
              <w:jc w:val="center"/>
              <w:rPr>
                <w:sz w:val="20"/>
              </w:rPr>
            </w:pPr>
            <w:r>
              <w:rPr>
                <w:sz w:val="20"/>
              </w:rPr>
              <w:t>7,49</w:t>
            </w:r>
          </w:p>
        </w:tc>
        <w:tc>
          <w:tcPr>
            <w:tcW w:w="1045" w:type="dxa"/>
            <w:gridSpan w:val="2"/>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346"/>
              <w:rPr>
                <w:sz w:val="20"/>
              </w:rPr>
            </w:pPr>
            <w:r>
              <w:rPr>
                <w:sz w:val="20"/>
              </w:rPr>
              <w:t>9,00</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201"/>
              <w:rPr>
                <w:sz w:val="20"/>
              </w:rPr>
            </w:pPr>
            <w:r>
              <w:rPr>
                <w:sz w:val="20"/>
              </w:rPr>
              <w:t>10,51</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22"/>
              <w:jc w:val="center"/>
              <w:rPr>
                <w:sz w:val="20"/>
              </w:rPr>
            </w:pPr>
            <w:r>
              <w:rPr>
                <w:sz w:val="20"/>
              </w:rPr>
              <w:t>12,02</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21"/>
              <w:jc w:val="center"/>
              <w:rPr>
                <w:sz w:val="20"/>
              </w:rPr>
            </w:pPr>
            <w:r>
              <w:rPr>
                <w:sz w:val="20"/>
              </w:rPr>
              <w:t>13,10</w:t>
            </w:r>
          </w:p>
        </w:tc>
        <w:tc>
          <w:tcPr>
            <w:tcW w:w="94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18"/>
              <w:jc w:val="center"/>
              <w:rPr>
                <w:sz w:val="20"/>
              </w:rPr>
            </w:pPr>
            <w:r>
              <w:rPr>
                <w:sz w:val="20"/>
              </w:rPr>
              <w:t>15,27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20,76</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36"/>
              <w:jc w:val="right"/>
              <w:rPr>
                <w:sz w:val="20"/>
              </w:rPr>
            </w:pPr>
            <w:r>
              <w:rPr>
                <w:w w:val="95"/>
                <w:sz w:val="20"/>
              </w:rPr>
              <w:t>21,80</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19"/>
              <w:jc w:val="center"/>
              <w:rPr>
                <w:sz w:val="20"/>
              </w:rPr>
            </w:pPr>
            <w:r>
              <w:rPr>
                <w:sz w:val="20"/>
              </w:rPr>
              <w:t>22,84</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before="1"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5"/>
              <w:jc w:val="center"/>
              <w:rPr>
                <w:sz w:val="20"/>
              </w:rPr>
            </w:pPr>
            <w:r>
              <w:rPr>
                <w:sz w:val="20"/>
              </w:rPr>
              <w:t>8925,00</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10764,0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2"/>
              <w:jc w:val="center"/>
              <w:rPr>
                <w:sz w:val="20"/>
              </w:rPr>
            </w:pPr>
            <w:r>
              <w:rPr>
                <w:sz w:val="20"/>
              </w:rPr>
              <w:t>10764,0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3"/>
              <w:jc w:val="center"/>
              <w:rPr>
                <w:sz w:val="20"/>
              </w:rPr>
            </w:pPr>
            <w:r>
              <w:rPr>
                <w:sz w:val="20"/>
              </w:rPr>
              <w:t>13482,0</w:t>
            </w:r>
          </w:p>
        </w:tc>
        <w:tc>
          <w:tcPr>
            <w:tcW w:w="1045" w:type="dxa"/>
            <w:gridSpan w:val="2"/>
          </w:tcPr>
          <w:p w:rsidR="002D1AD1" w:rsidRDefault="002D1AD1">
            <w:pPr>
              <w:pStyle w:val="TableParagraph"/>
              <w:spacing w:before="5"/>
              <w:rPr>
                <w:sz w:val="19"/>
              </w:rPr>
            </w:pPr>
          </w:p>
          <w:p w:rsidR="002D1AD1" w:rsidRDefault="00F815DE">
            <w:pPr>
              <w:pStyle w:val="TableParagraph"/>
              <w:spacing w:line="217" w:lineRule="exact"/>
              <w:ind w:left="146"/>
              <w:rPr>
                <w:sz w:val="20"/>
              </w:rPr>
            </w:pPr>
            <w:r>
              <w:rPr>
                <w:sz w:val="20"/>
              </w:rPr>
              <w:t>16200,00</w:t>
            </w:r>
          </w:p>
        </w:tc>
        <w:tc>
          <w:tcPr>
            <w:tcW w:w="862" w:type="dxa"/>
          </w:tcPr>
          <w:p w:rsidR="002D1AD1" w:rsidRDefault="00F815DE">
            <w:pPr>
              <w:pStyle w:val="TableParagraph"/>
              <w:spacing w:line="223" w:lineRule="exact"/>
              <w:ind w:left="128" w:right="124"/>
              <w:jc w:val="center"/>
              <w:rPr>
                <w:sz w:val="20"/>
              </w:rPr>
            </w:pPr>
            <w:r>
              <w:rPr>
                <w:sz w:val="20"/>
              </w:rPr>
              <w:t>18918,</w:t>
            </w:r>
          </w:p>
          <w:p w:rsidR="002D1AD1" w:rsidRDefault="00F815DE">
            <w:pPr>
              <w:pStyle w:val="TableParagraph"/>
              <w:spacing w:before="1" w:line="217" w:lineRule="exact"/>
              <w:jc w:val="center"/>
              <w:rPr>
                <w:sz w:val="20"/>
              </w:rPr>
            </w:pPr>
            <w:r>
              <w:rPr>
                <w:w w:val="99"/>
                <w:sz w:val="20"/>
              </w:rPr>
              <w:t>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5" w:right="123"/>
              <w:jc w:val="center"/>
              <w:rPr>
                <w:sz w:val="20"/>
              </w:rPr>
            </w:pPr>
            <w:r>
              <w:rPr>
                <w:sz w:val="20"/>
              </w:rPr>
              <w:t>22838,0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5" w:right="123"/>
              <w:jc w:val="center"/>
              <w:rPr>
                <w:sz w:val="20"/>
              </w:rPr>
            </w:pPr>
            <w:r>
              <w:rPr>
                <w:sz w:val="20"/>
              </w:rPr>
              <w:t>24890,0</w:t>
            </w:r>
          </w:p>
        </w:tc>
        <w:tc>
          <w:tcPr>
            <w:tcW w:w="948" w:type="dxa"/>
          </w:tcPr>
          <w:p w:rsidR="002D1AD1" w:rsidRDefault="002D1AD1">
            <w:pPr>
              <w:pStyle w:val="TableParagraph"/>
              <w:spacing w:before="5"/>
              <w:rPr>
                <w:sz w:val="19"/>
              </w:rPr>
            </w:pPr>
          </w:p>
          <w:p w:rsidR="002D1AD1" w:rsidRDefault="00F815DE">
            <w:pPr>
              <w:pStyle w:val="TableParagraph"/>
              <w:spacing w:line="217" w:lineRule="exact"/>
              <w:ind w:left="126" w:right="121"/>
              <w:jc w:val="center"/>
              <w:rPr>
                <w:sz w:val="20"/>
              </w:rPr>
            </w:pPr>
            <w:r>
              <w:rPr>
                <w:sz w:val="20"/>
              </w:rPr>
              <w:t>29013,0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5"/>
              <w:jc w:val="center"/>
              <w:rPr>
                <w:sz w:val="20"/>
              </w:rPr>
            </w:pPr>
            <w:r>
              <w:rPr>
                <w:sz w:val="20"/>
              </w:rPr>
              <w:t>41520,0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43600,0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22"/>
              <w:jc w:val="center"/>
              <w:rPr>
                <w:sz w:val="20"/>
              </w:rPr>
            </w:pPr>
            <w:r>
              <w:rPr>
                <w:sz w:val="20"/>
              </w:rPr>
              <w:t>47964,0</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1"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31" w:right="122"/>
              <w:jc w:val="center"/>
              <w:rPr>
                <w:sz w:val="20"/>
              </w:rPr>
            </w:pPr>
            <w:r>
              <w:rPr>
                <w:sz w:val="20"/>
              </w:rPr>
              <w:t>36,82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49"/>
              <w:rPr>
                <w:sz w:val="20"/>
              </w:rPr>
            </w:pPr>
            <w:r>
              <w:rPr>
                <w:sz w:val="20"/>
              </w:rPr>
              <w:t>44,01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0"/>
              <w:jc w:val="center"/>
              <w:rPr>
                <w:sz w:val="20"/>
              </w:rPr>
            </w:pPr>
            <w:r>
              <w:rPr>
                <w:sz w:val="20"/>
              </w:rPr>
              <w:t>43,61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1"/>
              <w:jc w:val="center"/>
              <w:rPr>
                <w:sz w:val="20"/>
              </w:rPr>
            </w:pPr>
            <w:r>
              <w:rPr>
                <w:sz w:val="20"/>
              </w:rPr>
              <w:t>54,14</w:t>
            </w:r>
          </w:p>
        </w:tc>
        <w:tc>
          <w:tcPr>
            <w:tcW w:w="1045" w:type="dxa"/>
            <w:gridSpan w:val="2"/>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95"/>
              <w:rPr>
                <w:sz w:val="20"/>
              </w:rPr>
            </w:pPr>
            <w:r>
              <w:rPr>
                <w:sz w:val="20"/>
              </w:rPr>
              <w:t>64,49</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01"/>
              <w:rPr>
                <w:sz w:val="20"/>
              </w:rPr>
            </w:pPr>
            <w:r>
              <w:rPr>
                <w:sz w:val="20"/>
              </w:rPr>
              <w:t>74,66</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2"/>
              <w:jc w:val="center"/>
              <w:rPr>
                <w:sz w:val="20"/>
              </w:rPr>
            </w:pPr>
            <w:r>
              <w:rPr>
                <w:sz w:val="20"/>
              </w:rPr>
              <w:t>89,35</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1"/>
              <w:jc w:val="center"/>
              <w:rPr>
                <w:sz w:val="20"/>
              </w:rPr>
            </w:pPr>
            <w:r>
              <w:rPr>
                <w:sz w:val="20"/>
              </w:rPr>
              <w:t>94,11</w:t>
            </w:r>
          </w:p>
        </w:tc>
        <w:tc>
          <w:tcPr>
            <w:tcW w:w="94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1"/>
              <w:jc w:val="center"/>
              <w:rPr>
                <w:sz w:val="20"/>
              </w:rPr>
            </w:pPr>
            <w:r>
              <w:rPr>
                <w:sz w:val="20"/>
              </w:rPr>
              <w:t>106,13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5"/>
              <w:jc w:val="center"/>
              <w:rPr>
                <w:sz w:val="20"/>
              </w:rPr>
            </w:pPr>
            <w:r>
              <w:rPr>
                <w:sz w:val="20"/>
              </w:rPr>
              <w:t>147,11</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188"/>
              <w:jc w:val="right"/>
              <w:rPr>
                <w:sz w:val="20"/>
              </w:rPr>
            </w:pPr>
            <w:r>
              <w:rPr>
                <w:sz w:val="20"/>
              </w:rPr>
              <w:t>149,77</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2"/>
              <w:jc w:val="center"/>
              <w:rPr>
                <w:sz w:val="20"/>
              </w:rPr>
            </w:pPr>
            <w:r>
              <w:rPr>
                <w:sz w:val="20"/>
              </w:rPr>
              <w:t>159,88</w:t>
            </w:r>
          </w:p>
        </w:tc>
      </w:tr>
      <w:tr w:rsidR="002D1AD1">
        <w:trPr>
          <w:trHeight w:val="299"/>
        </w:trPr>
        <w:tc>
          <w:tcPr>
            <w:tcW w:w="14696" w:type="dxa"/>
            <w:gridSpan w:val="15"/>
            <w:shd w:val="clear" w:color="auto" w:fill="FFFF00"/>
          </w:tcPr>
          <w:p w:rsidR="002D1AD1" w:rsidRDefault="00F815DE">
            <w:pPr>
              <w:pStyle w:val="TableParagraph"/>
              <w:spacing w:before="62" w:line="217" w:lineRule="exact"/>
              <w:ind w:left="6514" w:right="6510"/>
              <w:jc w:val="center"/>
              <w:rPr>
                <w:sz w:val="20"/>
              </w:rPr>
            </w:pPr>
            <w:r>
              <w:rPr>
                <w:sz w:val="20"/>
              </w:rPr>
              <w:t>Электроснабжение</w:t>
            </w:r>
          </w:p>
        </w:tc>
      </w:tr>
      <w:tr w:rsidR="002D1AD1">
        <w:trPr>
          <w:trHeight w:val="691"/>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88"/>
              <w:jc w:val="center"/>
              <w:rPr>
                <w:sz w:val="20"/>
              </w:rPr>
            </w:pPr>
            <w:r>
              <w:rPr>
                <w:sz w:val="20"/>
              </w:rPr>
              <w:t>млн. кВт*ч</w:t>
            </w:r>
          </w:p>
        </w:tc>
        <w:tc>
          <w:tcPr>
            <w:tcW w:w="10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31" w:right="122"/>
              <w:jc w:val="center"/>
              <w:rPr>
                <w:sz w:val="20"/>
              </w:rPr>
            </w:pPr>
            <w:r>
              <w:rPr>
                <w:sz w:val="20"/>
              </w:rPr>
              <w:t>24,60</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49"/>
              <w:rPr>
                <w:sz w:val="20"/>
              </w:rPr>
            </w:pPr>
            <w:r>
              <w:rPr>
                <w:sz w:val="20"/>
              </w:rPr>
              <w:t>25,00</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0"/>
              <w:jc w:val="center"/>
              <w:rPr>
                <w:sz w:val="20"/>
              </w:rPr>
            </w:pPr>
            <w:r>
              <w:rPr>
                <w:sz w:val="20"/>
              </w:rPr>
              <w:t>25,40</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1"/>
              <w:jc w:val="center"/>
              <w:rPr>
                <w:sz w:val="20"/>
              </w:rPr>
            </w:pPr>
            <w:r>
              <w:rPr>
                <w:sz w:val="20"/>
              </w:rPr>
              <w:t>25,81</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37"/>
              <w:jc w:val="right"/>
              <w:rPr>
                <w:sz w:val="20"/>
              </w:rPr>
            </w:pPr>
            <w:r>
              <w:rPr>
                <w:w w:val="95"/>
                <w:sz w:val="20"/>
              </w:rPr>
              <w:t>26,21</w:t>
            </w:r>
          </w:p>
        </w:tc>
        <w:tc>
          <w:tcPr>
            <w:tcW w:w="956" w:type="dxa"/>
            <w:gridSpan w:val="2"/>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49"/>
              <w:rPr>
                <w:sz w:val="20"/>
              </w:rPr>
            </w:pPr>
            <w:r>
              <w:rPr>
                <w:sz w:val="20"/>
              </w:rPr>
              <w:t>26,63</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22"/>
              <w:jc w:val="center"/>
              <w:rPr>
                <w:sz w:val="20"/>
              </w:rPr>
            </w:pPr>
            <w:r>
              <w:rPr>
                <w:sz w:val="20"/>
              </w:rPr>
              <w:t>27,04</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21"/>
              <w:jc w:val="center"/>
              <w:rPr>
                <w:sz w:val="20"/>
              </w:rPr>
            </w:pPr>
            <w:r>
              <w:rPr>
                <w:sz w:val="20"/>
              </w:rPr>
              <w:t>28,36</w:t>
            </w:r>
          </w:p>
        </w:tc>
        <w:tc>
          <w:tcPr>
            <w:tcW w:w="948"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18"/>
              <w:jc w:val="center"/>
              <w:rPr>
                <w:sz w:val="20"/>
              </w:rPr>
            </w:pPr>
            <w:r>
              <w:rPr>
                <w:sz w:val="20"/>
              </w:rPr>
              <w:t>29,71</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2"/>
              <w:jc w:val="center"/>
              <w:rPr>
                <w:sz w:val="20"/>
              </w:rPr>
            </w:pPr>
            <w:r>
              <w:rPr>
                <w:sz w:val="20"/>
              </w:rPr>
              <w:t>31,07</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36"/>
              <w:jc w:val="right"/>
              <w:rPr>
                <w:sz w:val="20"/>
              </w:rPr>
            </w:pPr>
            <w:r>
              <w:rPr>
                <w:w w:val="95"/>
                <w:sz w:val="20"/>
              </w:rPr>
              <w:t>32,47</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19"/>
              <w:jc w:val="center"/>
              <w:rPr>
                <w:sz w:val="20"/>
              </w:rPr>
            </w:pPr>
            <w:r>
              <w:rPr>
                <w:sz w:val="20"/>
              </w:rPr>
              <w:t>33,89</w:t>
            </w:r>
          </w:p>
        </w:tc>
      </w:tr>
    </w:tbl>
    <w:p w:rsidR="002D1AD1" w:rsidRDefault="002D1AD1">
      <w:pPr>
        <w:spacing w:line="217" w:lineRule="exact"/>
        <w:jc w:val="center"/>
        <w:rPr>
          <w:sz w:val="20"/>
        </w:rPr>
        <w:sectPr w:rsidR="002D1AD1">
          <w:footerReference w:type="default" r:id="rId361"/>
          <w:pgSz w:w="16840" w:h="11910" w:orient="landscape"/>
          <w:pgMar w:top="620" w:right="900" w:bottom="1680" w:left="1000" w:header="0" w:footer="1499" w:gutter="0"/>
          <w:pgBorders w:offsetFrom="page">
            <w:top w:val="single" w:sz="4" w:space="24" w:color="000000"/>
            <w:left w:val="single" w:sz="4" w:space="24" w:color="000000"/>
            <w:bottom w:val="single" w:sz="4" w:space="24" w:color="000000"/>
            <w:right w:val="single" w:sz="4" w:space="24" w:color="000000"/>
          </w:pgBorders>
          <w:pgNumType w:start="216"/>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193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4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48" name="Line 70"/>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9" name="Line 69"/>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5.2pt;margin-top:19.7pt;width:731.5pt;height:4.45pt;z-index:25175193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">
                <v:line id="Line 70"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wSscAAADcAAAADwAAAGRycy9kb3ducmV2LnhtbESPT2vCQBDF70K/wzKFXkQ3LVIkuooU&#10;Ai0USv2DehuyYxLMzobdNabfvnMo9DbDe/Peb5brwbWqpxAbzwaepxko4tLbhisD+10xmYOKCdli&#10;65kM/FCE9ephtMTc+jt/U79NlZIQjjkaqFPqcq1jWZPDOPUdsWgXHxwmWUOlbcC7hLtWv2TZq3bY&#10;sDTU2NFbTeV1e3MG3HF2uB3nlMbFuT9ci3D6+Pzyxjw9DpsFqERD+jf/Xb9bwZ8J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bBKxwAAANwAAAAPAAAAAAAA&#10;AAAAAAAAAKECAABkcnMvZG93bnJldi54bWxQSwUGAAAAAAQABAD5AAAAlQMAAAAA&#10;" strokecolor="#612322" strokeweight="3pt"/>
                <v:line id="Line 69"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TkKcIAAADcAAAADwAAAGRycy9kb3ducmV2LnhtbERP3WrCMBS+F/YO4Qy803TDyaxNZXQI&#10;UhCZ2wMcmmNb1pyUJNPWp18Ewbvz8f2ebDOYTpzJ+daygpd5AoK4srrlWsHP93b2DsIHZI2dZVIw&#10;kodN/jTJMNX2wl90PoZaxBD2KSpoQuhTKX3VkEE/tz1x5E7WGQwRulpqh5cYbjr5miRLabDl2NBg&#10;T0VD1e/xzyigbtw7rN/K8bD6tNuywLa4lkpNn4ePNYhAQ3iI7+6djvMXK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TkKc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273"/>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273"/>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95" w:right="95"/>
              <w:jc w:val="center"/>
              <w:rPr>
                <w:sz w:val="20"/>
              </w:rPr>
            </w:pPr>
            <w:r>
              <w:rPr>
                <w:sz w:val="20"/>
              </w:rPr>
              <w:t>2028</w:t>
            </w:r>
          </w:p>
        </w:tc>
        <w:tc>
          <w:tcPr>
            <w:tcW w:w="951" w:type="dxa"/>
          </w:tcPr>
          <w:p w:rsidR="002D1AD1" w:rsidRDefault="00F815DE">
            <w:pPr>
              <w:pStyle w:val="TableParagraph"/>
              <w:spacing w:before="65" w:line="215" w:lineRule="exact"/>
              <w:ind w:left="266"/>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6"/>
              <w:ind w:left="95" w:right="90"/>
              <w:jc w:val="center"/>
              <w:rPr>
                <w:sz w:val="20"/>
              </w:rPr>
            </w:pPr>
            <w:r>
              <w:rPr>
                <w:sz w:val="20"/>
              </w:rPr>
              <w:t>руб./кВт*ч</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31" w:right="122"/>
              <w:jc w:val="center"/>
              <w:rPr>
                <w:sz w:val="20"/>
              </w:rPr>
            </w:pPr>
            <w:r>
              <w:rPr>
                <w:sz w:val="20"/>
              </w:rPr>
              <w:t>3,21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99"/>
              <w:rPr>
                <w:sz w:val="20"/>
              </w:rPr>
            </w:pPr>
            <w:r>
              <w:rPr>
                <w:sz w:val="20"/>
              </w:rPr>
              <w:t>3,56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89"/>
              <w:jc w:val="center"/>
              <w:rPr>
                <w:sz w:val="20"/>
              </w:rPr>
            </w:pPr>
            <w:r>
              <w:rPr>
                <w:sz w:val="20"/>
              </w:rPr>
              <w:t>3,56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1"/>
              <w:jc w:val="center"/>
              <w:rPr>
                <w:sz w:val="20"/>
              </w:rPr>
            </w:pPr>
            <w:r>
              <w:rPr>
                <w:sz w:val="20"/>
              </w:rPr>
              <w:t>4,27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300"/>
              <w:rPr>
                <w:sz w:val="20"/>
              </w:rPr>
            </w:pPr>
            <w:r>
              <w:rPr>
                <w:sz w:val="20"/>
              </w:rPr>
              <w:t>4,97</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4" w:right="100"/>
              <w:jc w:val="center"/>
              <w:rPr>
                <w:sz w:val="20"/>
              </w:rPr>
            </w:pPr>
            <w:r>
              <w:rPr>
                <w:sz w:val="20"/>
              </w:rPr>
              <w:t>5,68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8" w:right="95"/>
              <w:jc w:val="center"/>
              <w:rPr>
                <w:sz w:val="20"/>
              </w:rPr>
            </w:pPr>
            <w:r>
              <w:rPr>
                <w:sz w:val="20"/>
              </w:rPr>
              <w:t>6,38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7,24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3" w:right="120"/>
              <w:jc w:val="center"/>
              <w:rPr>
                <w:sz w:val="20"/>
              </w:rPr>
            </w:pPr>
            <w:r>
              <w:rPr>
                <w:sz w:val="20"/>
              </w:rPr>
              <w:t>8,96</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9"/>
              <w:jc w:val="center"/>
              <w:rPr>
                <w:sz w:val="20"/>
              </w:rPr>
            </w:pPr>
            <w:r>
              <w:rPr>
                <w:sz w:val="20"/>
              </w:rPr>
              <w:t>9,83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11,20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4"/>
              <w:jc w:val="right"/>
              <w:rPr>
                <w:sz w:val="20"/>
              </w:rPr>
            </w:pPr>
            <w:r>
              <w:rPr>
                <w:w w:val="95"/>
                <w:sz w:val="20"/>
              </w:rPr>
              <w:t>12,58</w:t>
            </w:r>
          </w:p>
        </w:tc>
      </w:tr>
      <w:tr w:rsidR="002D1AD1">
        <w:trPr>
          <w:trHeight w:val="458"/>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5"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5" w:lineRule="exact"/>
              <w:ind w:left="131" w:right="125"/>
              <w:jc w:val="center"/>
              <w:rPr>
                <w:sz w:val="20"/>
              </w:rPr>
            </w:pPr>
            <w:r>
              <w:rPr>
                <w:sz w:val="20"/>
              </w:rPr>
              <w:t>78966,00</w:t>
            </w:r>
          </w:p>
        </w:tc>
        <w:tc>
          <w:tcPr>
            <w:tcW w:w="949" w:type="dxa"/>
          </w:tcPr>
          <w:p w:rsidR="002D1AD1" w:rsidRDefault="00F815DE">
            <w:pPr>
              <w:pStyle w:val="TableParagraph"/>
              <w:spacing w:line="223" w:lineRule="exact"/>
              <w:ind w:left="124" w:right="116"/>
              <w:jc w:val="center"/>
              <w:rPr>
                <w:sz w:val="20"/>
              </w:rPr>
            </w:pPr>
            <w:r>
              <w:rPr>
                <w:sz w:val="20"/>
              </w:rPr>
              <w:t>89000,0</w:t>
            </w:r>
          </w:p>
          <w:p w:rsidR="002D1AD1" w:rsidRDefault="00F815DE">
            <w:pPr>
              <w:pStyle w:val="TableParagraph"/>
              <w:spacing w:line="215" w:lineRule="exact"/>
              <w:ind w:left="10"/>
              <w:jc w:val="center"/>
              <w:rPr>
                <w:sz w:val="20"/>
              </w:rPr>
            </w:pPr>
            <w:r>
              <w:rPr>
                <w:w w:val="99"/>
                <w:sz w:val="20"/>
              </w:rPr>
              <w:t>0</w:t>
            </w:r>
          </w:p>
        </w:tc>
        <w:tc>
          <w:tcPr>
            <w:tcW w:w="951" w:type="dxa"/>
          </w:tcPr>
          <w:p w:rsidR="002D1AD1" w:rsidRDefault="00F815DE">
            <w:pPr>
              <w:pStyle w:val="TableParagraph"/>
              <w:spacing w:line="223" w:lineRule="exact"/>
              <w:ind w:left="102" w:right="92"/>
              <w:jc w:val="center"/>
              <w:rPr>
                <w:sz w:val="20"/>
              </w:rPr>
            </w:pPr>
            <w:r>
              <w:rPr>
                <w:sz w:val="20"/>
              </w:rPr>
              <w:t>90424,0</w:t>
            </w:r>
          </w:p>
          <w:p w:rsidR="002D1AD1" w:rsidRDefault="00F815DE">
            <w:pPr>
              <w:pStyle w:val="TableParagraph"/>
              <w:spacing w:line="215" w:lineRule="exact"/>
              <w:ind w:left="11"/>
              <w:jc w:val="center"/>
              <w:rPr>
                <w:sz w:val="20"/>
              </w:rPr>
            </w:pPr>
            <w:r>
              <w:rPr>
                <w:w w:val="99"/>
                <w:sz w:val="20"/>
              </w:rPr>
              <w:t>0</w:t>
            </w:r>
          </w:p>
        </w:tc>
        <w:tc>
          <w:tcPr>
            <w:tcW w:w="951" w:type="dxa"/>
          </w:tcPr>
          <w:p w:rsidR="002D1AD1" w:rsidRDefault="00F815DE">
            <w:pPr>
              <w:pStyle w:val="TableParagraph"/>
              <w:spacing w:line="223" w:lineRule="exact"/>
              <w:ind w:left="102" w:right="93"/>
              <w:jc w:val="center"/>
              <w:rPr>
                <w:sz w:val="20"/>
              </w:rPr>
            </w:pPr>
            <w:r>
              <w:rPr>
                <w:sz w:val="20"/>
              </w:rPr>
              <w:t>110208,</w:t>
            </w:r>
          </w:p>
          <w:p w:rsidR="002D1AD1" w:rsidRDefault="00F815DE">
            <w:pPr>
              <w:pStyle w:val="TableParagraph"/>
              <w:spacing w:line="215" w:lineRule="exact"/>
              <w:ind w:left="10"/>
              <w:jc w:val="center"/>
              <w:rPr>
                <w:sz w:val="20"/>
              </w:rPr>
            </w:pPr>
            <w:r>
              <w:rPr>
                <w:w w:val="99"/>
                <w:sz w:val="20"/>
              </w:rPr>
              <w:t>7</w:t>
            </w:r>
          </w:p>
        </w:tc>
        <w:tc>
          <w:tcPr>
            <w:tcW w:w="951" w:type="dxa"/>
          </w:tcPr>
          <w:p w:rsidR="002D1AD1" w:rsidRDefault="00F815DE">
            <w:pPr>
              <w:pStyle w:val="TableParagraph"/>
              <w:spacing w:line="223" w:lineRule="exact"/>
              <w:ind w:left="102" w:right="94"/>
              <w:jc w:val="center"/>
              <w:rPr>
                <w:sz w:val="20"/>
              </w:rPr>
            </w:pPr>
            <w:r>
              <w:rPr>
                <w:sz w:val="20"/>
              </w:rPr>
              <w:t>130263,</w:t>
            </w:r>
          </w:p>
          <w:p w:rsidR="002D1AD1" w:rsidRDefault="00F815DE">
            <w:pPr>
              <w:pStyle w:val="TableParagraph"/>
              <w:spacing w:line="215" w:lineRule="exact"/>
              <w:ind w:left="9"/>
              <w:jc w:val="center"/>
              <w:rPr>
                <w:sz w:val="20"/>
              </w:rPr>
            </w:pPr>
            <w:r>
              <w:rPr>
                <w:w w:val="99"/>
                <w:sz w:val="20"/>
              </w:rPr>
              <w:t>7</w:t>
            </w:r>
          </w:p>
        </w:tc>
        <w:tc>
          <w:tcPr>
            <w:tcW w:w="956" w:type="dxa"/>
          </w:tcPr>
          <w:p w:rsidR="002D1AD1" w:rsidRDefault="00F815DE">
            <w:pPr>
              <w:pStyle w:val="TableParagraph"/>
              <w:spacing w:line="223" w:lineRule="exact"/>
              <w:ind w:left="103" w:right="101"/>
              <w:jc w:val="center"/>
              <w:rPr>
                <w:sz w:val="20"/>
              </w:rPr>
            </w:pPr>
            <w:r>
              <w:rPr>
                <w:sz w:val="20"/>
              </w:rPr>
              <w:t>151258,</w:t>
            </w:r>
          </w:p>
          <w:p w:rsidR="002D1AD1" w:rsidRDefault="00F815DE">
            <w:pPr>
              <w:pStyle w:val="TableParagraph"/>
              <w:spacing w:line="215" w:lineRule="exact"/>
              <w:ind w:left="3"/>
              <w:jc w:val="center"/>
              <w:rPr>
                <w:sz w:val="20"/>
              </w:rPr>
            </w:pPr>
            <w:r>
              <w:rPr>
                <w:w w:val="99"/>
                <w:sz w:val="20"/>
              </w:rPr>
              <w:t>4</w:t>
            </w:r>
          </w:p>
        </w:tc>
        <w:tc>
          <w:tcPr>
            <w:tcW w:w="951" w:type="dxa"/>
          </w:tcPr>
          <w:p w:rsidR="002D1AD1" w:rsidRDefault="00F815DE">
            <w:pPr>
              <w:pStyle w:val="TableParagraph"/>
              <w:spacing w:line="223" w:lineRule="exact"/>
              <w:ind w:left="96" w:right="95"/>
              <w:jc w:val="center"/>
              <w:rPr>
                <w:sz w:val="20"/>
              </w:rPr>
            </w:pPr>
            <w:r>
              <w:rPr>
                <w:sz w:val="20"/>
              </w:rPr>
              <w:t>172515,</w:t>
            </w:r>
          </w:p>
          <w:p w:rsidR="002D1AD1" w:rsidRDefault="00F815DE">
            <w:pPr>
              <w:pStyle w:val="TableParagraph"/>
              <w:spacing w:line="215" w:lineRule="exact"/>
              <w:ind w:left="2"/>
              <w:jc w:val="center"/>
              <w:rPr>
                <w:sz w:val="20"/>
              </w:rPr>
            </w:pPr>
            <w:r>
              <w:rPr>
                <w:w w:val="99"/>
                <w:sz w:val="20"/>
              </w:rPr>
              <w:t>0</w:t>
            </w:r>
          </w:p>
        </w:tc>
        <w:tc>
          <w:tcPr>
            <w:tcW w:w="951" w:type="dxa"/>
          </w:tcPr>
          <w:p w:rsidR="002D1AD1" w:rsidRDefault="00F815DE">
            <w:pPr>
              <w:pStyle w:val="TableParagraph"/>
              <w:spacing w:line="223" w:lineRule="exact"/>
              <w:ind w:left="95" w:right="95"/>
              <w:jc w:val="center"/>
              <w:rPr>
                <w:sz w:val="20"/>
              </w:rPr>
            </w:pPr>
            <w:r>
              <w:rPr>
                <w:sz w:val="20"/>
              </w:rPr>
              <w:t>205326,</w:t>
            </w:r>
          </w:p>
          <w:p w:rsidR="002D1AD1" w:rsidRDefault="00F815DE">
            <w:pPr>
              <w:pStyle w:val="TableParagraph"/>
              <w:spacing w:line="215" w:lineRule="exact"/>
              <w:ind w:left="1"/>
              <w:jc w:val="center"/>
              <w:rPr>
                <w:sz w:val="20"/>
              </w:rPr>
            </w:pPr>
            <w:r>
              <w:rPr>
                <w:w w:val="99"/>
                <w:sz w:val="20"/>
              </w:rPr>
              <w:t>4</w:t>
            </w:r>
          </w:p>
        </w:tc>
        <w:tc>
          <w:tcPr>
            <w:tcW w:w="949" w:type="dxa"/>
          </w:tcPr>
          <w:p w:rsidR="002D1AD1" w:rsidRDefault="00F815DE">
            <w:pPr>
              <w:pStyle w:val="TableParagraph"/>
              <w:spacing w:line="223" w:lineRule="exact"/>
              <w:ind w:left="121" w:right="120"/>
              <w:jc w:val="center"/>
              <w:rPr>
                <w:sz w:val="20"/>
              </w:rPr>
            </w:pPr>
            <w:r>
              <w:rPr>
                <w:sz w:val="20"/>
              </w:rPr>
              <w:t>266201,</w:t>
            </w:r>
          </w:p>
          <w:p w:rsidR="002D1AD1" w:rsidRDefault="00F815DE">
            <w:pPr>
              <w:pStyle w:val="TableParagraph"/>
              <w:spacing w:line="215" w:lineRule="exact"/>
              <w:ind w:left="1"/>
              <w:jc w:val="center"/>
              <w:rPr>
                <w:sz w:val="20"/>
              </w:rPr>
            </w:pPr>
            <w:r>
              <w:rPr>
                <w:w w:val="99"/>
                <w:sz w:val="20"/>
              </w:rPr>
              <w:t>6</w:t>
            </w:r>
          </w:p>
        </w:tc>
        <w:tc>
          <w:tcPr>
            <w:tcW w:w="952" w:type="dxa"/>
          </w:tcPr>
          <w:p w:rsidR="002D1AD1" w:rsidRDefault="00F815DE">
            <w:pPr>
              <w:pStyle w:val="TableParagraph"/>
              <w:spacing w:line="223" w:lineRule="exact"/>
              <w:ind w:left="101" w:right="100"/>
              <w:jc w:val="center"/>
              <w:rPr>
                <w:sz w:val="20"/>
              </w:rPr>
            </w:pPr>
            <w:r>
              <w:rPr>
                <w:sz w:val="20"/>
              </w:rPr>
              <w:t>305418,</w:t>
            </w:r>
          </w:p>
          <w:p w:rsidR="002D1AD1" w:rsidRDefault="00F815DE">
            <w:pPr>
              <w:pStyle w:val="TableParagraph"/>
              <w:spacing w:line="215" w:lineRule="exact"/>
              <w:ind w:left="2"/>
              <w:jc w:val="center"/>
              <w:rPr>
                <w:sz w:val="20"/>
              </w:rPr>
            </w:pPr>
            <w:r>
              <w:rPr>
                <w:w w:val="99"/>
                <w:sz w:val="20"/>
              </w:rPr>
              <w:t>1</w:t>
            </w:r>
          </w:p>
        </w:tc>
        <w:tc>
          <w:tcPr>
            <w:tcW w:w="951" w:type="dxa"/>
          </w:tcPr>
          <w:p w:rsidR="002D1AD1" w:rsidRDefault="00F815DE">
            <w:pPr>
              <w:pStyle w:val="TableParagraph"/>
              <w:spacing w:line="223" w:lineRule="exact"/>
              <w:ind w:left="95" w:right="95"/>
              <w:jc w:val="center"/>
              <w:rPr>
                <w:sz w:val="20"/>
              </w:rPr>
            </w:pPr>
            <w:r>
              <w:rPr>
                <w:sz w:val="20"/>
              </w:rPr>
              <w:t>363664,</w:t>
            </w:r>
          </w:p>
          <w:p w:rsidR="002D1AD1" w:rsidRDefault="00F815DE">
            <w:pPr>
              <w:pStyle w:val="TableParagraph"/>
              <w:spacing w:line="215" w:lineRule="exact"/>
              <w:jc w:val="center"/>
              <w:rPr>
                <w:sz w:val="20"/>
              </w:rPr>
            </w:pPr>
            <w:r>
              <w:rPr>
                <w:w w:val="99"/>
                <w:sz w:val="20"/>
              </w:rPr>
              <w:t>0</w:t>
            </w:r>
          </w:p>
        </w:tc>
        <w:tc>
          <w:tcPr>
            <w:tcW w:w="951" w:type="dxa"/>
          </w:tcPr>
          <w:p w:rsidR="002D1AD1" w:rsidRDefault="00F815DE">
            <w:pPr>
              <w:pStyle w:val="TableParagraph"/>
              <w:spacing w:line="223" w:lineRule="exact"/>
              <w:ind w:left="92" w:right="95"/>
              <w:jc w:val="center"/>
              <w:rPr>
                <w:sz w:val="20"/>
              </w:rPr>
            </w:pPr>
            <w:r>
              <w:rPr>
                <w:sz w:val="20"/>
              </w:rPr>
              <w:t>426336,</w:t>
            </w:r>
          </w:p>
          <w:p w:rsidR="002D1AD1" w:rsidRDefault="00F815DE">
            <w:pPr>
              <w:pStyle w:val="TableParagraph"/>
              <w:spacing w:line="215" w:lineRule="exact"/>
              <w:ind w:right="3"/>
              <w:jc w:val="center"/>
              <w:rPr>
                <w:sz w:val="20"/>
              </w:rPr>
            </w:pPr>
            <w:r>
              <w:rPr>
                <w:w w:val="99"/>
                <w:sz w:val="20"/>
              </w:rPr>
              <w:t>2</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5"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31" w:right="124"/>
              <w:jc w:val="center"/>
              <w:rPr>
                <w:sz w:val="20"/>
              </w:rPr>
            </w:pPr>
            <w:r>
              <w:rPr>
                <w:sz w:val="20"/>
              </w:rPr>
              <w:t>325,77</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right="188"/>
              <w:jc w:val="right"/>
              <w:rPr>
                <w:sz w:val="20"/>
              </w:rPr>
            </w:pPr>
            <w:r>
              <w:rPr>
                <w:sz w:val="20"/>
              </w:rPr>
              <w:t>363,87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2"/>
              <w:jc w:val="center"/>
              <w:rPr>
                <w:sz w:val="20"/>
              </w:rPr>
            </w:pPr>
            <w:r>
              <w:rPr>
                <w:sz w:val="20"/>
              </w:rPr>
              <w:t>366,38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3"/>
              <w:jc w:val="center"/>
              <w:rPr>
                <w:sz w:val="20"/>
              </w:rPr>
            </w:pPr>
            <w:r>
              <w:rPr>
                <w:sz w:val="20"/>
              </w:rPr>
              <w:t>442,61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99"/>
              <w:rPr>
                <w:sz w:val="20"/>
              </w:rPr>
            </w:pPr>
            <w:r>
              <w:rPr>
                <w:sz w:val="20"/>
              </w:rPr>
              <w:t>518,57</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101"/>
              <w:jc w:val="center"/>
              <w:rPr>
                <w:sz w:val="20"/>
              </w:rPr>
            </w:pPr>
            <w:r>
              <w:rPr>
                <w:sz w:val="20"/>
              </w:rPr>
              <w:t>596,91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6" w:right="95"/>
              <w:jc w:val="center"/>
              <w:rPr>
                <w:sz w:val="20"/>
              </w:rPr>
            </w:pPr>
            <w:r>
              <w:rPr>
                <w:sz w:val="20"/>
              </w:rPr>
              <w:t>674,94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5" w:right="95"/>
              <w:jc w:val="center"/>
              <w:rPr>
                <w:sz w:val="20"/>
              </w:rPr>
            </w:pPr>
            <w:r>
              <w:rPr>
                <w:sz w:val="20"/>
              </w:rPr>
              <w:t>776,34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20" w:right="120"/>
              <w:jc w:val="center"/>
              <w:rPr>
                <w:sz w:val="20"/>
              </w:rPr>
            </w:pPr>
            <w:r>
              <w:rPr>
                <w:sz w:val="20"/>
              </w:rPr>
              <w:t>973,81</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0" w:right="100"/>
              <w:jc w:val="center"/>
              <w:rPr>
                <w:sz w:val="20"/>
              </w:rPr>
            </w:pPr>
            <w:r>
              <w:rPr>
                <w:sz w:val="20"/>
              </w:rPr>
              <w:t>1082,12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5" w:right="95"/>
              <w:jc w:val="center"/>
              <w:rPr>
                <w:sz w:val="20"/>
              </w:rPr>
            </w:pPr>
            <w:r>
              <w:rPr>
                <w:sz w:val="20"/>
              </w:rPr>
              <w:t>1249,19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right="146"/>
              <w:jc w:val="right"/>
              <w:rPr>
                <w:sz w:val="20"/>
              </w:rPr>
            </w:pPr>
            <w:r>
              <w:rPr>
                <w:sz w:val="20"/>
              </w:rPr>
              <w:t>1421,12</w:t>
            </w:r>
          </w:p>
        </w:tc>
      </w:tr>
      <w:tr w:rsidR="002D1AD1">
        <w:trPr>
          <w:trHeight w:val="302"/>
        </w:trPr>
        <w:tc>
          <w:tcPr>
            <w:tcW w:w="14702" w:type="dxa"/>
            <w:gridSpan w:val="14"/>
            <w:shd w:val="clear" w:color="auto" w:fill="FFFF00"/>
          </w:tcPr>
          <w:p w:rsidR="002D1AD1" w:rsidRDefault="00F815DE">
            <w:pPr>
              <w:pStyle w:val="TableParagraph"/>
              <w:spacing w:before="65" w:line="217" w:lineRule="exact"/>
              <w:ind w:left="5073" w:right="5073"/>
              <w:jc w:val="center"/>
              <w:rPr>
                <w:sz w:val="20"/>
              </w:rPr>
            </w:pPr>
            <w:r>
              <w:rPr>
                <w:sz w:val="20"/>
              </w:rPr>
              <w:t>Теплоснабжение</w:t>
            </w:r>
          </w:p>
        </w:tc>
      </w:tr>
      <w:tr w:rsidR="002D1AD1">
        <w:trPr>
          <w:trHeight w:val="688"/>
        </w:trPr>
        <w:tc>
          <w:tcPr>
            <w:tcW w:w="1791" w:type="dxa"/>
          </w:tcPr>
          <w:p w:rsidR="002D1AD1" w:rsidRDefault="00F815DE">
            <w:pPr>
              <w:pStyle w:val="TableParagraph"/>
              <w:spacing w:line="223" w:lineRule="exact"/>
              <w:ind w:left="138" w:firstLine="88"/>
              <w:rPr>
                <w:sz w:val="20"/>
              </w:rPr>
            </w:pPr>
            <w:r>
              <w:rPr>
                <w:sz w:val="20"/>
              </w:rPr>
              <w:t>Прогноз спроса</w:t>
            </w:r>
          </w:p>
          <w:p w:rsidR="002D1AD1" w:rsidRDefault="00F815DE">
            <w:pPr>
              <w:pStyle w:val="TableParagraph"/>
              <w:spacing w:before="4" w:line="228" w:lineRule="exact"/>
              <w:ind w:left="544" w:right="109" w:hanging="406"/>
              <w:rPr>
                <w:sz w:val="20"/>
              </w:rPr>
            </w:pPr>
            <w:r>
              <w:rPr>
                <w:sz w:val="20"/>
              </w:rPr>
              <w:t>на коммунальные ресурсы</w:t>
            </w:r>
          </w:p>
        </w:tc>
        <w:tc>
          <w:tcPr>
            <w:tcW w:w="1392" w:type="dxa"/>
          </w:tcPr>
          <w:p w:rsidR="002D1AD1" w:rsidRDefault="002D1AD1">
            <w:pPr>
              <w:pStyle w:val="TableParagraph"/>
              <w:rPr>
                <w:sz w:val="24"/>
              </w:rPr>
            </w:pPr>
          </w:p>
          <w:p w:rsidR="002D1AD1" w:rsidRDefault="00F815DE">
            <w:pPr>
              <w:pStyle w:val="TableParagraph"/>
              <w:spacing w:before="155" w:line="238" w:lineRule="exact"/>
              <w:ind w:left="95" w:right="82"/>
              <w:jc w:val="center"/>
            </w:pPr>
            <w:r>
              <w:t>тыс.Гкал</w:t>
            </w:r>
          </w:p>
        </w:tc>
        <w:tc>
          <w:tcPr>
            <w:tcW w:w="10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1" w:right="122"/>
              <w:jc w:val="center"/>
              <w:rPr>
                <w:sz w:val="20"/>
              </w:rPr>
            </w:pPr>
            <w:r>
              <w:rPr>
                <w:sz w:val="20"/>
              </w:rPr>
              <w:t>123,3</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36"/>
              <w:jc w:val="right"/>
              <w:rPr>
                <w:sz w:val="20"/>
              </w:rPr>
            </w:pPr>
            <w:r>
              <w:rPr>
                <w:w w:val="95"/>
                <w:sz w:val="20"/>
              </w:rPr>
              <w:t>124,9</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0"/>
              <w:jc w:val="center"/>
              <w:rPr>
                <w:sz w:val="20"/>
              </w:rPr>
            </w:pPr>
            <w:r>
              <w:rPr>
                <w:sz w:val="20"/>
              </w:rPr>
              <w:t>126,3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1"/>
              <w:jc w:val="center"/>
              <w:rPr>
                <w:sz w:val="20"/>
              </w:rPr>
            </w:pPr>
            <w:r>
              <w:rPr>
                <w:sz w:val="20"/>
              </w:rPr>
              <w:t>127,7</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50"/>
              <w:rPr>
                <w:sz w:val="20"/>
              </w:rPr>
            </w:pPr>
            <w:r>
              <w:rPr>
                <w:sz w:val="20"/>
              </w:rPr>
              <w:t>129,1</w:t>
            </w:r>
          </w:p>
        </w:tc>
        <w:tc>
          <w:tcPr>
            <w:tcW w:w="9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4" w:right="100"/>
              <w:jc w:val="center"/>
              <w:rPr>
                <w:sz w:val="20"/>
              </w:rPr>
            </w:pPr>
            <w:r>
              <w:rPr>
                <w:sz w:val="20"/>
              </w:rPr>
              <w:t>130,6</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8" w:right="95"/>
              <w:jc w:val="center"/>
              <w:rPr>
                <w:sz w:val="20"/>
              </w:rPr>
            </w:pPr>
            <w:r>
              <w:rPr>
                <w:sz w:val="20"/>
              </w:rPr>
              <w:t>132</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7" w:right="95"/>
              <w:jc w:val="center"/>
              <w:rPr>
                <w:sz w:val="20"/>
              </w:rPr>
            </w:pPr>
            <w:r>
              <w:rPr>
                <w:sz w:val="20"/>
              </w:rPr>
              <w:t>134,8</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0"/>
              <w:jc w:val="center"/>
              <w:rPr>
                <w:sz w:val="20"/>
              </w:rPr>
            </w:pPr>
            <w:r>
              <w:rPr>
                <w:sz w:val="20"/>
              </w:rPr>
              <w:t>137,7</w:t>
            </w:r>
          </w:p>
        </w:tc>
        <w:tc>
          <w:tcPr>
            <w:tcW w:w="95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9"/>
              <w:jc w:val="center"/>
              <w:rPr>
                <w:sz w:val="20"/>
              </w:rPr>
            </w:pPr>
            <w:r>
              <w:rPr>
                <w:sz w:val="20"/>
              </w:rPr>
              <w:t>140,5</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7" w:right="95"/>
              <w:jc w:val="center"/>
              <w:rPr>
                <w:sz w:val="20"/>
              </w:rPr>
            </w:pPr>
            <w:r>
              <w:rPr>
                <w:sz w:val="20"/>
              </w:rPr>
              <w:t>143,3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44"/>
              <w:jc w:val="right"/>
              <w:rPr>
                <w:sz w:val="20"/>
              </w:rPr>
            </w:pPr>
            <w:r>
              <w:rPr>
                <w:w w:val="95"/>
                <w:sz w:val="20"/>
              </w:rPr>
              <w:t>146,2</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w:t>
            </w:r>
          </w:p>
          <w:p w:rsidR="002D1AD1" w:rsidRDefault="00F815DE">
            <w:pPr>
              <w:pStyle w:val="TableParagraph"/>
              <w:spacing w:line="228" w:lineRule="exact"/>
              <w:ind w:left="137" w:right="125"/>
              <w:jc w:val="center"/>
              <w:rPr>
                <w:sz w:val="20"/>
              </w:rPr>
            </w:pPr>
            <w:r>
              <w:rPr>
                <w:sz w:val="20"/>
              </w:rPr>
              <w:t>(инвестиционной 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6"/>
              <w:jc w:val="center"/>
              <w:rPr>
                <w:sz w:val="20"/>
              </w:rPr>
            </w:pPr>
            <w:r>
              <w:rPr>
                <w:sz w:val="20"/>
              </w:rPr>
              <w:t>руб./Гкал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31" w:right="124"/>
              <w:jc w:val="center"/>
              <w:rPr>
                <w:sz w:val="20"/>
              </w:rPr>
            </w:pPr>
            <w:r>
              <w:rPr>
                <w:sz w:val="20"/>
              </w:rPr>
              <w:t>927,76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138"/>
              <w:jc w:val="right"/>
              <w:rPr>
                <w:sz w:val="20"/>
              </w:rPr>
            </w:pPr>
            <w:r>
              <w:rPr>
                <w:sz w:val="20"/>
              </w:rPr>
              <w:t>1027,61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1764,09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3"/>
              <w:jc w:val="center"/>
              <w:rPr>
                <w:sz w:val="20"/>
              </w:rPr>
            </w:pPr>
            <w:r>
              <w:rPr>
                <w:sz w:val="20"/>
              </w:rPr>
              <w:t>1843,36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139"/>
              <w:jc w:val="right"/>
              <w:rPr>
                <w:sz w:val="20"/>
              </w:rPr>
            </w:pPr>
            <w:r>
              <w:rPr>
                <w:sz w:val="20"/>
              </w:rPr>
              <w:t>1922,81</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101"/>
              <w:jc w:val="center"/>
              <w:rPr>
                <w:sz w:val="20"/>
              </w:rPr>
            </w:pPr>
            <w:r>
              <w:rPr>
                <w:sz w:val="20"/>
              </w:rPr>
              <w:t>2001,88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6" w:right="95"/>
              <w:jc w:val="center"/>
              <w:rPr>
                <w:sz w:val="20"/>
              </w:rPr>
            </w:pPr>
            <w:r>
              <w:rPr>
                <w:sz w:val="20"/>
              </w:rPr>
              <w:t>2081,67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5" w:right="95"/>
              <w:jc w:val="center"/>
              <w:rPr>
                <w:sz w:val="20"/>
              </w:rPr>
            </w:pPr>
            <w:r>
              <w:rPr>
                <w:sz w:val="20"/>
              </w:rPr>
              <w:t>2159,98</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0" w:right="120"/>
              <w:jc w:val="center"/>
              <w:rPr>
                <w:sz w:val="20"/>
              </w:rPr>
            </w:pPr>
            <w:r>
              <w:rPr>
                <w:sz w:val="20"/>
              </w:rPr>
              <w:t>2331,35</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0" w:right="100"/>
              <w:jc w:val="center"/>
              <w:rPr>
                <w:sz w:val="20"/>
              </w:rPr>
            </w:pPr>
            <w:r>
              <w:rPr>
                <w:sz w:val="20"/>
              </w:rPr>
              <w:t>2410,82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5" w:right="95"/>
              <w:jc w:val="center"/>
              <w:rPr>
                <w:sz w:val="20"/>
              </w:rPr>
            </w:pPr>
            <w:r>
              <w:rPr>
                <w:sz w:val="20"/>
              </w:rPr>
              <w:t>2529,05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146"/>
              <w:jc w:val="right"/>
              <w:rPr>
                <w:sz w:val="20"/>
              </w:rPr>
            </w:pPr>
            <w:r>
              <w:rPr>
                <w:sz w:val="20"/>
              </w:rPr>
              <w:t>2647,33</w:t>
            </w:r>
          </w:p>
        </w:tc>
      </w:tr>
      <w:tr w:rsidR="002D1AD1">
        <w:trPr>
          <w:trHeight w:val="461"/>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before="1" w:line="217" w:lineRule="exact"/>
              <w:ind w:left="460"/>
              <w:rPr>
                <w:sz w:val="20"/>
              </w:rPr>
            </w:pPr>
            <w:r>
              <w:rPr>
                <w:sz w:val="20"/>
              </w:rPr>
              <w:t>населения</w:t>
            </w:r>
          </w:p>
        </w:tc>
        <w:tc>
          <w:tcPr>
            <w:tcW w:w="1392" w:type="dxa"/>
          </w:tcPr>
          <w:p w:rsidR="002D1AD1" w:rsidRDefault="00F815DE">
            <w:pPr>
              <w:pStyle w:val="TableParagraph"/>
              <w:spacing w:before="109"/>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2"/>
              <w:jc w:val="center"/>
              <w:rPr>
                <w:sz w:val="20"/>
              </w:rPr>
            </w:pPr>
            <w:r>
              <w:rPr>
                <w:sz w:val="20"/>
              </w:rPr>
              <w:t>114393</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61"/>
              <w:jc w:val="right"/>
              <w:rPr>
                <w:sz w:val="20"/>
              </w:rPr>
            </w:pPr>
            <w:r>
              <w:rPr>
                <w:sz w:val="20"/>
              </w:rPr>
              <w:t>128348</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0"/>
              <w:jc w:val="center"/>
              <w:rPr>
                <w:sz w:val="20"/>
              </w:rPr>
            </w:pPr>
            <w:r>
              <w:rPr>
                <w:sz w:val="20"/>
              </w:rPr>
              <w:t>222805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235397</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63"/>
              <w:jc w:val="right"/>
              <w:rPr>
                <w:sz w:val="20"/>
              </w:rPr>
            </w:pPr>
            <w:r>
              <w:rPr>
                <w:sz w:val="20"/>
              </w:rPr>
              <w:t>248235</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4" w:right="100"/>
              <w:jc w:val="center"/>
              <w:rPr>
                <w:sz w:val="20"/>
              </w:rPr>
            </w:pPr>
            <w:r>
              <w:rPr>
                <w:sz w:val="20"/>
              </w:rPr>
              <w:t>261446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8" w:right="95"/>
              <w:jc w:val="center"/>
              <w:rPr>
                <w:sz w:val="20"/>
              </w:rPr>
            </w:pPr>
            <w:r>
              <w:rPr>
                <w:sz w:val="20"/>
              </w:rPr>
              <w:t>274780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7" w:right="95"/>
              <w:jc w:val="center"/>
              <w:rPr>
                <w:sz w:val="20"/>
              </w:rPr>
            </w:pPr>
            <w:r>
              <w:rPr>
                <w:sz w:val="20"/>
              </w:rPr>
              <w:t>291165</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3" w:right="120"/>
              <w:jc w:val="center"/>
              <w:rPr>
                <w:sz w:val="20"/>
              </w:rPr>
            </w:pPr>
            <w:r>
              <w:rPr>
                <w:sz w:val="20"/>
              </w:rPr>
              <w:t>321027</w:t>
            </w:r>
          </w:p>
        </w:tc>
        <w:tc>
          <w:tcPr>
            <w:tcW w:w="952" w:type="dxa"/>
          </w:tcPr>
          <w:p w:rsidR="002D1AD1" w:rsidRDefault="002D1AD1">
            <w:pPr>
              <w:pStyle w:val="TableParagraph"/>
              <w:spacing w:before="5"/>
              <w:rPr>
                <w:sz w:val="19"/>
              </w:rPr>
            </w:pPr>
          </w:p>
          <w:p w:rsidR="002D1AD1" w:rsidRDefault="00F815DE">
            <w:pPr>
              <w:pStyle w:val="TableParagraph"/>
              <w:spacing w:line="217" w:lineRule="exact"/>
              <w:ind w:left="102" w:right="99"/>
              <w:jc w:val="center"/>
              <w:rPr>
                <w:sz w:val="20"/>
              </w:rPr>
            </w:pPr>
            <w:r>
              <w:rPr>
                <w:sz w:val="20"/>
              </w:rPr>
              <w:t>338720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7" w:right="95"/>
              <w:jc w:val="center"/>
              <w:rPr>
                <w:sz w:val="20"/>
              </w:rPr>
            </w:pPr>
            <w:r>
              <w:rPr>
                <w:sz w:val="20"/>
              </w:rPr>
              <w:t>362413</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70"/>
              <w:jc w:val="right"/>
              <w:rPr>
                <w:sz w:val="20"/>
              </w:rPr>
            </w:pPr>
            <w:r>
              <w:rPr>
                <w:sz w:val="20"/>
              </w:rPr>
              <w:t>387040</w:t>
            </w:r>
          </w:p>
        </w:tc>
      </w:tr>
      <w:tr w:rsidR="002D1AD1">
        <w:trPr>
          <w:trHeight w:val="1036"/>
        </w:trPr>
        <w:tc>
          <w:tcPr>
            <w:tcW w:w="1791" w:type="dxa"/>
          </w:tcPr>
          <w:p w:rsidR="002D1AD1" w:rsidRDefault="00F815DE">
            <w:pPr>
              <w:pStyle w:val="TableParagraph"/>
              <w:spacing w:before="108" w:line="230" w:lineRule="atLeast"/>
              <w:ind w:left="137" w:right="124"/>
              <w:jc w:val="center"/>
              <w:rPr>
                <w:sz w:val="20"/>
              </w:rPr>
            </w:pPr>
            <w:r>
              <w:rPr>
                <w:sz w:val="20"/>
              </w:rPr>
              <w:t>Расход на душу населения (с учетом доли потребителей от</w:t>
            </w:r>
          </w:p>
        </w:tc>
        <w:tc>
          <w:tcPr>
            <w:tcW w:w="1392" w:type="dxa"/>
          </w:tcPr>
          <w:p w:rsidR="002D1AD1" w:rsidRDefault="002D1AD1">
            <w:pPr>
              <w:pStyle w:val="TableParagraph"/>
            </w:pPr>
          </w:p>
          <w:p w:rsidR="002D1AD1" w:rsidRDefault="00F815DE">
            <w:pPr>
              <w:pStyle w:val="TableParagraph"/>
              <w:spacing w:before="143"/>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31" w:right="124"/>
              <w:jc w:val="center"/>
              <w:rPr>
                <w:sz w:val="20"/>
              </w:rPr>
            </w:pPr>
            <w:r>
              <w:rPr>
                <w:sz w:val="20"/>
              </w:rPr>
              <w:t>471,92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right="188"/>
              <w:jc w:val="right"/>
              <w:rPr>
                <w:sz w:val="20"/>
              </w:rPr>
            </w:pPr>
            <w:r>
              <w:rPr>
                <w:sz w:val="20"/>
              </w:rPr>
              <w:t>524,74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2" w:right="92"/>
              <w:jc w:val="center"/>
              <w:rPr>
                <w:sz w:val="20"/>
              </w:rPr>
            </w:pPr>
            <w:r>
              <w:rPr>
                <w:sz w:val="20"/>
              </w:rPr>
              <w:t>902,76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2" w:right="93"/>
              <w:jc w:val="center"/>
              <w:rPr>
                <w:sz w:val="20"/>
              </w:rPr>
            </w:pPr>
            <w:r>
              <w:rPr>
                <w:sz w:val="20"/>
              </w:rPr>
              <w:t>945,37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99"/>
              <w:rPr>
                <w:sz w:val="20"/>
              </w:rPr>
            </w:pPr>
            <w:r>
              <w:rPr>
                <w:sz w:val="20"/>
              </w:rPr>
              <w:t>988,21</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2" w:right="101"/>
              <w:jc w:val="center"/>
              <w:rPr>
                <w:sz w:val="20"/>
              </w:rPr>
            </w:pPr>
            <w:r>
              <w:rPr>
                <w:sz w:val="20"/>
              </w:rPr>
              <w:t>1031,73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96" w:right="95"/>
              <w:jc w:val="center"/>
              <w:rPr>
                <w:sz w:val="20"/>
              </w:rPr>
            </w:pPr>
            <w:r>
              <w:rPr>
                <w:sz w:val="20"/>
              </w:rPr>
              <w:t>1075,04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95" w:right="95"/>
              <w:jc w:val="center"/>
              <w:rPr>
                <w:sz w:val="20"/>
              </w:rPr>
            </w:pPr>
            <w:r>
              <w:rPr>
                <w:sz w:val="20"/>
              </w:rPr>
              <w:t>1100,90</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20" w:right="120"/>
              <w:jc w:val="center"/>
              <w:rPr>
                <w:sz w:val="20"/>
              </w:rPr>
            </w:pPr>
            <w:r>
              <w:rPr>
                <w:sz w:val="20"/>
              </w:rPr>
              <w:t>1174,37</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0" w:right="100"/>
              <w:jc w:val="center"/>
              <w:rPr>
                <w:sz w:val="20"/>
              </w:rPr>
            </w:pPr>
            <w:r>
              <w:rPr>
                <w:sz w:val="20"/>
              </w:rPr>
              <w:t>1200,11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95" w:right="95"/>
              <w:jc w:val="center"/>
              <w:rPr>
                <w:sz w:val="20"/>
              </w:rPr>
            </w:pPr>
            <w:r>
              <w:rPr>
                <w:sz w:val="20"/>
              </w:rPr>
              <w:t>1244,89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right="146"/>
              <w:jc w:val="right"/>
              <w:rPr>
                <w:sz w:val="20"/>
              </w:rPr>
            </w:pPr>
            <w:r>
              <w:rPr>
                <w:sz w:val="20"/>
              </w:rPr>
              <w:t>1290,13</w:t>
            </w:r>
          </w:p>
        </w:tc>
      </w:tr>
    </w:tbl>
    <w:p w:rsidR="002D1AD1" w:rsidRDefault="002D1AD1">
      <w:pPr>
        <w:spacing w:line="217" w:lineRule="exact"/>
        <w:jc w:val="right"/>
        <w:rPr>
          <w:sz w:val="20"/>
        </w:rPr>
        <w:sectPr w:rsidR="002D1AD1">
          <w:pgSz w:w="16840" w:h="11910" w:orient="landscape"/>
          <w:pgMar w:top="620" w:right="900" w:bottom="1680" w:left="1000" w:header="0" w:footer="1499"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296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4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45" name="Line 67"/>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6" name="Line 66"/>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5.2pt;margin-top:19.7pt;width:731.5pt;height:4.45pt;z-index:25175296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">
                <v:line id="Line 67"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f1MMAAADcAAAADwAAAGRycy9kb3ducmV2LnhtbERP22rCQBB9L/QflhH6UnRjUZHoKkUI&#10;tFCQekF9G7JjEszOht01pn/vFgTf5nCuM192phYtOV9ZVjAcJCCIc6srLhTstll/CsIHZI21ZVLw&#10;Rx6Wi9eXOaba3viX2k0oRAxhn6KCMoQmldLnJRn0A9sQR+5sncEQoSukdniL4aaWH0kykQYrjg0l&#10;NrQqKb9srkaBOYz218OUwnt2aveXzB2/f9ZWqbde9zkDEagLT/HD/aXj/NEY/p+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gH9TDAAAA3AAAAA8AAAAAAAAAAAAA&#10;AAAAoQIAAGRycy9kb3ducmV2LnhtbFBLBQYAAAAABAAEAPkAAACRAwAAAAA=&#10;" strokecolor="#612322" strokeweight="3pt"/>
                <v:line id="Line 66"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wW8IAAADcAAAADwAAAGRycy9kb3ducmV2LnhtbERP3WrCMBS+F/YO4Qx2p+lkE62mZXQI&#10;ozDEbg9waM7asuakJFFbn94MBt6dj+/37PLR9OJMzneWFTwvEhDEtdUdNwq+v/bzNQgfkDX2lknB&#10;RB7y7GG2w1TbCx/pXIVGxBD2KSpoQxhSKX3dkkG/sANx5H6sMxgidI3UDi8x3PRymSQrabDj2NDi&#10;QEVL9W91Mgqonz4dNq/ldNi8231ZYFdcS6WeHse3LYhAY7iL/90fOs5/WcHfM/EC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twW8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right="314"/>
              <w:jc w:val="right"/>
              <w:rPr>
                <w:sz w:val="20"/>
              </w:rPr>
            </w:pPr>
            <w:r>
              <w:rPr>
                <w:sz w:val="20"/>
              </w:rPr>
              <w:t>2014</w:t>
            </w:r>
          </w:p>
        </w:tc>
        <w:tc>
          <w:tcPr>
            <w:tcW w:w="949" w:type="dxa"/>
          </w:tcPr>
          <w:p w:rsidR="002D1AD1" w:rsidRDefault="00F815DE">
            <w:pPr>
              <w:pStyle w:val="TableParagraph"/>
              <w:spacing w:before="65" w:line="215" w:lineRule="exact"/>
              <w:ind w:left="273"/>
              <w:rPr>
                <w:sz w:val="20"/>
              </w:rPr>
            </w:pPr>
            <w:r>
              <w:rPr>
                <w:sz w:val="20"/>
              </w:rPr>
              <w:t>2015</w:t>
            </w:r>
          </w:p>
        </w:tc>
        <w:tc>
          <w:tcPr>
            <w:tcW w:w="951" w:type="dxa"/>
          </w:tcPr>
          <w:p w:rsidR="002D1AD1" w:rsidRDefault="00F815DE">
            <w:pPr>
              <w:pStyle w:val="TableParagraph"/>
              <w:spacing w:before="65" w:line="215" w:lineRule="exact"/>
              <w:ind w:left="275"/>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269"/>
              <w:rPr>
                <w:sz w:val="20"/>
              </w:rPr>
            </w:pPr>
            <w:r>
              <w:rPr>
                <w:sz w:val="20"/>
              </w:rPr>
              <w:t>2028</w:t>
            </w:r>
          </w:p>
        </w:tc>
        <w:tc>
          <w:tcPr>
            <w:tcW w:w="951" w:type="dxa"/>
          </w:tcPr>
          <w:p w:rsidR="002D1AD1" w:rsidRDefault="00F815DE">
            <w:pPr>
              <w:pStyle w:val="TableParagraph"/>
              <w:spacing w:before="65" w:line="215" w:lineRule="exact"/>
              <w:ind w:left="93" w:right="95"/>
              <w:jc w:val="center"/>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033"/>
        </w:trPr>
        <w:tc>
          <w:tcPr>
            <w:tcW w:w="1791" w:type="dxa"/>
          </w:tcPr>
          <w:p w:rsidR="002D1AD1" w:rsidRDefault="00F815DE">
            <w:pPr>
              <w:pStyle w:val="TableParagraph"/>
              <w:ind w:left="542" w:hanging="226"/>
              <w:rPr>
                <w:sz w:val="20"/>
              </w:rPr>
            </w:pPr>
            <w:r>
              <w:rPr>
                <w:sz w:val="20"/>
              </w:rPr>
              <w:t>общего числа граждан</w:t>
            </w:r>
          </w:p>
        </w:tc>
        <w:tc>
          <w:tcPr>
            <w:tcW w:w="1392" w:type="dxa"/>
          </w:tcPr>
          <w:p w:rsidR="002D1AD1" w:rsidRDefault="002D1AD1">
            <w:pPr>
              <w:pStyle w:val="TableParagraph"/>
              <w:rPr>
                <w:sz w:val="20"/>
              </w:rPr>
            </w:pPr>
          </w:p>
        </w:tc>
        <w:tc>
          <w:tcPr>
            <w:tcW w:w="1056"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6"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2"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r>
      <w:tr w:rsidR="002D1AD1">
        <w:trPr>
          <w:trHeight w:val="300"/>
        </w:trPr>
        <w:tc>
          <w:tcPr>
            <w:tcW w:w="14702" w:type="dxa"/>
            <w:gridSpan w:val="14"/>
            <w:shd w:val="clear" w:color="auto" w:fill="FFFF00"/>
          </w:tcPr>
          <w:p w:rsidR="002D1AD1" w:rsidRDefault="00F815DE">
            <w:pPr>
              <w:pStyle w:val="TableParagraph"/>
              <w:spacing w:before="62" w:line="218" w:lineRule="exact"/>
              <w:ind w:left="5073" w:right="5074"/>
              <w:jc w:val="center"/>
              <w:rPr>
                <w:sz w:val="20"/>
              </w:rPr>
            </w:pPr>
            <w:r>
              <w:rPr>
                <w:sz w:val="20"/>
              </w:rPr>
              <w:t>Водоснабжение</w:t>
            </w:r>
          </w:p>
        </w:tc>
      </w:tr>
      <w:tr w:rsidR="002D1AD1">
        <w:trPr>
          <w:trHeight w:val="690"/>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83"/>
              <w:jc w:val="center"/>
              <w:rPr>
                <w:sz w:val="20"/>
              </w:rPr>
            </w:pPr>
            <w:r>
              <w:rPr>
                <w:sz w:val="20"/>
              </w:rPr>
              <w:t>Тыс.м3</w:t>
            </w:r>
          </w:p>
        </w:tc>
        <w:tc>
          <w:tcPr>
            <w:tcW w:w="1056"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90"/>
              <w:jc w:val="right"/>
              <w:rPr>
                <w:sz w:val="20"/>
              </w:rPr>
            </w:pPr>
            <w:r>
              <w:rPr>
                <w:w w:val="95"/>
                <w:sz w:val="20"/>
              </w:rPr>
              <w:t>629,1</w:t>
            </w:r>
          </w:p>
        </w:tc>
        <w:tc>
          <w:tcPr>
            <w:tcW w:w="94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36"/>
              <w:jc w:val="right"/>
              <w:rPr>
                <w:sz w:val="20"/>
              </w:rPr>
            </w:pPr>
            <w:r>
              <w:rPr>
                <w:w w:val="95"/>
                <w:sz w:val="20"/>
              </w:rPr>
              <w:t>585,6</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36"/>
              <w:jc w:val="right"/>
              <w:rPr>
                <w:sz w:val="20"/>
              </w:rPr>
            </w:pPr>
            <w:r>
              <w:rPr>
                <w:w w:val="95"/>
                <w:sz w:val="20"/>
              </w:rPr>
              <w:t>585,6</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2" w:right="91"/>
              <w:jc w:val="center"/>
              <w:rPr>
                <w:sz w:val="20"/>
              </w:rPr>
            </w:pPr>
            <w:r>
              <w:rPr>
                <w:sz w:val="20"/>
              </w:rPr>
              <w:t>647</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2" w:right="92"/>
              <w:jc w:val="center"/>
              <w:rPr>
                <w:sz w:val="20"/>
              </w:rPr>
            </w:pPr>
            <w:r>
              <w:rPr>
                <w:sz w:val="20"/>
              </w:rPr>
              <w:t>656,4</w:t>
            </w:r>
          </w:p>
        </w:tc>
        <w:tc>
          <w:tcPr>
            <w:tcW w:w="956"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4" w:right="100"/>
              <w:jc w:val="center"/>
              <w:rPr>
                <w:sz w:val="20"/>
              </w:rPr>
            </w:pPr>
            <w:r>
              <w:rPr>
                <w:sz w:val="20"/>
              </w:rPr>
              <w:t>665,9</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98" w:right="95"/>
              <w:jc w:val="center"/>
              <w:rPr>
                <w:sz w:val="20"/>
              </w:rPr>
            </w:pPr>
            <w:r>
              <w:rPr>
                <w:sz w:val="20"/>
              </w:rPr>
              <w:t>682,4</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97" w:right="95"/>
              <w:jc w:val="center"/>
              <w:rPr>
                <w:sz w:val="20"/>
              </w:rPr>
            </w:pPr>
            <w:r>
              <w:rPr>
                <w:sz w:val="20"/>
              </w:rPr>
              <w:t>697,5</w:t>
            </w:r>
          </w:p>
        </w:tc>
        <w:tc>
          <w:tcPr>
            <w:tcW w:w="94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23" w:right="120"/>
              <w:jc w:val="center"/>
              <w:rPr>
                <w:sz w:val="20"/>
              </w:rPr>
            </w:pPr>
            <w:r>
              <w:rPr>
                <w:sz w:val="20"/>
              </w:rPr>
              <w:t>712,5</w:t>
            </w:r>
          </w:p>
        </w:tc>
        <w:tc>
          <w:tcPr>
            <w:tcW w:w="95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2" w:right="99"/>
              <w:jc w:val="center"/>
              <w:rPr>
                <w:sz w:val="20"/>
              </w:rPr>
            </w:pPr>
            <w:r>
              <w:rPr>
                <w:sz w:val="20"/>
              </w:rPr>
              <w:t>727,5</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41"/>
              <w:jc w:val="right"/>
              <w:rPr>
                <w:sz w:val="20"/>
              </w:rPr>
            </w:pPr>
            <w:r>
              <w:rPr>
                <w:w w:val="95"/>
                <w:sz w:val="20"/>
              </w:rPr>
              <w:t>742,5</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94" w:right="95"/>
              <w:jc w:val="center"/>
              <w:rPr>
                <w:sz w:val="20"/>
              </w:rPr>
            </w:pPr>
            <w:r>
              <w:rPr>
                <w:sz w:val="20"/>
              </w:rPr>
              <w:t>758,1</w:t>
            </w:r>
          </w:p>
        </w:tc>
      </w:tr>
      <w:tr w:rsidR="002D1AD1">
        <w:trPr>
          <w:trHeight w:val="1609"/>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6"/>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90"/>
              <w:jc w:val="right"/>
              <w:rPr>
                <w:sz w:val="20"/>
              </w:rPr>
            </w:pPr>
            <w:r>
              <w:rPr>
                <w:w w:val="95"/>
                <w:sz w:val="20"/>
              </w:rPr>
              <w:t>15,12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36"/>
              <w:jc w:val="right"/>
              <w:rPr>
                <w:sz w:val="20"/>
              </w:rPr>
            </w:pPr>
            <w:r>
              <w:rPr>
                <w:w w:val="95"/>
                <w:sz w:val="20"/>
              </w:rPr>
              <w:t>16,68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36"/>
              <w:jc w:val="right"/>
              <w:rPr>
                <w:sz w:val="20"/>
              </w:rPr>
            </w:pPr>
            <w:r>
              <w:rPr>
                <w:w w:val="95"/>
                <w:sz w:val="20"/>
              </w:rPr>
              <w:t>24,64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1"/>
              <w:jc w:val="center"/>
              <w:rPr>
                <w:sz w:val="20"/>
              </w:rPr>
            </w:pPr>
            <w:r>
              <w:rPr>
                <w:sz w:val="20"/>
              </w:rPr>
              <w:t>25,84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27,7</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4" w:right="100"/>
              <w:jc w:val="center"/>
              <w:rPr>
                <w:sz w:val="20"/>
              </w:rPr>
            </w:pPr>
            <w:r>
              <w:rPr>
                <w:sz w:val="20"/>
              </w:rPr>
              <w:t>29,56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8" w:right="95"/>
              <w:jc w:val="center"/>
              <w:rPr>
                <w:sz w:val="20"/>
              </w:rPr>
            </w:pPr>
            <w:r>
              <w:rPr>
                <w:sz w:val="20"/>
              </w:rPr>
              <w:t>31,35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7" w:right="95"/>
              <w:jc w:val="center"/>
              <w:rPr>
                <w:sz w:val="20"/>
              </w:rPr>
            </w:pPr>
            <w:r>
              <w:rPr>
                <w:sz w:val="20"/>
              </w:rPr>
              <w:t>33,16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3" w:right="120"/>
              <w:jc w:val="center"/>
              <w:rPr>
                <w:sz w:val="20"/>
              </w:rPr>
            </w:pPr>
            <w:r>
              <w:rPr>
                <w:sz w:val="20"/>
              </w:rPr>
              <w:t>36,94</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9"/>
              <w:jc w:val="center"/>
              <w:rPr>
                <w:sz w:val="20"/>
              </w:rPr>
            </w:pPr>
            <w:r>
              <w:rPr>
                <w:sz w:val="20"/>
              </w:rPr>
              <w:t>38,78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41"/>
              <w:jc w:val="right"/>
              <w:rPr>
                <w:sz w:val="20"/>
              </w:rPr>
            </w:pPr>
            <w:r>
              <w:rPr>
                <w:w w:val="95"/>
                <w:sz w:val="20"/>
              </w:rPr>
              <w:t>38,65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4" w:right="95"/>
              <w:jc w:val="center"/>
              <w:rPr>
                <w:sz w:val="20"/>
              </w:rPr>
            </w:pPr>
            <w:r>
              <w:rPr>
                <w:sz w:val="20"/>
              </w:rPr>
              <w:t>41,59</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right="242"/>
              <w:jc w:val="right"/>
              <w:rPr>
                <w:sz w:val="20"/>
              </w:rPr>
            </w:pPr>
            <w:r>
              <w:rPr>
                <w:sz w:val="20"/>
              </w:rPr>
              <w:t>9512,0</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88"/>
              <w:jc w:val="right"/>
              <w:rPr>
                <w:sz w:val="20"/>
              </w:rPr>
            </w:pPr>
            <w:r>
              <w:rPr>
                <w:sz w:val="20"/>
              </w:rPr>
              <w:t>9767,8</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14429,2</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3"/>
              <w:jc w:val="center"/>
              <w:rPr>
                <w:sz w:val="20"/>
              </w:rPr>
            </w:pPr>
            <w:r>
              <w:rPr>
                <w:sz w:val="20"/>
              </w:rPr>
              <w:t>16718,5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5"/>
              <w:jc w:val="center"/>
              <w:rPr>
                <w:sz w:val="20"/>
              </w:rPr>
            </w:pPr>
            <w:r>
              <w:rPr>
                <w:sz w:val="20"/>
              </w:rPr>
              <w:t>18182,3</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2" w:right="101"/>
              <w:jc w:val="center"/>
              <w:rPr>
                <w:sz w:val="20"/>
              </w:rPr>
            </w:pPr>
            <w:r>
              <w:rPr>
                <w:sz w:val="20"/>
              </w:rPr>
              <w:t>19684,0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6" w:right="95"/>
              <w:jc w:val="center"/>
              <w:rPr>
                <w:sz w:val="20"/>
              </w:rPr>
            </w:pPr>
            <w:r>
              <w:rPr>
                <w:sz w:val="20"/>
              </w:rPr>
              <w:t>21393,2</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23129,1</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0" w:right="120"/>
              <w:jc w:val="center"/>
              <w:rPr>
                <w:sz w:val="20"/>
              </w:rPr>
            </w:pPr>
            <w:r>
              <w:rPr>
                <w:sz w:val="20"/>
              </w:rPr>
              <w:t>26319,8</w:t>
            </w:r>
          </w:p>
        </w:tc>
        <w:tc>
          <w:tcPr>
            <w:tcW w:w="952" w:type="dxa"/>
          </w:tcPr>
          <w:p w:rsidR="002D1AD1" w:rsidRDefault="002D1AD1">
            <w:pPr>
              <w:pStyle w:val="TableParagraph"/>
              <w:spacing w:before="5"/>
              <w:rPr>
                <w:sz w:val="19"/>
              </w:rPr>
            </w:pPr>
          </w:p>
          <w:p w:rsidR="002D1AD1" w:rsidRDefault="00F815DE">
            <w:pPr>
              <w:pStyle w:val="TableParagraph"/>
              <w:spacing w:line="217" w:lineRule="exact"/>
              <w:ind w:left="100" w:right="100"/>
              <w:jc w:val="center"/>
              <w:rPr>
                <w:sz w:val="20"/>
              </w:rPr>
            </w:pPr>
            <w:r>
              <w:rPr>
                <w:sz w:val="20"/>
              </w:rPr>
              <w:t>28212,5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43"/>
              <w:jc w:val="right"/>
              <w:rPr>
                <w:sz w:val="20"/>
              </w:rPr>
            </w:pPr>
            <w:r>
              <w:rPr>
                <w:sz w:val="20"/>
              </w:rPr>
              <w:t>28697,6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1" w:right="95"/>
              <w:jc w:val="center"/>
              <w:rPr>
                <w:sz w:val="20"/>
              </w:rPr>
            </w:pPr>
            <w:r>
              <w:rPr>
                <w:sz w:val="20"/>
              </w:rPr>
              <w:t>31529,4</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90"/>
              <w:jc w:val="right"/>
              <w:rPr>
                <w:sz w:val="20"/>
              </w:rPr>
            </w:pPr>
            <w:r>
              <w:rPr>
                <w:w w:val="95"/>
                <w:sz w:val="20"/>
              </w:rPr>
              <w:t>39,24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36"/>
              <w:jc w:val="right"/>
              <w:rPr>
                <w:sz w:val="20"/>
              </w:rPr>
            </w:pPr>
            <w:r>
              <w:rPr>
                <w:w w:val="95"/>
                <w:sz w:val="20"/>
              </w:rPr>
              <w:t>39,93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36"/>
              <w:jc w:val="right"/>
              <w:rPr>
                <w:sz w:val="20"/>
              </w:rPr>
            </w:pPr>
            <w:r>
              <w:rPr>
                <w:w w:val="95"/>
                <w:sz w:val="20"/>
              </w:rPr>
              <w:t>58,46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1"/>
              <w:jc w:val="center"/>
              <w:rPr>
                <w:sz w:val="20"/>
              </w:rPr>
            </w:pPr>
            <w:r>
              <w:rPr>
                <w:sz w:val="20"/>
              </w:rPr>
              <w:t>67,14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2"/>
              <w:jc w:val="center"/>
              <w:rPr>
                <w:sz w:val="20"/>
              </w:rPr>
            </w:pPr>
            <w:r>
              <w:rPr>
                <w:sz w:val="20"/>
              </w:rPr>
              <w:t>72,38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4" w:right="100"/>
              <w:jc w:val="center"/>
              <w:rPr>
                <w:sz w:val="20"/>
              </w:rPr>
            </w:pPr>
            <w:r>
              <w:rPr>
                <w:sz w:val="20"/>
              </w:rPr>
              <w:t>77,68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8" w:right="95"/>
              <w:jc w:val="center"/>
              <w:rPr>
                <w:sz w:val="20"/>
              </w:rPr>
            </w:pPr>
            <w:r>
              <w:rPr>
                <w:sz w:val="20"/>
              </w:rPr>
              <w:t>83,70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7" w:right="95"/>
              <w:jc w:val="center"/>
              <w:rPr>
                <w:sz w:val="20"/>
              </w:rPr>
            </w:pPr>
            <w:r>
              <w:rPr>
                <w:sz w:val="20"/>
              </w:rPr>
              <w:t>87,45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3" w:right="120"/>
              <w:jc w:val="center"/>
              <w:rPr>
                <w:sz w:val="20"/>
              </w:rPr>
            </w:pPr>
            <w:r>
              <w:rPr>
                <w:sz w:val="20"/>
              </w:rPr>
              <w:t>96,28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9"/>
              <w:jc w:val="center"/>
              <w:rPr>
                <w:sz w:val="20"/>
              </w:rPr>
            </w:pPr>
            <w:r>
              <w:rPr>
                <w:sz w:val="20"/>
              </w:rPr>
              <w:t>99,96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41"/>
              <w:jc w:val="right"/>
              <w:rPr>
                <w:sz w:val="20"/>
              </w:rPr>
            </w:pPr>
            <w:r>
              <w:rPr>
                <w:w w:val="95"/>
                <w:sz w:val="20"/>
              </w:rPr>
              <w:t>98,58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1" w:right="95"/>
              <w:jc w:val="center"/>
              <w:rPr>
                <w:sz w:val="20"/>
              </w:rPr>
            </w:pPr>
            <w:r>
              <w:rPr>
                <w:sz w:val="20"/>
              </w:rPr>
              <w:t>105,10</w:t>
            </w:r>
          </w:p>
        </w:tc>
      </w:tr>
      <w:tr w:rsidR="002D1AD1">
        <w:trPr>
          <w:trHeight w:val="299"/>
        </w:trPr>
        <w:tc>
          <w:tcPr>
            <w:tcW w:w="14702" w:type="dxa"/>
            <w:gridSpan w:val="14"/>
            <w:shd w:val="clear" w:color="auto" w:fill="FFFF00"/>
          </w:tcPr>
          <w:p w:rsidR="002D1AD1" w:rsidRDefault="00F815DE">
            <w:pPr>
              <w:pStyle w:val="TableParagraph"/>
              <w:spacing w:before="62" w:line="217" w:lineRule="exact"/>
              <w:ind w:left="5073" w:right="5074"/>
              <w:jc w:val="center"/>
              <w:rPr>
                <w:sz w:val="20"/>
              </w:rPr>
            </w:pPr>
            <w:r>
              <w:rPr>
                <w:sz w:val="20"/>
              </w:rPr>
              <w:t>Водоотведение</w:t>
            </w:r>
          </w:p>
        </w:tc>
      </w:tr>
      <w:tr w:rsidR="002D1AD1">
        <w:trPr>
          <w:trHeight w:val="691"/>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83"/>
              <w:jc w:val="center"/>
              <w:rPr>
                <w:sz w:val="20"/>
              </w:rPr>
            </w:pPr>
            <w:r>
              <w:rPr>
                <w:sz w:val="20"/>
              </w:rPr>
              <w:t>Тыс.м3</w:t>
            </w:r>
          </w:p>
        </w:tc>
        <w:tc>
          <w:tcPr>
            <w:tcW w:w="10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314"/>
              <w:jc w:val="right"/>
              <w:rPr>
                <w:sz w:val="20"/>
              </w:rPr>
            </w:pPr>
            <w:r>
              <w:rPr>
                <w:sz w:val="20"/>
              </w:rPr>
              <w:t>1172</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188"/>
              <w:jc w:val="right"/>
              <w:rPr>
                <w:sz w:val="20"/>
              </w:rPr>
            </w:pPr>
            <w:r>
              <w:rPr>
                <w:sz w:val="20"/>
              </w:rPr>
              <w:t>1217,2</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188"/>
              <w:jc w:val="right"/>
              <w:rPr>
                <w:sz w:val="20"/>
              </w:rPr>
            </w:pPr>
            <w:r>
              <w:rPr>
                <w:sz w:val="20"/>
              </w:rPr>
              <w:t>1227,6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3"/>
              <w:jc w:val="center"/>
              <w:rPr>
                <w:sz w:val="20"/>
              </w:rPr>
            </w:pPr>
            <w:r>
              <w:rPr>
                <w:sz w:val="20"/>
              </w:rPr>
              <w:t>1238,1</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4"/>
              <w:jc w:val="center"/>
              <w:rPr>
                <w:sz w:val="20"/>
              </w:rPr>
            </w:pPr>
            <w:r>
              <w:rPr>
                <w:sz w:val="20"/>
              </w:rPr>
              <w:t>1248,5</w:t>
            </w:r>
          </w:p>
        </w:tc>
        <w:tc>
          <w:tcPr>
            <w:tcW w:w="9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4" w:right="100"/>
              <w:jc w:val="center"/>
              <w:rPr>
                <w:sz w:val="20"/>
              </w:rPr>
            </w:pPr>
            <w:r>
              <w:rPr>
                <w:sz w:val="20"/>
              </w:rPr>
              <w:t>1259</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6" w:right="95"/>
              <w:jc w:val="center"/>
              <w:rPr>
                <w:sz w:val="20"/>
              </w:rPr>
            </w:pPr>
            <w:r>
              <w:rPr>
                <w:sz w:val="20"/>
              </w:rPr>
              <w:t>1269,4</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5" w:right="95"/>
              <w:jc w:val="center"/>
              <w:rPr>
                <w:sz w:val="20"/>
              </w:rPr>
            </w:pPr>
            <w:r>
              <w:rPr>
                <w:sz w:val="20"/>
              </w:rPr>
              <w:t>1290,3</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0" w:right="120"/>
              <w:jc w:val="center"/>
              <w:rPr>
                <w:sz w:val="20"/>
              </w:rPr>
            </w:pPr>
            <w:r>
              <w:rPr>
                <w:sz w:val="20"/>
              </w:rPr>
              <w:t>1311,2</w:t>
            </w:r>
          </w:p>
        </w:tc>
        <w:tc>
          <w:tcPr>
            <w:tcW w:w="952"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0" w:right="100"/>
              <w:jc w:val="center"/>
              <w:rPr>
                <w:sz w:val="20"/>
              </w:rPr>
            </w:pPr>
            <w:r>
              <w:rPr>
                <w:sz w:val="20"/>
              </w:rPr>
              <w:t>1333,8</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193"/>
              <w:jc w:val="right"/>
              <w:rPr>
                <w:sz w:val="20"/>
              </w:rPr>
            </w:pPr>
            <w:r>
              <w:rPr>
                <w:sz w:val="20"/>
              </w:rPr>
              <w:t>1354,7</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1" w:right="95"/>
              <w:jc w:val="center"/>
              <w:rPr>
                <w:sz w:val="20"/>
              </w:rPr>
            </w:pPr>
            <w:r>
              <w:rPr>
                <w:sz w:val="20"/>
              </w:rPr>
              <w:t>1375,8</w:t>
            </w:r>
          </w:p>
        </w:tc>
      </w:tr>
    </w:tbl>
    <w:p w:rsidR="002D1AD1" w:rsidRDefault="002D1AD1">
      <w:pPr>
        <w:spacing w:line="217" w:lineRule="exact"/>
        <w:jc w:val="center"/>
        <w:rPr>
          <w:sz w:val="20"/>
        </w:rPr>
        <w:sectPr w:rsidR="002D1AD1">
          <w:pgSz w:w="16840" w:h="11910" w:orient="landscape"/>
          <w:pgMar w:top="620" w:right="900" w:bottom="1740" w:left="1000" w:header="0" w:footer="1499"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398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4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42" name="Line 64"/>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3" name="Line 63"/>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55.2pt;margin-top:19.7pt;width:731.5pt;height:4.45pt;z-index:25175398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">
                <v:line id="Line 64"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HoMMAAADcAAAADwAAAGRycy9kb3ducmV2LnhtbERP22rCQBB9F/yHZYS+iG4UkZC6igiB&#10;FgqlXtC+DdkxCWZnw+4a07/vFgq+zeFcZ7XpTSM6cr62rGA2TUAQF1bXXCo4HvJJCsIHZI2NZVLw&#10;Qx426+FghZm2D/6ibh9KEUPYZ6igCqHNpPRFRQb91LbEkbtaZzBE6EqpHT5iuGnkPEmW0mDNsaHC&#10;lnYVFbf93Sgw58Xpfk4pjPPv7nTL3eX949Mq9TLqt68gAvXhKf53v+k4fzGH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Jh6DDAAAA3AAAAA8AAAAAAAAAAAAA&#10;AAAAoQIAAGRycy9kb3ducmV2LnhtbFBLBQYAAAAABAAEAPkAAACRAwAAAAA=&#10;" strokecolor="#612322" strokeweight="3pt"/>
                <v:line id="Line 63"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Tw8IAAADcAAAADwAAAGRycy9kb3ducmV2LnhtbERP3WrCMBS+H/gO4Qi701SdY9amIhVh&#10;FMaY2wMcmmNbbE5KErXd0y+Dwe7Ox/d7st1gOnEj51vLChbzBARxZXXLtYKvz+PsBYQPyBo7y6Rg&#10;JA+7fPKQYartnT/odgq1iCHsU1TQhNCnUvqqIYN+bnviyJ2tMxgidLXUDu8x3HRymSTP0mDLsaHB&#10;noqGqsvpahRQN745rNfl+L452GNZYFt8l0o9Tof9FkSgIfyL/9yvOs5/WsH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zTw8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273"/>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269"/>
              <w:rPr>
                <w:sz w:val="20"/>
              </w:rPr>
            </w:pPr>
            <w:r>
              <w:rPr>
                <w:sz w:val="20"/>
              </w:rPr>
              <w:t>2028</w:t>
            </w:r>
          </w:p>
        </w:tc>
        <w:tc>
          <w:tcPr>
            <w:tcW w:w="951" w:type="dxa"/>
          </w:tcPr>
          <w:p w:rsidR="002D1AD1" w:rsidRDefault="00F815DE">
            <w:pPr>
              <w:pStyle w:val="TableParagraph"/>
              <w:spacing w:before="65" w:line="215" w:lineRule="exact"/>
              <w:ind w:left="93" w:right="95"/>
              <w:jc w:val="center"/>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6"/>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31" w:right="122"/>
              <w:jc w:val="center"/>
              <w:rPr>
                <w:sz w:val="20"/>
              </w:rPr>
            </w:pPr>
            <w:r>
              <w:rPr>
                <w:sz w:val="20"/>
              </w:rPr>
              <w:t>12,97</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99"/>
              <w:rPr>
                <w:sz w:val="20"/>
              </w:rPr>
            </w:pPr>
            <w:r>
              <w:rPr>
                <w:sz w:val="20"/>
              </w:rPr>
              <w:t>14,3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89"/>
              <w:jc w:val="center"/>
              <w:rPr>
                <w:sz w:val="20"/>
              </w:rPr>
            </w:pPr>
            <w:r>
              <w:rPr>
                <w:sz w:val="20"/>
              </w:rPr>
              <w:t>18,4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1"/>
              <w:jc w:val="center"/>
              <w:rPr>
                <w:sz w:val="20"/>
              </w:rPr>
            </w:pPr>
            <w:r>
              <w:rPr>
                <w:sz w:val="20"/>
              </w:rPr>
              <w:t>20,05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2"/>
              <w:jc w:val="center"/>
              <w:rPr>
                <w:sz w:val="20"/>
              </w:rPr>
            </w:pPr>
            <w:r>
              <w:rPr>
                <w:sz w:val="20"/>
              </w:rPr>
              <w:t>21,69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4" w:right="100"/>
              <w:jc w:val="center"/>
              <w:rPr>
                <w:sz w:val="20"/>
              </w:rPr>
            </w:pPr>
            <w:r>
              <w:rPr>
                <w:sz w:val="20"/>
              </w:rPr>
              <w:t>23,34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8" w:right="95"/>
              <w:jc w:val="center"/>
              <w:rPr>
                <w:sz w:val="20"/>
              </w:rPr>
            </w:pPr>
            <w:r>
              <w:rPr>
                <w:sz w:val="20"/>
              </w:rPr>
              <w:t>25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26,61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3" w:right="120"/>
              <w:jc w:val="center"/>
              <w:rPr>
                <w:sz w:val="20"/>
              </w:rPr>
            </w:pPr>
            <w:r>
              <w:rPr>
                <w:sz w:val="20"/>
              </w:rPr>
              <w:t>29,91</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9"/>
              <w:jc w:val="center"/>
              <w:rPr>
                <w:sz w:val="20"/>
              </w:rPr>
            </w:pPr>
            <w:r>
              <w:rPr>
                <w:sz w:val="20"/>
              </w:rPr>
              <w:t>31,53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1"/>
              <w:jc w:val="right"/>
              <w:rPr>
                <w:sz w:val="20"/>
              </w:rPr>
            </w:pPr>
            <w:r>
              <w:rPr>
                <w:w w:val="95"/>
                <w:sz w:val="20"/>
              </w:rPr>
              <w:t>31,47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4" w:right="95"/>
              <w:jc w:val="center"/>
              <w:rPr>
                <w:sz w:val="20"/>
              </w:rPr>
            </w:pPr>
            <w:r>
              <w:rPr>
                <w:sz w:val="20"/>
              </w:rPr>
              <w:t>34,05</w:t>
            </w:r>
          </w:p>
        </w:tc>
      </w:tr>
      <w:tr w:rsidR="002D1AD1">
        <w:trPr>
          <w:trHeight w:val="458"/>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5"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5" w:lineRule="exact"/>
              <w:ind w:left="131" w:right="125"/>
              <w:jc w:val="center"/>
              <w:rPr>
                <w:sz w:val="20"/>
              </w:rPr>
            </w:pPr>
            <w:r>
              <w:rPr>
                <w:sz w:val="20"/>
              </w:rPr>
              <w:t>15200,84</w:t>
            </w:r>
          </w:p>
        </w:tc>
        <w:tc>
          <w:tcPr>
            <w:tcW w:w="949" w:type="dxa"/>
          </w:tcPr>
          <w:p w:rsidR="002D1AD1" w:rsidRDefault="002D1AD1">
            <w:pPr>
              <w:pStyle w:val="TableParagraph"/>
              <w:spacing w:before="5"/>
              <w:rPr>
                <w:sz w:val="19"/>
              </w:rPr>
            </w:pPr>
          </w:p>
          <w:p w:rsidR="002D1AD1" w:rsidRDefault="00F815DE">
            <w:pPr>
              <w:pStyle w:val="TableParagraph"/>
              <w:spacing w:line="215" w:lineRule="exact"/>
              <w:ind w:right="210"/>
              <w:jc w:val="right"/>
              <w:rPr>
                <w:sz w:val="20"/>
              </w:rPr>
            </w:pPr>
            <w:r>
              <w:rPr>
                <w:sz w:val="20"/>
              </w:rPr>
              <w:t>17406</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102" w:right="92"/>
              <w:jc w:val="center"/>
              <w:rPr>
                <w:sz w:val="20"/>
              </w:rPr>
            </w:pPr>
            <w:r>
              <w:rPr>
                <w:sz w:val="20"/>
              </w:rPr>
              <w:t>22587,8</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102" w:right="93"/>
              <w:jc w:val="center"/>
              <w:rPr>
                <w:sz w:val="20"/>
              </w:rPr>
            </w:pPr>
            <w:r>
              <w:rPr>
                <w:sz w:val="20"/>
              </w:rPr>
              <w:t>24823,9</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102" w:right="92"/>
              <w:jc w:val="center"/>
              <w:rPr>
                <w:sz w:val="20"/>
              </w:rPr>
            </w:pPr>
            <w:r>
              <w:rPr>
                <w:sz w:val="20"/>
              </w:rPr>
              <w:t>27080</w:t>
            </w:r>
          </w:p>
        </w:tc>
        <w:tc>
          <w:tcPr>
            <w:tcW w:w="956" w:type="dxa"/>
          </w:tcPr>
          <w:p w:rsidR="002D1AD1" w:rsidRDefault="002D1AD1">
            <w:pPr>
              <w:pStyle w:val="TableParagraph"/>
              <w:spacing w:before="5"/>
              <w:rPr>
                <w:sz w:val="19"/>
              </w:rPr>
            </w:pPr>
          </w:p>
          <w:p w:rsidR="002D1AD1" w:rsidRDefault="00F815DE">
            <w:pPr>
              <w:pStyle w:val="TableParagraph"/>
              <w:spacing w:line="215" w:lineRule="exact"/>
              <w:ind w:left="104" w:right="100"/>
              <w:jc w:val="center"/>
              <w:rPr>
                <w:sz w:val="20"/>
              </w:rPr>
            </w:pPr>
            <w:r>
              <w:rPr>
                <w:sz w:val="20"/>
              </w:rPr>
              <w:t>29385</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98" w:right="95"/>
              <w:jc w:val="center"/>
              <w:rPr>
                <w:sz w:val="20"/>
              </w:rPr>
            </w:pPr>
            <w:r>
              <w:rPr>
                <w:sz w:val="20"/>
              </w:rPr>
              <w:t>31735</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98" w:right="95"/>
              <w:jc w:val="center"/>
              <w:rPr>
                <w:sz w:val="20"/>
              </w:rPr>
            </w:pPr>
            <w:r>
              <w:rPr>
                <w:sz w:val="20"/>
              </w:rPr>
              <w:t>34335</w:t>
            </w:r>
          </w:p>
        </w:tc>
        <w:tc>
          <w:tcPr>
            <w:tcW w:w="949" w:type="dxa"/>
          </w:tcPr>
          <w:p w:rsidR="002D1AD1" w:rsidRDefault="002D1AD1">
            <w:pPr>
              <w:pStyle w:val="TableParagraph"/>
              <w:spacing w:before="5"/>
              <w:rPr>
                <w:sz w:val="19"/>
              </w:rPr>
            </w:pPr>
          </w:p>
          <w:p w:rsidR="002D1AD1" w:rsidRDefault="00F815DE">
            <w:pPr>
              <w:pStyle w:val="TableParagraph"/>
              <w:spacing w:line="215" w:lineRule="exact"/>
              <w:ind w:left="124" w:right="120"/>
              <w:jc w:val="center"/>
              <w:rPr>
                <w:sz w:val="20"/>
              </w:rPr>
            </w:pPr>
            <w:r>
              <w:rPr>
                <w:sz w:val="20"/>
              </w:rPr>
              <w:t>39218</w:t>
            </w:r>
          </w:p>
        </w:tc>
        <w:tc>
          <w:tcPr>
            <w:tcW w:w="952" w:type="dxa"/>
          </w:tcPr>
          <w:p w:rsidR="002D1AD1" w:rsidRDefault="002D1AD1">
            <w:pPr>
              <w:pStyle w:val="TableParagraph"/>
              <w:spacing w:before="5"/>
              <w:rPr>
                <w:sz w:val="19"/>
              </w:rPr>
            </w:pPr>
          </w:p>
          <w:p w:rsidR="002D1AD1" w:rsidRDefault="00F815DE">
            <w:pPr>
              <w:pStyle w:val="TableParagraph"/>
              <w:spacing w:line="215" w:lineRule="exact"/>
              <w:ind w:left="102" w:right="98"/>
              <w:jc w:val="center"/>
              <w:rPr>
                <w:sz w:val="20"/>
              </w:rPr>
            </w:pPr>
            <w:r>
              <w:rPr>
                <w:sz w:val="20"/>
              </w:rPr>
              <w:t>42055</w:t>
            </w:r>
          </w:p>
        </w:tc>
        <w:tc>
          <w:tcPr>
            <w:tcW w:w="951" w:type="dxa"/>
          </w:tcPr>
          <w:p w:rsidR="002D1AD1" w:rsidRDefault="002D1AD1">
            <w:pPr>
              <w:pStyle w:val="TableParagraph"/>
              <w:spacing w:before="5"/>
              <w:rPr>
                <w:sz w:val="19"/>
              </w:rPr>
            </w:pPr>
          </w:p>
          <w:p w:rsidR="002D1AD1" w:rsidRDefault="00F815DE">
            <w:pPr>
              <w:pStyle w:val="TableParagraph"/>
              <w:spacing w:line="215" w:lineRule="exact"/>
              <w:ind w:right="217"/>
              <w:jc w:val="right"/>
              <w:rPr>
                <w:sz w:val="20"/>
              </w:rPr>
            </w:pPr>
            <w:r>
              <w:rPr>
                <w:sz w:val="20"/>
              </w:rPr>
              <w:t>42632</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94" w:right="95"/>
              <w:jc w:val="center"/>
              <w:rPr>
                <w:sz w:val="20"/>
              </w:rPr>
            </w:pPr>
            <w:r>
              <w:rPr>
                <w:sz w:val="20"/>
              </w:rPr>
              <w:t>46845</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5"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31" w:right="122"/>
              <w:jc w:val="center"/>
              <w:rPr>
                <w:sz w:val="20"/>
              </w:rPr>
            </w:pPr>
            <w:r>
              <w:rPr>
                <w:sz w:val="20"/>
              </w:rPr>
              <w:t>62,71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249"/>
              <w:rPr>
                <w:sz w:val="20"/>
              </w:rPr>
            </w:pPr>
            <w:r>
              <w:rPr>
                <w:sz w:val="20"/>
              </w:rPr>
              <w:t>71,16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0"/>
              <w:jc w:val="center"/>
              <w:rPr>
                <w:sz w:val="20"/>
              </w:rPr>
            </w:pPr>
            <w:r>
              <w:rPr>
                <w:sz w:val="20"/>
              </w:rPr>
              <w:t>91,52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1"/>
              <w:jc w:val="center"/>
              <w:rPr>
                <w:sz w:val="20"/>
              </w:rPr>
            </w:pPr>
            <w:r>
              <w:rPr>
                <w:sz w:val="20"/>
              </w:rPr>
              <w:t>99,69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4"/>
              <w:jc w:val="center"/>
              <w:rPr>
                <w:sz w:val="20"/>
              </w:rPr>
            </w:pPr>
            <w:r>
              <w:rPr>
                <w:sz w:val="20"/>
              </w:rPr>
              <w:t>107,80</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101"/>
              <w:jc w:val="center"/>
              <w:rPr>
                <w:sz w:val="20"/>
              </w:rPr>
            </w:pPr>
            <w:r>
              <w:rPr>
                <w:sz w:val="20"/>
              </w:rPr>
              <w:t>115,96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6" w:right="95"/>
              <w:jc w:val="center"/>
              <w:rPr>
                <w:sz w:val="20"/>
              </w:rPr>
            </w:pPr>
            <w:r>
              <w:rPr>
                <w:sz w:val="20"/>
              </w:rPr>
              <w:t>124,16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5" w:right="95"/>
              <w:jc w:val="center"/>
              <w:rPr>
                <w:sz w:val="20"/>
              </w:rPr>
            </w:pPr>
            <w:r>
              <w:rPr>
                <w:sz w:val="20"/>
              </w:rPr>
              <w:t>129,82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20" w:right="120"/>
              <w:jc w:val="center"/>
              <w:rPr>
                <w:sz w:val="20"/>
              </w:rPr>
            </w:pPr>
            <w:r>
              <w:rPr>
                <w:sz w:val="20"/>
              </w:rPr>
              <w:t>143,47</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0" w:right="100"/>
              <w:jc w:val="center"/>
              <w:rPr>
                <w:sz w:val="20"/>
              </w:rPr>
            </w:pPr>
            <w:r>
              <w:rPr>
                <w:sz w:val="20"/>
              </w:rPr>
              <w:t>149,00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right="193"/>
              <w:jc w:val="right"/>
              <w:rPr>
                <w:sz w:val="20"/>
              </w:rPr>
            </w:pPr>
            <w:r>
              <w:rPr>
                <w:sz w:val="20"/>
              </w:rPr>
              <w:t>146,44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1" w:right="95"/>
              <w:jc w:val="center"/>
              <w:rPr>
                <w:sz w:val="20"/>
              </w:rPr>
            </w:pPr>
            <w:r>
              <w:rPr>
                <w:sz w:val="20"/>
              </w:rPr>
              <w:t>156,15</w:t>
            </w:r>
          </w:p>
        </w:tc>
      </w:tr>
      <w:tr w:rsidR="002D1AD1">
        <w:trPr>
          <w:trHeight w:val="302"/>
        </w:trPr>
        <w:tc>
          <w:tcPr>
            <w:tcW w:w="14702" w:type="dxa"/>
            <w:gridSpan w:val="14"/>
            <w:shd w:val="clear" w:color="auto" w:fill="FFFF00"/>
          </w:tcPr>
          <w:p w:rsidR="002D1AD1" w:rsidRDefault="00F815DE">
            <w:pPr>
              <w:pStyle w:val="TableParagraph"/>
              <w:spacing w:before="65" w:line="217" w:lineRule="exact"/>
              <w:ind w:left="5073" w:right="5075"/>
              <w:jc w:val="center"/>
              <w:rPr>
                <w:sz w:val="20"/>
              </w:rPr>
            </w:pPr>
            <w:r>
              <w:rPr>
                <w:sz w:val="20"/>
              </w:rPr>
              <w:t>Тариф на сбор и транспортировку ТБО мусоровозом</w:t>
            </w:r>
          </w:p>
        </w:tc>
      </w:tr>
      <w:tr w:rsidR="002D1AD1">
        <w:trPr>
          <w:trHeight w:val="688"/>
        </w:trPr>
        <w:tc>
          <w:tcPr>
            <w:tcW w:w="1791" w:type="dxa"/>
          </w:tcPr>
          <w:p w:rsidR="002D1AD1" w:rsidRDefault="00F815DE">
            <w:pPr>
              <w:pStyle w:val="TableParagraph"/>
              <w:spacing w:line="223" w:lineRule="exact"/>
              <w:ind w:left="138" w:firstLine="88"/>
              <w:rPr>
                <w:sz w:val="20"/>
              </w:rPr>
            </w:pPr>
            <w:r>
              <w:rPr>
                <w:sz w:val="20"/>
              </w:rPr>
              <w:t>Прогноз спроса</w:t>
            </w:r>
          </w:p>
          <w:p w:rsidR="002D1AD1" w:rsidRDefault="00F815DE">
            <w:pPr>
              <w:pStyle w:val="TableParagraph"/>
              <w:spacing w:before="4" w:line="228" w:lineRule="exact"/>
              <w:ind w:left="544" w:right="109" w:hanging="406"/>
              <w:rPr>
                <w:sz w:val="20"/>
              </w:rPr>
            </w:pPr>
            <w:r>
              <w:rPr>
                <w:sz w:val="20"/>
              </w:rPr>
              <w:t>на коммунальные ресурсы</w:t>
            </w:r>
          </w:p>
        </w:tc>
        <w:tc>
          <w:tcPr>
            <w:tcW w:w="1392" w:type="dxa"/>
          </w:tcPr>
          <w:p w:rsidR="002D1AD1" w:rsidRDefault="002D1AD1">
            <w:pPr>
              <w:pStyle w:val="TableParagraph"/>
              <w:spacing w:before="5"/>
              <w:rPr>
                <w:sz w:val="19"/>
              </w:rPr>
            </w:pPr>
          </w:p>
          <w:p w:rsidR="002D1AD1" w:rsidRDefault="00F815DE">
            <w:pPr>
              <w:pStyle w:val="TableParagraph"/>
              <w:ind w:left="95" w:right="86"/>
              <w:jc w:val="center"/>
              <w:rPr>
                <w:sz w:val="20"/>
              </w:rPr>
            </w:pPr>
            <w:r>
              <w:rPr>
                <w:sz w:val="20"/>
              </w:rPr>
              <w:t>тыс.м3</w:t>
            </w:r>
          </w:p>
        </w:tc>
        <w:tc>
          <w:tcPr>
            <w:tcW w:w="10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1" w:right="122"/>
              <w:jc w:val="center"/>
              <w:rPr>
                <w:sz w:val="20"/>
              </w:rPr>
            </w:pPr>
            <w:r>
              <w:rPr>
                <w:sz w:val="20"/>
              </w:rPr>
              <w:t>49,4</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99"/>
              <w:rPr>
                <w:sz w:val="20"/>
              </w:rPr>
            </w:pPr>
            <w:r>
              <w:rPr>
                <w:sz w:val="20"/>
              </w:rPr>
              <w:t>49,8</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89"/>
              <w:jc w:val="center"/>
              <w:rPr>
                <w:sz w:val="20"/>
              </w:rPr>
            </w:pPr>
            <w:r>
              <w:rPr>
                <w:sz w:val="20"/>
              </w:rPr>
              <w:t>50,3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1"/>
              <w:jc w:val="center"/>
              <w:rPr>
                <w:sz w:val="20"/>
              </w:rPr>
            </w:pPr>
            <w:r>
              <w:rPr>
                <w:sz w:val="20"/>
              </w:rPr>
              <w:t>50,7</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2"/>
              <w:jc w:val="center"/>
              <w:rPr>
                <w:sz w:val="20"/>
              </w:rPr>
            </w:pPr>
            <w:r>
              <w:rPr>
                <w:sz w:val="20"/>
              </w:rPr>
              <w:t>51,2</w:t>
            </w:r>
          </w:p>
        </w:tc>
        <w:tc>
          <w:tcPr>
            <w:tcW w:w="9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4" w:right="100"/>
              <w:jc w:val="center"/>
              <w:rPr>
                <w:sz w:val="20"/>
              </w:rPr>
            </w:pPr>
            <w:r>
              <w:rPr>
                <w:sz w:val="20"/>
              </w:rPr>
              <w:t>51,6</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8" w:right="95"/>
              <w:jc w:val="center"/>
              <w:rPr>
                <w:sz w:val="20"/>
              </w:rPr>
            </w:pPr>
            <w:r>
              <w:rPr>
                <w:sz w:val="20"/>
              </w:rPr>
              <w:t>52,1</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7" w:right="95"/>
              <w:jc w:val="center"/>
              <w:rPr>
                <w:sz w:val="20"/>
              </w:rPr>
            </w:pPr>
            <w:r>
              <w:rPr>
                <w:sz w:val="20"/>
              </w:rPr>
              <w:t>53,9</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0"/>
              <w:jc w:val="center"/>
              <w:rPr>
                <w:sz w:val="20"/>
              </w:rPr>
            </w:pPr>
            <w:r>
              <w:rPr>
                <w:sz w:val="20"/>
              </w:rPr>
              <w:t>55,7</w:t>
            </w:r>
          </w:p>
        </w:tc>
        <w:tc>
          <w:tcPr>
            <w:tcW w:w="95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9"/>
              <w:jc w:val="center"/>
              <w:rPr>
                <w:sz w:val="20"/>
              </w:rPr>
            </w:pPr>
            <w:r>
              <w:rPr>
                <w:sz w:val="20"/>
              </w:rPr>
              <w:t>57,5</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96"/>
              <w:rPr>
                <w:sz w:val="20"/>
              </w:rPr>
            </w:pPr>
            <w:r>
              <w:rPr>
                <w:sz w:val="20"/>
              </w:rPr>
              <w:t>59,3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4" w:right="95"/>
              <w:jc w:val="center"/>
              <w:rPr>
                <w:sz w:val="20"/>
              </w:rPr>
            </w:pPr>
            <w:r>
              <w:rPr>
                <w:sz w:val="20"/>
              </w:rPr>
              <w:t>63,2</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w:t>
            </w:r>
          </w:p>
          <w:p w:rsidR="002D1AD1" w:rsidRDefault="00F815DE">
            <w:pPr>
              <w:pStyle w:val="TableParagraph"/>
              <w:spacing w:line="228" w:lineRule="exact"/>
              <w:ind w:left="137" w:right="125"/>
              <w:jc w:val="center"/>
              <w:rPr>
                <w:sz w:val="20"/>
              </w:rPr>
            </w:pPr>
            <w:r>
              <w:rPr>
                <w:sz w:val="20"/>
              </w:rPr>
              <w:t>(инвестиционной 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31" w:right="122"/>
              <w:jc w:val="center"/>
              <w:rPr>
                <w:sz w:val="20"/>
              </w:rPr>
            </w:pPr>
            <w:r>
              <w:rPr>
                <w:sz w:val="20"/>
              </w:rPr>
              <w:t>3,81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4" w:right="112"/>
              <w:jc w:val="center"/>
              <w:rPr>
                <w:sz w:val="20"/>
              </w:rPr>
            </w:pPr>
            <w:r>
              <w:rPr>
                <w:sz w:val="20"/>
              </w:rPr>
              <w:t>4,2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89"/>
              <w:jc w:val="center"/>
              <w:rPr>
                <w:sz w:val="20"/>
              </w:rPr>
            </w:pPr>
            <w:r>
              <w:rPr>
                <w:sz w:val="20"/>
              </w:rPr>
              <w:t>7,32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0"/>
              <w:jc w:val="center"/>
              <w:rPr>
                <w:sz w:val="20"/>
              </w:rPr>
            </w:pPr>
            <w:r>
              <w:rPr>
                <w:sz w:val="20"/>
              </w:rPr>
              <w:t>7,8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8,26</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4" w:right="100"/>
              <w:jc w:val="center"/>
              <w:rPr>
                <w:sz w:val="20"/>
              </w:rPr>
            </w:pPr>
            <w:r>
              <w:rPr>
                <w:sz w:val="20"/>
              </w:rPr>
              <w:t>8,74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9" w:right="95"/>
              <w:jc w:val="center"/>
              <w:rPr>
                <w:sz w:val="20"/>
              </w:rPr>
            </w:pPr>
            <w:r>
              <w:rPr>
                <w:sz w:val="20"/>
              </w:rPr>
              <w:t>9,2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7" w:right="95"/>
              <w:jc w:val="center"/>
              <w:rPr>
                <w:sz w:val="20"/>
              </w:rPr>
            </w:pPr>
            <w:r>
              <w:rPr>
                <w:sz w:val="20"/>
              </w:rPr>
              <w:t>9,6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3" w:right="120"/>
              <w:jc w:val="center"/>
              <w:rPr>
                <w:sz w:val="20"/>
              </w:rPr>
            </w:pPr>
            <w:r>
              <w:rPr>
                <w:sz w:val="20"/>
              </w:rPr>
              <w:t>10,48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9"/>
              <w:jc w:val="center"/>
              <w:rPr>
                <w:sz w:val="20"/>
              </w:rPr>
            </w:pPr>
            <w:r>
              <w:rPr>
                <w:sz w:val="20"/>
              </w:rPr>
              <w:t>10,89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41"/>
              <w:jc w:val="right"/>
              <w:rPr>
                <w:sz w:val="20"/>
              </w:rPr>
            </w:pPr>
            <w:r>
              <w:rPr>
                <w:w w:val="95"/>
                <w:sz w:val="20"/>
              </w:rPr>
              <w:t>11,58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4" w:right="95"/>
              <w:jc w:val="center"/>
              <w:rPr>
                <w:sz w:val="20"/>
              </w:rPr>
            </w:pPr>
            <w:r>
              <w:rPr>
                <w:sz w:val="20"/>
              </w:rPr>
              <w:t>12,2</w:t>
            </w:r>
          </w:p>
        </w:tc>
      </w:tr>
      <w:tr w:rsidR="002D1AD1">
        <w:trPr>
          <w:trHeight w:val="691"/>
        </w:trPr>
        <w:tc>
          <w:tcPr>
            <w:tcW w:w="1791" w:type="dxa"/>
          </w:tcPr>
          <w:p w:rsidR="002D1AD1" w:rsidRDefault="00F815DE">
            <w:pPr>
              <w:pStyle w:val="TableParagraph"/>
              <w:spacing w:line="223" w:lineRule="exact"/>
              <w:ind w:left="150" w:firstLine="463"/>
              <w:rPr>
                <w:sz w:val="20"/>
              </w:rPr>
            </w:pPr>
            <w:r>
              <w:rPr>
                <w:sz w:val="20"/>
              </w:rPr>
              <w:t>Норма</w:t>
            </w:r>
          </w:p>
          <w:p w:rsidR="002D1AD1" w:rsidRDefault="00F815DE">
            <w:pPr>
              <w:pStyle w:val="TableParagraph"/>
              <w:spacing w:before="1" w:line="230" w:lineRule="atLeast"/>
              <w:ind w:left="137" w:right="126"/>
              <w:jc w:val="center"/>
              <w:rPr>
                <w:sz w:val="20"/>
              </w:rPr>
            </w:pPr>
            <w:r>
              <w:rPr>
                <w:sz w:val="20"/>
              </w:rPr>
              <w:t>образования ТБО на человека в год</w:t>
            </w:r>
          </w:p>
        </w:tc>
        <w:tc>
          <w:tcPr>
            <w:tcW w:w="1392" w:type="dxa"/>
          </w:tcPr>
          <w:p w:rsidR="002D1AD1" w:rsidRDefault="002D1AD1">
            <w:pPr>
              <w:pStyle w:val="TableParagraph"/>
              <w:spacing w:before="5"/>
              <w:rPr>
                <w:sz w:val="19"/>
              </w:rPr>
            </w:pPr>
          </w:p>
          <w:p w:rsidR="002D1AD1" w:rsidRDefault="00F815DE">
            <w:pPr>
              <w:pStyle w:val="TableParagraph"/>
              <w:ind w:left="95" w:right="85"/>
              <w:jc w:val="center"/>
              <w:rPr>
                <w:sz w:val="20"/>
              </w:rPr>
            </w:pPr>
            <w:r>
              <w:rPr>
                <w:sz w:val="20"/>
              </w:rPr>
              <w:t>м3/чел.</w:t>
            </w:r>
          </w:p>
        </w:tc>
        <w:tc>
          <w:tcPr>
            <w:tcW w:w="10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31" w:right="122"/>
              <w:jc w:val="center"/>
              <w:rPr>
                <w:sz w:val="20"/>
              </w:rPr>
            </w:pPr>
            <w:r>
              <w:rPr>
                <w:sz w:val="20"/>
              </w:rPr>
              <w:t>1,6</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4" w:right="112"/>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89"/>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0"/>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2"/>
              <w:jc w:val="center"/>
              <w:rPr>
                <w:sz w:val="20"/>
              </w:rPr>
            </w:pPr>
            <w:r>
              <w:rPr>
                <w:sz w:val="20"/>
              </w:rPr>
              <w:t>1,6</w:t>
            </w:r>
          </w:p>
        </w:tc>
        <w:tc>
          <w:tcPr>
            <w:tcW w:w="9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4" w:right="99"/>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9" w:right="95"/>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7" w:right="95"/>
              <w:jc w:val="center"/>
              <w:rPr>
                <w:sz w:val="20"/>
              </w:rPr>
            </w:pPr>
            <w:r>
              <w:rPr>
                <w:sz w:val="20"/>
              </w:rPr>
              <w:t>1,6</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3" w:right="120"/>
              <w:jc w:val="center"/>
              <w:rPr>
                <w:sz w:val="20"/>
              </w:rPr>
            </w:pPr>
            <w:r>
              <w:rPr>
                <w:sz w:val="20"/>
              </w:rPr>
              <w:t>1,6</w:t>
            </w:r>
          </w:p>
        </w:tc>
        <w:tc>
          <w:tcPr>
            <w:tcW w:w="952"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8"/>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7" w:right="95"/>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4" w:right="95"/>
              <w:jc w:val="center"/>
              <w:rPr>
                <w:sz w:val="20"/>
              </w:rPr>
            </w:pPr>
            <w:r>
              <w:rPr>
                <w:sz w:val="20"/>
              </w:rPr>
              <w:t>1,6</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5"/>
              <w:jc w:val="center"/>
              <w:rPr>
                <w:sz w:val="20"/>
              </w:rPr>
            </w:pPr>
            <w:r>
              <w:rPr>
                <w:sz w:val="20"/>
              </w:rPr>
              <w:t>188,214</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88"/>
              <w:jc w:val="right"/>
              <w:rPr>
                <w:sz w:val="20"/>
              </w:rPr>
            </w:pPr>
            <w:r>
              <w:rPr>
                <w:sz w:val="20"/>
              </w:rPr>
              <w:t>209,16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2"/>
              <w:jc w:val="center"/>
              <w:rPr>
                <w:sz w:val="20"/>
              </w:rPr>
            </w:pPr>
            <w:r>
              <w:rPr>
                <w:sz w:val="20"/>
              </w:rPr>
              <w:t>368,196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3"/>
              <w:jc w:val="center"/>
              <w:rPr>
                <w:sz w:val="20"/>
              </w:rPr>
            </w:pPr>
            <w:r>
              <w:rPr>
                <w:sz w:val="20"/>
              </w:rPr>
              <w:t>395,46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5"/>
              <w:jc w:val="center"/>
              <w:rPr>
                <w:sz w:val="20"/>
              </w:rPr>
            </w:pPr>
            <w:r>
              <w:rPr>
                <w:sz w:val="20"/>
              </w:rPr>
              <w:t>422,912</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2" w:right="101"/>
              <w:jc w:val="center"/>
              <w:rPr>
                <w:sz w:val="20"/>
              </w:rPr>
            </w:pPr>
            <w:r>
              <w:rPr>
                <w:sz w:val="20"/>
              </w:rPr>
              <w:t>450,984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6" w:right="95"/>
              <w:jc w:val="center"/>
              <w:rPr>
                <w:sz w:val="20"/>
              </w:rPr>
            </w:pPr>
            <w:r>
              <w:rPr>
                <w:sz w:val="20"/>
              </w:rPr>
              <w:t>479,32</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517,44</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0" w:right="120"/>
              <w:jc w:val="center"/>
              <w:rPr>
                <w:sz w:val="20"/>
              </w:rPr>
            </w:pPr>
            <w:r>
              <w:rPr>
                <w:sz w:val="20"/>
              </w:rPr>
              <w:t>583,736</w:t>
            </w:r>
          </w:p>
        </w:tc>
        <w:tc>
          <w:tcPr>
            <w:tcW w:w="952" w:type="dxa"/>
          </w:tcPr>
          <w:p w:rsidR="002D1AD1" w:rsidRDefault="002D1AD1">
            <w:pPr>
              <w:pStyle w:val="TableParagraph"/>
              <w:spacing w:before="5"/>
              <w:rPr>
                <w:sz w:val="19"/>
              </w:rPr>
            </w:pPr>
          </w:p>
          <w:p w:rsidR="002D1AD1" w:rsidRDefault="00F815DE">
            <w:pPr>
              <w:pStyle w:val="TableParagraph"/>
              <w:spacing w:line="217" w:lineRule="exact"/>
              <w:ind w:left="100" w:right="100"/>
              <w:jc w:val="center"/>
              <w:rPr>
                <w:sz w:val="20"/>
              </w:rPr>
            </w:pPr>
            <w:r>
              <w:rPr>
                <w:sz w:val="20"/>
              </w:rPr>
              <w:t>626,175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43"/>
              <w:jc w:val="right"/>
              <w:rPr>
                <w:sz w:val="20"/>
              </w:rPr>
            </w:pPr>
            <w:r>
              <w:rPr>
                <w:sz w:val="20"/>
              </w:rPr>
              <w:t>686,694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1" w:right="95"/>
              <w:jc w:val="center"/>
              <w:rPr>
                <w:sz w:val="20"/>
              </w:rPr>
            </w:pPr>
            <w:r>
              <w:rPr>
                <w:sz w:val="20"/>
              </w:rPr>
              <w:t>771,04</w:t>
            </w:r>
          </w:p>
        </w:tc>
      </w:tr>
    </w:tbl>
    <w:p w:rsidR="002D1AD1" w:rsidRDefault="002D1AD1">
      <w:pPr>
        <w:spacing w:line="217" w:lineRule="exact"/>
        <w:jc w:val="center"/>
        <w:rPr>
          <w:sz w:val="20"/>
        </w:rPr>
        <w:sectPr w:rsidR="002D1AD1">
          <w:pgSz w:w="16840" w:h="11910" w:orient="landscape"/>
          <w:pgMar w:top="620" w:right="900" w:bottom="1740" w:left="1000" w:header="0" w:footer="1499"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500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3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39" name="Line 61"/>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0" name="Line 60"/>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55.2pt;margin-top:19.7pt;width:731.5pt;height:4.45pt;z-index:25175500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">
                <v:line id="Line 61"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mrMQAAADcAAAADwAAAGRycy9kb3ducmV2LnhtbERP32vCMBB+F/Y/hBvsRTTdlFE7o4xB&#10;QWEgc4ru7WhubbG5lCTW+t8vgrC3+/h+3nzZm0Z05HxtWcHzOAFBXFhdc6lg952PUhA+IGtsLJOC&#10;K3lYLh4Gc8y0vfAXddtQihjCPkMFVQhtJqUvKjLox7YljtyvdQZDhK6U2uElhptGviTJqzRYc2yo&#10;sKWPiorT9mwUmMN0fz6kFIb5T7c/5e64/txYpZ4e+/c3EIH68C++u1c6zp/M4P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2asxAAAANwAAAAPAAAAAAAAAAAA&#10;AAAAAKECAABkcnMvZG93bnJldi54bWxQSwUGAAAAAAQABAD5AAAAkgMAAAAA&#10;" strokecolor="#612322" strokeweight="3pt"/>
                <v:line id="Line 60"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NtMQAAADcAAAADwAAAGRycy9kb3ducmV2LnhtbESP0WrCQBBF3wv+wzKCb3VjsaVNXUUi&#10;ggRKqe0HDNkxCWZnw+5WE7/eeSj0bYZ7594zq83gOnWhEFvPBhbzDBRx5W3LtYGf7/3jK6iYkC12&#10;nsnASBE268nDCnPrr/xFl2OqlYRwzNFAk1Kfax2rhhzGue+JRTv54DDJGmptA14l3HX6KctetMOW&#10;paHBnoqGqvPx1xmgbvwIWD+X4+fbzu/LAtviVhozmw7bd1CJhvRv/rs+WMFfCr4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k20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273"/>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270"/>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right="266"/>
              <w:jc w:val="right"/>
              <w:rPr>
                <w:sz w:val="20"/>
              </w:rPr>
            </w:pPr>
            <w:r>
              <w:rPr>
                <w:sz w:val="20"/>
              </w:rPr>
              <w:t>2026</w:t>
            </w:r>
          </w:p>
        </w:tc>
        <w:tc>
          <w:tcPr>
            <w:tcW w:w="951" w:type="dxa"/>
          </w:tcPr>
          <w:p w:rsidR="002D1AD1" w:rsidRDefault="00F815DE">
            <w:pPr>
              <w:pStyle w:val="TableParagraph"/>
              <w:spacing w:before="65" w:line="215" w:lineRule="exact"/>
              <w:ind w:left="95" w:right="95"/>
              <w:jc w:val="center"/>
              <w:rPr>
                <w:sz w:val="20"/>
              </w:rPr>
            </w:pPr>
            <w:r>
              <w:rPr>
                <w:sz w:val="20"/>
              </w:rPr>
              <w:t>2028</w:t>
            </w:r>
          </w:p>
        </w:tc>
        <w:tc>
          <w:tcPr>
            <w:tcW w:w="951" w:type="dxa"/>
          </w:tcPr>
          <w:p w:rsidR="002D1AD1" w:rsidRDefault="00F815DE">
            <w:pPr>
              <w:pStyle w:val="TableParagraph"/>
              <w:spacing w:before="65" w:line="215" w:lineRule="exact"/>
              <w:ind w:left="266"/>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380"/>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31" w:right="122"/>
              <w:jc w:val="center"/>
              <w:rPr>
                <w:sz w:val="20"/>
              </w:rPr>
            </w:pPr>
            <w:r>
              <w:rPr>
                <w:sz w:val="20"/>
              </w:rPr>
              <w:t>0,78</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4" w:right="113"/>
              <w:jc w:val="center"/>
              <w:rPr>
                <w:sz w:val="20"/>
              </w:rPr>
            </w:pPr>
            <w:r>
              <w:rPr>
                <w:sz w:val="20"/>
              </w:rPr>
              <w:t>0,86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89"/>
              <w:jc w:val="center"/>
              <w:rPr>
                <w:sz w:val="20"/>
              </w:rPr>
            </w:pPr>
            <w:r>
              <w:rPr>
                <w:sz w:val="20"/>
              </w:rPr>
              <w:t>1,49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1"/>
              <w:jc w:val="center"/>
              <w:rPr>
                <w:sz w:val="20"/>
              </w:rPr>
            </w:pPr>
            <w:r>
              <w:rPr>
                <w:sz w:val="20"/>
              </w:rPr>
              <w:t>1,59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300"/>
              <w:rPr>
                <w:sz w:val="20"/>
              </w:rPr>
            </w:pPr>
            <w:r>
              <w:rPr>
                <w:sz w:val="20"/>
              </w:rPr>
              <w:t>1,68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4" w:right="100"/>
              <w:jc w:val="center"/>
              <w:rPr>
                <w:sz w:val="20"/>
              </w:rPr>
            </w:pPr>
            <w:r>
              <w:rPr>
                <w:sz w:val="20"/>
              </w:rPr>
              <w:t>1,78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296"/>
              <w:rPr>
                <w:sz w:val="20"/>
              </w:rPr>
            </w:pPr>
            <w:r>
              <w:rPr>
                <w:sz w:val="20"/>
              </w:rPr>
              <w:t>1,88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7" w:right="95"/>
              <w:jc w:val="center"/>
              <w:rPr>
                <w:sz w:val="20"/>
              </w:rPr>
            </w:pPr>
            <w:r>
              <w:rPr>
                <w:sz w:val="20"/>
              </w:rPr>
              <w:t>1,96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3" w:right="120"/>
              <w:jc w:val="center"/>
              <w:rPr>
                <w:sz w:val="20"/>
              </w:rPr>
            </w:pPr>
            <w:r>
              <w:rPr>
                <w:sz w:val="20"/>
              </w:rPr>
              <w:t>2,14</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297"/>
              <w:rPr>
                <w:sz w:val="20"/>
              </w:rPr>
            </w:pPr>
            <w:r>
              <w:rPr>
                <w:sz w:val="20"/>
              </w:rPr>
              <w:t>2,22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7" w:right="95"/>
              <w:jc w:val="center"/>
              <w:rPr>
                <w:sz w:val="20"/>
              </w:rPr>
            </w:pPr>
            <w:r>
              <w:rPr>
                <w:sz w:val="20"/>
              </w:rPr>
              <w:t>2,36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293"/>
              <w:rPr>
                <w:sz w:val="20"/>
              </w:rPr>
            </w:pPr>
            <w:r>
              <w:rPr>
                <w:sz w:val="20"/>
              </w:rPr>
              <w:t>2,57</w:t>
            </w:r>
          </w:p>
        </w:tc>
      </w:tr>
      <w:tr w:rsidR="002D1AD1">
        <w:trPr>
          <w:trHeight w:val="299"/>
        </w:trPr>
        <w:tc>
          <w:tcPr>
            <w:tcW w:w="14702" w:type="dxa"/>
            <w:gridSpan w:val="14"/>
            <w:shd w:val="clear" w:color="auto" w:fill="FFFF00"/>
          </w:tcPr>
          <w:p w:rsidR="002D1AD1" w:rsidRDefault="00F815DE">
            <w:pPr>
              <w:pStyle w:val="TableParagraph"/>
              <w:spacing w:before="62" w:line="217" w:lineRule="exact"/>
              <w:ind w:left="5073" w:right="5074"/>
              <w:jc w:val="center"/>
              <w:rPr>
                <w:sz w:val="20"/>
              </w:rPr>
            </w:pPr>
            <w:r>
              <w:rPr>
                <w:sz w:val="20"/>
              </w:rPr>
              <w:t>Содержание и ремонт жилья</w:t>
            </w:r>
          </w:p>
        </w:tc>
      </w:tr>
      <w:tr w:rsidR="002D1AD1">
        <w:trPr>
          <w:trHeight w:val="1033"/>
        </w:trPr>
        <w:tc>
          <w:tcPr>
            <w:tcW w:w="1791" w:type="dxa"/>
          </w:tcPr>
          <w:p w:rsidR="002D1AD1" w:rsidRDefault="00F815DE">
            <w:pPr>
              <w:pStyle w:val="TableParagraph"/>
              <w:spacing w:before="108"/>
              <w:ind w:left="137" w:right="124"/>
              <w:jc w:val="center"/>
              <w:rPr>
                <w:sz w:val="20"/>
              </w:rPr>
            </w:pPr>
            <w:r>
              <w:rPr>
                <w:sz w:val="20"/>
              </w:rPr>
              <w:t>Общая площадь (по нормативу)</w:t>
            </w:r>
          </w:p>
          <w:p w:rsidR="002D1AD1" w:rsidRDefault="00F815DE">
            <w:pPr>
              <w:pStyle w:val="TableParagraph"/>
              <w:spacing w:before="5" w:line="228" w:lineRule="exact"/>
              <w:ind w:left="137" w:right="124"/>
              <w:jc w:val="center"/>
              <w:rPr>
                <w:sz w:val="20"/>
              </w:rPr>
            </w:pPr>
            <w:r>
              <w:rPr>
                <w:sz w:val="20"/>
              </w:rPr>
              <w:t>обслуживаемых жилых домов</w:t>
            </w:r>
          </w:p>
        </w:tc>
        <w:tc>
          <w:tcPr>
            <w:tcW w:w="1392" w:type="dxa"/>
          </w:tcPr>
          <w:p w:rsidR="002D1AD1" w:rsidRDefault="002D1AD1">
            <w:pPr>
              <w:pStyle w:val="TableParagraph"/>
            </w:pPr>
          </w:p>
          <w:p w:rsidR="002D1AD1" w:rsidRDefault="00F815DE">
            <w:pPr>
              <w:pStyle w:val="TableParagraph"/>
              <w:spacing w:before="143"/>
              <w:ind w:left="95" w:right="86"/>
              <w:jc w:val="center"/>
              <w:rPr>
                <w:sz w:val="20"/>
              </w:rPr>
            </w:pPr>
            <w:r>
              <w:rPr>
                <w:sz w:val="20"/>
              </w:rPr>
              <w:t>тыс.м2</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31" w:right="122"/>
              <w:jc w:val="center"/>
              <w:rPr>
                <w:sz w:val="20"/>
              </w:rPr>
            </w:pPr>
            <w:r>
              <w:rPr>
                <w:sz w:val="20"/>
              </w:rPr>
              <w:t>298,8</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24" w:right="116"/>
              <w:jc w:val="center"/>
              <w:rPr>
                <w:sz w:val="20"/>
              </w:rPr>
            </w:pPr>
            <w:r>
              <w:rPr>
                <w:sz w:val="20"/>
              </w:rPr>
              <w:t>308,82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02" w:right="92"/>
              <w:jc w:val="center"/>
              <w:rPr>
                <w:sz w:val="20"/>
              </w:rPr>
            </w:pPr>
            <w:r>
              <w:rPr>
                <w:sz w:val="20"/>
              </w:rPr>
              <w:t>318,84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02" w:right="93"/>
              <w:jc w:val="center"/>
              <w:rPr>
                <w:sz w:val="20"/>
              </w:rPr>
            </w:pPr>
            <w:r>
              <w:rPr>
                <w:sz w:val="20"/>
              </w:rPr>
              <w:t>328,86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99"/>
              <w:rPr>
                <w:sz w:val="20"/>
              </w:rPr>
            </w:pPr>
            <w:r>
              <w:rPr>
                <w:sz w:val="20"/>
              </w:rPr>
              <w:t>338,88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04" w:right="100"/>
              <w:jc w:val="center"/>
              <w:rPr>
                <w:sz w:val="20"/>
              </w:rPr>
            </w:pPr>
            <w:r>
              <w:rPr>
                <w:sz w:val="20"/>
              </w:rPr>
              <w:t>348,9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96"/>
              <w:rPr>
                <w:sz w:val="20"/>
              </w:rPr>
            </w:pPr>
            <w:r>
              <w:rPr>
                <w:sz w:val="20"/>
              </w:rPr>
              <w:t>358,92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5" w:right="95"/>
              <w:jc w:val="center"/>
              <w:rPr>
                <w:sz w:val="20"/>
              </w:rPr>
            </w:pPr>
            <w:r>
              <w:rPr>
                <w:sz w:val="20"/>
              </w:rPr>
              <w:t>368,94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20" w:right="120"/>
              <w:jc w:val="center"/>
              <w:rPr>
                <w:sz w:val="20"/>
              </w:rPr>
            </w:pPr>
            <w:r>
              <w:rPr>
                <w:sz w:val="20"/>
              </w:rPr>
              <w:t>378,96</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3"/>
              <w:jc w:val="right"/>
              <w:rPr>
                <w:sz w:val="20"/>
              </w:rPr>
            </w:pPr>
            <w:r>
              <w:rPr>
                <w:sz w:val="20"/>
              </w:rPr>
              <w:t>388,98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6" w:right="95"/>
              <w:jc w:val="center"/>
              <w:rPr>
                <w:sz w:val="20"/>
              </w:rPr>
            </w:pPr>
            <w:r>
              <w:rPr>
                <w:sz w:val="20"/>
              </w:rPr>
              <w:t>399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6"/>
              <w:jc w:val="right"/>
              <w:rPr>
                <w:sz w:val="20"/>
              </w:rPr>
            </w:pPr>
            <w:r>
              <w:rPr>
                <w:sz w:val="20"/>
              </w:rPr>
              <w:t>409,02</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w:t>
            </w:r>
          </w:p>
          <w:p w:rsidR="002D1AD1" w:rsidRDefault="00F815DE">
            <w:pPr>
              <w:pStyle w:val="TableParagraph"/>
              <w:spacing w:line="228" w:lineRule="exact"/>
              <w:ind w:left="137" w:right="125"/>
              <w:jc w:val="center"/>
              <w:rPr>
                <w:sz w:val="20"/>
              </w:rPr>
            </w:pPr>
            <w:r>
              <w:rPr>
                <w:sz w:val="20"/>
              </w:rPr>
              <w:t>(инвестиционной 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8"/>
              <w:jc w:val="center"/>
              <w:rPr>
                <w:sz w:val="20"/>
              </w:rPr>
            </w:pPr>
            <w:r>
              <w:rPr>
                <w:sz w:val="20"/>
              </w:rPr>
              <w:t>руб./м2</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31" w:right="122"/>
              <w:jc w:val="center"/>
              <w:rPr>
                <w:sz w:val="20"/>
              </w:rPr>
            </w:pPr>
            <w:r>
              <w:rPr>
                <w:sz w:val="20"/>
              </w:rPr>
              <w:t>32,55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4" w:right="114"/>
              <w:jc w:val="center"/>
              <w:rPr>
                <w:sz w:val="20"/>
              </w:rPr>
            </w:pPr>
            <w:r>
              <w:rPr>
                <w:sz w:val="20"/>
              </w:rPr>
              <w:t>32,76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0"/>
              <w:jc w:val="center"/>
              <w:rPr>
                <w:sz w:val="20"/>
              </w:rPr>
            </w:pPr>
            <w:r>
              <w:rPr>
                <w:sz w:val="20"/>
              </w:rPr>
              <w:t>36,14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1"/>
              <w:jc w:val="center"/>
              <w:rPr>
                <w:sz w:val="20"/>
              </w:rPr>
            </w:pPr>
            <w:r>
              <w:rPr>
                <w:sz w:val="20"/>
              </w:rPr>
              <w:t>36,14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50"/>
              <w:rPr>
                <w:sz w:val="20"/>
              </w:rPr>
            </w:pPr>
            <w:r>
              <w:rPr>
                <w:sz w:val="20"/>
              </w:rPr>
              <w:t>40,39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4" w:right="100"/>
              <w:jc w:val="center"/>
              <w:rPr>
                <w:sz w:val="20"/>
              </w:rPr>
            </w:pPr>
            <w:r>
              <w:rPr>
                <w:sz w:val="20"/>
              </w:rPr>
              <w:t>44,63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46"/>
              <w:rPr>
                <w:sz w:val="20"/>
              </w:rPr>
            </w:pPr>
            <w:r>
              <w:rPr>
                <w:sz w:val="20"/>
              </w:rPr>
              <w:t>48,88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53,13</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3" w:right="120"/>
              <w:jc w:val="center"/>
              <w:rPr>
                <w:sz w:val="20"/>
              </w:rPr>
            </w:pPr>
            <w:r>
              <w:rPr>
                <w:sz w:val="20"/>
              </w:rPr>
              <w:t>57,38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1"/>
              <w:jc w:val="right"/>
              <w:rPr>
                <w:sz w:val="20"/>
              </w:rPr>
            </w:pPr>
            <w:r>
              <w:rPr>
                <w:w w:val="95"/>
                <w:sz w:val="20"/>
              </w:rPr>
              <w:t>65,88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70,13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4"/>
              <w:jc w:val="right"/>
              <w:rPr>
                <w:sz w:val="20"/>
              </w:rPr>
            </w:pPr>
            <w:r>
              <w:rPr>
                <w:w w:val="95"/>
                <w:sz w:val="20"/>
              </w:rPr>
              <w:t>76,79</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5"/>
              <w:jc w:val="center"/>
              <w:rPr>
                <w:sz w:val="20"/>
              </w:rPr>
            </w:pPr>
            <w:r>
              <w:rPr>
                <w:sz w:val="20"/>
              </w:rPr>
              <w:t>9725,94</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4" w:right="116"/>
              <w:jc w:val="center"/>
              <w:rPr>
                <w:sz w:val="20"/>
              </w:rPr>
            </w:pPr>
            <w:r>
              <w:rPr>
                <w:sz w:val="20"/>
              </w:rPr>
              <w:t>10116,9</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11522,9</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11885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13687,4</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2" w:right="101"/>
              <w:jc w:val="center"/>
              <w:rPr>
                <w:sz w:val="20"/>
              </w:rPr>
            </w:pPr>
            <w:r>
              <w:rPr>
                <w:sz w:val="20"/>
              </w:rPr>
              <w:t>15571,4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222"/>
              <w:rPr>
                <w:sz w:val="20"/>
              </w:rPr>
            </w:pPr>
            <w:r>
              <w:rPr>
                <w:sz w:val="20"/>
              </w:rPr>
              <w:t>17544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19601,8</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0" w:right="120"/>
              <w:jc w:val="center"/>
              <w:rPr>
                <w:sz w:val="20"/>
              </w:rPr>
            </w:pPr>
            <w:r>
              <w:rPr>
                <w:sz w:val="20"/>
              </w:rPr>
              <w:t>21744,7</w:t>
            </w:r>
          </w:p>
        </w:tc>
        <w:tc>
          <w:tcPr>
            <w:tcW w:w="952" w:type="dxa"/>
          </w:tcPr>
          <w:p w:rsidR="002D1AD1" w:rsidRDefault="002D1AD1">
            <w:pPr>
              <w:pStyle w:val="TableParagraph"/>
              <w:spacing w:before="5"/>
              <w:rPr>
                <w:sz w:val="19"/>
              </w:rPr>
            </w:pPr>
          </w:p>
          <w:p w:rsidR="002D1AD1" w:rsidRDefault="00F815DE">
            <w:pPr>
              <w:pStyle w:val="TableParagraph"/>
              <w:spacing w:line="217" w:lineRule="exact"/>
              <w:ind w:right="217"/>
              <w:jc w:val="right"/>
              <w:rPr>
                <w:sz w:val="20"/>
              </w:rPr>
            </w:pPr>
            <w:r>
              <w:rPr>
                <w:sz w:val="20"/>
              </w:rPr>
              <w:t>25626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27981,9</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45"/>
              <w:jc w:val="right"/>
              <w:rPr>
                <w:sz w:val="20"/>
              </w:rPr>
            </w:pPr>
            <w:r>
              <w:rPr>
                <w:sz w:val="20"/>
              </w:rPr>
              <w:t>31408,7</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1"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31" w:right="122"/>
              <w:jc w:val="center"/>
              <w:rPr>
                <w:sz w:val="20"/>
              </w:rPr>
            </w:pPr>
            <w:r>
              <w:rPr>
                <w:sz w:val="20"/>
              </w:rPr>
              <w:t>40,12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4" w:right="114"/>
              <w:jc w:val="center"/>
              <w:rPr>
                <w:sz w:val="20"/>
              </w:rPr>
            </w:pPr>
            <w:r>
              <w:rPr>
                <w:sz w:val="20"/>
              </w:rPr>
              <w:t>41,36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0"/>
              <w:jc w:val="center"/>
              <w:rPr>
                <w:sz w:val="20"/>
              </w:rPr>
            </w:pPr>
            <w:r>
              <w:rPr>
                <w:sz w:val="20"/>
              </w:rPr>
              <w:t>46,69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1"/>
              <w:jc w:val="center"/>
              <w:rPr>
                <w:sz w:val="20"/>
              </w:rPr>
            </w:pPr>
            <w:r>
              <w:rPr>
                <w:sz w:val="20"/>
              </w:rPr>
              <w:t>47,73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50"/>
              <w:rPr>
                <w:sz w:val="20"/>
              </w:rPr>
            </w:pPr>
            <w:r>
              <w:rPr>
                <w:sz w:val="20"/>
              </w:rPr>
              <w:t>54,49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4" w:right="100"/>
              <w:jc w:val="center"/>
              <w:rPr>
                <w:sz w:val="20"/>
              </w:rPr>
            </w:pPr>
            <w:r>
              <w:rPr>
                <w:sz w:val="20"/>
              </w:rPr>
              <w:t>61,45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46"/>
              <w:rPr>
                <w:sz w:val="20"/>
              </w:rPr>
            </w:pPr>
            <w:r>
              <w:rPr>
                <w:sz w:val="20"/>
              </w:rPr>
              <w:t>68,64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7" w:right="95"/>
              <w:jc w:val="center"/>
              <w:rPr>
                <w:sz w:val="20"/>
              </w:rPr>
            </w:pPr>
            <w:r>
              <w:rPr>
                <w:sz w:val="20"/>
              </w:rPr>
              <w:t>74,11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3" w:right="120"/>
              <w:jc w:val="center"/>
              <w:rPr>
                <w:sz w:val="20"/>
              </w:rPr>
            </w:pPr>
            <w:r>
              <w:rPr>
                <w:sz w:val="20"/>
              </w:rPr>
              <w:t>79,55</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97"/>
              <w:rPr>
                <w:sz w:val="20"/>
              </w:rPr>
            </w:pPr>
            <w:r>
              <w:rPr>
                <w:sz w:val="20"/>
              </w:rPr>
              <w:t>90,8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7" w:right="95"/>
              <w:jc w:val="center"/>
              <w:rPr>
                <w:sz w:val="20"/>
              </w:rPr>
            </w:pPr>
            <w:r>
              <w:rPr>
                <w:sz w:val="20"/>
              </w:rPr>
              <w:t>96,12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44"/>
              <w:jc w:val="right"/>
              <w:rPr>
                <w:sz w:val="20"/>
              </w:rPr>
            </w:pPr>
            <w:r>
              <w:rPr>
                <w:w w:val="95"/>
                <w:sz w:val="20"/>
              </w:rPr>
              <w:t>104,7</w:t>
            </w:r>
          </w:p>
        </w:tc>
      </w:tr>
      <w:tr w:rsidR="002D1AD1">
        <w:trPr>
          <w:trHeight w:val="1380"/>
        </w:trPr>
        <w:tc>
          <w:tcPr>
            <w:tcW w:w="1791" w:type="dxa"/>
            <w:shd w:val="clear" w:color="auto" w:fill="FBD4B4"/>
          </w:tcPr>
          <w:p w:rsidR="002D1AD1" w:rsidRDefault="00F815DE">
            <w:pPr>
              <w:pStyle w:val="TableParagraph"/>
              <w:ind w:left="295" w:right="268" w:firstLine="189"/>
              <w:rPr>
                <w:b/>
                <w:sz w:val="20"/>
              </w:rPr>
            </w:pPr>
            <w:r>
              <w:rPr>
                <w:b/>
                <w:sz w:val="20"/>
              </w:rPr>
              <w:t>Расходов населения на</w:t>
            </w:r>
          </w:p>
          <w:p w:rsidR="002D1AD1" w:rsidRDefault="00F815DE">
            <w:pPr>
              <w:pStyle w:val="TableParagraph"/>
              <w:ind w:left="135" w:right="126"/>
              <w:jc w:val="center"/>
              <w:rPr>
                <w:b/>
                <w:sz w:val="20"/>
              </w:rPr>
            </w:pPr>
            <w:r>
              <w:rPr>
                <w:b/>
                <w:sz w:val="20"/>
              </w:rPr>
              <w:t>услуги организаций</w:t>
            </w:r>
          </w:p>
          <w:p w:rsidR="002D1AD1" w:rsidRDefault="00F815DE">
            <w:pPr>
              <w:pStyle w:val="TableParagraph"/>
              <w:spacing w:before="4" w:line="228" w:lineRule="exact"/>
              <w:ind w:left="115" w:right="102" w:hanging="4"/>
              <w:jc w:val="center"/>
              <w:rPr>
                <w:b/>
                <w:sz w:val="20"/>
              </w:rPr>
            </w:pPr>
            <w:r>
              <w:rPr>
                <w:b/>
                <w:sz w:val="20"/>
              </w:rPr>
              <w:t xml:space="preserve">коммунальной </w:t>
            </w:r>
            <w:r>
              <w:rPr>
                <w:b/>
                <w:w w:val="95"/>
                <w:sz w:val="20"/>
              </w:rPr>
              <w:t>инфраструктуры</w:t>
            </w:r>
          </w:p>
        </w:tc>
        <w:tc>
          <w:tcPr>
            <w:tcW w:w="1392" w:type="dxa"/>
            <w:shd w:val="clear" w:color="auto" w:fill="FBD4B4"/>
          </w:tcPr>
          <w:p w:rsidR="002D1AD1" w:rsidRDefault="002D1AD1">
            <w:pPr>
              <w:pStyle w:val="TableParagraph"/>
            </w:pPr>
          </w:p>
          <w:p w:rsidR="002D1AD1" w:rsidRDefault="002D1AD1">
            <w:pPr>
              <w:pStyle w:val="TableParagraph"/>
              <w:spacing w:before="11"/>
              <w:rPr>
                <w:sz w:val="27"/>
              </w:rPr>
            </w:pPr>
          </w:p>
          <w:p w:rsidR="002D1AD1" w:rsidRDefault="00F815DE">
            <w:pPr>
              <w:pStyle w:val="TableParagraph"/>
              <w:ind w:left="95" w:right="85"/>
              <w:jc w:val="center"/>
              <w:rPr>
                <w:b/>
                <w:sz w:val="20"/>
              </w:rPr>
            </w:pPr>
            <w:r>
              <w:rPr>
                <w:b/>
                <w:sz w:val="20"/>
              </w:rPr>
              <w:t>тыс.руб.</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31" w:right="122"/>
              <w:jc w:val="center"/>
              <w:rPr>
                <w:b/>
                <w:sz w:val="20"/>
              </w:rPr>
            </w:pPr>
            <w:r>
              <w:rPr>
                <w:b/>
                <w:sz w:val="20"/>
              </w:rPr>
              <w:t>236911</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24" w:right="114"/>
              <w:jc w:val="center"/>
              <w:rPr>
                <w:b/>
                <w:sz w:val="20"/>
              </w:rPr>
            </w:pPr>
            <w:r>
              <w:rPr>
                <w:b/>
                <w:sz w:val="20"/>
              </w:rPr>
              <w:t>265612</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02" w:right="90"/>
              <w:jc w:val="center"/>
              <w:rPr>
                <w:b/>
                <w:sz w:val="20"/>
              </w:rPr>
            </w:pPr>
            <w:r>
              <w:rPr>
                <w:b/>
                <w:sz w:val="20"/>
              </w:rPr>
              <w:t>372901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02" w:right="91"/>
              <w:jc w:val="center"/>
              <w:rPr>
                <w:b/>
                <w:sz w:val="20"/>
              </w:rPr>
            </w:pPr>
            <w:r>
              <w:rPr>
                <w:b/>
                <w:sz w:val="20"/>
              </w:rPr>
              <w:t>412911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right="163"/>
              <w:jc w:val="right"/>
              <w:rPr>
                <w:b/>
                <w:sz w:val="20"/>
              </w:rPr>
            </w:pPr>
            <w:r>
              <w:rPr>
                <w:b/>
                <w:sz w:val="20"/>
              </w:rPr>
              <w:t>454071</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04" w:right="100"/>
              <w:jc w:val="center"/>
              <w:rPr>
                <w:b/>
                <w:sz w:val="20"/>
              </w:rPr>
            </w:pPr>
            <w:r>
              <w:rPr>
                <w:b/>
                <w:sz w:val="20"/>
              </w:rPr>
              <w:t>496713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72"/>
              <w:rPr>
                <w:b/>
                <w:sz w:val="20"/>
              </w:rPr>
            </w:pPr>
            <w:r>
              <w:rPr>
                <w:b/>
                <w:sz w:val="20"/>
              </w:rPr>
              <w:t>541285</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97" w:right="95"/>
              <w:jc w:val="center"/>
              <w:rPr>
                <w:b/>
                <w:sz w:val="20"/>
              </w:rPr>
            </w:pPr>
            <w:r>
              <w:rPr>
                <w:b/>
                <w:sz w:val="20"/>
              </w:rPr>
              <w:t>598965</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23" w:right="120"/>
              <w:jc w:val="center"/>
              <w:rPr>
                <w:b/>
                <w:sz w:val="20"/>
              </w:rPr>
            </w:pPr>
            <w:r>
              <w:rPr>
                <w:b/>
                <w:sz w:val="20"/>
              </w:rPr>
              <w:t>704108</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right="167"/>
              <w:jc w:val="right"/>
              <w:rPr>
                <w:b/>
                <w:sz w:val="20"/>
              </w:rPr>
            </w:pPr>
            <w:r>
              <w:rPr>
                <w:b/>
                <w:sz w:val="20"/>
              </w:rPr>
              <w:t>782178</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97" w:right="95"/>
              <w:jc w:val="center"/>
              <w:rPr>
                <w:b/>
                <w:sz w:val="20"/>
              </w:rPr>
            </w:pPr>
            <w:r>
              <w:rPr>
                <w:b/>
                <w:sz w:val="20"/>
              </w:rPr>
              <w:t>869675</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right="170"/>
              <w:jc w:val="right"/>
              <w:rPr>
                <w:b/>
                <w:sz w:val="20"/>
              </w:rPr>
            </w:pPr>
            <w:r>
              <w:rPr>
                <w:b/>
                <w:sz w:val="20"/>
              </w:rPr>
              <w:t>971895</w:t>
            </w:r>
          </w:p>
        </w:tc>
      </w:tr>
    </w:tbl>
    <w:p w:rsidR="002D1AD1" w:rsidRDefault="002D1AD1">
      <w:pPr>
        <w:spacing w:line="212" w:lineRule="exact"/>
        <w:jc w:val="right"/>
        <w:rPr>
          <w:sz w:val="20"/>
        </w:rPr>
        <w:sectPr w:rsidR="002D1AD1">
          <w:footerReference w:type="default" r:id="rId362"/>
          <w:pgSz w:w="16840" w:h="11910" w:orient="landscape"/>
          <w:pgMar w:top="620" w:right="900" w:bottom="1700" w:left="1000" w:header="0" w:footer="1511"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603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3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36" name="Line 58"/>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7" name="Line 57"/>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5.2pt;margin-top:19.7pt;width:731.5pt;height:4.45pt;z-index:25175603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">
                <v:line id="Line 58"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y3sMAAADcAAAADwAAAGRycy9kb3ducmV2LnhtbERP32vCMBB+F/Y/hBvsRWbqFJHOKGNQ&#10;UBBEnbi9Hc2tLTaXksRa/3sjCL7dx/fzZovO1KIl5yvLCoaDBARxbnXFhYKfffY+BeEDssbaMim4&#10;kofF/KU3w1TbC2+p3YVCxBD2KSooQ2hSKX1ekkE/sA1x5P6tMxgidIXUDi8x3NTyI0km0mDFsaHE&#10;hr5Lyk+7s1FgjuPD+Til0M/+2sMpc7+r9cYq9fbafX2CCNSFp/jhXuo4fzSB+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08t7DAAAA3AAAAA8AAAAAAAAAAAAA&#10;AAAAoQIAAGRycy9kb3ducmV2LnhtbFBLBQYAAAAABAAEAPkAAACRAwAAAAA=&#10;" strokecolor="#612322" strokeweight="3pt"/>
                <v:line id="Line 57"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mvcIAAADcAAAADwAAAGRycy9kb3ducmV2LnhtbERP3WrCMBS+H/gO4Qi701RlbtamIhVh&#10;FMaY2wMcmmNbbE5KErXd0y+Dwe7Ox/d7st1gOnEj51vLChbzBARxZXXLtYKvz+PsBYQPyBo7y6Rg&#10;JA+7fPKQYartnT/odgq1iCHsU1TQhNCnUvqqIYN+bnviyJ2tMxgidLXUDu8x3HRymSRrabDl2NBg&#10;T0VD1eV0NQqoG98c1k/l+L452GNZYFt8l0o9Tof9FkSgIfyL/9yvOs5fPcP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Gmvc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95" w:right="95"/>
              <w:jc w:val="center"/>
              <w:rPr>
                <w:sz w:val="20"/>
              </w:rPr>
            </w:pPr>
            <w:r>
              <w:rPr>
                <w:sz w:val="20"/>
              </w:rPr>
              <w:t>2028</w:t>
            </w:r>
          </w:p>
        </w:tc>
        <w:tc>
          <w:tcPr>
            <w:tcW w:w="951" w:type="dxa"/>
          </w:tcPr>
          <w:p w:rsidR="002D1AD1" w:rsidRDefault="00F815DE">
            <w:pPr>
              <w:pStyle w:val="TableParagraph"/>
              <w:spacing w:before="65" w:line="215" w:lineRule="exact"/>
              <w:ind w:left="93" w:right="95"/>
              <w:jc w:val="center"/>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019"/>
        </w:trPr>
        <w:tc>
          <w:tcPr>
            <w:tcW w:w="1791" w:type="dxa"/>
            <w:shd w:val="clear" w:color="auto" w:fill="FBD4B4"/>
          </w:tcPr>
          <w:p w:rsidR="002D1AD1" w:rsidRDefault="00F815DE">
            <w:pPr>
              <w:pStyle w:val="TableParagraph"/>
              <w:spacing w:line="228" w:lineRule="exact"/>
              <w:ind w:left="135" w:right="126"/>
              <w:jc w:val="center"/>
              <w:rPr>
                <w:b/>
                <w:sz w:val="20"/>
              </w:rPr>
            </w:pPr>
            <w:r>
              <w:rPr>
                <w:b/>
                <w:sz w:val="20"/>
              </w:rPr>
              <w:t>, ВСЕГО</w:t>
            </w:r>
          </w:p>
        </w:tc>
        <w:tc>
          <w:tcPr>
            <w:tcW w:w="1392" w:type="dxa"/>
            <w:shd w:val="clear" w:color="auto" w:fill="FBD4B4"/>
          </w:tcPr>
          <w:p w:rsidR="002D1AD1" w:rsidRDefault="002D1AD1">
            <w:pPr>
              <w:pStyle w:val="TableParagraph"/>
              <w:rPr>
                <w:sz w:val="20"/>
              </w:rPr>
            </w:pPr>
          </w:p>
        </w:tc>
        <w:tc>
          <w:tcPr>
            <w:tcW w:w="1056" w:type="dxa"/>
            <w:shd w:val="clear" w:color="auto" w:fill="FBD4B4"/>
          </w:tcPr>
          <w:p w:rsidR="002D1AD1" w:rsidRDefault="002D1AD1">
            <w:pPr>
              <w:pStyle w:val="TableParagraph"/>
              <w:rPr>
                <w:sz w:val="20"/>
              </w:rPr>
            </w:pPr>
          </w:p>
        </w:tc>
        <w:tc>
          <w:tcPr>
            <w:tcW w:w="949"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6"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49" w:type="dxa"/>
            <w:shd w:val="clear" w:color="auto" w:fill="FBD4B4"/>
          </w:tcPr>
          <w:p w:rsidR="002D1AD1" w:rsidRDefault="002D1AD1">
            <w:pPr>
              <w:pStyle w:val="TableParagraph"/>
              <w:rPr>
                <w:sz w:val="20"/>
              </w:rPr>
            </w:pPr>
          </w:p>
        </w:tc>
        <w:tc>
          <w:tcPr>
            <w:tcW w:w="952"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r>
      <w:tr w:rsidR="002D1AD1">
        <w:trPr>
          <w:trHeight w:val="1610"/>
        </w:trPr>
        <w:tc>
          <w:tcPr>
            <w:tcW w:w="1791" w:type="dxa"/>
            <w:shd w:val="clear" w:color="auto" w:fill="FBD4B4"/>
          </w:tcPr>
          <w:p w:rsidR="002D1AD1" w:rsidRDefault="00F815DE">
            <w:pPr>
              <w:pStyle w:val="TableParagraph"/>
              <w:ind w:left="137" w:right="126"/>
              <w:jc w:val="center"/>
              <w:rPr>
                <w:b/>
                <w:sz w:val="20"/>
              </w:rPr>
            </w:pPr>
            <w:r>
              <w:rPr>
                <w:b/>
                <w:sz w:val="20"/>
              </w:rPr>
              <w:t>Расход на душу населения (с учетом доли</w:t>
            </w:r>
          </w:p>
          <w:p w:rsidR="002D1AD1" w:rsidRDefault="00F815DE">
            <w:pPr>
              <w:pStyle w:val="TableParagraph"/>
              <w:spacing w:line="230" w:lineRule="exact"/>
              <w:ind w:left="133" w:right="126"/>
              <w:jc w:val="center"/>
              <w:rPr>
                <w:b/>
                <w:sz w:val="20"/>
              </w:rPr>
            </w:pPr>
            <w:r>
              <w:rPr>
                <w:b/>
                <w:sz w:val="20"/>
              </w:rPr>
              <w:t>потребителей от общего числа граждан), ВСЕГО</w:t>
            </w:r>
          </w:p>
        </w:tc>
        <w:tc>
          <w:tcPr>
            <w:tcW w:w="1392" w:type="dxa"/>
            <w:shd w:val="clear" w:color="auto" w:fill="FBD4B4"/>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95" w:right="84"/>
              <w:jc w:val="center"/>
              <w:rPr>
                <w:b/>
                <w:sz w:val="20"/>
              </w:rPr>
            </w:pPr>
            <w:r>
              <w:rPr>
                <w:b/>
                <w:sz w:val="20"/>
              </w:rPr>
              <w:t>руб./мес./чел</w:t>
            </w:r>
          </w:p>
          <w:p w:rsidR="002D1AD1" w:rsidRDefault="00F815DE">
            <w:pPr>
              <w:pStyle w:val="TableParagraph"/>
              <w:spacing w:before="1"/>
              <w:ind w:left="11"/>
              <w:jc w:val="center"/>
              <w:rPr>
                <w:b/>
                <w:sz w:val="20"/>
              </w:rPr>
            </w:pPr>
            <w:r>
              <w:rPr>
                <w:b/>
                <w:w w:val="99"/>
                <w:sz w:val="20"/>
              </w:rPr>
              <w:t>.</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31" w:right="124"/>
              <w:jc w:val="center"/>
              <w:rPr>
                <w:b/>
                <w:sz w:val="20"/>
              </w:rPr>
            </w:pPr>
            <w:r>
              <w:rPr>
                <w:b/>
                <w:sz w:val="20"/>
              </w:rPr>
              <w:t>977,35</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24" w:right="116"/>
              <w:jc w:val="center"/>
              <w:rPr>
                <w:b/>
                <w:sz w:val="20"/>
              </w:rPr>
            </w:pPr>
            <w:r>
              <w:rPr>
                <w:b/>
                <w:sz w:val="20"/>
              </w:rPr>
              <w:t>1085,93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92"/>
              <w:jc w:val="center"/>
              <w:rPr>
                <w:b/>
                <w:sz w:val="20"/>
              </w:rPr>
            </w:pPr>
            <w:r>
              <w:rPr>
                <w:b/>
                <w:sz w:val="20"/>
              </w:rPr>
              <w:t>1510,92</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93"/>
              <w:jc w:val="center"/>
              <w:rPr>
                <w:b/>
                <w:sz w:val="20"/>
              </w:rPr>
            </w:pPr>
            <w:r>
              <w:rPr>
                <w:b/>
                <w:sz w:val="20"/>
              </w:rPr>
              <w:t>1658,27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95"/>
              <w:jc w:val="center"/>
              <w:rPr>
                <w:b/>
                <w:sz w:val="20"/>
              </w:rPr>
            </w:pPr>
            <w:r>
              <w:rPr>
                <w:b/>
                <w:sz w:val="20"/>
              </w:rPr>
              <w:t>1807,63</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101"/>
              <w:jc w:val="center"/>
              <w:rPr>
                <w:b/>
                <w:sz w:val="20"/>
              </w:rPr>
            </w:pPr>
            <w:r>
              <w:rPr>
                <w:b/>
                <w:sz w:val="20"/>
              </w:rPr>
              <w:t>1960,17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6" w:right="95"/>
              <w:jc w:val="center"/>
              <w:rPr>
                <w:b/>
                <w:sz w:val="20"/>
              </w:rPr>
            </w:pPr>
            <w:r>
              <w:rPr>
                <w:b/>
                <w:sz w:val="20"/>
              </w:rPr>
              <w:t>2117,70</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5" w:right="95"/>
              <w:jc w:val="center"/>
              <w:rPr>
                <w:b/>
                <w:sz w:val="20"/>
              </w:rPr>
            </w:pPr>
            <w:r>
              <w:rPr>
                <w:b/>
                <w:sz w:val="20"/>
              </w:rPr>
              <w:t>2264,69</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20" w:right="120"/>
              <w:jc w:val="center"/>
              <w:rPr>
                <w:b/>
                <w:sz w:val="20"/>
              </w:rPr>
            </w:pPr>
            <w:r>
              <w:rPr>
                <w:b/>
                <w:sz w:val="20"/>
              </w:rPr>
              <w:t>2575,75</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0" w:right="100"/>
              <w:jc w:val="center"/>
              <w:rPr>
                <w:b/>
                <w:sz w:val="20"/>
              </w:rPr>
            </w:pPr>
            <w:r>
              <w:rPr>
                <w:b/>
                <w:sz w:val="20"/>
              </w:rPr>
              <w:t>2771,33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5" w:right="95"/>
              <w:jc w:val="center"/>
              <w:rPr>
                <w:b/>
                <w:sz w:val="20"/>
              </w:rPr>
            </w:pPr>
            <w:r>
              <w:rPr>
                <w:b/>
                <w:sz w:val="20"/>
              </w:rPr>
              <w:t>2987,35</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1" w:right="95"/>
              <w:jc w:val="center"/>
              <w:rPr>
                <w:b/>
                <w:sz w:val="20"/>
              </w:rPr>
            </w:pPr>
            <w:r>
              <w:rPr>
                <w:b/>
                <w:sz w:val="20"/>
              </w:rPr>
              <w:t>3239,65</w:t>
            </w:r>
          </w:p>
        </w:tc>
      </w:tr>
      <w:tr w:rsidR="002D1AD1">
        <w:trPr>
          <w:trHeight w:val="1149"/>
        </w:trPr>
        <w:tc>
          <w:tcPr>
            <w:tcW w:w="1791" w:type="dxa"/>
            <w:shd w:val="clear" w:color="auto" w:fill="FBD4B4"/>
          </w:tcPr>
          <w:p w:rsidR="002D1AD1" w:rsidRDefault="00F815DE">
            <w:pPr>
              <w:pStyle w:val="TableParagraph"/>
              <w:ind w:left="182" w:right="169" w:hanging="3"/>
              <w:jc w:val="center"/>
              <w:rPr>
                <w:b/>
                <w:sz w:val="20"/>
              </w:rPr>
            </w:pPr>
            <w:r>
              <w:rPr>
                <w:b/>
                <w:sz w:val="20"/>
              </w:rPr>
              <w:t xml:space="preserve">Процент роста цен на услуги организаций </w:t>
            </w:r>
            <w:r>
              <w:rPr>
                <w:b/>
                <w:w w:val="95"/>
                <w:sz w:val="20"/>
              </w:rPr>
              <w:t>коммунального</w:t>
            </w:r>
          </w:p>
          <w:p w:rsidR="002D1AD1" w:rsidRDefault="00F815DE">
            <w:pPr>
              <w:pStyle w:val="TableParagraph"/>
              <w:spacing w:line="211" w:lineRule="exact"/>
              <w:ind w:left="137" w:right="126"/>
              <w:jc w:val="center"/>
              <w:rPr>
                <w:b/>
                <w:sz w:val="20"/>
              </w:rPr>
            </w:pPr>
            <w:r>
              <w:rPr>
                <w:b/>
                <w:sz w:val="20"/>
              </w:rPr>
              <w:t>комплекса</w:t>
            </w:r>
          </w:p>
        </w:tc>
        <w:tc>
          <w:tcPr>
            <w:tcW w:w="1392" w:type="dxa"/>
            <w:shd w:val="clear" w:color="auto" w:fill="FBD4B4"/>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59"/>
              <w:jc w:val="center"/>
              <w:rPr>
                <w:b/>
                <w:sz w:val="20"/>
              </w:rPr>
            </w:pPr>
            <w:r>
              <w:rPr>
                <w:b/>
                <w:w w:val="99"/>
                <w:sz w:val="20"/>
              </w:rPr>
              <w:t>%</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31" w:right="122"/>
              <w:jc w:val="center"/>
              <w:rPr>
                <w:b/>
                <w:sz w:val="20"/>
              </w:rPr>
            </w:pPr>
            <w:r>
              <w:rPr>
                <w:b/>
                <w:sz w:val="20"/>
              </w:rPr>
              <w:t>9,3</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24" w:right="112"/>
              <w:jc w:val="center"/>
              <w:rPr>
                <w:b/>
                <w:sz w:val="20"/>
              </w:rPr>
            </w:pPr>
            <w:r>
              <w:rPr>
                <w:b/>
                <w:sz w:val="20"/>
              </w:rPr>
              <w:t>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89"/>
              <w:jc w:val="center"/>
              <w:rPr>
                <w:b/>
                <w:sz w:val="20"/>
              </w:rPr>
            </w:pPr>
            <w:r>
              <w:rPr>
                <w:b/>
                <w:sz w:val="20"/>
              </w:rPr>
              <w:t>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90"/>
              <w:jc w:val="center"/>
              <w:rPr>
                <w:b/>
                <w:sz w:val="20"/>
              </w:rPr>
            </w:pPr>
            <w:r>
              <w:rPr>
                <w:b/>
                <w:sz w:val="20"/>
              </w:rPr>
              <w:t>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92"/>
              <w:jc w:val="center"/>
              <w:rPr>
                <w:b/>
                <w:sz w:val="20"/>
              </w:rPr>
            </w:pPr>
            <w:r>
              <w:rPr>
                <w:b/>
                <w:sz w:val="20"/>
              </w:rPr>
              <w:t>8,1</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4" w:right="99"/>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9" w:right="95"/>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7" w:right="95"/>
              <w:jc w:val="center"/>
              <w:rPr>
                <w:b/>
                <w:sz w:val="20"/>
              </w:rPr>
            </w:pPr>
            <w:r>
              <w:rPr>
                <w:b/>
                <w:sz w:val="20"/>
              </w:rPr>
              <w:t>8,1</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23" w:right="120"/>
              <w:jc w:val="center"/>
              <w:rPr>
                <w:b/>
                <w:sz w:val="20"/>
              </w:rPr>
            </w:pPr>
            <w:r>
              <w:rPr>
                <w:b/>
                <w:sz w:val="20"/>
              </w:rPr>
              <w:t>8,1</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98"/>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7" w:right="95"/>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4" w:right="95"/>
              <w:jc w:val="center"/>
              <w:rPr>
                <w:b/>
                <w:sz w:val="20"/>
              </w:rPr>
            </w:pPr>
            <w:r>
              <w:rPr>
                <w:b/>
                <w:sz w:val="20"/>
              </w:rPr>
              <w:t>8,1</w:t>
            </w:r>
          </w:p>
        </w:tc>
      </w:tr>
      <w:tr w:rsidR="002D1AD1">
        <w:trPr>
          <w:trHeight w:val="919"/>
        </w:trPr>
        <w:tc>
          <w:tcPr>
            <w:tcW w:w="1791" w:type="dxa"/>
            <w:shd w:val="clear" w:color="auto" w:fill="FBD4B4"/>
          </w:tcPr>
          <w:p w:rsidR="002D1AD1" w:rsidRDefault="00F815DE">
            <w:pPr>
              <w:pStyle w:val="TableParagraph"/>
              <w:spacing w:before="1" w:line="230" w:lineRule="exact"/>
              <w:ind w:left="309" w:right="295" w:hanging="2"/>
              <w:jc w:val="center"/>
              <w:rPr>
                <w:b/>
                <w:sz w:val="20"/>
              </w:rPr>
            </w:pPr>
            <w:r>
              <w:rPr>
                <w:b/>
                <w:sz w:val="20"/>
              </w:rPr>
              <w:t>Ежегодный индекс роста заработной платы</w:t>
            </w:r>
          </w:p>
        </w:tc>
        <w:tc>
          <w:tcPr>
            <w:tcW w:w="1392" w:type="dxa"/>
            <w:shd w:val="clear" w:color="auto" w:fill="FBD4B4"/>
          </w:tcPr>
          <w:p w:rsidR="002D1AD1" w:rsidRDefault="002D1AD1">
            <w:pPr>
              <w:pStyle w:val="TableParagraph"/>
              <w:spacing w:before="10"/>
              <w:rPr>
                <w:sz w:val="29"/>
              </w:rPr>
            </w:pPr>
          </w:p>
          <w:p w:rsidR="002D1AD1" w:rsidRDefault="00F815DE">
            <w:pPr>
              <w:pStyle w:val="TableParagraph"/>
              <w:ind w:left="59"/>
              <w:jc w:val="center"/>
              <w:rPr>
                <w:b/>
                <w:sz w:val="20"/>
              </w:rPr>
            </w:pPr>
            <w:r>
              <w:rPr>
                <w:b/>
                <w:w w:val="99"/>
                <w:sz w:val="20"/>
              </w:rPr>
              <w:t>%</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31" w:right="122"/>
              <w:jc w:val="center"/>
              <w:rPr>
                <w:b/>
                <w:sz w:val="20"/>
              </w:rPr>
            </w:pPr>
            <w:r>
              <w:rPr>
                <w:b/>
                <w:sz w:val="20"/>
              </w:rPr>
              <w:t>4,6</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24" w:right="112"/>
              <w:jc w:val="center"/>
              <w:rPr>
                <w:b/>
                <w:sz w:val="20"/>
              </w:rPr>
            </w:pPr>
            <w:r>
              <w:rPr>
                <w:b/>
                <w:sz w:val="20"/>
              </w:rPr>
              <w:t>4,6</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89"/>
              <w:jc w:val="center"/>
              <w:rPr>
                <w:b/>
                <w:sz w:val="20"/>
              </w:rPr>
            </w:pPr>
            <w:r>
              <w:rPr>
                <w:b/>
                <w:sz w:val="20"/>
              </w:rPr>
              <w:t>4,6</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90"/>
              <w:jc w:val="center"/>
              <w:rPr>
                <w:b/>
                <w:sz w:val="20"/>
              </w:rPr>
            </w:pPr>
            <w:r>
              <w:rPr>
                <w:b/>
                <w:sz w:val="20"/>
              </w:rPr>
              <w:t>4,6</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92"/>
              <w:jc w:val="center"/>
              <w:rPr>
                <w:b/>
                <w:sz w:val="20"/>
              </w:rPr>
            </w:pPr>
            <w:r>
              <w:rPr>
                <w:b/>
                <w:sz w:val="20"/>
              </w:rPr>
              <w:t>4,7</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4" w:right="99"/>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9" w:right="95"/>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7" w:right="95"/>
              <w:jc w:val="center"/>
              <w:rPr>
                <w:b/>
                <w:sz w:val="20"/>
              </w:rPr>
            </w:pPr>
            <w:r>
              <w:rPr>
                <w:b/>
                <w:sz w:val="20"/>
              </w:rPr>
              <w:t>4,7</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23" w:right="120"/>
              <w:jc w:val="center"/>
              <w:rPr>
                <w:b/>
                <w:sz w:val="20"/>
              </w:rPr>
            </w:pPr>
            <w:r>
              <w:rPr>
                <w:b/>
                <w:sz w:val="20"/>
              </w:rPr>
              <w:t>4,7</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98"/>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7" w:right="95"/>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4" w:right="95"/>
              <w:jc w:val="center"/>
              <w:rPr>
                <w:b/>
                <w:sz w:val="20"/>
              </w:rPr>
            </w:pPr>
            <w:r>
              <w:rPr>
                <w:b/>
                <w:sz w:val="20"/>
              </w:rPr>
              <w:t>4,7</w:t>
            </w:r>
          </w:p>
        </w:tc>
      </w:tr>
      <w:tr w:rsidR="002D1AD1">
        <w:trPr>
          <w:trHeight w:val="1379"/>
        </w:trPr>
        <w:tc>
          <w:tcPr>
            <w:tcW w:w="1791" w:type="dxa"/>
          </w:tcPr>
          <w:p w:rsidR="002D1AD1" w:rsidRDefault="00F815DE">
            <w:pPr>
              <w:pStyle w:val="TableParagraph"/>
              <w:ind w:left="137" w:right="126"/>
              <w:jc w:val="center"/>
              <w:rPr>
                <w:sz w:val="20"/>
              </w:rPr>
            </w:pPr>
            <w:r>
              <w:rPr>
                <w:sz w:val="20"/>
              </w:rPr>
              <w:t>Прогнозируемый среднемесячный доход на душу населения в Ленинградской</w:t>
            </w:r>
          </w:p>
          <w:p w:rsidR="002D1AD1" w:rsidRDefault="00F815DE">
            <w:pPr>
              <w:pStyle w:val="TableParagraph"/>
              <w:spacing w:line="217" w:lineRule="exact"/>
              <w:ind w:left="135" w:right="126"/>
              <w:jc w:val="center"/>
              <w:rPr>
                <w:sz w:val="20"/>
              </w:rPr>
            </w:pPr>
            <w:r>
              <w:rPr>
                <w:sz w:val="20"/>
              </w:rPr>
              <w:t>области</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spacing w:before="1"/>
              <w:ind w:left="95" w:right="86"/>
              <w:jc w:val="center"/>
              <w:rPr>
                <w:sz w:val="20"/>
              </w:rPr>
            </w:pPr>
            <w:r>
              <w:rPr>
                <w:sz w:val="20"/>
              </w:rPr>
              <w:t>руб.</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31" w:right="124"/>
              <w:jc w:val="center"/>
              <w:rPr>
                <w:sz w:val="20"/>
              </w:rPr>
            </w:pPr>
            <w:r>
              <w:rPr>
                <w:sz w:val="20"/>
              </w:rPr>
              <w:t>17 105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4" w:right="116"/>
              <w:jc w:val="center"/>
              <w:rPr>
                <w:sz w:val="20"/>
              </w:rPr>
            </w:pPr>
            <w:r>
              <w:rPr>
                <w:sz w:val="20"/>
              </w:rPr>
              <w:t>17 892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2"/>
              <w:jc w:val="center"/>
              <w:rPr>
                <w:sz w:val="20"/>
              </w:rPr>
            </w:pPr>
            <w:r>
              <w:rPr>
                <w:sz w:val="20"/>
              </w:rPr>
              <w:t>18 715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3"/>
              <w:jc w:val="center"/>
              <w:rPr>
                <w:sz w:val="20"/>
              </w:rPr>
            </w:pPr>
            <w:r>
              <w:rPr>
                <w:sz w:val="20"/>
              </w:rPr>
              <w:t>19 576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4"/>
              <w:jc w:val="center"/>
              <w:rPr>
                <w:sz w:val="20"/>
              </w:rPr>
            </w:pPr>
            <w:r>
              <w:rPr>
                <w:sz w:val="20"/>
              </w:rPr>
              <w:t>20 496</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101"/>
              <w:jc w:val="center"/>
              <w:rPr>
                <w:sz w:val="20"/>
              </w:rPr>
            </w:pPr>
            <w:r>
              <w:rPr>
                <w:sz w:val="20"/>
              </w:rPr>
              <w:t>21 459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6" w:right="95"/>
              <w:jc w:val="center"/>
              <w:rPr>
                <w:sz w:val="20"/>
              </w:rPr>
            </w:pPr>
            <w:r>
              <w:rPr>
                <w:sz w:val="20"/>
              </w:rPr>
              <w:t>22 468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23 524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0" w:right="120"/>
              <w:jc w:val="center"/>
              <w:rPr>
                <w:sz w:val="20"/>
              </w:rPr>
            </w:pPr>
            <w:r>
              <w:rPr>
                <w:sz w:val="20"/>
              </w:rPr>
              <w:t>24 629</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0" w:right="100"/>
              <w:jc w:val="center"/>
              <w:rPr>
                <w:sz w:val="20"/>
              </w:rPr>
            </w:pPr>
            <w:r>
              <w:rPr>
                <w:sz w:val="20"/>
              </w:rPr>
              <w:t>26 624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28 781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1" w:right="95"/>
              <w:jc w:val="center"/>
              <w:rPr>
                <w:sz w:val="20"/>
              </w:rPr>
            </w:pPr>
            <w:r>
              <w:rPr>
                <w:sz w:val="20"/>
              </w:rPr>
              <w:t>31 112</w:t>
            </w:r>
          </w:p>
        </w:tc>
      </w:tr>
      <w:tr w:rsidR="002D1AD1">
        <w:trPr>
          <w:trHeight w:val="1380"/>
        </w:trPr>
        <w:tc>
          <w:tcPr>
            <w:tcW w:w="1791" w:type="dxa"/>
          </w:tcPr>
          <w:p w:rsidR="002D1AD1" w:rsidRDefault="00F815DE">
            <w:pPr>
              <w:pStyle w:val="TableParagraph"/>
              <w:ind w:left="137" w:right="126"/>
              <w:jc w:val="center"/>
              <w:rPr>
                <w:sz w:val="20"/>
              </w:rPr>
            </w:pPr>
            <w:r>
              <w:rPr>
                <w:sz w:val="20"/>
              </w:rPr>
              <w:t>Прогнозируемый среднемесячный доход на душу населения</w:t>
            </w:r>
          </w:p>
          <w:p w:rsidR="002D1AD1" w:rsidRDefault="00F815DE">
            <w:pPr>
              <w:pStyle w:val="TableParagraph"/>
              <w:spacing w:line="230" w:lineRule="exact"/>
              <w:ind w:left="135" w:right="126"/>
              <w:jc w:val="center"/>
              <w:rPr>
                <w:sz w:val="20"/>
              </w:rPr>
            </w:pPr>
            <w:r>
              <w:rPr>
                <w:sz w:val="20"/>
              </w:rPr>
              <w:t>Светогорского городского</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spacing w:before="1"/>
              <w:ind w:left="95" w:right="86"/>
              <w:jc w:val="center"/>
              <w:rPr>
                <w:sz w:val="20"/>
              </w:rPr>
            </w:pPr>
            <w:r>
              <w:rPr>
                <w:sz w:val="20"/>
              </w:rPr>
              <w:t>руб.</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31" w:right="124"/>
              <w:jc w:val="center"/>
              <w:rPr>
                <w:sz w:val="20"/>
              </w:rPr>
            </w:pPr>
            <w:r>
              <w:rPr>
                <w:sz w:val="20"/>
              </w:rPr>
              <w:t>22 382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4" w:right="115"/>
              <w:jc w:val="center"/>
              <w:rPr>
                <w:sz w:val="20"/>
              </w:rPr>
            </w:pPr>
            <w:r>
              <w:rPr>
                <w:sz w:val="20"/>
              </w:rPr>
              <w:t>23 412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2"/>
              <w:jc w:val="center"/>
              <w:rPr>
                <w:sz w:val="20"/>
              </w:rPr>
            </w:pPr>
            <w:r>
              <w:rPr>
                <w:sz w:val="20"/>
              </w:rPr>
              <w:t>24 489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3"/>
              <w:jc w:val="center"/>
              <w:rPr>
                <w:sz w:val="20"/>
              </w:rPr>
            </w:pPr>
            <w:r>
              <w:rPr>
                <w:sz w:val="20"/>
              </w:rPr>
              <w:t>25 615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4"/>
              <w:jc w:val="center"/>
              <w:rPr>
                <w:sz w:val="20"/>
              </w:rPr>
            </w:pPr>
            <w:r>
              <w:rPr>
                <w:sz w:val="20"/>
              </w:rPr>
              <w:t>26 819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101"/>
              <w:jc w:val="center"/>
              <w:rPr>
                <w:sz w:val="20"/>
              </w:rPr>
            </w:pPr>
            <w:r>
              <w:rPr>
                <w:sz w:val="20"/>
              </w:rPr>
              <w:t>28 080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6" w:right="95"/>
              <w:jc w:val="center"/>
              <w:rPr>
                <w:sz w:val="20"/>
              </w:rPr>
            </w:pPr>
            <w:r>
              <w:rPr>
                <w:sz w:val="20"/>
              </w:rPr>
              <w:t>29 399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30 781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0" w:right="120"/>
              <w:jc w:val="center"/>
              <w:rPr>
                <w:sz w:val="20"/>
              </w:rPr>
            </w:pPr>
            <w:r>
              <w:rPr>
                <w:sz w:val="20"/>
              </w:rPr>
              <w:t>32 228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0" w:right="100"/>
              <w:jc w:val="center"/>
              <w:rPr>
                <w:sz w:val="20"/>
              </w:rPr>
            </w:pPr>
            <w:r>
              <w:rPr>
                <w:sz w:val="20"/>
              </w:rPr>
              <w:t>33 743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35 328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1" w:right="95"/>
              <w:jc w:val="center"/>
              <w:rPr>
                <w:sz w:val="20"/>
              </w:rPr>
            </w:pPr>
            <w:r>
              <w:rPr>
                <w:sz w:val="20"/>
              </w:rPr>
              <w:t>36 989</w:t>
            </w:r>
          </w:p>
        </w:tc>
      </w:tr>
    </w:tbl>
    <w:p w:rsidR="002D1AD1" w:rsidRDefault="002D1AD1">
      <w:pPr>
        <w:spacing w:line="217" w:lineRule="exact"/>
        <w:jc w:val="center"/>
        <w:rPr>
          <w:sz w:val="20"/>
        </w:rPr>
        <w:sectPr w:rsidR="002D1AD1">
          <w:footerReference w:type="default" r:id="rId363"/>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pgNumType w:start="221"/>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705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3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33" name="Line 55"/>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4" name="Line 54"/>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5.2pt;margin-top:19.7pt;width:731.5pt;height:4.45pt;z-index:25175705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">
                <v:line id="Line 55"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RRsMAAADcAAAADwAAAGRycy9kb3ducmV2LnhtbERP22rCQBB9L/QflhH6UnRjFZHoKkUI&#10;tFCQekF9G7JjEszOht01pn/vFgTf5nCuM192phYtOV9ZVjAcJCCIc6srLhTstll/CsIHZI21ZVLw&#10;Rx6Wi9eXOaba3viX2k0oRAxhn6KCMoQmldLnJRn0A9sQR+5sncEQoSukdniL4aaWH0kykQYrjg0l&#10;NrQqKb9srkaBOYz318OUwnt2aveXzB2/f9ZWqbde9zkDEagLT/HD/aXj/NEI/p+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DUUbDAAAA3AAAAA8AAAAAAAAAAAAA&#10;AAAAoQIAAGRycy9kb3ducmV2LnhtbFBLBQYAAAAABAAEAPkAAACRAwAAAAA=&#10;" strokecolor="#612322" strokeweight="3pt"/>
                <v:line id="Line 54"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4ysIAAADcAAAADwAAAGRycy9kb3ducmV2LnhtbERP3WrCMBS+H/gO4Qi701SdY9amIhVh&#10;FMaY2wMcmmNbbE5KErXd0y+Dwe7Ox/d7st1gOnEj51vLChbzBARxZXXLtYKvz+PsBYQPyBo7y6Rg&#10;JA+7fPKQYartnT/odgq1iCHsU1TQhNCnUvqqIYN+bnviyJ2tMxgidLXUDu8x3HRymSTP0mDLsaHB&#10;noqGqsvpahRQN745rNfl+L452GNZYFt8l0o9Tof9FkSgIfyL/9yvOs5fPcH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M4ys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325"/>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275"/>
              <w:rPr>
                <w:sz w:val="20"/>
              </w:rPr>
            </w:pPr>
            <w:r>
              <w:rPr>
                <w:sz w:val="20"/>
              </w:rPr>
              <w:t>2016</w:t>
            </w:r>
          </w:p>
        </w:tc>
        <w:tc>
          <w:tcPr>
            <w:tcW w:w="951" w:type="dxa"/>
          </w:tcPr>
          <w:p w:rsidR="002D1AD1" w:rsidRDefault="00F815DE">
            <w:pPr>
              <w:pStyle w:val="TableParagraph"/>
              <w:spacing w:before="65" w:line="215" w:lineRule="exact"/>
              <w:ind w:left="274"/>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270"/>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269"/>
              <w:rPr>
                <w:sz w:val="20"/>
              </w:rPr>
            </w:pPr>
            <w:r>
              <w:rPr>
                <w:sz w:val="20"/>
              </w:rPr>
              <w:t>2028</w:t>
            </w:r>
          </w:p>
        </w:tc>
        <w:tc>
          <w:tcPr>
            <w:tcW w:w="951" w:type="dxa"/>
          </w:tcPr>
          <w:p w:rsidR="002D1AD1" w:rsidRDefault="00F815DE">
            <w:pPr>
              <w:pStyle w:val="TableParagraph"/>
              <w:spacing w:before="65" w:line="215" w:lineRule="exact"/>
              <w:ind w:left="266"/>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273"/>
        </w:trPr>
        <w:tc>
          <w:tcPr>
            <w:tcW w:w="1791" w:type="dxa"/>
          </w:tcPr>
          <w:p w:rsidR="002D1AD1" w:rsidRDefault="00F815DE">
            <w:pPr>
              <w:pStyle w:val="TableParagraph"/>
              <w:spacing w:line="223" w:lineRule="exact"/>
              <w:ind w:left="132" w:right="126"/>
              <w:jc w:val="center"/>
              <w:rPr>
                <w:sz w:val="20"/>
              </w:rPr>
            </w:pPr>
            <w:r>
              <w:rPr>
                <w:sz w:val="20"/>
              </w:rPr>
              <w:t>поселения</w:t>
            </w:r>
          </w:p>
        </w:tc>
        <w:tc>
          <w:tcPr>
            <w:tcW w:w="1392" w:type="dxa"/>
          </w:tcPr>
          <w:p w:rsidR="002D1AD1" w:rsidRDefault="002D1AD1">
            <w:pPr>
              <w:pStyle w:val="TableParagraph"/>
              <w:rPr>
                <w:sz w:val="20"/>
              </w:rPr>
            </w:pPr>
          </w:p>
        </w:tc>
        <w:tc>
          <w:tcPr>
            <w:tcW w:w="1056"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6"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2"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r>
      <w:tr w:rsidR="002D1AD1">
        <w:trPr>
          <w:trHeight w:val="919"/>
        </w:trPr>
        <w:tc>
          <w:tcPr>
            <w:tcW w:w="1791" w:type="dxa"/>
          </w:tcPr>
          <w:p w:rsidR="002D1AD1" w:rsidRDefault="00F815DE">
            <w:pPr>
              <w:pStyle w:val="TableParagraph"/>
              <w:ind w:left="126" w:right="114"/>
              <w:jc w:val="center"/>
              <w:rPr>
                <w:sz w:val="20"/>
              </w:rPr>
            </w:pPr>
            <w:r>
              <w:rPr>
                <w:sz w:val="20"/>
              </w:rPr>
              <w:t>Прогноз затрат на услуги</w:t>
            </w:r>
          </w:p>
          <w:p w:rsidR="002D1AD1" w:rsidRDefault="00F815DE">
            <w:pPr>
              <w:pStyle w:val="TableParagraph"/>
              <w:spacing w:line="230" w:lineRule="atLeast"/>
              <w:ind w:left="135" w:right="126"/>
              <w:jc w:val="center"/>
              <w:rPr>
                <w:sz w:val="20"/>
              </w:rPr>
            </w:pPr>
            <w:r>
              <w:rPr>
                <w:sz w:val="20"/>
              </w:rPr>
              <w:t>коммунального комплекса</w:t>
            </w:r>
          </w:p>
        </w:tc>
        <w:tc>
          <w:tcPr>
            <w:tcW w:w="1392" w:type="dxa"/>
          </w:tcPr>
          <w:p w:rsidR="002D1AD1" w:rsidRDefault="002D1AD1">
            <w:pPr>
              <w:pStyle w:val="TableParagraph"/>
              <w:spacing w:before="5"/>
              <w:rPr>
                <w:sz w:val="29"/>
              </w:rPr>
            </w:pPr>
          </w:p>
          <w:p w:rsidR="002D1AD1" w:rsidRDefault="00F815DE">
            <w:pPr>
              <w:pStyle w:val="TableParagraph"/>
              <w:spacing w:before="1"/>
              <w:ind w:left="95" w:right="90"/>
              <w:jc w:val="center"/>
              <w:rPr>
                <w:sz w:val="20"/>
              </w:rPr>
            </w:pPr>
            <w:r>
              <w:rPr>
                <w:sz w:val="20"/>
              </w:rPr>
              <w:t>тыс. руб.</w:t>
            </w:r>
          </w:p>
        </w:tc>
        <w:tc>
          <w:tcPr>
            <w:tcW w:w="1056"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right="216"/>
              <w:jc w:val="right"/>
              <w:rPr>
                <w:sz w:val="20"/>
              </w:rPr>
            </w:pPr>
            <w:r>
              <w:rPr>
                <w:sz w:val="20"/>
              </w:rPr>
              <w:t>236911</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24" w:right="114"/>
              <w:jc w:val="center"/>
              <w:rPr>
                <w:sz w:val="20"/>
              </w:rPr>
            </w:pPr>
            <w:r>
              <w:rPr>
                <w:sz w:val="20"/>
              </w:rPr>
              <w:t>265612</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right="161"/>
              <w:jc w:val="right"/>
              <w:rPr>
                <w:sz w:val="20"/>
              </w:rPr>
            </w:pPr>
            <w:r>
              <w:rPr>
                <w:sz w:val="20"/>
              </w:rPr>
              <w:t>372901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76"/>
              <w:rPr>
                <w:sz w:val="20"/>
              </w:rPr>
            </w:pPr>
            <w:r>
              <w:rPr>
                <w:sz w:val="20"/>
              </w:rPr>
              <w:t>412911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02" w:right="92"/>
              <w:jc w:val="center"/>
              <w:rPr>
                <w:sz w:val="20"/>
              </w:rPr>
            </w:pPr>
            <w:r>
              <w:rPr>
                <w:sz w:val="20"/>
              </w:rPr>
              <w:t>454071</w:t>
            </w:r>
          </w:p>
        </w:tc>
        <w:tc>
          <w:tcPr>
            <w:tcW w:w="956"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04" w:right="100"/>
              <w:jc w:val="center"/>
              <w:rPr>
                <w:sz w:val="20"/>
              </w:rPr>
            </w:pPr>
            <w:r>
              <w:rPr>
                <w:sz w:val="20"/>
              </w:rPr>
              <w:t>496713</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98" w:right="95"/>
              <w:jc w:val="center"/>
              <w:rPr>
                <w:sz w:val="20"/>
              </w:rPr>
            </w:pPr>
            <w:r>
              <w:rPr>
                <w:sz w:val="20"/>
              </w:rPr>
              <w:t>541285</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71"/>
              <w:rPr>
                <w:sz w:val="20"/>
              </w:rPr>
            </w:pPr>
            <w:r>
              <w:rPr>
                <w:sz w:val="20"/>
              </w:rPr>
              <w:t>598965</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23" w:right="120"/>
              <w:jc w:val="center"/>
              <w:rPr>
                <w:sz w:val="20"/>
              </w:rPr>
            </w:pPr>
            <w:r>
              <w:rPr>
                <w:sz w:val="20"/>
              </w:rPr>
              <w:t>704108</w:t>
            </w:r>
          </w:p>
        </w:tc>
        <w:tc>
          <w:tcPr>
            <w:tcW w:w="952"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02" w:right="99"/>
              <w:jc w:val="center"/>
              <w:rPr>
                <w:sz w:val="20"/>
              </w:rPr>
            </w:pPr>
            <w:r>
              <w:rPr>
                <w:sz w:val="20"/>
              </w:rPr>
              <w:t>782178</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right="167"/>
              <w:jc w:val="right"/>
              <w:rPr>
                <w:sz w:val="20"/>
              </w:rPr>
            </w:pPr>
            <w:r>
              <w:rPr>
                <w:sz w:val="20"/>
              </w:rPr>
              <w:t>869675</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68"/>
              <w:rPr>
                <w:sz w:val="20"/>
              </w:rPr>
            </w:pPr>
            <w:r>
              <w:rPr>
                <w:sz w:val="20"/>
              </w:rPr>
              <w:t>971895</w:t>
            </w:r>
          </w:p>
        </w:tc>
      </w:tr>
      <w:tr w:rsidR="002D1AD1">
        <w:trPr>
          <w:trHeight w:val="1381"/>
        </w:trPr>
        <w:tc>
          <w:tcPr>
            <w:tcW w:w="1791" w:type="dxa"/>
          </w:tcPr>
          <w:p w:rsidR="002D1AD1" w:rsidRDefault="00F815DE">
            <w:pPr>
              <w:pStyle w:val="TableParagraph"/>
              <w:ind w:left="256" w:right="245" w:firstLine="1"/>
              <w:jc w:val="center"/>
              <w:rPr>
                <w:sz w:val="20"/>
              </w:rPr>
            </w:pPr>
            <w:r>
              <w:rPr>
                <w:sz w:val="20"/>
              </w:rPr>
              <w:t xml:space="preserve">Расчётная стоимости жилищно- </w:t>
            </w:r>
            <w:r>
              <w:rPr>
                <w:w w:val="95"/>
                <w:sz w:val="20"/>
              </w:rPr>
              <w:t xml:space="preserve">коммунальных </w:t>
            </w:r>
            <w:r>
              <w:rPr>
                <w:sz w:val="20"/>
              </w:rPr>
              <w:t>услуг для</w:t>
            </w:r>
          </w:p>
          <w:p w:rsidR="002D1AD1" w:rsidRDefault="00F815DE">
            <w:pPr>
              <w:pStyle w:val="TableParagraph"/>
              <w:spacing w:line="217" w:lineRule="exact"/>
              <w:ind w:left="137" w:right="126"/>
              <w:jc w:val="center"/>
              <w:rPr>
                <w:sz w:val="20"/>
              </w:rPr>
            </w:pPr>
            <w:r>
              <w:rPr>
                <w:sz w:val="20"/>
              </w:rPr>
              <w:t>населения</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87"/>
              <w:jc w:val="center"/>
              <w:rPr>
                <w:sz w:val="20"/>
              </w:rPr>
            </w:pPr>
            <w:r>
              <w:rPr>
                <w:sz w:val="20"/>
              </w:rPr>
              <w:t>руб./чел/мес.</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31" w:right="122"/>
              <w:jc w:val="center"/>
              <w:rPr>
                <w:sz w:val="20"/>
              </w:rPr>
            </w:pPr>
            <w:r>
              <w:rPr>
                <w:sz w:val="20"/>
              </w:rPr>
              <w:t>977</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24" w:right="114"/>
              <w:jc w:val="center"/>
              <w:rPr>
                <w:sz w:val="20"/>
              </w:rPr>
            </w:pPr>
            <w:r>
              <w:rPr>
                <w:sz w:val="20"/>
              </w:rPr>
              <w:t>1 086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51"/>
              <w:rPr>
                <w:sz w:val="20"/>
              </w:rPr>
            </w:pPr>
            <w:r>
              <w:rPr>
                <w:sz w:val="20"/>
              </w:rPr>
              <w:t>1 511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50"/>
              <w:rPr>
                <w:sz w:val="20"/>
              </w:rPr>
            </w:pPr>
            <w:r>
              <w:rPr>
                <w:sz w:val="20"/>
              </w:rPr>
              <w:t>1 658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02" w:right="92"/>
              <w:jc w:val="center"/>
              <w:rPr>
                <w:sz w:val="20"/>
              </w:rPr>
            </w:pPr>
            <w:r>
              <w:rPr>
                <w:sz w:val="20"/>
              </w:rPr>
              <w:t>1 808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04" w:right="100"/>
              <w:jc w:val="center"/>
              <w:rPr>
                <w:sz w:val="20"/>
              </w:rPr>
            </w:pPr>
            <w:r>
              <w:rPr>
                <w:sz w:val="20"/>
              </w:rPr>
              <w:t>1 960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98" w:right="95"/>
              <w:jc w:val="center"/>
              <w:rPr>
                <w:sz w:val="20"/>
              </w:rPr>
            </w:pPr>
            <w:r>
              <w:rPr>
                <w:sz w:val="20"/>
              </w:rPr>
              <w:t>2 118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45"/>
              <w:rPr>
                <w:sz w:val="20"/>
              </w:rPr>
            </w:pPr>
            <w:r>
              <w:rPr>
                <w:sz w:val="20"/>
              </w:rPr>
              <w:t>2 265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23" w:right="120"/>
              <w:jc w:val="center"/>
              <w:rPr>
                <w:sz w:val="20"/>
              </w:rPr>
            </w:pPr>
            <w:r>
              <w:rPr>
                <w:sz w:val="20"/>
              </w:rPr>
              <w:t>2 576</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02" w:right="99"/>
              <w:jc w:val="center"/>
              <w:rPr>
                <w:sz w:val="20"/>
              </w:rPr>
            </w:pPr>
            <w:r>
              <w:rPr>
                <w:sz w:val="20"/>
              </w:rPr>
              <w:t>2 771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45"/>
              <w:rPr>
                <w:sz w:val="20"/>
              </w:rPr>
            </w:pPr>
            <w:r>
              <w:rPr>
                <w:sz w:val="20"/>
              </w:rPr>
              <w:t>2 987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42"/>
              <w:rPr>
                <w:sz w:val="20"/>
              </w:rPr>
            </w:pPr>
            <w:r>
              <w:rPr>
                <w:sz w:val="20"/>
              </w:rPr>
              <w:t>3 240</w:t>
            </w:r>
          </w:p>
        </w:tc>
      </w:tr>
      <w:tr w:rsidR="002D1AD1">
        <w:trPr>
          <w:trHeight w:val="2991"/>
        </w:trPr>
        <w:tc>
          <w:tcPr>
            <w:tcW w:w="1791" w:type="dxa"/>
          </w:tcPr>
          <w:p w:rsidR="002D1AD1" w:rsidRDefault="00F815DE">
            <w:pPr>
              <w:pStyle w:val="TableParagraph"/>
              <w:ind w:left="256" w:right="245" w:firstLine="2"/>
              <w:jc w:val="center"/>
              <w:rPr>
                <w:sz w:val="20"/>
              </w:rPr>
            </w:pPr>
            <w:r>
              <w:rPr>
                <w:sz w:val="20"/>
              </w:rPr>
              <w:t xml:space="preserve">Региональный стандарт стоимости жилищно- </w:t>
            </w:r>
            <w:r>
              <w:rPr>
                <w:w w:val="95"/>
                <w:sz w:val="20"/>
              </w:rPr>
              <w:t xml:space="preserve">коммунальных </w:t>
            </w:r>
            <w:r>
              <w:rPr>
                <w:sz w:val="20"/>
              </w:rPr>
              <w:t>услуг.</w:t>
            </w:r>
          </w:p>
          <w:p w:rsidR="002D1AD1" w:rsidRDefault="00F815DE">
            <w:pPr>
              <w:pStyle w:val="TableParagraph"/>
              <w:ind w:left="213"/>
              <w:rPr>
                <w:sz w:val="20"/>
              </w:rPr>
            </w:pPr>
            <w:r>
              <w:rPr>
                <w:sz w:val="20"/>
              </w:rPr>
              <w:t>УСТАНОВЛЕН</w:t>
            </w:r>
          </w:p>
          <w:p w:rsidR="002D1AD1" w:rsidRDefault="00F815DE">
            <w:pPr>
              <w:pStyle w:val="TableParagraph"/>
              <w:ind w:left="137" w:right="126"/>
              <w:jc w:val="center"/>
              <w:rPr>
                <w:sz w:val="20"/>
              </w:rPr>
            </w:pPr>
            <w:r>
              <w:rPr>
                <w:sz w:val="20"/>
              </w:rPr>
              <w:t>постановлением Правительства Ленинградской области</w:t>
            </w:r>
          </w:p>
          <w:p w:rsidR="002D1AD1" w:rsidRDefault="00F815DE">
            <w:pPr>
              <w:pStyle w:val="TableParagraph"/>
              <w:spacing w:line="229" w:lineRule="exact"/>
              <w:ind w:left="132" w:right="126"/>
              <w:jc w:val="center"/>
              <w:rPr>
                <w:sz w:val="20"/>
              </w:rPr>
            </w:pPr>
            <w:r>
              <w:rPr>
                <w:sz w:val="20"/>
              </w:rPr>
              <w:t>от 18 марта 2013</w:t>
            </w:r>
          </w:p>
          <w:p w:rsidR="002D1AD1" w:rsidRDefault="00F815DE">
            <w:pPr>
              <w:pStyle w:val="TableParagraph"/>
              <w:spacing w:line="217" w:lineRule="exact"/>
              <w:ind w:left="137" w:right="126"/>
              <w:jc w:val="center"/>
              <w:rPr>
                <w:sz w:val="20"/>
              </w:rPr>
            </w:pPr>
            <w:r>
              <w:rPr>
                <w:sz w:val="20"/>
              </w:rPr>
              <w:t>года N 72</w:t>
            </w:r>
          </w:p>
        </w:tc>
        <w:tc>
          <w:tcPr>
            <w:tcW w:w="139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95" w:right="87"/>
              <w:jc w:val="center"/>
              <w:rPr>
                <w:sz w:val="20"/>
              </w:rPr>
            </w:pPr>
            <w:r>
              <w:rPr>
                <w:sz w:val="20"/>
              </w:rPr>
              <w:t>руб./чел/мес.</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right="166"/>
              <w:jc w:val="right"/>
              <w:rPr>
                <w:sz w:val="20"/>
              </w:rPr>
            </w:pPr>
            <w:r>
              <w:rPr>
                <w:sz w:val="20"/>
              </w:rPr>
              <w:t>1 853,20</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0" w:right="90"/>
              <w:jc w:val="center"/>
              <w:rPr>
                <w:sz w:val="20"/>
              </w:rPr>
            </w:pPr>
            <w:r>
              <w:rPr>
                <w:sz w:val="20"/>
              </w:rPr>
              <w:t>2 025,50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right="111"/>
              <w:jc w:val="right"/>
              <w:rPr>
                <w:sz w:val="20"/>
              </w:rPr>
            </w:pPr>
            <w:r>
              <w:rPr>
                <w:sz w:val="20"/>
              </w:rPr>
              <w:t>2 213,90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25"/>
              <w:rPr>
                <w:sz w:val="20"/>
              </w:rPr>
            </w:pPr>
            <w:r>
              <w:rPr>
                <w:sz w:val="20"/>
              </w:rPr>
              <w:t>2 419,80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2" w:right="92"/>
              <w:jc w:val="center"/>
              <w:rPr>
                <w:sz w:val="20"/>
              </w:rPr>
            </w:pPr>
            <w:r>
              <w:rPr>
                <w:sz w:val="20"/>
              </w:rPr>
              <w:t>2 615,80</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4" w:right="101"/>
              <w:jc w:val="center"/>
              <w:rPr>
                <w:sz w:val="20"/>
              </w:rPr>
            </w:pPr>
            <w:r>
              <w:rPr>
                <w:sz w:val="20"/>
              </w:rPr>
              <w:t>2 827,70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98" w:right="95"/>
              <w:jc w:val="center"/>
              <w:rPr>
                <w:sz w:val="20"/>
              </w:rPr>
            </w:pPr>
            <w:r>
              <w:rPr>
                <w:sz w:val="20"/>
              </w:rPr>
              <w:t>3 056,70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21"/>
              <w:rPr>
                <w:sz w:val="20"/>
              </w:rPr>
            </w:pPr>
            <w:r>
              <w:rPr>
                <w:sz w:val="20"/>
              </w:rPr>
              <w:t>3 304,30</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96" w:right="94"/>
              <w:jc w:val="center"/>
              <w:rPr>
                <w:sz w:val="20"/>
              </w:rPr>
            </w:pPr>
            <w:r>
              <w:rPr>
                <w:sz w:val="20"/>
              </w:rPr>
              <w:t>3 572,00</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2" w:right="100"/>
              <w:jc w:val="center"/>
              <w:rPr>
                <w:sz w:val="20"/>
              </w:rPr>
            </w:pPr>
            <w:r>
              <w:rPr>
                <w:sz w:val="20"/>
              </w:rPr>
              <w:t>3 861,30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right="117"/>
              <w:jc w:val="right"/>
              <w:rPr>
                <w:sz w:val="20"/>
              </w:rPr>
            </w:pPr>
            <w:r>
              <w:rPr>
                <w:sz w:val="20"/>
              </w:rPr>
              <w:t>4 174,10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17"/>
              <w:rPr>
                <w:sz w:val="20"/>
              </w:rPr>
            </w:pPr>
            <w:r>
              <w:rPr>
                <w:sz w:val="20"/>
              </w:rPr>
              <w:t>4 512,20</w:t>
            </w:r>
          </w:p>
        </w:tc>
      </w:tr>
    </w:tbl>
    <w:p w:rsidR="002D1AD1" w:rsidRDefault="002D1AD1">
      <w:pPr>
        <w:spacing w:line="217" w:lineRule="exact"/>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808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2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30" name="Line 52"/>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1" name="Line 51"/>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5.2pt;margin-top:19.7pt;width:731.5pt;height:4.45pt;z-index:25175808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">
                <v:line id="Line 52"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PMccAAADcAAAADwAAAGRycy9kb3ducmV2LnhtbESPS2vDMBCE74X+B7GFXkoi90EITpRQ&#10;CoYWCqV5kOS2WFvbxFoZSXGcf589FHLbZWZnvp0vB9eqnkJsPBt4HmegiEtvG64MbNbFaAoqJmSL&#10;rWcycKEIy8X93Rxz68/8S/0qVUpCOOZooE6py7WOZU0O49h3xKL9+eAwyRoqbQOeJdy1+iXLJtph&#10;w9JQY0cfNZXH1ckZcLu37Wk3pfRUHPrtsQj7r+8fb8zjw/A+A5VoSDfz//WnFfxXwZdnZAK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c8xxwAAANwAAAAPAAAAAAAA&#10;AAAAAAAAAKECAABkcnMvZG93bnJldi54bWxQSwUGAAAAAAQABAD5AAAAlQMAAAAA&#10;" strokecolor="#612322" strokeweight="3pt"/>
                <v:line id="Line 51"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bUsEAAADcAAAADwAAAGRycy9kb3ducmV2LnhtbERP3WrCMBS+H/gO4QjezVRlY1ajSIcg&#10;BRlTH+DQHNtic1KSTFuffhEE787H93uW68404krO15YVTMYJCOLC6ppLBafj9v0LhA/IGhvLpKAn&#10;D+vV4G2JqbY3/qXrIZQihrBPUUEVQptK6YuKDPqxbYkjd7bOYIjQlVI7vMVw08hpknxKgzXHhgpb&#10;yioqLoc/o4Cafu+w/Mj7n/m33eYZ1tk9V2o07DYLEIG68BI/3Tsd588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xJtSwQAAANwAAAAPAAAAAAAAAAAAAAAA&#10;AKECAABkcnMvZG93bnJldi54bWxQSwUGAAAAAAQABAD5AAAAjw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270"/>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right="266"/>
              <w:jc w:val="right"/>
              <w:rPr>
                <w:sz w:val="20"/>
              </w:rPr>
            </w:pPr>
            <w:r>
              <w:rPr>
                <w:sz w:val="20"/>
              </w:rPr>
              <w:t>2026</w:t>
            </w:r>
          </w:p>
        </w:tc>
        <w:tc>
          <w:tcPr>
            <w:tcW w:w="951" w:type="dxa"/>
          </w:tcPr>
          <w:p w:rsidR="002D1AD1" w:rsidRDefault="00F815DE">
            <w:pPr>
              <w:pStyle w:val="TableParagraph"/>
              <w:spacing w:before="65" w:line="215" w:lineRule="exact"/>
              <w:ind w:right="267"/>
              <w:jc w:val="right"/>
              <w:rPr>
                <w:sz w:val="20"/>
              </w:rPr>
            </w:pPr>
            <w:r>
              <w:rPr>
                <w:sz w:val="20"/>
              </w:rPr>
              <w:t>2028</w:t>
            </w:r>
          </w:p>
        </w:tc>
        <w:tc>
          <w:tcPr>
            <w:tcW w:w="951" w:type="dxa"/>
          </w:tcPr>
          <w:p w:rsidR="002D1AD1" w:rsidRDefault="00F815DE">
            <w:pPr>
              <w:pStyle w:val="TableParagraph"/>
              <w:spacing w:before="65" w:line="215" w:lineRule="exact"/>
              <w:ind w:right="270"/>
              <w:jc w:val="right"/>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610"/>
        </w:trPr>
        <w:tc>
          <w:tcPr>
            <w:tcW w:w="1791" w:type="dxa"/>
          </w:tcPr>
          <w:p w:rsidR="002D1AD1" w:rsidRDefault="00F815DE">
            <w:pPr>
              <w:pStyle w:val="TableParagraph"/>
              <w:ind w:left="251" w:right="243" w:firstLine="3"/>
              <w:jc w:val="center"/>
              <w:rPr>
                <w:b/>
                <w:sz w:val="20"/>
              </w:rPr>
            </w:pPr>
            <w:r>
              <w:rPr>
                <w:b/>
                <w:sz w:val="20"/>
              </w:rPr>
              <w:t>Нормируемая доля платы за услуги организаций</w:t>
            </w:r>
          </w:p>
          <w:p w:rsidR="002D1AD1" w:rsidRDefault="00F815DE">
            <w:pPr>
              <w:pStyle w:val="TableParagraph"/>
              <w:ind w:left="137" w:right="124"/>
              <w:jc w:val="center"/>
              <w:rPr>
                <w:b/>
                <w:sz w:val="20"/>
              </w:rPr>
            </w:pPr>
            <w:r>
              <w:rPr>
                <w:b/>
                <w:w w:val="95"/>
                <w:sz w:val="20"/>
              </w:rPr>
              <w:t xml:space="preserve">коммунального </w:t>
            </w:r>
            <w:r>
              <w:rPr>
                <w:b/>
                <w:sz w:val="20"/>
              </w:rPr>
              <w:t>комплекса на</w:t>
            </w:r>
          </w:p>
          <w:p w:rsidR="002D1AD1" w:rsidRDefault="00F815DE">
            <w:pPr>
              <w:pStyle w:val="TableParagraph"/>
              <w:spacing w:line="212" w:lineRule="exact"/>
              <w:ind w:left="137" w:right="125"/>
              <w:jc w:val="center"/>
              <w:rPr>
                <w:b/>
                <w:sz w:val="20"/>
              </w:rPr>
            </w:pPr>
            <w:r>
              <w:rPr>
                <w:b/>
                <w:sz w:val="20"/>
              </w:rPr>
              <w:t>душу населения</w:t>
            </w:r>
          </w:p>
        </w:tc>
        <w:tc>
          <w:tcPr>
            <w:tcW w:w="1392"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0"/>
              </w:rPr>
            </w:pPr>
          </w:p>
          <w:p w:rsidR="002D1AD1" w:rsidRDefault="00F815DE">
            <w:pPr>
              <w:pStyle w:val="TableParagraph"/>
              <w:ind w:left="11"/>
              <w:jc w:val="center"/>
              <w:rPr>
                <w:b/>
                <w:sz w:val="20"/>
              </w:rPr>
            </w:pPr>
            <w:r>
              <w:rPr>
                <w:b/>
                <w:w w:val="99"/>
                <w:sz w:val="20"/>
              </w:rPr>
              <w:t>%</w:t>
            </w:r>
          </w:p>
        </w:tc>
        <w:tc>
          <w:tcPr>
            <w:tcW w:w="10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31" w:right="122"/>
              <w:jc w:val="center"/>
              <w:rPr>
                <w:b/>
                <w:sz w:val="20"/>
              </w:rPr>
            </w:pPr>
            <w:r>
              <w:rPr>
                <w:b/>
                <w:sz w:val="20"/>
              </w:rPr>
              <w:t>8,3</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4" w:right="112"/>
              <w:jc w:val="center"/>
              <w:rPr>
                <w:b/>
                <w:sz w:val="20"/>
              </w:rPr>
            </w:pPr>
            <w:r>
              <w:rPr>
                <w:b/>
                <w:sz w:val="20"/>
              </w:rPr>
              <w:t>8,7</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89"/>
              <w:jc w:val="center"/>
              <w:rPr>
                <w:b/>
                <w:sz w:val="20"/>
              </w:rPr>
            </w:pPr>
            <w:r>
              <w:rPr>
                <w:b/>
                <w:sz w:val="20"/>
              </w:rPr>
              <w:t>9,0</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0"/>
              <w:jc w:val="center"/>
              <w:rPr>
                <w:b/>
                <w:sz w:val="20"/>
              </w:rPr>
            </w:pPr>
            <w:r>
              <w:rPr>
                <w:b/>
                <w:sz w:val="20"/>
              </w:rPr>
              <w:t>9,4</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2"/>
              <w:jc w:val="center"/>
              <w:rPr>
                <w:b/>
                <w:sz w:val="20"/>
              </w:rPr>
            </w:pPr>
            <w:r>
              <w:rPr>
                <w:b/>
                <w:sz w:val="20"/>
              </w:rPr>
              <w:t>9,8</w:t>
            </w:r>
          </w:p>
        </w:tc>
        <w:tc>
          <w:tcPr>
            <w:tcW w:w="9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4" w:right="100"/>
              <w:jc w:val="center"/>
              <w:rPr>
                <w:b/>
                <w:sz w:val="20"/>
              </w:rPr>
            </w:pPr>
            <w:r>
              <w:rPr>
                <w:b/>
                <w:sz w:val="20"/>
              </w:rPr>
              <w:t>10,1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296"/>
              <w:rPr>
                <w:b/>
                <w:sz w:val="20"/>
              </w:rPr>
            </w:pPr>
            <w:r>
              <w:rPr>
                <w:b/>
                <w:sz w:val="20"/>
              </w:rPr>
              <w:t>10,4</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7" w:right="95"/>
              <w:jc w:val="center"/>
              <w:rPr>
                <w:b/>
                <w:sz w:val="20"/>
              </w:rPr>
            </w:pPr>
            <w:r>
              <w:rPr>
                <w:b/>
                <w:sz w:val="20"/>
              </w:rPr>
              <w:t>10,7</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3" w:right="120"/>
              <w:jc w:val="center"/>
              <w:rPr>
                <w:b/>
                <w:sz w:val="20"/>
              </w:rPr>
            </w:pPr>
            <w:r>
              <w:rPr>
                <w:b/>
                <w:sz w:val="20"/>
              </w:rPr>
              <w:t>11,1</w:t>
            </w:r>
          </w:p>
        </w:tc>
        <w:tc>
          <w:tcPr>
            <w:tcW w:w="952" w:type="dxa"/>
          </w:tcPr>
          <w:p w:rsidR="002D1AD1" w:rsidRDefault="002D1AD1">
            <w:pPr>
              <w:pStyle w:val="TableParagraph"/>
            </w:pPr>
          </w:p>
          <w:p w:rsidR="002D1AD1" w:rsidRDefault="002D1AD1">
            <w:pPr>
              <w:pStyle w:val="TableParagraph"/>
            </w:pPr>
          </w:p>
          <w:p w:rsidR="002D1AD1" w:rsidRDefault="00F815DE">
            <w:pPr>
              <w:pStyle w:val="TableParagraph"/>
              <w:spacing w:before="180"/>
              <w:ind w:right="291"/>
              <w:jc w:val="right"/>
              <w:rPr>
                <w:b/>
                <w:sz w:val="20"/>
              </w:rPr>
            </w:pPr>
            <w:r>
              <w:rPr>
                <w:b/>
                <w:w w:val="95"/>
                <w:sz w:val="20"/>
              </w:rPr>
              <w:t>11,4</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right="291"/>
              <w:jc w:val="right"/>
              <w:rPr>
                <w:b/>
                <w:sz w:val="20"/>
              </w:rPr>
            </w:pPr>
            <w:r>
              <w:rPr>
                <w:b/>
                <w:w w:val="95"/>
                <w:sz w:val="20"/>
              </w:rPr>
              <w:t>11,8</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right="294"/>
              <w:jc w:val="right"/>
              <w:rPr>
                <w:b/>
                <w:sz w:val="20"/>
              </w:rPr>
            </w:pPr>
            <w:r>
              <w:rPr>
                <w:b/>
                <w:w w:val="95"/>
                <w:sz w:val="20"/>
              </w:rPr>
              <w:t>12,2</w:t>
            </w:r>
          </w:p>
        </w:tc>
      </w:tr>
      <w:tr w:rsidR="002D1AD1">
        <w:trPr>
          <w:trHeight w:val="1609"/>
        </w:trPr>
        <w:tc>
          <w:tcPr>
            <w:tcW w:w="1791" w:type="dxa"/>
          </w:tcPr>
          <w:p w:rsidR="002D1AD1" w:rsidRDefault="00F815DE">
            <w:pPr>
              <w:pStyle w:val="TableParagraph"/>
              <w:ind w:left="134" w:right="126"/>
              <w:jc w:val="center"/>
              <w:rPr>
                <w:b/>
                <w:sz w:val="20"/>
              </w:rPr>
            </w:pPr>
            <w:r>
              <w:rPr>
                <w:b/>
                <w:sz w:val="20"/>
              </w:rPr>
              <w:t>Рассчитанная доля платы за услуги организаций</w:t>
            </w:r>
          </w:p>
          <w:p w:rsidR="002D1AD1" w:rsidRDefault="00F815DE">
            <w:pPr>
              <w:pStyle w:val="TableParagraph"/>
              <w:ind w:left="137" w:right="124"/>
              <w:jc w:val="center"/>
              <w:rPr>
                <w:b/>
                <w:sz w:val="20"/>
              </w:rPr>
            </w:pPr>
            <w:r>
              <w:rPr>
                <w:b/>
                <w:w w:val="95"/>
                <w:sz w:val="20"/>
              </w:rPr>
              <w:t xml:space="preserve">коммунального </w:t>
            </w:r>
            <w:r>
              <w:rPr>
                <w:b/>
                <w:sz w:val="20"/>
              </w:rPr>
              <w:t>комплекса на</w:t>
            </w:r>
          </w:p>
          <w:p w:rsidR="002D1AD1" w:rsidRDefault="00F815DE">
            <w:pPr>
              <w:pStyle w:val="TableParagraph"/>
              <w:spacing w:line="212" w:lineRule="exact"/>
              <w:ind w:left="137" w:right="126"/>
              <w:jc w:val="center"/>
              <w:rPr>
                <w:b/>
                <w:sz w:val="20"/>
              </w:rPr>
            </w:pPr>
            <w:r>
              <w:rPr>
                <w:b/>
                <w:sz w:val="20"/>
              </w:rPr>
              <w:t>душу населения</w:t>
            </w:r>
          </w:p>
        </w:tc>
        <w:tc>
          <w:tcPr>
            <w:tcW w:w="1392" w:type="dxa"/>
            <w:vMerge/>
            <w:tcBorders>
              <w:top w:val="nil"/>
            </w:tcBorders>
          </w:tcPr>
          <w:p w:rsidR="002D1AD1" w:rsidRDefault="002D1AD1">
            <w:pPr>
              <w:rPr>
                <w:sz w:val="2"/>
                <w:szCs w:val="2"/>
              </w:rPr>
            </w:pPr>
          </w:p>
        </w:tc>
        <w:tc>
          <w:tcPr>
            <w:tcW w:w="10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31" w:right="122"/>
              <w:jc w:val="center"/>
              <w:rPr>
                <w:b/>
                <w:sz w:val="20"/>
              </w:rPr>
            </w:pPr>
            <w:r>
              <w:rPr>
                <w:b/>
                <w:sz w:val="20"/>
              </w:rPr>
              <w:t>4,4</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4" w:right="112"/>
              <w:jc w:val="center"/>
              <w:rPr>
                <w:b/>
                <w:sz w:val="20"/>
              </w:rPr>
            </w:pPr>
            <w:r>
              <w:rPr>
                <w:b/>
                <w:sz w:val="20"/>
              </w:rPr>
              <w:t>4,6</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89"/>
              <w:jc w:val="center"/>
              <w:rPr>
                <w:b/>
                <w:sz w:val="20"/>
              </w:rPr>
            </w:pPr>
            <w:r>
              <w:rPr>
                <w:b/>
                <w:sz w:val="20"/>
              </w:rPr>
              <w:t>6,2</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0"/>
              <w:jc w:val="center"/>
              <w:rPr>
                <w:b/>
                <w:sz w:val="20"/>
              </w:rPr>
            </w:pPr>
            <w:r>
              <w:rPr>
                <w:b/>
                <w:sz w:val="20"/>
              </w:rPr>
              <w:t>6,5</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2"/>
              <w:jc w:val="center"/>
              <w:rPr>
                <w:b/>
                <w:sz w:val="20"/>
              </w:rPr>
            </w:pPr>
            <w:r>
              <w:rPr>
                <w:b/>
                <w:sz w:val="20"/>
              </w:rPr>
              <w:t>6,7</w:t>
            </w:r>
          </w:p>
        </w:tc>
        <w:tc>
          <w:tcPr>
            <w:tcW w:w="9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4" w:right="99"/>
              <w:jc w:val="center"/>
              <w:rPr>
                <w:b/>
                <w:sz w:val="20"/>
              </w:rPr>
            </w:pPr>
            <w:r>
              <w:rPr>
                <w:b/>
                <w:sz w:val="20"/>
              </w:rPr>
              <w:t>7,0</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347"/>
              <w:rPr>
                <w:b/>
                <w:sz w:val="20"/>
              </w:rPr>
            </w:pPr>
            <w:r>
              <w:rPr>
                <w:b/>
                <w:sz w:val="20"/>
              </w:rPr>
              <w:t>7,1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7" w:right="95"/>
              <w:jc w:val="center"/>
              <w:rPr>
                <w:b/>
                <w:sz w:val="20"/>
              </w:rPr>
            </w:pPr>
            <w:r>
              <w:rPr>
                <w:b/>
                <w:sz w:val="20"/>
              </w:rPr>
              <w:t>7,2</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3" w:right="120"/>
              <w:jc w:val="center"/>
              <w:rPr>
                <w:b/>
                <w:sz w:val="20"/>
              </w:rPr>
            </w:pPr>
            <w:r>
              <w:rPr>
                <w:b/>
                <w:sz w:val="20"/>
              </w:rPr>
              <w:t>7,4</w:t>
            </w:r>
          </w:p>
        </w:tc>
        <w:tc>
          <w:tcPr>
            <w:tcW w:w="952" w:type="dxa"/>
          </w:tcPr>
          <w:p w:rsidR="002D1AD1" w:rsidRDefault="002D1AD1">
            <w:pPr>
              <w:pStyle w:val="TableParagraph"/>
            </w:pPr>
          </w:p>
          <w:p w:rsidR="002D1AD1" w:rsidRDefault="002D1AD1">
            <w:pPr>
              <w:pStyle w:val="TableParagraph"/>
            </w:pPr>
          </w:p>
          <w:p w:rsidR="002D1AD1" w:rsidRDefault="00F815DE">
            <w:pPr>
              <w:pStyle w:val="TableParagraph"/>
              <w:spacing w:before="180"/>
              <w:ind w:right="341"/>
              <w:jc w:val="right"/>
              <w:rPr>
                <w:b/>
                <w:sz w:val="20"/>
              </w:rPr>
            </w:pPr>
            <w:r>
              <w:rPr>
                <w:b/>
                <w:w w:val="95"/>
                <w:sz w:val="20"/>
              </w:rPr>
              <w:t>8,0</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7" w:right="95"/>
              <w:jc w:val="center"/>
              <w:rPr>
                <w:b/>
                <w:sz w:val="20"/>
              </w:rPr>
            </w:pPr>
            <w:r>
              <w:rPr>
                <w:b/>
                <w:sz w:val="20"/>
              </w:rPr>
              <w:t>8,2</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4" w:right="95"/>
              <w:jc w:val="center"/>
              <w:rPr>
                <w:b/>
                <w:sz w:val="20"/>
              </w:rPr>
            </w:pPr>
            <w:r>
              <w:rPr>
                <w:b/>
                <w:sz w:val="20"/>
              </w:rPr>
              <w:t>8,5</w:t>
            </w:r>
          </w:p>
        </w:tc>
      </w:tr>
    </w:tbl>
    <w:p w:rsidR="002D1AD1" w:rsidRDefault="002D1AD1">
      <w:pPr>
        <w:jc w:val="cente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5910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2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27" name="Line 49"/>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8" name="Line 48"/>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55.2pt;margin-top:19.7pt;width:731.5pt;height:4.45pt;z-index:25175910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">
                <v:line id="Line 49"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BmMMAAADcAAAADwAAAGRycy9kb3ducmV2LnhtbERP22rCQBB9F/oPyxT6IrqpSJXoKqUQ&#10;aKEg3lDfhuw0CWZnw+4a49+7QsG3OZzrzJedqUVLzleWFbwPExDEudUVFwp222wwBeEDssbaMim4&#10;kYfl4qU3x1TbK6+p3YRCxBD2KSooQ2hSKX1ekkE/tA1x5P6sMxgidIXUDq8x3NRylCQf0mDFsaHE&#10;hr5Kys+bi1FgDuP95TCl0M9O7f6cuePP78oq9fbafc5ABOrCU/zv/tZx/mgC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hwZjDAAAA3AAAAA8AAAAAAAAAAAAA&#10;AAAAoQIAAGRycy9kb3ducmV2LnhtbFBLBQYAAAAABAAEAPkAAACRAwAAAAA=&#10;" strokecolor="#612322" strokeweight="3pt"/>
                <v:line id="Line 48"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kEsQAAADcAAAADwAAAGRycy9kb3ducmV2LnhtbESP0WrCQBBF3wv+wzKCb3VTwdJGVykR&#10;QQJSav2AITtNQrOzYXfVxK93Hgp9m+HeuffMeju4Tl0pxNazgZd5Boq48rbl2sD5e//8BiomZIud&#10;ZzIwUoTtZvK0xtz6G3/R9ZRqJSEcczTQpNTnWseqIYdx7nti0X58cJhkDbW2AW8S7jq9yLJX7bBl&#10;aWiwp6Kh6vd0cQaoG48B62U5fr7v/L4ssC3upTGz6fCxApVoSP/mv+uDFfyF0MozMoH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6QS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723"/>
          <w:tab w:val="left" w:pos="724"/>
        </w:tabs>
        <w:ind w:left="723" w:hanging="591"/>
        <w:jc w:val="left"/>
      </w:pPr>
      <w:bookmarkStart w:id="88" w:name="_bookmark87"/>
      <w:bookmarkEnd w:id="88"/>
      <w:r>
        <w:rPr>
          <w:spacing w:val="-4"/>
        </w:rPr>
        <w:t>Управление</w:t>
      </w:r>
      <w:r>
        <w:rPr>
          <w:spacing w:val="-2"/>
        </w:rPr>
        <w:t xml:space="preserve"> </w:t>
      </w:r>
      <w:r>
        <w:t>программой</w:t>
      </w:r>
    </w:p>
    <w:p w:rsidR="002D1AD1" w:rsidRDefault="00F815DE">
      <w:pPr>
        <w:pStyle w:val="4"/>
        <w:numPr>
          <w:ilvl w:val="1"/>
          <w:numId w:val="27"/>
        </w:numPr>
        <w:tabs>
          <w:tab w:val="left" w:pos="708"/>
          <w:tab w:val="left" w:pos="709"/>
        </w:tabs>
        <w:spacing w:before="260"/>
        <w:rPr>
          <w:rFonts w:ascii="Times New Roman" w:hAnsi="Times New Roman"/>
        </w:rPr>
      </w:pPr>
      <w:bookmarkStart w:id="89" w:name="_bookmark88"/>
      <w:bookmarkEnd w:id="89"/>
      <w:r>
        <w:t>Ответственные за реализацию</w:t>
      </w:r>
      <w:r>
        <w:rPr>
          <w:spacing w:val="-2"/>
        </w:rPr>
        <w:t xml:space="preserve"> </w:t>
      </w:r>
      <w:r>
        <w:t>Программы</w:t>
      </w:r>
    </w:p>
    <w:p w:rsidR="002D1AD1" w:rsidRDefault="00F815DE">
      <w:pPr>
        <w:pStyle w:val="a3"/>
        <w:spacing w:before="69" w:line="252" w:lineRule="auto"/>
        <w:ind w:left="132" w:right="243" w:firstLine="708"/>
        <w:jc w:val="both"/>
      </w:pPr>
      <w: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2D1AD1" w:rsidRDefault="00F815DE">
      <w:pPr>
        <w:pStyle w:val="a3"/>
        <w:spacing w:before="1" w:line="249" w:lineRule="auto"/>
        <w:ind w:left="132" w:right="234" w:firstLine="708"/>
        <w:jc w:val="both"/>
      </w:pPr>
      <w:r>
        <w:t>Механизм реализации Программы базируется на принципах четкого разграничения полномочий и ответственности всех  исполнителей</w:t>
      </w:r>
      <w:r>
        <w:rPr>
          <w:spacing w:val="-1"/>
        </w:rPr>
        <w:t xml:space="preserve"> </w:t>
      </w:r>
      <w:r>
        <w:t>программы.</w:t>
      </w:r>
    </w:p>
    <w:p w:rsidR="002D1AD1" w:rsidRDefault="00F815DE">
      <w:pPr>
        <w:pStyle w:val="a3"/>
        <w:spacing w:before="5" w:line="252" w:lineRule="auto"/>
        <w:ind w:left="132" w:right="233" w:firstLine="708"/>
        <w:jc w:val="both"/>
      </w:pPr>
      <w:r>
        <w:t>Управление реализацией Программы осуществляет заказчик – Администрация муниципального образования «Светогорское городское поселение» Выборгского района Ленинградской</w:t>
      </w:r>
      <w:r>
        <w:rPr>
          <w:spacing w:val="-6"/>
        </w:rPr>
        <w:t xml:space="preserve"> </w:t>
      </w:r>
      <w:r>
        <w:t>области.</w:t>
      </w:r>
    </w:p>
    <w:p w:rsidR="002D1AD1" w:rsidRDefault="00F815DE">
      <w:pPr>
        <w:pStyle w:val="a3"/>
        <w:spacing w:before="1" w:line="252" w:lineRule="auto"/>
        <w:ind w:left="132" w:right="229" w:firstLine="708"/>
        <w:jc w:val="both"/>
      </w:pPr>
      <w:r>
        <w:t>Координатором реализации Программы является Муниципальное образование «Светогорское городское поселение» Выборгского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w:t>
      </w:r>
    </w:p>
    <w:p w:rsidR="002D1AD1" w:rsidRDefault="00F815DE">
      <w:pPr>
        <w:pStyle w:val="a3"/>
        <w:spacing w:line="275" w:lineRule="exact"/>
        <w:ind w:left="840"/>
      </w:pPr>
      <w:r>
        <w:t>Координатор Программы является ответственным за реализацию Программы</w:t>
      </w:r>
    </w:p>
    <w:p w:rsidR="002D1AD1" w:rsidRDefault="002D1AD1">
      <w:pPr>
        <w:pStyle w:val="a3"/>
        <w:spacing w:before="7"/>
        <w:rPr>
          <w:sz w:val="22"/>
        </w:rPr>
      </w:pPr>
    </w:p>
    <w:p w:rsidR="002D1AD1" w:rsidRDefault="00F815DE">
      <w:pPr>
        <w:pStyle w:val="2"/>
        <w:numPr>
          <w:ilvl w:val="1"/>
          <w:numId w:val="27"/>
        </w:numPr>
        <w:tabs>
          <w:tab w:val="left" w:pos="708"/>
          <w:tab w:val="left" w:pos="709"/>
        </w:tabs>
      </w:pPr>
      <w:bookmarkStart w:id="90" w:name="_bookmark89"/>
      <w:bookmarkEnd w:id="90"/>
      <w:r>
        <w:t>План-график по реализации</w:t>
      </w:r>
      <w:r>
        <w:rPr>
          <w:spacing w:val="-2"/>
        </w:rPr>
        <w:t xml:space="preserve"> </w:t>
      </w:r>
      <w:r>
        <w:t>Программы</w:t>
      </w:r>
    </w:p>
    <w:p w:rsidR="002D1AD1" w:rsidRDefault="00F815DE">
      <w:pPr>
        <w:pStyle w:val="a3"/>
        <w:spacing w:before="69" w:line="252" w:lineRule="auto"/>
        <w:ind w:left="132" w:right="245" w:firstLine="708"/>
        <w:jc w:val="both"/>
      </w:pPr>
      <w:r>
        <w:t>Сроки реализации инвестиционных проектов, включенных в Программу, должны соответствовать срокам, определенным в Программах инвестиционных проектов (Приложение 2 – Приложение 8).</w:t>
      </w:r>
    </w:p>
    <w:p w:rsidR="002D1AD1" w:rsidRDefault="00F815DE">
      <w:pPr>
        <w:pStyle w:val="a3"/>
        <w:spacing w:before="1" w:line="252" w:lineRule="auto"/>
        <w:ind w:left="901" w:right="8983" w:hanging="61"/>
      </w:pPr>
      <w:r>
        <w:t>Реализация программы осуществляется по годам: 2015 - 2030 гг.;</w:t>
      </w:r>
    </w:p>
    <w:p w:rsidR="002D1AD1" w:rsidRDefault="00F815DE">
      <w:pPr>
        <w:pStyle w:val="a3"/>
        <w:spacing w:line="275" w:lineRule="exact"/>
        <w:ind w:left="840"/>
      </w:pPr>
      <w:r>
        <w:t>Разработка технических заданий для организаций коммунального комплекса в целях реализации Программы осуществляется в 2015-</w:t>
      </w:r>
    </w:p>
    <w:p w:rsidR="002D1AD1" w:rsidRDefault="00F815DE">
      <w:pPr>
        <w:pStyle w:val="a3"/>
        <w:spacing w:before="15"/>
        <w:ind w:left="132"/>
      </w:pPr>
      <w:r>
        <w:t>2030 г.</w:t>
      </w:r>
    </w:p>
    <w:p w:rsidR="002D1AD1" w:rsidRDefault="00F815DE">
      <w:pPr>
        <w:pStyle w:val="a3"/>
        <w:spacing w:before="14"/>
        <w:ind w:left="840"/>
      </w:pPr>
      <w:r>
        <w:t>Утверждение тарифов, принятие решений по выделению бюджетных средств, подготовка и проведение конкурсов на привлечение</w:t>
      </w:r>
    </w:p>
    <w:p w:rsidR="002D1AD1" w:rsidRDefault="00F815DE">
      <w:pPr>
        <w:pStyle w:val="a3"/>
        <w:spacing w:before="14" w:line="249" w:lineRule="auto"/>
        <w:ind w:left="132" w:right="286"/>
      </w:pPr>
      <w:r>
        <w:t>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2D1AD1" w:rsidRDefault="002D1AD1">
      <w:pPr>
        <w:pStyle w:val="a3"/>
        <w:spacing w:before="10"/>
        <w:rPr>
          <w:sz w:val="21"/>
        </w:rPr>
      </w:pPr>
    </w:p>
    <w:p w:rsidR="002D1AD1" w:rsidRDefault="00F815DE">
      <w:pPr>
        <w:pStyle w:val="2"/>
        <w:numPr>
          <w:ilvl w:val="1"/>
          <w:numId w:val="27"/>
        </w:numPr>
        <w:tabs>
          <w:tab w:val="left" w:pos="708"/>
          <w:tab w:val="left" w:pos="709"/>
        </w:tabs>
      </w:pPr>
      <w:bookmarkStart w:id="91" w:name="_bookmark90"/>
      <w:bookmarkEnd w:id="91"/>
      <w:r>
        <w:t>Порядок предоставления отчетности по выполнению</w:t>
      </w:r>
      <w:r>
        <w:rPr>
          <w:spacing w:val="-9"/>
        </w:rPr>
        <w:t xml:space="preserve"> </w:t>
      </w:r>
      <w:r>
        <w:t>Программы</w:t>
      </w:r>
    </w:p>
    <w:p w:rsidR="002D1AD1" w:rsidRDefault="00F815DE">
      <w:pPr>
        <w:pStyle w:val="a3"/>
        <w:spacing w:before="70"/>
        <w:ind w:left="840"/>
      </w:pPr>
      <w:r>
        <w:t>Предоставление отчетности по выполнению мероприятий Программы осуществляется в рамках мониторинга.</w:t>
      </w:r>
    </w:p>
    <w:p w:rsidR="002D1AD1" w:rsidRDefault="002D1AD1">
      <w:p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012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24" name="Line 46"/>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5" name="Line 45"/>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5.2pt;margin-top:19.7pt;width:731.5pt;height:4.45pt;z-index:25176012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">
                <v:line id="Line 46"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f78MAAADcAAAADwAAAGRycy9kb3ducmV2LnhtbERP22rCQBB9F/yHZYS+iG4UkZC6igiB&#10;FgqlXtC+DdkxCWZnw+4a07/vFgq+zeFcZ7XpTSM6cr62rGA2TUAQF1bXXCo4HvJJCsIHZI2NZVLw&#10;Qx426+FghZm2D/6ibh9KEUPYZ6igCqHNpPRFRQb91LbEkbtaZzBE6EqpHT5iuGnkPEmW0mDNsaHC&#10;lnYVFbf93Sgw58Xpfk4pjPPv7nTL3eX949Mq9TLqt68gAvXhKf53v+k4f76A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zX+/DAAAA3AAAAA8AAAAAAAAAAAAA&#10;AAAAoQIAAGRycy9kb3ducmV2LnhtbFBLBQYAAAAABAAEAPkAAACRAwAAAAA=&#10;" strokecolor="#612322" strokeweight="3pt"/>
                <v:line id="Line 45"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LjMAAAADcAAAADwAAAGRycy9kb3ducmV2LnhtbERP24rCMBB9X/Afwgi+ramCy1qNIhVB&#10;Csuy6gcMzdgWm0lJorZ+vRGEfZvDuc5y3ZlG3Mj52rKCyTgBQVxYXXOp4HTcfX6D8AFZY2OZFPTk&#10;Yb0afCwx1fbOf3Q7hFLEEPYpKqhCaFMpfVGRQT+2LXHkztYZDBG6UmqH9xhuGjlNki9psObYUGFL&#10;WUXF5XA1CqjpfxyWs7z/nW/tLs+wzh65UqNht1mACNSFf/Hbvddx/nQGr2fi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mC4zAAAAA3AAAAA8AAAAAAAAAAAAAAAAA&#10;oQIAAGRycy9kb3ducmV2LnhtbFBLBQYAAAAABAAEAPkAAACO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49" w:lineRule="auto"/>
        <w:ind w:left="132" w:right="243" w:firstLine="708"/>
        <w:jc w:val="both"/>
      </w:pPr>
      <w:r>
        <w:t>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2D1AD1" w:rsidRDefault="00F815DE">
      <w:pPr>
        <w:pStyle w:val="a3"/>
        <w:spacing w:before="5"/>
        <w:ind w:left="840"/>
      </w:pPr>
      <w:r>
        <w:t>Мониторинг Программы комплексного развития систем коммунальной инфраструктуры включает следующие этапы:</w:t>
      </w:r>
    </w:p>
    <w:p w:rsidR="002D1AD1" w:rsidRDefault="00F815DE">
      <w:pPr>
        <w:pStyle w:val="a4"/>
        <w:numPr>
          <w:ilvl w:val="2"/>
          <w:numId w:val="27"/>
        </w:numPr>
        <w:tabs>
          <w:tab w:val="left" w:pos="1214"/>
        </w:tabs>
        <w:spacing w:before="14" w:line="252" w:lineRule="auto"/>
        <w:ind w:left="132" w:right="234" w:firstLine="841"/>
        <w:rPr>
          <w:sz w:val="24"/>
        </w:rPr>
      </w:pPr>
      <w:r>
        <w:rPr>
          <w:sz w:val="24"/>
        </w:rPr>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r>
        <w:rPr>
          <w:spacing w:val="-2"/>
          <w:sz w:val="24"/>
        </w:rPr>
        <w:t xml:space="preserve"> </w:t>
      </w:r>
      <w:r>
        <w:rPr>
          <w:sz w:val="24"/>
        </w:rPr>
        <w:t>города.</w:t>
      </w:r>
    </w:p>
    <w:p w:rsidR="002D1AD1" w:rsidRDefault="00F815DE">
      <w:pPr>
        <w:pStyle w:val="a4"/>
        <w:numPr>
          <w:ilvl w:val="2"/>
          <w:numId w:val="27"/>
        </w:numPr>
        <w:tabs>
          <w:tab w:val="left" w:pos="1214"/>
        </w:tabs>
        <w:spacing w:line="252" w:lineRule="auto"/>
        <w:ind w:left="840" w:right="605" w:firstLine="133"/>
        <w:rPr>
          <w:sz w:val="24"/>
        </w:rPr>
      </w:pPr>
      <w:r>
        <w:rPr>
          <w:sz w:val="24"/>
        </w:rPr>
        <w:t>Анализ</w:t>
      </w:r>
      <w:r>
        <w:rPr>
          <w:spacing w:val="-5"/>
          <w:sz w:val="24"/>
        </w:rPr>
        <w:t xml:space="preserve"> </w:t>
      </w:r>
      <w:r>
        <w:rPr>
          <w:sz w:val="24"/>
        </w:rPr>
        <w:t>данных</w:t>
      </w:r>
      <w:r>
        <w:rPr>
          <w:spacing w:val="-4"/>
          <w:sz w:val="24"/>
        </w:rPr>
        <w:t xml:space="preserve"> </w:t>
      </w:r>
      <w:r>
        <w:rPr>
          <w:sz w:val="24"/>
        </w:rPr>
        <w:t>о</w:t>
      </w:r>
      <w:r>
        <w:rPr>
          <w:spacing w:val="-5"/>
          <w:sz w:val="24"/>
        </w:rPr>
        <w:t xml:space="preserve"> </w:t>
      </w:r>
      <w:r>
        <w:rPr>
          <w:sz w:val="24"/>
        </w:rPr>
        <w:t>результатах</w:t>
      </w:r>
      <w:r>
        <w:rPr>
          <w:spacing w:val="-6"/>
          <w:sz w:val="24"/>
        </w:rPr>
        <w:t xml:space="preserve"> </w:t>
      </w:r>
      <w:r>
        <w:rPr>
          <w:sz w:val="24"/>
        </w:rPr>
        <w:t>планируемых</w:t>
      </w:r>
      <w:r>
        <w:rPr>
          <w:spacing w:val="-4"/>
          <w:sz w:val="24"/>
        </w:rPr>
        <w:t xml:space="preserve"> </w:t>
      </w:r>
      <w:r>
        <w:rPr>
          <w:sz w:val="24"/>
        </w:rPr>
        <w:t>и</w:t>
      </w:r>
      <w:r>
        <w:rPr>
          <w:spacing w:val="-7"/>
          <w:sz w:val="24"/>
        </w:rPr>
        <w:t xml:space="preserve"> </w:t>
      </w:r>
      <w:r>
        <w:rPr>
          <w:sz w:val="24"/>
        </w:rPr>
        <w:t>фактически</w:t>
      </w:r>
      <w:r>
        <w:rPr>
          <w:spacing w:val="-5"/>
          <w:sz w:val="24"/>
        </w:rPr>
        <w:t xml:space="preserve"> </w:t>
      </w:r>
      <w:r>
        <w:rPr>
          <w:sz w:val="24"/>
        </w:rPr>
        <w:t>проводимых</w:t>
      </w:r>
      <w:r>
        <w:rPr>
          <w:spacing w:val="-4"/>
          <w:sz w:val="24"/>
        </w:rPr>
        <w:t xml:space="preserve"> </w:t>
      </w:r>
      <w:r>
        <w:rPr>
          <w:sz w:val="24"/>
        </w:rPr>
        <w:t>преобразований</w:t>
      </w:r>
      <w:r>
        <w:rPr>
          <w:spacing w:val="-5"/>
          <w:sz w:val="24"/>
        </w:rPr>
        <w:t xml:space="preserve"> </w:t>
      </w:r>
      <w:r>
        <w:rPr>
          <w:sz w:val="24"/>
        </w:rPr>
        <w:t>систем</w:t>
      </w:r>
      <w:r>
        <w:rPr>
          <w:spacing w:val="-6"/>
          <w:sz w:val="24"/>
        </w:rPr>
        <w:t xml:space="preserve"> </w:t>
      </w:r>
      <w:r>
        <w:rPr>
          <w:sz w:val="24"/>
        </w:rPr>
        <w:t>коммунальной</w:t>
      </w:r>
      <w:r>
        <w:rPr>
          <w:spacing w:val="-5"/>
          <w:sz w:val="24"/>
        </w:rPr>
        <w:t xml:space="preserve"> </w:t>
      </w:r>
      <w:r>
        <w:rPr>
          <w:sz w:val="24"/>
        </w:rPr>
        <w:t>инфраструктуры. Мониторинг Программы предусматривает сопоставление и сравнение значений показателей во временном</w:t>
      </w:r>
      <w:r>
        <w:rPr>
          <w:spacing w:val="-15"/>
          <w:sz w:val="24"/>
        </w:rPr>
        <w:t xml:space="preserve"> </w:t>
      </w:r>
      <w:r>
        <w:rPr>
          <w:sz w:val="24"/>
        </w:rPr>
        <w:t>аспекте.</w:t>
      </w:r>
    </w:p>
    <w:p w:rsidR="002D1AD1" w:rsidRDefault="00F815DE">
      <w:pPr>
        <w:pStyle w:val="a3"/>
        <w:spacing w:line="252" w:lineRule="auto"/>
        <w:ind w:left="132" w:right="247" w:firstLine="708"/>
        <w:jc w:val="both"/>
      </w:pPr>
      <w:r>
        <w:t>Анализ проводится путем сопоставления показателя за отчетный период с аналогичным показателем за предыдущий (базовый) период.</w:t>
      </w:r>
    </w:p>
    <w:p w:rsidR="002D1AD1" w:rsidRDefault="002D1AD1">
      <w:pPr>
        <w:pStyle w:val="a3"/>
        <w:spacing w:before="2"/>
        <w:rPr>
          <w:sz w:val="21"/>
        </w:rPr>
      </w:pPr>
    </w:p>
    <w:p w:rsidR="002D1AD1" w:rsidRDefault="00F815DE">
      <w:pPr>
        <w:pStyle w:val="2"/>
        <w:numPr>
          <w:ilvl w:val="1"/>
          <w:numId w:val="27"/>
        </w:numPr>
        <w:tabs>
          <w:tab w:val="left" w:pos="708"/>
          <w:tab w:val="left" w:pos="709"/>
        </w:tabs>
      </w:pPr>
      <w:bookmarkStart w:id="92" w:name="_bookmark91"/>
      <w:bookmarkEnd w:id="92"/>
      <w:r>
        <w:t>Порядок и сроки корректировки</w:t>
      </w:r>
      <w:r>
        <w:rPr>
          <w:spacing w:val="-3"/>
        </w:rPr>
        <w:t xml:space="preserve"> </w:t>
      </w:r>
      <w:r>
        <w:t>Программы</w:t>
      </w:r>
    </w:p>
    <w:p w:rsidR="002D1AD1" w:rsidRDefault="00F815DE">
      <w:pPr>
        <w:spacing w:before="68" w:line="252" w:lineRule="auto"/>
        <w:ind w:left="132" w:right="234" w:firstLine="708"/>
        <w:jc w:val="both"/>
        <w:rPr>
          <w:sz w:val="23"/>
        </w:rPr>
      </w:pPr>
      <w:r>
        <w:rPr>
          <w:sz w:val="23"/>
        </w:rPr>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«Светогорского городского поселения» по итогам ежегодного рассмотрения отчета о ходе реализации Программы.</w:t>
      </w:r>
    </w:p>
    <w:p w:rsidR="002D1AD1" w:rsidRDefault="002D1AD1">
      <w:pPr>
        <w:spacing w:line="252" w:lineRule="auto"/>
        <w:jc w:val="both"/>
        <w:rPr>
          <w:sz w:val="23"/>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115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2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21" name="Line 43"/>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2" name="Line 42"/>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5.2pt;margin-top:19.7pt;width:731.5pt;height:4.45pt;z-index:25176115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">
                <v:line id="Line 43"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8d8QAAADcAAAADwAAAGRycy9kb3ducmV2LnhtbERPyWrDMBC9F/oPYgq9hFpOCMG4VkIp&#10;GFoohGykvQ3W1DaxRkZSHPfvo0Cgt3m8dYrVaDoxkPOtZQXTJAVBXFndcq1gvytfMhA+IGvsLJOC&#10;P/KwWj4+FJhre+ENDdtQixjCPkcFTQh9LqWvGjLoE9sTR+7XOoMhQldL7fASw00nZ2m6kAZbjg0N&#10;9vTeUHXano0Cc5wfzseMwqT8GQ6n0n1/fq2tUs9P49sriEBj+Bff3R86zp9N4f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Px3xAAAANwAAAAPAAAAAAAAAAAA&#10;AAAAAKECAABkcnMvZG93bnJldi54bWxQSwUGAAAAAAQABAD5AAAAkgMAAAAA&#10;" strokecolor="#612322" strokeweight="3pt"/>
                <v:line id="Line 42"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MEAAADcAAAADwAAAGRycy9kb3ducmV2LnhtbERP3WrCMBS+H/gO4QjezdSCY1ajSEWQ&#10;whhTH+DQHNtic1KSqK1PbwaD3Z2P7/esNr1pxZ2cbywrmE0TEMSl1Q1XCs6n/fsnCB+QNbaWScFA&#10;Hjbr0dsKM20f/EP3Y6hEDGGfoYI6hC6T0pc1GfRT2xFH7mKdwRChq6R2+IjhppVpknxIgw3Hhho7&#10;ymsqr8ebUUDt8OWwmhfD92Jn90WOTf4slJqM++0SRKA+/Iv/3Acd56cp/D4TL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z5P4wQAAANwAAAAPAAAAAAAAAAAAAAAA&#10;AKECAABkcnMvZG93bnJldi54bWxQSwUGAAAAAAQABAD5AAAAjw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840"/>
      </w:pPr>
      <w:r>
        <w:t>ПРИЛОЖЕНИЕ 1</w:t>
      </w:r>
    </w:p>
    <w:p w:rsidR="002D1AD1" w:rsidRDefault="002D1AD1">
      <w:pPr>
        <w:pStyle w:val="a3"/>
        <w:rPr>
          <w:sz w:val="26"/>
        </w:rPr>
      </w:pPr>
    </w:p>
    <w:p w:rsidR="002D1AD1" w:rsidRDefault="002D1AD1">
      <w:pPr>
        <w:pStyle w:val="a3"/>
        <w:rPr>
          <w:sz w:val="26"/>
        </w:rPr>
      </w:pPr>
    </w:p>
    <w:p w:rsidR="002D1AD1" w:rsidRDefault="00F815DE">
      <w:pPr>
        <w:pStyle w:val="5"/>
        <w:spacing w:before="0"/>
        <w:ind w:left="840"/>
      </w:pPr>
      <w:r>
        <w:t>Целевые показатели</w:t>
      </w:r>
    </w:p>
    <w:p w:rsidR="002D1AD1" w:rsidRDefault="002D1AD1">
      <w:pPr>
        <w:pStyle w:val="a3"/>
        <w:spacing w:before="6" w:after="1"/>
        <w:rPr>
          <w:b/>
          <w:sz w:val="2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90"/>
        </w:trPr>
        <w:tc>
          <w:tcPr>
            <w:tcW w:w="2038" w:type="dxa"/>
            <w:vMerge w:val="restart"/>
          </w:tcPr>
          <w:p w:rsidR="002D1AD1" w:rsidRDefault="002D1AD1">
            <w:pPr>
              <w:pStyle w:val="TableParagraph"/>
              <w:rPr>
                <w:b/>
              </w:rPr>
            </w:pPr>
          </w:p>
          <w:p w:rsidR="002D1AD1" w:rsidRDefault="002D1AD1">
            <w:pPr>
              <w:pStyle w:val="TableParagraph"/>
              <w:spacing w:before="4"/>
              <w:rPr>
                <w:b/>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4"/>
              <w:rPr>
                <w:b/>
              </w:rPr>
            </w:pPr>
          </w:p>
          <w:p w:rsidR="002D1AD1" w:rsidRDefault="00F815DE">
            <w:pPr>
              <w:pStyle w:val="TableParagraph"/>
              <w:spacing w:line="218" w:lineRule="exact"/>
              <w:ind w:left="352"/>
              <w:rPr>
                <w:sz w:val="20"/>
              </w:rPr>
            </w:pPr>
            <w:r>
              <w:rPr>
                <w:sz w:val="20"/>
              </w:rPr>
              <w:t>Ед. изм.</w:t>
            </w:r>
          </w:p>
        </w:tc>
        <w:tc>
          <w:tcPr>
            <w:tcW w:w="862" w:type="dxa"/>
          </w:tcPr>
          <w:p w:rsidR="002D1AD1" w:rsidRDefault="00F815DE">
            <w:pPr>
              <w:pStyle w:val="TableParagraph"/>
              <w:ind w:left="258" w:right="114" w:hanging="116"/>
              <w:rPr>
                <w:sz w:val="20"/>
              </w:rPr>
            </w:pPr>
            <w:r>
              <w:rPr>
                <w:sz w:val="20"/>
              </w:rPr>
              <w:t>Отчет- ный</w:t>
            </w:r>
          </w:p>
          <w:p w:rsidR="002D1AD1" w:rsidRDefault="00F815DE">
            <w:pPr>
              <w:pStyle w:val="TableParagraph"/>
              <w:spacing w:line="217" w:lineRule="exact"/>
              <w:ind w:left="128"/>
              <w:rPr>
                <w:sz w:val="20"/>
              </w:rPr>
            </w:pPr>
            <w:r>
              <w:rPr>
                <w:sz w:val="20"/>
              </w:rPr>
              <w:t>период</w:t>
            </w:r>
          </w:p>
        </w:tc>
        <w:tc>
          <w:tcPr>
            <w:tcW w:w="9498" w:type="dxa"/>
            <w:gridSpan w:val="11"/>
          </w:tcPr>
          <w:p w:rsidR="002D1AD1" w:rsidRDefault="002D1AD1">
            <w:pPr>
              <w:pStyle w:val="TableParagraph"/>
              <w:spacing w:before="5"/>
              <w:rPr>
                <w:b/>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9"/>
              <w:ind w:left="74" w:right="92"/>
              <w:jc w:val="center"/>
              <w:rPr>
                <w:sz w:val="20"/>
              </w:rPr>
            </w:pPr>
            <w:r>
              <w:rPr>
                <w:sz w:val="20"/>
              </w:rPr>
              <w:t>Целевое значе- ние</w:t>
            </w:r>
          </w:p>
        </w:tc>
      </w:tr>
      <w:tr w:rsidR="002D1AD1">
        <w:trPr>
          <w:trHeight w:val="300"/>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299"/>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690"/>
        </w:trPr>
        <w:tc>
          <w:tcPr>
            <w:tcW w:w="2038" w:type="dxa"/>
          </w:tcPr>
          <w:p w:rsidR="002D1AD1" w:rsidRDefault="00F815DE">
            <w:pPr>
              <w:pStyle w:val="TableParagraph"/>
              <w:spacing w:line="223" w:lineRule="exact"/>
              <w:ind w:left="486" w:hanging="108"/>
              <w:rPr>
                <w:sz w:val="20"/>
              </w:rPr>
            </w:pPr>
            <w:r>
              <w:rPr>
                <w:sz w:val="20"/>
              </w:rPr>
              <w:t>Среднегодовая</w:t>
            </w:r>
          </w:p>
          <w:p w:rsidR="002D1AD1" w:rsidRDefault="00F815DE">
            <w:pPr>
              <w:pStyle w:val="TableParagraph"/>
              <w:spacing w:line="230" w:lineRule="atLeast"/>
              <w:ind w:left="153" w:right="143"/>
              <w:jc w:val="center"/>
              <w:rPr>
                <w:sz w:val="20"/>
              </w:rPr>
            </w:pPr>
            <w:r>
              <w:rPr>
                <w:sz w:val="20"/>
              </w:rPr>
              <w:t>численность населения</w:t>
            </w:r>
          </w:p>
        </w:tc>
        <w:tc>
          <w:tcPr>
            <w:tcW w:w="1390" w:type="dxa"/>
          </w:tcPr>
          <w:p w:rsidR="002D1AD1" w:rsidRDefault="002D1AD1">
            <w:pPr>
              <w:pStyle w:val="TableParagraph"/>
              <w:rPr>
                <w:sz w:val="20"/>
              </w:rPr>
            </w:pPr>
          </w:p>
        </w:tc>
        <w:tc>
          <w:tcPr>
            <w:tcW w:w="862"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33" w:right="122"/>
              <w:jc w:val="center"/>
              <w:rPr>
                <w:b/>
                <w:sz w:val="20"/>
              </w:rPr>
            </w:pPr>
            <w:r>
              <w:rPr>
                <w:b/>
                <w:sz w:val="20"/>
              </w:rPr>
              <w:t>20200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14"/>
              <w:jc w:val="center"/>
              <w:rPr>
                <w:b/>
                <w:sz w:val="20"/>
              </w:rPr>
            </w:pPr>
            <w:r>
              <w:rPr>
                <w:b/>
                <w:sz w:val="20"/>
              </w:rPr>
              <w:t>20383</w:t>
            </w:r>
          </w:p>
        </w:tc>
        <w:tc>
          <w:tcPr>
            <w:tcW w:w="865"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30" w:right="125"/>
              <w:jc w:val="center"/>
              <w:rPr>
                <w:b/>
                <w:sz w:val="20"/>
              </w:rPr>
            </w:pPr>
            <w:r>
              <w:rPr>
                <w:b/>
                <w:sz w:val="20"/>
              </w:rPr>
              <w:t>20567</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right="174"/>
              <w:jc w:val="right"/>
              <w:rPr>
                <w:b/>
                <w:sz w:val="20"/>
              </w:rPr>
            </w:pPr>
            <w:r>
              <w:rPr>
                <w:b/>
                <w:sz w:val="20"/>
              </w:rPr>
              <w:t>20750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4"/>
              <w:jc w:val="center"/>
              <w:rPr>
                <w:b/>
                <w:sz w:val="20"/>
              </w:rPr>
            </w:pPr>
            <w:r>
              <w:rPr>
                <w:b/>
                <w:sz w:val="20"/>
              </w:rPr>
              <w:t>20933</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5"/>
              <w:jc w:val="center"/>
              <w:rPr>
                <w:b/>
                <w:sz w:val="20"/>
              </w:rPr>
            </w:pPr>
            <w:r>
              <w:rPr>
                <w:b/>
                <w:sz w:val="20"/>
              </w:rPr>
              <w:t>21117</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4"/>
              <w:jc w:val="center"/>
              <w:rPr>
                <w:b/>
                <w:sz w:val="20"/>
              </w:rPr>
            </w:pPr>
            <w:r>
              <w:rPr>
                <w:b/>
                <w:sz w:val="20"/>
              </w:rPr>
              <w:t>21300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5"/>
              <w:jc w:val="center"/>
              <w:rPr>
                <w:b/>
                <w:sz w:val="20"/>
              </w:rPr>
            </w:pPr>
            <w:r>
              <w:rPr>
                <w:b/>
                <w:sz w:val="20"/>
              </w:rPr>
              <w:t>22040</w:t>
            </w:r>
          </w:p>
        </w:tc>
        <w:tc>
          <w:tcPr>
            <w:tcW w:w="865"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1" w:right="128"/>
              <w:jc w:val="center"/>
              <w:rPr>
                <w:b/>
                <w:sz w:val="20"/>
              </w:rPr>
            </w:pPr>
            <w:r>
              <w:rPr>
                <w:b/>
                <w:sz w:val="20"/>
              </w:rPr>
              <w:t>22780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14" w:right="126"/>
              <w:jc w:val="center"/>
              <w:rPr>
                <w:b/>
                <w:sz w:val="20"/>
              </w:rPr>
            </w:pPr>
            <w:r>
              <w:rPr>
                <w:b/>
                <w:sz w:val="20"/>
              </w:rPr>
              <w:t>23520</w:t>
            </w:r>
          </w:p>
        </w:tc>
        <w:tc>
          <w:tcPr>
            <w:tcW w:w="864"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4" w:right="138"/>
              <w:jc w:val="center"/>
              <w:rPr>
                <w:b/>
                <w:sz w:val="20"/>
              </w:rPr>
            </w:pPr>
            <w:r>
              <w:rPr>
                <w:b/>
                <w:sz w:val="20"/>
              </w:rPr>
              <w:t>24260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08" w:right="126"/>
              <w:jc w:val="center"/>
              <w:rPr>
                <w:b/>
                <w:sz w:val="20"/>
              </w:rPr>
            </w:pPr>
            <w:r>
              <w:rPr>
                <w:b/>
                <w:sz w:val="20"/>
              </w:rPr>
              <w:t>25000</w:t>
            </w:r>
          </w:p>
        </w:tc>
        <w:tc>
          <w:tcPr>
            <w:tcW w:w="92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right="212"/>
              <w:jc w:val="right"/>
              <w:rPr>
                <w:b/>
                <w:sz w:val="20"/>
              </w:rPr>
            </w:pPr>
            <w:r>
              <w:rPr>
                <w:b/>
                <w:sz w:val="20"/>
              </w:rPr>
              <w:t>20200</w:t>
            </w:r>
          </w:p>
        </w:tc>
      </w:tr>
      <w:tr w:rsidR="002D1AD1">
        <w:trPr>
          <w:trHeight w:val="299"/>
        </w:trPr>
        <w:tc>
          <w:tcPr>
            <w:tcW w:w="14711" w:type="dxa"/>
            <w:gridSpan w:val="15"/>
            <w:shd w:val="clear" w:color="auto" w:fill="FFFF00"/>
          </w:tcPr>
          <w:p w:rsidR="002D1AD1" w:rsidRDefault="00F815DE">
            <w:pPr>
              <w:pStyle w:val="TableParagraph"/>
              <w:spacing w:before="29"/>
              <w:ind w:left="5004" w:right="5014"/>
              <w:jc w:val="center"/>
              <w:rPr>
                <w:sz w:val="20"/>
              </w:rPr>
            </w:pPr>
            <w:r>
              <w:rPr>
                <w:sz w:val="20"/>
              </w:rPr>
              <w:t>Система электроснабжения</w:t>
            </w:r>
          </w:p>
        </w:tc>
      </w:tr>
      <w:tr w:rsidR="002D1AD1">
        <w:trPr>
          <w:trHeight w:val="299"/>
        </w:trPr>
        <w:tc>
          <w:tcPr>
            <w:tcW w:w="14711" w:type="dxa"/>
            <w:gridSpan w:val="15"/>
          </w:tcPr>
          <w:p w:rsidR="002D1AD1" w:rsidRDefault="00F815DE">
            <w:pPr>
              <w:pStyle w:val="TableParagraph"/>
              <w:spacing w:before="29"/>
              <w:ind w:left="5004" w:right="5015"/>
              <w:jc w:val="center"/>
              <w:rPr>
                <w:sz w:val="20"/>
              </w:rPr>
            </w:pPr>
            <w:r>
              <w:rPr>
                <w:sz w:val="20"/>
              </w:rPr>
              <w:t>Показатели спроса на услуги электроснабжения</w:t>
            </w:r>
          </w:p>
        </w:tc>
      </w:tr>
      <w:tr w:rsidR="002D1AD1">
        <w:trPr>
          <w:trHeight w:val="921"/>
        </w:trPr>
        <w:tc>
          <w:tcPr>
            <w:tcW w:w="2038" w:type="dxa"/>
          </w:tcPr>
          <w:p w:rsidR="002D1AD1" w:rsidRDefault="00F815DE">
            <w:pPr>
              <w:pStyle w:val="TableParagraph"/>
              <w:ind w:left="395" w:right="384" w:hanging="1"/>
              <w:jc w:val="center"/>
              <w:rPr>
                <w:sz w:val="20"/>
              </w:rPr>
            </w:pPr>
            <w:r>
              <w:rPr>
                <w:sz w:val="20"/>
              </w:rPr>
              <w:t>Потребление электрической</w:t>
            </w:r>
          </w:p>
          <w:p w:rsidR="002D1AD1" w:rsidRDefault="00F815DE">
            <w:pPr>
              <w:pStyle w:val="TableParagraph"/>
              <w:spacing w:line="230" w:lineRule="atLeast"/>
              <w:ind w:left="152" w:right="143"/>
              <w:jc w:val="center"/>
              <w:rPr>
                <w:sz w:val="20"/>
              </w:rPr>
            </w:pPr>
            <w:r>
              <w:rPr>
                <w:sz w:val="20"/>
              </w:rPr>
              <w:t>энергии, в том числе:</w:t>
            </w:r>
          </w:p>
        </w:tc>
        <w:tc>
          <w:tcPr>
            <w:tcW w:w="1390" w:type="dxa"/>
          </w:tcPr>
          <w:p w:rsidR="002D1AD1" w:rsidRDefault="002D1AD1">
            <w:pPr>
              <w:pStyle w:val="TableParagraph"/>
              <w:spacing w:before="5"/>
              <w:rPr>
                <w:b/>
                <w:sz w:val="29"/>
              </w:rPr>
            </w:pPr>
          </w:p>
          <w:p w:rsidR="002D1AD1" w:rsidRDefault="00F815DE">
            <w:pPr>
              <w:pStyle w:val="TableParagraph"/>
              <w:ind w:left="154" w:right="149"/>
              <w:jc w:val="center"/>
              <w:rPr>
                <w:sz w:val="20"/>
              </w:rPr>
            </w:pPr>
            <w:r>
              <w:rPr>
                <w:sz w:val="20"/>
              </w:rPr>
              <w:t>млн кВт∙ч</w:t>
            </w:r>
          </w:p>
        </w:tc>
        <w:tc>
          <w:tcPr>
            <w:tcW w:w="862" w:type="dxa"/>
          </w:tcPr>
          <w:p w:rsidR="002D1AD1" w:rsidRDefault="002D1AD1">
            <w:pPr>
              <w:pStyle w:val="TableParagraph"/>
              <w:spacing w:before="5"/>
              <w:rPr>
                <w:b/>
                <w:sz w:val="29"/>
              </w:rPr>
            </w:pPr>
          </w:p>
          <w:p w:rsidR="002D1AD1" w:rsidRDefault="00F815DE">
            <w:pPr>
              <w:pStyle w:val="TableParagraph"/>
              <w:ind w:left="133" w:right="122"/>
              <w:jc w:val="center"/>
              <w:rPr>
                <w:sz w:val="20"/>
              </w:rPr>
            </w:pPr>
            <w:r>
              <w:rPr>
                <w:sz w:val="20"/>
              </w:rPr>
              <w:t>727,3</w:t>
            </w:r>
          </w:p>
        </w:tc>
        <w:tc>
          <w:tcPr>
            <w:tcW w:w="863" w:type="dxa"/>
          </w:tcPr>
          <w:p w:rsidR="002D1AD1" w:rsidRDefault="002D1AD1">
            <w:pPr>
              <w:pStyle w:val="TableParagraph"/>
              <w:spacing w:before="5"/>
              <w:rPr>
                <w:b/>
                <w:sz w:val="29"/>
              </w:rPr>
            </w:pPr>
          </w:p>
          <w:p w:rsidR="002D1AD1" w:rsidRDefault="00F815DE">
            <w:pPr>
              <w:pStyle w:val="TableParagraph"/>
              <w:ind w:left="123" w:right="112"/>
              <w:jc w:val="center"/>
              <w:rPr>
                <w:sz w:val="20"/>
              </w:rPr>
            </w:pPr>
            <w:r>
              <w:rPr>
                <w:sz w:val="20"/>
              </w:rPr>
              <w:t>747,74</w:t>
            </w:r>
          </w:p>
        </w:tc>
        <w:tc>
          <w:tcPr>
            <w:tcW w:w="865" w:type="dxa"/>
          </w:tcPr>
          <w:p w:rsidR="002D1AD1" w:rsidRDefault="002D1AD1">
            <w:pPr>
              <w:pStyle w:val="TableParagraph"/>
              <w:spacing w:before="5"/>
              <w:rPr>
                <w:b/>
                <w:sz w:val="29"/>
              </w:rPr>
            </w:pPr>
          </w:p>
          <w:p w:rsidR="002D1AD1" w:rsidRDefault="00F815DE">
            <w:pPr>
              <w:pStyle w:val="TableParagraph"/>
              <w:ind w:left="130" w:right="122"/>
              <w:jc w:val="center"/>
              <w:rPr>
                <w:sz w:val="20"/>
              </w:rPr>
            </w:pPr>
            <w:r>
              <w:rPr>
                <w:sz w:val="20"/>
              </w:rPr>
              <w:t>768,18</w:t>
            </w:r>
          </w:p>
        </w:tc>
        <w:tc>
          <w:tcPr>
            <w:tcW w:w="863" w:type="dxa"/>
          </w:tcPr>
          <w:p w:rsidR="002D1AD1" w:rsidRDefault="002D1AD1">
            <w:pPr>
              <w:pStyle w:val="TableParagraph"/>
              <w:spacing w:before="5"/>
              <w:rPr>
                <w:b/>
                <w:sz w:val="29"/>
              </w:rPr>
            </w:pPr>
          </w:p>
          <w:p w:rsidR="002D1AD1" w:rsidRDefault="00F815DE">
            <w:pPr>
              <w:pStyle w:val="TableParagraph"/>
              <w:ind w:right="147"/>
              <w:jc w:val="right"/>
              <w:rPr>
                <w:sz w:val="20"/>
              </w:rPr>
            </w:pPr>
            <w:r>
              <w:rPr>
                <w:sz w:val="20"/>
              </w:rPr>
              <w:t>788,61</w:t>
            </w:r>
          </w:p>
        </w:tc>
        <w:tc>
          <w:tcPr>
            <w:tcW w:w="863" w:type="dxa"/>
          </w:tcPr>
          <w:p w:rsidR="002D1AD1" w:rsidRDefault="002D1AD1">
            <w:pPr>
              <w:pStyle w:val="TableParagraph"/>
              <w:spacing w:before="5"/>
              <w:rPr>
                <w:b/>
                <w:sz w:val="29"/>
              </w:rPr>
            </w:pPr>
          </w:p>
          <w:p w:rsidR="002D1AD1" w:rsidRDefault="00F815DE">
            <w:pPr>
              <w:pStyle w:val="TableParagraph"/>
              <w:ind w:left="123" w:right="123"/>
              <w:jc w:val="center"/>
              <w:rPr>
                <w:sz w:val="20"/>
              </w:rPr>
            </w:pPr>
            <w:r>
              <w:rPr>
                <w:sz w:val="20"/>
              </w:rPr>
              <w:t>809,05</w:t>
            </w:r>
          </w:p>
        </w:tc>
        <w:tc>
          <w:tcPr>
            <w:tcW w:w="863" w:type="dxa"/>
          </w:tcPr>
          <w:p w:rsidR="002D1AD1" w:rsidRDefault="002D1AD1">
            <w:pPr>
              <w:pStyle w:val="TableParagraph"/>
              <w:spacing w:before="5"/>
              <w:rPr>
                <w:b/>
                <w:sz w:val="29"/>
              </w:rPr>
            </w:pPr>
          </w:p>
          <w:p w:rsidR="002D1AD1" w:rsidRDefault="00F815DE">
            <w:pPr>
              <w:pStyle w:val="TableParagraph"/>
              <w:ind w:left="123" w:right="123"/>
              <w:jc w:val="center"/>
              <w:rPr>
                <w:sz w:val="20"/>
              </w:rPr>
            </w:pPr>
            <w:r>
              <w:rPr>
                <w:sz w:val="20"/>
              </w:rPr>
              <w:t>829,49</w:t>
            </w:r>
          </w:p>
        </w:tc>
        <w:tc>
          <w:tcPr>
            <w:tcW w:w="863" w:type="dxa"/>
          </w:tcPr>
          <w:p w:rsidR="002D1AD1" w:rsidRDefault="002D1AD1">
            <w:pPr>
              <w:pStyle w:val="TableParagraph"/>
              <w:spacing w:before="5"/>
              <w:rPr>
                <w:b/>
                <w:sz w:val="29"/>
              </w:rPr>
            </w:pPr>
          </w:p>
          <w:p w:rsidR="002D1AD1" w:rsidRDefault="00F815DE">
            <w:pPr>
              <w:pStyle w:val="TableParagraph"/>
              <w:ind w:left="123" w:right="123"/>
              <w:jc w:val="center"/>
              <w:rPr>
                <w:sz w:val="20"/>
              </w:rPr>
            </w:pPr>
            <w:r>
              <w:rPr>
                <w:sz w:val="20"/>
              </w:rPr>
              <w:t>849,93</w:t>
            </w:r>
          </w:p>
        </w:tc>
        <w:tc>
          <w:tcPr>
            <w:tcW w:w="863" w:type="dxa"/>
          </w:tcPr>
          <w:p w:rsidR="002D1AD1" w:rsidRDefault="002D1AD1">
            <w:pPr>
              <w:pStyle w:val="TableParagraph"/>
              <w:spacing w:before="5"/>
              <w:rPr>
                <w:b/>
                <w:sz w:val="29"/>
              </w:rPr>
            </w:pPr>
          </w:p>
          <w:p w:rsidR="002D1AD1" w:rsidRDefault="00F815DE">
            <w:pPr>
              <w:pStyle w:val="TableParagraph"/>
              <w:ind w:left="123" w:right="125"/>
              <w:jc w:val="center"/>
              <w:rPr>
                <w:sz w:val="20"/>
              </w:rPr>
            </w:pPr>
            <w:r>
              <w:rPr>
                <w:sz w:val="20"/>
              </w:rPr>
              <w:t>890,8</w:t>
            </w:r>
          </w:p>
        </w:tc>
        <w:tc>
          <w:tcPr>
            <w:tcW w:w="865" w:type="dxa"/>
          </w:tcPr>
          <w:p w:rsidR="002D1AD1" w:rsidRDefault="002D1AD1">
            <w:pPr>
              <w:pStyle w:val="TableParagraph"/>
              <w:spacing w:before="5"/>
              <w:rPr>
                <w:b/>
                <w:sz w:val="29"/>
              </w:rPr>
            </w:pPr>
          </w:p>
          <w:p w:rsidR="002D1AD1" w:rsidRDefault="00F815DE">
            <w:pPr>
              <w:pStyle w:val="TableParagraph"/>
              <w:ind w:left="123" w:right="128"/>
              <w:jc w:val="center"/>
              <w:rPr>
                <w:sz w:val="20"/>
              </w:rPr>
            </w:pPr>
            <w:r>
              <w:rPr>
                <w:sz w:val="20"/>
              </w:rPr>
              <w:t>931,68</w:t>
            </w:r>
          </w:p>
        </w:tc>
        <w:tc>
          <w:tcPr>
            <w:tcW w:w="863" w:type="dxa"/>
          </w:tcPr>
          <w:p w:rsidR="002D1AD1" w:rsidRDefault="002D1AD1">
            <w:pPr>
              <w:pStyle w:val="TableParagraph"/>
              <w:spacing w:before="5"/>
              <w:rPr>
                <w:b/>
                <w:sz w:val="29"/>
              </w:rPr>
            </w:pPr>
          </w:p>
          <w:p w:rsidR="002D1AD1" w:rsidRDefault="00F815DE">
            <w:pPr>
              <w:pStyle w:val="TableParagraph"/>
              <w:ind w:left="117" w:right="126"/>
              <w:jc w:val="center"/>
              <w:rPr>
                <w:sz w:val="20"/>
              </w:rPr>
            </w:pPr>
            <w:r>
              <w:rPr>
                <w:sz w:val="20"/>
              </w:rPr>
              <w:t>972,55</w:t>
            </w:r>
          </w:p>
        </w:tc>
        <w:tc>
          <w:tcPr>
            <w:tcW w:w="864" w:type="dxa"/>
          </w:tcPr>
          <w:p w:rsidR="002D1AD1" w:rsidRDefault="002D1AD1">
            <w:pPr>
              <w:pStyle w:val="TableParagraph"/>
              <w:spacing w:before="5"/>
              <w:rPr>
                <w:b/>
                <w:sz w:val="29"/>
              </w:rPr>
            </w:pPr>
          </w:p>
          <w:p w:rsidR="002D1AD1" w:rsidRDefault="00F815DE">
            <w:pPr>
              <w:pStyle w:val="TableParagraph"/>
              <w:ind w:left="126" w:right="138"/>
              <w:jc w:val="center"/>
              <w:rPr>
                <w:sz w:val="20"/>
              </w:rPr>
            </w:pPr>
            <w:r>
              <w:rPr>
                <w:sz w:val="20"/>
              </w:rPr>
              <w:t>1013,4</w:t>
            </w:r>
          </w:p>
        </w:tc>
        <w:tc>
          <w:tcPr>
            <w:tcW w:w="863" w:type="dxa"/>
          </w:tcPr>
          <w:p w:rsidR="002D1AD1" w:rsidRDefault="002D1AD1">
            <w:pPr>
              <w:pStyle w:val="TableParagraph"/>
              <w:spacing w:before="5"/>
              <w:rPr>
                <w:b/>
                <w:sz w:val="29"/>
              </w:rPr>
            </w:pPr>
          </w:p>
          <w:p w:rsidR="002D1AD1" w:rsidRDefault="00F815DE">
            <w:pPr>
              <w:pStyle w:val="TableParagraph"/>
              <w:ind w:left="110" w:right="126"/>
              <w:jc w:val="center"/>
              <w:rPr>
                <w:sz w:val="20"/>
              </w:rPr>
            </w:pPr>
            <w:r>
              <w:rPr>
                <w:sz w:val="20"/>
              </w:rPr>
              <w:t>1054,3</w:t>
            </w:r>
          </w:p>
        </w:tc>
        <w:tc>
          <w:tcPr>
            <w:tcW w:w="923" w:type="dxa"/>
          </w:tcPr>
          <w:p w:rsidR="002D1AD1" w:rsidRDefault="002D1AD1">
            <w:pPr>
              <w:pStyle w:val="TableParagraph"/>
              <w:spacing w:before="5"/>
              <w:rPr>
                <w:b/>
                <w:sz w:val="29"/>
              </w:rPr>
            </w:pPr>
          </w:p>
          <w:p w:rsidR="002D1AD1" w:rsidRDefault="00F815DE">
            <w:pPr>
              <w:pStyle w:val="TableParagraph"/>
              <w:ind w:right="188"/>
              <w:jc w:val="right"/>
              <w:rPr>
                <w:sz w:val="20"/>
              </w:rPr>
            </w:pPr>
            <w:r>
              <w:rPr>
                <w:sz w:val="20"/>
              </w:rPr>
              <w:t>1054,3</w:t>
            </w:r>
          </w:p>
        </w:tc>
      </w:tr>
      <w:tr w:rsidR="002D1AD1">
        <w:trPr>
          <w:trHeight w:val="688"/>
        </w:trPr>
        <w:tc>
          <w:tcPr>
            <w:tcW w:w="2038" w:type="dxa"/>
          </w:tcPr>
          <w:p w:rsidR="002D1AD1" w:rsidRDefault="00F815DE">
            <w:pPr>
              <w:pStyle w:val="TableParagraph"/>
              <w:ind w:left="225" w:right="218" w:firstLine="4"/>
              <w:jc w:val="center"/>
              <w:rPr>
                <w:sz w:val="20"/>
              </w:rPr>
            </w:pPr>
            <w:r>
              <w:rPr>
                <w:sz w:val="20"/>
              </w:rPr>
              <w:t xml:space="preserve">на           </w:t>
            </w:r>
            <w:r>
              <w:rPr>
                <w:spacing w:val="-1"/>
                <w:sz w:val="20"/>
              </w:rPr>
              <w:t>производственные</w:t>
            </w:r>
          </w:p>
          <w:p w:rsidR="002D1AD1" w:rsidRDefault="00F815DE">
            <w:pPr>
              <w:pStyle w:val="TableParagraph"/>
              <w:spacing w:line="215" w:lineRule="exact"/>
              <w:ind w:left="147" w:right="143"/>
              <w:jc w:val="center"/>
              <w:rPr>
                <w:sz w:val="20"/>
              </w:rPr>
            </w:pPr>
            <w:r>
              <w:rPr>
                <w:sz w:val="20"/>
              </w:rPr>
              <w:t>нужды</w:t>
            </w:r>
          </w:p>
        </w:tc>
        <w:tc>
          <w:tcPr>
            <w:tcW w:w="1390" w:type="dxa"/>
          </w:tcPr>
          <w:p w:rsidR="002D1AD1" w:rsidRDefault="002D1AD1">
            <w:pPr>
              <w:pStyle w:val="TableParagraph"/>
              <w:spacing w:before="5"/>
              <w:rPr>
                <w:b/>
                <w:sz w:val="19"/>
              </w:rPr>
            </w:pPr>
          </w:p>
          <w:p w:rsidR="002D1AD1" w:rsidRDefault="00F815DE">
            <w:pPr>
              <w:pStyle w:val="TableParagraph"/>
              <w:ind w:left="154" w:right="149"/>
              <w:jc w:val="center"/>
              <w:rPr>
                <w:sz w:val="20"/>
              </w:rPr>
            </w:pPr>
            <w:r>
              <w:rPr>
                <w:sz w:val="20"/>
              </w:rPr>
              <w:t>млн кВт∙ч</w:t>
            </w:r>
          </w:p>
        </w:tc>
        <w:tc>
          <w:tcPr>
            <w:tcW w:w="862" w:type="dxa"/>
          </w:tcPr>
          <w:p w:rsidR="002D1AD1" w:rsidRDefault="002D1AD1">
            <w:pPr>
              <w:pStyle w:val="TableParagraph"/>
              <w:spacing w:before="5"/>
              <w:rPr>
                <w:b/>
                <w:sz w:val="19"/>
              </w:rPr>
            </w:pPr>
          </w:p>
          <w:p w:rsidR="002D1AD1" w:rsidRDefault="00F815DE">
            <w:pPr>
              <w:pStyle w:val="TableParagraph"/>
              <w:ind w:left="133" w:right="120"/>
              <w:jc w:val="center"/>
              <w:rPr>
                <w:sz w:val="20"/>
              </w:rPr>
            </w:pPr>
            <w:r>
              <w:rPr>
                <w:sz w:val="20"/>
              </w:rPr>
              <w:t>702,70</w:t>
            </w:r>
          </w:p>
        </w:tc>
        <w:tc>
          <w:tcPr>
            <w:tcW w:w="863" w:type="dxa"/>
          </w:tcPr>
          <w:p w:rsidR="002D1AD1" w:rsidRDefault="002D1AD1">
            <w:pPr>
              <w:pStyle w:val="TableParagraph"/>
              <w:spacing w:before="5"/>
              <w:rPr>
                <w:b/>
                <w:sz w:val="19"/>
              </w:rPr>
            </w:pPr>
          </w:p>
          <w:p w:rsidR="002D1AD1" w:rsidRDefault="00F815DE">
            <w:pPr>
              <w:pStyle w:val="TableParagraph"/>
              <w:ind w:left="123" w:right="112"/>
              <w:jc w:val="center"/>
              <w:rPr>
                <w:sz w:val="20"/>
              </w:rPr>
            </w:pPr>
            <w:r>
              <w:rPr>
                <w:sz w:val="20"/>
              </w:rPr>
              <w:t>722,74</w:t>
            </w:r>
          </w:p>
        </w:tc>
        <w:tc>
          <w:tcPr>
            <w:tcW w:w="865" w:type="dxa"/>
          </w:tcPr>
          <w:p w:rsidR="002D1AD1" w:rsidRDefault="002D1AD1">
            <w:pPr>
              <w:pStyle w:val="TableParagraph"/>
              <w:spacing w:before="5"/>
              <w:rPr>
                <w:b/>
                <w:sz w:val="19"/>
              </w:rPr>
            </w:pPr>
          </w:p>
          <w:p w:rsidR="002D1AD1" w:rsidRDefault="00F815DE">
            <w:pPr>
              <w:pStyle w:val="TableParagraph"/>
              <w:ind w:left="130" w:right="122"/>
              <w:jc w:val="center"/>
              <w:rPr>
                <w:sz w:val="20"/>
              </w:rPr>
            </w:pPr>
            <w:r>
              <w:rPr>
                <w:sz w:val="20"/>
              </w:rPr>
              <w:t>742,78</w:t>
            </w:r>
          </w:p>
        </w:tc>
        <w:tc>
          <w:tcPr>
            <w:tcW w:w="863" w:type="dxa"/>
          </w:tcPr>
          <w:p w:rsidR="002D1AD1" w:rsidRDefault="002D1AD1">
            <w:pPr>
              <w:pStyle w:val="TableParagraph"/>
              <w:spacing w:before="5"/>
              <w:rPr>
                <w:b/>
                <w:sz w:val="19"/>
              </w:rPr>
            </w:pPr>
          </w:p>
          <w:p w:rsidR="002D1AD1" w:rsidRDefault="00F815DE">
            <w:pPr>
              <w:pStyle w:val="TableParagraph"/>
              <w:ind w:right="147"/>
              <w:jc w:val="right"/>
              <w:rPr>
                <w:sz w:val="20"/>
              </w:rPr>
            </w:pPr>
            <w:r>
              <w:rPr>
                <w:sz w:val="20"/>
              </w:rPr>
              <w:t>762,80</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782,84</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802,86</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822,89</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862,44</w:t>
            </w:r>
          </w:p>
        </w:tc>
        <w:tc>
          <w:tcPr>
            <w:tcW w:w="865" w:type="dxa"/>
          </w:tcPr>
          <w:p w:rsidR="002D1AD1" w:rsidRDefault="002D1AD1">
            <w:pPr>
              <w:pStyle w:val="TableParagraph"/>
              <w:spacing w:before="5"/>
              <w:rPr>
                <w:b/>
                <w:sz w:val="19"/>
              </w:rPr>
            </w:pPr>
          </w:p>
          <w:p w:rsidR="002D1AD1" w:rsidRDefault="00F815DE">
            <w:pPr>
              <w:pStyle w:val="TableParagraph"/>
              <w:ind w:left="123" w:right="128"/>
              <w:jc w:val="center"/>
              <w:rPr>
                <w:sz w:val="20"/>
              </w:rPr>
            </w:pPr>
            <w:r>
              <w:rPr>
                <w:sz w:val="20"/>
              </w:rPr>
              <w:t>901,97</w:t>
            </w:r>
          </w:p>
        </w:tc>
        <w:tc>
          <w:tcPr>
            <w:tcW w:w="863" w:type="dxa"/>
          </w:tcPr>
          <w:p w:rsidR="002D1AD1" w:rsidRDefault="002D1AD1">
            <w:pPr>
              <w:pStyle w:val="TableParagraph"/>
              <w:spacing w:before="5"/>
              <w:rPr>
                <w:b/>
                <w:sz w:val="19"/>
              </w:rPr>
            </w:pPr>
          </w:p>
          <w:p w:rsidR="002D1AD1" w:rsidRDefault="00F815DE">
            <w:pPr>
              <w:pStyle w:val="TableParagraph"/>
              <w:ind w:left="117" w:right="126"/>
              <w:jc w:val="center"/>
              <w:rPr>
                <w:sz w:val="20"/>
              </w:rPr>
            </w:pPr>
            <w:r>
              <w:rPr>
                <w:sz w:val="20"/>
              </w:rPr>
              <w:t>941,48</w:t>
            </w:r>
          </w:p>
        </w:tc>
        <w:tc>
          <w:tcPr>
            <w:tcW w:w="864" w:type="dxa"/>
          </w:tcPr>
          <w:p w:rsidR="002D1AD1" w:rsidRDefault="002D1AD1">
            <w:pPr>
              <w:pStyle w:val="TableParagraph"/>
              <w:spacing w:before="5"/>
              <w:rPr>
                <w:b/>
                <w:sz w:val="19"/>
              </w:rPr>
            </w:pPr>
          </w:p>
          <w:p w:rsidR="002D1AD1" w:rsidRDefault="00F815DE">
            <w:pPr>
              <w:pStyle w:val="TableParagraph"/>
              <w:ind w:left="126" w:right="138"/>
              <w:jc w:val="center"/>
              <w:rPr>
                <w:sz w:val="20"/>
              </w:rPr>
            </w:pPr>
            <w:r>
              <w:rPr>
                <w:sz w:val="20"/>
              </w:rPr>
              <w:t>980,96</w:t>
            </w:r>
          </w:p>
        </w:tc>
        <w:tc>
          <w:tcPr>
            <w:tcW w:w="863" w:type="dxa"/>
          </w:tcPr>
          <w:p w:rsidR="002D1AD1" w:rsidRDefault="002D1AD1">
            <w:pPr>
              <w:pStyle w:val="TableParagraph"/>
              <w:spacing w:before="5"/>
              <w:rPr>
                <w:b/>
                <w:sz w:val="19"/>
              </w:rPr>
            </w:pPr>
          </w:p>
          <w:p w:rsidR="002D1AD1" w:rsidRDefault="00F815DE">
            <w:pPr>
              <w:pStyle w:val="TableParagraph"/>
              <w:ind w:left="110" w:right="126"/>
              <w:jc w:val="center"/>
              <w:rPr>
                <w:sz w:val="20"/>
              </w:rPr>
            </w:pPr>
            <w:r>
              <w:rPr>
                <w:sz w:val="20"/>
              </w:rPr>
              <w:t>1020,4</w:t>
            </w:r>
          </w:p>
        </w:tc>
        <w:tc>
          <w:tcPr>
            <w:tcW w:w="923" w:type="dxa"/>
          </w:tcPr>
          <w:p w:rsidR="002D1AD1" w:rsidRDefault="002D1AD1">
            <w:pPr>
              <w:pStyle w:val="TableParagraph"/>
              <w:spacing w:before="5"/>
              <w:rPr>
                <w:b/>
                <w:sz w:val="19"/>
              </w:rPr>
            </w:pPr>
          </w:p>
          <w:p w:rsidR="002D1AD1" w:rsidRDefault="00F815DE">
            <w:pPr>
              <w:pStyle w:val="TableParagraph"/>
              <w:ind w:right="188"/>
              <w:jc w:val="right"/>
              <w:rPr>
                <w:sz w:val="20"/>
              </w:rPr>
            </w:pPr>
            <w:r>
              <w:rPr>
                <w:sz w:val="20"/>
              </w:rPr>
              <w:t>1020,4</w:t>
            </w:r>
          </w:p>
        </w:tc>
      </w:tr>
      <w:tr w:rsidR="002D1AD1">
        <w:trPr>
          <w:trHeight w:val="599"/>
        </w:trPr>
        <w:tc>
          <w:tcPr>
            <w:tcW w:w="2038" w:type="dxa"/>
          </w:tcPr>
          <w:p w:rsidR="002D1AD1" w:rsidRDefault="00F815DE">
            <w:pPr>
              <w:pStyle w:val="TableParagraph"/>
              <w:spacing w:before="65"/>
              <w:ind w:left="330" w:right="262" w:hanging="41"/>
              <w:rPr>
                <w:sz w:val="20"/>
              </w:rPr>
            </w:pPr>
            <w:r>
              <w:rPr>
                <w:sz w:val="20"/>
              </w:rPr>
              <w:t>на коммунально- бытовые нужды</w:t>
            </w:r>
          </w:p>
        </w:tc>
        <w:tc>
          <w:tcPr>
            <w:tcW w:w="1390" w:type="dxa"/>
          </w:tcPr>
          <w:p w:rsidR="002D1AD1" w:rsidRDefault="00F815DE">
            <w:pPr>
              <w:pStyle w:val="TableParagraph"/>
              <w:spacing w:before="180"/>
              <w:ind w:left="154" w:right="149"/>
              <w:jc w:val="center"/>
              <w:rPr>
                <w:sz w:val="20"/>
              </w:rPr>
            </w:pPr>
            <w:r>
              <w:rPr>
                <w:sz w:val="20"/>
              </w:rPr>
              <w:t>млн кВт∙ч</w:t>
            </w:r>
          </w:p>
        </w:tc>
        <w:tc>
          <w:tcPr>
            <w:tcW w:w="862" w:type="dxa"/>
          </w:tcPr>
          <w:p w:rsidR="002D1AD1" w:rsidRDefault="00F815DE">
            <w:pPr>
              <w:pStyle w:val="TableParagraph"/>
              <w:spacing w:before="180"/>
              <w:ind w:left="133" w:right="122"/>
              <w:jc w:val="center"/>
              <w:rPr>
                <w:sz w:val="20"/>
              </w:rPr>
            </w:pPr>
            <w:r>
              <w:rPr>
                <w:sz w:val="20"/>
              </w:rPr>
              <w:t>24,60</w:t>
            </w:r>
          </w:p>
        </w:tc>
        <w:tc>
          <w:tcPr>
            <w:tcW w:w="863" w:type="dxa"/>
          </w:tcPr>
          <w:p w:rsidR="002D1AD1" w:rsidRDefault="00F815DE">
            <w:pPr>
              <w:pStyle w:val="TableParagraph"/>
              <w:spacing w:before="180"/>
              <w:ind w:left="123" w:right="114"/>
              <w:jc w:val="center"/>
              <w:rPr>
                <w:sz w:val="20"/>
              </w:rPr>
            </w:pPr>
            <w:r>
              <w:rPr>
                <w:sz w:val="20"/>
              </w:rPr>
              <w:t>25,00</w:t>
            </w:r>
          </w:p>
        </w:tc>
        <w:tc>
          <w:tcPr>
            <w:tcW w:w="865" w:type="dxa"/>
          </w:tcPr>
          <w:p w:rsidR="002D1AD1" w:rsidRDefault="00F815DE">
            <w:pPr>
              <w:pStyle w:val="TableParagraph"/>
              <w:spacing w:before="180"/>
              <w:ind w:left="130" w:right="125"/>
              <w:jc w:val="center"/>
              <w:rPr>
                <w:sz w:val="20"/>
              </w:rPr>
            </w:pPr>
            <w:r>
              <w:rPr>
                <w:sz w:val="20"/>
              </w:rPr>
              <w:t>25,40</w:t>
            </w:r>
          </w:p>
        </w:tc>
        <w:tc>
          <w:tcPr>
            <w:tcW w:w="863" w:type="dxa"/>
          </w:tcPr>
          <w:p w:rsidR="002D1AD1" w:rsidRDefault="00F815DE">
            <w:pPr>
              <w:pStyle w:val="TableParagraph"/>
              <w:spacing w:before="180"/>
              <w:ind w:right="198"/>
              <w:jc w:val="right"/>
              <w:rPr>
                <w:sz w:val="20"/>
              </w:rPr>
            </w:pPr>
            <w:r>
              <w:rPr>
                <w:w w:val="95"/>
                <w:sz w:val="20"/>
              </w:rPr>
              <w:t>25,81</w:t>
            </w:r>
          </w:p>
        </w:tc>
        <w:tc>
          <w:tcPr>
            <w:tcW w:w="863" w:type="dxa"/>
          </w:tcPr>
          <w:p w:rsidR="002D1AD1" w:rsidRDefault="00F815DE">
            <w:pPr>
              <w:pStyle w:val="TableParagraph"/>
              <w:spacing w:before="180"/>
              <w:ind w:left="123" w:right="124"/>
              <w:jc w:val="center"/>
              <w:rPr>
                <w:sz w:val="20"/>
              </w:rPr>
            </w:pPr>
            <w:r>
              <w:rPr>
                <w:sz w:val="20"/>
              </w:rPr>
              <w:t>26,21</w:t>
            </w:r>
          </w:p>
        </w:tc>
        <w:tc>
          <w:tcPr>
            <w:tcW w:w="863" w:type="dxa"/>
          </w:tcPr>
          <w:p w:rsidR="002D1AD1" w:rsidRDefault="00F815DE">
            <w:pPr>
              <w:pStyle w:val="TableParagraph"/>
              <w:spacing w:before="180"/>
              <w:ind w:left="123" w:right="125"/>
              <w:jc w:val="center"/>
              <w:rPr>
                <w:sz w:val="20"/>
              </w:rPr>
            </w:pPr>
            <w:r>
              <w:rPr>
                <w:sz w:val="20"/>
              </w:rPr>
              <w:t>26,63</w:t>
            </w:r>
          </w:p>
        </w:tc>
        <w:tc>
          <w:tcPr>
            <w:tcW w:w="863" w:type="dxa"/>
          </w:tcPr>
          <w:p w:rsidR="002D1AD1" w:rsidRDefault="00F815DE">
            <w:pPr>
              <w:pStyle w:val="TableParagraph"/>
              <w:spacing w:before="180"/>
              <w:ind w:left="123" w:right="124"/>
              <w:jc w:val="center"/>
              <w:rPr>
                <w:sz w:val="20"/>
              </w:rPr>
            </w:pPr>
            <w:r>
              <w:rPr>
                <w:sz w:val="20"/>
              </w:rPr>
              <w:t>27,04</w:t>
            </w:r>
          </w:p>
        </w:tc>
        <w:tc>
          <w:tcPr>
            <w:tcW w:w="863" w:type="dxa"/>
          </w:tcPr>
          <w:p w:rsidR="002D1AD1" w:rsidRDefault="00F815DE">
            <w:pPr>
              <w:pStyle w:val="TableParagraph"/>
              <w:spacing w:before="180"/>
              <w:ind w:left="123" w:right="125"/>
              <w:jc w:val="center"/>
              <w:rPr>
                <w:sz w:val="20"/>
              </w:rPr>
            </w:pPr>
            <w:r>
              <w:rPr>
                <w:sz w:val="20"/>
              </w:rPr>
              <w:t>28,36</w:t>
            </w:r>
          </w:p>
        </w:tc>
        <w:tc>
          <w:tcPr>
            <w:tcW w:w="865" w:type="dxa"/>
          </w:tcPr>
          <w:p w:rsidR="002D1AD1" w:rsidRDefault="00F815DE">
            <w:pPr>
              <w:pStyle w:val="TableParagraph"/>
              <w:spacing w:before="180"/>
              <w:ind w:left="121" w:right="128"/>
              <w:jc w:val="center"/>
              <w:rPr>
                <w:sz w:val="20"/>
              </w:rPr>
            </w:pPr>
            <w:r>
              <w:rPr>
                <w:sz w:val="20"/>
              </w:rPr>
              <w:t>29,71</w:t>
            </w:r>
          </w:p>
        </w:tc>
        <w:tc>
          <w:tcPr>
            <w:tcW w:w="863" w:type="dxa"/>
          </w:tcPr>
          <w:p w:rsidR="002D1AD1" w:rsidRDefault="00F815DE">
            <w:pPr>
              <w:pStyle w:val="TableParagraph"/>
              <w:spacing w:before="180"/>
              <w:ind w:left="114" w:right="126"/>
              <w:jc w:val="center"/>
              <w:rPr>
                <w:sz w:val="20"/>
              </w:rPr>
            </w:pPr>
            <w:r>
              <w:rPr>
                <w:sz w:val="20"/>
              </w:rPr>
              <w:t>31,07</w:t>
            </w:r>
          </w:p>
        </w:tc>
        <w:tc>
          <w:tcPr>
            <w:tcW w:w="864" w:type="dxa"/>
          </w:tcPr>
          <w:p w:rsidR="002D1AD1" w:rsidRDefault="00F815DE">
            <w:pPr>
              <w:pStyle w:val="TableParagraph"/>
              <w:spacing w:before="180"/>
              <w:ind w:left="124" w:right="138"/>
              <w:jc w:val="center"/>
              <w:rPr>
                <w:sz w:val="20"/>
              </w:rPr>
            </w:pPr>
            <w:r>
              <w:rPr>
                <w:sz w:val="20"/>
              </w:rPr>
              <w:t>32,47</w:t>
            </w:r>
          </w:p>
        </w:tc>
        <w:tc>
          <w:tcPr>
            <w:tcW w:w="863" w:type="dxa"/>
          </w:tcPr>
          <w:p w:rsidR="002D1AD1" w:rsidRDefault="00F815DE">
            <w:pPr>
              <w:pStyle w:val="TableParagraph"/>
              <w:spacing w:before="180"/>
              <w:ind w:left="108" w:right="126"/>
              <w:jc w:val="center"/>
              <w:rPr>
                <w:sz w:val="20"/>
              </w:rPr>
            </w:pPr>
            <w:r>
              <w:rPr>
                <w:sz w:val="20"/>
              </w:rPr>
              <w:t>33,89</w:t>
            </w:r>
          </w:p>
        </w:tc>
        <w:tc>
          <w:tcPr>
            <w:tcW w:w="923" w:type="dxa"/>
          </w:tcPr>
          <w:p w:rsidR="002D1AD1" w:rsidRDefault="00F815DE">
            <w:pPr>
              <w:pStyle w:val="TableParagraph"/>
              <w:spacing w:before="180"/>
              <w:ind w:right="236"/>
              <w:jc w:val="right"/>
              <w:rPr>
                <w:sz w:val="20"/>
              </w:rPr>
            </w:pPr>
            <w:r>
              <w:rPr>
                <w:w w:val="95"/>
                <w:sz w:val="20"/>
              </w:rPr>
              <w:t>33,89</w:t>
            </w:r>
          </w:p>
        </w:tc>
      </w:tr>
      <w:tr w:rsidR="002D1AD1">
        <w:trPr>
          <w:trHeight w:val="460"/>
        </w:trPr>
        <w:tc>
          <w:tcPr>
            <w:tcW w:w="2038" w:type="dxa"/>
          </w:tcPr>
          <w:p w:rsidR="002D1AD1" w:rsidRDefault="00F815DE">
            <w:pPr>
              <w:pStyle w:val="TableParagraph"/>
              <w:spacing w:line="224" w:lineRule="exact"/>
              <w:ind w:left="149" w:right="143"/>
              <w:jc w:val="center"/>
              <w:rPr>
                <w:sz w:val="20"/>
              </w:rPr>
            </w:pPr>
            <w:r>
              <w:rPr>
                <w:sz w:val="20"/>
              </w:rPr>
              <w:t>Присоединенная</w:t>
            </w:r>
          </w:p>
          <w:p w:rsidR="002D1AD1" w:rsidRDefault="00F815DE">
            <w:pPr>
              <w:pStyle w:val="TableParagraph"/>
              <w:spacing w:line="216" w:lineRule="exact"/>
              <w:ind w:left="146" w:right="143"/>
              <w:jc w:val="center"/>
              <w:rPr>
                <w:sz w:val="20"/>
              </w:rPr>
            </w:pPr>
            <w:r>
              <w:rPr>
                <w:sz w:val="20"/>
              </w:rPr>
              <w:t>нагрузка</w:t>
            </w:r>
          </w:p>
        </w:tc>
        <w:tc>
          <w:tcPr>
            <w:tcW w:w="1390" w:type="dxa"/>
          </w:tcPr>
          <w:p w:rsidR="002D1AD1" w:rsidRDefault="00F815DE">
            <w:pPr>
              <w:pStyle w:val="TableParagraph"/>
              <w:spacing w:before="110"/>
              <w:ind w:left="158" w:right="149"/>
              <w:jc w:val="center"/>
              <w:rPr>
                <w:sz w:val="20"/>
              </w:rPr>
            </w:pPr>
            <w:r>
              <w:rPr>
                <w:sz w:val="20"/>
              </w:rPr>
              <w:t>тыс. кВт</w:t>
            </w:r>
          </w:p>
        </w:tc>
        <w:tc>
          <w:tcPr>
            <w:tcW w:w="862" w:type="dxa"/>
          </w:tcPr>
          <w:p w:rsidR="002D1AD1" w:rsidRDefault="00F815DE">
            <w:pPr>
              <w:pStyle w:val="TableParagraph"/>
              <w:spacing w:before="110"/>
              <w:ind w:left="133" w:right="118"/>
              <w:jc w:val="center"/>
              <w:rPr>
                <w:sz w:val="20"/>
              </w:rPr>
            </w:pPr>
            <w:r>
              <w:rPr>
                <w:sz w:val="20"/>
              </w:rPr>
              <w:t>197</w:t>
            </w:r>
          </w:p>
        </w:tc>
        <w:tc>
          <w:tcPr>
            <w:tcW w:w="863" w:type="dxa"/>
          </w:tcPr>
          <w:p w:rsidR="002D1AD1" w:rsidRDefault="00F815DE">
            <w:pPr>
              <w:pStyle w:val="TableParagraph"/>
              <w:spacing w:before="110"/>
              <w:ind w:left="123" w:right="112"/>
              <w:jc w:val="center"/>
              <w:rPr>
                <w:sz w:val="20"/>
              </w:rPr>
            </w:pPr>
            <w:r>
              <w:rPr>
                <w:sz w:val="20"/>
              </w:rPr>
              <w:t>200,44</w:t>
            </w:r>
          </w:p>
        </w:tc>
        <w:tc>
          <w:tcPr>
            <w:tcW w:w="865" w:type="dxa"/>
          </w:tcPr>
          <w:p w:rsidR="002D1AD1" w:rsidRDefault="00F815DE">
            <w:pPr>
              <w:pStyle w:val="TableParagraph"/>
              <w:spacing w:before="110"/>
              <w:ind w:left="130" w:right="122"/>
              <w:jc w:val="center"/>
              <w:rPr>
                <w:sz w:val="20"/>
              </w:rPr>
            </w:pPr>
            <w:r>
              <w:rPr>
                <w:sz w:val="20"/>
              </w:rPr>
              <w:t>203,88</w:t>
            </w:r>
          </w:p>
        </w:tc>
        <w:tc>
          <w:tcPr>
            <w:tcW w:w="863" w:type="dxa"/>
          </w:tcPr>
          <w:p w:rsidR="002D1AD1" w:rsidRDefault="00F815DE">
            <w:pPr>
              <w:pStyle w:val="TableParagraph"/>
              <w:spacing w:before="110"/>
              <w:ind w:right="147"/>
              <w:jc w:val="right"/>
              <w:rPr>
                <w:sz w:val="20"/>
              </w:rPr>
            </w:pPr>
            <w:r>
              <w:rPr>
                <w:sz w:val="20"/>
              </w:rPr>
              <w:t>207,31</w:t>
            </w:r>
          </w:p>
        </w:tc>
        <w:tc>
          <w:tcPr>
            <w:tcW w:w="863" w:type="dxa"/>
          </w:tcPr>
          <w:p w:rsidR="002D1AD1" w:rsidRDefault="00F815DE">
            <w:pPr>
              <w:pStyle w:val="TableParagraph"/>
              <w:spacing w:before="110"/>
              <w:ind w:left="123" w:right="123"/>
              <w:jc w:val="center"/>
              <w:rPr>
                <w:sz w:val="20"/>
              </w:rPr>
            </w:pPr>
            <w:r>
              <w:rPr>
                <w:sz w:val="20"/>
              </w:rPr>
              <w:t>210,75</w:t>
            </w:r>
          </w:p>
        </w:tc>
        <w:tc>
          <w:tcPr>
            <w:tcW w:w="863" w:type="dxa"/>
          </w:tcPr>
          <w:p w:rsidR="002D1AD1" w:rsidRDefault="00F815DE">
            <w:pPr>
              <w:pStyle w:val="TableParagraph"/>
              <w:spacing w:before="110"/>
              <w:ind w:left="123" w:right="123"/>
              <w:jc w:val="center"/>
              <w:rPr>
                <w:sz w:val="20"/>
              </w:rPr>
            </w:pPr>
            <w:r>
              <w:rPr>
                <w:sz w:val="20"/>
              </w:rPr>
              <w:t>214,19</w:t>
            </w:r>
          </w:p>
        </w:tc>
        <w:tc>
          <w:tcPr>
            <w:tcW w:w="863" w:type="dxa"/>
          </w:tcPr>
          <w:p w:rsidR="002D1AD1" w:rsidRDefault="00F815DE">
            <w:pPr>
              <w:pStyle w:val="TableParagraph"/>
              <w:spacing w:before="110"/>
              <w:ind w:left="123" w:right="123"/>
              <w:jc w:val="center"/>
              <w:rPr>
                <w:sz w:val="20"/>
              </w:rPr>
            </w:pPr>
            <w:r>
              <w:rPr>
                <w:sz w:val="20"/>
              </w:rPr>
              <w:t>217,63</w:t>
            </w:r>
          </w:p>
        </w:tc>
        <w:tc>
          <w:tcPr>
            <w:tcW w:w="863" w:type="dxa"/>
          </w:tcPr>
          <w:p w:rsidR="002D1AD1" w:rsidRDefault="00F815DE">
            <w:pPr>
              <w:pStyle w:val="TableParagraph"/>
              <w:spacing w:before="110"/>
              <w:ind w:left="123" w:right="125"/>
              <w:jc w:val="center"/>
              <w:rPr>
                <w:sz w:val="20"/>
              </w:rPr>
            </w:pPr>
            <w:r>
              <w:rPr>
                <w:sz w:val="20"/>
              </w:rPr>
              <w:t>224,5</w:t>
            </w:r>
          </w:p>
        </w:tc>
        <w:tc>
          <w:tcPr>
            <w:tcW w:w="865" w:type="dxa"/>
          </w:tcPr>
          <w:p w:rsidR="002D1AD1" w:rsidRDefault="00F815DE">
            <w:pPr>
              <w:pStyle w:val="TableParagraph"/>
              <w:spacing w:before="110"/>
              <w:ind w:left="121" w:right="128"/>
              <w:jc w:val="center"/>
              <w:rPr>
                <w:sz w:val="20"/>
              </w:rPr>
            </w:pPr>
            <w:r>
              <w:rPr>
                <w:sz w:val="20"/>
              </w:rPr>
              <w:t>231,4</w:t>
            </w:r>
          </w:p>
        </w:tc>
        <w:tc>
          <w:tcPr>
            <w:tcW w:w="863" w:type="dxa"/>
          </w:tcPr>
          <w:p w:rsidR="002D1AD1" w:rsidRDefault="00F815DE">
            <w:pPr>
              <w:pStyle w:val="TableParagraph"/>
              <w:spacing w:before="110"/>
              <w:ind w:left="114" w:right="126"/>
              <w:jc w:val="center"/>
              <w:rPr>
                <w:sz w:val="20"/>
              </w:rPr>
            </w:pPr>
            <w:r>
              <w:rPr>
                <w:sz w:val="20"/>
              </w:rPr>
              <w:t>238,3</w:t>
            </w:r>
          </w:p>
        </w:tc>
        <w:tc>
          <w:tcPr>
            <w:tcW w:w="864" w:type="dxa"/>
          </w:tcPr>
          <w:p w:rsidR="002D1AD1" w:rsidRDefault="00F815DE">
            <w:pPr>
              <w:pStyle w:val="TableParagraph"/>
              <w:spacing w:before="110"/>
              <w:ind w:left="124" w:right="138"/>
              <w:jc w:val="center"/>
              <w:rPr>
                <w:sz w:val="20"/>
              </w:rPr>
            </w:pPr>
            <w:r>
              <w:rPr>
                <w:sz w:val="20"/>
              </w:rPr>
              <w:t>245,1</w:t>
            </w:r>
          </w:p>
        </w:tc>
        <w:tc>
          <w:tcPr>
            <w:tcW w:w="863" w:type="dxa"/>
          </w:tcPr>
          <w:p w:rsidR="002D1AD1" w:rsidRDefault="00F815DE">
            <w:pPr>
              <w:pStyle w:val="TableParagraph"/>
              <w:spacing w:before="110"/>
              <w:ind w:left="112" w:right="126"/>
              <w:jc w:val="center"/>
              <w:rPr>
                <w:sz w:val="20"/>
              </w:rPr>
            </w:pPr>
            <w:r>
              <w:rPr>
                <w:sz w:val="20"/>
              </w:rPr>
              <w:t>252</w:t>
            </w:r>
          </w:p>
        </w:tc>
        <w:tc>
          <w:tcPr>
            <w:tcW w:w="923" w:type="dxa"/>
          </w:tcPr>
          <w:p w:rsidR="002D1AD1" w:rsidRDefault="00F815DE">
            <w:pPr>
              <w:pStyle w:val="TableParagraph"/>
              <w:spacing w:before="110"/>
              <w:ind w:left="297"/>
              <w:rPr>
                <w:sz w:val="20"/>
              </w:rPr>
            </w:pPr>
            <w:r>
              <w:rPr>
                <w:sz w:val="20"/>
              </w:rPr>
              <w:t>252</w:t>
            </w:r>
          </w:p>
        </w:tc>
      </w:tr>
      <w:tr w:rsidR="002D1AD1">
        <w:trPr>
          <w:trHeight w:val="1773"/>
        </w:trPr>
        <w:tc>
          <w:tcPr>
            <w:tcW w:w="2038" w:type="dxa"/>
          </w:tcPr>
          <w:p w:rsidR="002D1AD1" w:rsidRDefault="002D1AD1">
            <w:pPr>
              <w:pStyle w:val="TableParagraph"/>
              <w:spacing w:before="6"/>
              <w:rPr>
                <w:b/>
                <w:sz w:val="26"/>
              </w:rPr>
            </w:pPr>
          </w:p>
          <w:p w:rsidR="002D1AD1" w:rsidRDefault="00F815DE">
            <w:pPr>
              <w:pStyle w:val="TableParagraph"/>
              <w:ind w:left="101" w:right="91"/>
              <w:jc w:val="center"/>
              <w:rPr>
                <w:sz w:val="20"/>
              </w:rPr>
            </w:pPr>
            <w:r>
              <w:rPr>
                <w:sz w:val="20"/>
              </w:rPr>
              <w:t>Доля потребителей в жилых домах, обеспеченных доступом к электроснабжению</w:t>
            </w:r>
          </w:p>
        </w:tc>
        <w:tc>
          <w:tcPr>
            <w:tcW w:w="1390"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33" w:right="118"/>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08"/>
              <w:jc w:val="center"/>
              <w:rPr>
                <w:sz w:val="20"/>
              </w:rPr>
            </w:pPr>
            <w:r>
              <w:rPr>
                <w:sz w:val="20"/>
              </w:rPr>
              <w:t>100</w:t>
            </w:r>
          </w:p>
        </w:tc>
        <w:tc>
          <w:tcPr>
            <w:tcW w:w="865"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30" w:right="120"/>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278"/>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3"/>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3"/>
              <w:jc w:val="center"/>
              <w:rPr>
                <w:sz w:val="20"/>
              </w:rPr>
            </w:pPr>
            <w:r>
              <w:rPr>
                <w:sz w:val="20"/>
              </w:rPr>
              <w:t>100</w:t>
            </w:r>
          </w:p>
        </w:tc>
        <w:tc>
          <w:tcPr>
            <w:tcW w:w="865"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4" w:right="128"/>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19" w:right="126"/>
              <w:jc w:val="center"/>
              <w:rPr>
                <w:sz w:val="20"/>
              </w:rPr>
            </w:pPr>
            <w:r>
              <w:rPr>
                <w:sz w:val="20"/>
              </w:rPr>
              <w:t>100</w:t>
            </w:r>
          </w:p>
        </w:tc>
        <w:tc>
          <w:tcPr>
            <w:tcW w:w="864"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6" w:right="136"/>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12" w:right="126"/>
              <w:jc w:val="center"/>
              <w:rPr>
                <w:sz w:val="20"/>
              </w:rPr>
            </w:pPr>
            <w:r>
              <w:rPr>
                <w:sz w:val="20"/>
              </w:rPr>
              <w:t>100</w:t>
            </w:r>
          </w:p>
        </w:tc>
        <w:tc>
          <w:tcPr>
            <w:tcW w:w="92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297"/>
              <w:rPr>
                <w:sz w:val="20"/>
              </w:rPr>
            </w:pPr>
            <w:r>
              <w:rPr>
                <w:sz w:val="20"/>
              </w:rPr>
              <w:t>100</w:t>
            </w:r>
          </w:p>
        </w:tc>
      </w:tr>
    </w:tbl>
    <w:p w:rsidR="002D1AD1" w:rsidRDefault="002D1AD1">
      <w:pP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217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1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18" name="Line 40"/>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9" name="Line 39"/>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55.2pt;margin-top:19.7pt;width:731.5pt;height:4.45pt;z-index:25176217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">
                <v:line id="Line 40"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fV8YAAADcAAAADwAAAGRycy9kb3ducmV2LnhtbESPQWvCQBCF7wX/wzKCl1I3llIkukoR&#10;AhYEqa1Yb0N2mgSzs2F3jfHfdw6F3mZ4b977ZrkeXKt6CrHxbGA2zUARl942XBn4+iye5qBiQrbY&#10;eiYDd4qwXo0elphbf+MP6g+pUhLCMUcDdUpdrnUsa3IYp74jFu3HB4dJ1lBpG/Am4a7Vz1n2qh02&#10;LA01drSpqbwcrs6AO70cr6c5pcfi3B8vRfh+3+29MZPx8LYAlWhI/+a/660V/Jn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Sn1fGAAAA3AAAAA8AAAAAAAAA&#10;AAAAAAAAoQIAAGRycy9kb3ducmV2LnhtbFBLBQYAAAAABAAEAPkAAACUAwAAAAA=&#10;" strokecolor="#612322" strokeweight="3pt"/>
                <v:line id="Line 39"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LNMIAAADcAAAADwAAAGRycy9kb3ducmV2LnhtbERPS2rDMBDdF3IHMYHuGtmBlsaJEoKD&#10;IRhKadoDDNbENrFGRlL86emrQqG7ebzv7A6T6cRAzreWFaSrBARxZXXLtYKvz+LpFYQPyBo7y6Rg&#10;Jg+H/eJhh5m2I3/QcAm1iCHsM1TQhNBnUvqqIYN+ZXviyF2tMxgidLXUDscYbjq5TpIXabDl2NBg&#10;T3lD1e1yNwqom98c1s/l/L452aLMsc2/S6Uel9NxCyLQFP7Ff+6zjvPTD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fLNM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231"/>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right="224"/>
              <w:jc w:val="right"/>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216"/>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86" w:right="179" w:firstLine="2"/>
              <w:jc w:val="center"/>
              <w:rPr>
                <w:sz w:val="20"/>
              </w:rPr>
            </w:pPr>
            <w:r>
              <w:rPr>
                <w:sz w:val="20"/>
              </w:rPr>
              <w:t>Доля расходов на оплату услуг в совокупном</w:t>
            </w:r>
            <w:r>
              <w:rPr>
                <w:spacing w:val="-11"/>
                <w:sz w:val="20"/>
              </w:rPr>
              <w:t xml:space="preserve"> </w:t>
            </w:r>
            <w:r>
              <w:rPr>
                <w:sz w:val="20"/>
              </w:rPr>
              <w:t>доходе</w:t>
            </w:r>
          </w:p>
          <w:p w:rsidR="002D1AD1" w:rsidRDefault="00F815DE">
            <w:pPr>
              <w:pStyle w:val="TableParagraph"/>
              <w:spacing w:line="216" w:lineRule="exact"/>
              <w:ind w:left="147" w:right="143"/>
              <w:jc w:val="center"/>
              <w:rPr>
                <w:sz w:val="20"/>
              </w:rPr>
            </w:pPr>
            <w:r>
              <w:rPr>
                <w:sz w:val="20"/>
              </w:rPr>
              <w:t>населения</w:t>
            </w:r>
          </w:p>
        </w:tc>
        <w:tc>
          <w:tcPr>
            <w:tcW w:w="1390" w:type="dxa"/>
          </w:tcPr>
          <w:p w:rsidR="002D1AD1" w:rsidRDefault="002D1AD1">
            <w:pPr>
              <w:pStyle w:val="TableParagraph"/>
              <w:spacing w:before="2"/>
              <w:rPr>
                <w:sz w:val="2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33" w:right="118"/>
              <w:jc w:val="center"/>
              <w:rPr>
                <w:sz w:val="20"/>
              </w:rPr>
            </w:pPr>
            <w:r>
              <w:rPr>
                <w:sz w:val="20"/>
              </w:rPr>
              <w:t>1,46%</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10"/>
              <w:jc w:val="center"/>
              <w:rPr>
                <w:sz w:val="20"/>
              </w:rPr>
            </w:pPr>
            <w:r>
              <w:rPr>
                <w:sz w:val="20"/>
              </w:rPr>
              <w:t>1,55%</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3"/>
              <w:rPr>
                <w:sz w:val="20"/>
              </w:rPr>
            </w:pPr>
            <w:r>
              <w:rPr>
                <w:sz w:val="20"/>
              </w:rPr>
              <w:t>1,50%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3"/>
              <w:jc w:val="right"/>
              <w:rPr>
                <w:sz w:val="20"/>
              </w:rPr>
            </w:pPr>
            <w:r>
              <w:rPr>
                <w:w w:val="95"/>
                <w:sz w:val="20"/>
              </w:rPr>
              <w:t>1,73%</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1"/>
              <w:jc w:val="center"/>
              <w:rPr>
                <w:sz w:val="20"/>
              </w:rPr>
            </w:pPr>
            <w:r>
              <w:rPr>
                <w:sz w:val="20"/>
              </w:rPr>
              <w:t>1,93%</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3"/>
              <w:jc w:val="center"/>
              <w:rPr>
                <w:sz w:val="20"/>
              </w:rPr>
            </w:pPr>
            <w:r>
              <w:rPr>
                <w:sz w:val="20"/>
              </w:rPr>
              <w:t>2,13%</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68"/>
              <w:rPr>
                <w:sz w:val="20"/>
              </w:rPr>
            </w:pPr>
            <w:r>
              <w:rPr>
                <w:sz w:val="20"/>
              </w:rPr>
              <w:t>2,30%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5"/>
              <w:jc w:val="right"/>
              <w:rPr>
                <w:sz w:val="20"/>
              </w:rPr>
            </w:pPr>
            <w:r>
              <w:rPr>
                <w:w w:val="95"/>
                <w:sz w:val="20"/>
              </w:rPr>
              <w:t>2,52%</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5" w:right="128"/>
              <w:jc w:val="center"/>
              <w:rPr>
                <w:sz w:val="20"/>
              </w:rPr>
            </w:pPr>
            <w:r>
              <w:rPr>
                <w:sz w:val="20"/>
              </w:rPr>
              <w:t>3,02%</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18" w:right="126"/>
              <w:jc w:val="center"/>
              <w:rPr>
                <w:sz w:val="20"/>
              </w:rPr>
            </w:pPr>
            <w:r>
              <w:rPr>
                <w:sz w:val="20"/>
              </w:rPr>
              <w:t>3,21%</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6" w:right="136"/>
              <w:jc w:val="center"/>
              <w:rPr>
                <w:sz w:val="20"/>
              </w:rPr>
            </w:pPr>
            <w:r>
              <w:rPr>
                <w:sz w:val="20"/>
              </w:rPr>
              <w:t>3,54%</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59"/>
              <w:rPr>
                <w:sz w:val="20"/>
              </w:rPr>
            </w:pPr>
            <w:r>
              <w:rPr>
                <w:sz w:val="20"/>
              </w:rPr>
              <w:t>3,84%</w:t>
            </w:r>
          </w:p>
        </w:tc>
        <w:tc>
          <w:tcPr>
            <w:tcW w:w="923" w:type="dxa"/>
          </w:tcPr>
          <w:p w:rsidR="002D1AD1" w:rsidRDefault="002D1AD1">
            <w:pPr>
              <w:pStyle w:val="TableParagraph"/>
              <w:spacing w:before="2"/>
              <w:rPr>
                <w:sz w:val="29"/>
              </w:rPr>
            </w:pPr>
          </w:p>
          <w:p w:rsidR="002D1AD1" w:rsidRDefault="00F815DE">
            <w:pPr>
              <w:pStyle w:val="TableParagraph"/>
              <w:spacing w:before="1"/>
              <w:ind w:left="273"/>
              <w:rPr>
                <w:sz w:val="20"/>
              </w:rPr>
            </w:pPr>
            <w:r>
              <w:rPr>
                <w:sz w:val="20"/>
              </w:rPr>
              <w:t>3,84</w:t>
            </w:r>
          </w:p>
        </w:tc>
      </w:tr>
      <w:tr w:rsidR="002D1AD1">
        <w:trPr>
          <w:trHeight w:val="300"/>
        </w:trPr>
        <w:tc>
          <w:tcPr>
            <w:tcW w:w="14711" w:type="dxa"/>
            <w:gridSpan w:val="15"/>
          </w:tcPr>
          <w:p w:rsidR="002D1AD1" w:rsidRDefault="00F815DE">
            <w:pPr>
              <w:pStyle w:val="TableParagraph"/>
              <w:spacing w:before="29"/>
              <w:ind w:left="5004" w:right="5015"/>
              <w:jc w:val="center"/>
              <w:rPr>
                <w:sz w:val="20"/>
              </w:rPr>
            </w:pPr>
            <w:r>
              <w:rPr>
                <w:sz w:val="20"/>
              </w:rPr>
              <w:t>Охват потребителей приборами учета</w:t>
            </w:r>
          </w:p>
        </w:tc>
      </w:tr>
      <w:tr w:rsidR="002D1AD1">
        <w:trPr>
          <w:trHeight w:val="4370"/>
        </w:trPr>
        <w:tc>
          <w:tcPr>
            <w:tcW w:w="2038" w:type="dxa"/>
          </w:tcPr>
          <w:p w:rsidR="002D1AD1" w:rsidRDefault="00F815DE">
            <w:pPr>
              <w:pStyle w:val="TableParagraph"/>
              <w:ind w:left="154" w:right="143"/>
              <w:jc w:val="center"/>
              <w:rPr>
                <w:sz w:val="20"/>
              </w:rPr>
            </w:pPr>
            <w:r>
              <w:rPr>
                <w:sz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w:t>
            </w:r>
          </w:p>
          <w:p w:rsidR="002D1AD1" w:rsidRDefault="00F815DE">
            <w:pPr>
              <w:pStyle w:val="TableParagraph"/>
              <w:spacing w:line="230" w:lineRule="atLeast"/>
              <w:ind w:left="101" w:right="90"/>
              <w:jc w:val="center"/>
              <w:rPr>
                <w:sz w:val="20"/>
              </w:rPr>
            </w:pPr>
            <w:r>
              <w:rPr>
                <w:sz w:val="20"/>
              </w:rPr>
              <w:t>образования (далее – МО)</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204"/>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99"/>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right="201"/>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90"/>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222"/>
              <w:rPr>
                <w:sz w:val="20"/>
              </w:rPr>
            </w:pPr>
            <w:r>
              <w:rPr>
                <w:sz w:val="20"/>
              </w:rPr>
              <w:t>100,0</w:t>
            </w:r>
          </w:p>
        </w:tc>
      </w:tr>
    </w:tbl>
    <w:p w:rsidR="002D1AD1" w:rsidRDefault="002D1AD1">
      <w:pP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320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1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15" name="Line 37"/>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6" name="Line 36"/>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55.2pt;margin-top:19.7pt;width:731.5pt;height:4.45pt;z-index:25176320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">
                <v:line id="Line 37"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wycQAAADcAAAADwAAAGRycy9kb3ducmV2LnhtbERP32vCMBB+H/g/hBN8GTOtzCGdUUQo&#10;KAhjbuL2djRnW2wuJUlr998vA2Fv9/H9vOV6MI3oyfnasoJ0moAgLqyuuVTw+ZE/LUD4gKyxsUwK&#10;fsjDejV6WGKm7Y3fqT+GUsQQ9hkqqEJoMyl9UZFBP7UtceQu1hkMEbpSaoe3GG4aOUuSF2mw5thQ&#10;YUvbiorrsTMKzPn51J0XFB7z7/50zd3X/vBmlZqMh80riEBD+Bff3Tsd56d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zDJxAAAANwAAAAPAAAAAAAAAAAA&#10;AAAAAKECAABkcnMvZG93bnJldi54bWxQSwUGAAAAAAQABAD5AAAAkgMAAAAA&#10;" strokecolor="#612322" strokeweight="3pt"/>
                <v:line id="Line 36"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fRsIAAADcAAAADwAAAGRycy9kb3ducmV2LnhtbERP3WrCMBS+F/YO4Qx2Z1OFFdcZZXQI&#10;ozDEbg9waI5tsTkpSbTtnn4ZDLw7H9/v2e4n04sbOd9ZVrBKUhDEtdUdNwq+vw7LDQgfkDX2lknB&#10;TB72u4fFFnNtRz7RrQqNiCHsc1TQhjDkUvq6JYM+sQNx5M7WGQwRukZqh2MMN71cp2kmDXYcG1oc&#10;qGipvlRXo4D6+dNh81zOx5d3eygL7IqfUqmnx+ntFUSgKdzF/+4PHeevMvh7Jl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hfRs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right="217"/>
              <w:jc w:val="right"/>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right="230"/>
              <w:jc w:val="right"/>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529"/>
        </w:trPr>
        <w:tc>
          <w:tcPr>
            <w:tcW w:w="2038" w:type="dxa"/>
          </w:tcPr>
          <w:p w:rsidR="002D1AD1" w:rsidRDefault="00F815DE">
            <w:pPr>
              <w:pStyle w:val="TableParagraph"/>
              <w:ind w:left="153" w:right="143"/>
              <w:jc w:val="center"/>
              <w:rPr>
                <w:sz w:val="20"/>
              </w:rPr>
            </w:pPr>
            <w:r>
              <w:rPr>
                <w:sz w:val="20"/>
              </w:rPr>
              <w:t>Доля объемов электрической энергии, потребляемой в МКД, расчеты за которую осуществляются с использованием приборов учета, в общем объеме ЭЭ,</w:t>
            </w:r>
          </w:p>
          <w:p w:rsidR="002D1AD1" w:rsidRDefault="00F815DE">
            <w:pPr>
              <w:pStyle w:val="TableParagraph"/>
              <w:spacing w:line="217" w:lineRule="exact"/>
              <w:ind w:left="101" w:right="97"/>
              <w:jc w:val="center"/>
              <w:rPr>
                <w:sz w:val="20"/>
              </w:rPr>
            </w:pPr>
            <w:r>
              <w:rPr>
                <w:sz w:val="20"/>
              </w:rPr>
              <w:t>потребляемой МКД</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236"/>
              <w:jc w:val="right"/>
              <w:rPr>
                <w:sz w:val="20"/>
              </w:rPr>
            </w:pPr>
            <w:r>
              <w:rPr>
                <w:w w:val="95"/>
                <w:sz w:val="20"/>
              </w:rPr>
              <w:t>100,0</w:t>
            </w:r>
          </w:p>
        </w:tc>
      </w:tr>
      <w:tr w:rsidR="002D1AD1">
        <w:trPr>
          <w:trHeight w:val="2299"/>
        </w:trPr>
        <w:tc>
          <w:tcPr>
            <w:tcW w:w="2038" w:type="dxa"/>
          </w:tcPr>
          <w:p w:rsidR="002D1AD1" w:rsidRDefault="00F815DE">
            <w:pPr>
              <w:pStyle w:val="TableParagraph"/>
              <w:ind w:left="175" w:right="165" w:hanging="1"/>
              <w:jc w:val="center"/>
              <w:rPr>
                <w:sz w:val="20"/>
              </w:rPr>
            </w:pPr>
            <w:r>
              <w:rPr>
                <w:sz w:val="20"/>
              </w:rPr>
              <w:t>Доля объемом электрической энергии на обеспечение бюджетных учреждений, расчеты за</w:t>
            </w:r>
            <w:r>
              <w:rPr>
                <w:spacing w:val="-13"/>
                <w:sz w:val="20"/>
              </w:rPr>
              <w:t xml:space="preserve"> </w:t>
            </w:r>
            <w:r>
              <w:rPr>
                <w:sz w:val="20"/>
              </w:rPr>
              <w:t>которую осуществляются</w:t>
            </w:r>
            <w:r>
              <w:rPr>
                <w:spacing w:val="-5"/>
                <w:sz w:val="20"/>
              </w:rPr>
              <w:t xml:space="preserve"> </w:t>
            </w:r>
            <w:r>
              <w:rPr>
                <w:sz w:val="20"/>
              </w:rPr>
              <w:t>с</w:t>
            </w:r>
          </w:p>
          <w:p w:rsidR="002D1AD1" w:rsidRDefault="00F815DE">
            <w:pPr>
              <w:pStyle w:val="TableParagraph"/>
              <w:spacing w:line="228" w:lineRule="exact"/>
              <w:ind w:left="152" w:right="143"/>
              <w:jc w:val="center"/>
              <w:rPr>
                <w:sz w:val="20"/>
              </w:rPr>
            </w:pPr>
            <w:r>
              <w:rPr>
                <w:sz w:val="20"/>
              </w:rPr>
              <w:t>использованием приборов учета</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311"/>
              <w:jc w:val="right"/>
              <w:rPr>
                <w:sz w:val="20"/>
              </w:rPr>
            </w:pPr>
            <w:r>
              <w:rPr>
                <w:sz w:val="20"/>
              </w:rPr>
              <w:t>100</w:t>
            </w:r>
          </w:p>
        </w:tc>
      </w:tr>
      <w:tr w:rsidR="002D1AD1">
        <w:trPr>
          <w:trHeight w:val="299"/>
        </w:trPr>
        <w:tc>
          <w:tcPr>
            <w:tcW w:w="14711" w:type="dxa"/>
            <w:gridSpan w:val="15"/>
          </w:tcPr>
          <w:p w:rsidR="002D1AD1" w:rsidRDefault="00F815DE">
            <w:pPr>
              <w:pStyle w:val="TableParagraph"/>
              <w:spacing w:before="29"/>
              <w:ind w:left="5003" w:right="5015"/>
              <w:jc w:val="center"/>
              <w:rPr>
                <w:sz w:val="20"/>
              </w:rPr>
            </w:pPr>
            <w:r>
              <w:rPr>
                <w:sz w:val="20"/>
              </w:rPr>
              <w:t>Надежность обслуживания систем электроснабжения</w:t>
            </w:r>
          </w:p>
        </w:tc>
      </w:tr>
      <w:tr w:rsidR="002D1AD1">
        <w:trPr>
          <w:trHeight w:val="690"/>
        </w:trPr>
        <w:tc>
          <w:tcPr>
            <w:tcW w:w="2038" w:type="dxa"/>
          </w:tcPr>
          <w:p w:rsidR="002D1AD1" w:rsidRDefault="00F815DE">
            <w:pPr>
              <w:pStyle w:val="TableParagraph"/>
              <w:spacing w:line="237" w:lineRule="auto"/>
              <w:ind w:left="551" w:right="542" w:hanging="1"/>
              <w:jc w:val="center"/>
              <w:rPr>
                <w:sz w:val="20"/>
              </w:rPr>
            </w:pPr>
            <w:r>
              <w:rPr>
                <w:sz w:val="20"/>
              </w:rPr>
              <w:t xml:space="preserve">Перебои в </w:t>
            </w:r>
            <w:r>
              <w:rPr>
                <w:w w:val="95"/>
                <w:sz w:val="20"/>
              </w:rPr>
              <w:t>снабжении</w:t>
            </w:r>
          </w:p>
          <w:p w:rsidR="002D1AD1" w:rsidRDefault="00F815DE">
            <w:pPr>
              <w:pStyle w:val="TableParagraph"/>
              <w:spacing w:line="217" w:lineRule="exact"/>
              <w:ind w:left="150" w:right="143"/>
              <w:jc w:val="center"/>
              <w:rPr>
                <w:sz w:val="20"/>
              </w:rPr>
            </w:pPr>
            <w:r>
              <w:rPr>
                <w:sz w:val="20"/>
              </w:rPr>
              <w:t>потребителей</w:t>
            </w:r>
          </w:p>
        </w:tc>
        <w:tc>
          <w:tcPr>
            <w:tcW w:w="1390" w:type="dxa"/>
          </w:tcPr>
          <w:p w:rsidR="002D1AD1" w:rsidRDefault="002D1AD1">
            <w:pPr>
              <w:pStyle w:val="TableParagraph"/>
              <w:spacing w:before="5"/>
              <w:rPr>
                <w:sz w:val="19"/>
              </w:rPr>
            </w:pPr>
          </w:p>
          <w:p w:rsidR="002D1AD1" w:rsidRDefault="00F815DE">
            <w:pPr>
              <w:pStyle w:val="TableParagraph"/>
              <w:ind w:left="159" w:right="149"/>
              <w:jc w:val="center"/>
              <w:rPr>
                <w:sz w:val="20"/>
              </w:rPr>
            </w:pPr>
            <w:r>
              <w:rPr>
                <w:sz w:val="20"/>
              </w:rPr>
              <w:t>час/чел.</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right="293"/>
              <w:jc w:val="right"/>
              <w:rPr>
                <w:sz w:val="20"/>
              </w:rPr>
            </w:pPr>
            <w:r>
              <w:rPr>
                <w:w w:val="95"/>
                <w:sz w:val="20"/>
              </w:rPr>
              <w:t>0,1</w:t>
            </w:r>
          </w:p>
        </w:tc>
        <w:tc>
          <w:tcPr>
            <w:tcW w:w="865" w:type="dxa"/>
          </w:tcPr>
          <w:p w:rsidR="002D1AD1" w:rsidRDefault="002D1AD1">
            <w:pPr>
              <w:pStyle w:val="TableParagraph"/>
              <w:spacing w:before="5"/>
              <w:rPr>
                <w:sz w:val="19"/>
              </w:rPr>
            </w:pPr>
          </w:p>
          <w:p w:rsidR="002D1AD1" w:rsidRDefault="00F815DE">
            <w:pPr>
              <w:pStyle w:val="TableParagraph"/>
              <w:ind w:left="130" w:right="124"/>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right="301"/>
              <w:jc w:val="right"/>
              <w:rPr>
                <w:sz w:val="20"/>
              </w:rPr>
            </w:pPr>
            <w:r>
              <w:rPr>
                <w:w w:val="95"/>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0,1</w:t>
            </w:r>
          </w:p>
        </w:tc>
        <w:tc>
          <w:tcPr>
            <w:tcW w:w="865" w:type="dxa"/>
          </w:tcPr>
          <w:p w:rsidR="002D1AD1" w:rsidRDefault="002D1AD1">
            <w:pPr>
              <w:pStyle w:val="TableParagraph"/>
              <w:spacing w:before="5"/>
              <w:rPr>
                <w:sz w:val="19"/>
              </w:rPr>
            </w:pPr>
          </w:p>
          <w:p w:rsidR="002D1AD1" w:rsidRDefault="00F815DE">
            <w:pPr>
              <w:pStyle w:val="TableParagraph"/>
              <w:ind w:left="121" w:right="128"/>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15" w:right="126"/>
              <w:jc w:val="center"/>
              <w:rPr>
                <w:sz w:val="20"/>
              </w:rPr>
            </w:pPr>
            <w:r>
              <w:rPr>
                <w:sz w:val="20"/>
              </w:rPr>
              <w:t>0,1</w:t>
            </w:r>
          </w:p>
        </w:tc>
        <w:tc>
          <w:tcPr>
            <w:tcW w:w="864" w:type="dxa"/>
          </w:tcPr>
          <w:p w:rsidR="002D1AD1" w:rsidRDefault="002D1AD1">
            <w:pPr>
              <w:pStyle w:val="TableParagraph"/>
              <w:spacing w:before="5"/>
              <w:rPr>
                <w:sz w:val="19"/>
              </w:rPr>
            </w:pPr>
          </w:p>
          <w:p w:rsidR="002D1AD1" w:rsidRDefault="00F815DE">
            <w:pPr>
              <w:pStyle w:val="TableParagraph"/>
              <w:ind w:right="308"/>
              <w:jc w:val="right"/>
              <w:rPr>
                <w:sz w:val="20"/>
              </w:rPr>
            </w:pPr>
            <w:r>
              <w:rPr>
                <w:w w:val="95"/>
                <w:sz w:val="20"/>
              </w:rPr>
              <w:t>0,1</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0,1</w:t>
            </w:r>
          </w:p>
        </w:tc>
        <w:tc>
          <w:tcPr>
            <w:tcW w:w="923" w:type="dxa"/>
          </w:tcPr>
          <w:p w:rsidR="002D1AD1" w:rsidRDefault="002D1AD1">
            <w:pPr>
              <w:pStyle w:val="TableParagraph"/>
              <w:spacing w:before="5"/>
              <w:rPr>
                <w:sz w:val="19"/>
              </w:rPr>
            </w:pPr>
          </w:p>
          <w:p w:rsidR="002D1AD1" w:rsidRDefault="00F815DE">
            <w:pPr>
              <w:pStyle w:val="TableParagraph"/>
              <w:ind w:right="337"/>
              <w:jc w:val="right"/>
              <w:rPr>
                <w:sz w:val="20"/>
              </w:rPr>
            </w:pPr>
            <w:r>
              <w:rPr>
                <w:w w:val="95"/>
                <w:sz w:val="20"/>
              </w:rPr>
              <w:t>0,1</w:t>
            </w:r>
          </w:p>
        </w:tc>
      </w:tr>
      <w:tr w:rsidR="002D1AD1">
        <w:trPr>
          <w:trHeight w:val="919"/>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w:t>
            </w:r>
          </w:p>
          <w:p w:rsidR="002D1AD1" w:rsidRDefault="00F815DE">
            <w:pPr>
              <w:pStyle w:val="TableParagraph"/>
              <w:spacing w:line="230" w:lineRule="atLeast"/>
              <w:ind w:left="151" w:right="143"/>
              <w:jc w:val="center"/>
              <w:rPr>
                <w:sz w:val="20"/>
              </w:rPr>
            </w:pPr>
            <w:r>
              <w:rPr>
                <w:sz w:val="20"/>
              </w:rPr>
              <w:t>поставки товаров и услуг</w:t>
            </w:r>
          </w:p>
        </w:tc>
        <w:tc>
          <w:tcPr>
            <w:tcW w:w="1390" w:type="dxa"/>
          </w:tcPr>
          <w:p w:rsidR="002D1AD1" w:rsidRDefault="002D1AD1">
            <w:pPr>
              <w:pStyle w:val="TableParagraph"/>
              <w:spacing w:before="5"/>
              <w:rPr>
                <w:sz w:val="29"/>
              </w:rPr>
            </w:pPr>
          </w:p>
          <w:p w:rsidR="002D1AD1" w:rsidRDefault="00F815DE">
            <w:pPr>
              <w:pStyle w:val="TableParagraph"/>
              <w:spacing w:before="1"/>
              <w:ind w:left="155" w:right="149"/>
              <w:jc w:val="center"/>
              <w:rPr>
                <w:sz w:val="20"/>
              </w:rPr>
            </w:pPr>
            <w:r>
              <w:rPr>
                <w:sz w:val="20"/>
              </w:rPr>
              <w:t>час/день</w:t>
            </w:r>
          </w:p>
        </w:tc>
        <w:tc>
          <w:tcPr>
            <w:tcW w:w="862" w:type="dxa"/>
          </w:tcPr>
          <w:p w:rsidR="002D1AD1" w:rsidRDefault="002D1AD1">
            <w:pPr>
              <w:pStyle w:val="TableParagraph"/>
              <w:spacing w:before="5"/>
              <w:rPr>
                <w:sz w:val="29"/>
              </w:rPr>
            </w:pPr>
          </w:p>
          <w:p w:rsidR="002D1AD1" w:rsidRDefault="00F815DE">
            <w:pPr>
              <w:pStyle w:val="TableParagraph"/>
              <w:spacing w:before="1"/>
              <w:ind w:left="133" w:right="122"/>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right="244"/>
              <w:jc w:val="right"/>
              <w:rPr>
                <w:sz w:val="20"/>
              </w:rPr>
            </w:pPr>
            <w:r>
              <w:rPr>
                <w:w w:val="95"/>
                <w:sz w:val="20"/>
              </w:rPr>
              <w:t>23,9</w:t>
            </w:r>
          </w:p>
        </w:tc>
        <w:tc>
          <w:tcPr>
            <w:tcW w:w="865" w:type="dxa"/>
          </w:tcPr>
          <w:p w:rsidR="002D1AD1" w:rsidRDefault="002D1AD1">
            <w:pPr>
              <w:pStyle w:val="TableParagraph"/>
              <w:spacing w:before="5"/>
              <w:rPr>
                <w:sz w:val="29"/>
              </w:rPr>
            </w:pPr>
          </w:p>
          <w:p w:rsidR="002D1AD1" w:rsidRDefault="00F815DE">
            <w:pPr>
              <w:pStyle w:val="TableParagraph"/>
              <w:spacing w:before="1"/>
              <w:ind w:left="130" w:right="125"/>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23" w:right="122"/>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right="249"/>
              <w:jc w:val="right"/>
              <w:rPr>
                <w:sz w:val="20"/>
              </w:rPr>
            </w:pPr>
            <w:r>
              <w:rPr>
                <w:w w:val="95"/>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right="251"/>
              <w:jc w:val="right"/>
              <w:rPr>
                <w:sz w:val="20"/>
              </w:rPr>
            </w:pPr>
            <w:r>
              <w:rPr>
                <w:w w:val="95"/>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23" w:right="124"/>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23" w:right="125"/>
              <w:jc w:val="center"/>
              <w:rPr>
                <w:sz w:val="20"/>
              </w:rPr>
            </w:pPr>
            <w:r>
              <w:rPr>
                <w:sz w:val="20"/>
              </w:rPr>
              <w:t>23,9</w:t>
            </w:r>
          </w:p>
        </w:tc>
        <w:tc>
          <w:tcPr>
            <w:tcW w:w="865" w:type="dxa"/>
          </w:tcPr>
          <w:p w:rsidR="002D1AD1" w:rsidRDefault="002D1AD1">
            <w:pPr>
              <w:pStyle w:val="TableParagraph"/>
              <w:spacing w:before="5"/>
              <w:rPr>
                <w:sz w:val="29"/>
              </w:rPr>
            </w:pPr>
          </w:p>
          <w:p w:rsidR="002D1AD1" w:rsidRDefault="00F815DE">
            <w:pPr>
              <w:pStyle w:val="TableParagraph"/>
              <w:spacing w:before="1"/>
              <w:ind w:left="121" w:right="128"/>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14" w:right="126"/>
              <w:jc w:val="center"/>
              <w:rPr>
                <w:sz w:val="20"/>
              </w:rPr>
            </w:pPr>
            <w:r>
              <w:rPr>
                <w:sz w:val="20"/>
              </w:rPr>
              <w:t>23,9</w:t>
            </w:r>
          </w:p>
        </w:tc>
        <w:tc>
          <w:tcPr>
            <w:tcW w:w="864" w:type="dxa"/>
          </w:tcPr>
          <w:p w:rsidR="002D1AD1" w:rsidRDefault="002D1AD1">
            <w:pPr>
              <w:pStyle w:val="TableParagraph"/>
              <w:spacing w:before="5"/>
              <w:rPr>
                <w:sz w:val="29"/>
              </w:rPr>
            </w:pPr>
          </w:p>
          <w:p w:rsidR="002D1AD1" w:rsidRDefault="00F815DE">
            <w:pPr>
              <w:pStyle w:val="TableParagraph"/>
              <w:spacing w:before="1"/>
              <w:ind w:right="257"/>
              <w:jc w:val="right"/>
              <w:rPr>
                <w:sz w:val="20"/>
              </w:rPr>
            </w:pPr>
            <w:r>
              <w:rPr>
                <w:w w:val="95"/>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08" w:right="126"/>
              <w:jc w:val="center"/>
              <w:rPr>
                <w:sz w:val="20"/>
              </w:rPr>
            </w:pPr>
            <w:r>
              <w:rPr>
                <w:sz w:val="20"/>
              </w:rPr>
              <w:t>23,9</w:t>
            </w:r>
          </w:p>
        </w:tc>
        <w:tc>
          <w:tcPr>
            <w:tcW w:w="923" w:type="dxa"/>
          </w:tcPr>
          <w:p w:rsidR="002D1AD1" w:rsidRDefault="002D1AD1">
            <w:pPr>
              <w:pStyle w:val="TableParagraph"/>
              <w:spacing w:before="5"/>
              <w:rPr>
                <w:sz w:val="29"/>
              </w:rPr>
            </w:pPr>
          </w:p>
          <w:p w:rsidR="002D1AD1" w:rsidRDefault="00F815DE">
            <w:pPr>
              <w:pStyle w:val="TableParagraph"/>
              <w:spacing w:before="1"/>
              <w:ind w:right="287"/>
              <w:jc w:val="right"/>
              <w:rPr>
                <w:sz w:val="20"/>
              </w:rPr>
            </w:pPr>
            <w:r>
              <w:rPr>
                <w:w w:val="95"/>
                <w:sz w:val="20"/>
              </w:rPr>
              <w:t>23,9</w:t>
            </w:r>
          </w:p>
        </w:tc>
      </w:tr>
      <w:tr w:rsidR="002D1AD1">
        <w:trPr>
          <w:trHeight w:val="300"/>
        </w:trPr>
        <w:tc>
          <w:tcPr>
            <w:tcW w:w="14711" w:type="dxa"/>
            <w:gridSpan w:val="15"/>
          </w:tcPr>
          <w:p w:rsidR="002D1AD1" w:rsidRDefault="00F815DE">
            <w:pPr>
              <w:pStyle w:val="TableParagraph"/>
              <w:spacing w:before="28"/>
              <w:ind w:left="5004" w:right="5013"/>
              <w:jc w:val="center"/>
              <w:rPr>
                <w:sz w:val="20"/>
              </w:rPr>
            </w:pPr>
            <w:r>
              <w:rPr>
                <w:sz w:val="20"/>
              </w:rPr>
              <w:t>Эффективность потребления электрической энергии</w:t>
            </w:r>
          </w:p>
        </w:tc>
      </w:tr>
    </w:tbl>
    <w:p w:rsidR="002D1AD1" w:rsidRDefault="002D1AD1">
      <w:pPr>
        <w:jc w:val="cente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422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1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12" name="Line 34"/>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3" name="Line 33"/>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5.2pt;margin-top:19.7pt;width:731.5pt;height:4.45pt;z-index:25176422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">
                <v:line id="Line 34"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ovcQAAADcAAAADwAAAGRycy9kb3ducmV2LnhtbERPyWrDMBC9F/oPYgq9hFpOCMG4VkIp&#10;GFoohGykvQ3W1DaxRkZSHPfvo0Cgt3m8dYrVaDoxkPOtZQXTJAVBXFndcq1gvytfMhA+IGvsLJOC&#10;P/KwWj4+FJhre+ENDdtQixjCPkcFTQh9LqWvGjLoE9sTR+7XOoMhQldL7fASw00nZ2m6kAZbjg0N&#10;9vTeUHXano0Cc5wfzseMwqT8GQ6n0n1/fq2tUs9P49sriEBj+Bff3R86zp/O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qi9xAAAANwAAAAPAAAAAAAAAAAA&#10;AAAAAKECAABkcnMvZG93bnJldi54bWxQSwUGAAAAAAQABAD5AAAAkgMAAAAA&#10;" strokecolor="#612322" strokeweight="3pt"/>
                <v:line id="Line 33"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sEAAADcAAAADwAAAGRycy9kb3ducmV2LnhtbERP3WrCMBS+H/gO4QjezVRlY1ajSIcg&#10;BRlTH+DQHNtic1KSTFuffhEE787H93uW68404krO15YVTMYJCOLC6ppLBafj9v0LhA/IGhvLpKAn&#10;D+vV4G2JqbY3/qXrIZQihrBPUUEVQptK6YuKDPqxbYkjd7bOYIjQlVI7vMVw08hpknxKgzXHhgpb&#10;yioqLoc/o4Cafu+w/Mj7n/m33eYZ1tk9V2o07DYLEIG68BI/3Tsd509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zewQAAANwAAAAPAAAAAAAAAAAAAAAA&#10;AKECAABkcnMvZG93bnJldi54bWxQSwUGAAAAAAQABAD5AAAAjw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right="230"/>
              <w:jc w:val="right"/>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899"/>
        </w:trPr>
        <w:tc>
          <w:tcPr>
            <w:tcW w:w="2038" w:type="dxa"/>
          </w:tcPr>
          <w:p w:rsidR="002D1AD1" w:rsidRDefault="00F815DE">
            <w:pPr>
              <w:pStyle w:val="TableParagraph"/>
              <w:spacing w:before="96"/>
              <w:ind w:left="150" w:right="143" w:firstLine="3"/>
              <w:jc w:val="center"/>
              <w:rPr>
                <w:sz w:val="20"/>
              </w:rPr>
            </w:pPr>
            <w:r>
              <w:rPr>
                <w:sz w:val="20"/>
              </w:rPr>
              <w:t xml:space="preserve">Удельное </w:t>
            </w:r>
            <w:r>
              <w:rPr>
                <w:spacing w:val="-1"/>
                <w:sz w:val="20"/>
              </w:rPr>
              <w:t xml:space="preserve">электропотребление </w:t>
            </w:r>
            <w:r>
              <w:rPr>
                <w:sz w:val="20"/>
              </w:rPr>
              <w:t>населения</w:t>
            </w:r>
          </w:p>
        </w:tc>
        <w:tc>
          <w:tcPr>
            <w:tcW w:w="1390" w:type="dxa"/>
          </w:tcPr>
          <w:p w:rsidR="002D1AD1" w:rsidRDefault="002D1AD1">
            <w:pPr>
              <w:pStyle w:val="TableParagraph"/>
              <w:spacing w:before="4"/>
              <w:rPr>
                <w:sz w:val="28"/>
              </w:rPr>
            </w:pPr>
          </w:p>
          <w:p w:rsidR="002D1AD1" w:rsidRDefault="00F815DE">
            <w:pPr>
              <w:pStyle w:val="TableParagraph"/>
              <w:ind w:left="156" w:right="149"/>
              <w:jc w:val="center"/>
              <w:rPr>
                <w:sz w:val="20"/>
              </w:rPr>
            </w:pPr>
            <w:r>
              <w:rPr>
                <w:sz w:val="20"/>
              </w:rPr>
              <w:t>кВт∙ч/чел</w:t>
            </w:r>
          </w:p>
        </w:tc>
        <w:tc>
          <w:tcPr>
            <w:tcW w:w="862" w:type="dxa"/>
          </w:tcPr>
          <w:p w:rsidR="002D1AD1" w:rsidRDefault="002D1AD1">
            <w:pPr>
              <w:pStyle w:val="TableParagraph"/>
              <w:spacing w:before="4"/>
              <w:rPr>
                <w:sz w:val="28"/>
              </w:rPr>
            </w:pPr>
          </w:p>
          <w:p w:rsidR="002D1AD1" w:rsidRDefault="00F815DE">
            <w:pPr>
              <w:pStyle w:val="TableParagraph"/>
              <w:ind w:left="133" w:right="120"/>
              <w:jc w:val="center"/>
              <w:rPr>
                <w:sz w:val="20"/>
              </w:rPr>
            </w:pPr>
            <w:r>
              <w:rPr>
                <w:sz w:val="20"/>
              </w:rPr>
              <w:t>1217,8</w:t>
            </w:r>
          </w:p>
        </w:tc>
        <w:tc>
          <w:tcPr>
            <w:tcW w:w="863" w:type="dxa"/>
          </w:tcPr>
          <w:p w:rsidR="002D1AD1" w:rsidRDefault="002D1AD1">
            <w:pPr>
              <w:pStyle w:val="TableParagraph"/>
              <w:spacing w:before="4"/>
              <w:rPr>
                <w:sz w:val="28"/>
              </w:rPr>
            </w:pPr>
          </w:p>
          <w:p w:rsidR="002D1AD1" w:rsidRDefault="00F815DE">
            <w:pPr>
              <w:pStyle w:val="TableParagraph"/>
              <w:ind w:left="123" w:right="112"/>
              <w:jc w:val="center"/>
              <w:rPr>
                <w:sz w:val="20"/>
              </w:rPr>
            </w:pPr>
            <w:r>
              <w:rPr>
                <w:sz w:val="20"/>
              </w:rPr>
              <w:t>1226,4</w:t>
            </w:r>
          </w:p>
        </w:tc>
        <w:tc>
          <w:tcPr>
            <w:tcW w:w="865" w:type="dxa"/>
          </w:tcPr>
          <w:p w:rsidR="002D1AD1" w:rsidRDefault="002D1AD1">
            <w:pPr>
              <w:pStyle w:val="TableParagraph"/>
              <w:spacing w:before="4"/>
              <w:rPr>
                <w:sz w:val="28"/>
              </w:rPr>
            </w:pPr>
          </w:p>
          <w:p w:rsidR="002D1AD1" w:rsidRDefault="00F815DE">
            <w:pPr>
              <w:pStyle w:val="TableParagraph"/>
              <w:ind w:left="130" w:right="122"/>
              <w:jc w:val="center"/>
              <w:rPr>
                <w:sz w:val="20"/>
              </w:rPr>
            </w:pPr>
            <w:r>
              <w:rPr>
                <w:sz w:val="20"/>
              </w:rPr>
              <w:t>1235,1</w:t>
            </w:r>
          </w:p>
        </w:tc>
        <w:tc>
          <w:tcPr>
            <w:tcW w:w="863" w:type="dxa"/>
          </w:tcPr>
          <w:p w:rsidR="002D1AD1" w:rsidRDefault="002D1AD1">
            <w:pPr>
              <w:pStyle w:val="TableParagraph"/>
              <w:spacing w:before="4"/>
              <w:rPr>
                <w:sz w:val="28"/>
              </w:rPr>
            </w:pPr>
          </w:p>
          <w:p w:rsidR="002D1AD1" w:rsidRDefault="00F815DE">
            <w:pPr>
              <w:pStyle w:val="TableParagraph"/>
              <w:ind w:right="147"/>
              <w:jc w:val="right"/>
              <w:rPr>
                <w:sz w:val="20"/>
              </w:rPr>
            </w:pPr>
            <w:r>
              <w:rPr>
                <w:sz w:val="20"/>
              </w:rPr>
              <w:t>1243,7</w:t>
            </w:r>
          </w:p>
        </w:tc>
        <w:tc>
          <w:tcPr>
            <w:tcW w:w="863" w:type="dxa"/>
          </w:tcPr>
          <w:p w:rsidR="002D1AD1" w:rsidRDefault="002D1AD1">
            <w:pPr>
              <w:pStyle w:val="TableParagraph"/>
              <w:spacing w:before="4"/>
              <w:rPr>
                <w:sz w:val="28"/>
              </w:rPr>
            </w:pPr>
          </w:p>
          <w:p w:rsidR="002D1AD1" w:rsidRDefault="00F815DE">
            <w:pPr>
              <w:pStyle w:val="TableParagraph"/>
              <w:ind w:right="149"/>
              <w:jc w:val="right"/>
              <w:rPr>
                <w:sz w:val="20"/>
              </w:rPr>
            </w:pPr>
            <w:r>
              <w:rPr>
                <w:sz w:val="20"/>
              </w:rPr>
              <w:t>1252,3</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1260,9</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1269,5</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1286,8</w:t>
            </w:r>
          </w:p>
        </w:tc>
        <w:tc>
          <w:tcPr>
            <w:tcW w:w="865" w:type="dxa"/>
          </w:tcPr>
          <w:p w:rsidR="002D1AD1" w:rsidRDefault="002D1AD1">
            <w:pPr>
              <w:pStyle w:val="TableParagraph"/>
              <w:spacing w:before="4"/>
              <w:rPr>
                <w:sz w:val="28"/>
              </w:rPr>
            </w:pPr>
          </w:p>
          <w:p w:rsidR="002D1AD1" w:rsidRDefault="00F815DE">
            <w:pPr>
              <w:pStyle w:val="TableParagraph"/>
              <w:ind w:left="124" w:right="128"/>
              <w:jc w:val="center"/>
              <w:rPr>
                <w:sz w:val="20"/>
              </w:rPr>
            </w:pPr>
            <w:r>
              <w:rPr>
                <w:sz w:val="20"/>
              </w:rPr>
              <w:t>1304</w:t>
            </w:r>
          </w:p>
        </w:tc>
        <w:tc>
          <w:tcPr>
            <w:tcW w:w="863" w:type="dxa"/>
          </w:tcPr>
          <w:p w:rsidR="002D1AD1" w:rsidRDefault="002D1AD1">
            <w:pPr>
              <w:pStyle w:val="TableParagraph"/>
              <w:spacing w:before="4"/>
              <w:rPr>
                <w:sz w:val="28"/>
              </w:rPr>
            </w:pPr>
          </w:p>
          <w:p w:rsidR="002D1AD1" w:rsidRDefault="00F815DE">
            <w:pPr>
              <w:pStyle w:val="TableParagraph"/>
              <w:ind w:right="155"/>
              <w:jc w:val="right"/>
              <w:rPr>
                <w:sz w:val="20"/>
              </w:rPr>
            </w:pPr>
            <w:r>
              <w:rPr>
                <w:sz w:val="20"/>
              </w:rPr>
              <w:t>1321,2</w:t>
            </w:r>
          </w:p>
        </w:tc>
        <w:tc>
          <w:tcPr>
            <w:tcW w:w="864" w:type="dxa"/>
          </w:tcPr>
          <w:p w:rsidR="002D1AD1" w:rsidRDefault="002D1AD1">
            <w:pPr>
              <w:pStyle w:val="TableParagraph"/>
              <w:spacing w:before="4"/>
              <w:rPr>
                <w:sz w:val="28"/>
              </w:rPr>
            </w:pPr>
          </w:p>
          <w:p w:rsidR="002D1AD1" w:rsidRDefault="00F815DE">
            <w:pPr>
              <w:pStyle w:val="TableParagraph"/>
              <w:ind w:left="126" w:right="138"/>
              <w:jc w:val="center"/>
              <w:rPr>
                <w:sz w:val="20"/>
              </w:rPr>
            </w:pPr>
            <w:r>
              <w:rPr>
                <w:sz w:val="20"/>
              </w:rPr>
              <w:t>1338,5</w:t>
            </w:r>
          </w:p>
        </w:tc>
        <w:tc>
          <w:tcPr>
            <w:tcW w:w="863" w:type="dxa"/>
          </w:tcPr>
          <w:p w:rsidR="002D1AD1" w:rsidRDefault="002D1AD1">
            <w:pPr>
              <w:pStyle w:val="TableParagraph"/>
              <w:spacing w:before="4"/>
              <w:rPr>
                <w:sz w:val="28"/>
              </w:rPr>
            </w:pPr>
          </w:p>
          <w:p w:rsidR="002D1AD1" w:rsidRDefault="00F815DE">
            <w:pPr>
              <w:pStyle w:val="TableParagraph"/>
              <w:ind w:left="110" w:right="126"/>
              <w:jc w:val="center"/>
              <w:rPr>
                <w:sz w:val="20"/>
              </w:rPr>
            </w:pPr>
            <w:r>
              <w:rPr>
                <w:sz w:val="20"/>
              </w:rPr>
              <w:t>1355,7</w:t>
            </w:r>
          </w:p>
        </w:tc>
        <w:tc>
          <w:tcPr>
            <w:tcW w:w="923" w:type="dxa"/>
          </w:tcPr>
          <w:p w:rsidR="002D1AD1" w:rsidRDefault="002D1AD1">
            <w:pPr>
              <w:pStyle w:val="TableParagraph"/>
              <w:spacing w:before="4"/>
              <w:rPr>
                <w:sz w:val="28"/>
              </w:rPr>
            </w:pPr>
          </w:p>
          <w:p w:rsidR="002D1AD1" w:rsidRDefault="00F815DE">
            <w:pPr>
              <w:pStyle w:val="TableParagraph"/>
              <w:ind w:left="74" w:right="90"/>
              <w:jc w:val="center"/>
              <w:rPr>
                <w:sz w:val="20"/>
              </w:rPr>
            </w:pPr>
            <w:r>
              <w:rPr>
                <w:sz w:val="20"/>
              </w:rPr>
              <w:t>1355,7</w:t>
            </w:r>
          </w:p>
        </w:tc>
      </w:tr>
      <w:tr w:rsidR="002D1AD1">
        <w:trPr>
          <w:trHeight w:val="300"/>
        </w:trPr>
        <w:tc>
          <w:tcPr>
            <w:tcW w:w="14711" w:type="dxa"/>
            <w:gridSpan w:val="15"/>
            <w:shd w:val="clear" w:color="auto" w:fill="FFFF00"/>
          </w:tcPr>
          <w:p w:rsidR="002D1AD1" w:rsidRDefault="00F815DE">
            <w:pPr>
              <w:pStyle w:val="TableParagraph"/>
              <w:spacing w:before="27"/>
              <w:ind w:left="5004" w:right="5011"/>
              <w:jc w:val="center"/>
              <w:rPr>
                <w:sz w:val="20"/>
              </w:rPr>
            </w:pPr>
            <w:r>
              <w:rPr>
                <w:sz w:val="20"/>
              </w:rPr>
              <w:t>Система теплоснабжения</w:t>
            </w:r>
          </w:p>
        </w:tc>
      </w:tr>
      <w:tr w:rsidR="002D1AD1">
        <w:trPr>
          <w:trHeight w:val="299"/>
        </w:trPr>
        <w:tc>
          <w:tcPr>
            <w:tcW w:w="14711" w:type="dxa"/>
            <w:gridSpan w:val="15"/>
          </w:tcPr>
          <w:p w:rsidR="002D1AD1" w:rsidRDefault="00F815DE">
            <w:pPr>
              <w:pStyle w:val="TableParagraph"/>
              <w:spacing w:before="29"/>
              <w:ind w:left="5004" w:right="5013"/>
              <w:jc w:val="center"/>
              <w:rPr>
                <w:sz w:val="20"/>
              </w:rPr>
            </w:pPr>
            <w:r>
              <w:rPr>
                <w:sz w:val="20"/>
              </w:rPr>
              <w:t>Показатели спроса на услуги теплоснабжения</w:t>
            </w:r>
          </w:p>
        </w:tc>
      </w:tr>
      <w:tr w:rsidR="002D1AD1">
        <w:trPr>
          <w:trHeight w:val="599"/>
        </w:trPr>
        <w:tc>
          <w:tcPr>
            <w:tcW w:w="2038" w:type="dxa"/>
          </w:tcPr>
          <w:p w:rsidR="002D1AD1" w:rsidRDefault="00F815DE">
            <w:pPr>
              <w:pStyle w:val="TableParagraph"/>
              <w:spacing w:before="62"/>
              <w:ind w:left="261" w:firstLine="201"/>
              <w:rPr>
                <w:sz w:val="20"/>
              </w:rPr>
            </w:pPr>
            <w:r>
              <w:rPr>
                <w:sz w:val="20"/>
              </w:rPr>
              <w:t>Потребление тепловой энергии</w:t>
            </w:r>
          </w:p>
        </w:tc>
        <w:tc>
          <w:tcPr>
            <w:tcW w:w="1390" w:type="dxa"/>
          </w:tcPr>
          <w:p w:rsidR="002D1AD1" w:rsidRDefault="00F815DE">
            <w:pPr>
              <w:pStyle w:val="TableParagraph"/>
              <w:spacing w:before="178"/>
              <w:ind w:left="156" w:right="149"/>
              <w:jc w:val="center"/>
              <w:rPr>
                <w:sz w:val="20"/>
              </w:rPr>
            </w:pPr>
            <w:r>
              <w:rPr>
                <w:sz w:val="20"/>
              </w:rPr>
              <w:t>Гкал</w:t>
            </w:r>
          </w:p>
        </w:tc>
        <w:tc>
          <w:tcPr>
            <w:tcW w:w="862" w:type="dxa"/>
          </w:tcPr>
          <w:p w:rsidR="002D1AD1" w:rsidRDefault="00F815DE">
            <w:pPr>
              <w:pStyle w:val="TableParagraph"/>
              <w:spacing w:before="178"/>
              <w:ind w:left="133" w:right="122"/>
              <w:jc w:val="center"/>
              <w:rPr>
                <w:sz w:val="20"/>
              </w:rPr>
            </w:pPr>
            <w:r>
              <w:rPr>
                <w:sz w:val="20"/>
              </w:rPr>
              <w:t>11365</w:t>
            </w:r>
          </w:p>
        </w:tc>
        <w:tc>
          <w:tcPr>
            <w:tcW w:w="863" w:type="dxa"/>
          </w:tcPr>
          <w:p w:rsidR="002D1AD1" w:rsidRDefault="00F815DE">
            <w:pPr>
              <w:pStyle w:val="TableParagraph"/>
              <w:spacing w:before="178"/>
              <w:ind w:left="123" w:right="114"/>
              <w:jc w:val="center"/>
              <w:rPr>
                <w:sz w:val="20"/>
              </w:rPr>
            </w:pPr>
            <w:r>
              <w:rPr>
                <w:sz w:val="20"/>
              </w:rPr>
              <w:t>11365</w:t>
            </w:r>
          </w:p>
        </w:tc>
        <w:tc>
          <w:tcPr>
            <w:tcW w:w="865" w:type="dxa"/>
          </w:tcPr>
          <w:p w:rsidR="002D1AD1" w:rsidRDefault="00F815DE">
            <w:pPr>
              <w:pStyle w:val="TableParagraph"/>
              <w:spacing w:before="178"/>
              <w:ind w:left="130" w:right="125"/>
              <w:jc w:val="center"/>
              <w:rPr>
                <w:sz w:val="20"/>
              </w:rPr>
            </w:pPr>
            <w:r>
              <w:rPr>
                <w:sz w:val="20"/>
              </w:rPr>
              <w:t>13501</w:t>
            </w:r>
          </w:p>
        </w:tc>
        <w:tc>
          <w:tcPr>
            <w:tcW w:w="863" w:type="dxa"/>
          </w:tcPr>
          <w:p w:rsidR="002D1AD1" w:rsidRDefault="00F815DE">
            <w:pPr>
              <w:pStyle w:val="TableParagraph"/>
              <w:spacing w:before="178"/>
              <w:ind w:right="174"/>
              <w:jc w:val="right"/>
              <w:rPr>
                <w:sz w:val="20"/>
              </w:rPr>
            </w:pPr>
            <w:r>
              <w:rPr>
                <w:sz w:val="20"/>
              </w:rPr>
              <w:t>16107</w:t>
            </w:r>
          </w:p>
        </w:tc>
        <w:tc>
          <w:tcPr>
            <w:tcW w:w="863" w:type="dxa"/>
          </w:tcPr>
          <w:p w:rsidR="002D1AD1" w:rsidRDefault="00F815DE">
            <w:pPr>
              <w:pStyle w:val="TableParagraph"/>
              <w:spacing w:before="178"/>
              <w:ind w:right="175"/>
              <w:jc w:val="right"/>
              <w:rPr>
                <w:sz w:val="20"/>
              </w:rPr>
            </w:pPr>
            <w:r>
              <w:rPr>
                <w:sz w:val="20"/>
              </w:rPr>
              <w:t>18503</w:t>
            </w:r>
          </w:p>
        </w:tc>
        <w:tc>
          <w:tcPr>
            <w:tcW w:w="863" w:type="dxa"/>
          </w:tcPr>
          <w:p w:rsidR="002D1AD1" w:rsidRDefault="00F815DE">
            <w:pPr>
              <w:pStyle w:val="TableParagraph"/>
              <w:spacing w:before="178"/>
              <w:ind w:left="123" w:right="125"/>
              <w:jc w:val="center"/>
              <w:rPr>
                <w:sz w:val="20"/>
              </w:rPr>
            </w:pPr>
            <w:r>
              <w:rPr>
                <w:sz w:val="20"/>
              </w:rPr>
              <w:t>19461</w:t>
            </w:r>
          </w:p>
        </w:tc>
        <w:tc>
          <w:tcPr>
            <w:tcW w:w="863" w:type="dxa"/>
          </w:tcPr>
          <w:p w:rsidR="002D1AD1" w:rsidRDefault="00F815DE">
            <w:pPr>
              <w:pStyle w:val="TableParagraph"/>
              <w:spacing w:before="178"/>
              <w:ind w:left="123" w:right="124"/>
              <w:jc w:val="center"/>
              <w:rPr>
                <w:sz w:val="20"/>
              </w:rPr>
            </w:pPr>
            <w:r>
              <w:rPr>
                <w:sz w:val="20"/>
              </w:rPr>
              <w:t>19461</w:t>
            </w:r>
          </w:p>
        </w:tc>
        <w:tc>
          <w:tcPr>
            <w:tcW w:w="863" w:type="dxa"/>
          </w:tcPr>
          <w:p w:rsidR="002D1AD1" w:rsidRDefault="00F815DE">
            <w:pPr>
              <w:pStyle w:val="TableParagraph"/>
              <w:spacing w:before="178"/>
              <w:ind w:left="123" w:right="125"/>
              <w:jc w:val="center"/>
              <w:rPr>
                <w:sz w:val="20"/>
              </w:rPr>
            </w:pPr>
            <w:r>
              <w:rPr>
                <w:sz w:val="20"/>
              </w:rPr>
              <w:t>19461</w:t>
            </w:r>
          </w:p>
        </w:tc>
        <w:tc>
          <w:tcPr>
            <w:tcW w:w="865" w:type="dxa"/>
          </w:tcPr>
          <w:p w:rsidR="002D1AD1" w:rsidRDefault="00F815DE">
            <w:pPr>
              <w:pStyle w:val="TableParagraph"/>
              <w:spacing w:before="178"/>
              <w:ind w:left="121" w:right="128"/>
              <w:jc w:val="center"/>
              <w:rPr>
                <w:sz w:val="20"/>
              </w:rPr>
            </w:pPr>
            <w:r>
              <w:rPr>
                <w:sz w:val="20"/>
              </w:rPr>
              <w:t>19461</w:t>
            </w:r>
          </w:p>
        </w:tc>
        <w:tc>
          <w:tcPr>
            <w:tcW w:w="863" w:type="dxa"/>
          </w:tcPr>
          <w:p w:rsidR="002D1AD1" w:rsidRDefault="00F815DE">
            <w:pPr>
              <w:pStyle w:val="TableParagraph"/>
              <w:spacing w:before="178"/>
              <w:ind w:right="181"/>
              <w:jc w:val="right"/>
              <w:rPr>
                <w:sz w:val="20"/>
              </w:rPr>
            </w:pPr>
            <w:r>
              <w:rPr>
                <w:sz w:val="20"/>
              </w:rPr>
              <w:t>19461</w:t>
            </w:r>
          </w:p>
        </w:tc>
        <w:tc>
          <w:tcPr>
            <w:tcW w:w="864" w:type="dxa"/>
          </w:tcPr>
          <w:p w:rsidR="002D1AD1" w:rsidRDefault="00F815DE">
            <w:pPr>
              <w:pStyle w:val="TableParagraph"/>
              <w:spacing w:before="178"/>
              <w:ind w:left="124" w:right="138"/>
              <w:jc w:val="center"/>
              <w:rPr>
                <w:sz w:val="20"/>
              </w:rPr>
            </w:pPr>
            <w:r>
              <w:rPr>
                <w:sz w:val="20"/>
              </w:rPr>
              <w:t>19461</w:t>
            </w:r>
          </w:p>
        </w:tc>
        <w:tc>
          <w:tcPr>
            <w:tcW w:w="863" w:type="dxa"/>
          </w:tcPr>
          <w:p w:rsidR="002D1AD1" w:rsidRDefault="00F815DE">
            <w:pPr>
              <w:pStyle w:val="TableParagraph"/>
              <w:spacing w:before="178"/>
              <w:ind w:left="108" w:right="126"/>
              <w:jc w:val="center"/>
              <w:rPr>
                <w:sz w:val="20"/>
              </w:rPr>
            </w:pPr>
            <w:r>
              <w:rPr>
                <w:sz w:val="20"/>
              </w:rPr>
              <w:t>19461</w:t>
            </w:r>
          </w:p>
        </w:tc>
        <w:tc>
          <w:tcPr>
            <w:tcW w:w="923" w:type="dxa"/>
          </w:tcPr>
          <w:p w:rsidR="002D1AD1" w:rsidRDefault="00F815DE">
            <w:pPr>
              <w:pStyle w:val="TableParagraph"/>
              <w:spacing w:before="178"/>
              <w:ind w:left="74" w:right="88"/>
              <w:jc w:val="center"/>
              <w:rPr>
                <w:sz w:val="20"/>
              </w:rPr>
            </w:pPr>
            <w:r>
              <w:rPr>
                <w:sz w:val="20"/>
              </w:rPr>
              <w:t>19461</w:t>
            </w:r>
          </w:p>
        </w:tc>
      </w:tr>
      <w:tr w:rsidR="002D1AD1">
        <w:trPr>
          <w:trHeight w:val="460"/>
        </w:trPr>
        <w:tc>
          <w:tcPr>
            <w:tcW w:w="2038" w:type="dxa"/>
          </w:tcPr>
          <w:p w:rsidR="002D1AD1" w:rsidRDefault="00F815DE">
            <w:pPr>
              <w:pStyle w:val="TableParagraph"/>
              <w:spacing w:line="223" w:lineRule="exact"/>
              <w:ind w:left="149" w:right="143"/>
              <w:jc w:val="center"/>
              <w:rPr>
                <w:sz w:val="20"/>
              </w:rPr>
            </w:pPr>
            <w:r>
              <w:rPr>
                <w:sz w:val="20"/>
              </w:rPr>
              <w:t>Присоединенная</w:t>
            </w:r>
          </w:p>
          <w:p w:rsidR="002D1AD1" w:rsidRDefault="00F815DE">
            <w:pPr>
              <w:pStyle w:val="TableParagraph"/>
              <w:spacing w:line="217" w:lineRule="exact"/>
              <w:ind w:left="146" w:right="143"/>
              <w:jc w:val="center"/>
              <w:rPr>
                <w:sz w:val="20"/>
              </w:rPr>
            </w:pPr>
            <w:r>
              <w:rPr>
                <w:sz w:val="20"/>
              </w:rPr>
              <w:t>нагрузка</w:t>
            </w:r>
          </w:p>
        </w:tc>
        <w:tc>
          <w:tcPr>
            <w:tcW w:w="1390" w:type="dxa"/>
          </w:tcPr>
          <w:p w:rsidR="002D1AD1" w:rsidRDefault="00F815DE">
            <w:pPr>
              <w:pStyle w:val="TableParagraph"/>
              <w:spacing w:before="108"/>
              <w:ind w:left="157" w:right="149"/>
              <w:jc w:val="center"/>
              <w:rPr>
                <w:sz w:val="20"/>
              </w:rPr>
            </w:pPr>
            <w:r>
              <w:rPr>
                <w:sz w:val="20"/>
              </w:rPr>
              <w:t>Гкал/ч</w:t>
            </w:r>
          </w:p>
        </w:tc>
        <w:tc>
          <w:tcPr>
            <w:tcW w:w="862" w:type="dxa"/>
          </w:tcPr>
          <w:p w:rsidR="002D1AD1" w:rsidRDefault="00F815DE">
            <w:pPr>
              <w:pStyle w:val="TableParagraph"/>
              <w:spacing w:before="108"/>
              <w:ind w:left="133" w:right="122"/>
              <w:jc w:val="center"/>
              <w:rPr>
                <w:sz w:val="20"/>
              </w:rPr>
            </w:pPr>
            <w:r>
              <w:rPr>
                <w:sz w:val="20"/>
              </w:rPr>
              <w:t>10,8</w:t>
            </w:r>
          </w:p>
        </w:tc>
        <w:tc>
          <w:tcPr>
            <w:tcW w:w="863" w:type="dxa"/>
          </w:tcPr>
          <w:p w:rsidR="002D1AD1" w:rsidRDefault="00F815DE">
            <w:pPr>
              <w:pStyle w:val="TableParagraph"/>
              <w:spacing w:before="108"/>
              <w:ind w:left="123" w:right="114"/>
              <w:jc w:val="center"/>
              <w:rPr>
                <w:sz w:val="20"/>
              </w:rPr>
            </w:pPr>
            <w:r>
              <w:rPr>
                <w:sz w:val="20"/>
              </w:rPr>
              <w:t>10,8</w:t>
            </w:r>
          </w:p>
        </w:tc>
        <w:tc>
          <w:tcPr>
            <w:tcW w:w="865" w:type="dxa"/>
          </w:tcPr>
          <w:p w:rsidR="002D1AD1" w:rsidRDefault="00F815DE">
            <w:pPr>
              <w:pStyle w:val="TableParagraph"/>
              <w:spacing w:before="108"/>
              <w:ind w:left="130" w:right="125"/>
              <w:jc w:val="center"/>
              <w:rPr>
                <w:sz w:val="20"/>
              </w:rPr>
            </w:pPr>
            <w:r>
              <w:rPr>
                <w:sz w:val="20"/>
              </w:rPr>
              <w:t>12,4</w:t>
            </w:r>
          </w:p>
        </w:tc>
        <w:tc>
          <w:tcPr>
            <w:tcW w:w="863" w:type="dxa"/>
          </w:tcPr>
          <w:p w:rsidR="002D1AD1" w:rsidRDefault="00F815DE">
            <w:pPr>
              <w:pStyle w:val="TableParagraph"/>
              <w:spacing w:before="108"/>
              <w:ind w:right="248"/>
              <w:jc w:val="right"/>
              <w:rPr>
                <w:sz w:val="20"/>
              </w:rPr>
            </w:pPr>
            <w:r>
              <w:rPr>
                <w:w w:val="95"/>
                <w:sz w:val="20"/>
              </w:rPr>
              <w:t>14,0</w:t>
            </w:r>
          </w:p>
        </w:tc>
        <w:tc>
          <w:tcPr>
            <w:tcW w:w="863" w:type="dxa"/>
          </w:tcPr>
          <w:p w:rsidR="002D1AD1" w:rsidRDefault="00F815DE">
            <w:pPr>
              <w:pStyle w:val="TableParagraph"/>
              <w:spacing w:before="108"/>
              <w:ind w:right="249"/>
              <w:jc w:val="right"/>
              <w:rPr>
                <w:sz w:val="20"/>
              </w:rPr>
            </w:pPr>
            <w:r>
              <w:rPr>
                <w:w w:val="95"/>
                <w:sz w:val="20"/>
              </w:rPr>
              <w:t>15,6</w:t>
            </w:r>
          </w:p>
        </w:tc>
        <w:tc>
          <w:tcPr>
            <w:tcW w:w="863" w:type="dxa"/>
          </w:tcPr>
          <w:p w:rsidR="002D1AD1" w:rsidRDefault="00F815DE">
            <w:pPr>
              <w:pStyle w:val="TableParagraph"/>
              <w:spacing w:before="108"/>
              <w:ind w:left="123" w:right="125"/>
              <w:jc w:val="center"/>
              <w:rPr>
                <w:sz w:val="20"/>
              </w:rPr>
            </w:pPr>
            <w:r>
              <w:rPr>
                <w:sz w:val="20"/>
              </w:rPr>
              <w:t>16,2</w:t>
            </w:r>
          </w:p>
        </w:tc>
        <w:tc>
          <w:tcPr>
            <w:tcW w:w="863" w:type="dxa"/>
          </w:tcPr>
          <w:p w:rsidR="002D1AD1" w:rsidRDefault="00F815DE">
            <w:pPr>
              <w:pStyle w:val="TableParagraph"/>
              <w:spacing w:before="108"/>
              <w:ind w:left="123" w:right="124"/>
              <w:jc w:val="center"/>
              <w:rPr>
                <w:sz w:val="20"/>
              </w:rPr>
            </w:pPr>
            <w:r>
              <w:rPr>
                <w:sz w:val="20"/>
              </w:rPr>
              <w:t>16,2</w:t>
            </w:r>
          </w:p>
        </w:tc>
        <w:tc>
          <w:tcPr>
            <w:tcW w:w="863" w:type="dxa"/>
          </w:tcPr>
          <w:p w:rsidR="002D1AD1" w:rsidRDefault="00F815DE">
            <w:pPr>
              <w:pStyle w:val="TableParagraph"/>
              <w:spacing w:before="108"/>
              <w:ind w:left="123" w:right="125"/>
              <w:jc w:val="center"/>
              <w:rPr>
                <w:sz w:val="20"/>
              </w:rPr>
            </w:pPr>
            <w:r>
              <w:rPr>
                <w:sz w:val="20"/>
              </w:rPr>
              <w:t>16,2</w:t>
            </w:r>
          </w:p>
        </w:tc>
        <w:tc>
          <w:tcPr>
            <w:tcW w:w="865" w:type="dxa"/>
          </w:tcPr>
          <w:p w:rsidR="002D1AD1" w:rsidRDefault="00F815DE">
            <w:pPr>
              <w:pStyle w:val="TableParagraph"/>
              <w:spacing w:before="108"/>
              <w:ind w:left="121" w:right="128"/>
              <w:jc w:val="center"/>
              <w:rPr>
                <w:sz w:val="20"/>
              </w:rPr>
            </w:pPr>
            <w:r>
              <w:rPr>
                <w:sz w:val="20"/>
              </w:rPr>
              <w:t>16,2</w:t>
            </w:r>
          </w:p>
        </w:tc>
        <w:tc>
          <w:tcPr>
            <w:tcW w:w="863" w:type="dxa"/>
          </w:tcPr>
          <w:p w:rsidR="002D1AD1" w:rsidRDefault="00F815DE">
            <w:pPr>
              <w:pStyle w:val="TableParagraph"/>
              <w:spacing w:before="108"/>
              <w:ind w:left="244"/>
              <w:rPr>
                <w:sz w:val="20"/>
              </w:rPr>
            </w:pPr>
            <w:r>
              <w:rPr>
                <w:sz w:val="20"/>
              </w:rPr>
              <w:t>16,2</w:t>
            </w:r>
          </w:p>
        </w:tc>
        <w:tc>
          <w:tcPr>
            <w:tcW w:w="864" w:type="dxa"/>
          </w:tcPr>
          <w:p w:rsidR="002D1AD1" w:rsidRDefault="00F815DE">
            <w:pPr>
              <w:pStyle w:val="TableParagraph"/>
              <w:spacing w:before="108"/>
              <w:ind w:left="124" w:right="138"/>
              <w:jc w:val="center"/>
              <w:rPr>
                <w:sz w:val="20"/>
              </w:rPr>
            </w:pPr>
            <w:r>
              <w:rPr>
                <w:sz w:val="20"/>
              </w:rPr>
              <w:t>16,2</w:t>
            </w:r>
          </w:p>
        </w:tc>
        <w:tc>
          <w:tcPr>
            <w:tcW w:w="863" w:type="dxa"/>
          </w:tcPr>
          <w:p w:rsidR="002D1AD1" w:rsidRDefault="00F815DE">
            <w:pPr>
              <w:pStyle w:val="TableParagraph"/>
              <w:spacing w:before="108"/>
              <w:ind w:left="108" w:right="126"/>
              <w:jc w:val="center"/>
              <w:rPr>
                <w:sz w:val="20"/>
              </w:rPr>
            </w:pPr>
            <w:r>
              <w:rPr>
                <w:sz w:val="20"/>
              </w:rPr>
              <w:t>16,2</w:t>
            </w:r>
          </w:p>
        </w:tc>
        <w:tc>
          <w:tcPr>
            <w:tcW w:w="923" w:type="dxa"/>
          </w:tcPr>
          <w:p w:rsidR="002D1AD1" w:rsidRDefault="00F815DE">
            <w:pPr>
              <w:pStyle w:val="TableParagraph"/>
              <w:spacing w:before="108"/>
              <w:ind w:left="74" w:right="88"/>
              <w:jc w:val="center"/>
              <w:rPr>
                <w:sz w:val="20"/>
              </w:rPr>
            </w:pPr>
            <w:r>
              <w:rPr>
                <w:sz w:val="20"/>
              </w:rPr>
              <w:t>16,2</w:t>
            </w:r>
          </w:p>
        </w:tc>
      </w:tr>
      <w:tr w:rsidR="002D1AD1">
        <w:trPr>
          <w:trHeight w:val="460"/>
        </w:trPr>
        <w:tc>
          <w:tcPr>
            <w:tcW w:w="2038" w:type="dxa"/>
          </w:tcPr>
          <w:p w:rsidR="002D1AD1" w:rsidRDefault="00F815DE">
            <w:pPr>
              <w:pStyle w:val="TableParagraph"/>
              <w:spacing w:line="223" w:lineRule="exact"/>
              <w:ind w:left="149" w:right="143"/>
              <w:jc w:val="center"/>
              <w:rPr>
                <w:sz w:val="20"/>
              </w:rPr>
            </w:pPr>
            <w:r>
              <w:rPr>
                <w:sz w:val="20"/>
              </w:rPr>
              <w:t>Величина новых</w:t>
            </w:r>
          </w:p>
          <w:p w:rsidR="002D1AD1" w:rsidRDefault="00F815DE">
            <w:pPr>
              <w:pStyle w:val="TableParagraph"/>
              <w:spacing w:line="217" w:lineRule="exact"/>
              <w:ind w:left="147" w:right="143"/>
              <w:jc w:val="center"/>
              <w:rPr>
                <w:sz w:val="20"/>
              </w:rPr>
            </w:pPr>
            <w:r>
              <w:rPr>
                <w:sz w:val="20"/>
              </w:rPr>
              <w:t>нагрузок</w:t>
            </w:r>
          </w:p>
        </w:tc>
        <w:tc>
          <w:tcPr>
            <w:tcW w:w="1390" w:type="dxa"/>
          </w:tcPr>
          <w:p w:rsidR="002D1AD1" w:rsidRDefault="00F815DE">
            <w:pPr>
              <w:pStyle w:val="TableParagraph"/>
              <w:spacing w:before="108"/>
              <w:ind w:left="157" w:right="149"/>
              <w:jc w:val="center"/>
              <w:rPr>
                <w:sz w:val="20"/>
              </w:rPr>
            </w:pPr>
            <w:r>
              <w:rPr>
                <w:sz w:val="20"/>
              </w:rPr>
              <w:t>Гкал/ч</w:t>
            </w:r>
          </w:p>
        </w:tc>
        <w:tc>
          <w:tcPr>
            <w:tcW w:w="862" w:type="dxa"/>
          </w:tcPr>
          <w:p w:rsidR="002D1AD1" w:rsidRDefault="00F815DE">
            <w:pPr>
              <w:pStyle w:val="TableParagraph"/>
              <w:spacing w:before="108"/>
              <w:ind w:left="9"/>
              <w:jc w:val="center"/>
              <w:rPr>
                <w:sz w:val="20"/>
              </w:rPr>
            </w:pPr>
            <w:r>
              <w:rPr>
                <w:w w:val="99"/>
                <w:sz w:val="20"/>
              </w:rPr>
              <w:t>0</w:t>
            </w:r>
          </w:p>
        </w:tc>
        <w:tc>
          <w:tcPr>
            <w:tcW w:w="863" w:type="dxa"/>
          </w:tcPr>
          <w:p w:rsidR="002D1AD1" w:rsidRDefault="00F815DE">
            <w:pPr>
              <w:pStyle w:val="TableParagraph"/>
              <w:spacing w:before="108"/>
              <w:ind w:left="9"/>
              <w:jc w:val="center"/>
              <w:rPr>
                <w:sz w:val="20"/>
              </w:rPr>
            </w:pPr>
            <w:r>
              <w:rPr>
                <w:w w:val="99"/>
                <w:sz w:val="20"/>
              </w:rPr>
              <w:t>0</w:t>
            </w:r>
          </w:p>
        </w:tc>
        <w:tc>
          <w:tcPr>
            <w:tcW w:w="865" w:type="dxa"/>
          </w:tcPr>
          <w:p w:rsidR="002D1AD1" w:rsidRDefault="00F815DE">
            <w:pPr>
              <w:pStyle w:val="TableParagraph"/>
              <w:spacing w:before="108"/>
              <w:ind w:left="130" w:right="125"/>
              <w:jc w:val="center"/>
              <w:rPr>
                <w:sz w:val="20"/>
              </w:rPr>
            </w:pPr>
            <w:r>
              <w:rPr>
                <w:sz w:val="20"/>
              </w:rPr>
              <w:t>1,596</w:t>
            </w:r>
          </w:p>
        </w:tc>
        <w:tc>
          <w:tcPr>
            <w:tcW w:w="863" w:type="dxa"/>
          </w:tcPr>
          <w:p w:rsidR="002D1AD1" w:rsidRDefault="00F815DE">
            <w:pPr>
              <w:pStyle w:val="TableParagraph"/>
              <w:spacing w:before="108"/>
              <w:ind w:right="198"/>
              <w:jc w:val="right"/>
              <w:rPr>
                <w:sz w:val="20"/>
              </w:rPr>
            </w:pPr>
            <w:r>
              <w:rPr>
                <w:w w:val="95"/>
                <w:sz w:val="20"/>
              </w:rPr>
              <w:t>1,596</w:t>
            </w:r>
          </w:p>
        </w:tc>
        <w:tc>
          <w:tcPr>
            <w:tcW w:w="863" w:type="dxa"/>
          </w:tcPr>
          <w:p w:rsidR="002D1AD1" w:rsidRDefault="00F815DE">
            <w:pPr>
              <w:pStyle w:val="TableParagraph"/>
              <w:spacing w:before="108"/>
              <w:ind w:right="199"/>
              <w:jc w:val="right"/>
              <w:rPr>
                <w:sz w:val="20"/>
              </w:rPr>
            </w:pPr>
            <w:r>
              <w:rPr>
                <w:w w:val="95"/>
                <w:sz w:val="20"/>
              </w:rPr>
              <w:t>1,596</w:t>
            </w:r>
          </w:p>
        </w:tc>
        <w:tc>
          <w:tcPr>
            <w:tcW w:w="863" w:type="dxa"/>
          </w:tcPr>
          <w:p w:rsidR="002D1AD1" w:rsidRDefault="00F815DE">
            <w:pPr>
              <w:pStyle w:val="TableParagraph"/>
              <w:spacing w:before="108"/>
              <w:ind w:left="123" w:right="125"/>
              <w:jc w:val="center"/>
              <w:rPr>
                <w:sz w:val="20"/>
              </w:rPr>
            </w:pPr>
            <w:r>
              <w:rPr>
                <w:sz w:val="20"/>
              </w:rPr>
              <w:t>0,532</w:t>
            </w:r>
          </w:p>
        </w:tc>
        <w:tc>
          <w:tcPr>
            <w:tcW w:w="863" w:type="dxa"/>
          </w:tcPr>
          <w:p w:rsidR="002D1AD1" w:rsidRDefault="00F815DE">
            <w:pPr>
              <w:pStyle w:val="TableParagraph"/>
              <w:spacing w:before="108"/>
              <w:ind w:right="1"/>
              <w:jc w:val="center"/>
              <w:rPr>
                <w:sz w:val="20"/>
              </w:rPr>
            </w:pPr>
            <w:r>
              <w:rPr>
                <w:w w:val="99"/>
                <w:sz w:val="20"/>
              </w:rPr>
              <w:t>0</w:t>
            </w:r>
          </w:p>
        </w:tc>
        <w:tc>
          <w:tcPr>
            <w:tcW w:w="863" w:type="dxa"/>
          </w:tcPr>
          <w:p w:rsidR="002D1AD1" w:rsidRDefault="00F815DE">
            <w:pPr>
              <w:pStyle w:val="TableParagraph"/>
              <w:spacing w:before="108"/>
              <w:ind w:right="4"/>
              <w:jc w:val="center"/>
              <w:rPr>
                <w:sz w:val="20"/>
              </w:rPr>
            </w:pPr>
            <w:r>
              <w:rPr>
                <w:w w:val="99"/>
                <w:sz w:val="20"/>
              </w:rPr>
              <w:t>0</w:t>
            </w:r>
          </w:p>
        </w:tc>
        <w:tc>
          <w:tcPr>
            <w:tcW w:w="865" w:type="dxa"/>
          </w:tcPr>
          <w:p w:rsidR="002D1AD1" w:rsidRDefault="00F815DE">
            <w:pPr>
              <w:pStyle w:val="TableParagraph"/>
              <w:spacing w:before="108"/>
              <w:ind w:right="10"/>
              <w:jc w:val="center"/>
              <w:rPr>
                <w:sz w:val="20"/>
              </w:rPr>
            </w:pPr>
            <w:r>
              <w:rPr>
                <w:w w:val="99"/>
                <w:sz w:val="20"/>
              </w:rPr>
              <w:t>0</w:t>
            </w:r>
          </w:p>
        </w:tc>
        <w:tc>
          <w:tcPr>
            <w:tcW w:w="863" w:type="dxa"/>
          </w:tcPr>
          <w:p w:rsidR="002D1AD1" w:rsidRDefault="00F815DE">
            <w:pPr>
              <w:pStyle w:val="TableParagraph"/>
              <w:spacing w:before="108"/>
              <w:ind w:right="13"/>
              <w:jc w:val="center"/>
              <w:rPr>
                <w:sz w:val="20"/>
              </w:rPr>
            </w:pPr>
            <w:r>
              <w:rPr>
                <w:w w:val="99"/>
                <w:sz w:val="20"/>
              </w:rPr>
              <w:t>0</w:t>
            </w:r>
          </w:p>
        </w:tc>
        <w:tc>
          <w:tcPr>
            <w:tcW w:w="864" w:type="dxa"/>
          </w:tcPr>
          <w:p w:rsidR="002D1AD1" w:rsidRDefault="00F815DE">
            <w:pPr>
              <w:pStyle w:val="TableParagraph"/>
              <w:spacing w:before="108"/>
              <w:ind w:right="16"/>
              <w:jc w:val="center"/>
              <w:rPr>
                <w:sz w:val="20"/>
              </w:rPr>
            </w:pPr>
            <w:r>
              <w:rPr>
                <w:w w:val="99"/>
                <w:sz w:val="20"/>
              </w:rPr>
              <w:t>0</w:t>
            </w:r>
          </w:p>
        </w:tc>
        <w:tc>
          <w:tcPr>
            <w:tcW w:w="863" w:type="dxa"/>
          </w:tcPr>
          <w:p w:rsidR="002D1AD1" w:rsidRDefault="00F815DE">
            <w:pPr>
              <w:pStyle w:val="TableParagraph"/>
              <w:spacing w:before="108"/>
              <w:ind w:right="20"/>
              <w:jc w:val="center"/>
              <w:rPr>
                <w:sz w:val="20"/>
              </w:rPr>
            </w:pPr>
            <w:r>
              <w:rPr>
                <w:w w:val="99"/>
                <w:sz w:val="20"/>
              </w:rPr>
              <w:t>0</w:t>
            </w:r>
          </w:p>
        </w:tc>
        <w:tc>
          <w:tcPr>
            <w:tcW w:w="923" w:type="dxa"/>
          </w:tcPr>
          <w:p w:rsidR="002D1AD1" w:rsidRDefault="00F815DE">
            <w:pPr>
              <w:pStyle w:val="TableParagraph"/>
              <w:spacing w:before="108"/>
              <w:ind w:right="15"/>
              <w:jc w:val="center"/>
              <w:rPr>
                <w:sz w:val="20"/>
              </w:rPr>
            </w:pPr>
            <w:r>
              <w:rPr>
                <w:w w:val="99"/>
                <w:sz w:val="20"/>
              </w:rPr>
              <w:t>0</w:t>
            </w:r>
          </w:p>
        </w:tc>
      </w:tr>
      <w:tr w:rsidR="002D1AD1">
        <w:trPr>
          <w:trHeight w:val="919"/>
        </w:trPr>
        <w:tc>
          <w:tcPr>
            <w:tcW w:w="2038" w:type="dxa"/>
          </w:tcPr>
          <w:p w:rsidR="002D1AD1" w:rsidRDefault="00F815DE">
            <w:pPr>
              <w:pStyle w:val="TableParagraph"/>
              <w:ind w:left="220" w:right="212" w:firstLine="2"/>
              <w:jc w:val="center"/>
              <w:rPr>
                <w:sz w:val="20"/>
              </w:rPr>
            </w:pPr>
            <w:r>
              <w:rPr>
                <w:sz w:val="20"/>
              </w:rPr>
              <w:t>Уровень использования</w:t>
            </w:r>
          </w:p>
          <w:p w:rsidR="002D1AD1" w:rsidRDefault="00F815DE">
            <w:pPr>
              <w:pStyle w:val="TableParagraph"/>
              <w:spacing w:line="228" w:lineRule="exact"/>
              <w:ind w:left="151" w:right="143"/>
              <w:jc w:val="center"/>
              <w:rPr>
                <w:sz w:val="20"/>
              </w:rPr>
            </w:pPr>
            <w:r>
              <w:rPr>
                <w:sz w:val="20"/>
              </w:rPr>
              <w:t>производственных мощностей</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29"/>
              </w:rPr>
            </w:pPr>
          </w:p>
          <w:p w:rsidR="002D1AD1" w:rsidRDefault="00F815DE">
            <w:pPr>
              <w:pStyle w:val="TableParagraph"/>
              <w:ind w:left="133" w:right="118"/>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08"/>
              <w:jc w:val="center"/>
              <w:rPr>
                <w:sz w:val="20"/>
              </w:rPr>
            </w:pPr>
            <w:r>
              <w:rPr>
                <w:sz w:val="20"/>
              </w:rPr>
              <w:t>55</w:t>
            </w:r>
          </w:p>
        </w:tc>
        <w:tc>
          <w:tcPr>
            <w:tcW w:w="865" w:type="dxa"/>
          </w:tcPr>
          <w:p w:rsidR="002D1AD1" w:rsidRDefault="002D1AD1">
            <w:pPr>
              <w:pStyle w:val="TableParagraph"/>
              <w:spacing w:before="5"/>
              <w:rPr>
                <w:sz w:val="29"/>
              </w:rPr>
            </w:pPr>
          </w:p>
          <w:p w:rsidR="002D1AD1" w:rsidRDefault="00F815DE">
            <w:pPr>
              <w:pStyle w:val="TableParagraph"/>
              <w:ind w:left="130" w:right="120"/>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18"/>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1"/>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1"/>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55</w:t>
            </w:r>
          </w:p>
        </w:tc>
        <w:tc>
          <w:tcPr>
            <w:tcW w:w="865" w:type="dxa"/>
          </w:tcPr>
          <w:p w:rsidR="002D1AD1" w:rsidRDefault="002D1AD1">
            <w:pPr>
              <w:pStyle w:val="TableParagraph"/>
              <w:spacing w:before="5"/>
              <w:rPr>
                <w:sz w:val="29"/>
              </w:rPr>
            </w:pPr>
          </w:p>
          <w:p w:rsidR="002D1AD1" w:rsidRDefault="00F815DE">
            <w:pPr>
              <w:pStyle w:val="TableParagraph"/>
              <w:ind w:left="124" w:right="128"/>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19" w:right="126"/>
              <w:jc w:val="center"/>
              <w:rPr>
                <w:sz w:val="20"/>
              </w:rPr>
            </w:pPr>
            <w:r>
              <w:rPr>
                <w:sz w:val="20"/>
              </w:rPr>
              <w:t>55</w:t>
            </w:r>
          </w:p>
        </w:tc>
        <w:tc>
          <w:tcPr>
            <w:tcW w:w="864" w:type="dxa"/>
          </w:tcPr>
          <w:p w:rsidR="002D1AD1" w:rsidRDefault="002D1AD1">
            <w:pPr>
              <w:pStyle w:val="TableParagraph"/>
              <w:spacing w:before="5"/>
              <w:rPr>
                <w:sz w:val="29"/>
              </w:rPr>
            </w:pPr>
          </w:p>
          <w:p w:rsidR="002D1AD1" w:rsidRDefault="00F815DE">
            <w:pPr>
              <w:pStyle w:val="TableParagraph"/>
              <w:ind w:left="126" w:right="136"/>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12" w:right="126"/>
              <w:jc w:val="center"/>
              <w:rPr>
                <w:sz w:val="20"/>
              </w:rPr>
            </w:pPr>
            <w:r>
              <w:rPr>
                <w:sz w:val="20"/>
              </w:rPr>
              <w:t>55</w:t>
            </w:r>
          </w:p>
        </w:tc>
        <w:tc>
          <w:tcPr>
            <w:tcW w:w="923" w:type="dxa"/>
          </w:tcPr>
          <w:p w:rsidR="002D1AD1" w:rsidRDefault="002D1AD1">
            <w:pPr>
              <w:pStyle w:val="TableParagraph"/>
              <w:spacing w:before="5"/>
              <w:rPr>
                <w:sz w:val="29"/>
              </w:rPr>
            </w:pPr>
          </w:p>
          <w:p w:rsidR="002D1AD1" w:rsidRDefault="00F815DE">
            <w:pPr>
              <w:pStyle w:val="TableParagraph"/>
              <w:ind w:left="74" w:right="88"/>
              <w:jc w:val="center"/>
              <w:rPr>
                <w:sz w:val="20"/>
              </w:rPr>
            </w:pPr>
            <w:r>
              <w:rPr>
                <w:sz w:val="20"/>
              </w:rPr>
              <w:t>55</w:t>
            </w:r>
          </w:p>
        </w:tc>
      </w:tr>
      <w:tr w:rsidR="002D1AD1">
        <w:trPr>
          <w:trHeight w:val="299"/>
        </w:trPr>
        <w:tc>
          <w:tcPr>
            <w:tcW w:w="13788" w:type="dxa"/>
            <w:gridSpan w:val="14"/>
          </w:tcPr>
          <w:p w:rsidR="002D1AD1" w:rsidRDefault="00F815DE">
            <w:pPr>
              <w:pStyle w:val="TableParagraph"/>
              <w:spacing w:before="29"/>
              <w:ind w:left="5091" w:right="5100"/>
              <w:jc w:val="center"/>
              <w:rPr>
                <w:sz w:val="20"/>
              </w:rPr>
            </w:pPr>
            <w:r>
              <w:rPr>
                <w:sz w:val="20"/>
              </w:rPr>
              <w:t>Доступность для потребителей</w:t>
            </w:r>
          </w:p>
        </w:tc>
        <w:tc>
          <w:tcPr>
            <w:tcW w:w="923" w:type="dxa"/>
          </w:tcPr>
          <w:p w:rsidR="002D1AD1" w:rsidRDefault="002D1AD1">
            <w:pPr>
              <w:pStyle w:val="TableParagraph"/>
              <w:rPr>
                <w:sz w:val="20"/>
              </w:rPr>
            </w:pPr>
          </w:p>
        </w:tc>
      </w:tr>
      <w:tr w:rsidR="002D1AD1">
        <w:trPr>
          <w:trHeight w:val="1201"/>
        </w:trPr>
        <w:tc>
          <w:tcPr>
            <w:tcW w:w="2038" w:type="dxa"/>
          </w:tcPr>
          <w:p w:rsidR="002D1AD1" w:rsidRDefault="00F815DE">
            <w:pPr>
              <w:pStyle w:val="TableParagraph"/>
              <w:spacing w:before="19"/>
              <w:ind w:left="101" w:right="91"/>
              <w:jc w:val="center"/>
              <w:rPr>
                <w:sz w:val="20"/>
              </w:rPr>
            </w:pPr>
            <w:r>
              <w:rPr>
                <w:sz w:val="20"/>
              </w:rPr>
              <w:t>Доля потребителей в жилых домах, обеспеченных доступом к теплоснабжению</w:t>
            </w:r>
          </w:p>
        </w:tc>
        <w:tc>
          <w:tcPr>
            <w:tcW w:w="1390"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9"/>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4"/>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0"/>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3"/>
              <w:jc w:val="center"/>
              <w:rPr>
                <w:sz w:val="20"/>
              </w:rPr>
            </w:pPr>
            <w:r>
              <w:rPr>
                <w:w w:val="99"/>
                <w:sz w:val="20"/>
              </w:rPr>
              <w:t>_</w:t>
            </w:r>
          </w:p>
        </w:tc>
        <w:tc>
          <w:tcPr>
            <w:tcW w:w="864"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6"/>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20"/>
              <w:jc w:val="center"/>
              <w:rPr>
                <w:sz w:val="20"/>
              </w:rPr>
            </w:pPr>
            <w:r>
              <w:rPr>
                <w:w w:val="99"/>
                <w:sz w:val="20"/>
              </w:rPr>
              <w:t>_</w:t>
            </w:r>
          </w:p>
        </w:tc>
        <w:tc>
          <w:tcPr>
            <w:tcW w:w="92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5"/>
              <w:jc w:val="center"/>
              <w:rPr>
                <w:sz w:val="20"/>
              </w:rPr>
            </w:pPr>
            <w:r>
              <w:rPr>
                <w:w w:val="99"/>
                <w:sz w:val="20"/>
              </w:rPr>
              <w:t>_</w:t>
            </w:r>
          </w:p>
        </w:tc>
      </w:tr>
      <w:tr w:rsidR="002D1AD1">
        <w:trPr>
          <w:trHeight w:val="1200"/>
        </w:trPr>
        <w:tc>
          <w:tcPr>
            <w:tcW w:w="2038" w:type="dxa"/>
          </w:tcPr>
          <w:p w:rsidR="002D1AD1" w:rsidRDefault="00F815DE">
            <w:pPr>
              <w:pStyle w:val="TableParagraph"/>
              <w:spacing w:before="17"/>
              <w:ind w:left="186" w:right="179" w:firstLine="2"/>
              <w:jc w:val="center"/>
              <w:rPr>
                <w:sz w:val="20"/>
              </w:rPr>
            </w:pPr>
            <w:r>
              <w:rPr>
                <w:sz w:val="20"/>
              </w:rPr>
              <w:t>Доля расходов на оплату услуг теплоснабжения в совокупном</w:t>
            </w:r>
            <w:r>
              <w:rPr>
                <w:spacing w:val="-11"/>
                <w:sz w:val="20"/>
              </w:rPr>
              <w:t xml:space="preserve"> </w:t>
            </w:r>
            <w:r>
              <w:rPr>
                <w:sz w:val="20"/>
              </w:rPr>
              <w:t>доходе населения</w:t>
            </w:r>
          </w:p>
        </w:tc>
        <w:tc>
          <w:tcPr>
            <w:tcW w:w="1390"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33" w:right="118"/>
              <w:jc w:val="center"/>
              <w:rPr>
                <w:sz w:val="20"/>
              </w:rPr>
            </w:pPr>
            <w:r>
              <w:rPr>
                <w:sz w:val="20"/>
              </w:rPr>
              <w:t>2,11%</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10"/>
              <w:jc w:val="center"/>
              <w:rPr>
                <w:sz w:val="20"/>
              </w:rPr>
            </w:pPr>
            <w:r>
              <w:rPr>
                <w:sz w:val="20"/>
              </w:rPr>
              <w:t>2,24%</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30" w:right="121"/>
              <w:jc w:val="center"/>
              <w:rPr>
                <w:sz w:val="20"/>
              </w:rPr>
            </w:pPr>
            <w:r>
              <w:rPr>
                <w:sz w:val="20"/>
              </w:rPr>
              <w:t>3,69%</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right="163"/>
              <w:jc w:val="right"/>
              <w:rPr>
                <w:sz w:val="20"/>
              </w:rPr>
            </w:pPr>
            <w:r>
              <w:rPr>
                <w:w w:val="95"/>
                <w:sz w:val="20"/>
              </w:rPr>
              <w:t>3,69%</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right="164"/>
              <w:jc w:val="right"/>
              <w:rPr>
                <w:sz w:val="20"/>
              </w:rPr>
            </w:pPr>
            <w:r>
              <w:rPr>
                <w:w w:val="95"/>
                <w:sz w:val="20"/>
              </w:rPr>
              <w:t>3,68%</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23"/>
              <w:jc w:val="center"/>
              <w:rPr>
                <w:sz w:val="20"/>
              </w:rPr>
            </w:pPr>
            <w:r>
              <w:rPr>
                <w:sz w:val="20"/>
              </w:rPr>
              <w:t>3,67%</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21"/>
              <w:jc w:val="center"/>
              <w:rPr>
                <w:sz w:val="20"/>
              </w:rPr>
            </w:pPr>
            <w:r>
              <w:rPr>
                <w:sz w:val="20"/>
              </w:rPr>
              <w:t>3,66%</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23"/>
              <w:jc w:val="center"/>
              <w:rPr>
                <w:sz w:val="20"/>
              </w:rPr>
            </w:pPr>
            <w:r>
              <w:rPr>
                <w:sz w:val="20"/>
              </w:rPr>
              <w:t>3,58%</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5" w:right="128"/>
              <w:jc w:val="center"/>
              <w:rPr>
                <w:sz w:val="20"/>
              </w:rPr>
            </w:pPr>
            <w:r>
              <w:rPr>
                <w:sz w:val="20"/>
              </w:rPr>
              <w:t>3,64%</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right="170"/>
              <w:jc w:val="right"/>
              <w:rPr>
                <w:sz w:val="20"/>
              </w:rPr>
            </w:pPr>
            <w:r>
              <w:rPr>
                <w:w w:val="95"/>
                <w:sz w:val="20"/>
              </w:rPr>
              <w:t>3,56%</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6" w:right="136"/>
              <w:jc w:val="center"/>
              <w:rPr>
                <w:sz w:val="20"/>
              </w:rPr>
            </w:pPr>
            <w:r>
              <w:rPr>
                <w:sz w:val="20"/>
              </w:rPr>
              <w:t>3,52%</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12" w:right="126"/>
              <w:jc w:val="center"/>
              <w:rPr>
                <w:sz w:val="20"/>
              </w:rPr>
            </w:pPr>
            <w:r>
              <w:rPr>
                <w:sz w:val="20"/>
              </w:rPr>
              <w:t>3,49%</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74" w:right="89"/>
              <w:jc w:val="center"/>
              <w:rPr>
                <w:sz w:val="20"/>
              </w:rPr>
            </w:pPr>
            <w:r>
              <w:rPr>
                <w:sz w:val="20"/>
              </w:rPr>
              <w:t>3,49%</w:t>
            </w:r>
          </w:p>
        </w:tc>
      </w:tr>
      <w:tr w:rsidR="002D1AD1">
        <w:trPr>
          <w:trHeight w:val="299"/>
        </w:trPr>
        <w:tc>
          <w:tcPr>
            <w:tcW w:w="13788" w:type="dxa"/>
            <w:gridSpan w:val="14"/>
          </w:tcPr>
          <w:p w:rsidR="002D1AD1" w:rsidRDefault="00F815DE">
            <w:pPr>
              <w:pStyle w:val="TableParagraph"/>
              <w:spacing w:before="29"/>
              <w:ind w:left="5091" w:right="5101"/>
              <w:jc w:val="center"/>
              <w:rPr>
                <w:sz w:val="20"/>
              </w:rPr>
            </w:pPr>
            <w:r>
              <w:rPr>
                <w:sz w:val="20"/>
              </w:rPr>
              <w:t>Показатели качества поставляемых услуг</w:t>
            </w:r>
          </w:p>
        </w:tc>
        <w:tc>
          <w:tcPr>
            <w:tcW w:w="923" w:type="dxa"/>
          </w:tcPr>
          <w:p w:rsidR="002D1AD1" w:rsidRDefault="002D1AD1">
            <w:pPr>
              <w:pStyle w:val="TableParagraph"/>
              <w:rPr>
                <w:sz w:val="20"/>
              </w:rPr>
            </w:pPr>
          </w:p>
        </w:tc>
      </w:tr>
    </w:tbl>
    <w:p w:rsidR="002D1AD1" w:rsidRDefault="002D1AD1">
      <w:pP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524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0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09" name="Line 31"/>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0" name="Line 30"/>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55.2pt;margin-top:19.7pt;width:731.5pt;height:4.45pt;z-index:25176524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">
                <v:line id="Line 31"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sEcMAAADcAAAADwAAAGRycy9kb3ducmV2LnhtbERP32vCMBB+F/Y/hBv4IjNVhrhqlDEo&#10;KAgyN1HfjuZsi82lJLF2/70ZCL7dx/fz5svO1KIl5yvLCkbDBARxbnXFhYLfn+xtCsIHZI21ZVLw&#10;Rx6Wi5feHFNtb/xN7S4UIoawT1FBGUKTSunzkgz6oW2II3e2zmCI0BVSO7zFcFPLcZJMpMGKY0OJ&#10;DX2VlF92V6PAHN7318OUwiA7tftL5o7rzdYq1X/tPmcgAnXhKX64VzrOTz7g/5l4gV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HrBHDAAAA3AAAAA8AAAAAAAAAAAAA&#10;AAAAoQIAAGRycy9kb3ducmV2LnhtbFBLBQYAAAAABAAEAPkAAACRAwAAAAA=&#10;" strokecolor="#612322" strokeweight="3pt"/>
                <v:line id="Line 30"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iqcQAAADcAAAADwAAAGRycy9kb3ducmV2LnhtbESP0WrCQBBF3wv+wzJC3+rGgqWNriIR&#10;QQJSav2AITsmwexs2N1q0q93Hgp9m+HeuffMajO4Tt0oxNazgfksA0VcedtybeD8vX95BxUTssXO&#10;MxkYKcJmPXlaYW79nb/odkq1khCOORpoUupzrWPVkMM48z2xaBcfHCZZQ61twLuEu06/Ztmbdtiy&#10;NDTYU9FQdT39OAPUjceA9aIcPz92fl8W2Ba/pTHP02G7BJVoSP/mv+uDFfy54Ms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WKpxAAAANwAAAAPAAAAAAAAAAAA&#10;AAAAAKECAABkcnMvZG93bnJldi54bWxQSwUGAAAAAAQABAD5AAAAkgM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1200"/>
        </w:trPr>
        <w:tc>
          <w:tcPr>
            <w:tcW w:w="2038" w:type="dxa"/>
          </w:tcPr>
          <w:p w:rsidR="002D1AD1" w:rsidRDefault="00F815DE">
            <w:pPr>
              <w:pStyle w:val="TableParagraph"/>
              <w:spacing w:before="17"/>
              <w:ind w:left="318" w:right="307" w:hanging="1"/>
              <w:jc w:val="center"/>
              <w:rPr>
                <w:sz w:val="20"/>
              </w:rPr>
            </w:pPr>
            <w:r>
              <w:rPr>
                <w:sz w:val="20"/>
              </w:rPr>
              <w:t xml:space="preserve">Соответствие качества услуг </w:t>
            </w:r>
            <w:r>
              <w:rPr>
                <w:w w:val="95"/>
                <w:sz w:val="20"/>
              </w:rPr>
              <w:t xml:space="preserve">теплоснабжения </w:t>
            </w:r>
            <w:r>
              <w:rPr>
                <w:sz w:val="20"/>
              </w:rPr>
              <w:t>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w:t>
            </w:r>
          </w:p>
        </w:tc>
      </w:tr>
      <w:tr w:rsidR="002D1AD1">
        <w:trPr>
          <w:trHeight w:val="299"/>
        </w:trPr>
        <w:tc>
          <w:tcPr>
            <w:tcW w:w="13788" w:type="dxa"/>
            <w:gridSpan w:val="14"/>
          </w:tcPr>
          <w:p w:rsidR="002D1AD1" w:rsidRDefault="00F815DE">
            <w:pPr>
              <w:pStyle w:val="TableParagraph"/>
              <w:spacing w:before="26"/>
              <w:ind w:left="5091" w:right="5101"/>
              <w:jc w:val="center"/>
              <w:rPr>
                <w:sz w:val="20"/>
              </w:rPr>
            </w:pPr>
            <w:r>
              <w:rPr>
                <w:sz w:val="20"/>
              </w:rPr>
              <w:t>Охват потребителей приборами учета</w:t>
            </w:r>
          </w:p>
        </w:tc>
        <w:tc>
          <w:tcPr>
            <w:tcW w:w="923" w:type="dxa"/>
          </w:tcPr>
          <w:p w:rsidR="002D1AD1" w:rsidRDefault="002D1AD1">
            <w:pPr>
              <w:pStyle w:val="TableParagraph"/>
              <w:rPr>
                <w:sz w:val="20"/>
              </w:rPr>
            </w:pPr>
          </w:p>
        </w:tc>
      </w:tr>
      <w:tr w:rsidR="002D1AD1">
        <w:trPr>
          <w:trHeight w:val="3679"/>
        </w:trPr>
        <w:tc>
          <w:tcPr>
            <w:tcW w:w="2038" w:type="dxa"/>
          </w:tcPr>
          <w:p w:rsidR="002D1AD1" w:rsidRDefault="00F815DE">
            <w:pPr>
              <w:pStyle w:val="TableParagraph"/>
              <w:ind w:left="175" w:right="165" w:firstLine="1"/>
              <w:jc w:val="center"/>
              <w:rPr>
                <w:sz w:val="20"/>
              </w:rPr>
            </w:pPr>
            <w:r>
              <w:rPr>
                <w:sz w:val="20"/>
              </w:rPr>
              <w:t>Доля объемов тепловой энергии, расчеты за</w:t>
            </w:r>
            <w:r>
              <w:rPr>
                <w:spacing w:val="-13"/>
                <w:sz w:val="20"/>
              </w:rPr>
              <w:t xml:space="preserve"> </w:t>
            </w:r>
            <w:r>
              <w:rPr>
                <w:sz w:val="20"/>
              </w:rPr>
              <w:t>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w:t>
            </w:r>
          </w:p>
          <w:p w:rsidR="002D1AD1" w:rsidRDefault="00F815DE">
            <w:pPr>
              <w:pStyle w:val="TableParagraph"/>
              <w:spacing w:line="228" w:lineRule="exact"/>
              <w:ind w:left="150" w:right="143"/>
              <w:jc w:val="center"/>
              <w:rPr>
                <w:sz w:val="20"/>
              </w:rPr>
            </w:pPr>
            <w:r>
              <w:rPr>
                <w:sz w:val="20"/>
              </w:rPr>
              <w:t>муниципального образования</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88"/>
              <w:jc w:val="center"/>
              <w:rPr>
                <w:sz w:val="20"/>
              </w:rPr>
            </w:pPr>
            <w:r>
              <w:rPr>
                <w:sz w:val="20"/>
              </w:rPr>
              <w:t>100</w:t>
            </w:r>
          </w:p>
        </w:tc>
      </w:tr>
      <w:tr w:rsidR="002D1AD1">
        <w:trPr>
          <w:trHeight w:val="2071"/>
        </w:trPr>
        <w:tc>
          <w:tcPr>
            <w:tcW w:w="2038" w:type="dxa"/>
          </w:tcPr>
          <w:p w:rsidR="002D1AD1" w:rsidRDefault="00F815DE">
            <w:pPr>
              <w:pStyle w:val="TableParagraph"/>
              <w:ind w:left="237" w:right="230" w:firstLine="3"/>
              <w:jc w:val="center"/>
              <w:rPr>
                <w:sz w:val="20"/>
              </w:rPr>
            </w:pPr>
            <w:r>
              <w:rPr>
                <w:sz w:val="20"/>
              </w:rPr>
              <w:t>Доля объемов тепловой</w:t>
            </w:r>
            <w:r>
              <w:rPr>
                <w:spacing w:val="-11"/>
                <w:sz w:val="20"/>
              </w:rPr>
              <w:t xml:space="preserve"> </w:t>
            </w:r>
            <w:r>
              <w:rPr>
                <w:sz w:val="20"/>
              </w:rPr>
              <w:t>энергии, потребляемой в МКД, расчеты за которую осуществляются</w:t>
            </w:r>
            <w:r>
              <w:rPr>
                <w:spacing w:val="-10"/>
                <w:sz w:val="20"/>
              </w:rPr>
              <w:t xml:space="preserve"> </w:t>
            </w:r>
            <w:r>
              <w:rPr>
                <w:sz w:val="20"/>
              </w:rPr>
              <w:t>с использованием</w:t>
            </w:r>
          </w:p>
          <w:p w:rsidR="002D1AD1" w:rsidRDefault="00F815DE">
            <w:pPr>
              <w:pStyle w:val="TableParagraph"/>
              <w:spacing w:line="230" w:lineRule="atLeast"/>
              <w:ind w:left="225" w:right="216" w:hanging="2"/>
              <w:jc w:val="center"/>
              <w:rPr>
                <w:sz w:val="20"/>
              </w:rPr>
            </w:pPr>
            <w:r>
              <w:rPr>
                <w:sz w:val="20"/>
              </w:rPr>
              <w:t>приборов учета, в общем объеме ТЭ,</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74" w:right="88"/>
              <w:jc w:val="center"/>
              <w:rPr>
                <w:sz w:val="20"/>
              </w:rPr>
            </w:pPr>
            <w:r>
              <w:rPr>
                <w:sz w:val="20"/>
              </w:rPr>
              <w:t>100</w:t>
            </w:r>
          </w:p>
        </w:tc>
      </w:tr>
    </w:tbl>
    <w:p w:rsidR="002D1AD1" w:rsidRDefault="002D1AD1">
      <w:pPr>
        <w:jc w:val="center"/>
        <w:rPr>
          <w:sz w:val="20"/>
        </w:rPr>
        <w:sectPr w:rsidR="002D1AD1">
          <w:footerReference w:type="default" r:id="rId364"/>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627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0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06" name="Line 28"/>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7" name="Line 27"/>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5.2pt;margin-top:19.7pt;width:731.5pt;height:4.45pt;z-index:25176627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">
                <v:line id="Line 28"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4Y8MAAADcAAAADwAAAGRycy9kb3ducmV2LnhtbERP24rCMBB9X/Afwgi+LJquiEg1igiF&#10;FYRlvaC+Dc3YFptJSWLt/r1ZWNi3OZzrLFadqUVLzleWFXyMEhDEudUVFwqOh2w4A+EDssbaMin4&#10;IQ+rZe9tgam2T/6mdh8KEUPYp6igDKFJpfR5SQb9yDbEkbtZZzBE6AqpHT5juKnlOEmm0mDFsaHE&#10;hjYl5ff9wygw58npcZ5ReM+u7emeuct292WVGvS79RxEoC78i//cnzrOT6bw+0y8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YOGPDAAAA3AAAAA8AAAAAAAAAAAAA&#10;AAAAoQIAAGRycy9kb3ducmV2LnhtbFBLBQYAAAAABAAEAPkAAACRAwAAAAA=&#10;" strokecolor="#612322" strokeweight="3pt"/>
                <v:line id="Line 27"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1sAMIAAADcAAAADwAAAGRycy9kb3ducmV2LnhtbERP3WrCMBS+F/YO4Qx2p+kG062allER&#10;pDDEbg9waI5tWXNSkqitT28Gg92dj+/3bPLR9OJCzneWFTwvEhDEtdUdNwq+v3bzNxA+IGvsLZOC&#10;iTzk2cNsg6m2Vz7SpQqNiCHsU1TQhjCkUvq6JYN+YQfiyJ2sMxgidI3UDq8x3PTyJUmW0mDHsaHF&#10;gYqW6p/qbBRQP306bF7L6fC+tbuywK64lUo9PY4faxCBxvAv/nPvdZyfrOD3mXiB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1sAM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right="217"/>
              <w:jc w:val="right"/>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right="230"/>
              <w:jc w:val="right"/>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30"/>
        </w:trPr>
        <w:tc>
          <w:tcPr>
            <w:tcW w:w="2038" w:type="dxa"/>
          </w:tcPr>
          <w:p w:rsidR="002D1AD1" w:rsidRDefault="00F815DE">
            <w:pPr>
              <w:pStyle w:val="TableParagraph"/>
              <w:spacing w:line="210" w:lineRule="exact"/>
              <w:ind w:left="101" w:right="97"/>
              <w:jc w:val="center"/>
              <w:rPr>
                <w:sz w:val="20"/>
              </w:rPr>
            </w:pPr>
            <w:r>
              <w:rPr>
                <w:sz w:val="20"/>
              </w:rPr>
              <w:t>потребляемой МКД</w:t>
            </w:r>
          </w:p>
        </w:tc>
        <w:tc>
          <w:tcPr>
            <w:tcW w:w="1390" w:type="dxa"/>
          </w:tcPr>
          <w:p w:rsidR="002D1AD1" w:rsidRDefault="002D1AD1">
            <w:pPr>
              <w:pStyle w:val="TableParagraph"/>
              <w:rPr>
                <w:sz w:val="16"/>
              </w:rPr>
            </w:pPr>
          </w:p>
        </w:tc>
        <w:tc>
          <w:tcPr>
            <w:tcW w:w="862"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5"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5"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4" w:type="dxa"/>
          </w:tcPr>
          <w:p w:rsidR="002D1AD1" w:rsidRDefault="002D1AD1">
            <w:pPr>
              <w:pStyle w:val="TableParagraph"/>
              <w:rPr>
                <w:sz w:val="16"/>
              </w:rPr>
            </w:pPr>
          </w:p>
        </w:tc>
        <w:tc>
          <w:tcPr>
            <w:tcW w:w="863" w:type="dxa"/>
          </w:tcPr>
          <w:p w:rsidR="002D1AD1" w:rsidRDefault="002D1AD1">
            <w:pPr>
              <w:pStyle w:val="TableParagraph"/>
              <w:rPr>
                <w:sz w:val="16"/>
              </w:rPr>
            </w:pPr>
          </w:p>
        </w:tc>
        <w:tc>
          <w:tcPr>
            <w:tcW w:w="923" w:type="dxa"/>
          </w:tcPr>
          <w:p w:rsidR="002D1AD1" w:rsidRDefault="002D1AD1">
            <w:pPr>
              <w:pStyle w:val="TableParagraph"/>
              <w:rPr>
                <w:sz w:val="16"/>
              </w:rPr>
            </w:pPr>
          </w:p>
        </w:tc>
      </w:tr>
      <w:tr w:rsidR="002D1AD1">
        <w:trPr>
          <w:trHeight w:val="2100"/>
        </w:trPr>
        <w:tc>
          <w:tcPr>
            <w:tcW w:w="2038" w:type="dxa"/>
          </w:tcPr>
          <w:p w:rsidR="002D1AD1" w:rsidRDefault="00F815DE">
            <w:pPr>
              <w:pStyle w:val="TableParagraph"/>
              <w:spacing w:before="7"/>
              <w:ind w:left="138" w:right="132" w:firstLine="2"/>
              <w:jc w:val="center"/>
              <w:rPr>
                <w:sz w:val="20"/>
              </w:rPr>
            </w:pPr>
            <w:r>
              <w:rPr>
                <w:sz w:val="20"/>
              </w:rPr>
              <w:t>Доля объемом тепловой энергии</w:t>
            </w:r>
            <w:r>
              <w:rPr>
                <w:spacing w:val="-11"/>
                <w:sz w:val="20"/>
              </w:rPr>
              <w:t xml:space="preserve"> </w:t>
            </w:r>
            <w:r>
              <w:rPr>
                <w:sz w:val="20"/>
              </w:rPr>
              <w:t>на обеспечение бюджетных учреждений, расчеты за которую осуществляются с использованием приборов</w:t>
            </w:r>
            <w:r>
              <w:rPr>
                <w:spacing w:val="-1"/>
                <w:sz w:val="20"/>
              </w:rPr>
              <w:t xml:space="preserve"> </w:t>
            </w:r>
            <w:r>
              <w:rPr>
                <w:sz w:val="20"/>
              </w:rPr>
              <w:t>учета</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74" w:right="88"/>
              <w:jc w:val="center"/>
              <w:rPr>
                <w:sz w:val="20"/>
              </w:rPr>
            </w:pPr>
            <w:r>
              <w:rPr>
                <w:sz w:val="20"/>
              </w:rPr>
              <w:t>100</w:t>
            </w:r>
          </w:p>
        </w:tc>
      </w:tr>
      <w:tr w:rsidR="002D1AD1">
        <w:trPr>
          <w:trHeight w:val="299"/>
        </w:trPr>
        <w:tc>
          <w:tcPr>
            <w:tcW w:w="14711" w:type="dxa"/>
            <w:gridSpan w:val="15"/>
          </w:tcPr>
          <w:p w:rsidR="002D1AD1" w:rsidRDefault="00F815DE">
            <w:pPr>
              <w:pStyle w:val="TableParagraph"/>
              <w:spacing w:before="26"/>
              <w:ind w:left="5004" w:right="5011"/>
              <w:jc w:val="center"/>
              <w:rPr>
                <w:sz w:val="20"/>
              </w:rPr>
            </w:pPr>
            <w:r>
              <w:rPr>
                <w:sz w:val="20"/>
              </w:rPr>
              <w:t>Надежность обслуживания систем теплоснабжения</w:t>
            </w:r>
          </w:p>
        </w:tc>
      </w:tr>
      <w:tr w:rsidR="002D1AD1">
        <w:trPr>
          <w:trHeight w:val="899"/>
        </w:trPr>
        <w:tc>
          <w:tcPr>
            <w:tcW w:w="2038" w:type="dxa"/>
          </w:tcPr>
          <w:p w:rsidR="002D1AD1" w:rsidRDefault="00F815DE">
            <w:pPr>
              <w:pStyle w:val="TableParagraph"/>
              <w:spacing w:before="98"/>
              <w:ind w:left="115" w:right="106" w:hanging="1"/>
              <w:jc w:val="center"/>
              <w:rPr>
                <w:sz w:val="20"/>
              </w:rPr>
            </w:pPr>
            <w:r>
              <w:rPr>
                <w:sz w:val="20"/>
              </w:rPr>
              <w:t>Количество аварий и повреждений на 1</w:t>
            </w:r>
            <w:r>
              <w:rPr>
                <w:spacing w:val="-13"/>
                <w:sz w:val="20"/>
              </w:rPr>
              <w:t xml:space="preserve"> </w:t>
            </w:r>
            <w:r>
              <w:rPr>
                <w:sz w:val="20"/>
              </w:rPr>
              <w:t>км сети в</w:t>
            </w:r>
            <w:r>
              <w:rPr>
                <w:spacing w:val="-3"/>
                <w:sz w:val="20"/>
              </w:rPr>
              <w:t xml:space="preserve"> </w:t>
            </w:r>
            <w:r>
              <w:rPr>
                <w:sz w:val="20"/>
              </w:rPr>
              <w:t>год</w:t>
            </w:r>
          </w:p>
        </w:tc>
        <w:tc>
          <w:tcPr>
            <w:tcW w:w="1390" w:type="dxa"/>
          </w:tcPr>
          <w:p w:rsidR="002D1AD1" w:rsidRDefault="002D1AD1">
            <w:pPr>
              <w:pStyle w:val="TableParagraph"/>
              <w:spacing w:before="7"/>
              <w:rPr>
                <w:sz w:val="28"/>
              </w:rPr>
            </w:pPr>
          </w:p>
          <w:p w:rsidR="002D1AD1" w:rsidRDefault="00F815DE">
            <w:pPr>
              <w:pStyle w:val="TableParagraph"/>
              <w:ind w:left="157" w:right="149"/>
              <w:jc w:val="center"/>
              <w:rPr>
                <w:sz w:val="20"/>
              </w:rPr>
            </w:pPr>
            <w:r>
              <w:rPr>
                <w:sz w:val="20"/>
              </w:rPr>
              <w:t>ед/км</w:t>
            </w:r>
          </w:p>
        </w:tc>
        <w:tc>
          <w:tcPr>
            <w:tcW w:w="862" w:type="dxa"/>
          </w:tcPr>
          <w:p w:rsidR="002D1AD1" w:rsidRDefault="002D1AD1">
            <w:pPr>
              <w:pStyle w:val="TableParagraph"/>
              <w:spacing w:before="7"/>
              <w:rPr>
                <w:sz w:val="28"/>
              </w:rPr>
            </w:pPr>
          </w:p>
          <w:p w:rsidR="002D1AD1" w:rsidRDefault="00F815DE">
            <w:pPr>
              <w:pStyle w:val="TableParagraph"/>
              <w:ind w:left="133" w:right="121"/>
              <w:jc w:val="center"/>
              <w:rPr>
                <w:sz w:val="20"/>
              </w:rPr>
            </w:pPr>
            <w:r>
              <w:rPr>
                <w:sz w:val="20"/>
              </w:rPr>
              <w:t>0,4</w:t>
            </w:r>
          </w:p>
        </w:tc>
        <w:tc>
          <w:tcPr>
            <w:tcW w:w="863" w:type="dxa"/>
          </w:tcPr>
          <w:p w:rsidR="002D1AD1" w:rsidRDefault="002D1AD1">
            <w:pPr>
              <w:pStyle w:val="TableParagraph"/>
              <w:spacing w:before="7"/>
              <w:rPr>
                <w:sz w:val="28"/>
              </w:rPr>
            </w:pPr>
          </w:p>
          <w:p w:rsidR="002D1AD1" w:rsidRDefault="00F815DE">
            <w:pPr>
              <w:pStyle w:val="TableParagraph"/>
              <w:ind w:right="293"/>
              <w:jc w:val="right"/>
              <w:rPr>
                <w:sz w:val="20"/>
              </w:rPr>
            </w:pPr>
            <w:r>
              <w:rPr>
                <w:w w:val="95"/>
                <w:sz w:val="20"/>
              </w:rPr>
              <w:t>0,4</w:t>
            </w:r>
          </w:p>
        </w:tc>
        <w:tc>
          <w:tcPr>
            <w:tcW w:w="865" w:type="dxa"/>
          </w:tcPr>
          <w:p w:rsidR="002D1AD1" w:rsidRDefault="002D1AD1">
            <w:pPr>
              <w:pStyle w:val="TableParagraph"/>
              <w:spacing w:before="7"/>
              <w:rPr>
                <w:sz w:val="28"/>
              </w:rPr>
            </w:pPr>
          </w:p>
          <w:p w:rsidR="002D1AD1" w:rsidRDefault="00F815DE">
            <w:pPr>
              <w:pStyle w:val="TableParagraph"/>
              <w:ind w:left="130" w:right="125"/>
              <w:jc w:val="center"/>
              <w:rPr>
                <w:sz w:val="20"/>
              </w:rPr>
            </w:pPr>
            <w:r>
              <w:rPr>
                <w:sz w:val="20"/>
              </w:rPr>
              <w:t>0,36</w:t>
            </w:r>
          </w:p>
        </w:tc>
        <w:tc>
          <w:tcPr>
            <w:tcW w:w="863" w:type="dxa"/>
          </w:tcPr>
          <w:p w:rsidR="002D1AD1" w:rsidRDefault="002D1AD1">
            <w:pPr>
              <w:pStyle w:val="TableParagraph"/>
              <w:spacing w:before="7"/>
              <w:rPr>
                <w:sz w:val="28"/>
              </w:rPr>
            </w:pPr>
          </w:p>
          <w:p w:rsidR="002D1AD1" w:rsidRDefault="00F815DE">
            <w:pPr>
              <w:pStyle w:val="TableParagraph"/>
              <w:ind w:left="123" w:right="122"/>
              <w:jc w:val="center"/>
              <w:rPr>
                <w:sz w:val="20"/>
              </w:rPr>
            </w:pPr>
            <w:r>
              <w:rPr>
                <w:sz w:val="20"/>
              </w:rPr>
              <w:t>0,34</w:t>
            </w:r>
          </w:p>
        </w:tc>
        <w:tc>
          <w:tcPr>
            <w:tcW w:w="863" w:type="dxa"/>
          </w:tcPr>
          <w:p w:rsidR="002D1AD1" w:rsidRDefault="002D1AD1">
            <w:pPr>
              <w:pStyle w:val="TableParagraph"/>
              <w:spacing w:before="7"/>
              <w:rPr>
                <w:sz w:val="28"/>
              </w:rPr>
            </w:pPr>
          </w:p>
          <w:p w:rsidR="002D1AD1" w:rsidRDefault="00F815DE">
            <w:pPr>
              <w:pStyle w:val="TableParagraph"/>
              <w:ind w:right="249"/>
              <w:jc w:val="right"/>
              <w:rPr>
                <w:sz w:val="20"/>
              </w:rPr>
            </w:pPr>
            <w:r>
              <w:rPr>
                <w:w w:val="95"/>
                <w:sz w:val="20"/>
              </w:rPr>
              <w:t>0,29</w:t>
            </w:r>
          </w:p>
        </w:tc>
        <w:tc>
          <w:tcPr>
            <w:tcW w:w="863" w:type="dxa"/>
          </w:tcPr>
          <w:p w:rsidR="002D1AD1" w:rsidRDefault="002D1AD1">
            <w:pPr>
              <w:pStyle w:val="TableParagraph"/>
              <w:spacing w:before="7"/>
              <w:rPr>
                <w:sz w:val="28"/>
              </w:rPr>
            </w:pPr>
          </w:p>
          <w:p w:rsidR="002D1AD1" w:rsidRDefault="00F815DE">
            <w:pPr>
              <w:pStyle w:val="TableParagraph"/>
              <w:ind w:right="251"/>
              <w:jc w:val="right"/>
              <w:rPr>
                <w:sz w:val="20"/>
              </w:rPr>
            </w:pPr>
            <w:r>
              <w:rPr>
                <w:w w:val="95"/>
                <w:sz w:val="20"/>
              </w:rPr>
              <w:t>0,26</w:t>
            </w:r>
          </w:p>
        </w:tc>
        <w:tc>
          <w:tcPr>
            <w:tcW w:w="863" w:type="dxa"/>
          </w:tcPr>
          <w:p w:rsidR="002D1AD1" w:rsidRDefault="002D1AD1">
            <w:pPr>
              <w:pStyle w:val="TableParagraph"/>
              <w:spacing w:before="7"/>
              <w:rPr>
                <w:sz w:val="28"/>
              </w:rPr>
            </w:pPr>
          </w:p>
          <w:p w:rsidR="002D1AD1" w:rsidRDefault="00F815DE">
            <w:pPr>
              <w:pStyle w:val="TableParagraph"/>
              <w:ind w:left="123" w:right="124"/>
              <w:jc w:val="center"/>
              <w:rPr>
                <w:sz w:val="20"/>
              </w:rPr>
            </w:pPr>
            <w:r>
              <w:rPr>
                <w:sz w:val="20"/>
              </w:rPr>
              <w:t>0,22</w:t>
            </w:r>
          </w:p>
        </w:tc>
        <w:tc>
          <w:tcPr>
            <w:tcW w:w="863" w:type="dxa"/>
          </w:tcPr>
          <w:p w:rsidR="002D1AD1" w:rsidRDefault="002D1AD1">
            <w:pPr>
              <w:pStyle w:val="TableParagraph"/>
              <w:spacing w:before="7"/>
              <w:rPr>
                <w:sz w:val="28"/>
              </w:rPr>
            </w:pPr>
          </w:p>
          <w:p w:rsidR="002D1AD1" w:rsidRDefault="00F815DE">
            <w:pPr>
              <w:pStyle w:val="TableParagraph"/>
              <w:ind w:left="123" w:right="125"/>
              <w:jc w:val="center"/>
              <w:rPr>
                <w:sz w:val="20"/>
              </w:rPr>
            </w:pPr>
            <w:r>
              <w:rPr>
                <w:sz w:val="20"/>
              </w:rPr>
              <w:t>0,20</w:t>
            </w:r>
          </w:p>
        </w:tc>
        <w:tc>
          <w:tcPr>
            <w:tcW w:w="865" w:type="dxa"/>
          </w:tcPr>
          <w:p w:rsidR="002D1AD1" w:rsidRDefault="002D1AD1">
            <w:pPr>
              <w:pStyle w:val="TableParagraph"/>
              <w:spacing w:before="7"/>
              <w:rPr>
                <w:sz w:val="28"/>
              </w:rPr>
            </w:pPr>
          </w:p>
          <w:p w:rsidR="002D1AD1" w:rsidRDefault="00F815DE">
            <w:pPr>
              <w:pStyle w:val="TableParagraph"/>
              <w:ind w:left="121" w:right="128"/>
              <w:jc w:val="center"/>
              <w:rPr>
                <w:sz w:val="20"/>
              </w:rPr>
            </w:pPr>
            <w:r>
              <w:rPr>
                <w:sz w:val="20"/>
              </w:rPr>
              <w:t>0,17</w:t>
            </w:r>
          </w:p>
        </w:tc>
        <w:tc>
          <w:tcPr>
            <w:tcW w:w="863" w:type="dxa"/>
          </w:tcPr>
          <w:p w:rsidR="002D1AD1" w:rsidRDefault="002D1AD1">
            <w:pPr>
              <w:pStyle w:val="TableParagraph"/>
              <w:spacing w:before="7"/>
              <w:rPr>
                <w:sz w:val="28"/>
              </w:rPr>
            </w:pPr>
          </w:p>
          <w:p w:rsidR="002D1AD1" w:rsidRDefault="00F815DE">
            <w:pPr>
              <w:pStyle w:val="TableParagraph"/>
              <w:ind w:left="114" w:right="126"/>
              <w:jc w:val="center"/>
              <w:rPr>
                <w:sz w:val="20"/>
              </w:rPr>
            </w:pPr>
            <w:r>
              <w:rPr>
                <w:sz w:val="20"/>
              </w:rPr>
              <w:t>0,14</w:t>
            </w:r>
          </w:p>
        </w:tc>
        <w:tc>
          <w:tcPr>
            <w:tcW w:w="864" w:type="dxa"/>
          </w:tcPr>
          <w:p w:rsidR="002D1AD1" w:rsidRDefault="002D1AD1">
            <w:pPr>
              <w:pStyle w:val="TableParagraph"/>
              <w:spacing w:before="7"/>
              <w:rPr>
                <w:sz w:val="28"/>
              </w:rPr>
            </w:pPr>
          </w:p>
          <w:p w:rsidR="002D1AD1" w:rsidRDefault="00F815DE">
            <w:pPr>
              <w:pStyle w:val="TableParagraph"/>
              <w:ind w:right="257"/>
              <w:jc w:val="right"/>
              <w:rPr>
                <w:sz w:val="20"/>
              </w:rPr>
            </w:pPr>
            <w:r>
              <w:rPr>
                <w:w w:val="95"/>
                <w:sz w:val="20"/>
              </w:rPr>
              <w:t>0,11</w:t>
            </w:r>
          </w:p>
        </w:tc>
        <w:tc>
          <w:tcPr>
            <w:tcW w:w="863" w:type="dxa"/>
          </w:tcPr>
          <w:p w:rsidR="002D1AD1" w:rsidRDefault="002D1AD1">
            <w:pPr>
              <w:pStyle w:val="TableParagraph"/>
              <w:spacing w:before="7"/>
              <w:rPr>
                <w:sz w:val="28"/>
              </w:rPr>
            </w:pPr>
          </w:p>
          <w:p w:rsidR="002D1AD1" w:rsidRDefault="00F815DE">
            <w:pPr>
              <w:pStyle w:val="TableParagraph"/>
              <w:ind w:left="108" w:right="126"/>
              <w:jc w:val="center"/>
              <w:rPr>
                <w:sz w:val="20"/>
              </w:rPr>
            </w:pPr>
            <w:r>
              <w:rPr>
                <w:sz w:val="20"/>
              </w:rPr>
              <w:t>0,08</w:t>
            </w:r>
          </w:p>
        </w:tc>
        <w:tc>
          <w:tcPr>
            <w:tcW w:w="923" w:type="dxa"/>
          </w:tcPr>
          <w:p w:rsidR="002D1AD1" w:rsidRDefault="002D1AD1">
            <w:pPr>
              <w:pStyle w:val="TableParagraph"/>
              <w:spacing w:before="7"/>
              <w:rPr>
                <w:sz w:val="28"/>
              </w:rPr>
            </w:pPr>
          </w:p>
          <w:p w:rsidR="002D1AD1" w:rsidRDefault="00F815DE">
            <w:pPr>
              <w:pStyle w:val="TableParagraph"/>
              <w:ind w:left="74" w:right="88"/>
              <w:jc w:val="center"/>
              <w:rPr>
                <w:sz w:val="20"/>
              </w:rPr>
            </w:pPr>
            <w:r>
              <w:rPr>
                <w:sz w:val="20"/>
              </w:rPr>
              <w:t>0,08</w:t>
            </w:r>
          </w:p>
        </w:tc>
      </w:tr>
      <w:tr w:rsidR="002D1AD1">
        <w:trPr>
          <w:trHeight w:val="691"/>
        </w:trPr>
        <w:tc>
          <w:tcPr>
            <w:tcW w:w="2038" w:type="dxa"/>
          </w:tcPr>
          <w:p w:rsidR="002D1AD1" w:rsidRDefault="00F815DE">
            <w:pPr>
              <w:pStyle w:val="TableParagraph"/>
              <w:ind w:left="378" w:right="369" w:hanging="2"/>
              <w:jc w:val="center"/>
              <w:rPr>
                <w:sz w:val="20"/>
              </w:rPr>
            </w:pPr>
            <w:r>
              <w:rPr>
                <w:sz w:val="20"/>
              </w:rPr>
              <w:t xml:space="preserve">Износ </w:t>
            </w:r>
            <w:r>
              <w:rPr>
                <w:w w:val="95"/>
                <w:sz w:val="20"/>
              </w:rPr>
              <w:t>коммунальных</w:t>
            </w:r>
          </w:p>
          <w:p w:rsidR="002D1AD1" w:rsidRDefault="00F815DE">
            <w:pPr>
              <w:pStyle w:val="TableParagraph"/>
              <w:spacing w:line="217" w:lineRule="exact"/>
              <w:ind w:left="148" w:right="143"/>
              <w:jc w:val="center"/>
              <w:rPr>
                <w:sz w:val="20"/>
              </w:rPr>
            </w:pPr>
            <w:r>
              <w:rPr>
                <w:sz w:val="20"/>
              </w:rPr>
              <w:t>систем</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133" w:right="119"/>
              <w:jc w:val="center"/>
              <w:rPr>
                <w:sz w:val="20"/>
              </w:rPr>
            </w:pPr>
            <w:r>
              <w:rPr>
                <w:sz w:val="20"/>
              </w:rPr>
              <w:t>60%</w:t>
            </w:r>
          </w:p>
        </w:tc>
        <w:tc>
          <w:tcPr>
            <w:tcW w:w="863" w:type="dxa"/>
          </w:tcPr>
          <w:p w:rsidR="002D1AD1" w:rsidRDefault="002D1AD1">
            <w:pPr>
              <w:pStyle w:val="TableParagraph"/>
              <w:spacing w:before="5"/>
              <w:rPr>
                <w:sz w:val="19"/>
              </w:rPr>
            </w:pPr>
          </w:p>
          <w:p w:rsidR="002D1AD1" w:rsidRDefault="00F815DE">
            <w:pPr>
              <w:pStyle w:val="TableParagraph"/>
              <w:ind w:right="233"/>
              <w:jc w:val="right"/>
              <w:rPr>
                <w:sz w:val="20"/>
              </w:rPr>
            </w:pPr>
            <w:r>
              <w:rPr>
                <w:sz w:val="20"/>
              </w:rPr>
              <w:t>60%</w:t>
            </w:r>
          </w:p>
        </w:tc>
        <w:tc>
          <w:tcPr>
            <w:tcW w:w="865" w:type="dxa"/>
          </w:tcPr>
          <w:p w:rsidR="002D1AD1" w:rsidRDefault="002D1AD1">
            <w:pPr>
              <w:pStyle w:val="TableParagraph"/>
              <w:spacing w:before="5"/>
              <w:rPr>
                <w:sz w:val="19"/>
              </w:rPr>
            </w:pPr>
          </w:p>
          <w:p w:rsidR="002D1AD1" w:rsidRDefault="00F815DE">
            <w:pPr>
              <w:pStyle w:val="TableParagraph"/>
              <w:ind w:left="130" w:right="121"/>
              <w:jc w:val="center"/>
              <w:rPr>
                <w:sz w:val="20"/>
              </w:rPr>
            </w:pPr>
            <w:r>
              <w:rPr>
                <w:sz w:val="20"/>
              </w:rPr>
              <w:t>55%</w:t>
            </w:r>
          </w:p>
        </w:tc>
        <w:tc>
          <w:tcPr>
            <w:tcW w:w="863" w:type="dxa"/>
          </w:tcPr>
          <w:p w:rsidR="002D1AD1" w:rsidRDefault="002D1AD1">
            <w:pPr>
              <w:pStyle w:val="TableParagraph"/>
              <w:spacing w:before="5"/>
              <w:rPr>
                <w:sz w:val="19"/>
              </w:rPr>
            </w:pPr>
          </w:p>
          <w:p w:rsidR="002D1AD1" w:rsidRDefault="00F815DE">
            <w:pPr>
              <w:pStyle w:val="TableParagraph"/>
              <w:ind w:left="123" w:right="119"/>
              <w:jc w:val="center"/>
              <w:rPr>
                <w:sz w:val="20"/>
              </w:rPr>
            </w:pPr>
            <w:r>
              <w:rPr>
                <w:sz w:val="20"/>
              </w:rPr>
              <w:t>53%</w:t>
            </w:r>
          </w:p>
        </w:tc>
        <w:tc>
          <w:tcPr>
            <w:tcW w:w="863" w:type="dxa"/>
          </w:tcPr>
          <w:p w:rsidR="002D1AD1" w:rsidRDefault="002D1AD1">
            <w:pPr>
              <w:pStyle w:val="TableParagraph"/>
              <w:spacing w:before="5"/>
              <w:rPr>
                <w:sz w:val="19"/>
              </w:rPr>
            </w:pPr>
          </w:p>
          <w:p w:rsidR="002D1AD1" w:rsidRDefault="00F815DE">
            <w:pPr>
              <w:pStyle w:val="TableParagraph"/>
              <w:ind w:right="239"/>
              <w:jc w:val="right"/>
              <w:rPr>
                <w:sz w:val="20"/>
              </w:rPr>
            </w:pPr>
            <w:r>
              <w:rPr>
                <w:sz w:val="20"/>
              </w:rPr>
              <w:t>47%</w:t>
            </w:r>
          </w:p>
        </w:tc>
        <w:tc>
          <w:tcPr>
            <w:tcW w:w="863" w:type="dxa"/>
          </w:tcPr>
          <w:p w:rsidR="002D1AD1" w:rsidRDefault="002D1AD1">
            <w:pPr>
              <w:pStyle w:val="TableParagraph"/>
              <w:spacing w:before="5"/>
              <w:rPr>
                <w:sz w:val="19"/>
              </w:rPr>
            </w:pPr>
          </w:p>
          <w:p w:rsidR="002D1AD1" w:rsidRDefault="00F815DE">
            <w:pPr>
              <w:pStyle w:val="TableParagraph"/>
              <w:ind w:right="240"/>
              <w:jc w:val="right"/>
              <w:rPr>
                <w:sz w:val="20"/>
              </w:rPr>
            </w:pPr>
            <w:r>
              <w:rPr>
                <w:sz w:val="20"/>
              </w:rPr>
              <w:t>43%</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39%</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32%</w:t>
            </w:r>
          </w:p>
        </w:tc>
        <w:tc>
          <w:tcPr>
            <w:tcW w:w="865" w:type="dxa"/>
          </w:tcPr>
          <w:p w:rsidR="002D1AD1" w:rsidRDefault="002D1AD1">
            <w:pPr>
              <w:pStyle w:val="TableParagraph"/>
              <w:spacing w:before="5"/>
              <w:rPr>
                <w:sz w:val="19"/>
              </w:rPr>
            </w:pPr>
          </w:p>
          <w:p w:rsidR="002D1AD1" w:rsidRDefault="00F815DE">
            <w:pPr>
              <w:pStyle w:val="TableParagraph"/>
              <w:ind w:left="125" w:right="128"/>
              <w:jc w:val="center"/>
              <w:rPr>
                <w:sz w:val="20"/>
              </w:rPr>
            </w:pPr>
            <w:r>
              <w:rPr>
                <w:sz w:val="20"/>
              </w:rPr>
              <w:t>20%</w:t>
            </w:r>
          </w:p>
        </w:tc>
        <w:tc>
          <w:tcPr>
            <w:tcW w:w="863" w:type="dxa"/>
          </w:tcPr>
          <w:p w:rsidR="002D1AD1" w:rsidRDefault="002D1AD1">
            <w:pPr>
              <w:pStyle w:val="TableParagraph"/>
              <w:spacing w:before="5"/>
              <w:rPr>
                <w:sz w:val="19"/>
              </w:rPr>
            </w:pPr>
          </w:p>
          <w:p w:rsidR="002D1AD1" w:rsidRDefault="00F815DE">
            <w:pPr>
              <w:pStyle w:val="TableParagraph"/>
              <w:ind w:left="118" w:right="126"/>
              <w:jc w:val="center"/>
              <w:rPr>
                <w:sz w:val="20"/>
              </w:rPr>
            </w:pPr>
            <w:r>
              <w:rPr>
                <w:sz w:val="20"/>
              </w:rPr>
              <w:t>8%</w:t>
            </w:r>
          </w:p>
        </w:tc>
        <w:tc>
          <w:tcPr>
            <w:tcW w:w="864" w:type="dxa"/>
          </w:tcPr>
          <w:p w:rsidR="002D1AD1" w:rsidRDefault="002D1AD1">
            <w:pPr>
              <w:pStyle w:val="TableParagraph"/>
              <w:spacing w:before="5"/>
              <w:rPr>
                <w:sz w:val="19"/>
              </w:rPr>
            </w:pPr>
          </w:p>
          <w:p w:rsidR="002D1AD1" w:rsidRDefault="00F815DE">
            <w:pPr>
              <w:pStyle w:val="TableParagraph"/>
              <w:ind w:right="297"/>
              <w:jc w:val="right"/>
              <w:rPr>
                <w:sz w:val="20"/>
              </w:rPr>
            </w:pPr>
            <w:r>
              <w:rPr>
                <w:sz w:val="20"/>
              </w:rPr>
              <w:t>6%</w:t>
            </w:r>
          </w:p>
        </w:tc>
        <w:tc>
          <w:tcPr>
            <w:tcW w:w="863" w:type="dxa"/>
          </w:tcPr>
          <w:p w:rsidR="002D1AD1" w:rsidRDefault="002D1AD1">
            <w:pPr>
              <w:pStyle w:val="TableParagraph"/>
              <w:spacing w:before="5"/>
              <w:rPr>
                <w:sz w:val="19"/>
              </w:rPr>
            </w:pPr>
          </w:p>
          <w:p w:rsidR="002D1AD1" w:rsidRDefault="00F815DE">
            <w:pPr>
              <w:pStyle w:val="TableParagraph"/>
              <w:ind w:left="111" w:right="126"/>
              <w:jc w:val="center"/>
              <w:rPr>
                <w:sz w:val="20"/>
              </w:rPr>
            </w:pPr>
            <w:r>
              <w:rPr>
                <w:sz w:val="20"/>
              </w:rPr>
              <w:t>3%</w:t>
            </w:r>
          </w:p>
        </w:tc>
        <w:tc>
          <w:tcPr>
            <w:tcW w:w="923" w:type="dxa"/>
          </w:tcPr>
          <w:p w:rsidR="002D1AD1" w:rsidRDefault="002D1AD1">
            <w:pPr>
              <w:pStyle w:val="TableParagraph"/>
              <w:spacing w:before="5"/>
              <w:rPr>
                <w:sz w:val="19"/>
              </w:rPr>
            </w:pPr>
          </w:p>
          <w:p w:rsidR="002D1AD1" w:rsidRDefault="00F815DE">
            <w:pPr>
              <w:pStyle w:val="TableParagraph"/>
              <w:ind w:left="74" w:right="89"/>
              <w:jc w:val="center"/>
              <w:rPr>
                <w:sz w:val="20"/>
              </w:rPr>
            </w:pPr>
            <w:r>
              <w:rPr>
                <w:sz w:val="20"/>
              </w:rPr>
              <w:t>3%</w:t>
            </w:r>
          </w:p>
        </w:tc>
      </w:tr>
      <w:tr w:rsidR="002D1AD1">
        <w:trPr>
          <w:trHeight w:val="688"/>
        </w:trPr>
        <w:tc>
          <w:tcPr>
            <w:tcW w:w="2038" w:type="dxa"/>
          </w:tcPr>
          <w:p w:rsidR="002D1AD1" w:rsidRDefault="00F815DE">
            <w:pPr>
              <w:pStyle w:val="TableParagraph"/>
              <w:spacing w:line="223" w:lineRule="exact"/>
              <w:ind w:left="124" w:firstLine="228"/>
              <w:rPr>
                <w:sz w:val="20"/>
              </w:rPr>
            </w:pPr>
            <w:r>
              <w:rPr>
                <w:sz w:val="20"/>
              </w:rPr>
              <w:t>Протяженность</w:t>
            </w:r>
          </w:p>
          <w:p w:rsidR="002D1AD1" w:rsidRDefault="00F815DE">
            <w:pPr>
              <w:pStyle w:val="TableParagraph"/>
              <w:spacing w:before="4" w:line="228" w:lineRule="exact"/>
              <w:ind w:left="101" w:right="93"/>
              <w:jc w:val="center"/>
              <w:rPr>
                <w:sz w:val="20"/>
              </w:rPr>
            </w:pPr>
            <w:r>
              <w:rPr>
                <w:sz w:val="20"/>
              </w:rPr>
              <w:t>сетей, нуждающихся в замене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км</w:t>
            </w:r>
          </w:p>
        </w:tc>
        <w:tc>
          <w:tcPr>
            <w:tcW w:w="862" w:type="dxa"/>
          </w:tcPr>
          <w:p w:rsidR="002D1AD1" w:rsidRDefault="002D1AD1">
            <w:pPr>
              <w:pStyle w:val="TableParagraph"/>
              <w:spacing w:before="5"/>
              <w:rPr>
                <w:sz w:val="19"/>
              </w:rPr>
            </w:pPr>
          </w:p>
          <w:p w:rsidR="002D1AD1" w:rsidRDefault="00F815DE">
            <w:pPr>
              <w:pStyle w:val="TableParagraph"/>
              <w:ind w:left="133" w:right="118"/>
              <w:jc w:val="center"/>
              <w:rPr>
                <w:sz w:val="20"/>
              </w:rPr>
            </w:pPr>
            <w:r>
              <w:rPr>
                <w:sz w:val="20"/>
              </w:rPr>
              <w:t>28</w:t>
            </w:r>
          </w:p>
        </w:tc>
        <w:tc>
          <w:tcPr>
            <w:tcW w:w="863" w:type="dxa"/>
          </w:tcPr>
          <w:p w:rsidR="002D1AD1" w:rsidRDefault="002D1AD1">
            <w:pPr>
              <w:pStyle w:val="TableParagraph"/>
              <w:spacing w:before="5"/>
              <w:rPr>
                <w:sz w:val="19"/>
              </w:rPr>
            </w:pPr>
          </w:p>
          <w:p w:rsidR="002D1AD1" w:rsidRDefault="00F815DE">
            <w:pPr>
              <w:pStyle w:val="TableParagraph"/>
              <w:ind w:left="123" w:right="108"/>
              <w:jc w:val="center"/>
              <w:rPr>
                <w:sz w:val="20"/>
              </w:rPr>
            </w:pPr>
            <w:r>
              <w:rPr>
                <w:sz w:val="20"/>
              </w:rPr>
              <w:t>28</w:t>
            </w:r>
          </w:p>
        </w:tc>
        <w:tc>
          <w:tcPr>
            <w:tcW w:w="865" w:type="dxa"/>
          </w:tcPr>
          <w:p w:rsidR="002D1AD1" w:rsidRDefault="002D1AD1">
            <w:pPr>
              <w:pStyle w:val="TableParagraph"/>
              <w:spacing w:before="5"/>
              <w:rPr>
                <w:sz w:val="19"/>
              </w:rPr>
            </w:pPr>
          </w:p>
          <w:p w:rsidR="002D1AD1" w:rsidRDefault="00F815DE">
            <w:pPr>
              <w:pStyle w:val="TableParagraph"/>
              <w:ind w:left="130" w:right="120"/>
              <w:jc w:val="center"/>
              <w:rPr>
                <w:sz w:val="20"/>
              </w:rPr>
            </w:pPr>
            <w:r>
              <w:rPr>
                <w:sz w:val="20"/>
              </w:rPr>
              <w:t>25</w:t>
            </w:r>
          </w:p>
        </w:tc>
        <w:tc>
          <w:tcPr>
            <w:tcW w:w="863" w:type="dxa"/>
          </w:tcPr>
          <w:p w:rsidR="002D1AD1" w:rsidRDefault="002D1AD1">
            <w:pPr>
              <w:pStyle w:val="TableParagraph"/>
              <w:spacing w:before="5"/>
              <w:rPr>
                <w:sz w:val="19"/>
              </w:rPr>
            </w:pPr>
          </w:p>
          <w:p w:rsidR="002D1AD1" w:rsidRDefault="00F815DE">
            <w:pPr>
              <w:pStyle w:val="TableParagraph"/>
              <w:ind w:left="123" w:right="118"/>
              <w:jc w:val="center"/>
              <w:rPr>
                <w:sz w:val="20"/>
              </w:rPr>
            </w:pPr>
            <w:r>
              <w:rPr>
                <w:sz w:val="20"/>
              </w:rPr>
              <w:t>24</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21</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20</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18</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15</w:t>
            </w:r>
          </w:p>
        </w:tc>
        <w:tc>
          <w:tcPr>
            <w:tcW w:w="865" w:type="dxa"/>
          </w:tcPr>
          <w:p w:rsidR="002D1AD1" w:rsidRDefault="002D1AD1">
            <w:pPr>
              <w:pStyle w:val="TableParagraph"/>
              <w:spacing w:before="5"/>
              <w:rPr>
                <w:sz w:val="19"/>
              </w:rPr>
            </w:pPr>
          </w:p>
          <w:p w:rsidR="002D1AD1" w:rsidRDefault="00F815DE">
            <w:pPr>
              <w:pStyle w:val="TableParagraph"/>
              <w:ind w:right="10"/>
              <w:jc w:val="center"/>
              <w:rPr>
                <w:sz w:val="20"/>
              </w:rPr>
            </w:pPr>
            <w:r>
              <w:rPr>
                <w:w w:val="99"/>
                <w:sz w:val="20"/>
              </w:rPr>
              <w:t>9</w:t>
            </w:r>
          </w:p>
        </w:tc>
        <w:tc>
          <w:tcPr>
            <w:tcW w:w="863" w:type="dxa"/>
          </w:tcPr>
          <w:p w:rsidR="002D1AD1" w:rsidRDefault="002D1AD1">
            <w:pPr>
              <w:pStyle w:val="TableParagraph"/>
              <w:spacing w:before="5"/>
              <w:rPr>
                <w:sz w:val="19"/>
              </w:rPr>
            </w:pPr>
          </w:p>
          <w:p w:rsidR="002D1AD1" w:rsidRDefault="00F815DE">
            <w:pPr>
              <w:pStyle w:val="TableParagraph"/>
              <w:ind w:right="13"/>
              <w:jc w:val="center"/>
              <w:rPr>
                <w:sz w:val="20"/>
              </w:rPr>
            </w:pPr>
            <w:r>
              <w:rPr>
                <w:w w:val="99"/>
                <w:sz w:val="20"/>
              </w:rPr>
              <w:t>4</w:t>
            </w:r>
          </w:p>
        </w:tc>
        <w:tc>
          <w:tcPr>
            <w:tcW w:w="864" w:type="dxa"/>
          </w:tcPr>
          <w:p w:rsidR="002D1AD1" w:rsidRDefault="002D1AD1">
            <w:pPr>
              <w:pStyle w:val="TableParagraph"/>
              <w:spacing w:before="5"/>
              <w:rPr>
                <w:sz w:val="19"/>
              </w:rPr>
            </w:pPr>
          </w:p>
          <w:p w:rsidR="002D1AD1" w:rsidRDefault="00F815DE">
            <w:pPr>
              <w:pStyle w:val="TableParagraph"/>
              <w:ind w:right="16"/>
              <w:jc w:val="center"/>
              <w:rPr>
                <w:sz w:val="20"/>
              </w:rPr>
            </w:pPr>
            <w:r>
              <w:rPr>
                <w:w w:val="99"/>
                <w:sz w:val="20"/>
              </w:rPr>
              <w:t>3</w:t>
            </w:r>
          </w:p>
        </w:tc>
        <w:tc>
          <w:tcPr>
            <w:tcW w:w="863" w:type="dxa"/>
          </w:tcPr>
          <w:p w:rsidR="002D1AD1" w:rsidRDefault="002D1AD1">
            <w:pPr>
              <w:pStyle w:val="TableParagraph"/>
              <w:spacing w:before="5"/>
              <w:rPr>
                <w:sz w:val="19"/>
              </w:rPr>
            </w:pPr>
          </w:p>
          <w:p w:rsidR="002D1AD1" w:rsidRDefault="00F815DE">
            <w:pPr>
              <w:pStyle w:val="TableParagraph"/>
              <w:ind w:right="20"/>
              <w:jc w:val="center"/>
              <w:rPr>
                <w:sz w:val="20"/>
              </w:rPr>
            </w:pPr>
            <w:r>
              <w:rPr>
                <w:w w:val="99"/>
                <w:sz w:val="20"/>
              </w:rPr>
              <w:t>1</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1</w:t>
            </w:r>
          </w:p>
        </w:tc>
      </w:tr>
      <w:tr w:rsidR="002D1AD1">
        <w:trPr>
          <w:trHeight w:val="599"/>
        </w:trPr>
        <w:tc>
          <w:tcPr>
            <w:tcW w:w="2038" w:type="dxa"/>
          </w:tcPr>
          <w:p w:rsidR="002D1AD1" w:rsidRDefault="00F815DE">
            <w:pPr>
              <w:pStyle w:val="TableParagraph"/>
              <w:spacing w:before="65"/>
              <w:ind w:left="246" w:right="219" w:firstLine="129"/>
              <w:rPr>
                <w:sz w:val="20"/>
              </w:rPr>
            </w:pPr>
            <w:r>
              <w:rPr>
                <w:sz w:val="20"/>
              </w:rPr>
              <w:t>Доля ежегодно заменяемых сетей</w:t>
            </w:r>
          </w:p>
        </w:tc>
        <w:tc>
          <w:tcPr>
            <w:tcW w:w="1390" w:type="dxa"/>
          </w:tcPr>
          <w:p w:rsidR="002D1AD1" w:rsidRDefault="00F815DE">
            <w:pPr>
              <w:pStyle w:val="TableParagraph"/>
              <w:spacing w:before="180"/>
              <w:ind w:left="9"/>
              <w:jc w:val="center"/>
              <w:rPr>
                <w:sz w:val="20"/>
              </w:rPr>
            </w:pPr>
            <w:r>
              <w:rPr>
                <w:w w:val="99"/>
                <w:sz w:val="20"/>
              </w:rPr>
              <w:t>%</w:t>
            </w:r>
          </w:p>
        </w:tc>
        <w:tc>
          <w:tcPr>
            <w:tcW w:w="862" w:type="dxa"/>
          </w:tcPr>
          <w:p w:rsidR="002D1AD1" w:rsidRDefault="00F815DE">
            <w:pPr>
              <w:pStyle w:val="TableParagraph"/>
              <w:spacing w:before="180"/>
              <w:ind w:left="133" w:right="119"/>
              <w:jc w:val="center"/>
              <w:rPr>
                <w:sz w:val="20"/>
              </w:rPr>
            </w:pPr>
            <w:r>
              <w:rPr>
                <w:sz w:val="20"/>
              </w:rPr>
              <w:t>0%</w:t>
            </w:r>
          </w:p>
        </w:tc>
        <w:tc>
          <w:tcPr>
            <w:tcW w:w="863" w:type="dxa"/>
          </w:tcPr>
          <w:p w:rsidR="002D1AD1" w:rsidRDefault="00F815DE">
            <w:pPr>
              <w:pStyle w:val="TableParagraph"/>
              <w:spacing w:before="180"/>
              <w:ind w:right="283"/>
              <w:jc w:val="right"/>
              <w:rPr>
                <w:sz w:val="20"/>
              </w:rPr>
            </w:pPr>
            <w:r>
              <w:rPr>
                <w:sz w:val="20"/>
              </w:rPr>
              <w:t>0%</w:t>
            </w:r>
          </w:p>
        </w:tc>
        <w:tc>
          <w:tcPr>
            <w:tcW w:w="865" w:type="dxa"/>
          </w:tcPr>
          <w:p w:rsidR="002D1AD1" w:rsidRDefault="00F815DE">
            <w:pPr>
              <w:pStyle w:val="TableParagraph"/>
              <w:spacing w:before="180"/>
              <w:ind w:left="130" w:right="121"/>
              <w:jc w:val="center"/>
              <w:rPr>
                <w:sz w:val="20"/>
              </w:rPr>
            </w:pPr>
            <w:r>
              <w:rPr>
                <w:sz w:val="20"/>
              </w:rPr>
              <w:t>5%</w:t>
            </w:r>
          </w:p>
        </w:tc>
        <w:tc>
          <w:tcPr>
            <w:tcW w:w="863" w:type="dxa"/>
          </w:tcPr>
          <w:p w:rsidR="002D1AD1" w:rsidRDefault="00F815DE">
            <w:pPr>
              <w:pStyle w:val="TableParagraph"/>
              <w:spacing w:before="180"/>
              <w:ind w:left="123" w:right="119"/>
              <w:jc w:val="center"/>
              <w:rPr>
                <w:sz w:val="20"/>
              </w:rPr>
            </w:pPr>
            <w:r>
              <w:rPr>
                <w:sz w:val="20"/>
              </w:rPr>
              <w:t>2%</w:t>
            </w:r>
          </w:p>
        </w:tc>
        <w:tc>
          <w:tcPr>
            <w:tcW w:w="863" w:type="dxa"/>
          </w:tcPr>
          <w:p w:rsidR="002D1AD1" w:rsidRDefault="00F815DE">
            <w:pPr>
              <w:pStyle w:val="TableParagraph"/>
              <w:spacing w:before="180"/>
              <w:ind w:left="123" w:right="122"/>
              <w:jc w:val="center"/>
              <w:rPr>
                <w:sz w:val="20"/>
              </w:rPr>
            </w:pPr>
            <w:r>
              <w:rPr>
                <w:sz w:val="20"/>
              </w:rPr>
              <w:t>6%</w:t>
            </w:r>
          </w:p>
        </w:tc>
        <w:tc>
          <w:tcPr>
            <w:tcW w:w="863" w:type="dxa"/>
          </w:tcPr>
          <w:p w:rsidR="002D1AD1" w:rsidRDefault="00F815DE">
            <w:pPr>
              <w:pStyle w:val="TableParagraph"/>
              <w:spacing w:before="180"/>
              <w:ind w:right="291"/>
              <w:jc w:val="right"/>
              <w:rPr>
                <w:sz w:val="20"/>
              </w:rPr>
            </w:pPr>
            <w:r>
              <w:rPr>
                <w:sz w:val="20"/>
              </w:rPr>
              <w:t>4%</w:t>
            </w:r>
          </w:p>
        </w:tc>
        <w:tc>
          <w:tcPr>
            <w:tcW w:w="863" w:type="dxa"/>
          </w:tcPr>
          <w:p w:rsidR="002D1AD1" w:rsidRDefault="00F815DE">
            <w:pPr>
              <w:pStyle w:val="TableParagraph"/>
              <w:spacing w:before="180"/>
              <w:ind w:left="123" w:right="122"/>
              <w:jc w:val="center"/>
              <w:rPr>
                <w:sz w:val="20"/>
              </w:rPr>
            </w:pPr>
            <w:r>
              <w:rPr>
                <w:sz w:val="20"/>
              </w:rPr>
              <w:t>4%</w:t>
            </w:r>
          </w:p>
        </w:tc>
        <w:tc>
          <w:tcPr>
            <w:tcW w:w="863" w:type="dxa"/>
          </w:tcPr>
          <w:p w:rsidR="002D1AD1" w:rsidRDefault="00F815DE">
            <w:pPr>
              <w:pStyle w:val="TableParagraph"/>
              <w:spacing w:before="180"/>
              <w:ind w:left="123" w:right="124"/>
              <w:jc w:val="center"/>
              <w:rPr>
                <w:sz w:val="20"/>
              </w:rPr>
            </w:pPr>
            <w:r>
              <w:rPr>
                <w:sz w:val="20"/>
              </w:rPr>
              <w:t>7%</w:t>
            </w:r>
          </w:p>
        </w:tc>
        <w:tc>
          <w:tcPr>
            <w:tcW w:w="865" w:type="dxa"/>
          </w:tcPr>
          <w:p w:rsidR="002D1AD1" w:rsidRDefault="00F815DE">
            <w:pPr>
              <w:pStyle w:val="TableParagraph"/>
              <w:spacing w:before="180"/>
              <w:ind w:left="125" w:right="128"/>
              <w:jc w:val="center"/>
              <w:rPr>
                <w:sz w:val="20"/>
              </w:rPr>
            </w:pPr>
            <w:r>
              <w:rPr>
                <w:sz w:val="20"/>
              </w:rPr>
              <w:t>12%</w:t>
            </w:r>
          </w:p>
        </w:tc>
        <w:tc>
          <w:tcPr>
            <w:tcW w:w="863" w:type="dxa"/>
          </w:tcPr>
          <w:p w:rsidR="002D1AD1" w:rsidRDefault="00F815DE">
            <w:pPr>
              <w:pStyle w:val="TableParagraph"/>
              <w:spacing w:before="180"/>
              <w:ind w:left="118" w:right="126"/>
              <w:jc w:val="center"/>
              <w:rPr>
                <w:sz w:val="20"/>
              </w:rPr>
            </w:pPr>
            <w:r>
              <w:rPr>
                <w:sz w:val="20"/>
              </w:rPr>
              <w:t>2%</w:t>
            </w:r>
          </w:p>
        </w:tc>
        <w:tc>
          <w:tcPr>
            <w:tcW w:w="864" w:type="dxa"/>
          </w:tcPr>
          <w:p w:rsidR="002D1AD1" w:rsidRDefault="00F815DE">
            <w:pPr>
              <w:pStyle w:val="TableParagraph"/>
              <w:spacing w:before="180"/>
              <w:ind w:right="225"/>
              <w:jc w:val="right"/>
              <w:rPr>
                <w:sz w:val="20"/>
              </w:rPr>
            </w:pPr>
            <w:r>
              <w:rPr>
                <w:w w:val="95"/>
                <w:sz w:val="20"/>
              </w:rPr>
              <w:t>0,5%</w:t>
            </w:r>
          </w:p>
        </w:tc>
        <w:tc>
          <w:tcPr>
            <w:tcW w:w="863" w:type="dxa"/>
          </w:tcPr>
          <w:p w:rsidR="002D1AD1" w:rsidRDefault="00F815DE">
            <w:pPr>
              <w:pStyle w:val="TableParagraph"/>
              <w:spacing w:before="180"/>
              <w:ind w:left="111" w:right="126"/>
              <w:jc w:val="center"/>
              <w:rPr>
                <w:sz w:val="20"/>
              </w:rPr>
            </w:pPr>
            <w:r>
              <w:rPr>
                <w:sz w:val="20"/>
              </w:rPr>
              <w:t>1%</w:t>
            </w:r>
          </w:p>
        </w:tc>
        <w:tc>
          <w:tcPr>
            <w:tcW w:w="923" w:type="dxa"/>
          </w:tcPr>
          <w:p w:rsidR="002D1AD1" w:rsidRDefault="00F815DE">
            <w:pPr>
              <w:pStyle w:val="TableParagraph"/>
              <w:spacing w:before="180"/>
              <w:ind w:left="74" w:right="89"/>
              <w:jc w:val="center"/>
              <w:rPr>
                <w:sz w:val="20"/>
              </w:rPr>
            </w:pPr>
            <w:r>
              <w:rPr>
                <w:sz w:val="20"/>
              </w:rPr>
              <w:t>1%</w:t>
            </w:r>
          </w:p>
        </w:tc>
      </w:tr>
      <w:tr w:rsidR="002D1AD1">
        <w:trPr>
          <w:trHeight w:val="921"/>
        </w:trPr>
        <w:tc>
          <w:tcPr>
            <w:tcW w:w="2038" w:type="dxa"/>
          </w:tcPr>
          <w:p w:rsidR="002D1AD1" w:rsidRDefault="00F815DE">
            <w:pPr>
              <w:pStyle w:val="TableParagraph"/>
              <w:ind w:left="215" w:right="204" w:hanging="3"/>
              <w:jc w:val="center"/>
              <w:rPr>
                <w:sz w:val="20"/>
              </w:rPr>
            </w:pPr>
            <w:r>
              <w:rPr>
                <w:sz w:val="20"/>
              </w:rPr>
              <w:t>Уровень потерь и неучтенных расходов тепловой</w:t>
            </w:r>
          </w:p>
          <w:p w:rsidR="002D1AD1" w:rsidRDefault="00F815DE">
            <w:pPr>
              <w:pStyle w:val="TableParagraph"/>
              <w:spacing w:line="216" w:lineRule="exact"/>
              <w:ind w:left="148" w:right="143"/>
              <w:jc w:val="center"/>
              <w:rPr>
                <w:sz w:val="20"/>
              </w:rPr>
            </w:pPr>
            <w:r>
              <w:rPr>
                <w:sz w:val="20"/>
              </w:rPr>
              <w:t>энергии</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29"/>
              </w:rPr>
            </w:pPr>
          </w:p>
          <w:p w:rsidR="002D1AD1" w:rsidRDefault="00F815DE">
            <w:pPr>
              <w:pStyle w:val="TableParagraph"/>
              <w:ind w:left="133" w:right="121"/>
              <w:jc w:val="center"/>
              <w:rPr>
                <w:sz w:val="20"/>
              </w:rPr>
            </w:pPr>
            <w:r>
              <w:rPr>
                <w:sz w:val="20"/>
              </w:rPr>
              <w:t>13,7</w:t>
            </w:r>
          </w:p>
        </w:tc>
        <w:tc>
          <w:tcPr>
            <w:tcW w:w="863" w:type="dxa"/>
          </w:tcPr>
          <w:p w:rsidR="002D1AD1" w:rsidRDefault="002D1AD1">
            <w:pPr>
              <w:pStyle w:val="TableParagraph"/>
              <w:spacing w:before="5"/>
              <w:rPr>
                <w:sz w:val="29"/>
              </w:rPr>
            </w:pPr>
          </w:p>
          <w:p w:rsidR="002D1AD1" w:rsidRDefault="00F815DE">
            <w:pPr>
              <w:pStyle w:val="TableParagraph"/>
              <w:ind w:right="244"/>
              <w:jc w:val="right"/>
              <w:rPr>
                <w:sz w:val="20"/>
              </w:rPr>
            </w:pPr>
            <w:r>
              <w:rPr>
                <w:sz w:val="20"/>
              </w:rPr>
              <w:t>13,7</w:t>
            </w:r>
          </w:p>
        </w:tc>
        <w:tc>
          <w:tcPr>
            <w:tcW w:w="865" w:type="dxa"/>
          </w:tcPr>
          <w:p w:rsidR="002D1AD1" w:rsidRDefault="002D1AD1">
            <w:pPr>
              <w:pStyle w:val="TableParagraph"/>
              <w:spacing w:before="5"/>
              <w:rPr>
                <w:sz w:val="29"/>
              </w:rPr>
            </w:pPr>
          </w:p>
          <w:p w:rsidR="002D1AD1" w:rsidRDefault="00F815DE">
            <w:pPr>
              <w:pStyle w:val="TableParagraph"/>
              <w:ind w:left="130" w:right="124"/>
              <w:jc w:val="center"/>
              <w:rPr>
                <w:sz w:val="20"/>
              </w:rPr>
            </w:pPr>
            <w:r>
              <w:rPr>
                <w:sz w:val="20"/>
              </w:rPr>
              <w:t>11,2</w:t>
            </w:r>
          </w:p>
        </w:tc>
        <w:tc>
          <w:tcPr>
            <w:tcW w:w="863" w:type="dxa"/>
          </w:tcPr>
          <w:p w:rsidR="002D1AD1" w:rsidRDefault="002D1AD1">
            <w:pPr>
              <w:pStyle w:val="TableParagraph"/>
              <w:spacing w:before="5"/>
              <w:rPr>
                <w:sz w:val="29"/>
              </w:rPr>
            </w:pPr>
          </w:p>
          <w:p w:rsidR="002D1AD1" w:rsidRDefault="00F815DE">
            <w:pPr>
              <w:pStyle w:val="TableParagraph"/>
              <w:ind w:left="123" w:right="121"/>
              <w:jc w:val="center"/>
              <w:rPr>
                <w:sz w:val="20"/>
              </w:rPr>
            </w:pPr>
            <w:r>
              <w:rPr>
                <w:sz w:val="20"/>
              </w:rPr>
              <w:t>10,5</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9,2</w:t>
            </w:r>
          </w:p>
        </w:tc>
        <w:tc>
          <w:tcPr>
            <w:tcW w:w="863" w:type="dxa"/>
          </w:tcPr>
          <w:p w:rsidR="002D1AD1" w:rsidRDefault="002D1AD1">
            <w:pPr>
              <w:pStyle w:val="TableParagraph"/>
              <w:spacing w:before="5"/>
              <w:rPr>
                <w:sz w:val="29"/>
              </w:rPr>
            </w:pPr>
          </w:p>
          <w:p w:rsidR="002D1AD1" w:rsidRDefault="00F815DE">
            <w:pPr>
              <w:pStyle w:val="TableParagraph"/>
              <w:ind w:right="301"/>
              <w:jc w:val="right"/>
              <w:rPr>
                <w:sz w:val="20"/>
              </w:rPr>
            </w:pPr>
            <w:r>
              <w:rPr>
                <w:w w:val="95"/>
                <w:sz w:val="20"/>
              </w:rPr>
              <w:t>8,7</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8,3</w:t>
            </w:r>
          </w:p>
        </w:tc>
        <w:tc>
          <w:tcPr>
            <w:tcW w:w="863" w:type="dxa"/>
          </w:tcPr>
          <w:p w:rsidR="002D1AD1" w:rsidRDefault="002D1AD1">
            <w:pPr>
              <w:pStyle w:val="TableParagraph"/>
              <w:spacing w:before="5"/>
              <w:rPr>
                <w:sz w:val="29"/>
              </w:rPr>
            </w:pPr>
          </w:p>
          <w:p w:rsidR="002D1AD1" w:rsidRDefault="00F815DE">
            <w:pPr>
              <w:pStyle w:val="TableParagraph"/>
              <w:ind w:left="123" w:right="125"/>
              <w:jc w:val="center"/>
              <w:rPr>
                <w:sz w:val="20"/>
              </w:rPr>
            </w:pPr>
            <w:r>
              <w:rPr>
                <w:sz w:val="20"/>
              </w:rPr>
              <w:t>7,3</w:t>
            </w:r>
          </w:p>
        </w:tc>
        <w:tc>
          <w:tcPr>
            <w:tcW w:w="865" w:type="dxa"/>
          </w:tcPr>
          <w:p w:rsidR="002D1AD1" w:rsidRDefault="002D1AD1">
            <w:pPr>
              <w:pStyle w:val="TableParagraph"/>
              <w:spacing w:before="5"/>
              <w:rPr>
                <w:sz w:val="29"/>
              </w:rPr>
            </w:pPr>
          </w:p>
          <w:p w:rsidR="002D1AD1" w:rsidRDefault="00F815DE">
            <w:pPr>
              <w:pStyle w:val="TableParagraph"/>
              <w:ind w:right="10"/>
              <w:jc w:val="center"/>
              <w:rPr>
                <w:sz w:val="20"/>
              </w:rPr>
            </w:pPr>
            <w:r>
              <w:rPr>
                <w:w w:val="99"/>
                <w:sz w:val="20"/>
              </w:rPr>
              <w:t>5</w:t>
            </w:r>
          </w:p>
        </w:tc>
        <w:tc>
          <w:tcPr>
            <w:tcW w:w="863" w:type="dxa"/>
          </w:tcPr>
          <w:p w:rsidR="002D1AD1" w:rsidRDefault="002D1AD1">
            <w:pPr>
              <w:pStyle w:val="TableParagraph"/>
              <w:spacing w:before="5"/>
              <w:rPr>
                <w:sz w:val="29"/>
              </w:rPr>
            </w:pPr>
          </w:p>
          <w:p w:rsidR="002D1AD1" w:rsidRDefault="00F815DE">
            <w:pPr>
              <w:pStyle w:val="TableParagraph"/>
              <w:ind w:left="115" w:right="126"/>
              <w:jc w:val="center"/>
              <w:rPr>
                <w:sz w:val="20"/>
              </w:rPr>
            </w:pPr>
            <w:r>
              <w:rPr>
                <w:sz w:val="20"/>
              </w:rPr>
              <w:t>4,5</w:t>
            </w:r>
          </w:p>
        </w:tc>
        <w:tc>
          <w:tcPr>
            <w:tcW w:w="864" w:type="dxa"/>
          </w:tcPr>
          <w:p w:rsidR="002D1AD1" w:rsidRDefault="002D1AD1">
            <w:pPr>
              <w:pStyle w:val="TableParagraph"/>
              <w:spacing w:before="5"/>
              <w:rPr>
                <w:sz w:val="29"/>
              </w:rPr>
            </w:pPr>
          </w:p>
          <w:p w:rsidR="002D1AD1" w:rsidRDefault="00F815DE">
            <w:pPr>
              <w:pStyle w:val="TableParagraph"/>
              <w:ind w:right="308"/>
              <w:jc w:val="right"/>
              <w:rPr>
                <w:sz w:val="20"/>
              </w:rPr>
            </w:pPr>
            <w:r>
              <w:rPr>
                <w:w w:val="95"/>
                <w:sz w:val="20"/>
              </w:rPr>
              <w:t>3,7</w:t>
            </w:r>
          </w:p>
        </w:tc>
        <w:tc>
          <w:tcPr>
            <w:tcW w:w="863" w:type="dxa"/>
          </w:tcPr>
          <w:p w:rsidR="002D1AD1" w:rsidRDefault="002D1AD1">
            <w:pPr>
              <w:pStyle w:val="TableParagraph"/>
              <w:spacing w:before="5"/>
              <w:rPr>
                <w:sz w:val="29"/>
              </w:rPr>
            </w:pPr>
          </w:p>
          <w:p w:rsidR="002D1AD1" w:rsidRDefault="00F815DE">
            <w:pPr>
              <w:pStyle w:val="TableParagraph"/>
              <w:ind w:right="20"/>
              <w:jc w:val="center"/>
              <w:rPr>
                <w:sz w:val="20"/>
              </w:rPr>
            </w:pPr>
            <w:r>
              <w:rPr>
                <w:w w:val="99"/>
                <w:sz w:val="20"/>
              </w:rPr>
              <w:t>2</w:t>
            </w:r>
          </w:p>
        </w:tc>
        <w:tc>
          <w:tcPr>
            <w:tcW w:w="923" w:type="dxa"/>
          </w:tcPr>
          <w:p w:rsidR="002D1AD1" w:rsidRDefault="002D1AD1">
            <w:pPr>
              <w:pStyle w:val="TableParagraph"/>
              <w:spacing w:before="5"/>
              <w:rPr>
                <w:sz w:val="29"/>
              </w:rPr>
            </w:pPr>
          </w:p>
          <w:p w:rsidR="002D1AD1" w:rsidRDefault="00F815DE">
            <w:pPr>
              <w:pStyle w:val="TableParagraph"/>
              <w:ind w:left="74" w:right="88"/>
              <w:jc w:val="center"/>
              <w:rPr>
                <w:sz w:val="20"/>
              </w:rPr>
            </w:pPr>
            <w:r>
              <w:rPr>
                <w:sz w:val="20"/>
              </w:rPr>
              <w:t>14</w:t>
            </w:r>
          </w:p>
        </w:tc>
      </w:tr>
      <w:tr w:rsidR="002D1AD1">
        <w:trPr>
          <w:trHeight w:val="299"/>
        </w:trPr>
        <w:tc>
          <w:tcPr>
            <w:tcW w:w="14711" w:type="dxa"/>
            <w:gridSpan w:val="15"/>
          </w:tcPr>
          <w:p w:rsidR="002D1AD1" w:rsidRDefault="00F815DE">
            <w:pPr>
              <w:pStyle w:val="TableParagraph"/>
              <w:spacing w:before="29"/>
              <w:ind w:left="5004" w:right="5011"/>
              <w:jc w:val="center"/>
              <w:rPr>
                <w:sz w:val="20"/>
              </w:rPr>
            </w:pPr>
            <w:r>
              <w:rPr>
                <w:sz w:val="20"/>
              </w:rPr>
              <w:t>Ресурсная эффективность теплоснабжения</w:t>
            </w:r>
          </w:p>
        </w:tc>
      </w:tr>
      <w:tr w:rsidR="002D1AD1">
        <w:trPr>
          <w:trHeight w:val="599"/>
        </w:trPr>
        <w:tc>
          <w:tcPr>
            <w:tcW w:w="2038" w:type="dxa"/>
          </w:tcPr>
          <w:p w:rsidR="002D1AD1" w:rsidRDefault="00F815DE">
            <w:pPr>
              <w:pStyle w:val="TableParagraph"/>
              <w:spacing w:before="62"/>
              <w:ind w:left="350" w:right="239" w:hanging="82"/>
              <w:rPr>
                <w:sz w:val="20"/>
              </w:rPr>
            </w:pPr>
            <w:r>
              <w:rPr>
                <w:sz w:val="20"/>
              </w:rPr>
              <w:t>Удельный расход электроэнергии</w:t>
            </w:r>
          </w:p>
        </w:tc>
        <w:tc>
          <w:tcPr>
            <w:tcW w:w="1390" w:type="dxa"/>
          </w:tcPr>
          <w:p w:rsidR="002D1AD1" w:rsidRDefault="00F815DE">
            <w:pPr>
              <w:pStyle w:val="TableParagraph"/>
              <w:spacing w:before="178"/>
              <w:ind w:left="158" w:right="149"/>
              <w:jc w:val="center"/>
              <w:rPr>
                <w:sz w:val="20"/>
              </w:rPr>
            </w:pPr>
            <w:r>
              <w:rPr>
                <w:sz w:val="20"/>
              </w:rPr>
              <w:t>кВт∙ч/Гкал</w:t>
            </w:r>
          </w:p>
        </w:tc>
        <w:tc>
          <w:tcPr>
            <w:tcW w:w="862" w:type="dxa"/>
          </w:tcPr>
          <w:p w:rsidR="002D1AD1" w:rsidRDefault="00F815DE">
            <w:pPr>
              <w:pStyle w:val="TableParagraph"/>
              <w:spacing w:before="178"/>
              <w:ind w:left="133" w:right="122"/>
              <w:jc w:val="center"/>
              <w:rPr>
                <w:sz w:val="20"/>
              </w:rPr>
            </w:pPr>
            <w:r>
              <w:rPr>
                <w:sz w:val="20"/>
              </w:rPr>
              <w:t>19,8</w:t>
            </w:r>
          </w:p>
        </w:tc>
        <w:tc>
          <w:tcPr>
            <w:tcW w:w="863" w:type="dxa"/>
          </w:tcPr>
          <w:p w:rsidR="002D1AD1" w:rsidRDefault="00F815DE">
            <w:pPr>
              <w:pStyle w:val="TableParagraph"/>
              <w:spacing w:before="178"/>
              <w:ind w:right="244"/>
              <w:jc w:val="right"/>
              <w:rPr>
                <w:sz w:val="20"/>
              </w:rPr>
            </w:pPr>
            <w:r>
              <w:rPr>
                <w:w w:val="95"/>
                <w:sz w:val="20"/>
              </w:rPr>
              <w:t>19,8</w:t>
            </w:r>
          </w:p>
        </w:tc>
        <w:tc>
          <w:tcPr>
            <w:tcW w:w="865" w:type="dxa"/>
          </w:tcPr>
          <w:p w:rsidR="002D1AD1" w:rsidRDefault="00F815DE">
            <w:pPr>
              <w:pStyle w:val="TableParagraph"/>
              <w:spacing w:before="178"/>
              <w:ind w:left="130" w:right="125"/>
              <w:jc w:val="center"/>
              <w:rPr>
                <w:sz w:val="20"/>
              </w:rPr>
            </w:pPr>
            <w:r>
              <w:rPr>
                <w:sz w:val="20"/>
              </w:rPr>
              <w:t>19,8</w:t>
            </w:r>
          </w:p>
        </w:tc>
        <w:tc>
          <w:tcPr>
            <w:tcW w:w="863" w:type="dxa"/>
          </w:tcPr>
          <w:p w:rsidR="002D1AD1" w:rsidRDefault="00F815DE">
            <w:pPr>
              <w:pStyle w:val="TableParagraph"/>
              <w:spacing w:before="178"/>
              <w:ind w:left="123" w:right="122"/>
              <w:jc w:val="center"/>
              <w:rPr>
                <w:sz w:val="20"/>
              </w:rPr>
            </w:pPr>
            <w:r>
              <w:rPr>
                <w:sz w:val="20"/>
              </w:rPr>
              <w:t>19,8</w:t>
            </w:r>
          </w:p>
        </w:tc>
        <w:tc>
          <w:tcPr>
            <w:tcW w:w="863" w:type="dxa"/>
          </w:tcPr>
          <w:p w:rsidR="002D1AD1" w:rsidRDefault="00F815DE">
            <w:pPr>
              <w:pStyle w:val="TableParagraph"/>
              <w:spacing w:before="178"/>
              <w:ind w:right="249"/>
              <w:jc w:val="right"/>
              <w:rPr>
                <w:sz w:val="20"/>
              </w:rPr>
            </w:pPr>
            <w:r>
              <w:rPr>
                <w:w w:val="95"/>
                <w:sz w:val="20"/>
              </w:rPr>
              <w:t>19,8</w:t>
            </w:r>
          </w:p>
        </w:tc>
        <w:tc>
          <w:tcPr>
            <w:tcW w:w="863" w:type="dxa"/>
          </w:tcPr>
          <w:p w:rsidR="002D1AD1" w:rsidRDefault="00F815DE">
            <w:pPr>
              <w:pStyle w:val="TableParagraph"/>
              <w:spacing w:before="178"/>
              <w:ind w:right="251"/>
              <w:jc w:val="right"/>
              <w:rPr>
                <w:sz w:val="20"/>
              </w:rPr>
            </w:pPr>
            <w:r>
              <w:rPr>
                <w:w w:val="95"/>
                <w:sz w:val="20"/>
              </w:rPr>
              <w:t>19,8</w:t>
            </w:r>
          </w:p>
        </w:tc>
        <w:tc>
          <w:tcPr>
            <w:tcW w:w="863" w:type="dxa"/>
          </w:tcPr>
          <w:p w:rsidR="002D1AD1" w:rsidRDefault="00F815DE">
            <w:pPr>
              <w:pStyle w:val="TableParagraph"/>
              <w:spacing w:before="178"/>
              <w:ind w:left="123" w:right="124"/>
              <w:jc w:val="center"/>
              <w:rPr>
                <w:sz w:val="20"/>
              </w:rPr>
            </w:pPr>
            <w:r>
              <w:rPr>
                <w:sz w:val="20"/>
              </w:rPr>
              <w:t>19,8</w:t>
            </w:r>
          </w:p>
        </w:tc>
        <w:tc>
          <w:tcPr>
            <w:tcW w:w="863" w:type="dxa"/>
          </w:tcPr>
          <w:p w:rsidR="002D1AD1" w:rsidRDefault="00F815DE">
            <w:pPr>
              <w:pStyle w:val="TableParagraph"/>
              <w:spacing w:before="178"/>
              <w:ind w:left="123" w:right="125"/>
              <w:jc w:val="center"/>
              <w:rPr>
                <w:sz w:val="20"/>
              </w:rPr>
            </w:pPr>
            <w:r>
              <w:rPr>
                <w:sz w:val="20"/>
              </w:rPr>
              <w:t>19,8</w:t>
            </w:r>
          </w:p>
        </w:tc>
        <w:tc>
          <w:tcPr>
            <w:tcW w:w="865" w:type="dxa"/>
          </w:tcPr>
          <w:p w:rsidR="002D1AD1" w:rsidRDefault="00F815DE">
            <w:pPr>
              <w:pStyle w:val="TableParagraph"/>
              <w:spacing w:before="178"/>
              <w:ind w:left="121" w:right="128"/>
              <w:jc w:val="center"/>
              <w:rPr>
                <w:sz w:val="20"/>
              </w:rPr>
            </w:pPr>
            <w:r>
              <w:rPr>
                <w:sz w:val="20"/>
              </w:rPr>
              <w:t>19,8</w:t>
            </w:r>
          </w:p>
        </w:tc>
        <w:tc>
          <w:tcPr>
            <w:tcW w:w="863" w:type="dxa"/>
          </w:tcPr>
          <w:p w:rsidR="002D1AD1" w:rsidRDefault="00F815DE">
            <w:pPr>
              <w:pStyle w:val="TableParagraph"/>
              <w:spacing w:before="178"/>
              <w:ind w:left="114" w:right="126"/>
              <w:jc w:val="center"/>
              <w:rPr>
                <w:sz w:val="20"/>
              </w:rPr>
            </w:pPr>
            <w:r>
              <w:rPr>
                <w:sz w:val="20"/>
              </w:rPr>
              <w:t>19,8</w:t>
            </w:r>
          </w:p>
        </w:tc>
        <w:tc>
          <w:tcPr>
            <w:tcW w:w="864" w:type="dxa"/>
          </w:tcPr>
          <w:p w:rsidR="002D1AD1" w:rsidRDefault="00F815DE">
            <w:pPr>
              <w:pStyle w:val="TableParagraph"/>
              <w:spacing w:before="178"/>
              <w:ind w:right="257"/>
              <w:jc w:val="right"/>
              <w:rPr>
                <w:sz w:val="20"/>
              </w:rPr>
            </w:pPr>
            <w:r>
              <w:rPr>
                <w:w w:val="95"/>
                <w:sz w:val="20"/>
              </w:rPr>
              <w:t>19,8</w:t>
            </w:r>
          </w:p>
        </w:tc>
        <w:tc>
          <w:tcPr>
            <w:tcW w:w="863" w:type="dxa"/>
          </w:tcPr>
          <w:p w:rsidR="002D1AD1" w:rsidRDefault="00F815DE">
            <w:pPr>
              <w:pStyle w:val="TableParagraph"/>
              <w:spacing w:before="178"/>
              <w:ind w:left="108" w:right="126"/>
              <w:jc w:val="center"/>
              <w:rPr>
                <w:sz w:val="20"/>
              </w:rPr>
            </w:pPr>
            <w:r>
              <w:rPr>
                <w:sz w:val="20"/>
              </w:rPr>
              <w:t>19,8</w:t>
            </w:r>
          </w:p>
        </w:tc>
        <w:tc>
          <w:tcPr>
            <w:tcW w:w="923" w:type="dxa"/>
          </w:tcPr>
          <w:p w:rsidR="002D1AD1" w:rsidRDefault="00F815DE">
            <w:pPr>
              <w:pStyle w:val="TableParagraph"/>
              <w:spacing w:before="178"/>
              <w:ind w:left="74" w:right="88"/>
              <w:jc w:val="center"/>
              <w:rPr>
                <w:sz w:val="20"/>
              </w:rPr>
            </w:pPr>
            <w:r>
              <w:rPr>
                <w:sz w:val="20"/>
              </w:rPr>
              <w:t>19,8</w:t>
            </w:r>
          </w:p>
        </w:tc>
      </w:tr>
    </w:tbl>
    <w:p w:rsidR="002D1AD1" w:rsidRDefault="002D1AD1">
      <w:pPr>
        <w:jc w:val="center"/>
        <w:rPr>
          <w:sz w:val="20"/>
        </w:rPr>
        <w:sectPr w:rsidR="002D1AD1">
          <w:footerReference w:type="default" r:id="rId365"/>
          <w:pgSz w:w="16840" w:h="11910" w:orient="landscape"/>
          <w:pgMar w:top="620" w:right="900" w:bottom="1700" w:left="1000" w:header="0" w:footer="1504" w:gutter="0"/>
          <w:pgBorders w:offsetFrom="page">
            <w:top w:val="single" w:sz="4" w:space="24" w:color="000000"/>
            <w:left w:val="single" w:sz="4" w:space="24" w:color="000000"/>
            <w:bottom w:val="single" w:sz="4" w:space="24" w:color="000000"/>
            <w:right w:val="single" w:sz="4" w:space="24" w:color="000000"/>
          </w:pgBorders>
          <w:pgNumType w:start="231"/>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729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10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03" name="Line 25"/>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4" name="Line 24"/>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55.2pt;margin-top:19.7pt;width:731.5pt;height:4.45pt;z-index:25176729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">
                <v:line id="Line 25"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8MAAADcAAAADwAAAGRycy9kb3ducmV2LnhtbERP32vCMBB+F/wfwgl7kZm6DZFqFBEK&#10;CoJMJ25vR3O2xeZSkli7/94MBr7dx/fz5svO1KIl5yvLCsajBARxbnXFhYKvY/Y6BeEDssbaMin4&#10;JQ/LRb83x1TbO39SewiFiCHsU1RQhtCkUvq8JIN+ZBviyF2sMxgidIXUDu8x3NTyLUkm0mDFsaHE&#10;htYl5dfDzSgw54/T7TylMMx+2tM1c9/b3d4q9TLoVjMQgbrwFP+7NzrOT97h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vm/vDAAAA3AAAAA8AAAAAAAAAAAAA&#10;AAAAoQIAAGRycy9kb3ducmV2LnhtbFBLBQYAAAAABAAEAPkAAACRAwAAAAA=&#10;" strokecolor="#612322" strokeweight="3pt"/>
                <v:line id="Line 24"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d8IAAADcAAAADwAAAGRycy9kb3ducmV2LnhtbERP3WrCMBS+F/YO4Qx2p+nGlK2allER&#10;pDDEbg9waI5tWXNSkqitT28Gg92dj+/3bPLR9OJCzneWFTwvEhDEtdUdNwq+v3bzNxA+IGvsLZOC&#10;iTzk2cNsg6m2Vz7SpQqNiCHsU1TQhjCkUvq6JYN+YQfiyJ2sMxgidI3UDq8x3PTyJUlW0mDHsaHF&#10;gYqW6p/qbBRQP306bJbldHjf2l1ZYFfcSqWeHsePNYhAY/gX/7n3Os5PXuH3mXiB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yd8IAAADc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24" w:right="116"/>
              <w:jc w:val="center"/>
              <w:rPr>
                <w:sz w:val="20"/>
              </w:rPr>
            </w:pPr>
            <w:r>
              <w:rPr>
                <w:sz w:val="20"/>
              </w:rPr>
              <w:t>Удельный расход топлива на выроботку тепловой</w:t>
            </w:r>
          </w:p>
          <w:p w:rsidR="002D1AD1" w:rsidRDefault="00F815DE">
            <w:pPr>
              <w:pStyle w:val="TableParagraph"/>
              <w:spacing w:line="216" w:lineRule="exact"/>
              <w:ind w:left="148" w:right="143"/>
              <w:jc w:val="center"/>
              <w:rPr>
                <w:sz w:val="20"/>
              </w:rPr>
            </w:pPr>
            <w:r>
              <w:rPr>
                <w:sz w:val="20"/>
              </w:rPr>
              <w:t>энергии</w:t>
            </w:r>
          </w:p>
        </w:tc>
        <w:tc>
          <w:tcPr>
            <w:tcW w:w="1390" w:type="dxa"/>
          </w:tcPr>
          <w:p w:rsidR="002D1AD1" w:rsidRDefault="002D1AD1">
            <w:pPr>
              <w:pStyle w:val="TableParagraph"/>
              <w:spacing w:before="2"/>
              <w:rPr>
                <w:sz w:val="29"/>
              </w:rPr>
            </w:pPr>
          </w:p>
          <w:p w:rsidR="002D1AD1" w:rsidRDefault="00F815DE">
            <w:pPr>
              <w:pStyle w:val="TableParagraph"/>
              <w:spacing w:before="1"/>
              <w:ind w:left="158" w:right="149"/>
              <w:jc w:val="center"/>
              <w:rPr>
                <w:sz w:val="20"/>
              </w:rPr>
            </w:pPr>
            <w:r>
              <w:rPr>
                <w:sz w:val="20"/>
              </w:rPr>
              <w:t>кг у.т./Гкал</w:t>
            </w:r>
          </w:p>
        </w:tc>
        <w:tc>
          <w:tcPr>
            <w:tcW w:w="862" w:type="dxa"/>
          </w:tcPr>
          <w:p w:rsidR="002D1AD1" w:rsidRDefault="002D1AD1">
            <w:pPr>
              <w:pStyle w:val="TableParagraph"/>
              <w:spacing w:before="2"/>
              <w:rPr>
                <w:sz w:val="29"/>
              </w:rPr>
            </w:pPr>
          </w:p>
          <w:p w:rsidR="002D1AD1" w:rsidRDefault="00F815DE">
            <w:pPr>
              <w:pStyle w:val="TableParagraph"/>
              <w:spacing w:before="1"/>
              <w:ind w:left="133" w:right="118"/>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08"/>
              <w:jc w:val="center"/>
              <w:rPr>
                <w:sz w:val="20"/>
              </w:rPr>
            </w:pPr>
            <w:r>
              <w:rPr>
                <w:sz w:val="20"/>
              </w:rPr>
              <w:t>380</w:t>
            </w:r>
          </w:p>
        </w:tc>
        <w:tc>
          <w:tcPr>
            <w:tcW w:w="865" w:type="dxa"/>
          </w:tcPr>
          <w:p w:rsidR="002D1AD1" w:rsidRDefault="002D1AD1">
            <w:pPr>
              <w:pStyle w:val="TableParagraph"/>
              <w:spacing w:before="2"/>
              <w:rPr>
                <w:sz w:val="29"/>
              </w:rPr>
            </w:pPr>
          </w:p>
          <w:p w:rsidR="002D1AD1" w:rsidRDefault="00F815DE">
            <w:pPr>
              <w:pStyle w:val="TableParagraph"/>
              <w:spacing w:before="1"/>
              <w:ind w:left="130" w:right="120"/>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278"/>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276"/>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3"/>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276"/>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3"/>
              <w:jc w:val="center"/>
              <w:rPr>
                <w:sz w:val="20"/>
              </w:rPr>
            </w:pPr>
            <w:r>
              <w:rPr>
                <w:sz w:val="20"/>
              </w:rPr>
              <w:t>380</w:t>
            </w:r>
          </w:p>
        </w:tc>
        <w:tc>
          <w:tcPr>
            <w:tcW w:w="865" w:type="dxa"/>
          </w:tcPr>
          <w:p w:rsidR="002D1AD1" w:rsidRDefault="002D1AD1">
            <w:pPr>
              <w:pStyle w:val="TableParagraph"/>
              <w:spacing w:before="2"/>
              <w:rPr>
                <w:sz w:val="29"/>
              </w:rPr>
            </w:pPr>
          </w:p>
          <w:p w:rsidR="002D1AD1" w:rsidRDefault="00F815DE">
            <w:pPr>
              <w:pStyle w:val="TableParagraph"/>
              <w:spacing w:before="1"/>
              <w:ind w:left="273"/>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19" w:right="126"/>
              <w:jc w:val="center"/>
              <w:rPr>
                <w:sz w:val="20"/>
              </w:rPr>
            </w:pPr>
            <w:r>
              <w:rPr>
                <w:sz w:val="20"/>
              </w:rPr>
              <w:t>380</w:t>
            </w:r>
          </w:p>
        </w:tc>
        <w:tc>
          <w:tcPr>
            <w:tcW w:w="864" w:type="dxa"/>
          </w:tcPr>
          <w:p w:rsidR="002D1AD1" w:rsidRDefault="002D1AD1">
            <w:pPr>
              <w:pStyle w:val="TableParagraph"/>
              <w:spacing w:before="2"/>
              <w:rPr>
                <w:sz w:val="29"/>
              </w:rPr>
            </w:pPr>
          </w:p>
          <w:p w:rsidR="002D1AD1" w:rsidRDefault="00F815DE">
            <w:pPr>
              <w:pStyle w:val="TableParagraph"/>
              <w:spacing w:before="1"/>
              <w:ind w:left="126" w:right="136"/>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12" w:right="126"/>
              <w:jc w:val="center"/>
              <w:rPr>
                <w:sz w:val="20"/>
              </w:rPr>
            </w:pPr>
            <w:r>
              <w:rPr>
                <w:sz w:val="20"/>
              </w:rPr>
              <w:t>380</w:t>
            </w:r>
          </w:p>
        </w:tc>
        <w:tc>
          <w:tcPr>
            <w:tcW w:w="923" w:type="dxa"/>
          </w:tcPr>
          <w:p w:rsidR="002D1AD1" w:rsidRDefault="002D1AD1">
            <w:pPr>
              <w:pStyle w:val="TableParagraph"/>
              <w:spacing w:before="2"/>
              <w:rPr>
                <w:sz w:val="29"/>
              </w:rPr>
            </w:pPr>
          </w:p>
          <w:p w:rsidR="002D1AD1" w:rsidRDefault="00F815DE">
            <w:pPr>
              <w:pStyle w:val="TableParagraph"/>
              <w:spacing w:before="1"/>
              <w:ind w:left="297"/>
              <w:rPr>
                <w:sz w:val="20"/>
              </w:rPr>
            </w:pPr>
            <w:r>
              <w:rPr>
                <w:sz w:val="20"/>
              </w:rPr>
              <w:t>380</w:t>
            </w:r>
          </w:p>
        </w:tc>
      </w:tr>
      <w:tr w:rsidR="002D1AD1">
        <w:trPr>
          <w:trHeight w:val="705"/>
        </w:trPr>
        <w:tc>
          <w:tcPr>
            <w:tcW w:w="2038" w:type="dxa"/>
          </w:tcPr>
          <w:p w:rsidR="002D1AD1" w:rsidRDefault="00F815DE">
            <w:pPr>
              <w:pStyle w:val="TableParagraph"/>
              <w:spacing w:before="116"/>
              <w:ind w:left="804" w:right="239" w:hanging="536"/>
              <w:rPr>
                <w:sz w:val="20"/>
              </w:rPr>
            </w:pPr>
            <w:r>
              <w:rPr>
                <w:sz w:val="20"/>
              </w:rPr>
              <w:t>Удельный расход воды</w:t>
            </w:r>
          </w:p>
        </w:tc>
        <w:tc>
          <w:tcPr>
            <w:tcW w:w="1390" w:type="dxa"/>
          </w:tcPr>
          <w:p w:rsidR="002D1AD1" w:rsidRDefault="002D1AD1">
            <w:pPr>
              <w:pStyle w:val="TableParagraph"/>
              <w:spacing w:before="1"/>
              <w:rPr>
                <w:sz w:val="20"/>
              </w:rPr>
            </w:pPr>
          </w:p>
          <w:p w:rsidR="002D1AD1" w:rsidRDefault="00F815DE">
            <w:pPr>
              <w:pStyle w:val="TableParagraph"/>
              <w:ind w:left="156" w:right="149"/>
              <w:jc w:val="center"/>
              <w:rPr>
                <w:sz w:val="20"/>
              </w:rPr>
            </w:pPr>
            <w:r>
              <w:rPr>
                <w:sz w:val="20"/>
              </w:rPr>
              <w:t>м3/Гкал</w:t>
            </w:r>
          </w:p>
        </w:tc>
        <w:tc>
          <w:tcPr>
            <w:tcW w:w="862" w:type="dxa"/>
          </w:tcPr>
          <w:p w:rsidR="002D1AD1" w:rsidRDefault="002D1AD1">
            <w:pPr>
              <w:pStyle w:val="TableParagraph"/>
              <w:spacing w:before="1"/>
              <w:rPr>
                <w:sz w:val="20"/>
              </w:rPr>
            </w:pPr>
          </w:p>
          <w:p w:rsidR="002D1AD1" w:rsidRDefault="00F815DE">
            <w:pPr>
              <w:pStyle w:val="TableParagraph"/>
              <w:ind w:left="133" w:right="122"/>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13"/>
              <w:jc w:val="center"/>
              <w:rPr>
                <w:sz w:val="20"/>
              </w:rPr>
            </w:pPr>
            <w:r>
              <w:rPr>
                <w:sz w:val="20"/>
              </w:rPr>
              <w:t>4,2</w:t>
            </w:r>
          </w:p>
        </w:tc>
        <w:tc>
          <w:tcPr>
            <w:tcW w:w="865" w:type="dxa"/>
          </w:tcPr>
          <w:p w:rsidR="002D1AD1" w:rsidRDefault="002D1AD1">
            <w:pPr>
              <w:pStyle w:val="TableParagraph"/>
              <w:spacing w:before="1"/>
              <w:rPr>
                <w:sz w:val="20"/>
              </w:rPr>
            </w:pPr>
          </w:p>
          <w:p w:rsidR="002D1AD1" w:rsidRDefault="00F815DE">
            <w:pPr>
              <w:pStyle w:val="TableParagraph"/>
              <w:ind w:left="130" w:right="124"/>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2"/>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4"/>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5"/>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4"/>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5"/>
              <w:jc w:val="center"/>
              <w:rPr>
                <w:sz w:val="20"/>
              </w:rPr>
            </w:pPr>
            <w:r>
              <w:rPr>
                <w:sz w:val="20"/>
              </w:rPr>
              <w:t>4,2</w:t>
            </w:r>
          </w:p>
        </w:tc>
        <w:tc>
          <w:tcPr>
            <w:tcW w:w="865" w:type="dxa"/>
          </w:tcPr>
          <w:p w:rsidR="002D1AD1" w:rsidRDefault="002D1AD1">
            <w:pPr>
              <w:pStyle w:val="TableParagraph"/>
              <w:spacing w:before="1"/>
              <w:rPr>
                <w:sz w:val="20"/>
              </w:rPr>
            </w:pPr>
          </w:p>
          <w:p w:rsidR="002D1AD1" w:rsidRDefault="00F815DE">
            <w:pPr>
              <w:pStyle w:val="TableParagraph"/>
              <w:ind w:left="121" w:right="128"/>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15" w:right="126"/>
              <w:jc w:val="center"/>
              <w:rPr>
                <w:sz w:val="20"/>
              </w:rPr>
            </w:pPr>
            <w:r>
              <w:rPr>
                <w:sz w:val="20"/>
              </w:rPr>
              <w:t>4,2</w:t>
            </w:r>
          </w:p>
        </w:tc>
        <w:tc>
          <w:tcPr>
            <w:tcW w:w="864" w:type="dxa"/>
          </w:tcPr>
          <w:p w:rsidR="002D1AD1" w:rsidRDefault="002D1AD1">
            <w:pPr>
              <w:pStyle w:val="TableParagraph"/>
              <w:spacing w:before="1"/>
              <w:rPr>
                <w:sz w:val="20"/>
              </w:rPr>
            </w:pPr>
          </w:p>
          <w:p w:rsidR="002D1AD1" w:rsidRDefault="00F815DE">
            <w:pPr>
              <w:pStyle w:val="TableParagraph"/>
              <w:ind w:left="124" w:right="138"/>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08" w:right="126"/>
              <w:jc w:val="center"/>
              <w:rPr>
                <w:sz w:val="20"/>
              </w:rPr>
            </w:pPr>
            <w:r>
              <w:rPr>
                <w:sz w:val="20"/>
              </w:rPr>
              <w:t>4,2</w:t>
            </w:r>
          </w:p>
        </w:tc>
        <w:tc>
          <w:tcPr>
            <w:tcW w:w="923" w:type="dxa"/>
          </w:tcPr>
          <w:p w:rsidR="002D1AD1" w:rsidRDefault="002D1AD1">
            <w:pPr>
              <w:pStyle w:val="TableParagraph"/>
              <w:spacing w:before="1"/>
              <w:rPr>
                <w:sz w:val="20"/>
              </w:rPr>
            </w:pPr>
          </w:p>
          <w:p w:rsidR="002D1AD1" w:rsidRDefault="00F815DE">
            <w:pPr>
              <w:pStyle w:val="TableParagraph"/>
              <w:ind w:left="74" w:right="87"/>
              <w:jc w:val="center"/>
              <w:rPr>
                <w:sz w:val="20"/>
              </w:rPr>
            </w:pPr>
            <w:r>
              <w:rPr>
                <w:sz w:val="20"/>
              </w:rPr>
              <w:t>4,2</w:t>
            </w:r>
          </w:p>
        </w:tc>
      </w:tr>
      <w:tr w:rsidR="002D1AD1">
        <w:trPr>
          <w:trHeight w:val="345"/>
        </w:trPr>
        <w:tc>
          <w:tcPr>
            <w:tcW w:w="14711" w:type="dxa"/>
            <w:gridSpan w:val="15"/>
          </w:tcPr>
          <w:p w:rsidR="002D1AD1" w:rsidRDefault="00F815DE">
            <w:pPr>
              <w:pStyle w:val="TableParagraph"/>
              <w:spacing w:before="50"/>
              <w:ind w:left="5004" w:right="5013"/>
              <w:jc w:val="center"/>
              <w:rPr>
                <w:sz w:val="20"/>
              </w:rPr>
            </w:pPr>
            <w:r>
              <w:rPr>
                <w:sz w:val="20"/>
              </w:rPr>
              <w:t>Эффективность потребления тепловой энергии</w:t>
            </w:r>
          </w:p>
        </w:tc>
      </w:tr>
      <w:tr w:rsidR="002D1AD1">
        <w:trPr>
          <w:trHeight w:val="1093"/>
        </w:trPr>
        <w:tc>
          <w:tcPr>
            <w:tcW w:w="2038" w:type="dxa"/>
          </w:tcPr>
          <w:p w:rsidR="002D1AD1" w:rsidRDefault="00F815DE">
            <w:pPr>
              <w:pStyle w:val="TableParagraph"/>
              <w:spacing w:before="194"/>
              <w:ind w:left="94" w:right="84"/>
              <w:jc w:val="center"/>
              <w:rPr>
                <w:sz w:val="20"/>
              </w:rPr>
            </w:pPr>
            <w:r>
              <w:rPr>
                <w:sz w:val="20"/>
              </w:rPr>
              <w:t>Удельное теплопотребления на потребителя</w:t>
            </w:r>
          </w:p>
        </w:tc>
        <w:tc>
          <w:tcPr>
            <w:tcW w:w="1390" w:type="dxa"/>
          </w:tcPr>
          <w:p w:rsidR="002D1AD1" w:rsidRDefault="002D1AD1">
            <w:pPr>
              <w:pStyle w:val="TableParagraph"/>
            </w:pPr>
          </w:p>
          <w:p w:rsidR="002D1AD1" w:rsidRDefault="00F815DE">
            <w:pPr>
              <w:pStyle w:val="TableParagraph"/>
              <w:spacing w:before="172"/>
              <w:ind w:left="154" w:right="149"/>
              <w:jc w:val="center"/>
              <w:rPr>
                <w:sz w:val="20"/>
              </w:rPr>
            </w:pPr>
            <w:r>
              <w:rPr>
                <w:sz w:val="20"/>
              </w:rPr>
              <w:t>Гкал/м2</w:t>
            </w:r>
          </w:p>
        </w:tc>
        <w:tc>
          <w:tcPr>
            <w:tcW w:w="862" w:type="dxa"/>
          </w:tcPr>
          <w:p w:rsidR="002D1AD1" w:rsidRDefault="002D1AD1">
            <w:pPr>
              <w:pStyle w:val="TableParagraph"/>
            </w:pPr>
          </w:p>
          <w:p w:rsidR="002D1AD1" w:rsidRDefault="00F815DE">
            <w:pPr>
              <w:pStyle w:val="TableParagraph"/>
              <w:spacing w:before="172"/>
              <w:ind w:left="133" w:right="122"/>
              <w:jc w:val="center"/>
              <w:rPr>
                <w:sz w:val="20"/>
              </w:rPr>
            </w:pPr>
            <w:r>
              <w:rPr>
                <w:sz w:val="20"/>
              </w:rPr>
              <w:t>0,363</w:t>
            </w:r>
          </w:p>
        </w:tc>
        <w:tc>
          <w:tcPr>
            <w:tcW w:w="863" w:type="dxa"/>
          </w:tcPr>
          <w:p w:rsidR="002D1AD1" w:rsidRDefault="002D1AD1">
            <w:pPr>
              <w:pStyle w:val="TableParagraph"/>
            </w:pPr>
          </w:p>
          <w:p w:rsidR="002D1AD1" w:rsidRDefault="00F815DE">
            <w:pPr>
              <w:pStyle w:val="TableParagraph"/>
              <w:spacing w:before="172"/>
              <w:ind w:left="9"/>
              <w:jc w:val="center"/>
              <w:rPr>
                <w:sz w:val="20"/>
              </w:rPr>
            </w:pPr>
            <w:r>
              <w:rPr>
                <w:w w:val="99"/>
                <w:sz w:val="20"/>
              </w:rPr>
              <w:t>_</w:t>
            </w:r>
          </w:p>
        </w:tc>
        <w:tc>
          <w:tcPr>
            <w:tcW w:w="865" w:type="dxa"/>
          </w:tcPr>
          <w:p w:rsidR="002D1AD1" w:rsidRDefault="002D1AD1">
            <w:pPr>
              <w:pStyle w:val="TableParagraph"/>
            </w:pPr>
          </w:p>
          <w:p w:rsidR="002D1AD1" w:rsidRDefault="00F815DE">
            <w:pPr>
              <w:pStyle w:val="TableParagraph"/>
              <w:spacing w:before="172"/>
              <w:ind w:left="4"/>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1"/>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4"/>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1"/>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4"/>
              <w:jc w:val="center"/>
              <w:rPr>
                <w:sz w:val="20"/>
              </w:rPr>
            </w:pPr>
            <w:r>
              <w:rPr>
                <w:w w:val="99"/>
                <w:sz w:val="20"/>
              </w:rPr>
              <w:t>_</w:t>
            </w:r>
          </w:p>
        </w:tc>
        <w:tc>
          <w:tcPr>
            <w:tcW w:w="865" w:type="dxa"/>
          </w:tcPr>
          <w:p w:rsidR="002D1AD1" w:rsidRDefault="002D1AD1">
            <w:pPr>
              <w:pStyle w:val="TableParagraph"/>
            </w:pPr>
          </w:p>
          <w:p w:rsidR="002D1AD1" w:rsidRDefault="00F815DE">
            <w:pPr>
              <w:pStyle w:val="TableParagraph"/>
              <w:spacing w:before="172"/>
              <w:ind w:right="10"/>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13"/>
              <w:jc w:val="center"/>
              <w:rPr>
                <w:sz w:val="20"/>
              </w:rPr>
            </w:pPr>
            <w:r>
              <w:rPr>
                <w:w w:val="99"/>
                <w:sz w:val="20"/>
              </w:rPr>
              <w:t>_</w:t>
            </w:r>
          </w:p>
        </w:tc>
        <w:tc>
          <w:tcPr>
            <w:tcW w:w="864" w:type="dxa"/>
          </w:tcPr>
          <w:p w:rsidR="002D1AD1" w:rsidRDefault="002D1AD1">
            <w:pPr>
              <w:pStyle w:val="TableParagraph"/>
            </w:pPr>
          </w:p>
          <w:p w:rsidR="002D1AD1" w:rsidRDefault="00F815DE">
            <w:pPr>
              <w:pStyle w:val="TableParagraph"/>
              <w:spacing w:before="172"/>
              <w:ind w:right="16"/>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20"/>
              <w:jc w:val="center"/>
              <w:rPr>
                <w:sz w:val="20"/>
              </w:rPr>
            </w:pPr>
            <w:r>
              <w:rPr>
                <w:w w:val="99"/>
                <w:sz w:val="20"/>
              </w:rPr>
              <w:t>_</w:t>
            </w:r>
          </w:p>
        </w:tc>
        <w:tc>
          <w:tcPr>
            <w:tcW w:w="923" w:type="dxa"/>
          </w:tcPr>
          <w:p w:rsidR="002D1AD1" w:rsidRDefault="002D1AD1">
            <w:pPr>
              <w:pStyle w:val="TableParagraph"/>
            </w:pPr>
          </w:p>
          <w:p w:rsidR="002D1AD1" w:rsidRDefault="00F815DE">
            <w:pPr>
              <w:pStyle w:val="TableParagraph"/>
              <w:spacing w:before="172"/>
              <w:ind w:right="15"/>
              <w:jc w:val="center"/>
              <w:rPr>
                <w:sz w:val="20"/>
              </w:rPr>
            </w:pPr>
            <w:r>
              <w:rPr>
                <w:w w:val="99"/>
                <w:sz w:val="20"/>
              </w:rPr>
              <w:t>_</w:t>
            </w:r>
          </w:p>
        </w:tc>
      </w:tr>
      <w:tr w:rsidR="002D1AD1">
        <w:trPr>
          <w:trHeight w:val="299"/>
        </w:trPr>
        <w:tc>
          <w:tcPr>
            <w:tcW w:w="14711" w:type="dxa"/>
            <w:gridSpan w:val="15"/>
            <w:shd w:val="clear" w:color="auto" w:fill="FFFF00"/>
          </w:tcPr>
          <w:p w:rsidR="002D1AD1" w:rsidRDefault="00F815DE">
            <w:pPr>
              <w:pStyle w:val="TableParagraph"/>
              <w:spacing w:before="29"/>
              <w:ind w:left="5004" w:right="5014"/>
              <w:jc w:val="center"/>
              <w:rPr>
                <w:sz w:val="20"/>
              </w:rPr>
            </w:pPr>
            <w:r>
              <w:rPr>
                <w:sz w:val="20"/>
              </w:rPr>
              <w:t>Система водоснабжения</w:t>
            </w:r>
          </w:p>
        </w:tc>
      </w:tr>
      <w:tr w:rsidR="002D1AD1">
        <w:trPr>
          <w:trHeight w:val="302"/>
        </w:trPr>
        <w:tc>
          <w:tcPr>
            <w:tcW w:w="14711" w:type="dxa"/>
            <w:gridSpan w:val="15"/>
          </w:tcPr>
          <w:p w:rsidR="002D1AD1" w:rsidRDefault="00F815DE">
            <w:pPr>
              <w:pStyle w:val="TableParagraph"/>
              <w:spacing w:before="29"/>
              <w:ind w:left="5004" w:right="5011"/>
              <w:jc w:val="center"/>
              <w:rPr>
                <w:sz w:val="20"/>
              </w:rPr>
            </w:pPr>
            <w:r>
              <w:rPr>
                <w:sz w:val="20"/>
              </w:rPr>
              <w:t>Показатели спроса на услуги водоснабжения</w:t>
            </w:r>
          </w:p>
        </w:tc>
      </w:tr>
      <w:tr w:rsidR="002D1AD1">
        <w:trPr>
          <w:trHeight w:val="688"/>
        </w:trPr>
        <w:tc>
          <w:tcPr>
            <w:tcW w:w="2038" w:type="dxa"/>
          </w:tcPr>
          <w:p w:rsidR="002D1AD1" w:rsidRDefault="00F815DE">
            <w:pPr>
              <w:pStyle w:val="TableParagraph"/>
              <w:spacing w:line="223" w:lineRule="exact"/>
              <w:ind w:left="249" w:hanging="24"/>
              <w:rPr>
                <w:sz w:val="20"/>
              </w:rPr>
            </w:pPr>
            <w:r>
              <w:rPr>
                <w:sz w:val="20"/>
              </w:rPr>
              <w:t>Объем реализации</w:t>
            </w:r>
          </w:p>
          <w:p w:rsidR="002D1AD1" w:rsidRDefault="00F815DE">
            <w:pPr>
              <w:pStyle w:val="TableParagraph"/>
              <w:spacing w:before="4" w:line="228" w:lineRule="exact"/>
              <w:ind w:left="566" w:right="221" w:hanging="317"/>
              <w:rPr>
                <w:sz w:val="20"/>
              </w:rPr>
            </w:pPr>
            <w:r>
              <w:rPr>
                <w:sz w:val="20"/>
              </w:rPr>
              <w:t>товаров и услуг, в том числе:</w:t>
            </w:r>
          </w:p>
        </w:tc>
        <w:tc>
          <w:tcPr>
            <w:tcW w:w="1390" w:type="dxa"/>
          </w:tcPr>
          <w:p w:rsidR="002D1AD1" w:rsidRDefault="002D1AD1">
            <w:pPr>
              <w:pStyle w:val="TableParagraph"/>
              <w:spacing w:before="5"/>
              <w:rPr>
                <w:sz w:val="19"/>
              </w:rPr>
            </w:pPr>
          </w:p>
          <w:p w:rsidR="002D1AD1" w:rsidRDefault="00F815DE">
            <w:pPr>
              <w:pStyle w:val="TableParagraph"/>
              <w:ind w:left="158" w:right="149"/>
              <w:jc w:val="center"/>
              <w:rPr>
                <w:sz w:val="20"/>
              </w:rPr>
            </w:pPr>
            <w:r>
              <w:rPr>
                <w:sz w:val="20"/>
              </w:rPr>
              <w:t>тыс. куб. м</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873,2</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829,7</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829,7</w:t>
            </w:r>
          </w:p>
        </w:tc>
        <w:tc>
          <w:tcPr>
            <w:tcW w:w="863" w:type="dxa"/>
          </w:tcPr>
          <w:p w:rsidR="002D1AD1" w:rsidRDefault="002D1AD1">
            <w:pPr>
              <w:pStyle w:val="TableParagraph"/>
              <w:spacing w:before="5"/>
              <w:rPr>
                <w:sz w:val="19"/>
              </w:rPr>
            </w:pPr>
          </w:p>
          <w:p w:rsidR="002D1AD1" w:rsidRDefault="00F815DE">
            <w:pPr>
              <w:pStyle w:val="TableParagraph"/>
              <w:ind w:right="198"/>
              <w:jc w:val="right"/>
              <w:rPr>
                <w:sz w:val="20"/>
              </w:rPr>
            </w:pPr>
            <w:r>
              <w:rPr>
                <w:w w:val="95"/>
                <w:sz w:val="20"/>
              </w:rPr>
              <w:t>898,1</w:t>
            </w:r>
          </w:p>
        </w:tc>
        <w:tc>
          <w:tcPr>
            <w:tcW w:w="863" w:type="dxa"/>
          </w:tcPr>
          <w:p w:rsidR="002D1AD1" w:rsidRDefault="002D1AD1">
            <w:pPr>
              <w:pStyle w:val="TableParagraph"/>
              <w:spacing w:before="5"/>
              <w:rPr>
                <w:sz w:val="19"/>
              </w:rPr>
            </w:pPr>
          </w:p>
          <w:p w:rsidR="002D1AD1" w:rsidRDefault="00F815DE">
            <w:pPr>
              <w:pStyle w:val="TableParagraph"/>
              <w:ind w:right="199"/>
              <w:jc w:val="right"/>
              <w:rPr>
                <w:sz w:val="20"/>
              </w:rPr>
            </w:pPr>
            <w:r>
              <w:rPr>
                <w:w w:val="95"/>
                <w:sz w:val="20"/>
              </w:rPr>
              <w:t>911,2</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924,3</w:t>
            </w:r>
          </w:p>
        </w:tc>
        <w:tc>
          <w:tcPr>
            <w:tcW w:w="863" w:type="dxa"/>
          </w:tcPr>
          <w:p w:rsidR="002D1AD1" w:rsidRDefault="002D1AD1">
            <w:pPr>
              <w:pStyle w:val="TableParagraph"/>
              <w:spacing w:before="5"/>
              <w:rPr>
                <w:sz w:val="19"/>
              </w:rPr>
            </w:pPr>
          </w:p>
          <w:p w:rsidR="002D1AD1" w:rsidRDefault="00F815DE">
            <w:pPr>
              <w:pStyle w:val="TableParagraph"/>
              <w:ind w:left="199"/>
              <w:rPr>
                <w:sz w:val="20"/>
              </w:rPr>
            </w:pPr>
            <w:r>
              <w:rPr>
                <w:sz w:val="20"/>
              </w:rPr>
              <w:t>947,3</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968,1</w:t>
            </w:r>
          </w:p>
        </w:tc>
        <w:tc>
          <w:tcPr>
            <w:tcW w:w="865" w:type="dxa"/>
          </w:tcPr>
          <w:p w:rsidR="002D1AD1" w:rsidRDefault="002D1AD1">
            <w:pPr>
              <w:pStyle w:val="TableParagraph"/>
              <w:spacing w:before="5"/>
              <w:rPr>
                <w:sz w:val="19"/>
              </w:rPr>
            </w:pPr>
          </w:p>
          <w:p w:rsidR="002D1AD1" w:rsidRDefault="00F815DE">
            <w:pPr>
              <w:pStyle w:val="TableParagraph"/>
              <w:ind w:right="204"/>
              <w:jc w:val="right"/>
              <w:rPr>
                <w:sz w:val="20"/>
              </w:rPr>
            </w:pPr>
            <w:r>
              <w:rPr>
                <w:w w:val="95"/>
                <w:sz w:val="20"/>
              </w:rPr>
              <w:t>989,0</w:t>
            </w:r>
          </w:p>
        </w:tc>
        <w:tc>
          <w:tcPr>
            <w:tcW w:w="863" w:type="dxa"/>
          </w:tcPr>
          <w:p w:rsidR="002D1AD1" w:rsidRDefault="002D1AD1">
            <w:pPr>
              <w:pStyle w:val="TableParagraph"/>
              <w:spacing w:before="5"/>
              <w:rPr>
                <w:sz w:val="19"/>
              </w:rPr>
            </w:pPr>
          </w:p>
          <w:p w:rsidR="002D1AD1" w:rsidRDefault="00F815DE">
            <w:pPr>
              <w:pStyle w:val="TableParagraph"/>
              <w:ind w:left="117" w:right="126"/>
              <w:jc w:val="center"/>
              <w:rPr>
                <w:sz w:val="20"/>
              </w:rPr>
            </w:pPr>
            <w:r>
              <w:rPr>
                <w:sz w:val="20"/>
              </w:rPr>
              <w:t>1009,8</w:t>
            </w:r>
          </w:p>
        </w:tc>
        <w:tc>
          <w:tcPr>
            <w:tcW w:w="864" w:type="dxa"/>
          </w:tcPr>
          <w:p w:rsidR="002D1AD1" w:rsidRDefault="002D1AD1">
            <w:pPr>
              <w:pStyle w:val="TableParagraph"/>
              <w:spacing w:before="5"/>
              <w:rPr>
                <w:sz w:val="19"/>
              </w:rPr>
            </w:pPr>
          </w:p>
          <w:p w:rsidR="002D1AD1" w:rsidRDefault="00F815DE">
            <w:pPr>
              <w:pStyle w:val="TableParagraph"/>
              <w:ind w:left="126" w:right="138"/>
              <w:jc w:val="center"/>
              <w:rPr>
                <w:sz w:val="20"/>
              </w:rPr>
            </w:pPr>
            <w:r>
              <w:rPr>
                <w:sz w:val="20"/>
              </w:rPr>
              <w:t>1030,7</w:t>
            </w:r>
          </w:p>
        </w:tc>
        <w:tc>
          <w:tcPr>
            <w:tcW w:w="863" w:type="dxa"/>
          </w:tcPr>
          <w:p w:rsidR="002D1AD1" w:rsidRDefault="002D1AD1">
            <w:pPr>
              <w:pStyle w:val="TableParagraph"/>
              <w:spacing w:before="5"/>
              <w:rPr>
                <w:sz w:val="19"/>
              </w:rPr>
            </w:pPr>
          </w:p>
          <w:p w:rsidR="002D1AD1" w:rsidRDefault="00F815DE">
            <w:pPr>
              <w:pStyle w:val="TableParagraph"/>
              <w:ind w:left="110" w:right="126"/>
              <w:jc w:val="center"/>
              <w:rPr>
                <w:sz w:val="20"/>
              </w:rPr>
            </w:pPr>
            <w:r>
              <w:rPr>
                <w:sz w:val="20"/>
              </w:rPr>
              <w:t>1052,4</w:t>
            </w:r>
          </w:p>
        </w:tc>
        <w:tc>
          <w:tcPr>
            <w:tcW w:w="923" w:type="dxa"/>
          </w:tcPr>
          <w:p w:rsidR="002D1AD1" w:rsidRDefault="002D1AD1">
            <w:pPr>
              <w:pStyle w:val="TableParagraph"/>
              <w:spacing w:before="5"/>
              <w:rPr>
                <w:sz w:val="19"/>
              </w:rPr>
            </w:pPr>
          </w:p>
          <w:p w:rsidR="002D1AD1" w:rsidRDefault="00F815DE">
            <w:pPr>
              <w:pStyle w:val="TableParagraph"/>
              <w:ind w:right="188"/>
              <w:jc w:val="right"/>
              <w:rPr>
                <w:sz w:val="20"/>
              </w:rPr>
            </w:pPr>
            <w:r>
              <w:rPr>
                <w:sz w:val="20"/>
              </w:rPr>
              <w:t>1052,4</w:t>
            </w:r>
          </w:p>
        </w:tc>
      </w:tr>
      <w:tr w:rsidR="002D1AD1">
        <w:trPr>
          <w:trHeight w:val="299"/>
        </w:trPr>
        <w:tc>
          <w:tcPr>
            <w:tcW w:w="2038" w:type="dxa"/>
          </w:tcPr>
          <w:p w:rsidR="002D1AD1" w:rsidRDefault="00F815DE">
            <w:pPr>
              <w:pStyle w:val="TableParagraph"/>
              <w:spacing w:before="29"/>
              <w:ind w:left="149" w:right="143"/>
              <w:jc w:val="center"/>
              <w:rPr>
                <w:sz w:val="20"/>
              </w:rPr>
            </w:pPr>
            <w:r>
              <w:rPr>
                <w:sz w:val="20"/>
              </w:rPr>
              <w:t>Населению</w:t>
            </w:r>
          </w:p>
        </w:tc>
        <w:tc>
          <w:tcPr>
            <w:tcW w:w="1390" w:type="dxa"/>
          </w:tcPr>
          <w:p w:rsidR="002D1AD1" w:rsidRDefault="00F815DE">
            <w:pPr>
              <w:pStyle w:val="TableParagraph"/>
              <w:spacing w:before="29"/>
              <w:ind w:left="158" w:right="149"/>
              <w:jc w:val="center"/>
              <w:rPr>
                <w:sz w:val="20"/>
              </w:rPr>
            </w:pPr>
            <w:r>
              <w:rPr>
                <w:sz w:val="20"/>
              </w:rPr>
              <w:t>тыс. куб. м</w:t>
            </w:r>
          </w:p>
        </w:tc>
        <w:tc>
          <w:tcPr>
            <w:tcW w:w="862" w:type="dxa"/>
          </w:tcPr>
          <w:p w:rsidR="002D1AD1" w:rsidRDefault="00F815DE">
            <w:pPr>
              <w:pStyle w:val="TableParagraph"/>
              <w:spacing w:before="29"/>
              <w:ind w:left="133" w:right="122"/>
              <w:jc w:val="center"/>
              <w:rPr>
                <w:sz w:val="20"/>
              </w:rPr>
            </w:pPr>
            <w:r>
              <w:rPr>
                <w:sz w:val="20"/>
              </w:rPr>
              <w:t>629,1</w:t>
            </w:r>
          </w:p>
        </w:tc>
        <w:tc>
          <w:tcPr>
            <w:tcW w:w="863" w:type="dxa"/>
          </w:tcPr>
          <w:p w:rsidR="002D1AD1" w:rsidRDefault="00F815DE">
            <w:pPr>
              <w:pStyle w:val="TableParagraph"/>
              <w:spacing w:before="29"/>
              <w:ind w:left="123" w:right="114"/>
              <w:jc w:val="center"/>
              <w:rPr>
                <w:sz w:val="20"/>
              </w:rPr>
            </w:pPr>
            <w:r>
              <w:rPr>
                <w:sz w:val="20"/>
              </w:rPr>
              <w:t>585,6</w:t>
            </w:r>
          </w:p>
        </w:tc>
        <w:tc>
          <w:tcPr>
            <w:tcW w:w="865" w:type="dxa"/>
          </w:tcPr>
          <w:p w:rsidR="002D1AD1" w:rsidRDefault="00F815DE">
            <w:pPr>
              <w:pStyle w:val="TableParagraph"/>
              <w:spacing w:before="29"/>
              <w:ind w:left="130" w:right="125"/>
              <w:jc w:val="center"/>
              <w:rPr>
                <w:sz w:val="20"/>
              </w:rPr>
            </w:pPr>
            <w:r>
              <w:rPr>
                <w:sz w:val="20"/>
              </w:rPr>
              <w:t>585,6</w:t>
            </w:r>
          </w:p>
        </w:tc>
        <w:tc>
          <w:tcPr>
            <w:tcW w:w="863" w:type="dxa"/>
          </w:tcPr>
          <w:p w:rsidR="002D1AD1" w:rsidRDefault="00F815DE">
            <w:pPr>
              <w:pStyle w:val="TableParagraph"/>
              <w:spacing w:before="29"/>
              <w:ind w:right="198"/>
              <w:jc w:val="right"/>
              <w:rPr>
                <w:sz w:val="20"/>
              </w:rPr>
            </w:pPr>
            <w:r>
              <w:rPr>
                <w:w w:val="95"/>
                <w:sz w:val="20"/>
              </w:rPr>
              <w:t>647,0</w:t>
            </w:r>
          </w:p>
        </w:tc>
        <w:tc>
          <w:tcPr>
            <w:tcW w:w="863" w:type="dxa"/>
          </w:tcPr>
          <w:p w:rsidR="002D1AD1" w:rsidRDefault="00F815DE">
            <w:pPr>
              <w:pStyle w:val="TableParagraph"/>
              <w:spacing w:before="29"/>
              <w:ind w:right="199"/>
              <w:jc w:val="right"/>
              <w:rPr>
                <w:sz w:val="20"/>
              </w:rPr>
            </w:pPr>
            <w:r>
              <w:rPr>
                <w:w w:val="95"/>
                <w:sz w:val="20"/>
              </w:rPr>
              <w:t>656,4</w:t>
            </w:r>
          </w:p>
        </w:tc>
        <w:tc>
          <w:tcPr>
            <w:tcW w:w="863" w:type="dxa"/>
          </w:tcPr>
          <w:p w:rsidR="002D1AD1" w:rsidRDefault="00F815DE">
            <w:pPr>
              <w:pStyle w:val="TableParagraph"/>
              <w:spacing w:before="29"/>
              <w:ind w:left="123" w:right="125"/>
              <w:jc w:val="center"/>
              <w:rPr>
                <w:sz w:val="20"/>
              </w:rPr>
            </w:pPr>
            <w:r>
              <w:rPr>
                <w:sz w:val="20"/>
              </w:rPr>
              <w:t>665,9</w:t>
            </w:r>
          </w:p>
        </w:tc>
        <w:tc>
          <w:tcPr>
            <w:tcW w:w="863" w:type="dxa"/>
          </w:tcPr>
          <w:p w:rsidR="002D1AD1" w:rsidRDefault="00F815DE">
            <w:pPr>
              <w:pStyle w:val="TableParagraph"/>
              <w:spacing w:before="29"/>
              <w:ind w:left="199"/>
              <w:rPr>
                <w:sz w:val="20"/>
              </w:rPr>
            </w:pPr>
            <w:r>
              <w:rPr>
                <w:sz w:val="20"/>
              </w:rPr>
              <w:t>682,4</w:t>
            </w:r>
          </w:p>
        </w:tc>
        <w:tc>
          <w:tcPr>
            <w:tcW w:w="863" w:type="dxa"/>
          </w:tcPr>
          <w:p w:rsidR="002D1AD1" w:rsidRDefault="00F815DE">
            <w:pPr>
              <w:pStyle w:val="TableParagraph"/>
              <w:spacing w:before="29"/>
              <w:ind w:left="123" w:right="125"/>
              <w:jc w:val="center"/>
              <w:rPr>
                <w:sz w:val="20"/>
              </w:rPr>
            </w:pPr>
            <w:r>
              <w:rPr>
                <w:sz w:val="20"/>
              </w:rPr>
              <w:t>697,5</w:t>
            </w:r>
          </w:p>
        </w:tc>
        <w:tc>
          <w:tcPr>
            <w:tcW w:w="865" w:type="dxa"/>
          </w:tcPr>
          <w:p w:rsidR="002D1AD1" w:rsidRDefault="00F815DE">
            <w:pPr>
              <w:pStyle w:val="TableParagraph"/>
              <w:spacing w:before="29"/>
              <w:ind w:right="204"/>
              <w:jc w:val="right"/>
              <w:rPr>
                <w:sz w:val="20"/>
              </w:rPr>
            </w:pPr>
            <w:r>
              <w:rPr>
                <w:w w:val="95"/>
                <w:sz w:val="20"/>
              </w:rPr>
              <w:t>712,5</w:t>
            </w:r>
          </w:p>
        </w:tc>
        <w:tc>
          <w:tcPr>
            <w:tcW w:w="863" w:type="dxa"/>
          </w:tcPr>
          <w:p w:rsidR="002D1AD1" w:rsidRDefault="00F815DE">
            <w:pPr>
              <w:pStyle w:val="TableParagraph"/>
              <w:spacing w:before="29"/>
              <w:ind w:left="114" w:right="126"/>
              <w:jc w:val="center"/>
              <w:rPr>
                <w:sz w:val="20"/>
              </w:rPr>
            </w:pPr>
            <w:r>
              <w:rPr>
                <w:sz w:val="20"/>
              </w:rPr>
              <w:t>727,5</w:t>
            </w:r>
          </w:p>
        </w:tc>
        <w:tc>
          <w:tcPr>
            <w:tcW w:w="864" w:type="dxa"/>
          </w:tcPr>
          <w:p w:rsidR="002D1AD1" w:rsidRDefault="00F815DE">
            <w:pPr>
              <w:pStyle w:val="TableParagraph"/>
              <w:spacing w:before="29"/>
              <w:ind w:left="124" w:right="138"/>
              <w:jc w:val="center"/>
              <w:rPr>
                <w:sz w:val="20"/>
              </w:rPr>
            </w:pPr>
            <w:r>
              <w:rPr>
                <w:sz w:val="20"/>
              </w:rPr>
              <w:t>742,5</w:t>
            </w:r>
          </w:p>
        </w:tc>
        <w:tc>
          <w:tcPr>
            <w:tcW w:w="863" w:type="dxa"/>
          </w:tcPr>
          <w:p w:rsidR="002D1AD1" w:rsidRDefault="00F815DE">
            <w:pPr>
              <w:pStyle w:val="TableParagraph"/>
              <w:spacing w:before="29"/>
              <w:ind w:left="108" w:right="126"/>
              <w:jc w:val="center"/>
              <w:rPr>
                <w:sz w:val="20"/>
              </w:rPr>
            </w:pPr>
            <w:r>
              <w:rPr>
                <w:sz w:val="20"/>
              </w:rPr>
              <w:t>758,1</w:t>
            </w:r>
          </w:p>
        </w:tc>
        <w:tc>
          <w:tcPr>
            <w:tcW w:w="923" w:type="dxa"/>
          </w:tcPr>
          <w:p w:rsidR="002D1AD1" w:rsidRDefault="00F815DE">
            <w:pPr>
              <w:pStyle w:val="TableParagraph"/>
              <w:spacing w:before="29"/>
              <w:ind w:right="236"/>
              <w:jc w:val="right"/>
              <w:rPr>
                <w:sz w:val="20"/>
              </w:rPr>
            </w:pPr>
            <w:r>
              <w:rPr>
                <w:w w:val="95"/>
                <w:sz w:val="20"/>
              </w:rPr>
              <w:t>758,1</w:t>
            </w:r>
          </w:p>
        </w:tc>
      </w:tr>
      <w:tr w:rsidR="002D1AD1">
        <w:trPr>
          <w:trHeight w:val="460"/>
        </w:trPr>
        <w:tc>
          <w:tcPr>
            <w:tcW w:w="2038" w:type="dxa"/>
          </w:tcPr>
          <w:p w:rsidR="002D1AD1" w:rsidRDefault="00F815DE">
            <w:pPr>
              <w:pStyle w:val="TableParagraph"/>
              <w:spacing w:line="224" w:lineRule="exact"/>
              <w:ind w:left="494"/>
              <w:rPr>
                <w:sz w:val="20"/>
              </w:rPr>
            </w:pPr>
            <w:r>
              <w:rPr>
                <w:sz w:val="20"/>
              </w:rPr>
              <w:t>Бюджетным</w:t>
            </w:r>
          </w:p>
          <w:p w:rsidR="002D1AD1" w:rsidRDefault="00F815DE">
            <w:pPr>
              <w:pStyle w:val="TableParagraph"/>
              <w:spacing w:line="216" w:lineRule="exact"/>
              <w:ind w:left="424"/>
              <w:rPr>
                <w:sz w:val="20"/>
              </w:rPr>
            </w:pPr>
            <w:r>
              <w:rPr>
                <w:sz w:val="20"/>
              </w:rPr>
              <w:t>потребителям</w:t>
            </w:r>
          </w:p>
        </w:tc>
        <w:tc>
          <w:tcPr>
            <w:tcW w:w="1390" w:type="dxa"/>
          </w:tcPr>
          <w:p w:rsidR="002D1AD1" w:rsidRDefault="00F815DE">
            <w:pPr>
              <w:pStyle w:val="TableParagraph"/>
              <w:spacing w:before="108"/>
              <w:ind w:left="158" w:right="149"/>
              <w:jc w:val="center"/>
              <w:rPr>
                <w:sz w:val="20"/>
              </w:rPr>
            </w:pPr>
            <w:r>
              <w:rPr>
                <w:sz w:val="20"/>
              </w:rPr>
              <w:t>тыс. куб. м</w:t>
            </w:r>
          </w:p>
        </w:tc>
        <w:tc>
          <w:tcPr>
            <w:tcW w:w="862" w:type="dxa"/>
          </w:tcPr>
          <w:p w:rsidR="002D1AD1" w:rsidRDefault="00F815DE">
            <w:pPr>
              <w:pStyle w:val="TableParagraph"/>
              <w:spacing w:before="108"/>
              <w:ind w:left="133" w:right="122"/>
              <w:jc w:val="center"/>
              <w:rPr>
                <w:sz w:val="20"/>
              </w:rPr>
            </w:pPr>
            <w:r>
              <w:rPr>
                <w:sz w:val="20"/>
              </w:rPr>
              <w:t>65,8</w:t>
            </w:r>
          </w:p>
        </w:tc>
        <w:tc>
          <w:tcPr>
            <w:tcW w:w="863" w:type="dxa"/>
          </w:tcPr>
          <w:p w:rsidR="002D1AD1" w:rsidRDefault="00F815DE">
            <w:pPr>
              <w:pStyle w:val="TableParagraph"/>
              <w:spacing w:before="108"/>
              <w:ind w:left="123" w:right="114"/>
              <w:jc w:val="center"/>
              <w:rPr>
                <w:sz w:val="20"/>
              </w:rPr>
            </w:pPr>
            <w:r>
              <w:rPr>
                <w:sz w:val="20"/>
              </w:rPr>
              <w:t>65,8</w:t>
            </w:r>
          </w:p>
        </w:tc>
        <w:tc>
          <w:tcPr>
            <w:tcW w:w="865" w:type="dxa"/>
          </w:tcPr>
          <w:p w:rsidR="002D1AD1" w:rsidRDefault="00F815DE">
            <w:pPr>
              <w:pStyle w:val="TableParagraph"/>
              <w:spacing w:before="108"/>
              <w:ind w:left="130" w:right="125"/>
              <w:jc w:val="center"/>
              <w:rPr>
                <w:sz w:val="20"/>
              </w:rPr>
            </w:pPr>
            <w:r>
              <w:rPr>
                <w:sz w:val="20"/>
              </w:rPr>
              <w:t>65,8</w:t>
            </w:r>
          </w:p>
        </w:tc>
        <w:tc>
          <w:tcPr>
            <w:tcW w:w="863" w:type="dxa"/>
          </w:tcPr>
          <w:p w:rsidR="002D1AD1" w:rsidRDefault="00F815DE">
            <w:pPr>
              <w:pStyle w:val="TableParagraph"/>
              <w:spacing w:before="108"/>
              <w:ind w:right="248"/>
              <w:jc w:val="right"/>
              <w:rPr>
                <w:sz w:val="20"/>
              </w:rPr>
            </w:pPr>
            <w:r>
              <w:rPr>
                <w:w w:val="95"/>
                <w:sz w:val="20"/>
              </w:rPr>
              <w:t>67,7</w:t>
            </w:r>
          </w:p>
        </w:tc>
        <w:tc>
          <w:tcPr>
            <w:tcW w:w="863" w:type="dxa"/>
          </w:tcPr>
          <w:p w:rsidR="002D1AD1" w:rsidRDefault="00F815DE">
            <w:pPr>
              <w:pStyle w:val="TableParagraph"/>
              <w:spacing w:before="108"/>
              <w:ind w:right="249"/>
              <w:jc w:val="right"/>
              <w:rPr>
                <w:sz w:val="20"/>
              </w:rPr>
            </w:pPr>
            <w:r>
              <w:rPr>
                <w:w w:val="95"/>
                <w:sz w:val="20"/>
              </w:rPr>
              <w:t>68,7</w:t>
            </w:r>
          </w:p>
        </w:tc>
        <w:tc>
          <w:tcPr>
            <w:tcW w:w="863" w:type="dxa"/>
          </w:tcPr>
          <w:p w:rsidR="002D1AD1" w:rsidRDefault="00F815DE">
            <w:pPr>
              <w:pStyle w:val="TableParagraph"/>
              <w:spacing w:before="108"/>
              <w:ind w:left="123" w:right="125"/>
              <w:jc w:val="center"/>
              <w:rPr>
                <w:sz w:val="20"/>
              </w:rPr>
            </w:pPr>
            <w:r>
              <w:rPr>
                <w:sz w:val="20"/>
              </w:rPr>
              <w:t>69,7</w:t>
            </w:r>
          </w:p>
        </w:tc>
        <w:tc>
          <w:tcPr>
            <w:tcW w:w="863" w:type="dxa"/>
          </w:tcPr>
          <w:p w:rsidR="002D1AD1" w:rsidRDefault="00F815DE">
            <w:pPr>
              <w:pStyle w:val="TableParagraph"/>
              <w:spacing w:before="108"/>
              <w:ind w:left="250"/>
              <w:rPr>
                <w:sz w:val="20"/>
              </w:rPr>
            </w:pPr>
            <w:r>
              <w:rPr>
                <w:sz w:val="20"/>
              </w:rPr>
              <w:t>71,4</w:t>
            </w:r>
          </w:p>
        </w:tc>
        <w:tc>
          <w:tcPr>
            <w:tcW w:w="863" w:type="dxa"/>
          </w:tcPr>
          <w:p w:rsidR="002D1AD1" w:rsidRDefault="00F815DE">
            <w:pPr>
              <w:pStyle w:val="TableParagraph"/>
              <w:spacing w:before="108"/>
              <w:ind w:left="123" w:right="125"/>
              <w:jc w:val="center"/>
              <w:rPr>
                <w:sz w:val="20"/>
              </w:rPr>
            </w:pPr>
            <w:r>
              <w:rPr>
                <w:sz w:val="20"/>
              </w:rPr>
              <w:t>73,0</w:t>
            </w:r>
          </w:p>
        </w:tc>
        <w:tc>
          <w:tcPr>
            <w:tcW w:w="865" w:type="dxa"/>
          </w:tcPr>
          <w:p w:rsidR="002D1AD1" w:rsidRDefault="00F815DE">
            <w:pPr>
              <w:pStyle w:val="TableParagraph"/>
              <w:spacing w:before="108"/>
              <w:ind w:right="254"/>
              <w:jc w:val="right"/>
              <w:rPr>
                <w:sz w:val="20"/>
              </w:rPr>
            </w:pPr>
            <w:r>
              <w:rPr>
                <w:w w:val="95"/>
                <w:sz w:val="20"/>
              </w:rPr>
              <w:t>74,6</w:t>
            </w:r>
          </w:p>
        </w:tc>
        <w:tc>
          <w:tcPr>
            <w:tcW w:w="863" w:type="dxa"/>
          </w:tcPr>
          <w:p w:rsidR="002D1AD1" w:rsidRDefault="00F815DE">
            <w:pPr>
              <w:pStyle w:val="TableParagraph"/>
              <w:spacing w:before="108"/>
              <w:ind w:left="114" w:right="126"/>
              <w:jc w:val="center"/>
              <w:rPr>
                <w:sz w:val="20"/>
              </w:rPr>
            </w:pPr>
            <w:r>
              <w:rPr>
                <w:sz w:val="20"/>
              </w:rPr>
              <w:t>76,1</w:t>
            </w:r>
          </w:p>
        </w:tc>
        <w:tc>
          <w:tcPr>
            <w:tcW w:w="864" w:type="dxa"/>
          </w:tcPr>
          <w:p w:rsidR="002D1AD1" w:rsidRDefault="00F815DE">
            <w:pPr>
              <w:pStyle w:val="TableParagraph"/>
              <w:spacing w:before="108"/>
              <w:ind w:left="124" w:right="138"/>
              <w:jc w:val="center"/>
              <w:rPr>
                <w:sz w:val="20"/>
              </w:rPr>
            </w:pPr>
            <w:r>
              <w:rPr>
                <w:sz w:val="20"/>
              </w:rPr>
              <w:t>77,7</w:t>
            </w:r>
          </w:p>
        </w:tc>
        <w:tc>
          <w:tcPr>
            <w:tcW w:w="863" w:type="dxa"/>
          </w:tcPr>
          <w:p w:rsidR="002D1AD1" w:rsidRDefault="00F815DE">
            <w:pPr>
              <w:pStyle w:val="TableParagraph"/>
              <w:spacing w:before="108"/>
              <w:ind w:left="108" w:right="126"/>
              <w:jc w:val="center"/>
              <w:rPr>
                <w:sz w:val="20"/>
              </w:rPr>
            </w:pPr>
            <w:r>
              <w:rPr>
                <w:sz w:val="20"/>
              </w:rPr>
              <w:t>79,3</w:t>
            </w:r>
          </w:p>
        </w:tc>
        <w:tc>
          <w:tcPr>
            <w:tcW w:w="923" w:type="dxa"/>
          </w:tcPr>
          <w:p w:rsidR="002D1AD1" w:rsidRDefault="00F815DE">
            <w:pPr>
              <w:pStyle w:val="TableParagraph"/>
              <w:spacing w:before="108"/>
              <w:ind w:left="273"/>
              <w:rPr>
                <w:sz w:val="20"/>
              </w:rPr>
            </w:pPr>
            <w:r>
              <w:rPr>
                <w:sz w:val="20"/>
              </w:rPr>
              <w:t>79,3</w:t>
            </w:r>
          </w:p>
        </w:tc>
      </w:tr>
      <w:tr w:rsidR="002D1AD1">
        <w:trPr>
          <w:trHeight w:val="299"/>
        </w:trPr>
        <w:tc>
          <w:tcPr>
            <w:tcW w:w="2038" w:type="dxa"/>
          </w:tcPr>
          <w:p w:rsidR="002D1AD1" w:rsidRDefault="00F815DE">
            <w:pPr>
              <w:pStyle w:val="TableParagraph"/>
              <w:spacing w:before="29"/>
              <w:ind w:left="97" w:right="93"/>
              <w:jc w:val="center"/>
              <w:rPr>
                <w:sz w:val="20"/>
              </w:rPr>
            </w:pPr>
            <w:r>
              <w:rPr>
                <w:sz w:val="20"/>
              </w:rPr>
              <w:t>Иным потребителям</w:t>
            </w:r>
          </w:p>
        </w:tc>
        <w:tc>
          <w:tcPr>
            <w:tcW w:w="1390" w:type="dxa"/>
          </w:tcPr>
          <w:p w:rsidR="002D1AD1" w:rsidRDefault="00F815DE">
            <w:pPr>
              <w:pStyle w:val="TableParagraph"/>
              <w:spacing w:before="29"/>
              <w:ind w:left="158" w:right="149"/>
              <w:jc w:val="center"/>
              <w:rPr>
                <w:sz w:val="20"/>
              </w:rPr>
            </w:pPr>
            <w:r>
              <w:rPr>
                <w:sz w:val="20"/>
              </w:rPr>
              <w:t>тыс. куб. м</w:t>
            </w:r>
          </w:p>
        </w:tc>
        <w:tc>
          <w:tcPr>
            <w:tcW w:w="862" w:type="dxa"/>
          </w:tcPr>
          <w:p w:rsidR="002D1AD1" w:rsidRDefault="00F815DE">
            <w:pPr>
              <w:pStyle w:val="TableParagraph"/>
              <w:spacing w:before="29"/>
              <w:ind w:left="133" w:right="122"/>
              <w:jc w:val="center"/>
              <w:rPr>
                <w:sz w:val="20"/>
              </w:rPr>
            </w:pPr>
            <w:r>
              <w:rPr>
                <w:sz w:val="20"/>
              </w:rPr>
              <w:t>178,3</w:t>
            </w:r>
          </w:p>
        </w:tc>
        <w:tc>
          <w:tcPr>
            <w:tcW w:w="863" w:type="dxa"/>
          </w:tcPr>
          <w:p w:rsidR="002D1AD1" w:rsidRDefault="00F815DE">
            <w:pPr>
              <w:pStyle w:val="TableParagraph"/>
              <w:spacing w:before="29"/>
              <w:ind w:left="123" w:right="114"/>
              <w:jc w:val="center"/>
              <w:rPr>
                <w:sz w:val="20"/>
              </w:rPr>
            </w:pPr>
            <w:r>
              <w:rPr>
                <w:sz w:val="20"/>
              </w:rPr>
              <w:t>178,3</w:t>
            </w:r>
          </w:p>
        </w:tc>
        <w:tc>
          <w:tcPr>
            <w:tcW w:w="865" w:type="dxa"/>
          </w:tcPr>
          <w:p w:rsidR="002D1AD1" w:rsidRDefault="00F815DE">
            <w:pPr>
              <w:pStyle w:val="TableParagraph"/>
              <w:spacing w:before="29"/>
              <w:ind w:left="130" w:right="125"/>
              <w:jc w:val="center"/>
              <w:rPr>
                <w:sz w:val="20"/>
              </w:rPr>
            </w:pPr>
            <w:r>
              <w:rPr>
                <w:sz w:val="20"/>
              </w:rPr>
              <w:t>178,3</w:t>
            </w:r>
          </w:p>
        </w:tc>
        <w:tc>
          <w:tcPr>
            <w:tcW w:w="863" w:type="dxa"/>
          </w:tcPr>
          <w:p w:rsidR="002D1AD1" w:rsidRDefault="00F815DE">
            <w:pPr>
              <w:pStyle w:val="TableParagraph"/>
              <w:spacing w:before="29"/>
              <w:ind w:right="198"/>
              <w:jc w:val="right"/>
              <w:rPr>
                <w:sz w:val="20"/>
              </w:rPr>
            </w:pPr>
            <w:r>
              <w:rPr>
                <w:w w:val="95"/>
                <w:sz w:val="20"/>
              </w:rPr>
              <w:t>183,4</w:t>
            </w:r>
          </w:p>
        </w:tc>
        <w:tc>
          <w:tcPr>
            <w:tcW w:w="863" w:type="dxa"/>
          </w:tcPr>
          <w:p w:rsidR="002D1AD1" w:rsidRDefault="00F815DE">
            <w:pPr>
              <w:pStyle w:val="TableParagraph"/>
              <w:spacing w:before="29"/>
              <w:ind w:right="199"/>
              <w:jc w:val="right"/>
              <w:rPr>
                <w:sz w:val="20"/>
              </w:rPr>
            </w:pPr>
            <w:r>
              <w:rPr>
                <w:w w:val="95"/>
                <w:sz w:val="20"/>
              </w:rPr>
              <w:t>186,1</w:t>
            </w:r>
          </w:p>
        </w:tc>
        <w:tc>
          <w:tcPr>
            <w:tcW w:w="863" w:type="dxa"/>
          </w:tcPr>
          <w:p w:rsidR="002D1AD1" w:rsidRDefault="00F815DE">
            <w:pPr>
              <w:pStyle w:val="TableParagraph"/>
              <w:spacing w:before="29"/>
              <w:ind w:left="123" w:right="125"/>
              <w:jc w:val="center"/>
              <w:rPr>
                <w:sz w:val="20"/>
              </w:rPr>
            </w:pPr>
            <w:r>
              <w:rPr>
                <w:sz w:val="20"/>
              </w:rPr>
              <w:t>188,7</w:t>
            </w:r>
          </w:p>
        </w:tc>
        <w:tc>
          <w:tcPr>
            <w:tcW w:w="863" w:type="dxa"/>
          </w:tcPr>
          <w:p w:rsidR="002D1AD1" w:rsidRDefault="00F815DE">
            <w:pPr>
              <w:pStyle w:val="TableParagraph"/>
              <w:spacing w:before="29"/>
              <w:ind w:left="199"/>
              <w:rPr>
                <w:sz w:val="20"/>
              </w:rPr>
            </w:pPr>
            <w:r>
              <w:rPr>
                <w:sz w:val="20"/>
              </w:rPr>
              <w:t>193,4</w:t>
            </w:r>
          </w:p>
        </w:tc>
        <w:tc>
          <w:tcPr>
            <w:tcW w:w="863" w:type="dxa"/>
          </w:tcPr>
          <w:p w:rsidR="002D1AD1" w:rsidRDefault="00F815DE">
            <w:pPr>
              <w:pStyle w:val="TableParagraph"/>
              <w:spacing w:before="29"/>
              <w:ind w:left="123" w:right="125"/>
              <w:jc w:val="center"/>
              <w:rPr>
                <w:sz w:val="20"/>
              </w:rPr>
            </w:pPr>
            <w:r>
              <w:rPr>
                <w:sz w:val="20"/>
              </w:rPr>
              <w:t>197,7</w:t>
            </w:r>
          </w:p>
        </w:tc>
        <w:tc>
          <w:tcPr>
            <w:tcW w:w="865" w:type="dxa"/>
          </w:tcPr>
          <w:p w:rsidR="002D1AD1" w:rsidRDefault="00F815DE">
            <w:pPr>
              <w:pStyle w:val="TableParagraph"/>
              <w:spacing w:before="29"/>
              <w:ind w:right="204"/>
              <w:jc w:val="right"/>
              <w:rPr>
                <w:sz w:val="20"/>
              </w:rPr>
            </w:pPr>
            <w:r>
              <w:rPr>
                <w:w w:val="95"/>
                <w:sz w:val="20"/>
              </w:rPr>
              <w:t>202,0</w:t>
            </w:r>
          </w:p>
        </w:tc>
        <w:tc>
          <w:tcPr>
            <w:tcW w:w="863" w:type="dxa"/>
          </w:tcPr>
          <w:p w:rsidR="002D1AD1" w:rsidRDefault="00F815DE">
            <w:pPr>
              <w:pStyle w:val="TableParagraph"/>
              <w:spacing w:before="29"/>
              <w:ind w:left="114" w:right="126"/>
              <w:jc w:val="center"/>
              <w:rPr>
                <w:sz w:val="20"/>
              </w:rPr>
            </w:pPr>
            <w:r>
              <w:rPr>
                <w:sz w:val="20"/>
              </w:rPr>
              <w:t>206,2</w:t>
            </w:r>
          </w:p>
        </w:tc>
        <w:tc>
          <w:tcPr>
            <w:tcW w:w="864" w:type="dxa"/>
          </w:tcPr>
          <w:p w:rsidR="002D1AD1" w:rsidRDefault="00F815DE">
            <w:pPr>
              <w:pStyle w:val="TableParagraph"/>
              <w:spacing w:before="29"/>
              <w:ind w:left="124" w:right="138"/>
              <w:jc w:val="center"/>
              <w:rPr>
                <w:sz w:val="20"/>
              </w:rPr>
            </w:pPr>
            <w:r>
              <w:rPr>
                <w:sz w:val="20"/>
              </w:rPr>
              <w:t>210,5</w:t>
            </w:r>
          </w:p>
        </w:tc>
        <w:tc>
          <w:tcPr>
            <w:tcW w:w="863" w:type="dxa"/>
          </w:tcPr>
          <w:p w:rsidR="002D1AD1" w:rsidRDefault="00F815DE">
            <w:pPr>
              <w:pStyle w:val="TableParagraph"/>
              <w:spacing w:before="29"/>
              <w:ind w:left="108" w:right="126"/>
              <w:jc w:val="center"/>
              <w:rPr>
                <w:sz w:val="20"/>
              </w:rPr>
            </w:pPr>
            <w:r>
              <w:rPr>
                <w:sz w:val="20"/>
              </w:rPr>
              <w:t>214,9</w:t>
            </w:r>
          </w:p>
        </w:tc>
        <w:tc>
          <w:tcPr>
            <w:tcW w:w="923" w:type="dxa"/>
          </w:tcPr>
          <w:p w:rsidR="002D1AD1" w:rsidRDefault="00F815DE">
            <w:pPr>
              <w:pStyle w:val="TableParagraph"/>
              <w:spacing w:before="29"/>
              <w:ind w:right="236"/>
              <w:jc w:val="right"/>
              <w:rPr>
                <w:sz w:val="20"/>
              </w:rPr>
            </w:pPr>
            <w:r>
              <w:rPr>
                <w:w w:val="95"/>
                <w:sz w:val="20"/>
              </w:rPr>
              <w:t>214,9</w:t>
            </w:r>
          </w:p>
        </w:tc>
      </w:tr>
      <w:tr w:rsidR="002D1AD1">
        <w:trPr>
          <w:trHeight w:val="302"/>
        </w:trPr>
        <w:tc>
          <w:tcPr>
            <w:tcW w:w="14711" w:type="dxa"/>
            <w:gridSpan w:val="15"/>
          </w:tcPr>
          <w:p w:rsidR="002D1AD1" w:rsidRDefault="00F815DE">
            <w:pPr>
              <w:pStyle w:val="TableParagraph"/>
              <w:spacing w:before="29"/>
              <w:ind w:left="4010"/>
              <w:rPr>
                <w:sz w:val="20"/>
              </w:rPr>
            </w:pPr>
            <w:r>
              <w:rPr>
                <w:sz w:val="20"/>
              </w:rPr>
              <w:t>Надежность (бесперебойность) снабжения потребителей товарами (услугами)</w:t>
            </w:r>
          </w:p>
        </w:tc>
      </w:tr>
      <w:tr w:rsidR="002D1AD1">
        <w:trPr>
          <w:trHeight w:val="688"/>
        </w:trPr>
        <w:tc>
          <w:tcPr>
            <w:tcW w:w="2038" w:type="dxa"/>
          </w:tcPr>
          <w:p w:rsidR="002D1AD1" w:rsidRDefault="00F815DE">
            <w:pPr>
              <w:pStyle w:val="TableParagraph"/>
              <w:spacing w:line="223" w:lineRule="exact"/>
              <w:ind w:left="237" w:firstLine="136"/>
              <w:rPr>
                <w:sz w:val="20"/>
              </w:rPr>
            </w:pPr>
            <w:r>
              <w:rPr>
                <w:sz w:val="20"/>
              </w:rPr>
              <w:t>Установленная</w:t>
            </w:r>
          </w:p>
          <w:p w:rsidR="002D1AD1" w:rsidRDefault="00F815DE">
            <w:pPr>
              <w:pStyle w:val="TableParagraph"/>
              <w:spacing w:before="5" w:line="228" w:lineRule="exact"/>
              <w:ind w:left="153" w:right="143"/>
              <w:jc w:val="center"/>
              <w:rPr>
                <w:sz w:val="20"/>
              </w:rPr>
            </w:pPr>
            <w:r>
              <w:rPr>
                <w:sz w:val="20"/>
              </w:rPr>
              <w:t>годовая мощность водозабора</w:t>
            </w:r>
          </w:p>
        </w:tc>
        <w:tc>
          <w:tcPr>
            <w:tcW w:w="1390" w:type="dxa"/>
          </w:tcPr>
          <w:p w:rsidR="002D1AD1" w:rsidRDefault="00F815DE">
            <w:pPr>
              <w:pStyle w:val="TableParagraph"/>
              <w:spacing w:before="108"/>
              <w:ind w:left="645" w:right="121" w:hanging="488"/>
              <w:rPr>
                <w:sz w:val="20"/>
              </w:rPr>
            </w:pPr>
            <w:r>
              <w:rPr>
                <w:w w:val="95"/>
                <w:sz w:val="20"/>
              </w:rPr>
              <w:t xml:space="preserve">тыс.куб.м/го </w:t>
            </w:r>
            <w:r>
              <w:rPr>
                <w:sz w:val="20"/>
              </w:rPr>
              <w:t>д</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60216</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4"/>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5"/>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75"/>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right="180"/>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33360</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33360</w:t>
            </w:r>
          </w:p>
        </w:tc>
        <w:tc>
          <w:tcPr>
            <w:tcW w:w="923" w:type="dxa"/>
          </w:tcPr>
          <w:p w:rsidR="002D1AD1" w:rsidRDefault="002D1AD1">
            <w:pPr>
              <w:pStyle w:val="TableParagraph"/>
              <w:spacing w:before="5"/>
              <w:rPr>
                <w:sz w:val="19"/>
              </w:rPr>
            </w:pPr>
          </w:p>
          <w:p w:rsidR="002D1AD1" w:rsidRDefault="00F815DE">
            <w:pPr>
              <w:pStyle w:val="TableParagraph"/>
              <w:ind w:right="212"/>
              <w:jc w:val="right"/>
              <w:rPr>
                <w:sz w:val="20"/>
              </w:rPr>
            </w:pPr>
            <w:r>
              <w:rPr>
                <w:sz w:val="20"/>
              </w:rPr>
              <w:t>33360</w:t>
            </w:r>
          </w:p>
        </w:tc>
      </w:tr>
      <w:tr w:rsidR="002D1AD1">
        <w:trPr>
          <w:trHeight w:val="690"/>
        </w:trPr>
        <w:tc>
          <w:tcPr>
            <w:tcW w:w="2038" w:type="dxa"/>
          </w:tcPr>
          <w:p w:rsidR="002D1AD1" w:rsidRDefault="00F815DE">
            <w:pPr>
              <w:pStyle w:val="TableParagraph"/>
              <w:ind w:left="153" w:right="143"/>
              <w:jc w:val="center"/>
              <w:rPr>
                <w:sz w:val="20"/>
              </w:rPr>
            </w:pPr>
            <w:r>
              <w:rPr>
                <w:sz w:val="20"/>
              </w:rPr>
              <w:t>Установленная годовая мощность</w:t>
            </w:r>
          </w:p>
          <w:p w:rsidR="002D1AD1" w:rsidRDefault="00F815DE">
            <w:pPr>
              <w:pStyle w:val="TableParagraph"/>
              <w:spacing w:line="217" w:lineRule="exact"/>
              <w:ind w:left="153" w:right="143"/>
              <w:jc w:val="center"/>
              <w:rPr>
                <w:sz w:val="20"/>
              </w:rPr>
            </w:pPr>
            <w:r>
              <w:rPr>
                <w:sz w:val="20"/>
              </w:rPr>
              <w:t>ВОС</w:t>
            </w:r>
          </w:p>
        </w:tc>
        <w:tc>
          <w:tcPr>
            <w:tcW w:w="1390" w:type="dxa"/>
          </w:tcPr>
          <w:p w:rsidR="002D1AD1" w:rsidRDefault="00F815DE">
            <w:pPr>
              <w:pStyle w:val="TableParagraph"/>
              <w:spacing w:before="108"/>
              <w:ind w:left="645" w:right="121" w:hanging="488"/>
              <w:rPr>
                <w:sz w:val="20"/>
              </w:rPr>
            </w:pPr>
            <w:r>
              <w:rPr>
                <w:w w:val="95"/>
                <w:sz w:val="20"/>
              </w:rPr>
              <w:t xml:space="preserve">тыс.куб.м/го </w:t>
            </w:r>
            <w:r>
              <w:rPr>
                <w:sz w:val="20"/>
              </w:rPr>
              <w:t>д</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60216</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4"/>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5"/>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75"/>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right="180"/>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33360</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33360</w:t>
            </w:r>
          </w:p>
        </w:tc>
        <w:tc>
          <w:tcPr>
            <w:tcW w:w="923" w:type="dxa"/>
          </w:tcPr>
          <w:p w:rsidR="002D1AD1" w:rsidRDefault="002D1AD1">
            <w:pPr>
              <w:pStyle w:val="TableParagraph"/>
              <w:spacing w:before="5"/>
              <w:rPr>
                <w:sz w:val="19"/>
              </w:rPr>
            </w:pPr>
          </w:p>
          <w:p w:rsidR="002D1AD1" w:rsidRDefault="00F815DE">
            <w:pPr>
              <w:pStyle w:val="TableParagraph"/>
              <w:ind w:right="212"/>
              <w:jc w:val="right"/>
              <w:rPr>
                <w:sz w:val="20"/>
              </w:rPr>
            </w:pPr>
            <w:r>
              <w:rPr>
                <w:sz w:val="20"/>
              </w:rPr>
              <w:t>33360</w:t>
            </w:r>
          </w:p>
        </w:tc>
      </w:tr>
    </w:tbl>
    <w:p w:rsidR="002D1AD1" w:rsidRDefault="002D1AD1">
      <w:pPr>
        <w:jc w:val="right"/>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832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9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100" name="Line 22"/>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1" name="Line 21"/>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5.2pt;margin-top:19.7pt;width:731.5pt;height:4.45pt;z-index:25176832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">
                <v:line id="Line 22"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0FjMYAAADcAAAADwAAAGRycy9kb3ducmV2LnhtbESPQWvCQBCF74X+h2UKvZS6UUqR6Cql&#10;EFAoiFqxvQ3ZMQlmZ8PuGuO/7xyE3mZ4b977Zr4cXKt6CrHxbGA8ykARl942XBn43hevU1AxIVts&#10;PZOBG0VYLh4f5phbf+Ut9btUKQnhmKOBOqUu1zqWNTmMI98Ri3bywWGSNVTaBrxKuGv1JMvetcOG&#10;paHGjj5rKs+7izPgjm+Hy3FK6aX47Q/nIvysvzbemOen4WMGKtGQ/s3365UV/Ez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9BYzGAAAA3AAAAA8AAAAAAAAA&#10;AAAAAAAAoQIAAGRycy9kb3ducmV2LnhtbFBLBQYAAAAABAAEAPkAAACUAwAAAAA=&#10;" strokecolor="#612322" strokeweight="3pt"/>
                <v:line id="Line 21"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R78AAAADcAAAADwAAAGRycy9kb3ducmV2LnhtbERP24rCMBB9F/Yfwizsm6YurLjVKNJF&#10;kIKIuh8wNGNbbCYlidr69UYQfJvDuc582ZlGXMn52rKC8SgBQVxYXXOp4P+4Hk5B+ICssbFMCnry&#10;sFx8DOaYanvjPV0PoRQxhH2KCqoQ2lRKX1Rk0I9sSxy5k3UGQ4SulNrhLYabRn4nyUQarDk2VNhS&#10;VlFxPlyMAmr6rcPyJ+93v392nWdYZ/dcqa/PbjUDEagLb/HLvdFxfjKG5zPxAr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oUe/AAAAA3AAAAA8AAAAAAAAAAAAAAAAA&#10;oQIAAGRycy9kb3ducmV2LnhtbFBLBQYAAAAABAAEAPkAAACO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right="230"/>
              <w:jc w:val="right"/>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 поставки товаров и</w:t>
            </w:r>
          </w:p>
          <w:p w:rsidR="002D1AD1" w:rsidRDefault="00F815DE">
            <w:pPr>
              <w:pStyle w:val="TableParagraph"/>
              <w:spacing w:line="216" w:lineRule="exact"/>
              <w:ind w:left="148" w:right="143"/>
              <w:jc w:val="center"/>
              <w:rPr>
                <w:sz w:val="20"/>
              </w:rPr>
            </w:pPr>
            <w:r>
              <w:rPr>
                <w:sz w:val="20"/>
              </w:rPr>
              <w:t>услуг</w:t>
            </w:r>
          </w:p>
        </w:tc>
        <w:tc>
          <w:tcPr>
            <w:tcW w:w="1390" w:type="dxa"/>
          </w:tcPr>
          <w:p w:rsidR="002D1AD1" w:rsidRDefault="002D1AD1">
            <w:pPr>
              <w:pStyle w:val="TableParagraph"/>
              <w:spacing w:before="2"/>
              <w:rPr>
                <w:sz w:val="29"/>
              </w:rPr>
            </w:pPr>
          </w:p>
          <w:p w:rsidR="002D1AD1" w:rsidRDefault="00F815DE">
            <w:pPr>
              <w:pStyle w:val="TableParagraph"/>
              <w:spacing w:before="1"/>
              <w:ind w:left="157" w:right="149"/>
              <w:jc w:val="center"/>
              <w:rPr>
                <w:sz w:val="20"/>
              </w:rPr>
            </w:pPr>
            <w:r>
              <w:rPr>
                <w:sz w:val="20"/>
              </w:rPr>
              <w:t>час./день</w:t>
            </w:r>
          </w:p>
        </w:tc>
        <w:tc>
          <w:tcPr>
            <w:tcW w:w="862" w:type="dxa"/>
          </w:tcPr>
          <w:p w:rsidR="002D1AD1" w:rsidRDefault="002D1AD1">
            <w:pPr>
              <w:pStyle w:val="TableParagraph"/>
              <w:spacing w:before="2"/>
              <w:rPr>
                <w:sz w:val="29"/>
              </w:rPr>
            </w:pPr>
          </w:p>
          <w:p w:rsidR="002D1AD1" w:rsidRDefault="00F815DE">
            <w:pPr>
              <w:pStyle w:val="TableParagraph"/>
              <w:spacing w:before="1"/>
              <w:ind w:left="133" w:right="122"/>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14"/>
              <w:jc w:val="center"/>
              <w:rPr>
                <w:sz w:val="20"/>
              </w:rPr>
            </w:pPr>
            <w:r>
              <w:rPr>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left="130" w:right="125"/>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8"/>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9"/>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4"/>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right="254"/>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244"/>
              <w:rPr>
                <w:sz w:val="20"/>
              </w:rPr>
            </w:pPr>
            <w:r>
              <w:rPr>
                <w:sz w:val="20"/>
              </w:rPr>
              <w:t>24,0</w:t>
            </w:r>
          </w:p>
        </w:tc>
        <w:tc>
          <w:tcPr>
            <w:tcW w:w="864" w:type="dxa"/>
          </w:tcPr>
          <w:p w:rsidR="002D1AD1" w:rsidRDefault="002D1AD1">
            <w:pPr>
              <w:pStyle w:val="TableParagraph"/>
              <w:spacing w:before="2"/>
              <w:rPr>
                <w:sz w:val="29"/>
              </w:rPr>
            </w:pPr>
          </w:p>
          <w:p w:rsidR="002D1AD1" w:rsidRDefault="00F815DE">
            <w:pPr>
              <w:pStyle w:val="TableParagraph"/>
              <w:spacing w:before="1"/>
              <w:ind w:left="124" w:right="138"/>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08" w:right="126"/>
              <w:jc w:val="center"/>
              <w:rPr>
                <w:sz w:val="20"/>
              </w:rPr>
            </w:pPr>
            <w:r>
              <w:rPr>
                <w:sz w:val="20"/>
              </w:rPr>
              <w:t>24,0</w:t>
            </w:r>
          </w:p>
        </w:tc>
        <w:tc>
          <w:tcPr>
            <w:tcW w:w="923" w:type="dxa"/>
          </w:tcPr>
          <w:p w:rsidR="002D1AD1" w:rsidRDefault="002D1AD1">
            <w:pPr>
              <w:pStyle w:val="TableParagraph"/>
              <w:spacing w:before="2"/>
              <w:rPr>
                <w:sz w:val="29"/>
              </w:rPr>
            </w:pPr>
          </w:p>
          <w:p w:rsidR="002D1AD1" w:rsidRDefault="00F815DE">
            <w:pPr>
              <w:pStyle w:val="TableParagraph"/>
              <w:spacing w:before="1"/>
              <w:ind w:left="74" w:right="88"/>
              <w:jc w:val="center"/>
              <w:rPr>
                <w:sz w:val="20"/>
              </w:rPr>
            </w:pPr>
            <w:r>
              <w:rPr>
                <w:sz w:val="20"/>
              </w:rPr>
              <w:t>24</w:t>
            </w:r>
          </w:p>
        </w:tc>
      </w:tr>
      <w:tr w:rsidR="002D1AD1">
        <w:trPr>
          <w:trHeight w:val="600"/>
        </w:trPr>
        <w:tc>
          <w:tcPr>
            <w:tcW w:w="2038" w:type="dxa"/>
          </w:tcPr>
          <w:p w:rsidR="002D1AD1" w:rsidRDefault="00F815DE">
            <w:pPr>
              <w:pStyle w:val="TableParagraph"/>
              <w:spacing w:before="63"/>
              <w:ind w:left="369" w:hanging="243"/>
              <w:rPr>
                <w:sz w:val="20"/>
              </w:rPr>
            </w:pPr>
            <w:r>
              <w:rPr>
                <w:sz w:val="20"/>
              </w:rPr>
              <w:t>Потери в сетях, % от поданной воды</w:t>
            </w:r>
          </w:p>
        </w:tc>
        <w:tc>
          <w:tcPr>
            <w:tcW w:w="1390" w:type="dxa"/>
          </w:tcPr>
          <w:p w:rsidR="002D1AD1" w:rsidRDefault="00F815DE">
            <w:pPr>
              <w:pStyle w:val="TableParagraph"/>
              <w:spacing w:before="178"/>
              <w:ind w:left="9"/>
              <w:jc w:val="center"/>
              <w:rPr>
                <w:sz w:val="20"/>
              </w:rPr>
            </w:pPr>
            <w:r>
              <w:rPr>
                <w:w w:val="99"/>
                <w:sz w:val="20"/>
              </w:rPr>
              <w:t>%</w:t>
            </w:r>
          </w:p>
        </w:tc>
        <w:tc>
          <w:tcPr>
            <w:tcW w:w="862" w:type="dxa"/>
          </w:tcPr>
          <w:p w:rsidR="002D1AD1" w:rsidRDefault="00F815DE">
            <w:pPr>
              <w:pStyle w:val="TableParagraph"/>
              <w:spacing w:before="178"/>
              <w:ind w:left="133" w:right="118"/>
              <w:jc w:val="center"/>
              <w:rPr>
                <w:sz w:val="20"/>
              </w:rPr>
            </w:pPr>
            <w:r>
              <w:rPr>
                <w:sz w:val="20"/>
              </w:rPr>
              <w:t>23</w:t>
            </w:r>
          </w:p>
        </w:tc>
        <w:tc>
          <w:tcPr>
            <w:tcW w:w="863" w:type="dxa"/>
          </w:tcPr>
          <w:p w:rsidR="002D1AD1" w:rsidRDefault="00F815DE">
            <w:pPr>
              <w:pStyle w:val="TableParagraph"/>
              <w:spacing w:before="178"/>
              <w:ind w:left="123" w:right="114"/>
              <w:jc w:val="center"/>
              <w:rPr>
                <w:sz w:val="20"/>
              </w:rPr>
            </w:pPr>
            <w:r>
              <w:rPr>
                <w:sz w:val="20"/>
              </w:rPr>
              <w:t>32,05</w:t>
            </w:r>
          </w:p>
        </w:tc>
        <w:tc>
          <w:tcPr>
            <w:tcW w:w="865" w:type="dxa"/>
          </w:tcPr>
          <w:p w:rsidR="002D1AD1" w:rsidRDefault="00F815DE">
            <w:pPr>
              <w:pStyle w:val="TableParagraph"/>
              <w:spacing w:before="178"/>
              <w:ind w:left="130" w:right="125"/>
              <w:jc w:val="center"/>
              <w:rPr>
                <w:sz w:val="20"/>
              </w:rPr>
            </w:pPr>
            <w:r>
              <w:rPr>
                <w:sz w:val="20"/>
              </w:rPr>
              <w:t>32,05</w:t>
            </w:r>
          </w:p>
        </w:tc>
        <w:tc>
          <w:tcPr>
            <w:tcW w:w="863" w:type="dxa"/>
          </w:tcPr>
          <w:p w:rsidR="002D1AD1" w:rsidRDefault="00F815DE">
            <w:pPr>
              <w:pStyle w:val="TableParagraph"/>
              <w:spacing w:before="178"/>
              <w:ind w:right="198"/>
              <w:jc w:val="right"/>
              <w:rPr>
                <w:sz w:val="20"/>
              </w:rPr>
            </w:pPr>
            <w:r>
              <w:rPr>
                <w:w w:val="95"/>
                <w:sz w:val="20"/>
              </w:rPr>
              <w:t>27,06</w:t>
            </w:r>
          </w:p>
        </w:tc>
        <w:tc>
          <w:tcPr>
            <w:tcW w:w="863" w:type="dxa"/>
          </w:tcPr>
          <w:p w:rsidR="002D1AD1" w:rsidRDefault="00F815DE">
            <w:pPr>
              <w:pStyle w:val="TableParagraph"/>
              <w:spacing w:before="178"/>
              <w:ind w:right="199"/>
              <w:jc w:val="right"/>
              <w:rPr>
                <w:sz w:val="20"/>
              </w:rPr>
            </w:pPr>
            <w:r>
              <w:rPr>
                <w:w w:val="95"/>
                <w:sz w:val="20"/>
              </w:rPr>
              <w:t>26,84</w:t>
            </w:r>
          </w:p>
        </w:tc>
        <w:tc>
          <w:tcPr>
            <w:tcW w:w="863" w:type="dxa"/>
          </w:tcPr>
          <w:p w:rsidR="002D1AD1" w:rsidRDefault="00F815DE">
            <w:pPr>
              <w:pStyle w:val="TableParagraph"/>
              <w:spacing w:before="178"/>
              <w:ind w:left="123" w:right="125"/>
              <w:jc w:val="center"/>
              <w:rPr>
                <w:sz w:val="20"/>
              </w:rPr>
            </w:pPr>
            <w:r>
              <w:rPr>
                <w:sz w:val="20"/>
              </w:rPr>
              <w:t>26,27</w:t>
            </w:r>
          </w:p>
        </w:tc>
        <w:tc>
          <w:tcPr>
            <w:tcW w:w="863" w:type="dxa"/>
          </w:tcPr>
          <w:p w:rsidR="002D1AD1" w:rsidRDefault="00F815DE">
            <w:pPr>
              <w:pStyle w:val="TableParagraph"/>
              <w:spacing w:before="178"/>
              <w:ind w:left="123" w:right="124"/>
              <w:jc w:val="center"/>
              <w:rPr>
                <w:sz w:val="20"/>
              </w:rPr>
            </w:pPr>
            <w:r>
              <w:rPr>
                <w:sz w:val="20"/>
              </w:rPr>
              <w:t>25,6</w:t>
            </w:r>
          </w:p>
        </w:tc>
        <w:tc>
          <w:tcPr>
            <w:tcW w:w="863" w:type="dxa"/>
          </w:tcPr>
          <w:p w:rsidR="002D1AD1" w:rsidRDefault="00F815DE">
            <w:pPr>
              <w:pStyle w:val="TableParagraph"/>
              <w:spacing w:before="178"/>
              <w:ind w:left="123" w:right="125"/>
              <w:jc w:val="center"/>
              <w:rPr>
                <w:sz w:val="20"/>
              </w:rPr>
            </w:pPr>
            <w:r>
              <w:rPr>
                <w:sz w:val="20"/>
              </w:rPr>
              <w:t>18,3</w:t>
            </w:r>
          </w:p>
        </w:tc>
        <w:tc>
          <w:tcPr>
            <w:tcW w:w="865" w:type="dxa"/>
          </w:tcPr>
          <w:p w:rsidR="002D1AD1" w:rsidRDefault="00F815DE">
            <w:pPr>
              <w:pStyle w:val="TableParagraph"/>
              <w:spacing w:before="178"/>
              <w:ind w:right="254"/>
              <w:jc w:val="right"/>
              <w:rPr>
                <w:sz w:val="20"/>
              </w:rPr>
            </w:pPr>
            <w:r>
              <w:rPr>
                <w:w w:val="95"/>
                <w:sz w:val="20"/>
              </w:rPr>
              <w:t>13,1</w:t>
            </w:r>
          </w:p>
        </w:tc>
        <w:tc>
          <w:tcPr>
            <w:tcW w:w="863" w:type="dxa"/>
          </w:tcPr>
          <w:p w:rsidR="002D1AD1" w:rsidRDefault="00F815DE">
            <w:pPr>
              <w:pStyle w:val="TableParagraph"/>
              <w:spacing w:before="178"/>
              <w:ind w:left="244"/>
              <w:rPr>
                <w:sz w:val="20"/>
              </w:rPr>
            </w:pPr>
            <w:r>
              <w:rPr>
                <w:sz w:val="20"/>
              </w:rPr>
              <w:t>13,1</w:t>
            </w:r>
          </w:p>
        </w:tc>
        <w:tc>
          <w:tcPr>
            <w:tcW w:w="864" w:type="dxa"/>
          </w:tcPr>
          <w:p w:rsidR="002D1AD1" w:rsidRDefault="00F815DE">
            <w:pPr>
              <w:pStyle w:val="TableParagraph"/>
              <w:spacing w:before="178"/>
              <w:ind w:left="124" w:right="138"/>
              <w:jc w:val="center"/>
              <w:rPr>
                <w:sz w:val="20"/>
              </w:rPr>
            </w:pPr>
            <w:r>
              <w:rPr>
                <w:sz w:val="20"/>
              </w:rPr>
              <w:t>13,1</w:t>
            </w:r>
          </w:p>
        </w:tc>
        <w:tc>
          <w:tcPr>
            <w:tcW w:w="863" w:type="dxa"/>
          </w:tcPr>
          <w:p w:rsidR="002D1AD1" w:rsidRDefault="00F815DE">
            <w:pPr>
              <w:pStyle w:val="TableParagraph"/>
              <w:spacing w:before="178"/>
              <w:ind w:left="108" w:right="126"/>
              <w:jc w:val="center"/>
              <w:rPr>
                <w:sz w:val="20"/>
              </w:rPr>
            </w:pPr>
            <w:r>
              <w:rPr>
                <w:sz w:val="20"/>
              </w:rPr>
              <w:t>13,1</w:t>
            </w:r>
          </w:p>
        </w:tc>
        <w:tc>
          <w:tcPr>
            <w:tcW w:w="923" w:type="dxa"/>
          </w:tcPr>
          <w:p w:rsidR="002D1AD1" w:rsidRDefault="00F815DE">
            <w:pPr>
              <w:pStyle w:val="TableParagraph"/>
              <w:spacing w:before="178"/>
              <w:ind w:left="273"/>
              <w:rPr>
                <w:sz w:val="20"/>
              </w:rPr>
            </w:pPr>
            <w:r>
              <w:rPr>
                <w:sz w:val="20"/>
              </w:rPr>
              <w:t>13,1</w:t>
            </w:r>
          </w:p>
        </w:tc>
      </w:tr>
      <w:tr w:rsidR="002D1AD1">
        <w:trPr>
          <w:trHeight w:val="539"/>
        </w:trPr>
        <w:tc>
          <w:tcPr>
            <w:tcW w:w="2038" w:type="dxa"/>
          </w:tcPr>
          <w:p w:rsidR="002D1AD1" w:rsidRDefault="00F815DE">
            <w:pPr>
              <w:pStyle w:val="TableParagraph"/>
              <w:spacing w:before="34"/>
              <w:ind w:left="657" w:hanging="197"/>
              <w:rPr>
                <w:sz w:val="20"/>
              </w:rPr>
            </w:pPr>
            <w:r>
              <w:rPr>
                <w:w w:val="95"/>
                <w:sz w:val="20"/>
              </w:rPr>
              <w:t xml:space="preserve">Аварийность </w:t>
            </w:r>
            <w:r>
              <w:rPr>
                <w:sz w:val="20"/>
              </w:rPr>
              <w:t>системы</w:t>
            </w:r>
          </w:p>
        </w:tc>
        <w:tc>
          <w:tcPr>
            <w:tcW w:w="1390" w:type="dxa"/>
          </w:tcPr>
          <w:p w:rsidR="002D1AD1" w:rsidRDefault="00F815DE">
            <w:pPr>
              <w:pStyle w:val="TableParagraph"/>
              <w:spacing w:before="149"/>
              <w:ind w:left="154" w:right="149"/>
              <w:jc w:val="center"/>
              <w:rPr>
                <w:sz w:val="20"/>
              </w:rPr>
            </w:pPr>
            <w:r>
              <w:rPr>
                <w:sz w:val="20"/>
              </w:rPr>
              <w:t>ед./км</w:t>
            </w:r>
          </w:p>
        </w:tc>
        <w:tc>
          <w:tcPr>
            <w:tcW w:w="862" w:type="dxa"/>
          </w:tcPr>
          <w:p w:rsidR="002D1AD1" w:rsidRDefault="00F815DE">
            <w:pPr>
              <w:pStyle w:val="TableParagraph"/>
              <w:spacing w:before="149"/>
              <w:ind w:left="9"/>
              <w:jc w:val="center"/>
              <w:rPr>
                <w:sz w:val="20"/>
              </w:rPr>
            </w:pPr>
            <w:r>
              <w:rPr>
                <w:w w:val="99"/>
                <w:sz w:val="20"/>
              </w:rPr>
              <w:t>_</w:t>
            </w:r>
          </w:p>
        </w:tc>
        <w:tc>
          <w:tcPr>
            <w:tcW w:w="863" w:type="dxa"/>
          </w:tcPr>
          <w:p w:rsidR="002D1AD1" w:rsidRDefault="00F815DE">
            <w:pPr>
              <w:pStyle w:val="TableParagraph"/>
              <w:spacing w:before="149"/>
              <w:ind w:left="9"/>
              <w:jc w:val="center"/>
              <w:rPr>
                <w:sz w:val="20"/>
              </w:rPr>
            </w:pPr>
            <w:r>
              <w:rPr>
                <w:w w:val="99"/>
                <w:sz w:val="20"/>
              </w:rPr>
              <w:t>_</w:t>
            </w:r>
          </w:p>
        </w:tc>
        <w:tc>
          <w:tcPr>
            <w:tcW w:w="865" w:type="dxa"/>
          </w:tcPr>
          <w:p w:rsidR="002D1AD1" w:rsidRDefault="00F815DE">
            <w:pPr>
              <w:pStyle w:val="TableParagraph"/>
              <w:spacing w:before="149"/>
              <w:ind w:left="4"/>
              <w:jc w:val="center"/>
              <w:rPr>
                <w:sz w:val="20"/>
              </w:rPr>
            </w:pPr>
            <w:r>
              <w:rPr>
                <w:w w:val="99"/>
                <w:sz w:val="20"/>
              </w:rPr>
              <w:t>_</w:t>
            </w:r>
          </w:p>
        </w:tc>
        <w:tc>
          <w:tcPr>
            <w:tcW w:w="863" w:type="dxa"/>
          </w:tcPr>
          <w:p w:rsidR="002D1AD1" w:rsidRDefault="00F815DE">
            <w:pPr>
              <w:pStyle w:val="TableParagraph"/>
              <w:spacing w:before="149"/>
              <w:jc w:val="center"/>
              <w:rPr>
                <w:sz w:val="20"/>
              </w:rPr>
            </w:pPr>
            <w:r>
              <w:rPr>
                <w:w w:val="99"/>
                <w:sz w:val="20"/>
              </w:rPr>
              <w:t>_</w:t>
            </w:r>
          </w:p>
        </w:tc>
        <w:tc>
          <w:tcPr>
            <w:tcW w:w="863" w:type="dxa"/>
          </w:tcPr>
          <w:p w:rsidR="002D1AD1" w:rsidRDefault="00F815DE">
            <w:pPr>
              <w:pStyle w:val="TableParagraph"/>
              <w:spacing w:before="149"/>
              <w:ind w:right="1"/>
              <w:jc w:val="center"/>
              <w:rPr>
                <w:sz w:val="20"/>
              </w:rPr>
            </w:pPr>
            <w:r>
              <w:rPr>
                <w:w w:val="99"/>
                <w:sz w:val="20"/>
              </w:rPr>
              <w:t>_</w:t>
            </w:r>
          </w:p>
        </w:tc>
        <w:tc>
          <w:tcPr>
            <w:tcW w:w="863" w:type="dxa"/>
          </w:tcPr>
          <w:p w:rsidR="002D1AD1" w:rsidRDefault="00F815DE">
            <w:pPr>
              <w:pStyle w:val="TableParagraph"/>
              <w:spacing w:before="149"/>
              <w:ind w:right="4"/>
              <w:jc w:val="center"/>
              <w:rPr>
                <w:sz w:val="20"/>
              </w:rPr>
            </w:pPr>
            <w:r>
              <w:rPr>
                <w:w w:val="99"/>
                <w:sz w:val="20"/>
              </w:rPr>
              <w:t>_</w:t>
            </w:r>
          </w:p>
        </w:tc>
        <w:tc>
          <w:tcPr>
            <w:tcW w:w="863" w:type="dxa"/>
          </w:tcPr>
          <w:p w:rsidR="002D1AD1" w:rsidRDefault="00F815DE">
            <w:pPr>
              <w:pStyle w:val="TableParagraph"/>
              <w:spacing w:before="149"/>
              <w:ind w:right="1"/>
              <w:jc w:val="center"/>
              <w:rPr>
                <w:sz w:val="20"/>
              </w:rPr>
            </w:pPr>
            <w:r>
              <w:rPr>
                <w:w w:val="99"/>
                <w:sz w:val="20"/>
              </w:rPr>
              <w:t>_</w:t>
            </w:r>
          </w:p>
        </w:tc>
        <w:tc>
          <w:tcPr>
            <w:tcW w:w="863" w:type="dxa"/>
          </w:tcPr>
          <w:p w:rsidR="002D1AD1" w:rsidRDefault="00F815DE">
            <w:pPr>
              <w:pStyle w:val="TableParagraph"/>
              <w:spacing w:before="149"/>
              <w:ind w:right="4"/>
              <w:jc w:val="center"/>
              <w:rPr>
                <w:sz w:val="20"/>
              </w:rPr>
            </w:pPr>
            <w:r>
              <w:rPr>
                <w:w w:val="99"/>
                <w:sz w:val="20"/>
              </w:rPr>
              <w:t>_</w:t>
            </w:r>
          </w:p>
        </w:tc>
        <w:tc>
          <w:tcPr>
            <w:tcW w:w="865" w:type="dxa"/>
          </w:tcPr>
          <w:p w:rsidR="002D1AD1" w:rsidRDefault="00F815DE">
            <w:pPr>
              <w:pStyle w:val="TableParagraph"/>
              <w:spacing w:before="149"/>
              <w:ind w:right="10"/>
              <w:jc w:val="center"/>
              <w:rPr>
                <w:sz w:val="20"/>
              </w:rPr>
            </w:pPr>
            <w:r>
              <w:rPr>
                <w:w w:val="99"/>
                <w:sz w:val="20"/>
              </w:rPr>
              <w:t>_</w:t>
            </w:r>
          </w:p>
        </w:tc>
        <w:tc>
          <w:tcPr>
            <w:tcW w:w="863" w:type="dxa"/>
          </w:tcPr>
          <w:p w:rsidR="002D1AD1" w:rsidRDefault="00F815DE">
            <w:pPr>
              <w:pStyle w:val="TableParagraph"/>
              <w:spacing w:before="149"/>
              <w:ind w:right="13"/>
              <w:jc w:val="center"/>
              <w:rPr>
                <w:sz w:val="20"/>
              </w:rPr>
            </w:pPr>
            <w:r>
              <w:rPr>
                <w:w w:val="99"/>
                <w:sz w:val="20"/>
              </w:rPr>
              <w:t>_</w:t>
            </w:r>
          </w:p>
        </w:tc>
        <w:tc>
          <w:tcPr>
            <w:tcW w:w="864" w:type="dxa"/>
          </w:tcPr>
          <w:p w:rsidR="002D1AD1" w:rsidRDefault="00F815DE">
            <w:pPr>
              <w:pStyle w:val="TableParagraph"/>
              <w:spacing w:before="149"/>
              <w:ind w:right="16"/>
              <w:jc w:val="center"/>
              <w:rPr>
                <w:sz w:val="20"/>
              </w:rPr>
            </w:pPr>
            <w:r>
              <w:rPr>
                <w:w w:val="99"/>
                <w:sz w:val="20"/>
              </w:rPr>
              <w:t>_</w:t>
            </w:r>
          </w:p>
        </w:tc>
        <w:tc>
          <w:tcPr>
            <w:tcW w:w="863" w:type="dxa"/>
          </w:tcPr>
          <w:p w:rsidR="002D1AD1" w:rsidRDefault="00F815DE">
            <w:pPr>
              <w:pStyle w:val="TableParagraph"/>
              <w:spacing w:before="149"/>
              <w:ind w:right="20"/>
              <w:jc w:val="center"/>
              <w:rPr>
                <w:sz w:val="20"/>
              </w:rPr>
            </w:pPr>
            <w:r>
              <w:rPr>
                <w:w w:val="99"/>
                <w:sz w:val="20"/>
              </w:rPr>
              <w:t>_</w:t>
            </w:r>
          </w:p>
        </w:tc>
        <w:tc>
          <w:tcPr>
            <w:tcW w:w="923" w:type="dxa"/>
          </w:tcPr>
          <w:p w:rsidR="002D1AD1" w:rsidRDefault="00F815DE">
            <w:pPr>
              <w:pStyle w:val="TableParagraph"/>
              <w:spacing w:before="149"/>
              <w:ind w:right="15"/>
              <w:jc w:val="center"/>
              <w:rPr>
                <w:sz w:val="20"/>
              </w:rPr>
            </w:pPr>
            <w:r>
              <w:rPr>
                <w:w w:val="99"/>
                <w:sz w:val="20"/>
              </w:rPr>
              <w:t>_</w:t>
            </w:r>
          </w:p>
        </w:tc>
      </w:tr>
      <w:tr w:rsidR="002D1AD1">
        <w:trPr>
          <w:trHeight w:val="690"/>
        </w:trPr>
        <w:tc>
          <w:tcPr>
            <w:tcW w:w="2038" w:type="dxa"/>
          </w:tcPr>
          <w:p w:rsidR="002D1AD1" w:rsidRDefault="00F815DE">
            <w:pPr>
              <w:pStyle w:val="TableParagraph"/>
              <w:spacing w:line="237" w:lineRule="auto"/>
              <w:ind w:left="101" w:right="93"/>
              <w:jc w:val="center"/>
              <w:rPr>
                <w:sz w:val="20"/>
              </w:rPr>
            </w:pPr>
            <w:r>
              <w:rPr>
                <w:sz w:val="20"/>
              </w:rPr>
              <w:t>Удельный вес сетей, нуждающихся в</w:t>
            </w:r>
          </w:p>
          <w:p w:rsidR="002D1AD1" w:rsidRDefault="00F815DE">
            <w:pPr>
              <w:pStyle w:val="TableParagraph"/>
              <w:spacing w:line="217" w:lineRule="exact"/>
              <w:ind w:left="151" w:right="143"/>
              <w:jc w:val="center"/>
              <w:rPr>
                <w:sz w:val="20"/>
              </w:rPr>
            </w:pPr>
            <w:r>
              <w:rPr>
                <w:sz w:val="20"/>
              </w:rPr>
              <w:t>замене</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133" w:right="118"/>
              <w:jc w:val="center"/>
              <w:rPr>
                <w:sz w:val="20"/>
              </w:rPr>
            </w:pPr>
            <w:r>
              <w:rPr>
                <w:sz w:val="20"/>
              </w:rPr>
              <w:t>23</w:t>
            </w:r>
          </w:p>
        </w:tc>
        <w:tc>
          <w:tcPr>
            <w:tcW w:w="863" w:type="dxa"/>
          </w:tcPr>
          <w:p w:rsidR="002D1AD1" w:rsidRDefault="002D1AD1">
            <w:pPr>
              <w:pStyle w:val="TableParagraph"/>
              <w:spacing w:before="5"/>
              <w:rPr>
                <w:sz w:val="19"/>
              </w:rPr>
            </w:pPr>
          </w:p>
          <w:p w:rsidR="002D1AD1" w:rsidRDefault="00F815DE">
            <w:pPr>
              <w:pStyle w:val="TableParagraph"/>
              <w:ind w:left="123" w:right="108"/>
              <w:jc w:val="center"/>
              <w:rPr>
                <w:sz w:val="20"/>
              </w:rPr>
            </w:pPr>
            <w:r>
              <w:rPr>
                <w:sz w:val="20"/>
              </w:rPr>
              <w:t>23</w:t>
            </w:r>
          </w:p>
        </w:tc>
        <w:tc>
          <w:tcPr>
            <w:tcW w:w="865" w:type="dxa"/>
          </w:tcPr>
          <w:p w:rsidR="002D1AD1" w:rsidRDefault="002D1AD1">
            <w:pPr>
              <w:pStyle w:val="TableParagraph"/>
              <w:spacing w:before="5"/>
              <w:rPr>
                <w:sz w:val="19"/>
              </w:rPr>
            </w:pPr>
          </w:p>
          <w:p w:rsidR="002D1AD1" w:rsidRDefault="00F815DE">
            <w:pPr>
              <w:pStyle w:val="TableParagraph"/>
              <w:ind w:left="130" w:right="120"/>
              <w:jc w:val="center"/>
              <w:rPr>
                <w:sz w:val="20"/>
              </w:rPr>
            </w:pPr>
            <w:r>
              <w:rPr>
                <w:sz w:val="20"/>
              </w:rPr>
              <w:t>23</w:t>
            </w:r>
          </w:p>
        </w:tc>
        <w:tc>
          <w:tcPr>
            <w:tcW w:w="863" w:type="dxa"/>
          </w:tcPr>
          <w:p w:rsidR="002D1AD1" w:rsidRDefault="002D1AD1">
            <w:pPr>
              <w:pStyle w:val="TableParagraph"/>
              <w:spacing w:before="5"/>
              <w:rPr>
                <w:sz w:val="19"/>
              </w:rPr>
            </w:pPr>
          </w:p>
          <w:p w:rsidR="002D1AD1" w:rsidRDefault="00F815DE">
            <w:pPr>
              <w:pStyle w:val="TableParagraph"/>
              <w:ind w:left="123" w:right="118"/>
              <w:jc w:val="center"/>
              <w:rPr>
                <w:sz w:val="20"/>
              </w:rPr>
            </w:pPr>
            <w:r>
              <w:rPr>
                <w:sz w:val="20"/>
              </w:rPr>
              <w:t>21</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19</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17</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15</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13</w:t>
            </w:r>
          </w:p>
        </w:tc>
        <w:tc>
          <w:tcPr>
            <w:tcW w:w="865" w:type="dxa"/>
          </w:tcPr>
          <w:p w:rsidR="002D1AD1" w:rsidRDefault="002D1AD1">
            <w:pPr>
              <w:pStyle w:val="TableParagraph"/>
              <w:spacing w:before="5"/>
              <w:rPr>
                <w:sz w:val="19"/>
              </w:rPr>
            </w:pPr>
          </w:p>
          <w:p w:rsidR="002D1AD1" w:rsidRDefault="00F815DE">
            <w:pPr>
              <w:pStyle w:val="TableParagraph"/>
              <w:ind w:left="124" w:right="128"/>
              <w:jc w:val="center"/>
              <w:rPr>
                <w:sz w:val="20"/>
              </w:rPr>
            </w:pPr>
            <w:r>
              <w:rPr>
                <w:sz w:val="20"/>
              </w:rPr>
              <w:t>10</w:t>
            </w:r>
          </w:p>
        </w:tc>
        <w:tc>
          <w:tcPr>
            <w:tcW w:w="863" w:type="dxa"/>
          </w:tcPr>
          <w:p w:rsidR="002D1AD1" w:rsidRDefault="002D1AD1">
            <w:pPr>
              <w:pStyle w:val="TableParagraph"/>
              <w:spacing w:before="5"/>
              <w:rPr>
                <w:sz w:val="19"/>
              </w:rPr>
            </w:pPr>
          </w:p>
          <w:p w:rsidR="002D1AD1" w:rsidRDefault="00F815DE">
            <w:pPr>
              <w:pStyle w:val="TableParagraph"/>
              <w:ind w:left="119" w:right="126"/>
              <w:jc w:val="center"/>
              <w:rPr>
                <w:sz w:val="20"/>
              </w:rPr>
            </w:pPr>
            <w:r>
              <w:rPr>
                <w:sz w:val="20"/>
              </w:rPr>
              <w:t>10</w:t>
            </w:r>
          </w:p>
        </w:tc>
        <w:tc>
          <w:tcPr>
            <w:tcW w:w="864" w:type="dxa"/>
          </w:tcPr>
          <w:p w:rsidR="002D1AD1" w:rsidRDefault="002D1AD1">
            <w:pPr>
              <w:pStyle w:val="TableParagraph"/>
              <w:spacing w:before="5"/>
              <w:rPr>
                <w:sz w:val="19"/>
              </w:rPr>
            </w:pPr>
          </w:p>
          <w:p w:rsidR="002D1AD1" w:rsidRDefault="00F815DE">
            <w:pPr>
              <w:pStyle w:val="TableParagraph"/>
              <w:ind w:left="126" w:right="136"/>
              <w:jc w:val="center"/>
              <w:rPr>
                <w:sz w:val="20"/>
              </w:rPr>
            </w:pPr>
            <w:r>
              <w:rPr>
                <w:sz w:val="20"/>
              </w:rPr>
              <w:t>10</w:t>
            </w:r>
          </w:p>
        </w:tc>
        <w:tc>
          <w:tcPr>
            <w:tcW w:w="863" w:type="dxa"/>
          </w:tcPr>
          <w:p w:rsidR="002D1AD1" w:rsidRDefault="002D1AD1">
            <w:pPr>
              <w:pStyle w:val="TableParagraph"/>
              <w:spacing w:before="5"/>
              <w:rPr>
                <w:sz w:val="19"/>
              </w:rPr>
            </w:pPr>
          </w:p>
          <w:p w:rsidR="002D1AD1" w:rsidRDefault="00F815DE">
            <w:pPr>
              <w:pStyle w:val="TableParagraph"/>
              <w:ind w:left="112" w:right="126"/>
              <w:jc w:val="center"/>
              <w:rPr>
                <w:sz w:val="20"/>
              </w:rPr>
            </w:pPr>
            <w:r>
              <w:rPr>
                <w:sz w:val="20"/>
              </w:rPr>
              <w:t>10</w:t>
            </w:r>
          </w:p>
        </w:tc>
        <w:tc>
          <w:tcPr>
            <w:tcW w:w="923" w:type="dxa"/>
          </w:tcPr>
          <w:p w:rsidR="002D1AD1" w:rsidRDefault="002D1AD1">
            <w:pPr>
              <w:pStyle w:val="TableParagraph"/>
              <w:spacing w:before="5"/>
              <w:rPr>
                <w:sz w:val="19"/>
              </w:rPr>
            </w:pPr>
          </w:p>
          <w:p w:rsidR="002D1AD1" w:rsidRDefault="00F815DE">
            <w:pPr>
              <w:pStyle w:val="TableParagraph"/>
              <w:ind w:left="74" w:right="88"/>
              <w:jc w:val="center"/>
              <w:rPr>
                <w:sz w:val="20"/>
              </w:rPr>
            </w:pPr>
            <w:r>
              <w:rPr>
                <w:sz w:val="20"/>
              </w:rPr>
              <w:t>10</w:t>
            </w:r>
          </w:p>
        </w:tc>
      </w:tr>
      <w:tr w:rsidR="002D1AD1">
        <w:trPr>
          <w:trHeight w:val="299"/>
        </w:trPr>
        <w:tc>
          <w:tcPr>
            <w:tcW w:w="14711" w:type="dxa"/>
            <w:gridSpan w:val="15"/>
          </w:tcPr>
          <w:p w:rsidR="002D1AD1" w:rsidRDefault="00F815DE">
            <w:pPr>
              <w:pStyle w:val="TableParagraph"/>
              <w:spacing w:before="29"/>
              <w:ind w:left="5004" w:right="5013"/>
              <w:jc w:val="center"/>
              <w:rPr>
                <w:sz w:val="20"/>
              </w:rPr>
            </w:pPr>
            <w:r>
              <w:rPr>
                <w:sz w:val="20"/>
              </w:rPr>
              <w:t>Доступностьтоваров и услуг для потребителей</w:t>
            </w:r>
          </w:p>
        </w:tc>
      </w:tr>
      <w:tr w:rsidR="002D1AD1">
        <w:trPr>
          <w:trHeight w:val="1200"/>
        </w:trPr>
        <w:tc>
          <w:tcPr>
            <w:tcW w:w="2038" w:type="dxa"/>
          </w:tcPr>
          <w:p w:rsidR="002D1AD1" w:rsidRDefault="00F815DE">
            <w:pPr>
              <w:pStyle w:val="TableParagraph"/>
              <w:spacing w:before="19"/>
              <w:ind w:left="215" w:right="204" w:hanging="1"/>
              <w:jc w:val="center"/>
              <w:rPr>
                <w:sz w:val="20"/>
              </w:rPr>
            </w:pPr>
            <w:r>
              <w:rPr>
                <w:sz w:val="20"/>
              </w:rPr>
              <w:t>Соответствие качества товаров и услуг   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204"/>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205"/>
              <w:jc w:val="right"/>
              <w:rPr>
                <w:sz w:val="20"/>
              </w:rPr>
            </w:pPr>
            <w:r>
              <w:rPr>
                <w:w w:val="95"/>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297"/>
              <w:rPr>
                <w:sz w:val="20"/>
              </w:rPr>
            </w:pPr>
            <w:r>
              <w:rPr>
                <w:sz w:val="20"/>
              </w:rPr>
              <w:t>100</w:t>
            </w:r>
          </w:p>
        </w:tc>
      </w:tr>
      <w:tr w:rsidR="002D1AD1">
        <w:trPr>
          <w:trHeight w:val="921"/>
        </w:trPr>
        <w:tc>
          <w:tcPr>
            <w:tcW w:w="2038" w:type="dxa"/>
          </w:tcPr>
          <w:p w:rsidR="002D1AD1" w:rsidRDefault="00F815DE">
            <w:pPr>
              <w:pStyle w:val="TableParagraph"/>
              <w:ind w:left="186" w:right="179" w:firstLine="2"/>
              <w:jc w:val="center"/>
              <w:rPr>
                <w:sz w:val="20"/>
              </w:rPr>
            </w:pPr>
            <w:r>
              <w:rPr>
                <w:sz w:val="20"/>
              </w:rPr>
              <w:t>Доля расходов на оплату услуг в совокупном</w:t>
            </w:r>
            <w:r>
              <w:rPr>
                <w:spacing w:val="-11"/>
                <w:sz w:val="20"/>
              </w:rPr>
              <w:t xml:space="preserve"> </w:t>
            </w:r>
            <w:r>
              <w:rPr>
                <w:sz w:val="20"/>
              </w:rPr>
              <w:t>доходе</w:t>
            </w:r>
          </w:p>
          <w:p w:rsidR="002D1AD1" w:rsidRDefault="00F815DE">
            <w:pPr>
              <w:pStyle w:val="TableParagraph"/>
              <w:spacing w:line="217" w:lineRule="exact"/>
              <w:ind w:left="147" w:right="143"/>
              <w:jc w:val="center"/>
              <w:rPr>
                <w:sz w:val="20"/>
              </w:rPr>
            </w:pPr>
            <w:r>
              <w:rPr>
                <w:sz w:val="20"/>
              </w:rPr>
              <w:t>населения</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33" w:right="118"/>
              <w:jc w:val="center"/>
              <w:rPr>
                <w:sz w:val="20"/>
              </w:rPr>
            </w:pPr>
            <w:r>
              <w:rPr>
                <w:sz w:val="20"/>
              </w:rPr>
              <w:t>0,18%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10"/>
              <w:jc w:val="center"/>
              <w:rPr>
                <w:sz w:val="20"/>
              </w:rPr>
            </w:pPr>
            <w:r>
              <w:rPr>
                <w:sz w:val="20"/>
              </w:rPr>
              <w:t>0,18%</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30" w:right="121"/>
              <w:jc w:val="center"/>
              <w:rPr>
                <w:sz w:val="20"/>
              </w:rPr>
            </w:pPr>
            <w:r>
              <w:rPr>
                <w:sz w:val="20"/>
              </w:rPr>
              <w:t>0,24%</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63"/>
              <w:jc w:val="right"/>
              <w:rPr>
                <w:sz w:val="20"/>
              </w:rPr>
            </w:pPr>
            <w:r>
              <w:rPr>
                <w:w w:val="95"/>
                <w:sz w:val="20"/>
              </w:rPr>
              <w:t>0,26%</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64"/>
              <w:jc w:val="right"/>
              <w:rPr>
                <w:sz w:val="20"/>
              </w:rPr>
            </w:pPr>
            <w:r>
              <w:rPr>
                <w:w w:val="95"/>
                <w:sz w:val="20"/>
              </w:rPr>
              <w:t>0,27%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23"/>
              <w:jc w:val="center"/>
              <w:rPr>
                <w:sz w:val="20"/>
              </w:rPr>
            </w:pPr>
            <w:r>
              <w:rPr>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21"/>
              <w:jc w:val="center"/>
              <w:rPr>
                <w:sz w:val="20"/>
              </w:rPr>
            </w:pPr>
            <w:r>
              <w:rPr>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23"/>
              <w:jc w:val="center"/>
              <w:rPr>
                <w:sz w:val="20"/>
              </w:rPr>
            </w:pPr>
            <w:r>
              <w:rPr>
                <w:sz w:val="20"/>
              </w:rPr>
              <w:t>0,28%</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69"/>
              <w:jc w:val="right"/>
              <w:rPr>
                <w:sz w:val="20"/>
              </w:rPr>
            </w:pPr>
            <w:r>
              <w:rPr>
                <w:w w:val="95"/>
                <w:sz w:val="20"/>
              </w:rPr>
              <w:t>0,30%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70"/>
              <w:jc w:val="right"/>
              <w:rPr>
                <w:sz w:val="20"/>
              </w:rPr>
            </w:pPr>
            <w:r>
              <w:rPr>
                <w:w w:val="95"/>
                <w:sz w:val="20"/>
              </w:rPr>
              <w:t>0,30%</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6" w:right="136"/>
              <w:jc w:val="center"/>
              <w:rPr>
                <w:sz w:val="20"/>
              </w:rPr>
            </w:pPr>
            <w:r>
              <w:rPr>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12" w:right="126"/>
              <w:jc w:val="center"/>
              <w:rPr>
                <w:sz w:val="20"/>
              </w:rPr>
            </w:pPr>
            <w:r>
              <w:rPr>
                <w:sz w:val="20"/>
              </w:rPr>
              <w:t>0,28%</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204"/>
              <w:jc w:val="right"/>
              <w:rPr>
                <w:sz w:val="20"/>
              </w:rPr>
            </w:pPr>
            <w:r>
              <w:rPr>
                <w:w w:val="95"/>
                <w:sz w:val="20"/>
              </w:rPr>
              <w:t>0,28%</w:t>
            </w:r>
          </w:p>
        </w:tc>
      </w:tr>
      <w:tr w:rsidR="002D1AD1">
        <w:trPr>
          <w:trHeight w:val="460"/>
        </w:trPr>
        <w:tc>
          <w:tcPr>
            <w:tcW w:w="2038" w:type="dxa"/>
          </w:tcPr>
          <w:p w:rsidR="002D1AD1" w:rsidRDefault="00F815DE">
            <w:pPr>
              <w:pStyle w:val="TableParagraph"/>
              <w:spacing w:line="223" w:lineRule="exact"/>
              <w:ind w:left="151" w:right="143"/>
              <w:jc w:val="center"/>
              <w:rPr>
                <w:sz w:val="20"/>
              </w:rPr>
            </w:pPr>
            <w:r>
              <w:rPr>
                <w:sz w:val="20"/>
              </w:rPr>
              <w:t>Удельное</w:t>
            </w:r>
          </w:p>
          <w:p w:rsidR="002D1AD1" w:rsidRDefault="00F815DE">
            <w:pPr>
              <w:pStyle w:val="TableParagraph"/>
              <w:spacing w:line="217" w:lineRule="exact"/>
              <w:ind w:left="145" w:right="143"/>
              <w:jc w:val="center"/>
              <w:rPr>
                <w:sz w:val="20"/>
              </w:rPr>
            </w:pPr>
            <w:r>
              <w:rPr>
                <w:sz w:val="20"/>
              </w:rPr>
              <w:t>водопотребление</w:t>
            </w:r>
          </w:p>
        </w:tc>
        <w:tc>
          <w:tcPr>
            <w:tcW w:w="1390" w:type="dxa"/>
          </w:tcPr>
          <w:p w:rsidR="002D1AD1" w:rsidRDefault="00F815DE">
            <w:pPr>
              <w:pStyle w:val="TableParagraph"/>
              <w:spacing w:before="108"/>
              <w:ind w:left="154" w:right="149"/>
              <w:jc w:val="center"/>
              <w:rPr>
                <w:sz w:val="20"/>
              </w:rPr>
            </w:pPr>
            <w:r>
              <w:rPr>
                <w:sz w:val="20"/>
              </w:rPr>
              <w:t>куб.м/чел.</w:t>
            </w:r>
          </w:p>
        </w:tc>
        <w:tc>
          <w:tcPr>
            <w:tcW w:w="862" w:type="dxa"/>
          </w:tcPr>
          <w:p w:rsidR="002D1AD1" w:rsidRDefault="002D1AD1">
            <w:pPr>
              <w:pStyle w:val="TableParagraph"/>
              <w:spacing w:before="5"/>
              <w:rPr>
                <w:sz w:val="19"/>
              </w:rPr>
            </w:pPr>
          </w:p>
          <w:p w:rsidR="002D1AD1" w:rsidRDefault="00F815DE">
            <w:pPr>
              <w:pStyle w:val="TableParagraph"/>
              <w:spacing w:line="217" w:lineRule="exact"/>
              <w:ind w:left="133" w:right="122"/>
              <w:jc w:val="center"/>
              <w:rPr>
                <w:sz w:val="20"/>
              </w:rPr>
            </w:pPr>
            <w:r>
              <w:rPr>
                <w:sz w:val="20"/>
              </w:rPr>
              <w:t>31,14</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14"/>
              <w:jc w:val="center"/>
              <w:rPr>
                <w:sz w:val="20"/>
              </w:rPr>
            </w:pPr>
            <w:r>
              <w:rPr>
                <w:sz w:val="20"/>
              </w:rPr>
              <w:t>28,73</w:t>
            </w:r>
          </w:p>
        </w:tc>
        <w:tc>
          <w:tcPr>
            <w:tcW w:w="865" w:type="dxa"/>
          </w:tcPr>
          <w:p w:rsidR="002D1AD1" w:rsidRDefault="002D1AD1">
            <w:pPr>
              <w:pStyle w:val="TableParagraph"/>
              <w:spacing w:before="5"/>
              <w:rPr>
                <w:sz w:val="19"/>
              </w:rPr>
            </w:pPr>
          </w:p>
          <w:p w:rsidR="002D1AD1" w:rsidRDefault="00F815DE">
            <w:pPr>
              <w:pStyle w:val="TableParagraph"/>
              <w:spacing w:line="217" w:lineRule="exact"/>
              <w:ind w:left="130" w:right="125"/>
              <w:jc w:val="center"/>
              <w:rPr>
                <w:sz w:val="20"/>
              </w:rPr>
            </w:pPr>
            <w:r>
              <w:rPr>
                <w:sz w:val="20"/>
              </w:rPr>
              <w:t>28,47</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198"/>
              <w:jc w:val="right"/>
              <w:rPr>
                <w:sz w:val="20"/>
              </w:rPr>
            </w:pPr>
            <w:r>
              <w:rPr>
                <w:w w:val="95"/>
                <w:sz w:val="20"/>
              </w:rPr>
              <w:t>31,18</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199"/>
              <w:jc w:val="right"/>
              <w:rPr>
                <w:sz w:val="20"/>
              </w:rPr>
            </w:pPr>
            <w:r>
              <w:rPr>
                <w:w w:val="95"/>
                <w:sz w:val="20"/>
              </w:rPr>
              <w:t>31,36</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5"/>
              <w:jc w:val="center"/>
              <w:rPr>
                <w:sz w:val="20"/>
              </w:rPr>
            </w:pPr>
            <w:r>
              <w:rPr>
                <w:sz w:val="20"/>
              </w:rPr>
              <w:t>31,53</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4"/>
              <w:jc w:val="center"/>
              <w:rPr>
                <w:sz w:val="20"/>
              </w:rPr>
            </w:pPr>
            <w:r>
              <w:rPr>
                <w:sz w:val="20"/>
              </w:rPr>
              <w:t>32,04</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5"/>
              <w:jc w:val="center"/>
              <w:rPr>
                <w:sz w:val="20"/>
              </w:rPr>
            </w:pPr>
            <w:r>
              <w:rPr>
                <w:sz w:val="20"/>
              </w:rPr>
              <w:t>31,65</w:t>
            </w:r>
          </w:p>
        </w:tc>
        <w:tc>
          <w:tcPr>
            <w:tcW w:w="865" w:type="dxa"/>
          </w:tcPr>
          <w:p w:rsidR="002D1AD1" w:rsidRDefault="002D1AD1">
            <w:pPr>
              <w:pStyle w:val="TableParagraph"/>
              <w:spacing w:before="5"/>
              <w:rPr>
                <w:sz w:val="19"/>
              </w:rPr>
            </w:pPr>
          </w:p>
          <w:p w:rsidR="002D1AD1" w:rsidRDefault="00F815DE">
            <w:pPr>
              <w:pStyle w:val="TableParagraph"/>
              <w:spacing w:line="217" w:lineRule="exact"/>
              <w:ind w:right="204"/>
              <w:jc w:val="right"/>
              <w:rPr>
                <w:sz w:val="20"/>
              </w:rPr>
            </w:pPr>
            <w:r>
              <w:rPr>
                <w:w w:val="95"/>
                <w:sz w:val="20"/>
              </w:rPr>
              <w:t>31,28</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05"/>
              <w:jc w:val="right"/>
              <w:rPr>
                <w:sz w:val="20"/>
              </w:rPr>
            </w:pPr>
            <w:r>
              <w:rPr>
                <w:w w:val="95"/>
                <w:sz w:val="20"/>
              </w:rPr>
              <w:t>30,93</w:t>
            </w:r>
          </w:p>
        </w:tc>
        <w:tc>
          <w:tcPr>
            <w:tcW w:w="864" w:type="dxa"/>
          </w:tcPr>
          <w:p w:rsidR="002D1AD1" w:rsidRDefault="002D1AD1">
            <w:pPr>
              <w:pStyle w:val="TableParagraph"/>
              <w:spacing w:before="5"/>
              <w:rPr>
                <w:sz w:val="19"/>
              </w:rPr>
            </w:pPr>
          </w:p>
          <w:p w:rsidR="002D1AD1" w:rsidRDefault="00F815DE">
            <w:pPr>
              <w:pStyle w:val="TableParagraph"/>
              <w:spacing w:line="217" w:lineRule="exact"/>
              <w:ind w:left="124" w:right="138"/>
              <w:jc w:val="center"/>
              <w:rPr>
                <w:sz w:val="20"/>
              </w:rPr>
            </w:pPr>
            <w:r>
              <w:rPr>
                <w:sz w:val="20"/>
              </w:rPr>
              <w:t>30,61</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08" w:right="126"/>
              <w:jc w:val="center"/>
              <w:rPr>
                <w:sz w:val="20"/>
              </w:rPr>
            </w:pPr>
            <w:r>
              <w:rPr>
                <w:sz w:val="20"/>
              </w:rPr>
              <w:t>30,32</w:t>
            </w:r>
          </w:p>
        </w:tc>
        <w:tc>
          <w:tcPr>
            <w:tcW w:w="923" w:type="dxa"/>
          </w:tcPr>
          <w:p w:rsidR="002D1AD1" w:rsidRDefault="002D1AD1">
            <w:pPr>
              <w:pStyle w:val="TableParagraph"/>
              <w:spacing w:before="5"/>
              <w:rPr>
                <w:sz w:val="19"/>
              </w:rPr>
            </w:pPr>
          </w:p>
          <w:p w:rsidR="002D1AD1" w:rsidRDefault="00F815DE">
            <w:pPr>
              <w:pStyle w:val="TableParagraph"/>
              <w:spacing w:line="217" w:lineRule="exact"/>
              <w:ind w:right="236"/>
              <w:jc w:val="right"/>
              <w:rPr>
                <w:sz w:val="20"/>
              </w:rPr>
            </w:pPr>
            <w:r>
              <w:rPr>
                <w:w w:val="95"/>
                <w:sz w:val="20"/>
              </w:rPr>
              <w:t>31,14</w:t>
            </w:r>
          </w:p>
        </w:tc>
      </w:tr>
      <w:tr w:rsidR="002D1AD1">
        <w:trPr>
          <w:trHeight w:val="405"/>
        </w:trPr>
        <w:tc>
          <w:tcPr>
            <w:tcW w:w="14711" w:type="dxa"/>
            <w:gridSpan w:val="15"/>
            <w:shd w:val="clear" w:color="auto" w:fill="FFFF00"/>
          </w:tcPr>
          <w:p w:rsidR="002D1AD1" w:rsidRDefault="00F815DE">
            <w:pPr>
              <w:pStyle w:val="TableParagraph"/>
              <w:spacing w:before="79"/>
              <w:ind w:left="5004" w:right="5013"/>
              <w:jc w:val="center"/>
              <w:rPr>
                <w:sz w:val="20"/>
              </w:rPr>
            </w:pPr>
            <w:r>
              <w:rPr>
                <w:sz w:val="20"/>
              </w:rPr>
              <w:t>Система водоотведения и очистки сточных вод</w:t>
            </w:r>
          </w:p>
        </w:tc>
      </w:tr>
      <w:tr w:rsidR="002D1AD1">
        <w:trPr>
          <w:trHeight w:val="688"/>
        </w:trPr>
        <w:tc>
          <w:tcPr>
            <w:tcW w:w="2038" w:type="dxa"/>
          </w:tcPr>
          <w:p w:rsidR="002D1AD1" w:rsidRDefault="00F815DE">
            <w:pPr>
              <w:pStyle w:val="TableParagraph"/>
              <w:spacing w:line="224" w:lineRule="exact"/>
              <w:ind w:left="249" w:hanging="24"/>
              <w:rPr>
                <w:sz w:val="20"/>
              </w:rPr>
            </w:pPr>
            <w:r>
              <w:rPr>
                <w:sz w:val="20"/>
              </w:rPr>
              <w:t>Объем реализации</w:t>
            </w:r>
          </w:p>
          <w:p w:rsidR="002D1AD1" w:rsidRDefault="00F815DE">
            <w:pPr>
              <w:pStyle w:val="TableParagraph"/>
              <w:spacing w:before="4" w:line="228" w:lineRule="exact"/>
              <w:ind w:left="566" w:right="221" w:hanging="317"/>
              <w:rPr>
                <w:sz w:val="20"/>
              </w:rPr>
            </w:pPr>
            <w:r>
              <w:rPr>
                <w:sz w:val="20"/>
              </w:rPr>
              <w:t>товаров и услуг, в том числе: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 куб. м.</w:t>
            </w:r>
          </w:p>
        </w:tc>
        <w:tc>
          <w:tcPr>
            <w:tcW w:w="862" w:type="dxa"/>
          </w:tcPr>
          <w:p w:rsidR="002D1AD1" w:rsidRDefault="002D1AD1">
            <w:pPr>
              <w:pStyle w:val="TableParagraph"/>
              <w:spacing w:before="5"/>
              <w:rPr>
                <w:sz w:val="19"/>
              </w:rPr>
            </w:pPr>
          </w:p>
          <w:p w:rsidR="002D1AD1" w:rsidRDefault="00F815DE">
            <w:pPr>
              <w:pStyle w:val="TableParagraph"/>
              <w:ind w:left="133" w:right="120"/>
              <w:jc w:val="center"/>
              <w:rPr>
                <w:sz w:val="20"/>
              </w:rPr>
            </w:pPr>
            <w:r>
              <w:rPr>
                <w:sz w:val="20"/>
              </w:rPr>
              <w:t>1172,0</w:t>
            </w:r>
          </w:p>
        </w:tc>
        <w:tc>
          <w:tcPr>
            <w:tcW w:w="863" w:type="dxa"/>
          </w:tcPr>
          <w:p w:rsidR="002D1AD1" w:rsidRDefault="002D1AD1">
            <w:pPr>
              <w:pStyle w:val="TableParagraph"/>
              <w:spacing w:before="5"/>
              <w:rPr>
                <w:sz w:val="19"/>
              </w:rPr>
            </w:pPr>
          </w:p>
          <w:p w:rsidR="002D1AD1" w:rsidRDefault="00F815DE">
            <w:pPr>
              <w:pStyle w:val="TableParagraph"/>
              <w:ind w:left="123" w:right="112"/>
              <w:jc w:val="center"/>
              <w:rPr>
                <w:sz w:val="20"/>
              </w:rPr>
            </w:pPr>
            <w:r>
              <w:rPr>
                <w:sz w:val="20"/>
              </w:rPr>
              <w:t>1217,2</w:t>
            </w:r>
          </w:p>
        </w:tc>
        <w:tc>
          <w:tcPr>
            <w:tcW w:w="865" w:type="dxa"/>
          </w:tcPr>
          <w:p w:rsidR="002D1AD1" w:rsidRDefault="002D1AD1">
            <w:pPr>
              <w:pStyle w:val="TableParagraph"/>
              <w:spacing w:before="5"/>
              <w:rPr>
                <w:sz w:val="19"/>
              </w:rPr>
            </w:pPr>
          </w:p>
          <w:p w:rsidR="002D1AD1" w:rsidRDefault="00F815DE">
            <w:pPr>
              <w:pStyle w:val="TableParagraph"/>
              <w:ind w:left="130" w:right="122"/>
              <w:jc w:val="center"/>
              <w:rPr>
                <w:sz w:val="20"/>
              </w:rPr>
            </w:pPr>
            <w:r>
              <w:rPr>
                <w:sz w:val="20"/>
              </w:rPr>
              <w:t>1227,6</w:t>
            </w:r>
          </w:p>
        </w:tc>
        <w:tc>
          <w:tcPr>
            <w:tcW w:w="863" w:type="dxa"/>
          </w:tcPr>
          <w:p w:rsidR="002D1AD1" w:rsidRDefault="002D1AD1">
            <w:pPr>
              <w:pStyle w:val="TableParagraph"/>
              <w:spacing w:before="5"/>
              <w:rPr>
                <w:sz w:val="19"/>
              </w:rPr>
            </w:pPr>
          </w:p>
          <w:p w:rsidR="002D1AD1" w:rsidRDefault="00F815DE">
            <w:pPr>
              <w:pStyle w:val="TableParagraph"/>
              <w:ind w:right="147"/>
              <w:jc w:val="right"/>
              <w:rPr>
                <w:sz w:val="20"/>
              </w:rPr>
            </w:pPr>
            <w:r>
              <w:rPr>
                <w:sz w:val="20"/>
              </w:rPr>
              <w:t>1238,1</w:t>
            </w:r>
          </w:p>
        </w:tc>
        <w:tc>
          <w:tcPr>
            <w:tcW w:w="863" w:type="dxa"/>
          </w:tcPr>
          <w:p w:rsidR="002D1AD1" w:rsidRDefault="002D1AD1">
            <w:pPr>
              <w:pStyle w:val="TableParagraph"/>
              <w:spacing w:before="5"/>
              <w:rPr>
                <w:sz w:val="19"/>
              </w:rPr>
            </w:pPr>
          </w:p>
          <w:p w:rsidR="002D1AD1" w:rsidRDefault="00F815DE">
            <w:pPr>
              <w:pStyle w:val="TableParagraph"/>
              <w:ind w:right="149"/>
              <w:jc w:val="right"/>
              <w:rPr>
                <w:sz w:val="20"/>
              </w:rPr>
            </w:pPr>
            <w:r>
              <w:rPr>
                <w:sz w:val="20"/>
              </w:rPr>
              <w:t>1248,5</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1259,0</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1269,4</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1290,3</w:t>
            </w:r>
          </w:p>
        </w:tc>
        <w:tc>
          <w:tcPr>
            <w:tcW w:w="865" w:type="dxa"/>
          </w:tcPr>
          <w:p w:rsidR="002D1AD1" w:rsidRDefault="002D1AD1">
            <w:pPr>
              <w:pStyle w:val="TableParagraph"/>
              <w:spacing w:before="5"/>
              <w:rPr>
                <w:sz w:val="19"/>
              </w:rPr>
            </w:pPr>
          </w:p>
          <w:p w:rsidR="002D1AD1" w:rsidRDefault="00F815DE">
            <w:pPr>
              <w:pStyle w:val="TableParagraph"/>
              <w:ind w:right="154"/>
              <w:jc w:val="right"/>
              <w:rPr>
                <w:sz w:val="20"/>
              </w:rPr>
            </w:pPr>
            <w:r>
              <w:rPr>
                <w:sz w:val="20"/>
              </w:rPr>
              <w:t>1311,2</w:t>
            </w:r>
          </w:p>
        </w:tc>
        <w:tc>
          <w:tcPr>
            <w:tcW w:w="863" w:type="dxa"/>
          </w:tcPr>
          <w:p w:rsidR="002D1AD1" w:rsidRDefault="002D1AD1">
            <w:pPr>
              <w:pStyle w:val="TableParagraph"/>
              <w:spacing w:before="5"/>
              <w:rPr>
                <w:sz w:val="19"/>
              </w:rPr>
            </w:pPr>
          </w:p>
          <w:p w:rsidR="002D1AD1" w:rsidRDefault="00F815DE">
            <w:pPr>
              <w:pStyle w:val="TableParagraph"/>
              <w:ind w:right="155"/>
              <w:jc w:val="right"/>
              <w:rPr>
                <w:sz w:val="20"/>
              </w:rPr>
            </w:pPr>
            <w:r>
              <w:rPr>
                <w:sz w:val="20"/>
              </w:rPr>
              <w:t>1333,8</w:t>
            </w:r>
          </w:p>
        </w:tc>
        <w:tc>
          <w:tcPr>
            <w:tcW w:w="864" w:type="dxa"/>
          </w:tcPr>
          <w:p w:rsidR="002D1AD1" w:rsidRDefault="002D1AD1">
            <w:pPr>
              <w:pStyle w:val="TableParagraph"/>
              <w:spacing w:before="5"/>
              <w:rPr>
                <w:sz w:val="19"/>
              </w:rPr>
            </w:pPr>
          </w:p>
          <w:p w:rsidR="002D1AD1" w:rsidRDefault="00F815DE">
            <w:pPr>
              <w:pStyle w:val="TableParagraph"/>
              <w:ind w:left="126" w:right="138"/>
              <w:jc w:val="center"/>
              <w:rPr>
                <w:sz w:val="20"/>
              </w:rPr>
            </w:pPr>
            <w:r>
              <w:rPr>
                <w:sz w:val="20"/>
              </w:rPr>
              <w:t>1354,7</w:t>
            </w:r>
          </w:p>
        </w:tc>
        <w:tc>
          <w:tcPr>
            <w:tcW w:w="863" w:type="dxa"/>
          </w:tcPr>
          <w:p w:rsidR="002D1AD1" w:rsidRDefault="002D1AD1">
            <w:pPr>
              <w:pStyle w:val="TableParagraph"/>
              <w:spacing w:before="5"/>
              <w:rPr>
                <w:sz w:val="19"/>
              </w:rPr>
            </w:pPr>
          </w:p>
          <w:p w:rsidR="002D1AD1" w:rsidRDefault="00F815DE">
            <w:pPr>
              <w:pStyle w:val="TableParagraph"/>
              <w:ind w:left="110" w:right="126"/>
              <w:jc w:val="center"/>
              <w:rPr>
                <w:sz w:val="20"/>
              </w:rPr>
            </w:pPr>
            <w:r>
              <w:rPr>
                <w:sz w:val="20"/>
              </w:rPr>
              <w:t>1375,8</w:t>
            </w:r>
          </w:p>
        </w:tc>
        <w:tc>
          <w:tcPr>
            <w:tcW w:w="923" w:type="dxa"/>
          </w:tcPr>
          <w:p w:rsidR="002D1AD1" w:rsidRDefault="002D1AD1">
            <w:pPr>
              <w:pStyle w:val="TableParagraph"/>
              <w:spacing w:before="5"/>
              <w:rPr>
                <w:sz w:val="19"/>
              </w:rPr>
            </w:pPr>
          </w:p>
          <w:p w:rsidR="002D1AD1" w:rsidRDefault="00F815DE">
            <w:pPr>
              <w:pStyle w:val="TableParagraph"/>
              <w:ind w:right="188"/>
              <w:jc w:val="right"/>
              <w:rPr>
                <w:sz w:val="20"/>
              </w:rPr>
            </w:pPr>
            <w:r>
              <w:rPr>
                <w:sz w:val="20"/>
              </w:rPr>
              <w:t>1375,8</w:t>
            </w:r>
          </w:p>
        </w:tc>
      </w:tr>
      <w:tr w:rsidR="002D1AD1">
        <w:trPr>
          <w:trHeight w:val="299"/>
        </w:trPr>
        <w:tc>
          <w:tcPr>
            <w:tcW w:w="2038" w:type="dxa"/>
          </w:tcPr>
          <w:p w:rsidR="002D1AD1" w:rsidRDefault="00F815DE">
            <w:pPr>
              <w:pStyle w:val="TableParagraph"/>
              <w:spacing w:before="29"/>
              <w:ind w:left="146" w:right="143"/>
              <w:jc w:val="center"/>
              <w:rPr>
                <w:sz w:val="20"/>
              </w:rPr>
            </w:pPr>
            <w:r>
              <w:rPr>
                <w:sz w:val="20"/>
              </w:rPr>
              <w:t>Население</w:t>
            </w:r>
          </w:p>
        </w:tc>
        <w:tc>
          <w:tcPr>
            <w:tcW w:w="1390" w:type="dxa"/>
          </w:tcPr>
          <w:p w:rsidR="002D1AD1" w:rsidRDefault="00F815DE">
            <w:pPr>
              <w:pStyle w:val="TableParagraph"/>
              <w:spacing w:before="29"/>
              <w:ind w:left="156" w:right="149"/>
              <w:jc w:val="center"/>
              <w:rPr>
                <w:sz w:val="20"/>
              </w:rPr>
            </w:pPr>
            <w:r>
              <w:rPr>
                <w:sz w:val="20"/>
              </w:rPr>
              <w:t>тыс. куб. м.</w:t>
            </w:r>
          </w:p>
        </w:tc>
        <w:tc>
          <w:tcPr>
            <w:tcW w:w="862" w:type="dxa"/>
          </w:tcPr>
          <w:p w:rsidR="002D1AD1" w:rsidRDefault="00F815DE">
            <w:pPr>
              <w:pStyle w:val="TableParagraph"/>
              <w:spacing w:before="29"/>
              <w:ind w:left="133" w:right="122"/>
              <w:jc w:val="center"/>
              <w:rPr>
                <w:sz w:val="20"/>
              </w:rPr>
            </w:pPr>
            <w:r>
              <w:rPr>
                <w:sz w:val="20"/>
              </w:rPr>
              <w:t>977,2</w:t>
            </w:r>
          </w:p>
        </w:tc>
        <w:tc>
          <w:tcPr>
            <w:tcW w:w="863" w:type="dxa"/>
          </w:tcPr>
          <w:p w:rsidR="002D1AD1" w:rsidRDefault="00F815DE">
            <w:pPr>
              <w:pStyle w:val="TableParagraph"/>
              <w:spacing w:before="29"/>
              <w:ind w:left="123" w:right="112"/>
              <w:jc w:val="center"/>
              <w:rPr>
                <w:sz w:val="20"/>
              </w:rPr>
            </w:pPr>
            <w:r>
              <w:rPr>
                <w:sz w:val="20"/>
              </w:rPr>
              <w:t>1018,3</w:t>
            </w:r>
          </w:p>
        </w:tc>
        <w:tc>
          <w:tcPr>
            <w:tcW w:w="865" w:type="dxa"/>
          </w:tcPr>
          <w:p w:rsidR="002D1AD1" w:rsidRDefault="00F815DE">
            <w:pPr>
              <w:pStyle w:val="TableParagraph"/>
              <w:spacing w:before="29"/>
              <w:ind w:left="130" w:right="122"/>
              <w:jc w:val="center"/>
              <w:rPr>
                <w:sz w:val="20"/>
              </w:rPr>
            </w:pPr>
            <w:r>
              <w:rPr>
                <w:sz w:val="20"/>
              </w:rPr>
              <w:t>1027,6</w:t>
            </w:r>
          </w:p>
        </w:tc>
        <w:tc>
          <w:tcPr>
            <w:tcW w:w="863" w:type="dxa"/>
          </w:tcPr>
          <w:p w:rsidR="002D1AD1" w:rsidRDefault="00F815DE">
            <w:pPr>
              <w:pStyle w:val="TableParagraph"/>
              <w:spacing w:before="29"/>
              <w:ind w:right="147"/>
              <w:jc w:val="right"/>
              <w:rPr>
                <w:sz w:val="20"/>
              </w:rPr>
            </w:pPr>
            <w:r>
              <w:rPr>
                <w:sz w:val="20"/>
              </w:rPr>
              <w:t>1036,8</w:t>
            </w:r>
          </w:p>
        </w:tc>
        <w:tc>
          <w:tcPr>
            <w:tcW w:w="863" w:type="dxa"/>
          </w:tcPr>
          <w:p w:rsidR="002D1AD1" w:rsidRDefault="00F815DE">
            <w:pPr>
              <w:pStyle w:val="TableParagraph"/>
              <w:spacing w:before="29"/>
              <w:ind w:right="149"/>
              <w:jc w:val="right"/>
              <w:rPr>
                <w:sz w:val="20"/>
              </w:rPr>
            </w:pPr>
            <w:r>
              <w:rPr>
                <w:sz w:val="20"/>
              </w:rPr>
              <w:t>1046,1</w:t>
            </w:r>
          </w:p>
        </w:tc>
        <w:tc>
          <w:tcPr>
            <w:tcW w:w="863" w:type="dxa"/>
          </w:tcPr>
          <w:p w:rsidR="002D1AD1" w:rsidRDefault="00F815DE">
            <w:pPr>
              <w:pStyle w:val="TableParagraph"/>
              <w:spacing w:before="29"/>
              <w:ind w:left="123" w:right="123"/>
              <w:jc w:val="center"/>
              <w:rPr>
                <w:sz w:val="20"/>
              </w:rPr>
            </w:pPr>
            <w:r>
              <w:rPr>
                <w:sz w:val="20"/>
              </w:rPr>
              <w:t>1055,4</w:t>
            </w:r>
          </w:p>
        </w:tc>
        <w:tc>
          <w:tcPr>
            <w:tcW w:w="863" w:type="dxa"/>
          </w:tcPr>
          <w:p w:rsidR="002D1AD1" w:rsidRDefault="00F815DE">
            <w:pPr>
              <w:pStyle w:val="TableParagraph"/>
              <w:spacing w:before="29"/>
              <w:ind w:left="123" w:right="123"/>
              <w:jc w:val="center"/>
              <w:rPr>
                <w:sz w:val="20"/>
              </w:rPr>
            </w:pPr>
            <w:r>
              <w:rPr>
                <w:sz w:val="20"/>
              </w:rPr>
              <w:t>1064,6</w:t>
            </w:r>
          </w:p>
        </w:tc>
        <w:tc>
          <w:tcPr>
            <w:tcW w:w="863" w:type="dxa"/>
          </w:tcPr>
          <w:p w:rsidR="002D1AD1" w:rsidRDefault="00F815DE">
            <w:pPr>
              <w:pStyle w:val="TableParagraph"/>
              <w:spacing w:before="29"/>
              <w:ind w:left="123" w:right="123"/>
              <w:jc w:val="center"/>
              <w:rPr>
                <w:sz w:val="20"/>
              </w:rPr>
            </w:pPr>
            <w:r>
              <w:rPr>
                <w:sz w:val="20"/>
              </w:rPr>
              <w:t>1083,1</w:t>
            </w:r>
          </w:p>
        </w:tc>
        <w:tc>
          <w:tcPr>
            <w:tcW w:w="865" w:type="dxa"/>
          </w:tcPr>
          <w:p w:rsidR="002D1AD1" w:rsidRDefault="00F815DE">
            <w:pPr>
              <w:pStyle w:val="TableParagraph"/>
              <w:spacing w:before="29"/>
              <w:ind w:right="154"/>
              <w:jc w:val="right"/>
              <w:rPr>
                <w:sz w:val="20"/>
              </w:rPr>
            </w:pPr>
            <w:r>
              <w:rPr>
                <w:sz w:val="20"/>
              </w:rPr>
              <w:t>1101,6</w:t>
            </w:r>
          </w:p>
        </w:tc>
        <w:tc>
          <w:tcPr>
            <w:tcW w:w="863" w:type="dxa"/>
          </w:tcPr>
          <w:p w:rsidR="002D1AD1" w:rsidRDefault="00F815DE">
            <w:pPr>
              <w:pStyle w:val="TableParagraph"/>
              <w:spacing w:before="29"/>
              <w:ind w:right="155"/>
              <w:jc w:val="right"/>
              <w:rPr>
                <w:sz w:val="20"/>
              </w:rPr>
            </w:pPr>
            <w:r>
              <w:rPr>
                <w:sz w:val="20"/>
              </w:rPr>
              <w:t>1120,1</w:t>
            </w:r>
          </w:p>
        </w:tc>
        <w:tc>
          <w:tcPr>
            <w:tcW w:w="864" w:type="dxa"/>
          </w:tcPr>
          <w:p w:rsidR="002D1AD1" w:rsidRDefault="00F815DE">
            <w:pPr>
              <w:pStyle w:val="TableParagraph"/>
              <w:spacing w:before="29"/>
              <w:ind w:left="126" w:right="138"/>
              <w:jc w:val="center"/>
              <w:rPr>
                <w:sz w:val="20"/>
              </w:rPr>
            </w:pPr>
            <w:r>
              <w:rPr>
                <w:sz w:val="20"/>
              </w:rPr>
              <w:t>1138,7</w:t>
            </w:r>
          </w:p>
        </w:tc>
        <w:tc>
          <w:tcPr>
            <w:tcW w:w="863" w:type="dxa"/>
          </w:tcPr>
          <w:p w:rsidR="002D1AD1" w:rsidRDefault="00F815DE">
            <w:pPr>
              <w:pStyle w:val="TableParagraph"/>
              <w:spacing w:before="29"/>
              <w:ind w:left="110" w:right="126"/>
              <w:jc w:val="center"/>
              <w:rPr>
                <w:sz w:val="20"/>
              </w:rPr>
            </w:pPr>
            <w:r>
              <w:rPr>
                <w:sz w:val="20"/>
              </w:rPr>
              <w:t>1157,4</w:t>
            </w:r>
          </w:p>
        </w:tc>
        <w:tc>
          <w:tcPr>
            <w:tcW w:w="923" w:type="dxa"/>
          </w:tcPr>
          <w:p w:rsidR="002D1AD1" w:rsidRDefault="00F815DE">
            <w:pPr>
              <w:pStyle w:val="TableParagraph"/>
              <w:spacing w:before="29"/>
              <w:ind w:right="188"/>
              <w:jc w:val="right"/>
              <w:rPr>
                <w:sz w:val="20"/>
              </w:rPr>
            </w:pPr>
            <w:r>
              <w:rPr>
                <w:sz w:val="20"/>
              </w:rPr>
              <w:t>1157,4</w:t>
            </w:r>
          </w:p>
        </w:tc>
      </w:tr>
    </w:tbl>
    <w:p w:rsidR="002D1AD1" w:rsidRDefault="002D1AD1">
      <w:pPr>
        <w:jc w:val="right"/>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6934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9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97" name="Line 19"/>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8" name="Line 18"/>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5.2pt;margin-top:19.7pt;width:731.5pt;height:4.45pt;z-index:25176934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">
                <v:line id="Line 19"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i2y8UAAADbAAAADwAAAGRycy9kb3ducmV2LnhtbESPQWvCQBSE7wX/w/IEL6VulFJtdBUR&#10;Ai0IRa1Yb4/sMwlm34bdNab/3i0UPA4z8w0zX3amFi05X1lWMBomIIhzqysuFHzvs5cpCB+QNdaW&#10;ScEveVguek9zTLW98ZbaXShEhLBPUUEZQpNK6fOSDPqhbYijd7bOYIjSFVI7vEW4qeU4Sd6kwYrj&#10;QokNrUvKL7urUWCOr4frcUrhOTu1h0vmfj43X1apQb9bzUAE6sIj/N/+0AreJ/D3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i2y8UAAADbAAAADwAAAAAAAAAA&#10;AAAAAAChAgAAZHJzL2Rvd25yZXYueG1sUEsFBgAAAAAEAAQA+QAAAJMDAAAAAA==&#10;" strokecolor="#612322" strokeweight="3pt"/>
                <v:line id="Line 18"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VKr8AAADbAAAADwAAAGRycy9kb3ducmV2LnhtbERPzYrCMBC+L/gOYQRvmiq4aDWKVAQp&#10;yLLdfYChGdtiMylJ1NanN4eFPX58/9t9b1rxIOcbywrmswQEcWl1w5WC35/TdAXCB2SNrWVSMJCH&#10;/W70scVU2yd/06MIlYgh7FNUUIfQpVL6siaDfmY74shdrTMYInSV1A6fMdy0cpEkn9Jgw7Ghxo6y&#10;mspbcTcKqB0uDqtlPnytj/aUZ9hkr1ypybg/bEAE6sO/+M991grWcWz8En+A3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qtVKr8AAADbAAAADwAAAAAAAAAAAAAAAACh&#10;AgAAZHJzL2Rvd25yZXYueG1sUEsFBgAAAAAEAAQA+QAAAI0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right="214"/>
              <w:jc w:val="right"/>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231"/>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right="224"/>
              <w:jc w:val="right"/>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216"/>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688"/>
        </w:trPr>
        <w:tc>
          <w:tcPr>
            <w:tcW w:w="2038" w:type="dxa"/>
          </w:tcPr>
          <w:p w:rsidR="002D1AD1" w:rsidRDefault="00F815DE">
            <w:pPr>
              <w:pStyle w:val="TableParagraph"/>
              <w:spacing w:line="223" w:lineRule="exact"/>
              <w:ind w:left="330" w:firstLine="208"/>
              <w:rPr>
                <w:sz w:val="20"/>
              </w:rPr>
            </w:pPr>
            <w:r>
              <w:rPr>
                <w:sz w:val="20"/>
              </w:rPr>
              <w:t>Бюджетно-</w:t>
            </w:r>
          </w:p>
          <w:p w:rsidR="002D1AD1" w:rsidRDefault="00F815DE">
            <w:pPr>
              <w:pStyle w:val="TableParagraph"/>
              <w:spacing w:before="4" w:line="228" w:lineRule="exact"/>
              <w:ind w:left="151" w:right="143"/>
              <w:jc w:val="center"/>
              <w:rPr>
                <w:sz w:val="20"/>
              </w:rPr>
            </w:pPr>
            <w:r>
              <w:rPr>
                <w:w w:val="95"/>
                <w:sz w:val="20"/>
              </w:rPr>
              <w:t xml:space="preserve">финансируемые </w:t>
            </w:r>
            <w:r>
              <w:rPr>
                <w:sz w:val="20"/>
              </w:rPr>
              <w:t>организации</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 куб. м.</w:t>
            </w:r>
          </w:p>
        </w:tc>
        <w:tc>
          <w:tcPr>
            <w:tcW w:w="862" w:type="dxa"/>
          </w:tcPr>
          <w:p w:rsidR="002D1AD1" w:rsidRDefault="002D1AD1">
            <w:pPr>
              <w:pStyle w:val="TableParagraph"/>
              <w:spacing w:before="5"/>
              <w:rPr>
                <w:sz w:val="19"/>
              </w:rPr>
            </w:pPr>
          </w:p>
          <w:p w:rsidR="002D1AD1" w:rsidRDefault="00F815DE">
            <w:pPr>
              <w:pStyle w:val="TableParagraph"/>
              <w:ind w:left="256"/>
              <w:rPr>
                <w:sz w:val="20"/>
              </w:rPr>
            </w:pPr>
            <w:r>
              <w:rPr>
                <w:sz w:val="20"/>
              </w:rPr>
              <w:t>90,4</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92,5</w:t>
            </w:r>
          </w:p>
        </w:tc>
        <w:tc>
          <w:tcPr>
            <w:tcW w:w="865" w:type="dxa"/>
          </w:tcPr>
          <w:p w:rsidR="002D1AD1" w:rsidRDefault="002D1AD1">
            <w:pPr>
              <w:pStyle w:val="TableParagraph"/>
              <w:spacing w:before="5"/>
              <w:rPr>
                <w:sz w:val="19"/>
              </w:rPr>
            </w:pPr>
          </w:p>
          <w:p w:rsidR="002D1AD1" w:rsidRDefault="00F815DE">
            <w:pPr>
              <w:pStyle w:val="TableParagraph"/>
              <w:ind w:left="255"/>
              <w:rPr>
                <w:sz w:val="20"/>
              </w:rPr>
            </w:pPr>
            <w:r>
              <w:rPr>
                <w:sz w:val="20"/>
              </w:rPr>
              <w:t>93,1</w:t>
            </w:r>
          </w:p>
        </w:tc>
        <w:tc>
          <w:tcPr>
            <w:tcW w:w="863" w:type="dxa"/>
          </w:tcPr>
          <w:p w:rsidR="002D1AD1" w:rsidRDefault="002D1AD1">
            <w:pPr>
              <w:pStyle w:val="TableParagraph"/>
              <w:spacing w:before="5"/>
              <w:rPr>
                <w:sz w:val="19"/>
              </w:rPr>
            </w:pPr>
          </w:p>
          <w:p w:rsidR="002D1AD1" w:rsidRDefault="00F815DE">
            <w:pPr>
              <w:pStyle w:val="TableParagraph"/>
              <w:ind w:right="248"/>
              <w:jc w:val="right"/>
              <w:rPr>
                <w:sz w:val="20"/>
              </w:rPr>
            </w:pPr>
            <w:r>
              <w:rPr>
                <w:w w:val="95"/>
                <w:sz w:val="20"/>
              </w:rPr>
              <w:t>93,7</w:t>
            </w:r>
          </w:p>
        </w:tc>
        <w:tc>
          <w:tcPr>
            <w:tcW w:w="863" w:type="dxa"/>
          </w:tcPr>
          <w:p w:rsidR="002D1AD1" w:rsidRDefault="002D1AD1">
            <w:pPr>
              <w:pStyle w:val="TableParagraph"/>
              <w:spacing w:before="5"/>
              <w:rPr>
                <w:sz w:val="19"/>
              </w:rPr>
            </w:pPr>
          </w:p>
          <w:p w:rsidR="002D1AD1" w:rsidRDefault="00F815DE">
            <w:pPr>
              <w:pStyle w:val="TableParagraph"/>
              <w:ind w:right="249"/>
              <w:jc w:val="right"/>
              <w:rPr>
                <w:sz w:val="20"/>
              </w:rPr>
            </w:pPr>
            <w:r>
              <w:rPr>
                <w:w w:val="95"/>
                <w:sz w:val="20"/>
              </w:rPr>
              <w:t>94,3</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94,9</w:t>
            </w:r>
          </w:p>
        </w:tc>
        <w:tc>
          <w:tcPr>
            <w:tcW w:w="863" w:type="dxa"/>
          </w:tcPr>
          <w:p w:rsidR="002D1AD1" w:rsidRDefault="002D1AD1">
            <w:pPr>
              <w:pStyle w:val="TableParagraph"/>
              <w:spacing w:before="5"/>
              <w:rPr>
                <w:sz w:val="19"/>
              </w:rPr>
            </w:pPr>
          </w:p>
          <w:p w:rsidR="002D1AD1" w:rsidRDefault="00F815DE">
            <w:pPr>
              <w:pStyle w:val="TableParagraph"/>
              <w:ind w:left="250"/>
              <w:rPr>
                <w:sz w:val="20"/>
              </w:rPr>
            </w:pPr>
            <w:r>
              <w:rPr>
                <w:sz w:val="20"/>
              </w:rPr>
              <w:t>95,5</w:t>
            </w:r>
          </w:p>
        </w:tc>
        <w:tc>
          <w:tcPr>
            <w:tcW w:w="863" w:type="dxa"/>
          </w:tcPr>
          <w:p w:rsidR="002D1AD1" w:rsidRDefault="002D1AD1">
            <w:pPr>
              <w:pStyle w:val="TableParagraph"/>
              <w:spacing w:before="5"/>
              <w:rPr>
                <w:sz w:val="19"/>
              </w:rPr>
            </w:pPr>
          </w:p>
          <w:p w:rsidR="002D1AD1" w:rsidRDefault="00F815DE">
            <w:pPr>
              <w:pStyle w:val="TableParagraph"/>
              <w:ind w:right="251"/>
              <w:jc w:val="right"/>
              <w:rPr>
                <w:sz w:val="20"/>
              </w:rPr>
            </w:pPr>
            <w:r>
              <w:rPr>
                <w:w w:val="95"/>
                <w:sz w:val="20"/>
              </w:rPr>
              <w:t>96,7</w:t>
            </w:r>
          </w:p>
        </w:tc>
        <w:tc>
          <w:tcPr>
            <w:tcW w:w="865" w:type="dxa"/>
          </w:tcPr>
          <w:p w:rsidR="002D1AD1" w:rsidRDefault="002D1AD1">
            <w:pPr>
              <w:pStyle w:val="TableParagraph"/>
              <w:spacing w:before="5"/>
              <w:rPr>
                <w:sz w:val="19"/>
              </w:rPr>
            </w:pPr>
          </w:p>
          <w:p w:rsidR="002D1AD1" w:rsidRDefault="00F815DE">
            <w:pPr>
              <w:pStyle w:val="TableParagraph"/>
              <w:ind w:right="254"/>
              <w:jc w:val="right"/>
              <w:rPr>
                <w:sz w:val="20"/>
              </w:rPr>
            </w:pPr>
            <w:r>
              <w:rPr>
                <w:w w:val="95"/>
                <w:sz w:val="20"/>
              </w:rPr>
              <w:t>97,8</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100,7</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101,8</w:t>
            </w:r>
          </w:p>
        </w:tc>
        <w:tc>
          <w:tcPr>
            <w:tcW w:w="863" w:type="dxa"/>
          </w:tcPr>
          <w:p w:rsidR="002D1AD1" w:rsidRDefault="002D1AD1">
            <w:pPr>
              <w:pStyle w:val="TableParagraph"/>
              <w:spacing w:before="5"/>
              <w:rPr>
                <w:sz w:val="19"/>
              </w:rPr>
            </w:pPr>
          </w:p>
          <w:p w:rsidR="002D1AD1" w:rsidRDefault="00F815DE">
            <w:pPr>
              <w:pStyle w:val="TableParagraph"/>
              <w:ind w:left="190"/>
              <w:rPr>
                <w:sz w:val="20"/>
              </w:rPr>
            </w:pPr>
            <w:r>
              <w:rPr>
                <w:sz w:val="20"/>
              </w:rPr>
              <w:t>103,0</w:t>
            </w:r>
          </w:p>
        </w:tc>
        <w:tc>
          <w:tcPr>
            <w:tcW w:w="923" w:type="dxa"/>
          </w:tcPr>
          <w:p w:rsidR="002D1AD1" w:rsidRDefault="002D1AD1">
            <w:pPr>
              <w:pStyle w:val="TableParagraph"/>
              <w:spacing w:before="5"/>
              <w:rPr>
                <w:sz w:val="19"/>
              </w:rPr>
            </w:pPr>
          </w:p>
          <w:p w:rsidR="002D1AD1" w:rsidRDefault="00F815DE">
            <w:pPr>
              <w:pStyle w:val="TableParagraph"/>
              <w:ind w:left="74" w:right="88"/>
              <w:jc w:val="center"/>
              <w:rPr>
                <w:sz w:val="20"/>
              </w:rPr>
            </w:pPr>
            <w:r>
              <w:rPr>
                <w:sz w:val="20"/>
              </w:rPr>
              <w:t>103,0</w:t>
            </w:r>
          </w:p>
        </w:tc>
      </w:tr>
      <w:tr w:rsidR="002D1AD1">
        <w:trPr>
          <w:trHeight w:val="299"/>
        </w:trPr>
        <w:tc>
          <w:tcPr>
            <w:tcW w:w="2038" w:type="dxa"/>
          </w:tcPr>
          <w:p w:rsidR="002D1AD1" w:rsidRDefault="00F815DE">
            <w:pPr>
              <w:pStyle w:val="TableParagraph"/>
              <w:spacing w:before="29"/>
              <w:ind w:left="97" w:right="93"/>
              <w:jc w:val="center"/>
              <w:rPr>
                <w:sz w:val="20"/>
              </w:rPr>
            </w:pPr>
            <w:r>
              <w:rPr>
                <w:sz w:val="20"/>
              </w:rPr>
              <w:t>Прочие потребители</w:t>
            </w:r>
          </w:p>
        </w:tc>
        <w:tc>
          <w:tcPr>
            <w:tcW w:w="1390" w:type="dxa"/>
          </w:tcPr>
          <w:p w:rsidR="002D1AD1" w:rsidRDefault="00F815DE">
            <w:pPr>
              <w:pStyle w:val="TableParagraph"/>
              <w:spacing w:before="29"/>
              <w:ind w:left="156" w:right="149"/>
              <w:jc w:val="center"/>
              <w:rPr>
                <w:sz w:val="20"/>
              </w:rPr>
            </w:pPr>
            <w:r>
              <w:rPr>
                <w:sz w:val="20"/>
              </w:rPr>
              <w:t>тыс. куб. м.</w:t>
            </w:r>
          </w:p>
        </w:tc>
        <w:tc>
          <w:tcPr>
            <w:tcW w:w="862" w:type="dxa"/>
          </w:tcPr>
          <w:p w:rsidR="002D1AD1" w:rsidRDefault="00F815DE">
            <w:pPr>
              <w:pStyle w:val="TableParagraph"/>
              <w:spacing w:before="29"/>
              <w:ind w:right="192"/>
              <w:jc w:val="right"/>
              <w:rPr>
                <w:sz w:val="20"/>
              </w:rPr>
            </w:pPr>
            <w:r>
              <w:rPr>
                <w:w w:val="95"/>
                <w:sz w:val="20"/>
              </w:rPr>
              <w:t>104,4</w:t>
            </w:r>
          </w:p>
        </w:tc>
        <w:tc>
          <w:tcPr>
            <w:tcW w:w="863" w:type="dxa"/>
          </w:tcPr>
          <w:p w:rsidR="002D1AD1" w:rsidRDefault="00F815DE">
            <w:pPr>
              <w:pStyle w:val="TableParagraph"/>
              <w:spacing w:before="29"/>
              <w:ind w:left="123" w:right="114"/>
              <w:jc w:val="center"/>
              <w:rPr>
                <w:sz w:val="20"/>
              </w:rPr>
            </w:pPr>
            <w:r>
              <w:rPr>
                <w:sz w:val="20"/>
              </w:rPr>
              <w:t>106,4</w:t>
            </w:r>
          </w:p>
        </w:tc>
        <w:tc>
          <w:tcPr>
            <w:tcW w:w="865" w:type="dxa"/>
          </w:tcPr>
          <w:p w:rsidR="002D1AD1" w:rsidRDefault="00F815DE">
            <w:pPr>
              <w:pStyle w:val="TableParagraph"/>
              <w:spacing w:before="29"/>
              <w:ind w:left="204"/>
              <w:rPr>
                <w:sz w:val="20"/>
              </w:rPr>
            </w:pPr>
            <w:r>
              <w:rPr>
                <w:sz w:val="20"/>
              </w:rPr>
              <w:t>107,0</w:t>
            </w:r>
          </w:p>
        </w:tc>
        <w:tc>
          <w:tcPr>
            <w:tcW w:w="863" w:type="dxa"/>
          </w:tcPr>
          <w:p w:rsidR="002D1AD1" w:rsidRDefault="00F815DE">
            <w:pPr>
              <w:pStyle w:val="TableParagraph"/>
              <w:spacing w:before="29"/>
              <w:ind w:right="198"/>
              <w:jc w:val="right"/>
              <w:rPr>
                <w:sz w:val="20"/>
              </w:rPr>
            </w:pPr>
            <w:r>
              <w:rPr>
                <w:w w:val="95"/>
                <w:sz w:val="20"/>
              </w:rPr>
              <w:t>107,6</w:t>
            </w:r>
          </w:p>
        </w:tc>
        <w:tc>
          <w:tcPr>
            <w:tcW w:w="863" w:type="dxa"/>
          </w:tcPr>
          <w:p w:rsidR="002D1AD1" w:rsidRDefault="00F815DE">
            <w:pPr>
              <w:pStyle w:val="TableParagraph"/>
              <w:spacing w:before="29"/>
              <w:ind w:right="199"/>
              <w:jc w:val="right"/>
              <w:rPr>
                <w:sz w:val="20"/>
              </w:rPr>
            </w:pPr>
            <w:r>
              <w:rPr>
                <w:w w:val="95"/>
                <w:sz w:val="20"/>
              </w:rPr>
              <w:t>108,2</w:t>
            </w:r>
          </w:p>
        </w:tc>
        <w:tc>
          <w:tcPr>
            <w:tcW w:w="863" w:type="dxa"/>
          </w:tcPr>
          <w:p w:rsidR="002D1AD1" w:rsidRDefault="00F815DE">
            <w:pPr>
              <w:pStyle w:val="TableParagraph"/>
              <w:spacing w:before="29"/>
              <w:ind w:left="123" w:right="125"/>
              <w:jc w:val="center"/>
              <w:rPr>
                <w:sz w:val="20"/>
              </w:rPr>
            </w:pPr>
            <w:r>
              <w:rPr>
                <w:sz w:val="20"/>
              </w:rPr>
              <w:t>108,8</w:t>
            </w:r>
          </w:p>
        </w:tc>
        <w:tc>
          <w:tcPr>
            <w:tcW w:w="863" w:type="dxa"/>
          </w:tcPr>
          <w:p w:rsidR="002D1AD1" w:rsidRDefault="00F815DE">
            <w:pPr>
              <w:pStyle w:val="TableParagraph"/>
              <w:spacing w:before="29"/>
              <w:ind w:left="199"/>
              <w:rPr>
                <w:sz w:val="20"/>
              </w:rPr>
            </w:pPr>
            <w:r>
              <w:rPr>
                <w:sz w:val="20"/>
              </w:rPr>
              <w:t>109,4</w:t>
            </w:r>
          </w:p>
        </w:tc>
        <w:tc>
          <w:tcPr>
            <w:tcW w:w="863" w:type="dxa"/>
          </w:tcPr>
          <w:p w:rsidR="002D1AD1" w:rsidRDefault="00F815DE">
            <w:pPr>
              <w:pStyle w:val="TableParagraph"/>
              <w:spacing w:before="29"/>
              <w:ind w:right="201"/>
              <w:jc w:val="right"/>
              <w:rPr>
                <w:sz w:val="20"/>
              </w:rPr>
            </w:pPr>
            <w:r>
              <w:rPr>
                <w:w w:val="95"/>
                <w:sz w:val="20"/>
              </w:rPr>
              <w:t>110,6</w:t>
            </w:r>
          </w:p>
        </w:tc>
        <w:tc>
          <w:tcPr>
            <w:tcW w:w="865" w:type="dxa"/>
          </w:tcPr>
          <w:p w:rsidR="002D1AD1" w:rsidRDefault="00F815DE">
            <w:pPr>
              <w:pStyle w:val="TableParagraph"/>
              <w:spacing w:before="29"/>
              <w:ind w:right="204"/>
              <w:jc w:val="right"/>
              <w:rPr>
                <w:sz w:val="20"/>
              </w:rPr>
            </w:pPr>
            <w:r>
              <w:rPr>
                <w:w w:val="95"/>
                <w:sz w:val="20"/>
              </w:rPr>
              <w:t>111,8</w:t>
            </w:r>
          </w:p>
        </w:tc>
        <w:tc>
          <w:tcPr>
            <w:tcW w:w="863" w:type="dxa"/>
          </w:tcPr>
          <w:p w:rsidR="002D1AD1" w:rsidRDefault="00F815DE">
            <w:pPr>
              <w:pStyle w:val="TableParagraph"/>
              <w:spacing w:before="29"/>
              <w:ind w:left="114" w:right="126"/>
              <w:jc w:val="center"/>
              <w:rPr>
                <w:sz w:val="20"/>
              </w:rPr>
            </w:pPr>
            <w:r>
              <w:rPr>
                <w:sz w:val="20"/>
              </w:rPr>
              <w:t>113,0</w:t>
            </w:r>
          </w:p>
        </w:tc>
        <w:tc>
          <w:tcPr>
            <w:tcW w:w="864" w:type="dxa"/>
          </w:tcPr>
          <w:p w:rsidR="002D1AD1" w:rsidRDefault="00F815DE">
            <w:pPr>
              <w:pStyle w:val="TableParagraph"/>
              <w:spacing w:before="29"/>
              <w:ind w:left="124" w:right="138"/>
              <w:jc w:val="center"/>
              <w:rPr>
                <w:sz w:val="20"/>
              </w:rPr>
            </w:pPr>
            <w:r>
              <w:rPr>
                <w:sz w:val="20"/>
              </w:rPr>
              <w:t>114,2</w:t>
            </w:r>
          </w:p>
        </w:tc>
        <w:tc>
          <w:tcPr>
            <w:tcW w:w="863" w:type="dxa"/>
          </w:tcPr>
          <w:p w:rsidR="002D1AD1" w:rsidRDefault="00F815DE">
            <w:pPr>
              <w:pStyle w:val="TableParagraph"/>
              <w:spacing w:before="29"/>
              <w:ind w:left="190"/>
              <w:rPr>
                <w:sz w:val="20"/>
              </w:rPr>
            </w:pPr>
            <w:r>
              <w:rPr>
                <w:sz w:val="20"/>
              </w:rPr>
              <w:t>115,4</w:t>
            </w:r>
          </w:p>
        </w:tc>
        <w:tc>
          <w:tcPr>
            <w:tcW w:w="923" w:type="dxa"/>
          </w:tcPr>
          <w:p w:rsidR="002D1AD1" w:rsidRDefault="00F815DE">
            <w:pPr>
              <w:pStyle w:val="TableParagraph"/>
              <w:spacing w:before="29"/>
              <w:ind w:left="74" w:right="88"/>
              <w:jc w:val="center"/>
              <w:rPr>
                <w:sz w:val="20"/>
              </w:rPr>
            </w:pPr>
            <w:r>
              <w:rPr>
                <w:sz w:val="20"/>
              </w:rPr>
              <w:t>115,4</w:t>
            </w:r>
          </w:p>
        </w:tc>
      </w:tr>
      <w:tr w:rsidR="002D1AD1">
        <w:trPr>
          <w:trHeight w:val="302"/>
        </w:trPr>
        <w:tc>
          <w:tcPr>
            <w:tcW w:w="14711" w:type="dxa"/>
            <w:gridSpan w:val="15"/>
          </w:tcPr>
          <w:p w:rsidR="002D1AD1" w:rsidRDefault="00F815DE">
            <w:pPr>
              <w:pStyle w:val="TableParagraph"/>
              <w:spacing w:before="29"/>
              <w:ind w:left="4010"/>
              <w:rPr>
                <w:sz w:val="20"/>
              </w:rPr>
            </w:pPr>
            <w:r>
              <w:rPr>
                <w:sz w:val="20"/>
              </w:rPr>
              <w:t>Надежность (бесперебойность) снабжения потребителей товарами (услугами)</w:t>
            </w:r>
          </w:p>
        </w:tc>
      </w:tr>
      <w:tr w:rsidR="002D1AD1">
        <w:trPr>
          <w:trHeight w:val="918"/>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 поставки товаров и</w:t>
            </w:r>
          </w:p>
          <w:p w:rsidR="002D1AD1" w:rsidRDefault="00F815DE">
            <w:pPr>
              <w:pStyle w:val="TableParagraph"/>
              <w:spacing w:line="216" w:lineRule="exact"/>
              <w:ind w:left="148" w:right="143"/>
              <w:jc w:val="center"/>
              <w:rPr>
                <w:sz w:val="20"/>
              </w:rPr>
            </w:pPr>
            <w:r>
              <w:rPr>
                <w:sz w:val="20"/>
              </w:rPr>
              <w:t>услуг</w:t>
            </w:r>
          </w:p>
        </w:tc>
        <w:tc>
          <w:tcPr>
            <w:tcW w:w="1390" w:type="dxa"/>
          </w:tcPr>
          <w:p w:rsidR="002D1AD1" w:rsidRDefault="002D1AD1">
            <w:pPr>
              <w:pStyle w:val="TableParagraph"/>
              <w:spacing w:before="2"/>
              <w:rPr>
                <w:sz w:val="29"/>
              </w:rPr>
            </w:pPr>
          </w:p>
          <w:p w:rsidR="002D1AD1" w:rsidRDefault="00F815DE">
            <w:pPr>
              <w:pStyle w:val="TableParagraph"/>
              <w:spacing w:before="1"/>
              <w:ind w:left="157" w:right="149"/>
              <w:jc w:val="center"/>
              <w:rPr>
                <w:sz w:val="20"/>
              </w:rPr>
            </w:pPr>
            <w:r>
              <w:rPr>
                <w:sz w:val="20"/>
              </w:rPr>
              <w:t>час./день</w:t>
            </w:r>
          </w:p>
        </w:tc>
        <w:tc>
          <w:tcPr>
            <w:tcW w:w="862" w:type="dxa"/>
          </w:tcPr>
          <w:p w:rsidR="002D1AD1" w:rsidRDefault="002D1AD1">
            <w:pPr>
              <w:pStyle w:val="TableParagraph"/>
              <w:spacing w:before="2"/>
              <w:rPr>
                <w:sz w:val="29"/>
              </w:rPr>
            </w:pPr>
          </w:p>
          <w:p w:rsidR="002D1AD1" w:rsidRDefault="00F815DE">
            <w:pPr>
              <w:pStyle w:val="TableParagraph"/>
              <w:spacing w:before="1"/>
              <w:ind w:left="256"/>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14"/>
              <w:jc w:val="center"/>
              <w:rPr>
                <w:sz w:val="20"/>
              </w:rPr>
            </w:pPr>
            <w:r>
              <w:rPr>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left="255"/>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8"/>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9"/>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250"/>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51"/>
              <w:jc w:val="right"/>
              <w:rPr>
                <w:sz w:val="20"/>
              </w:rPr>
            </w:pPr>
            <w:r>
              <w:rPr>
                <w:w w:val="95"/>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right="254"/>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14" w:right="126"/>
              <w:jc w:val="center"/>
              <w:rPr>
                <w:sz w:val="20"/>
              </w:rPr>
            </w:pPr>
            <w:r>
              <w:rPr>
                <w:sz w:val="20"/>
              </w:rPr>
              <w:t>24,0</w:t>
            </w:r>
          </w:p>
        </w:tc>
        <w:tc>
          <w:tcPr>
            <w:tcW w:w="864" w:type="dxa"/>
          </w:tcPr>
          <w:p w:rsidR="002D1AD1" w:rsidRDefault="002D1AD1">
            <w:pPr>
              <w:pStyle w:val="TableParagraph"/>
              <w:spacing w:before="2"/>
              <w:rPr>
                <w:sz w:val="29"/>
              </w:rPr>
            </w:pPr>
          </w:p>
          <w:p w:rsidR="002D1AD1" w:rsidRDefault="00F815DE">
            <w:pPr>
              <w:pStyle w:val="TableParagraph"/>
              <w:spacing w:before="1"/>
              <w:ind w:left="124" w:right="138"/>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240"/>
              <w:rPr>
                <w:sz w:val="20"/>
              </w:rPr>
            </w:pPr>
            <w:r>
              <w:rPr>
                <w:sz w:val="20"/>
              </w:rPr>
              <w:t>24,0</w:t>
            </w:r>
          </w:p>
        </w:tc>
        <w:tc>
          <w:tcPr>
            <w:tcW w:w="923" w:type="dxa"/>
          </w:tcPr>
          <w:p w:rsidR="002D1AD1" w:rsidRDefault="002D1AD1">
            <w:pPr>
              <w:pStyle w:val="TableParagraph"/>
              <w:spacing w:before="2"/>
              <w:rPr>
                <w:sz w:val="29"/>
              </w:rPr>
            </w:pPr>
          </w:p>
          <w:p w:rsidR="002D1AD1" w:rsidRDefault="00F815DE">
            <w:pPr>
              <w:pStyle w:val="TableParagraph"/>
              <w:spacing w:before="1"/>
              <w:ind w:left="74" w:right="88"/>
              <w:jc w:val="center"/>
              <w:rPr>
                <w:sz w:val="20"/>
              </w:rPr>
            </w:pPr>
            <w:r>
              <w:rPr>
                <w:sz w:val="20"/>
              </w:rPr>
              <w:t>24</w:t>
            </w:r>
          </w:p>
        </w:tc>
      </w:tr>
      <w:tr w:rsidR="002D1AD1">
        <w:trPr>
          <w:trHeight w:val="690"/>
        </w:trPr>
        <w:tc>
          <w:tcPr>
            <w:tcW w:w="2038" w:type="dxa"/>
          </w:tcPr>
          <w:p w:rsidR="002D1AD1" w:rsidRDefault="00F815DE">
            <w:pPr>
              <w:pStyle w:val="TableParagraph"/>
              <w:ind w:left="101" w:right="93"/>
              <w:jc w:val="center"/>
              <w:rPr>
                <w:sz w:val="20"/>
              </w:rPr>
            </w:pPr>
            <w:r>
              <w:rPr>
                <w:sz w:val="20"/>
              </w:rPr>
              <w:t>Удельный вес сетей, нуждающихся в</w:t>
            </w:r>
          </w:p>
          <w:p w:rsidR="002D1AD1" w:rsidRDefault="00F815DE">
            <w:pPr>
              <w:pStyle w:val="TableParagraph"/>
              <w:spacing w:line="217" w:lineRule="exact"/>
              <w:ind w:left="151" w:right="143"/>
              <w:jc w:val="center"/>
              <w:rPr>
                <w:sz w:val="20"/>
              </w:rPr>
            </w:pPr>
            <w:r>
              <w:rPr>
                <w:sz w:val="20"/>
              </w:rPr>
              <w:t>замене</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256"/>
              <w:rPr>
                <w:sz w:val="20"/>
              </w:rPr>
            </w:pPr>
            <w:r>
              <w:rPr>
                <w:sz w:val="20"/>
              </w:rPr>
              <w:t>11,6</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11,6</w:t>
            </w:r>
          </w:p>
        </w:tc>
        <w:tc>
          <w:tcPr>
            <w:tcW w:w="865" w:type="dxa"/>
          </w:tcPr>
          <w:p w:rsidR="002D1AD1" w:rsidRDefault="002D1AD1">
            <w:pPr>
              <w:pStyle w:val="TableParagraph"/>
              <w:spacing w:before="5"/>
              <w:rPr>
                <w:sz w:val="19"/>
              </w:rPr>
            </w:pPr>
          </w:p>
          <w:p w:rsidR="002D1AD1" w:rsidRDefault="00F815DE">
            <w:pPr>
              <w:pStyle w:val="TableParagraph"/>
              <w:ind w:left="255"/>
              <w:rPr>
                <w:sz w:val="20"/>
              </w:rPr>
            </w:pPr>
            <w:r>
              <w:rPr>
                <w:sz w:val="20"/>
              </w:rPr>
              <w:t>10,6</w:t>
            </w:r>
          </w:p>
        </w:tc>
        <w:tc>
          <w:tcPr>
            <w:tcW w:w="863" w:type="dxa"/>
          </w:tcPr>
          <w:p w:rsidR="002D1AD1" w:rsidRDefault="002D1AD1">
            <w:pPr>
              <w:pStyle w:val="TableParagraph"/>
              <w:spacing w:before="5"/>
              <w:rPr>
                <w:sz w:val="19"/>
              </w:rPr>
            </w:pPr>
          </w:p>
          <w:p w:rsidR="002D1AD1" w:rsidRDefault="00F815DE">
            <w:pPr>
              <w:pStyle w:val="TableParagraph"/>
              <w:ind w:right="248"/>
              <w:jc w:val="right"/>
              <w:rPr>
                <w:sz w:val="20"/>
              </w:rPr>
            </w:pPr>
            <w:r>
              <w:rPr>
                <w:w w:val="95"/>
                <w:sz w:val="20"/>
              </w:rPr>
              <w:t>10,3</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9,8</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9,5</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8,8</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8,4</w:t>
            </w:r>
          </w:p>
        </w:tc>
        <w:tc>
          <w:tcPr>
            <w:tcW w:w="865" w:type="dxa"/>
          </w:tcPr>
          <w:p w:rsidR="002D1AD1" w:rsidRDefault="002D1AD1">
            <w:pPr>
              <w:pStyle w:val="TableParagraph"/>
              <w:spacing w:before="5"/>
              <w:rPr>
                <w:sz w:val="19"/>
              </w:rPr>
            </w:pPr>
          </w:p>
          <w:p w:rsidR="002D1AD1" w:rsidRDefault="00F815DE">
            <w:pPr>
              <w:pStyle w:val="TableParagraph"/>
              <w:ind w:right="10"/>
              <w:jc w:val="center"/>
              <w:rPr>
                <w:sz w:val="20"/>
              </w:rPr>
            </w:pPr>
            <w:r>
              <w:rPr>
                <w:w w:val="99"/>
                <w:sz w:val="20"/>
              </w:rPr>
              <w:t>7</w:t>
            </w:r>
          </w:p>
        </w:tc>
        <w:tc>
          <w:tcPr>
            <w:tcW w:w="863" w:type="dxa"/>
          </w:tcPr>
          <w:p w:rsidR="002D1AD1" w:rsidRDefault="002D1AD1">
            <w:pPr>
              <w:pStyle w:val="TableParagraph"/>
              <w:spacing w:before="5"/>
              <w:rPr>
                <w:sz w:val="19"/>
              </w:rPr>
            </w:pPr>
          </w:p>
          <w:p w:rsidR="002D1AD1" w:rsidRDefault="00F815DE">
            <w:pPr>
              <w:pStyle w:val="TableParagraph"/>
              <w:ind w:right="13"/>
              <w:jc w:val="center"/>
              <w:rPr>
                <w:sz w:val="20"/>
              </w:rPr>
            </w:pPr>
            <w:r>
              <w:rPr>
                <w:w w:val="99"/>
                <w:sz w:val="20"/>
              </w:rPr>
              <w:t>7</w:t>
            </w:r>
          </w:p>
        </w:tc>
        <w:tc>
          <w:tcPr>
            <w:tcW w:w="864" w:type="dxa"/>
          </w:tcPr>
          <w:p w:rsidR="002D1AD1" w:rsidRDefault="002D1AD1">
            <w:pPr>
              <w:pStyle w:val="TableParagraph"/>
              <w:spacing w:before="5"/>
              <w:rPr>
                <w:sz w:val="19"/>
              </w:rPr>
            </w:pPr>
          </w:p>
          <w:p w:rsidR="002D1AD1" w:rsidRDefault="00F815DE">
            <w:pPr>
              <w:pStyle w:val="TableParagraph"/>
              <w:ind w:right="16"/>
              <w:jc w:val="center"/>
              <w:rPr>
                <w:sz w:val="20"/>
              </w:rPr>
            </w:pPr>
            <w:r>
              <w:rPr>
                <w:w w:val="99"/>
                <w:sz w:val="20"/>
              </w:rPr>
              <w:t>7</w:t>
            </w:r>
          </w:p>
        </w:tc>
        <w:tc>
          <w:tcPr>
            <w:tcW w:w="863" w:type="dxa"/>
          </w:tcPr>
          <w:p w:rsidR="002D1AD1" w:rsidRDefault="002D1AD1">
            <w:pPr>
              <w:pStyle w:val="TableParagraph"/>
              <w:spacing w:before="5"/>
              <w:rPr>
                <w:sz w:val="19"/>
              </w:rPr>
            </w:pPr>
          </w:p>
          <w:p w:rsidR="002D1AD1" w:rsidRDefault="00F815DE">
            <w:pPr>
              <w:pStyle w:val="TableParagraph"/>
              <w:ind w:right="20"/>
              <w:jc w:val="center"/>
              <w:rPr>
                <w:sz w:val="20"/>
              </w:rPr>
            </w:pPr>
            <w:r>
              <w:rPr>
                <w:w w:val="99"/>
                <w:sz w:val="20"/>
              </w:rPr>
              <w:t>7</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7</w:t>
            </w:r>
          </w:p>
        </w:tc>
      </w:tr>
      <w:tr w:rsidR="002D1AD1">
        <w:trPr>
          <w:trHeight w:val="900"/>
        </w:trPr>
        <w:tc>
          <w:tcPr>
            <w:tcW w:w="2038" w:type="dxa"/>
          </w:tcPr>
          <w:p w:rsidR="002D1AD1" w:rsidRDefault="00F815DE">
            <w:pPr>
              <w:pStyle w:val="TableParagraph"/>
              <w:spacing w:before="98"/>
              <w:ind w:left="100" w:right="93"/>
              <w:jc w:val="center"/>
              <w:rPr>
                <w:sz w:val="20"/>
              </w:rPr>
            </w:pPr>
            <w:r>
              <w:rPr>
                <w:sz w:val="20"/>
              </w:rPr>
              <w:t>Аварийность систем коммунальной инфраструктуры</w:t>
            </w:r>
          </w:p>
        </w:tc>
        <w:tc>
          <w:tcPr>
            <w:tcW w:w="1390" w:type="dxa"/>
          </w:tcPr>
          <w:p w:rsidR="002D1AD1" w:rsidRDefault="002D1AD1">
            <w:pPr>
              <w:pStyle w:val="TableParagraph"/>
              <w:spacing w:before="4"/>
              <w:rPr>
                <w:sz w:val="28"/>
              </w:rPr>
            </w:pPr>
          </w:p>
          <w:p w:rsidR="002D1AD1" w:rsidRDefault="00F815DE">
            <w:pPr>
              <w:pStyle w:val="TableParagraph"/>
              <w:ind w:left="154" w:right="149"/>
              <w:jc w:val="center"/>
              <w:rPr>
                <w:sz w:val="20"/>
              </w:rPr>
            </w:pPr>
            <w:r>
              <w:rPr>
                <w:sz w:val="20"/>
              </w:rPr>
              <w:t>ед./км</w:t>
            </w:r>
          </w:p>
        </w:tc>
        <w:tc>
          <w:tcPr>
            <w:tcW w:w="862" w:type="dxa"/>
          </w:tcPr>
          <w:p w:rsidR="002D1AD1" w:rsidRDefault="002D1AD1">
            <w:pPr>
              <w:pStyle w:val="TableParagraph"/>
              <w:spacing w:before="4"/>
              <w:rPr>
                <w:sz w:val="28"/>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spacing w:before="4"/>
              <w:rPr>
                <w:sz w:val="28"/>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spacing w:before="4"/>
              <w:rPr>
                <w:sz w:val="28"/>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spacing w:before="4"/>
              <w:rPr>
                <w:sz w:val="28"/>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spacing w:before="4"/>
              <w:rPr>
                <w:sz w:val="28"/>
              </w:rPr>
            </w:pPr>
          </w:p>
          <w:p w:rsidR="002D1AD1" w:rsidRDefault="00F815DE">
            <w:pPr>
              <w:pStyle w:val="TableParagraph"/>
              <w:ind w:right="15"/>
              <w:jc w:val="center"/>
              <w:rPr>
                <w:sz w:val="20"/>
              </w:rPr>
            </w:pPr>
            <w:r>
              <w:rPr>
                <w:w w:val="99"/>
                <w:sz w:val="20"/>
              </w:rPr>
              <w:t>_</w:t>
            </w:r>
          </w:p>
        </w:tc>
      </w:tr>
      <w:tr w:rsidR="002D1AD1">
        <w:trPr>
          <w:trHeight w:val="359"/>
        </w:trPr>
        <w:tc>
          <w:tcPr>
            <w:tcW w:w="14711" w:type="dxa"/>
            <w:gridSpan w:val="15"/>
          </w:tcPr>
          <w:p w:rsidR="002D1AD1" w:rsidRDefault="00F815DE">
            <w:pPr>
              <w:pStyle w:val="TableParagraph"/>
              <w:spacing w:before="58"/>
              <w:ind w:left="5004" w:right="5014"/>
              <w:jc w:val="center"/>
              <w:rPr>
                <w:sz w:val="20"/>
              </w:rPr>
            </w:pPr>
            <w:r>
              <w:rPr>
                <w:sz w:val="20"/>
              </w:rPr>
              <w:t>Доступность для потребителей</w:t>
            </w:r>
          </w:p>
        </w:tc>
      </w:tr>
      <w:tr w:rsidR="002D1AD1">
        <w:trPr>
          <w:trHeight w:val="690"/>
        </w:trPr>
        <w:tc>
          <w:tcPr>
            <w:tcW w:w="2038" w:type="dxa"/>
          </w:tcPr>
          <w:p w:rsidR="002D1AD1" w:rsidRDefault="00F815DE">
            <w:pPr>
              <w:pStyle w:val="TableParagraph"/>
              <w:spacing w:line="223" w:lineRule="exact"/>
              <w:ind w:left="215" w:firstLine="19"/>
              <w:rPr>
                <w:sz w:val="20"/>
              </w:rPr>
            </w:pPr>
            <w:r>
              <w:rPr>
                <w:sz w:val="20"/>
              </w:rPr>
              <w:t>Наличие контроля</w:t>
            </w:r>
          </w:p>
          <w:p w:rsidR="002D1AD1" w:rsidRDefault="00F815DE">
            <w:pPr>
              <w:pStyle w:val="TableParagraph"/>
              <w:spacing w:line="230" w:lineRule="atLeast"/>
              <w:ind w:left="782" w:right="186" w:hanging="567"/>
              <w:rPr>
                <w:sz w:val="20"/>
              </w:rPr>
            </w:pPr>
            <w:r>
              <w:rPr>
                <w:sz w:val="20"/>
              </w:rPr>
              <w:t>качества товаров и услуг</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right="192"/>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spacing w:before="5"/>
              <w:rPr>
                <w:sz w:val="19"/>
              </w:rPr>
            </w:pPr>
          </w:p>
          <w:p w:rsidR="002D1AD1" w:rsidRDefault="00F815DE">
            <w:pPr>
              <w:pStyle w:val="TableParagraph"/>
              <w:ind w:left="204"/>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right="198"/>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left="199"/>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right="201"/>
              <w:jc w:val="right"/>
              <w:rPr>
                <w:sz w:val="20"/>
              </w:rPr>
            </w:pPr>
            <w:r>
              <w:rPr>
                <w:w w:val="95"/>
                <w:sz w:val="20"/>
              </w:rPr>
              <w:t>100,0</w:t>
            </w:r>
          </w:p>
        </w:tc>
        <w:tc>
          <w:tcPr>
            <w:tcW w:w="865" w:type="dxa"/>
          </w:tcPr>
          <w:p w:rsidR="002D1AD1" w:rsidRDefault="002D1AD1">
            <w:pPr>
              <w:pStyle w:val="TableParagraph"/>
              <w:spacing w:before="5"/>
              <w:rPr>
                <w:sz w:val="19"/>
              </w:rPr>
            </w:pPr>
          </w:p>
          <w:p w:rsidR="002D1AD1" w:rsidRDefault="00F815DE">
            <w:pPr>
              <w:pStyle w:val="TableParagraph"/>
              <w:ind w:right="204"/>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left="190"/>
              <w:rPr>
                <w:sz w:val="20"/>
              </w:rPr>
            </w:pPr>
            <w:r>
              <w:rPr>
                <w:sz w:val="20"/>
              </w:rPr>
              <w:t>100,0</w:t>
            </w:r>
          </w:p>
        </w:tc>
        <w:tc>
          <w:tcPr>
            <w:tcW w:w="923" w:type="dxa"/>
          </w:tcPr>
          <w:p w:rsidR="002D1AD1" w:rsidRDefault="002D1AD1">
            <w:pPr>
              <w:pStyle w:val="TableParagraph"/>
              <w:spacing w:before="5"/>
              <w:rPr>
                <w:sz w:val="19"/>
              </w:rPr>
            </w:pPr>
          </w:p>
          <w:p w:rsidR="002D1AD1" w:rsidRDefault="00F815DE">
            <w:pPr>
              <w:pStyle w:val="TableParagraph"/>
              <w:ind w:left="74" w:right="88"/>
              <w:jc w:val="center"/>
              <w:rPr>
                <w:sz w:val="20"/>
              </w:rPr>
            </w:pPr>
            <w:r>
              <w:rPr>
                <w:sz w:val="20"/>
              </w:rPr>
              <w:t>100,0</w:t>
            </w:r>
          </w:p>
        </w:tc>
      </w:tr>
      <w:tr w:rsidR="002D1AD1">
        <w:trPr>
          <w:trHeight w:val="1199"/>
        </w:trPr>
        <w:tc>
          <w:tcPr>
            <w:tcW w:w="2038" w:type="dxa"/>
          </w:tcPr>
          <w:p w:rsidR="002D1AD1" w:rsidRDefault="00F815DE">
            <w:pPr>
              <w:pStyle w:val="TableParagraph"/>
              <w:spacing w:before="17"/>
              <w:ind w:left="215" w:right="204" w:hanging="1"/>
              <w:jc w:val="center"/>
              <w:rPr>
                <w:sz w:val="20"/>
              </w:rPr>
            </w:pPr>
            <w:r>
              <w:rPr>
                <w:sz w:val="20"/>
              </w:rPr>
              <w:t>Соответствие качества товаров и услуг   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2"/>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4"/>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9"/>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1"/>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4"/>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0"/>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100,0</w:t>
            </w:r>
          </w:p>
        </w:tc>
      </w:tr>
      <w:tr w:rsidR="002D1AD1">
        <w:trPr>
          <w:trHeight w:val="919"/>
        </w:trPr>
        <w:tc>
          <w:tcPr>
            <w:tcW w:w="2038" w:type="dxa"/>
          </w:tcPr>
          <w:p w:rsidR="002D1AD1" w:rsidRDefault="00F815DE">
            <w:pPr>
              <w:pStyle w:val="TableParagraph"/>
              <w:ind w:left="186" w:right="179" w:firstLine="2"/>
              <w:jc w:val="center"/>
              <w:rPr>
                <w:sz w:val="20"/>
              </w:rPr>
            </w:pPr>
            <w:r>
              <w:rPr>
                <w:sz w:val="20"/>
              </w:rPr>
              <w:t>Доля расходов на оплату услуг в</w:t>
            </w:r>
          </w:p>
          <w:p w:rsidR="002D1AD1" w:rsidRDefault="00F815DE">
            <w:pPr>
              <w:pStyle w:val="TableParagraph"/>
              <w:spacing w:line="228" w:lineRule="exact"/>
              <w:ind w:left="150" w:right="143"/>
              <w:jc w:val="center"/>
              <w:rPr>
                <w:sz w:val="20"/>
              </w:rPr>
            </w:pPr>
            <w:r>
              <w:rPr>
                <w:sz w:val="20"/>
              </w:rPr>
              <w:t>совокупном доходе населения</w:t>
            </w:r>
          </w:p>
        </w:tc>
        <w:tc>
          <w:tcPr>
            <w:tcW w:w="1390" w:type="dxa"/>
          </w:tcPr>
          <w:p w:rsidR="002D1AD1" w:rsidRDefault="002D1AD1">
            <w:pPr>
              <w:pStyle w:val="TableParagraph"/>
              <w:spacing w:before="5"/>
              <w:rPr>
                <w:sz w:val="2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57"/>
              <w:jc w:val="right"/>
              <w:rPr>
                <w:sz w:val="20"/>
              </w:rPr>
            </w:pPr>
            <w:r>
              <w:rPr>
                <w:w w:val="95"/>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10"/>
              <w:jc w:val="center"/>
              <w:rPr>
                <w:sz w:val="20"/>
              </w:rPr>
            </w:pPr>
            <w:r>
              <w:rPr>
                <w:sz w:val="20"/>
              </w:rPr>
              <w:t>0,30%</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3"/>
              <w:rPr>
                <w:sz w:val="20"/>
              </w:rPr>
            </w:pPr>
            <w:r>
              <w:rPr>
                <w:sz w:val="20"/>
              </w:rPr>
              <w:t>0,37%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3"/>
              <w:jc w:val="right"/>
              <w:rPr>
                <w:sz w:val="20"/>
              </w:rPr>
            </w:pPr>
            <w:r>
              <w:rPr>
                <w:w w:val="95"/>
                <w:sz w:val="20"/>
              </w:rPr>
              <w:t>0,39%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4"/>
              <w:jc w:val="right"/>
              <w:rPr>
                <w:sz w:val="20"/>
              </w:rPr>
            </w:pPr>
            <w:r>
              <w:rPr>
                <w:w w:val="95"/>
                <w:sz w:val="20"/>
              </w:rPr>
              <w:t>0,40%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3"/>
              <w:jc w:val="center"/>
              <w:rPr>
                <w:sz w:val="20"/>
              </w:rPr>
            </w:pPr>
            <w:r>
              <w:rPr>
                <w:sz w:val="20"/>
              </w:rPr>
              <w:t>0,41%</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68"/>
              <w:rPr>
                <w:sz w:val="20"/>
              </w:rPr>
            </w:pPr>
            <w:r>
              <w:rPr>
                <w:sz w:val="20"/>
              </w:rPr>
              <w:t>0,42%</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5"/>
              <w:jc w:val="right"/>
              <w:rPr>
                <w:sz w:val="20"/>
              </w:rPr>
            </w:pPr>
            <w:r>
              <w:rPr>
                <w:w w:val="95"/>
                <w:sz w:val="20"/>
              </w:rPr>
              <w:t>0,42%</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9"/>
              <w:jc w:val="right"/>
              <w:rPr>
                <w:sz w:val="20"/>
              </w:rPr>
            </w:pPr>
            <w:r>
              <w:rPr>
                <w:w w:val="95"/>
                <w:sz w:val="20"/>
              </w:rPr>
              <w:t>0,45%</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18" w:right="126"/>
              <w:jc w:val="center"/>
              <w:rPr>
                <w:sz w:val="20"/>
              </w:rPr>
            </w:pPr>
            <w:r>
              <w:rPr>
                <w:sz w:val="20"/>
              </w:rPr>
              <w:t>0,44%</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6" w:right="136"/>
              <w:jc w:val="center"/>
              <w:rPr>
                <w:sz w:val="20"/>
              </w:rPr>
            </w:pPr>
            <w:r>
              <w:rPr>
                <w:sz w:val="20"/>
              </w:rPr>
              <w:t>0,41%</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59"/>
              <w:rPr>
                <w:sz w:val="20"/>
              </w:rPr>
            </w:pPr>
            <w:r>
              <w:rPr>
                <w:sz w:val="20"/>
              </w:rPr>
              <w:t>0,42%</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74" w:right="89"/>
              <w:jc w:val="center"/>
              <w:rPr>
                <w:sz w:val="20"/>
              </w:rPr>
            </w:pPr>
            <w:r>
              <w:rPr>
                <w:sz w:val="20"/>
              </w:rPr>
              <w:t>0,42%</w:t>
            </w:r>
          </w:p>
        </w:tc>
      </w:tr>
      <w:tr w:rsidR="002D1AD1">
        <w:trPr>
          <w:trHeight w:val="361"/>
        </w:trPr>
        <w:tc>
          <w:tcPr>
            <w:tcW w:w="2038" w:type="dxa"/>
          </w:tcPr>
          <w:p w:rsidR="002D1AD1" w:rsidRDefault="00F815DE">
            <w:pPr>
              <w:pStyle w:val="TableParagraph"/>
              <w:spacing w:before="58"/>
              <w:ind w:left="151" w:right="143"/>
              <w:jc w:val="center"/>
              <w:rPr>
                <w:sz w:val="20"/>
              </w:rPr>
            </w:pPr>
            <w:r>
              <w:rPr>
                <w:sz w:val="20"/>
              </w:rPr>
              <w:t>Удельное</w:t>
            </w:r>
          </w:p>
        </w:tc>
        <w:tc>
          <w:tcPr>
            <w:tcW w:w="1390" w:type="dxa"/>
          </w:tcPr>
          <w:p w:rsidR="002D1AD1" w:rsidRDefault="00F815DE">
            <w:pPr>
              <w:pStyle w:val="TableParagraph"/>
              <w:spacing w:before="58"/>
              <w:ind w:left="157" w:right="149"/>
              <w:jc w:val="center"/>
              <w:rPr>
                <w:sz w:val="20"/>
              </w:rPr>
            </w:pPr>
            <w:r>
              <w:rPr>
                <w:sz w:val="20"/>
              </w:rPr>
              <w:t>м3/чел.</w:t>
            </w:r>
          </w:p>
        </w:tc>
        <w:tc>
          <w:tcPr>
            <w:tcW w:w="862" w:type="dxa"/>
          </w:tcPr>
          <w:p w:rsidR="002D1AD1" w:rsidRDefault="00F815DE">
            <w:pPr>
              <w:pStyle w:val="TableParagraph"/>
              <w:spacing w:before="58"/>
              <w:ind w:left="256"/>
              <w:rPr>
                <w:sz w:val="20"/>
              </w:rPr>
            </w:pPr>
            <w:r>
              <w:rPr>
                <w:sz w:val="20"/>
              </w:rPr>
              <w:t>43,2</w:t>
            </w:r>
          </w:p>
        </w:tc>
        <w:tc>
          <w:tcPr>
            <w:tcW w:w="863" w:type="dxa"/>
          </w:tcPr>
          <w:p w:rsidR="002D1AD1" w:rsidRDefault="00F815DE">
            <w:pPr>
              <w:pStyle w:val="TableParagraph"/>
              <w:spacing w:before="58"/>
              <w:ind w:left="123" w:right="114"/>
              <w:jc w:val="center"/>
              <w:rPr>
                <w:sz w:val="20"/>
              </w:rPr>
            </w:pPr>
            <w:r>
              <w:rPr>
                <w:sz w:val="20"/>
              </w:rPr>
              <w:t>39,0</w:t>
            </w:r>
          </w:p>
        </w:tc>
        <w:tc>
          <w:tcPr>
            <w:tcW w:w="865" w:type="dxa"/>
          </w:tcPr>
          <w:p w:rsidR="002D1AD1" w:rsidRDefault="00F815DE">
            <w:pPr>
              <w:pStyle w:val="TableParagraph"/>
              <w:spacing w:before="58"/>
              <w:ind w:left="255"/>
              <w:rPr>
                <w:sz w:val="20"/>
              </w:rPr>
            </w:pPr>
            <w:r>
              <w:rPr>
                <w:sz w:val="20"/>
              </w:rPr>
              <w:t>38,5</w:t>
            </w:r>
          </w:p>
        </w:tc>
        <w:tc>
          <w:tcPr>
            <w:tcW w:w="863" w:type="dxa"/>
          </w:tcPr>
          <w:p w:rsidR="002D1AD1" w:rsidRDefault="00F815DE">
            <w:pPr>
              <w:pStyle w:val="TableParagraph"/>
              <w:spacing w:before="58"/>
              <w:ind w:right="248"/>
              <w:jc w:val="right"/>
              <w:rPr>
                <w:sz w:val="20"/>
              </w:rPr>
            </w:pPr>
            <w:r>
              <w:rPr>
                <w:w w:val="95"/>
                <w:sz w:val="20"/>
              </w:rPr>
              <w:t>41,2</w:t>
            </w:r>
          </w:p>
        </w:tc>
        <w:tc>
          <w:tcPr>
            <w:tcW w:w="863" w:type="dxa"/>
          </w:tcPr>
          <w:p w:rsidR="002D1AD1" w:rsidRDefault="00F815DE">
            <w:pPr>
              <w:pStyle w:val="TableParagraph"/>
              <w:spacing w:before="58"/>
              <w:ind w:right="249"/>
              <w:jc w:val="right"/>
              <w:rPr>
                <w:sz w:val="20"/>
              </w:rPr>
            </w:pPr>
            <w:r>
              <w:rPr>
                <w:w w:val="95"/>
                <w:sz w:val="20"/>
              </w:rPr>
              <w:t>41,3</w:t>
            </w:r>
          </w:p>
        </w:tc>
        <w:tc>
          <w:tcPr>
            <w:tcW w:w="863" w:type="dxa"/>
          </w:tcPr>
          <w:p w:rsidR="002D1AD1" w:rsidRDefault="00F815DE">
            <w:pPr>
              <w:pStyle w:val="TableParagraph"/>
              <w:spacing w:before="58"/>
              <w:ind w:left="123" w:right="125"/>
              <w:jc w:val="center"/>
              <w:rPr>
                <w:sz w:val="20"/>
              </w:rPr>
            </w:pPr>
            <w:r>
              <w:rPr>
                <w:sz w:val="20"/>
              </w:rPr>
              <w:t>41,5</w:t>
            </w:r>
          </w:p>
        </w:tc>
        <w:tc>
          <w:tcPr>
            <w:tcW w:w="863" w:type="dxa"/>
          </w:tcPr>
          <w:p w:rsidR="002D1AD1" w:rsidRDefault="00F815DE">
            <w:pPr>
              <w:pStyle w:val="TableParagraph"/>
              <w:spacing w:before="58"/>
              <w:ind w:left="250"/>
              <w:rPr>
                <w:sz w:val="20"/>
              </w:rPr>
            </w:pPr>
            <w:r>
              <w:rPr>
                <w:sz w:val="20"/>
              </w:rPr>
              <w:t>42,0</w:t>
            </w:r>
          </w:p>
        </w:tc>
        <w:tc>
          <w:tcPr>
            <w:tcW w:w="863" w:type="dxa"/>
          </w:tcPr>
          <w:p w:rsidR="002D1AD1" w:rsidRDefault="00F815DE">
            <w:pPr>
              <w:pStyle w:val="TableParagraph"/>
              <w:spacing w:before="58"/>
              <w:ind w:right="251"/>
              <w:jc w:val="right"/>
              <w:rPr>
                <w:sz w:val="20"/>
              </w:rPr>
            </w:pPr>
            <w:r>
              <w:rPr>
                <w:w w:val="95"/>
                <w:sz w:val="20"/>
              </w:rPr>
              <w:t>42,0</w:t>
            </w:r>
          </w:p>
        </w:tc>
        <w:tc>
          <w:tcPr>
            <w:tcW w:w="865" w:type="dxa"/>
          </w:tcPr>
          <w:p w:rsidR="002D1AD1" w:rsidRDefault="00F815DE">
            <w:pPr>
              <w:pStyle w:val="TableParagraph"/>
              <w:spacing w:before="58"/>
              <w:ind w:right="254"/>
              <w:jc w:val="right"/>
              <w:rPr>
                <w:sz w:val="20"/>
              </w:rPr>
            </w:pPr>
            <w:r>
              <w:rPr>
                <w:w w:val="95"/>
                <w:sz w:val="20"/>
              </w:rPr>
              <w:t>42,0</w:t>
            </w:r>
          </w:p>
        </w:tc>
        <w:tc>
          <w:tcPr>
            <w:tcW w:w="863" w:type="dxa"/>
          </w:tcPr>
          <w:p w:rsidR="002D1AD1" w:rsidRDefault="00F815DE">
            <w:pPr>
              <w:pStyle w:val="TableParagraph"/>
              <w:spacing w:before="58"/>
              <w:ind w:left="114" w:right="126"/>
              <w:jc w:val="center"/>
              <w:rPr>
                <w:sz w:val="20"/>
              </w:rPr>
            </w:pPr>
            <w:r>
              <w:rPr>
                <w:sz w:val="20"/>
              </w:rPr>
              <w:t>42,0</w:t>
            </w:r>
          </w:p>
        </w:tc>
        <w:tc>
          <w:tcPr>
            <w:tcW w:w="864" w:type="dxa"/>
          </w:tcPr>
          <w:p w:rsidR="002D1AD1" w:rsidRDefault="00F815DE">
            <w:pPr>
              <w:pStyle w:val="TableParagraph"/>
              <w:spacing w:before="58"/>
              <w:ind w:left="124" w:right="138"/>
              <w:jc w:val="center"/>
              <w:rPr>
                <w:sz w:val="20"/>
              </w:rPr>
            </w:pPr>
            <w:r>
              <w:rPr>
                <w:sz w:val="20"/>
              </w:rPr>
              <w:t>42,0</w:t>
            </w:r>
          </w:p>
        </w:tc>
        <w:tc>
          <w:tcPr>
            <w:tcW w:w="863" w:type="dxa"/>
          </w:tcPr>
          <w:p w:rsidR="002D1AD1" w:rsidRDefault="00F815DE">
            <w:pPr>
              <w:pStyle w:val="TableParagraph"/>
              <w:spacing w:before="58"/>
              <w:ind w:left="240"/>
              <w:rPr>
                <w:sz w:val="20"/>
              </w:rPr>
            </w:pPr>
            <w:r>
              <w:rPr>
                <w:sz w:val="20"/>
              </w:rPr>
              <w:t>42,1</w:t>
            </w:r>
          </w:p>
        </w:tc>
        <w:tc>
          <w:tcPr>
            <w:tcW w:w="923" w:type="dxa"/>
          </w:tcPr>
          <w:p w:rsidR="002D1AD1" w:rsidRDefault="00F815DE">
            <w:pPr>
              <w:pStyle w:val="TableParagraph"/>
              <w:spacing w:before="58"/>
              <w:ind w:left="74" w:right="88"/>
              <w:jc w:val="center"/>
              <w:rPr>
                <w:sz w:val="20"/>
              </w:rPr>
            </w:pPr>
            <w:r>
              <w:rPr>
                <w:sz w:val="20"/>
              </w:rPr>
              <w:t>43,2</w:t>
            </w:r>
          </w:p>
        </w:tc>
      </w:tr>
    </w:tbl>
    <w:p w:rsidR="002D1AD1" w:rsidRDefault="002D1AD1">
      <w:pPr>
        <w:jc w:val="center"/>
        <w:rPr>
          <w:sz w:val="20"/>
        </w:rPr>
        <w:sectPr w:rsidR="002D1AD1">
          <w:pgSz w:w="16840" w:h="11910" w:orient="landscape"/>
          <w:pgMar w:top="620" w:right="900" w:bottom="170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70368"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9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94" name="Line 16"/>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5" name="Line 15"/>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5.2pt;margin-top:19.7pt;width:731.5pt;height:4.45pt;z-index:251770368;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">
                <v:line id="Line 16"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ovMUAAADbAAAADwAAAGRycy9kb3ducmV2LnhtbESPQWvCQBSE74L/YXkFL1I3FSk2zUak&#10;EFAQirZie3tkX5Ng9m3YXWP8912h0OMwM98w2WowrejJ+caygqdZAoK4tLrhSsHnR/G4BOEDssbW&#10;Mim4kYdVPh5lmGp75T31h1CJCGGfooI6hC6V0pc1GfQz2xFH78c6gyFKV0nt8BrhppXzJHmWBhuO&#10;CzV29FZTeT5cjAJzWhwvpyWFafHdH8+F+9ru3q1Sk4dh/Qoi0BD+w3/tjVbwsoD7l/gD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oovMUAAADbAAAADwAAAAAAAAAA&#10;AAAAAAChAgAAZHJzL2Rvd25yZXYueG1sUEsFBgAAAAAEAAQA+QAAAJMDAAAAAA==&#10;" strokecolor="#612322" strokeweight="3pt"/>
                <v:line id="Line 15"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6tMIAAADbAAAADwAAAGRycy9kb3ducmV2LnhtbESP0YrCMBRE3xf8h3AF39ZUwWWtRpGK&#10;IIVlWfUDLs21LTY3JYna+vVGEPZxmJkzzHLdmUbcyPnasoLJOAFBXFhdc6ngdNx9foPwAVljY5kU&#10;9ORhvRp8LDHV9s5/dDuEUkQI+xQVVCG0qZS+qMigH9uWOHpn6wyGKF0ptcN7hJtGTpPkSxqsOS5U&#10;2FJWUXE5XI0Cavofh+Us73/nW7vLM6yzR67UaNhtFiACdeE//G7vtYL5D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r6tMIAAADb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359"/>
        </w:trPr>
        <w:tc>
          <w:tcPr>
            <w:tcW w:w="2038" w:type="dxa"/>
          </w:tcPr>
          <w:p w:rsidR="002D1AD1" w:rsidRDefault="00F815DE">
            <w:pPr>
              <w:pStyle w:val="TableParagraph"/>
              <w:spacing w:line="223" w:lineRule="exact"/>
              <w:ind w:left="148" w:right="143"/>
              <w:jc w:val="center"/>
              <w:rPr>
                <w:sz w:val="20"/>
              </w:rPr>
            </w:pPr>
            <w:r>
              <w:rPr>
                <w:sz w:val="20"/>
              </w:rPr>
              <w:t>водоотведение</w:t>
            </w:r>
          </w:p>
        </w:tc>
        <w:tc>
          <w:tcPr>
            <w:tcW w:w="1390" w:type="dxa"/>
          </w:tcPr>
          <w:p w:rsidR="002D1AD1" w:rsidRDefault="002D1AD1">
            <w:pPr>
              <w:pStyle w:val="TableParagraph"/>
              <w:rPr>
                <w:sz w:val="20"/>
              </w:rPr>
            </w:pPr>
          </w:p>
        </w:tc>
        <w:tc>
          <w:tcPr>
            <w:tcW w:w="862"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5"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5"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4" w:type="dxa"/>
          </w:tcPr>
          <w:p w:rsidR="002D1AD1" w:rsidRDefault="002D1AD1">
            <w:pPr>
              <w:pStyle w:val="TableParagraph"/>
              <w:rPr>
                <w:sz w:val="20"/>
              </w:rPr>
            </w:pPr>
          </w:p>
        </w:tc>
        <w:tc>
          <w:tcPr>
            <w:tcW w:w="863" w:type="dxa"/>
          </w:tcPr>
          <w:p w:rsidR="002D1AD1" w:rsidRDefault="002D1AD1">
            <w:pPr>
              <w:pStyle w:val="TableParagraph"/>
              <w:rPr>
                <w:sz w:val="20"/>
              </w:rPr>
            </w:pPr>
          </w:p>
        </w:tc>
        <w:tc>
          <w:tcPr>
            <w:tcW w:w="923" w:type="dxa"/>
          </w:tcPr>
          <w:p w:rsidR="002D1AD1" w:rsidRDefault="002D1AD1">
            <w:pPr>
              <w:pStyle w:val="TableParagraph"/>
              <w:rPr>
                <w:sz w:val="20"/>
              </w:rPr>
            </w:pPr>
          </w:p>
        </w:tc>
      </w:tr>
      <w:tr w:rsidR="002D1AD1">
        <w:trPr>
          <w:trHeight w:val="299"/>
        </w:trPr>
        <w:tc>
          <w:tcPr>
            <w:tcW w:w="14711" w:type="dxa"/>
            <w:gridSpan w:val="15"/>
            <w:shd w:val="clear" w:color="auto" w:fill="FFFF00"/>
          </w:tcPr>
          <w:p w:rsidR="002D1AD1" w:rsidRDefault="00F815DE">
            <w:pPr>
              <w:pStyle w:val="TableParagraph"/>
              <w:spacing w:before="26"/>
              <w:ind w:left="5004" w:right="5011"/>
              <w:jc w:val="center"/>
              <w:rPr>
                <w:sz w:val="20"/>
              </w:rPr>
            </w:pPr>
            <w:r>
              <w:rPr>
                <w:sz w:val="20"/>
              </w:rPr>
              <w:t>Система газоснабжения</w:t>
            </w:r>
          </w:p>
        </w:tc>
      </w:tr>
      <w:tr w:rsidR="002D1AD1">
        <w:trPr>
          <w:trHeight w:val="299"/>
        </w:trPr>
        <w:tc>
          <w:tcPr>
            <w:tcW w:w="14711" w:type="dxa"/>
            <w:gridSpan w:val="15"/>
          </w:tcPr>
          <w:p w:rsidR="002D1AD1" w:rsidRDefault="00F815DE">
            <w:pPr>
              <w:pStyle w:val="TableParagraph"/>
              <w:spacing w:before="29"/>
              <w:ind w:left="5004" w:right="5013"/>
              <w:jc w:val="center"/>
              <w:rPr>
                <w:sz w:val="20"/>
              </w:rPr>
            </w:pPr>
            <w:r>
              <w:rPr>
                <w:sz w:val="20"/>
              </w:rPr>
              <w:t>Показатели спроса на услуги газоснабжения</w:t>
            </w:r>
          </w:p>
        </w:tc>
      </w:tr>
      <w:tr w:rsidR="002D1AD1">
        <w:trPr>
          <w:trHeight w:val="921"/>
        </w:trPr>
        <w:tc>
          <w:tcPr>
            <w:tcW w:w="2038" w:type="dxa"/>
          </w:tcPr>
          <w:p w:rsidR="002D1AD1" w:rsidRDefault="00F815DE">
            <w:pPr>
              <w:pStyle w:val="TableParagraph"/>
              <w:ind w:left="101" w:right="92"/>
              <w:jc w:val="center"/>
              <w:rPr>
                <w:sz w:val="20"/>
              </w:rPr>
            </w:pPr>
            <w:r>
              <w:rPr>
                <w:sz w:val="20"/>
              </w:rPr>
              <w:t>Годовой расход газа по всем потребителям, в том</w:t>
            </w:r>
          </w:p>
          <w:p w:rsidR="002D1AD1" w:rsidRDefault="00F815DE">
            <w:pPr>
              <w:pStyle w:val="TableParagraph"/>
              <w:spacing w:line="217" w:lineRule="exact"/>
              <w:ind w:left="149" w:right="143"/>
              <w:jc w:val="center"/>
              <w:rPr>
                <w:sz w:val="20"/>
              </w:rPr>
            </w:pPr>
            <w:r>
              <w:rPr>
                <w:sz w:val="20"/>
              </w:rPr>
              <w:t>числе:</w:t>
            </w:r>
          </w:p>
        </w:tc>
        <w:tc>
          <w:tcPr>
            <w:tcW w:w="1390" w:type="dxa"/>
          </w:tcPr>
          <w:p w:rsidR="002D1AD1" w:rsidRDefault="002D1AD1">
            <w:pPr>
              <w:pStyle w:val="TableParagraph"/>
              <w:spacing w:before="5"/>
              <w:rPr>
                <w:sz w:val="29"/>
              </w:rPr>
            </w:pPr>
          </w:p>
          <w:p w:rsidR="002D1AD1" w:rsidRDefault="00F815DE">
            <w:pPr>
              <w:pStyle w:val="TableParagraph"/>
              <w:spacing w:before="1"/>
              <w:ind w:left="158" w:right="149"/>
              <w:jc w:val="center"/>
              <w:rPr>
                <w:sz w:val="20"/>
              </w:rPr>
            </w:pPr>
            <w:r>
              <w:rPr>
                <w:sz w:val="20"/>
              </w:rPr>
              <w:t>тыс. м3</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33" w:right="122"/>
              <w:jc w:val="center"/>
              <w:rPr>
                <w:sz w:val="20"/>
              </w:rPr>
            </w:pPr>
            <w:r>
              <w:rPr>
                <w:sz w:val="20"/>
              </w:rPr>
              <w:t>269,5</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14"/>
              <w:jc w:val="center"/>
              <w:rPr>
                <w:sz w:val="20"/>
              </w:rPr>
            </w:pPr>
            <w:r>
              <w:rPr>
                <w:sz w:val="20"/>
              </w:rPr>
              <w:t>273,7</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30" w:right="120"/>
              <w:jc w:val="center"/>
              <w:rPr>
                <w:sz w:val="20"/>
              </w:rPr>
            </w:pPr>
            <w:r>
              <w:rPr>
                <w:sz w:val="20"/>
              </w:rPr>
              <w:t>278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3"/>
              <w:jc w:val="center"/>
              <w:rPr>
                <w:sz w:val="20"/>
              </w:rPr>
            </w:pPr>
            <w:r>
              <w:rPr>
                <w:sz w:val="20"/>
              </w:rPr>
              <w:t>282,2</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4"/>
              <w:jc w:val="center"/>
              <w:rPr>
                <w:sz w:val="20"/>
              </w:rPr>
            </w:pPr>
            <w:r>
              <w:rPr>
                <w:sz w:val="20"/>
              </w:rPr>
              <w:t>286,4</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right="201"/>
              <w:jc w:val="right"/>
              <w:rPr>
                <w:sz w:val="20"/>
              </w:rPr>
            </w:pPr>
            <w:r>
              <w:rPr>
                <w:w w:val="95"/>
                <w:sz w:val="20"/>
              </w:rPr>
              <w:t>290,7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4"/>
              <w:jc w:val="center"/>
              <w:rPr>
                <w:sz w:val="20"/>
              </w:rPr>
            </w:pPr>
            <w:r>
              <w:rPr>
                <w:sz w:val="20"/>
              </w:rPr>
              <w:t>294,9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5"/>
              <w:jc w:val="center"/>
              <w:rPr>
                <w:sz w:val="20"/>
              </w:rPr>
            </w:pPr>
            <w:r>
              <w:rPr>
                <w:sz w:val="20"/>
              </w:rPr>
              <w:t>303,4</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1" w:right="128"/>
              <w:jc w:val="center"/>
              <w:rPr>
                <w:sz w:val="20"/>
              </w:rPr>
            </w:pPr>
            <w:r>
              <w:rPr>
                <w:sz w:val="20"/>
              </w:rPr>
              <w:t>311,8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14" w:right="126"/>
              <w:jc w:val="center"/>
              <w:rPr>
                <w:sz w:val="20"/>
              </w:rPr>
            </w:pPr>
            <w:r>
              <w:rPr>
                <w:sz w:val="20"/>
              </w:rPr>
              <w:t>320,3</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4" w:right="138"/>
              <w:jc w:val="center"/>
              <w:rPr>
                <w:sz w:val="20"/>
              </w:rPr>
            </w:pPr>
            <w:r>
              <w:rPr>
                <w:sz w:val="20"/>
              </w:rPr>
              <w:t>328,7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08" w:right="126"/>
              <w:jc w:val="center"/>
              <w:rPr>
                <w:sz w:val="20"/>
              </w:rPr>
            </w:pPr>
            <w:r>
              <w:rPr>
                <w:sz w:val="20"/>
              </w:rPr>
              <w:t>269,5</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74" w:right="88"/>
              <w:jc w:val="center"/>
              <w:rPr>
                <w:sz w:val="20"/>
              </w:rPr>
            </w:pPr>
            <w:r>
              <w:rPr>
                <w:sz w:val="20"/>
              </w:rPr>
              <w:t>273,7</w:t>
            </w:r>
          </w:p>
        </w:tc>
      </w:tr>
      <w:tr w:rsidR="002D1AD1">
        <w:trPr>
          <w:trHeight w:val="599"/>
        </w:trPr>
        <w:tc>
          <w:tcPr>
            <w:tcW w:w="2038" w:type="dxa"/>
          </w:tcPr>
          <w:p w:rsidR="002D1AD1" w:rsidRDefault="00F815DE">
            <w:pPr>
              <w:pStyle w:val="TableParagraph"/>
              <w:spacing w:before="62"/>
              <w:ind w:left="330" w:right="305" w:firstLine="21"/>
              <w:rPr>
                <w:sz w:val="20"/>
              </w:rPr>
            </w:pPr>
            <w:r>
              <w:rPr>
                <w:sz w:val="20"/>
              </w:rPr>
              <w:t>на комунально- бытовые нужды</w:t>
            </w:r>
          </w:p>
        </w:tc>
        <w:tc>
          <w:tcPr>
            <w:tcW w:w="1390" w:type="dxa"/>
          </w:tcPr>
          <w:p w:rsidR="002D1AD1" w:rsidRDefault="00F815DE">
            <w:pPr>
              <w:pStyle w:val="TableParagraph"/>
              <w:spacing w:before="178"/>
              <w:ind w:left="158" w:right="149"/>
              <w:jc w:val="center"/>
              <w:rPr>
                <w:sz w:val="20"/>
              </w:rPr>
            </w:pPr>
            <w:r>
              <w:rPr>
                <w:sz w:val="20"/>
              </w:rPr>
              <w:t>тыс. м3</w:t>
            </w:r>
          </w:p>
        </w:tc>
        <w:tc>
          <w:tcPr>
            <w:tcW w:w="862" w:type="dxa"/>
          </w:tcPr>
          <w:p w:rsidR="002D1AD1" w:rsidRDefault="002D1AD1">
            <w:pPr>
              <w:pStyle w:val="TableParagraph"/>
              <w:spacing w:before="6"/>
              <w:rPr>
                <w:sz w:val="31"/>
              </w:rPr>
            </w:pPr>
          </w:p>
          <w:p w:rsidR="002D1AD1" w:rsidRDefault="00F815DE">
            <w:pPr>
              <w:pStyle w:val="TableParagraph"/>
              <w:spacing w:line="217" w:lineRule="exact"/>
              <w:ind w:left="133" w:right="122"/>
              <w:jc w:val="center"/>
              <w:rPr>
                <w:sz w:val="20"/>
              </w:rPr>
            </w:pPr>
            <w:r>
              <w:rPr>
                <w:sz w:val="20"/>
              </w:rPr>
              <w:t>1,7</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13"/>
              <w:jc w:val="center"/>
              <w:rPr>
                <w:sz w:val="20"/>
              </w:rPr>
            </w:pPr>
            <w:r>
              <w:rPr>
                <w:sz w:val="20"/>
              </w:rPr>
              <w:t>1,7</w:t>
            </w:r>
          </w:p>
        </w:tc>
        <w:tc>
          <w:tcPr>
            <w:tcW w:w="865" w:type="dxa"/>
          </w:tcPr>
          <w:p w:rsidR="002D1AD1" w:rsidRDefault="002D1AD1">
            <w:pPr>
              <w:pStyle w:val="TableParagraph"/>
              <w:spacing w:before="6"/>
              <w:rPr>
                <w:sz w:val="31"/>
              </w:rPr>
            </w:pPr>
          </w:p>
          <w:p w:rsidR="002D1AD1" w:rsidRDefault="00F815DE">
            <w:pPr>
              <w:pStyle w:val="TableParagraph"/>
              <w:spacing w:line="217" w:lineRule="exact"/>
              <w:ind w:left="130" w:right="124"/>
              <w:jc w:val="center"/>
              <w:rPr>
                <w:sz w:val="20"/>
              </w:rPr>
            </w:pPr>
            <w:r>
              <w:rPr>
                <w:sz w:val="20"/>
              </w:rPr>
              <w:t>1,7</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2"/>
              <w:jc w:val="center"/>
              <w:rPr>
                <w:sz w:val="20"/>
              </w:rPr>
            </w:pPr>
            <w:r>
              <w:rPr>
                <w:sz w:val="20"/>
              </w:rPr>
              <w:t>1,7</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4"/>
              <w:jc w:val="center"/>
              <w:rPr>
                <w:sz w:val="20"/>
              </w:rPr>
            </w:pPr>
            <w:r>
              <w:rPr>
                <w:sz w:val="20"/>
              </w:rPr>
              <w:t>1,8</w:t>
            </w:r>
          </w:p>
        </w:tc>
        <w:tc>
          <w:tcPr>
            <w:tcW w:w="863" w:type="dxa"/>
          </w:tcPr>
          <w:p w:rsidR="002D1AD1" w:rsidRDefault="002D1AD1">
            <w:pPr>
              <w:pStyle w:val="TableParagraph"/>
              <w:spacing w:before="6"/>
              <w:rPr>
                <w:sz w:val="31"/>
              </w:rPr>
            </w:pPr>
          </w:p>
          <w:p w:rsidR="002D1AD1" w:rsidRDefault="00F815DE">
            <w:pPr>
              <w:pStyle w:val="TableParagraph"/>
              <w:spacing w:line="217" w:lineRule="exact"/>
              <w:ind w:right="301"/>
              <w:jc w:val="right"/>
              <w:rPr>
                <w:sz w:val="20"/>
              </w:rPr>
            </w:pPr>
            <w:r>
              <w:rPr>
                <w:w w:val="95"/>
                <w:sz w:val="20"/>
              </w:rPr>
              <w:t>1,8</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4"/>
              <w:jc w:val="center"/>
              <w:rPr>
                <w:sz w:val="20"/>
              </w:rPr>
            </w:pPr>
            <w:r>
              <w:rPr>
                <w:sz w:val="20"/>
              </w:rPr>
              <w:t>1,8</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5"/>
              <w:jc w:val="center"/>
              <w:rPr>
                <w:sz w:val="20"/>
              </w:rPr>
            </w:pPr>
            <w:r>
              <w:rPr>
                <w:sz w:val="20"/>
              </w:rPr>
              <w:t>1,9</w:t>
            </w:r>
          </w:p>
        </w:tc>
        <w:tc>
          <w:tcPr>
            <w:tcW w:w="865" w:type="dxa"/>
          </w:tcPr>
          <w:p w:rsidR="002D1AD1" w:rsidRDefault="002D1AD1">
            <w:pPr>
              <w:pStyle w:val="TableParagraph"/>
              <w:spacing w:before="6"/>
              <w:rPr>
                <w:sz w:val="31"/>
              </w:rPr>
            </w:pPr>
          </w:p>
          <w:p w:rsidR="002D1AD1" w:rsidRDefault="00F815DE">
            <w:pPr>
              <w:pStyle w:val="TableParagraph"/>
              <w:spacing w:line="217" w:lineRule="exact"/>
              <w:ind w:left="121" w:right="128"/>
              <w:jc w:val="center"/>
              <w:rPr>
                <w:sz w:val="20"/>
              </w:rPr>
            </w:pPr>
            <w:r>
              <w:rPr>
                <w:sz w:val="20"/>
              </w:rPr>
              <w:t>1,9</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15" w:right="126"/>
              <w:jc w:val="center"/>
              <w:rPr>
                <w:sz w:val="20"/>
              </w:rPr>
            </w:pPr>
            <w:r>
              <w:rPr>
                <w:sz w:val="20"/>
              </w:rPr>
              <w:t>2,0</w:t>
            </w:r>
          </w:p>
        </w:tc>
        <w:tc>
          <w:tcPr>
            <w:tcW w:w="864" w:type="dxa"/>
          </w:tcPr>
          <w:p w:rsidR="002D1AD1" w:rsidRDefault="002D1AD1">
            <w:pPr>
              <w:pStyle w:val="TableParagraph"/>
              <w:spacing w:before="6"/>
              <w:rPr>
                <w:sz w:val="31"/>
              </w:rPr>
            </w:pPr>
          </w:p>
          <w:p w:rsidR="002D1AD1" w:rsidRDefault="00F815DE">
            <w:pPr>
              <w:pStyle w:val="TableParagraph"/>
              <w:spacing w:line="217" w:lineRule="exact"/>
              <w:ind w:left="124" w:right="138"/>
              <w:jc w:val="center"/>
              <w:rPr>
                <w:sz w:val="20"/>
              </w:rPr>
            </w:pPr>
            <w:r>
              <w:rPr>
                <w:sz w:val="20"/>
              </w:rPr>
              <w:t>2,0</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08" w:right="126"/>
              <w:jc w:val="center"/>
              <w:rPr>
                <w:sz w:val="20"/>
              </w:rPr>
            </w:pPr>
            <w:r>
              <w:rPr>
                <w:sz w:val="20"/>
              </w:rPr>
              <w:t>1,7</w:t>
            </w:r>
          </w:p>
        </w:tc>
        <w:tc>
          <w:tcPr>
            <w:tcW w:w="923" w:type="dxa"/>
          </w:tcPr>
          <w:p w:rsidR="002D1AD1" w:rsidRDefault="002D1AD1">
            <w:pPr>
              <w:pStyle w:val="TableParagraph"/>
              <w:spacing w:before="6"/>
              <w:rPr>
                <w:sz w:val="31"/>
              </w:rPr>
            </w:pPr>
          </w:p>
          <w:p w:rsidR="002D1AD1" w:rsidRDefault="00F815DE">
            <w:pPr>
              <w:pStyle w:val="TableParagraph"/>
              <w:spacing w:line="217" w:lineRule="exact"/>
              <w:ind w:left="74" w:right="87"/>
              <w:jc w:val="center"/>
              <w:rPr>
                <w:sz w:val="20"/>
              </w:rPr>
            </w:pPr>
            <w:r>
              <w:rPr>
                <w:sz w:val="20"/>
              </w:rPr>
              <w:t>1,7</w:t>
            </w:r>
          </w:p>
        </w:tc>
      </w:tr>
      <w:tr w:rsidR="002D1AD1">
        <w:trPr>
          <w:trHeight w:val="688"/>
        </w:trPr>
        <w:tc>
          <w:tcPr>
            <w:tcW w:w="2038" w:type="dxa"/>
          </w:tcPr>
          <w:p w:rsidR="002D1AD1" w:rsidRDefault="00F815DE">
            <w:pPr>
              <w:pStyle w:val="TableParagraph"/>
              <w:spacing w:line="223" w:lineRule="exact"/>
              <w:ind w:left="225" w:firstLine="696"/>
              <w:rPr>
                <w:sz w:val="20"/>
              </w:rPr>
            </w:pPr>
            <w:r>
              <w:rPr>
                <w:sz w:val="20"/>
              </w:rPr>
              <w:t>на</w:t>
            </w:r>
          </w:p>
          <w:p w:rsidR="002D1AD1" w:rsidRDefault="00F815DE">
            <w:pPr>
              <w:pStyle w:val="TableParagraph"/>
              <w:spacing w:before="4" w:line="228" w:lineRule="exact"/>
              <w:ind w:left="150" w:right="143"/>
              <w:jc w:val="center"/>
              <w:rPr>
                <w:sz w:val="20"/>
              </w:rPr>
            </w:pPr>
            <w:r>
              <w:rPr>
                <w:sz w:val="20"/>
              </w:rPr>
              <w:t>производственные нужды</w:t>
            </w:r>
          </w:p>
        </w:tc>
        <w:tc>
          <w:tcPr>
            <w:tcW w:w="1390" w:type="dxa"/>
          </w:tcPr>
          <w:p w:rsidR="002D1AD1" w:rsidRDefault="002D1AD1">
            <w:pPr>
              <w:pStyle w:val="TableParagraph"/>
              <w:spacing w:before="5"/>
              <w:rPr>
                <w:sz w:val="19"/>
              </w:rPr>
            </w:pPr>
          </w:p>
          <w:p w:rsidR="002D1AD1" w:rsidRDefault="00F815DE">
            <w:pPr>
              <w:pStyle w:val="TableParagraph"/>
              <w:ind w:left="158" w:right="149"/>
              <w:jc w:val="center"/>
              <w:rPr>
                <w:sz w:val="20"/>
              </w:rPr>
            </w:pPr>
            <w:r>
              <w:rPr>
                <w:sz w:val="20"/>
              </w:rPr>
              <w:t>тыс. м3</w:t>
            </w:r>
          </w:p>
        </w:tc>
        <w:tc>
          <w:tcPr>
            <w:tcW w:w="86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3" w:right="122"/>
              <w:jc w:val="center"/>
              <w:rPr>
                <w:sz w:val="20"/>
              </w:rPr>
            </w:pPr>
            <w:r>
              <w:rPr>
                <w:sz w:val="20"/>
              </w:rPr>
              <w:t>267,8</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08"/>
              <w:jc w:val="center"/>
              <w:rPr>
                <w:sz w:val="20"/>
              </w:rPr>
            </w:pPr>
            <w:r>
              <w:rPr>
                <w:sz w:val="20"/>
              </w:rPr>
              <w:t>272</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0" w:right="125"/>
              <w:jc w:val="center"/>
              <w:rPr>
                <w:sz w:val="20"/>
              </w:rPr>
            </w:pPr>
            <w:r>
              <w:rPr>
                <w:sz w:val="20"/>
              </w:rPr>
              <w:t>276,2</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3"/>
              <w:jc w:val="center"/>
              <w:rPr>
                <w:sz w:val="20"/>
              </w:rPr>
            </w:pPr>
            <w:r>
              <w:rPr>
                <w:sz w:val="20"/>
              </w:rPr>
              <w:t>280,4</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4"/>
              <w:jc w:val="center"/>
              <w:rPr>
                <w:sz w:val="20"/>
              </w:rPr>
            </w:pPr>
            <w:r>
              <w:rPr>
                <w:sz w:val="20"/>
              </w:rPr>
              <w:t>284,6</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01"/>
              <w:jc w:val="right"/>
              <w:rPr>
                <w:sz w:val="20"/>
              </w:rPr>
            </w:pPr>
            <w:r>
              <w:rPr>
                <w:w w:val="95"/>
                <w:sz w:val="20"/>
              </w:rPr>
              <w:t>288,8</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1"/>
              <w:jc w:val="center"/>
              <w:rPr>
                <w:sz w:val="20"/>
              </w:rPr>
            </w:pPr>
            <w:r>
              <w:rPr>
                <w:sz w:val="20"/>
              </w:rPr>
              <w:t>293</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5"/>
              <w:jc w:val="center"/>
              <w:rPr>
                <w:sz w:val="20"/>
              </w:rPr>
            </w:pPr>
            <w:r>
              <w:rPr>
                <w:sz w:val="20"/>
              </w:rPr>
              <w:t>301,5</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1" w:right="128"/>
              <w:jc w:val="center"/>
              <w:rPr>
                <w:sz w:val="20"/>
              </w:rPr>
            </w:pPr>
            <w:r>
              <w:rPr>
                <w:sz w:val="20"/>
              </w:rPr>
              <w:t>309,9</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14" w:right="126"/>
              <w:jc w:val="center"/>
              <w:rPr>
                <w:sz w:val="20"/>
              </w:rPr>
            </w:pPr>
            <w:r>
              <w:rPr>
                <w:sz w:val="20"/>
              </w:rPr>
              <w:t>318,3</w:t>
            </w:r>
          </w:p>
        </w:tc>
        <w:tc>
          <w:tcPr>
            <w:tcW w:w="864"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4" w:right="138"/>
              <w:jc w:val="center"/>
              <w:rPr>
                <w:sz w:val="20"/>
              </w:rPr>
            </w:pPr>
            <w:r>
              <w:rPr>
                <w:sz w:val="20"/>
              </w:rPr>
              <w:t>326,7</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8" w:right="126"/>
              <w:jc w:val="center"/>
              <w:rPr>
                <w:sz w:val="20"/>
              </w:rPr>
            </w:pPr>
            <w:r>
              <w:rPr>
                <w:sz w:val="20"/>
              </w:rPr>
              <w:t>267,8</w:t>
            </w:r>
          </w:p>
        </w:tc>
        <w:tc>
          <w:tcPr>
            <w:tcW w:w="92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74" w:right="88"/>
              <w:jc w:val="center"/>
              <w:rPr>
                <w:sz w:val="20"/>
              </w:rPr>
            </w:pPr>
            <w:r>
              <w:rPr>
                <w:sz w:val="20"/>
              </w:rPr>
              <w:t>272</w:t>
            </w:r>
          </w:p>
        </w:tc>
      </w:tr>
      <w:tr w:rsidR="002D1AD1">
        <w:trPr>
          <w:trHeight w:val="299"/>
        </w:trPr>
        <w:tc>
          <w:tcPr>
            <w:tcW w:w="14711" w:type="dxa"/>
            <w:gridSpan w:val="15"/>
          </w:tcPr>
          <w:p w:rsidR="002D1AD1" w:rsidRDefault="00F815DE">
            <w:pPr>
              <w:pStyle w:val="TableParagraph"/>
              <w:spacing w:before="29"/>
              <w:ind w:left="5004" w:right="5014"/>
              <w:jc w:val="center"/>
              <w:rPr>
                <w:sz w:val="20"/>
              </w:rPr>
            </w:pPr>
            <w:r>
              <w:rPr>
                <w:sz w:val="20"/>
              </w:rPr>
              <w:t>Доступность для потребителей</w:t>
            </w:r>
          </w:p>
        </w:tc>
      </w:tr>
      <w:tr w:rsidR="002D1AD1">
        <w:trPr>
          <w:trHeight w:val="1802"/>
        </w:trPr>
        <w:tc>
          <w:tcPr>
            <w:tcW w:w="2038" w:type="dxa"/>
          </w:tcPr>
          <w:p w:rsidR="002D1AD1" w:rsidRDefault="00F815DE">
            <w:pPr>
              <w:pStyle w:val="TableParagraph"/>
              <w:spacing w:before="89"/>
              <w:ind w:left="101" w:right="91"/>
              <w:jc w:val="center"/>
              <w:rPr>
                <w:sz w:val="20"/>
              </w:rPr>
            </w:pPr>
            <w:r>
              <w:rPr>
                <w:sz w:val="20"/>
              </w:rPr>
              <w:t>Доля потребителей в многоквартирных жилых домах, обеспеченных доступом к централизованному газоснабжению</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33" w:right="118"/>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08"/>
              <w:jc w:val="center"/>
              <w:rPr>
                <w:sz w:val="20"/>
              </w:rPr>
            </w:pPr>
            <w:r>
              <w:rPr>
                <w:sz w:val="20"/>
              </w:rPr>
              <w:t>100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30" w:right="120"/>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18"/>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right="273"/>
              <w:jc w:val="right"/>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23"/>
              <w:jc w:val="center"/>
              <w:rPr>
                <w:sz w:val="20"/>
              </w:rPr>
            </w:pPr>
            <w:r>
              <w:rPr>
                <w:sz w:val="20"/>
              </w:rPr>
              <w:t>100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4" w:right="128"/>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19" w:right="126"/>
              <w:jc w:val="center"/>
              <w:rPr>
                <w:sz w:val="20"/>
              </w:rPr>
            </w:pPr>
            <w:r>
              <w:rPr>
                <w:sz w:val="20"/>
              </w:rPr>
              <w:t>100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6" w:right="136"/>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12" w:right="126"/>
              <w:jc w:val="center"/>
              <w:rPr>
                <w:sz w:val="20"/>
              </w:rPr>
            </w:pPr>
            <w:r>
              <w:rPr>
                <w:sz w:val="20"/>
              </w:rPr>
              <w:t>100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74" w:right="88"/>
              <w:jc w:val="center"/>
              <w:rPr>
                <w:sz w:val="20"/>
              </w:rPr>
            </w:pPr>
            <w:r>
              <w:rPr>
                <w:sz w:val="20"/>
              </w:rPr>
              <w:t>100</w:t>
            </w:r>
          </w:p>
        </w:tc>
      </w:tr>
      <w:tr w:rsidR="002D1AD1">
        <w:trPr>
          <w:trHeight w:val="1800"/>
        </w:trPr>
        <w:tc>
          <w:tcPr>
            <w:tcW w:w="2038" w:type="dxa"/>
          </w:tcPr>
          <w:p w:rsidR="002D1AD1" w:rsidRDefault="00F815DE">
            <w:pPr>
              <w:pStyle w:val="TableParagraph"/>
              <w:spacing w:before="86"/>
              <w:ind w:left="101" w:right="91"/>
              <w:jc w:val="center"/>
              <w:rPr>
                <w:sz w:val="20"/>
              </w:rPr>
            </w:pPr>
            <w:r>
              <w:rPr>
                <w:sz w:val="20"/>
              </w:rPr>
              <w:t>Доля потребителей в индивидуальных жилых домах, обеспеченных доступом к централизованному газоснабжению</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5"/>
              <w:jc w:val="center"/>
              <w:rPr>
                <w:sz w:val="20"/>
              </w:rPr>
            </w:pPr>
            <w:r>
              <w:rPr>
                <w:w w:val="99"/>
                <w:sz w:val="20"/>
              </w:rPr>
              <w:t>_</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71392"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9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91" name="Line 13"/>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12"/>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5.2pt;margin-top:19.7pt;width:731.5pt;height:4.45pt;z-index:251771392;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">
                <v:line id="Line 13"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12"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right="214"/>
              <w:jc w:val="right"/>
              <w:rPr>
                <w:sz w:val="20"/>
              </w:rPr>
            </w:pPr>
            <w:r>
              <w:rPr>
                <w:sz w:val="20"/>
              </w:rPr>
              <w:t>2014</w:t>
            </w:r>
          </w:p>
        </w:tc>
        <w:tc>
          <w:tcPr>
            <w:tcW w:w="863" w:type="dxa"/>
          </w:tcPr>
          <w:p w:rsidR="002D1AD1" w:rsidRDefault="00F815DE">
            <w:pPr>
              <w:pStyle w:val="TableParagraph"/>
              <w:spacing w:before="29"/>
              <w:ind w:right="217"/>
              <w:jc w:val="right"/>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right="230"/>
              <w:jc w:val="right"/>
              <w:rPr>
                <w:sz w:val="20"/>
              </w:rPr>
            </w:pPr>
            <w:r>
              <w:rPr>
                <w:sz w:val="20"/>
              </w:rPr>
              <w:t>2026</w:t>
            </w:r>
          </w:p>
        </w:tc>
        <w:tc>
          <w:tcPr>
            <w:tcW w:w="864" w:type="dxa"/>
          </w:tcPr>
          <w:p w:rsidR="002D1AD1" w:rsidRDefault="00F815DE">
            <w:pPr>
              <w:pStyle w:val="TableParagraph"/>
              <w:spacing w:before="29"/>
              <w:ind w:right="230"/>
              <w:jc w:val="right"/>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86" w:right="179" w:firstLine="2"/>
              <w:jc w:val="center"/>
              <w:rPr>
                <w:sz w:val="20"/>
              </w:rPr>
            </w:pPr>
            <w:r>
              <w:rPr>
                <w:sz w:val="20"/>
              </w:rPr>
              <w:t>Доля расходов на оплату услуг в совокупном</w:t>
            </w:r>
            <w:r>
              <w:rPr>
                <w:spacing w:val="-11"/>
                <w:sz w:val="20"/>
              </w:rPr>
              <w:t xml:space="preserve"> </w:t>
            </w:r>
            <w:r>
              <w:rPr>
                <w:sz w:val="20"/>
              </w:rPr>
              <w:t>доходе</w:t>
            </w:r>
          </w:p>
          <w:p w:rsidR="002D1AD1" w:rsidRDefault="00F815DE">
            <w:pPr>
              <w:pStyle w:val="TableParagraph"/>
              <w:spacing w:line="216" w:lineRule="exact"/>
              <w:ind w:left="147" w:right="143"/>
              <w:jc w:val="center"/>
              <w:rPr>
                <w:sz w:val="20"/>
              </w:rPr>
            </w:pPr>
            <w:r>
              <w:rPr>
                <w:sz w:val="20"/>
              </w:rPr>
              <w:t>населения</w:t>
            </w:r>
          </w:p>
        </w:tc>
        <w:tc>
          <w:tcPr>
            <w:tcW w:w="1390" w:type="dxa"/>
          </w:tcPr>
          <w:p w:rsidR="002D1AD1" w:rsidRDefault="002D1AD1">
            <w:pPr>
              <w:pStyle w:val="TableParagraph"/>
              <w:spacing w:before="2"/>
              <w:rPr>
                <w:sz w:val="2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spacing w:before="2"/>
              <w:rPr>
                <w:sz w:val="29"/>
              </w:rPr>
            </w:pPr>
          </w:p>
          <w:p w:rsidR="002D1AD1" w:rsidRDefault="00F815DE">
            <w:pPr>
              <w:pStyle w:val="TableParagraph"/>
              <w:spacing w:before="1"/>
              <w:ind w:left="133" w:right="122"/>
              <w:jc w:val="center"/>
              <w:rPr>
                <w:sz w:val="20"/>
              </w:rPr>
            </w:pPr>
            <w:r>
              <w:rPr>
                <w:sz w:val="20"/>
              </w:rPr>
              <w:t>2,8</w:t>
            </w:r>
          </w:p>
        </w:tc>
        <w:tc>
          <w:tcPr>
            <w:tcW w:w="863" w:type="dxa"/>
          </w:tcPr>
          <w:p w:rsidR="002D1AD1" w:rsidRDefault="002D1AD1">
            <w:pPr>
              <w:pStyle w:val="TableParagraph"/>
              <w:spacing w:before="2"/>
              <w:rPr>
                <w:sz w:val="29"/>
              </w:rPr>
            </w:pPr>
          </w:p>
          <w:p w:rsidR="002D1AD1" w:rsidRDefault="00F815DE">
            <w:pPr>
              <w:pStyle w:val="TableParagraph"/>
              <w:spacing w:before="1"/>
              <w:ind w:right="293"/>
              <w:jc w:val="right"/>
              <w:rPr>
                <w:sz w:val="20"/>
              </w:rPr>
            </w:pPr>
            <w:r>
              <w:rPr>
                <w:w w:val="95"/>
                <w:sz w:val="20"/>
              </w:rPr>
              <w:t>3,1</w:t>
            </w:r>
          </w:p>
        </w:tc>
        <w:tc>
          <w:tcPr>
            <w:tcW w:w="865" w:type="dxa"/>
          </w:tcPr>
          <w:p w:rsidR="002D1AD1" w:rsidRDefault="002D1AD1">
            <w:pPr>
              <w:pStyle w:val="TableParagraph"/>
              <w:spacing w:before="2"/>
              <w:rPr>
                <w:sz w:val="29"/>
              </w:rPr>
            </w:pPr>
          </w:p>
          <w:p w:rsidR="002D1AD1" w:rsidRDefault="00F815DE">
            <w:pPr>
              <w:pStyle w:val="TableParagraph"/>
              <w:spacing w:before="1"/>
              <w:ind w:left="130" w:right="124"/>
              <w:jc w:val="center"/>
              <w:rPr>
                <w:sz w:val="20"/>
              </w:rPr>
            </w:pPr>
            <w:r>
              <w:rPr>
                <w:sz w:val="20"/>
              </w:rPr>
              <w:t>3,5</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2"/>
              <w:jc w:val="center"/>
              <w:rPr>
                <w:sz w:val="20"/>
              </w:rPr>
            </w:pPr>
            <w:r>
              <w:rPr>
                <w:sz w:val="20"/>
              </w:rPr>
              <w:t>4,2</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4"/>
              <w:jc w:val="center"/>
              <w:rPr>
                <w:sz w:val="20"/>
              </w:rPr>
            </w:pPr>
            <w:r>
              <w:rPr>
                <w:sz w:val="20"/>
              </w:rPr>
              <w:t>4,9</w:t>
            </w:r>
          </w:p>
        </w:tc>
        <w:tc>
          <w:tcPr>
            <w:tcW w:w="863" w:type="dxa"/>
          </w:tcPr>
          <w:p w:rsidR="002D1AD1" w:rsidRDefault="002D1AD1">
            <w:pPr>
              <w:pStyle w:val="TableParagraph"/>
              <w:spacing w:before="2"/>
              <w:rPr>
                <w:sz w:val="29"/>
              </w:rPr>
            </w:pPr>
          </w:p>
          <w:p w:rsidR="002D1AD1" w:rsidRDefault="00F815DE">
            <w:pPr>
              <w:pStyle w:val="TableParagraph"/>
              <w:spacing w:before="1"/>
              <w:ind w:right="301"/>
              <w:jc w:val="right"/>
              <w:rPr>
                <w:sz w:val="20"/>
              </w:rPr>
            </w:pPr>
            <w:r>
              <w:rPr>
                <w:w w:val="95"/>
                <w:sz w:val="20"/>
              </w:rPr>
              <w:t>5,6</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4"/>
              <w:jc w:val="center"/>
              <w:rPr>
                <w:sz w:val="20"/>
              </w:rPr>
            </w:pPr>
            <w:r>
              <w:rPr>
                <w:sz w:val="20"/>
              </w:rPr>
              <w:t>6,2</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6,8</w:t>
            </w:r>
          </w:p>
        </w:tc>
        <w:tc>
          <w:tcPr>
            <w:tcW w:w="865" w:type="dxa"/>
          </w:tcPr>
          <w:p w:rsidR="002D1AD1" w:rsidRDefault="002D1AD1">
            <w:pPr>
              <w:pStyle w:val="TableParagraph"/>
              <w:spacing w:before="2"/>
              <w:rPr>
                <w:sz w:val="29"/>
              </w:rPr>
            </w:pPr>
          </w:p>
          <w:p w:rsidR="002D1AD1" w:rsidRDefault="00F815DE">
            <w:pPr>
              <w:pStyle w:val="TableParagraph"/>
              <w:spacing w:before="1"/>
              <w:ind w:left="121" w:right="128"/>
              <w:jc w:val="center"/>
              <w:rPr>
                <w:sz w:val="20"/>
              </w:rPr>
            </w:pPr>
            <w:r>
              <w:rPr>
                <w:sz w:val="20"/>
              </w:rPr>
              <w:t>7,2</w:t>
            </w:r>
          </w:p>
        </w:tc>
        <w:tc>
          <w:tcPr>
            <w:tcW w:w="863" w:type="dxa"/>
          </w:tcPr>
          <w:p w:rsidR="002D1AD1" w:rsidRDefault="002D1AD1">
            <w:pPr>
              <w:pStyle w:val="TableParagraph"/>
              <w:spacing w:before="2"/>
              <w:rPr>
                <w:sz w:val="29"/>
              </w:rPr>
            </w:pPr>
          </w:p>
          <w:p w:rsidR="002D1AD1" w:rsidRDefault="00F815DE">
            <w:pPr>
              <w:pStyle w:val="TableParagraph"/>
              <w:spacing w:before="1"/>
              <w:ind w:left="115" w:right="126"/>
              <w:jc w:val="center"/>
              <w:rPr>
                <w:sz w:val="20"/>
              </w:rPr>
            </w:pPr>
            <w:r>
              <w:rPr>
                <w:sz w:val="20"/>
              </w:rPr>
              <w:t>7,5</w:t>
            </w:r>
          </w:p>
        </w:tc>
        <w:tc>
          <w:tcPr>
            <w:tcW w:w="864" w:type="dxa"/>
          </w:tcPr>
          <w:p w:rsidR="002D1AD1" w:rsidRDefault="002D1AD1">
            <w:pPr>
              <w:pStyle w:val="TableParagraph"/>
              <w:spacing w:before="2"/>
              <w:rPr>
                <w:sz w:val="29"/>
              </w:rPr>
            </w:pPr>
          </w:p>
          <w:p w:rsidR="002D1AD1" w:rsidRDefault="00F815DE">
            <w:pPr>
              <w:pStyle w:val="TableParagraph"/>
              <w:spacing w:before="1"/>
              <w:ind w:right="308"/>
              <w:jc w:val="right"/>
              <w:rPr>
                <w:sz w:val="20"/>
              </w:rPr>
            </w:pPr>
            <w:r>
              <w:rPr>
                <w:w w:val="95"/>
                <w:sz w:val="20"/>
              </w:rPr>
              <w:t>7,8</w:t>
            </w:r>
          </w:p>
        </w:tc>
        <w:tc>
          <w:tcPr>
            <w:tcW w:w="863" w:type="dxa"/>
          </w:tcPr>
          <w:p w:rsidR="002D1AD1" w:rsidRDefault="002D1AD1">
            <w:pPr>
              <w:pStyle w:val="TableParagraph"/>
              <w:spacing w:before="2"/>
              <w:rPr>
                <w:sz w:val="29"/>
              </w:rPr>
            </w:pPr>
          </w:p>
          <w:p w:rsidR="002D1AD1" w:rsidRDefault="00F815DE">
            <w:pPr>
              <w:pStyle w:val="TableParagraph"/>
              <w:spacing w:before="1"/>
              <w:ind w:left="108" w:right="126"/>
              <w:jc w:val="center"/>
              <w:rPr>
                <w:sz w:val="20"/>
              </w:rPr>
            </w:pPr>
            <w:r>
              <w:rPr>
                <w:sz w:val="20"/>
              </w:rPr>
              <w:t>8,1</w:t>
            </w:r>
          </w:p>
        </w:tc>
        <w:tc>
          <w:tcPr>
            <w:tcW w:w="923" w:type="dxa"/>
          </w:tcPr>
          <w:p w:rsidR="002D1AD1" w:rsidRDefault="002D1AD1">
            <w:pPr>
              <w:pStyle w:val="TableParagraph"/>
              <w:spacing w:before="2"/>
              <w:rPr>
                <w:sz w:val="29"/>
              </w:rPr>
            </w:pPr>
          </w:p>
          <w:p w:rsidR="002D1AD1" w:rsidRDefault="00F815DE">
            <w:pPr>
              <w:pStyle w:val="TableParagraph"/>
              <w:spacing w:before="1"/>
              <w:ind w:right="337"/>
              <w:jc w:val="right"/>
              <w:rPr>
                <w:sz w:val="20"/>
              </w:rPr>
            </w:pPr>
            <w:r>
              <w:rPr>
                <w:w w:val="95"/>
                <w:sz w:val="20"/>
              </w:rPr>
              <w:t>8,1</w:t>
            </w:r>
          </w:p>
        </w:tc>
      </w:tr>
      <w:tr w:rsidR="002D1AD1">
        <w:trPr>
          <w:trHeight w:val="300"/>
        </w:trPr>
        <w:tc>
          <w:tcPr>
            <w:tcW w:w="14711" w:type="dxa"/>
            <w:gridSpan w:val="15"/>
          </w:tcPr>
          <w:p w:rsidR="002D1AD1" w:rsidRDefault="00F815DE">
            <w:pPr>
              <w:pStyle w:val="TableParagraph"/>
              <w:spacing w:before="29"/>
              <w:ind w:left="5003" w:right="5015"/>
              <w:jc w:val="center"/>
              <w:rPr>
                <w:sz w:val="20"/>
              </w:rPr>
            </w:pPr>
            <w:r>
              <w:rPr>
                <w:sz w:val="20"/>
              </w:rPr>
              <w:t>Охват потребителей приборами учета</w:t>
            </w:r>
          </w:p>
        </w:tc>
      </w:tr>
      <w:tr w:rsidR="002D1AD1">
        <w:trPr>
          <w:trHeight w:val="1499"/>
        </w:trPr>
        <w:tc>
          <w:tcPr>
            <w:tcW w:w="2038" w:type="dxa"/>
          </w:tcPr>
          <w:p w:rsidR="002D1AD1" w:rsidRDefault="00F815DE">
            <w:pPr>
              <w:pStyle w:val="TableParagraph"/>
              <w:spacing w:before="53"/>
              <w:ind w:left="153" w:right="143"/>
              <w:jc w:val="center"/>
              <w:rPr>
                <w:sz w:val="20"/>
              </w:rPr>
            </w:pPr>
            <w:r>
              <w:rPr>
                <w:sz w:val="20"/>
              </w:rPr>
              <w:t>Доля объемов природного газа, расчеты за который осуществляются с использованием приборов учета</w:t>
            </w:r>
          </w:p>
        </w:tc>
        <w:tc>
          <w:tcPr>
            <w:tcW w:w="1390"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92"/>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205"/>
              <w:jc w:val="right"/>
              <w:rPr>
                <w:sz w:val="20"/>
              </w:rPr>
            </w:pPr>
            <w:r>
              <w:rPr>
                <w:w w:val="95"/>
                <w:sz w:val="20"/>
              </w:rPr>
              <w:t>100,0</w:t>
            </w:r>
          </w:p>
        </w:tc>
        <w:tc>
          <w:tcPr>
            <w:tcW w:w="864"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311"/>
              <w:jc w:val="right"/>
              <w:rPr>
                <w:sz w:val="20"/>
              </w:rPr>
            </w:pPr>
            <w:r>
              <w:rPr>
                <w:sz w:val="20"/>
              </w:rPr>
              <w:t>100</w:t>
            </w:r>
          </w:p>
        </w:tc>
      </w:tr>
      <w:tr w:rsidR="002D1AD1">
        <w:trPr>
          <w:trHeight w:val="301"/>
        </w:trPr>
        <w:tc>
          <w:tcPr>
            <w:tcW w:w="14711" w:type="dxa"/>
            <w:gridSpan w:val="15"/>
          </w:tcPr>
          <w:p w:rsidR="002D1AD1" w:rsidRDefault="00F815DE">
            <w:pPr>
              <w:pStyle w:val="TableParagraph"/>
              <w:spacing w:before="29"/>
              <w:ind w:left="5004" w:right="5013"/>
              <w:jc w:val="center"/>
              <w:rPr>
                <w:sz w:val="20"/>
              </w:rPr>
            </w:pPr>
            <w:r>
              <w:rPr>
                <w:sz w:val="20"/>
              </w:rPr>
              <w:t>Надежность обслуживания систем газоснабжения</w:t>
            </w:r>
          </w:p>
        </w:tc>
      </w:tr>
      <w:tr w:rsidR="002D1AD1">
        <w:trPr>
          <w:trHeight w:val="900"/>
        </w:trPr>
        <w:tc>
          <w:tcPr>
            <w:tcW w:w="2038" w:type="dxa"/>
          </w:tcPr>
          <w:p w:rsidR="002D1AD1" w:rsidRDefault="00F815DE">
            <w:pPr>
              <w:pStyle w:val="TableParagraph"/>
              <w:spacing w:before="96"/>
              <w:ind w:left="115" w:right="106" w:hanging="1"/>
              <w:jc w:val="center"/>
              <w:rPr>
                <w:sz w:val="20"/>
              </w:rPr>
            </w:pPr>
            <w:r>
              <w:rPr>
                <w:sz w:val="20"/>
              </w:rPr>
              <w:t>Количество аварий и повреждений на 1</w:t>
            </w:r>
            <w:r>
              <w:rPr>
                <w:spacing w:val="-13"/>
                <w:sz w:val="20"/>
              </w:rPr>
              <w:t xml:space="preserve"> </w:t>
            </w:r>
            <w:r>
              <w:rPr>
                <w:sz w:val="20"/>
              </w:rPr>
              <w:t>км сети в</w:t>
            </w:r>
            <w:r>
              <w:rPr>
                <w:spacing w:val="-3"/>
                <w:sz w:val="20"/>
              </w:rPr>
              <w:t xml:space="preserve"> </w:t>
            </w:r>
            <w:r>
              <w:rPr>
                <w:sz w:val="20"/>
              </w:rPr>
              <w:t>год</w:t>
            </w:r>
          </w:p>
        </w:tc>
        <w:tc>
          <w:tcPr>
            <w:tcW w:w="1390" w:type="dxa"/>
          </w:tcPr>
          <w:p w:rsidR="002D1AD1" w:rsidRDefault="002D1AD1">
            <w:pPr>
              <w:pStyle w:val="TableParagraph"/>
              <w:spacing w:before="4"/>
              <w:rPr>
                <w:sz w:val="28"/>
              </w:rPr>
            </w:pPr>
          </w:p>
          <w:p w:rsidR="002D1AD1" w:rsidRDefault="00F815DE">
            <w:pPr>
              <w:pStyle w:val="TableParagraph"/>
              <w:ind w:left="154" w:right="149"/>
              <w:jc w:val="center"/>
              <w:rPr>
                <w:sz w:val="20"/>
              </w:rPr>
            </w:pPr>
            <w:r>
              <w:rPr>
                <w:sz w:val="20"/>
              </w:rPr>
              <w:t>ед./км</w:t>
            </w:r>
          </w:p>
        </w:tc>
        <w:tc>
          <w:tcPr>
            <w:tcW w:w="862" w:type="dxa"/>
          </w:tcPr>
          <w:p w:rsidR="002D1AD1" w:rsidRDefault="002D1AD1">
            <w:pPr>
              <w:pStyle w:val="TableParagraph"/>
              <w:spacing w:before="4"/>
              <w:rPr>
                <w:sz w:val="28"/>
              </w:rPr>
            </w:pPr>
          </w:p>
          <w:p w:rsidR="002D1AD1" w:rsidRDefault="00F815DE">
            <w:pPr>
              <w:pStyle w:val="TableParagraph"/>
              <w:ind w:right="192"/>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right="194"/>
              <w:jc w:val="right"/>
              <w:rPr>
                <w:sz w:val="20"/>
              </w:rPr>
            </w:pPr>
            <w:r>
              <w:rPr>
                <w:w w:val="95"/>
                <w:sz w:val="20"/>
              </w:rPr>
              <w:t>0,001</w:t>
            </w:r>
          </w:p>
        </w:tc>
        <w:tc>
          <w:tcPr>
            <w:tcW w:w="865" w:type="dxa"/>
          </w:tcPr>
          <w:p w:rsidR="002D1AD1" w:rsidRDefault="002D1AD1">
            <w:pPr>
              <w:pStyle w:val="TableParagraph"/>
              <w:spacing w:before="4"/>
              <w:rPr>
                <w:sz w:val="28"/>
              </w:rPr>
            </w:pPr>
          </w:p>
          <w:p w:rsidR="002D1AD1" w:rsidRDefault="00F815DE">
            <w:pPr>
              <w:pStyle w:val="TableParagraph"/>
              <w:ind w:left="130" w:right="125"/>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right="199"/>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right="201"/>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left="123" w:right="124"/>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left="123" w:right="125"/>
              <w:jc w:val="center"/>
              <w:rPr>
                <w:sz w:val="20"/>
              </w:rPr>
            </w:pPr>
            <w:r>
              <w:rPr>
                <w:sz w:val="20"/>
              </w:rPr>
              <w:t>0,001</w:t>
            </w:r>
          </w:p>
        </w:tc>
        <w:tc>
          <w:tcPr>
            <w:tcW w:w="865" w:type="dxa"/>
          </w:tcPr>
          <w:p w:rsidR="002D1AD1" w:rsidRDefault="002D1AD1">
            <w:pPr>
              <w:pStyle w:val="TableParagraph"/>
              <w:spacing w:before="4"/>
              <w:rPr>
                <w:sz w:val="28"/>
              </w:rPr>
            </w:pPr>
          </w:p>
          <w:p w:rsidR="002D1AD1" w:rsidRDefault="00F815DE">
            <w:pPr>
              <w:pStyle w:val="TableParagraph"/>
              <w:ind w:left="121" w:right="128"/>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right="205"/>
              <w:jc w:val="right"/>
              <w:rPr>
                <w:sz w:val="20"/>
              </w:rPr>
            </w:pPr>
            <w:r>
              <w:rPr>
                <w:w w:val="95"/>
                <w:sz w:val="20"/>
              </w:rPr>
              <w:t>0,001</w:t>
            </w:r>
          </w:p>
        </w:tc>
        <w:tc>
          <w:tcPr>
            <w:tcW w:w="864" w:type="dxa"/>
          </w:tcPr>
          <w:p w:rsidR="002D1AD1" w:rsidRDefault="002D1AD1">
            <w:pPr>
              <w:pStyle w:val="TableParagraph"/>
              <w:spacing w:before="4"/>
              <w:rPr>
                <w:sz w:val="28"/>
              </w:rPr>
            </w:pPr>
          </w:p>
          <w:p w:rsidR="002D1AD1" w:rsidRDefault="00F815DE">
            <w:pPr>
              <w:pStyle w:val="TableParagraph"/>
              <w:ind w:right="207"/>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left="108" w:right="126"/>
              <w:jc w:val="center"/>
              <w:rPr>
                <w:sz w:val="20"/>
              </w:rPr>
            </w:pPr>
            <w:r>
              <w:rPr>
                <w:sz w:val="20"/>
              </w:rPr>
              <w:t>0,001</w:t>
            </w:r>
          </w:p>
        </w:tc>
        <w:tc>
          <w:tcPr>
            <w:tcW w:w="923" w:type="dxa"/>
          </w:tcPr>
          <w:p w:rsidR="002D1AD1" w:rsidRDefault="002D1AD1">
            <w:pPr>
              <w:pStyle w:val="TableParagraph"/>
              <w:spacing w:before="4"/>
              <w:rPr>
                <w:sz w:val="28"/>
              </w:rPr>
            </w:pPr>
          </w:p>
          <w:p w:rsidR="002D1AD1" w:rsidRDefault="00F815DE">
            <w:pPr>
              <w:pStyle w:val="TableParagraph"/>
              <w:ind w:right="236"/>
              <w:jc w:val="right"/>
              <w:rPr>
                <w:sz w:val="20"/>
              </w:rPr>
            </w:pPr>
            <w:r>
              <w:rPr>
                <w:w w:val="95"/>
                <w:sz w:val="20"/>
              </w:rPr>
              <w:t>0,001</w:t>
            </w:r>
          </w:p>
        </w:tc>
      </w:tr>
      <w:tr w:rsidR="002D1AD1">
        <w:trPr>
          <w:trHeight w:val="688"/>
        </w:trPr>
        <w:tc>
          <w:tcPr>
            <w:tcW w:w="2038" w:type="dxa"/>
          </w:tcPr>
          <w:p w:rsidR="002D1AD1" w:rsidRDefault="00F815DE">
            <w:pPr>
              <w:pStyle w:val="TableParagraph"/>
              <w:spacing w:line="223" w:lineRule="exact"/>
              <w:ind w:left="378" w:firstLine="379"/>
              <w:rPr>
                <w:sz w:val="20"/>
              </w:rPr>
            </w:pPr>
            <w:r>
              <w:rPr>
                <w:sz w:val="20"/>
              </w:rPr>
              <w:t>Износ</w:t>
            </w:r>
          </w:p>
          <w:p w:rsidR="002D1AD1" w:rsidRDefault="00F815DE">
            <w:pPr>
              <w:pStyle w:val="TableParagraph"/>
              <w:spacing w:before="4" w:line="228" w:lineRule="exact"/>
              <w:ind w:left="152" w:right="143"/>
              <w:jc w:val="center"/>
              <w:rPr>
                <w:sz w:val="20"/>
              </w:rPr>
            </w:pPr>
            <w:r>
              <w:rPr>
                <w:w w:val="95"/>
                <w:sz w:val="20"/>
              </w:rPr>
              <w:t xml:space="preserve">коммунальных </w:t>
            </w:r>
            <w:r>
              <w:rPr>
                <w:sz w:val="20"/>
              </w:rPr>
              <w:t>систем</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spacing w:before="5"/>
              <w:rPr>
                <w:sz w:val="19"/>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spacing w:before="5"/>
              <w:rPr>
                <w:sz w:val="19"/>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spacing w:before="5"/>
              <w:rPr>
                <w:sz w:val="19"/>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_</w:t>
            </w:r>
          </w:p>
        </w:tc>
      </w:tr>
      <w:tr w:rsidR="002D1AD1">
        <w:trPr>
          <w:trHeight w:val="690"/>
        </w:trPr>
        <w:tc>
          <w:tcPr>
            <w:tcW w:w="2038" w:type="dxa"/>
          </w:tcPr>
          <w:p w:rsidR="002D1AD1" w:rsidRDefault="00F815DE">
            <w:pPr>
              <w:pStyle w:val="TableParagraph"/>
              <w:ind w:left="124" w:right="116"/>
              <w:jc w:val="center"/>
              <w:rPr>
                <w:sz w:val="20"/>
              </w:rPr>
            </w:pPr>
            <w:r>
              <w:rPr>
                <w:sz w:val="20"/>
              </w:rPr>
              <w:t>Протяженность сетей, нуждающихся</w:t>
            </w:r>
          </w:p>
          <w:p w:rsidR="002D1AD1" w:rsidRDefault="00F815DE">
            <w:pPr>
              <w:pStyle w:val="TableParagraph"/>
              <w:spacing w:line="217" w:lineRule="exact"/>
              <w:ind w:left="151" w:right="143"/>
              <w:jc w:val="center"/>
              <w:rPr>
                <w:sz w:val="20"/>
              </w:rPr>
            </w:pPr>
            <w:r>
              <w:rPr>
                <w:sz w:val="20"/>
              </w:rPr>
              <w:t>в замене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км</w:t>
            </w:r>
          </w:p>
        </w:tc>
        <w:tc>
          <w:tcPr>
            <w:tcW w:w="862" w:type="dxa"/>
          </w:tcPr>
          <w:p w:rsidR="002D1AD1" w:rsidRDefault="002D1AD1">
            <w:pPr>
              <w:pStyle w:val="TableParagraph"/>
              <w:spacing w:before="5"/>
              <w:rPr>
                <w:sz w:val="19"/>
              </w:rPr>
            </w:pPr>
          </w:p>
          <w:p w:rsidR="002D1AD1" w:rsidRDefault="00F815DE">
            <w:pPr>
              <w:pStyle w:val="TableParagraph"/>
              <w:ind w:left="256"/>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right="244"/>
              <w:jc w:val="right"/>
              <w:rPr>
                <w:sz w:val="20"/>
              </w:rPr>
            </w:pPr>
            <w:r>
              <w:rPr>
                <w:w w:val="95"/>
                <w:sz w:val="20"/>
              </w:rPr>
              <w:t>0,00</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right="249"/>
              <w:jc w:val="right"/>
              <w:rPr>
                <w:sz w:val="20"/>
              </w:rPr>
            </w:pPr>
            <w:r>
              <w:rPr>
                <w:w w:val="95"/>
                <w:sz w:val="20"/>
              </w:rPr>
              <w:t>0,00</w:t>
            </w:r>
          </w:p>
        </w:tc>
        <w:tc>
          <w:tcPr>
            <w:tcW w:w="863" w:type="dxa"/>
          </w:tcPr>
          <w:p w:rsidR="002D1AD1" w:rsidRDefault="002D1AD1">
            <w:pPr>
              <w:pStyle w:val="TableParagraph"/>
              <w:spacing w:before="5"/>
              <w:rPr>
                <w:sz w:val="19"/>
              </w:rPr>
            </w:pPr>
          </w:p>
          <w:p w:rsidR="002D1AD1" w:rsidRDefault="00F815DE">
            <w:pPr>
              <w:pStyle w:val="TableParagraph"/>
              <w:ind w:right="251"/>
              <w:jc w:val="right"/>
              <w:rPr>
                <w:sz w:val="20"/>
              </w:rPr>
            </w:pPr>
            <w:r>
              <w:rPr>
                <w:w w:val="95"/>
                <w:sz w:val="20"/>
              </w:rPr>
              <w:t>0,00</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0,00</w:t>
            </w:r>
          </w:p>
        </w:tc>
        <w:tc>
          <w:tcPr>
            <w:tcW w:w="865" w:type="dxa"/>
          </w:tcPr>
          <w:p w:rsidR="002D1AD1" w:rsidRDefault="002D1AD1">
            <w:pPr>
              <w:pStyle w:val="TableParagraph"/>
              <w:spacing w:before="5"/>
              <w:rPr>
                <w:sz w:val="19"/>
              </w:rPr>
            </w:pPr>
          </w:p>
          <w:p w:rsidR="002D1AD1" w:rsidRDefault="00F815DE">
            <w:pPr>
              <w:pStyle w:val="TableParagraph"/>
              <w:ind w:left="121" w:right="128"/>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left="244"/>
              <w:rPr>
                <w:sz w:val="20"/>
              </w:rPr>
            </w:pPr>
            <w:r>
              <w:rPr>
                <w:sz w:val="20"/>
              </w:rPr>
              <w:t>0,00</w:t>
            </w:r>
          </w:p>
        </w:tc>
        <w:tc>
          <w:tcPr>
            <w:tcW w:w="864" w:type="dxa"/>
          </w:tcPr>
          <w:p w:rsidR="002D1AD1" w:rsidRDefault="002D1AD1">
            <w:pPr>
              <w:pStyle w:val="TableParagraph"/>
              <w:spacing w:before="5"/>
              <w:rPr>
                <w:sz w:val="19"/>
              </w:rPr>
            </w:pPr>
          </w:p>
          <w:p w:rsidR="002D1AD1" w:rsidRDefault="00F815DE">
            <w:pPr>
              <w:pStyle w:val="TableParagraph"/>
              <w:ind w:right="257"/>
              <w:jc w:val="right"/>
              <w:rPr>
                <w:sz w:val="20"/>
              </w:rPr>
            </w:pPr>
            <w:r>
              <w:rPr>
                <w:w w:val="95"/>
                <w:sz w:val="20"/>
              </w:rPr>
              <w:t>0,00</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0,00</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0</w:t>
            </w:r>
          </w:p>
        </w:tc>
      </w:tr>
      <w:tr w:rsidR="002D1AD1">
        <w:trPr>
          <w:trHeight w:val="599"/>
        </w:trPr>
        <w:tc>
          <w:tcPr>
            <w:tcW w:w="2038" w:type="dxa"/>
          </w:tcPr>
          <w:p w:rsidR="002D1AD1" w:rsidRDefault="00F815DE">
            <w:pPr>
              <w:pStyle w:val="TableParagraph"/>
              <w:spacing w:before="62"/>
              <w:ind w:left="246" w:right="219" w:firstLine="129"/>
              <w:rPr>
                <w:sz w:val="20"/>
              </w:rPr>
            </w:pPr>
            <w:r>
              <w:rPr>
                <w:sz w:val="20"/>
              </w:rPr>
              <w:t>Доля ежегодно заменяемых сетей</w:t>
            </w:r>
          </w:p>
        </w:tc>
        <w:tc>
          <w:tcPr>
            <w:tcW w:w="1390" w:type="dxa"/>
          </w:tcPr>
          <w:p w:rsidR="002D1AD1" w:rsidRDefault="00F815DE">
            <w:pPr>
              <w:pStyle w:val="TableParagraph"/>
              <w:spacing w:before="178"/>
              <w:ind w:left="9"/>
              <w:jc w:val="center"/>
              <w:rPr>
                <w:sz w:val="20"/>
              </w:rPr>
            </w:pPr>
            <w:r>
              <w:rPr>
                <w:w w:val="99"/>
                <w:sz w:val="20"/>
              </w:rPr>
              <w:t>%</w:t>
            </w:r>
          </w:p>
        </w:tc>
        <w:tc>
          <w:tcPr>
            <w:tcW w:w="862" w:type="dxa"/>
          </w:tcPr>
          <w:p w:rsidR="002D1AD1" w:rsidRDefault="00F815DE">
            <w:pPr>
              <w:pStyle w:val="TableParagraph"/>
              <w:spacing w:before="178"/>
              <w:ind w:left="9"/>
              <w:jc w:val="center"/>
              <w:rPr>
                <w:sz w:val="20"/>
              </w:rPr>
            </w:pPr>
            <w:r>
              <w:rPr>
                <w:w w:val="99"/>
                <w:sz w:val="20"/>
              </w:rPr>
              <w:t>0</w:t>
            </w:r>
          </w:p>
        </w:tc>
        <w:tc>
          <w:tcPr>
            <w:tcW w:w="863" w:type="dxa"/>
          </w:tcPr>
          <w:p w:rsidR="002D1AD1" w:rsidRDefault="00F815DE">
            <w:pPr>
              <w:pStyle w:val="TableParagraph"/>
              <w:spacing w:before="178"/>
              <w:ind w:left="9"/>
              <w:jc w:val="center"/>
              <w:rPr>
                <w:sz w:val="20"/>
              </w:rPr>
            </w:pPr>
            <w:r>
              <w:rPr>
                <w:w w:val="99"/>
                <w:sz w:val="20"/>
              </w:rPr>
              <w:t>0</w:t>
            </w:r>
          </w:p>
        </w:tc>
        <w:tc>
          <w:tcPr>
            <w:tcW w:w="865" w:type="dxa"/>
          </w:tcPr>
          <w:p w:rsidR="002D1AD1" w:rsidRDefault="00F815DE">
            <w:pPr>
              <w:pStyle w:val="TableParagraph"/>
              <w:spacing w:before="178"/>
              <w:ind w:left="4"/>
              <w:jc w:val="center"/>
              <w:rPr>
                <w:sz w:val="20"/>
              </w:rPr>
            </w:pPr>
            <w:r>
              <w:rPr>
                <w:w w:val="99"/>
                <w:sz w:val="20"/>
              </w:rPr>
              <w:t>0</w:t>
            </w:r>
          </w:p>
        </w:tc>
        <w:tc>
          <w:tcPr>
            <w:tcW w:w="863" w:type="dxa"/>
          </w:tcPr>
          <w:p w:rsidR="002D1AD1" w:rsidRDefault="00F815DE">
            <w:pPr>
              <w:pStyle w:val="TableParagraph"/>
              <w:spacing w:before="178"/>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5" w:type="dxa"/>
          </w:tcPr>
          <w:p w:rsidR="002D1AD1" w:rsidRDefault="00F815DE">
            <w:pPr>
              <w:pStyle w:val="TableParagraph"/>
              <w:spacing w:before="178"/>
              <w:ind w:right="10"/>
              <w:jc w:val="center"/>
              <w:rPr>
                <w:sz w:val="20"/>
              </w:rPr>
            </w:pPr>
            <w:r>
              <w:rPr>
                <w:w w:val="99"/>
                <w:sz w:val="20"/>
              </w:rPr>
              <w:t>0</w:t>
            </w:r>
          </w:p>
        </w:tc>
        <w:tc>
          <w:tcPr>
            <w:tcW w:w="863" w:type="dxa"/>
          </w:tcPr>
          <w:p w:rsidR="002D1AD1" w:rsidRDefault="00F815DE">
            <w:pPr>
              <w:pStyle w:val="TableParagraph"/>
              <w:spacing w:before="178"/>
              <w:ind w:right="13"/>
              <w:jc w:val="center"/>
              <w:rPr>
                <w:sz w:val="20"/>
              </w:rPr>
            </w:pPr>
            <w:r>
              <w:rPr>
                <w:w w:val="99"/>
                <w:sz w:val="20"/>
              </w:rPr>
              <w:t>0</w:t>
            </w:r>
          </w:p>
        </w:tc>
        <w:tc>
          <w:tcPr>
            <w:tcW w:w="864" w:type="dxa"/>
          </w:tcPr>
          <w:p w:rsidR="002D1AD1" w:rsidRDefault="00F815DE">
            <w:pPr>
              <w:pStyle w:val="TableParagraph"/>
              <w:spacing w:before="178"/>
              <w:ind w:right="16"/>
              <w:jc w:val="center"/>
              <w:rPr>
                <w:sz w:val="20"/>
              </w:rPr>
            </w:pPr>
            <w:r>
              <w:rPr>
                <w:w w:val="99"/>
                <w:sz w:val="20"/>
              </w:rPr>
              <w:t>0</w:t>
            </w:r>
          </w:p>
        </w:tc>
        <w:tc>
          <w:tcPr>
            <w:tcW w:w="863" w:type="dxa"/>
          </w:tcPr>
          <w:p w:rsidR="002D1AD1" w:rsidRDefault="00F815DE">
            <w:pPr>
              <w:pStyle w:val="TableParagraph"/>
              <w:spacing w:before="178"/>
              <w:ind w:right="20"/>
              <w:jc w:val="center"/>
              <w:rPr>
                <w:sz w:val="20"/>
              </w:rPr>
            </w:pPr>
            <w:r>
              <w:rPr>
                <w:w w:val="99"/>
                <w:sz w:val="20"/>
              </w:rPr>
              <w:t>0</w:t>
            </w:r>
          </w:p>
        </w:tc>
        <w:tc>
          <w:tcPr>
            <w:tcW w:w="923" w:type="dxa"/>
          </w:tcPr>
          <w:p w:rsidR="002D1AD1" w:rsidRDefault="00F815DE">
            <w:pPr>
              <w:pStyle w:val="TableParagraph"/>
              <w:spacing w:before="178"/>
              <w:ind w:right="15"/>
              <w:jc w:val="center"/>
              <w:rPr>
                <w:sz w:val="20"/>
              </w:rPr>
            </w:pPr>
            <w:r>
              <w:rPr>
                <w:w w:val="99"/>
                <w:sz w:val="20"/>
              </w:rPr>
              <w:t>0</w:t>
            </w:r>
          </w:p>
        </w:tc>
      </w:tr>
      <w:tr w:rsidR="002D1AD1">
        <w:trPr>
          <w:trHeight w:val="300"/>
        </w:trPr>
        <w:tc>
          <w:tcPr>
            <w:tcW w:w="14711" w:type="dxa"/>
            <w:gridSpan w:val="15"/>
          </w:tcPr>
          <w:p w:rsidR="002D1AD1" w:rsidRDefault="00F815DE">
            <w:pPr>
              <w:pStyle w:val="TableParagraph"/>
              <w:spacing w:before="29"/>
              <w:ind w:left="5004" w:right="5015"/>
              <w:jc w:val="center"/>
              <w:rPr>
                <w:sz w:val="20"/>
              </w:rPr>
            </w:pPr>
            <w:r>
              <w:rPr>
                <w:sz w:val="20"/>
              </w:rPr>
              <w:t>Ресурсная эффективность газоснабжения</w:t>
            </w:r>
          </w:p>
        </w:tc>
      </w:tr>
      <w:tr w:rsidR="002D1AD1">
        <w:trPr>
          <w:trHeight w:val="460"/>
        </w:trPr>
        <w:tc>
          <w:tcPr>
            <w:tcW w:w="2038" w:type="dxa"/>
          </w:tcPr>
          <w:p w:rsidR="002D1AD1" w:rsidRDefault="00F815DE">
            <w:pPr>
              <w:pStyle w:val="TableParagraph"/>
              <w:spacing w:line="223" w:lineRule="exact"/>
              <w:ind w:left="151" w:right="143"/>
              <w:jc w:val="center"/>
              <w:rPr>
                <w:sz w:val="20"/>
              </w:rPr>
            </w:pPr>
            <w:r>
              <w:rPr>
                <w:sz w:val="20"/>
              </w:rPr>
              <w:t>Удельное</w:t>
            </w:r>
          </w:p>
          <w:p w:rsidR="002D1AD1" w:rsidRDefault="00F815DE">
            <w:pPr>
              <w:pStyle w:val="TableParagraph"/>
              <w:spacing w:line="217" w:lineRule="exact"/>
              <w:ind w:left="148" w:right="143"/>
              <w:jc w:val="center"/>
              <w:rPr>
                <w:sz w:val="20"/>
              </w:rPr>
            </w:pPr>
            <w:r>
              <w:rPr>
                <w:sz w:val="20"/>
              </w:rPr>
              <w:t>потребление газа</w:t>
            </w:r>
          </w:p>
        </w:tc>
        <w:tc>
          <w:tcPr>
            <w:tcW w:w="1390" w:type="dxa"/>
          </w:tcPr>
          <w:p w:rsidR="002D1AD1" w:rsidRDefault="00F815DE">
            <w:pPr>
              <w:pStyle w:val="TableParagraph"/>
              <w:spacing w:before="108"/>
              <w:ind w:left="159" w:right="149"/>
              <w:jc w:val="center"/>
              <w:rPr>
                <w:sz w:val="20"/>
              </w:rPr>
            </w:pPr>
            <w:r>
              <w:rPr>
                <w:sz w:val="20"/>
              </w:rPr>
              <w:t>м3/чел./мес.</w:t>
            </w:r>
          </w:p>
        </w:tc>
        <w:tc>
          <w:tcPr>
            <w:tcW w:w="862" w:type="dxa"/>
          </w:tcPr>
          <w:p w:rsidR="002D1AD1" w:rsidRDefault="002D1AD1">
            <w:pPr>
              <w:pStyle w:val="TableParagraph"/>
              <w:spacing w:before="5"/>
              <w:rPr>
                <w:sz w:val="19"/>
              </w:rPr>
            </w:pPr>
          </w:p>
          <w:p w:rsidR="002D1AD1" w:rsidRDefault="00F815DE">
            <w:pPr>
              <w:pStyle w:val="TableParagraph"/>
              <w:spacing w:line="217" w:lineRule="exact"/>
              <w:ind w:left="256"/>
              <w:rPr>
                <w:sz w:val="20"/>
              </w:rPr>
            </w:pPr>
            <w:r>
              <w:rPr>
                <w:sz w:val="20"/>
              </w:rPr>
              <w:t>7,01</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44"/>
              <w:jc w:val="right"/>
              <w:rPr>
                <w:sz w:val="20"/>
              </w:rPr>
            </w:pPr>
            <w:r>
              <w:rPr>
                <w:w w:val="95"/>
                <w:sz w:val="20"/>
              </w:rPr>
              <w:t>7,36</w:t>
            </w:r>
          </w:p>
        </w:tc>
        <w:tc>
          <w:tcPr>
            <w:tcW w:w="865" w:type="dxa"/>
          </w:tcPr>
          <w:p w:rsidR="002D1AD1" w:rsidRDefault="002D1AD1">
            <w:pPr>
              <w:pStyle w:val="TableParagraph"/>
              <w:spacing w:before="5"/>
              <w:rPr>
                <w:sz w:val="19"/>
              </w:rPr>
            </w:pPr>
          </w:p>
          <w:p w:rsidR="002D1AD1" w:rsidRDefault="00F815DE">
            <w:pPr>
              <w:pStyle w:val="TableParagraph"/>
              <w:spacing w:line="217" w:lineRule="exact"/>
              <w:ind w:left="130" w:right="125"/>
              <w:jc w:val="center"/>
              <w:rPr>
                <w:sz w:val="20"/>
              </w:rPr>
            </w:pPr>
            <w:r>
              <w:rPr>
                <w:sz w:val="20"/>
              </w:rPr>
              <w:t>7,29</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2"/>
              <w:jc w:val="center"/>
              <w:rPr>
                <w:sz w:val="20"/>
              </w:rPr>
            </w:pPr>
            <w:r>
              <w:rPr>
                <w:sz w:val="20"/>
              </w:rPr>
              <w:t>7,23</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49"/>
              <w:jc w:val="right"/>
              <w:rPr>
                <w:sz w:val="20"/>
              </w:rPr>
            </w:pPr>
            <w:r>
              <w:rPr>
                <w:w w:val="95"/>
                <w:sz w:val="20"/>
              </w:rPr>
              <w:t>7,17</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51"/>
              <w:jc w:val="right"/>
              <w:rPr>
                <w:sz w:val="20"/>
              </w:rPr>
            </w:pPr>
            <w:r>
              <w:rPr>
                <w:w w:val="95"/>
                <w:sz w:val="20"/>
              </w:rPr>
              <w:t>7,10</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4"/>
              <w:jc w:val="center"/>
              <w:rPr>
                <w:sz w:val="20"/>
              </w:rPr>
            </w:pPr>
            <w:r>
              <w:rPr>
                <w:sz w:val="20"/>
              </w:rPr>
              <w:t>7,43</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5"/>
              <w:jc w:val="center"/>
              <w:rPr>
                <w:sz w:val="20"/>
              </w:rPr>
            </w:pPr>
            <w:r>
              <w:rPr>
                <w:sz w:val="20"/>
              </w:rPr>
              <w:t>7,18</w:t>
            </w:r>
          </w:p>
        </w:tc>
        <w:tc>
          <w:tcPr>
            <w:tcW w:w="865" w:type="dxa"/>
          </w:tcPr>
          <w:p w:rsidR="002D1AD1" w:rsidRDefault="002D1AD1">
            <w:pPr>
              <w:pStyle w:val="TableParagraph"/>
              <w:spacing w:before="5"/>
              <w:rPr>
                <w:sz w:val="19"/>
              </w:rPr>
            </w:pPr>
          </w:p>
          <w:p w:rsidR="002D1AD1" w:rsidRDefault="00F815DE">
            <w:pPr>
              <w:pStyle w:val="TableParagraph"/>
              <w:spacing w:line="217" w:lineRule="exact"/>
              <w:ind w:left="121" w:right="128"/>
              <w:jc w:val="center"/>
              <w:rPr>
                <w:sz w:val="20"/>
              </w:rPr>
            </w:pPr>
            <w:r>
              <w:rPr>
                <w:sz w:val="20"/>
              </w:rPr>
              <w:t>6,95</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244"/>
              <w:rPr>
                <w:sz w:val="20"/>
              </w:rPr>
            </w:pPr>
            <w:r>
              <w:rPr>
                <w:sz w:val="20"/>
              </w:rPr>
              <w:t>7,09</w:t>
            </w:r>
          </w:p>
        </w:tc>
        <w:tc>
          <w:tcPr>
            <w:tcW w:w="864" w:type="dxa"/>
          </w:tcPr>
          <w:p w:rsidR="002D1AD1" w:rsidRDefault="002D1AD1">
            <w:pPr>
              <w:pStyle w:val="TableParagraph"/>
              <w:spacing w:before="5"/>
              <w:rPr>
                <w:sz w:val="19"/>
              </w:rPr>
            </w:pPr>
          </w:p>
          <w:p w:rsidR="002D1AD1" w:rsidRDefault="00F815DE">
            <w:pPr>
              <w:pStyle w:val="TableParagraph"/>
              <w:spacing w:line="217" w:lineRule="exact"/>
              <w:ind w:right="257"/>
              <w:jc w:val="right"/>
              <w:rPr>
                <w:sz w:val="20"/>
              </w:rPr>
            </w:pPr>
            <w:r>
              <w:rPr>
                <w:w w:val="95"/>
                <w:sz w:val="20"/>
              </w:rPr>
              <w:t>6,87</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08" w:right="126"/>
              <w:jc w:val="center"/>
              <w:rPr>
                <w:sz w:val="20"/>
              </w:rPr>
            </w:pPr>
            <w:r>
              <w:rPr>
                <w:sz w:val="20"/>
              </w:rPr>
              <w:t>7,00</w:t>
            </w:r>
          </w:p>
        </w:tc>
        <w:tc>
          <w:tcPr>
            <w:tcW w:w="923" w:type="dxa"/>
          </w:tcPr>
          <w:p w:rsidR="002D1AD1" w:rsidRDefault="002D1AD1">
            <w:pPr>
              <w:pStyle w:val="TableParagraph"/>
              <w:spacing w:before="5"/>
              <w:rPr>
                <w:sz w:val="19"/>
              </w:rPr>
            </w:pPr>
          </w:p>
          <w:p w:rsidR="002D1AD1" w:rsidRDefault="00F815DE">
            <w:pPr>
              <w:pStyle w:val="TableParagraph"/>
              <w:spacing w:line="217" w:lineRule="exact"/>
              <w:ind w:right="287"/>
              <w:jc w:val="right"/>
              <w:rPr>
                <w:sz w:val="20"/>
              </w:rPr>
            </w:pPr>
            <w:r>
              <w:rPr>
                <w:w w:val="95"/>
                <w:sz w:val="20"/>
              </w:rPr>
              <w:t>7,01</w:t>
            </w:r>
          </w:p>
        </w:tc>
      </w:tr>
      <w:tr w:rsidR="002D1AD1">
        <w:trPr>
          <w:trHeight w:val="299"/>
        </w:trPr>
        <w:tc>
          <w:tcPr>
            <w:tcW w:w="14711" w:type="dxa"/>
            <w:gridSpan w:val="15"/>
            <w:shd w:val="clear" w:color="auto" w:fill="FFFF00"/>
          </w:tcPr>
          <w:p w:rsidR="002D1AD1" w:rsidRDefault="00F815DE">
            <w:pPr>
              <w:pStyle w:val="TableParagraph"/>
              <w:spacing w:before="29"/>
              <w:ind w:left="5004" w:right="5011"/>
              <w:jc w:val="center"/>
              <w:rPr>
                <w:sz w:val="20"/>
              </w:rPr>
            </w:pPr>
            <w:r>
              <w:rPr>
                <w:sz w:val="20"/>
              </w:rPr>
              <w:t>Утилизация (захоронение) ТБО</w:t>
            </w:r>
          </w:p>
        </w:tc>
      </w:tr>
      <w:tr w:rsidR="002D1AD1">
        <w:trPr>
          <w:trHeight w:val="301"/>
        </w:trPr>
        <w:tc>
          <w:tcPr>
            <w:tcW w:w="14711" w:type="dxa"/>
            <w:gridSpan w:val="15"/>
          </w:tcPr>
          <w:p w:rsidR="002D1AD1" w:rsidRDefault="00F815DE">
            <w:pPr>
              <w:pStyle w:val="TableParagraph"/>
              <w:spacing w:before="29"/>
              <w:ind w:left="5004" w:right="5014"/>
              <w:jc w:val="center"/>
              <w:rPr>
                <w:sz w:val="20"/>
              </w:rPr>
            </w:pPr>
            <w:r>
              <w:rPr>
                <w:sz w:val="20"/>
              </w:rPr>
              <w:t>Показатели спроса на услуги</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72416"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8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88" name="Line 10"/>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9" name="Line 9"/>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5.2pt;margin-top:19.7pt;width:731.5pt;height:4.45pt;z-index:251772416;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">
                <v:line id="Line 10"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0ZMIAAADbAAAADwAAAGRycy9kb3ducmV2LnhtbERPW2vCMBR+F/wP4Qh7EU2VMUrXVEQo&#10;KAzGvOD2dmjO2mJzUpJYu3+/PAz2+PHd881oOjGQ861lBatlAoK4srrlWsH5VC5SED4ga+wsk4If&#10;8rApppMcM20f/EHDMdQihrDPUEETQp9J6auGDPql7Ykj922dwRChq6V2+IjhppPrJHmRBluODQ32&#10;tGuouh3vRoG5Pl/u15TCvPwaLrfSfR7e3q1ST7Nx+woi0Bj+xX/uvVaQxrHxS/wB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60ZMIAAADbAAAADwAAAAAAAAAAAAAA&#10;AAChAgAAZHJzL2Rvd25yZXYueG1sUEsFBgAAAAAEAAQA+QAAAJADAAAAAA==&#10;" strokecolor="#612322" strokeweight="3pt"/>
                <v:line id="Line 9"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mbMIAAADbAAAADwAAAGRycy9kb3ducmV2LnhtbESP0YrCMBRE3xf8h3AF39bUBRetRpGK&#10;IAWRVT/g0lzbYnNTkqy2fr1ZEPZxmJkzzHLdmUbcyfnasoLJOAFBXFhdc6ngct59zkD4gKyxsUwK&#10;evKwXg0+lphq++Afup9CKSKEfYoKqhDaVEpfVGTQj21LHL2rdQZDlK6U2uEjwk0jv5LkWxqsOS5U&#10;2FJWUXE7/RoF1PQHh+U074/zrd3lGdbZM1dqNOw2CxCBuvAffrf3WsFsDn9f4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5mbMIAAADbAAAADwAAAAAAAAAAAAAA&#10;AAChAgAAZHJzL2Rvd25yZXYueG1sUEsFBgAAAAAEAAQA+QAAAJADA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231"/>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right="224"/>
              <w:jc w:val="right"/>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216"/>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688"/>
        </w:trPr>
        <w:tc>
          <w:tcPr>
            <w:tcW w:w="2038" w:type="dxa"/>
          </w:tcPr>
          <w:p w:rsidR="002D1AD1" w:rsidRDefault="00F815DE">
            <w:pPr>
              <w:pStyle w:val="TableParagraph"/>
              <w:spacing w:line="223" w:lineRule="exact"/>
              <w:ind w:left="251" w:hanging="101"/>
              <w:rPr>
                <w:sz w:val="20"/>
              </w:rPr>
            </w:pPr>
            <w:r>
              <w:rPr>
                <w:sz w:val="20"/>
              </w:rPr>
              <w:t>Всего объем ТБО от</w:t>
            </w:r>
          </w:p>
          <w:p w:rsidR="002D1AD1" w:rsidRDefault="00F815DE">
            <w:pPr>
              <w:pStyle w:val="TableParagraph"/>
              <w:spacing w:before="4" w:line="228" w:lineRule="exact"/>
              <w:ind w:left="150" w:right="143"/>
              <w:jc w:val="center"/>
              <w:rPr>
                <w:sz w:val="20"/>
              </w:rPr>
            </w:pPr>
            <w:r>
              <w:rPr>
                <w:sz w:val="20"/>
              </w:rPr>
              <w:t>МО Светогорское СП, в том числе: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тыс.м3</w:t>
            </w:r>
          </w:p>
        </w:tc>
        <w:tc>
          <w:tcPr>
            <w:tcW w:w="86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3" w:right="122"/>
              <w:jc w:val="center"/>
              <w:rPr>
                <w:sz w:val="20"/>
              </w:rPr>
            </w:pPr>
            <w:r>
              <w:rPr>
                <w:sz w:val="20"/>
              </w:rPr>
              <w:t>52,5</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14"/>
              <w:jc w:val="center"/>
              <w:rPr>
                <w:sz w:val="20"/>
              </w:rPr>
            </w:pPr>
            <w:r>
              <w:rPr>
                <w:sz w:val="20"/>
              </w:rPr>
              <w:t>53,2</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55"/>
              <w:rPr>
                <w:sz w:val="20"/>
              </w:rPr>
            </w:pPr>
            <w:r>
              <w:rPr>
                <w:sz w:val="20"/>
              </w:rPr>
              <w:t>53,9</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48"/>
              <w:jc w:val="right"/>
              <w:rPr>
                <w:sz w:val="20"/>
              </w:rPr>
            </w:pPr>
            <w:r>
              <w:rPr>
                <w:w w:val="95"/>
                <w:sz w:val="20"/>
              </w:rPr>
              <w:t>54,5</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49"/>
              <w:jc w:val="right"/>
              <w:rPr>
                <w:sz w:val="20"/>
              </w:rPr>
            </w:pPr>
            <w:r>
              <w:rPr>
                <w:w w:val="95"/>
                <w:sz w:val="20"/>
              </w:rPr>
              <w:t>55,2</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5"/>
              <w:jc w:val="center"/>
              <w:rPr>
                <w:sz w:val="20"/>
              </w:rPr>
            </w:pPr>
            <w:r>
              <w:rPr>
                <w:sz w:val="20"/>
              </w:rPr>
              <w:t>55,8</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50"/>
              <w:rPr>
                <w:sz w:val="20"/>
              </w:rPr>
            </w:pPr>
            <w:r>
              <w:rPr>
                <w:sz w:val="20"/>
              </w:rPr>
              <w:t>56,5</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51"/>
              <w:jc w:val="right"/>
              <w:rPr>
                <w:sz w:val="20"/>
              </w:rPr>
            </w:pPr>
            <w:r>
              <w:rPr>
                <w:w w:val="95"/>
                <w:sz w:val="20"/>
              </w:rPr>
              <w:t>58,7</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54"/>
              <w:jc w:val="right"/>
              <w:rPr>
                <w:sz w:val="20"/>
              </w:rPr>
            </w:pPr>
            <w:r>
              <w:rPr>
                <w:w w:val="95"/>
                <w:sz w:val="20"/>
              </w:rPr>
              <w:t>61,0</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14" w:right="126"/>
              <w:jc w:val="center"/>
              <w:rPr>
                <w:sz w:val="20"/>
              </w:rPr>
            </w:pPr>
            <w:r>
              <w:rPr>
                <w:sz w:val="20"/>
              </w:rPr>
              <w:t>63,2</w:t>
            </w:r>
          </w:p>
        </w:tc>
        <w:tc>
          <w:tcPr>
            <w:tcW w:w="864"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4" w:right="138"/>
              <w:jc w:val="center"/>
              <w:rPr>
                <w:sz w:val="20"/>
              </w:rPr>
            </w:pPr>
            <w:r>
              <w:rPr>
                <w:sz w:val="20"/>
              </w:rPr>
              <w:t>65,4</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40"/>
              <w:rPr>
                <w:sz w:val="20"/>
              </w:rPr>
            </w:pPr>
            <w:r>
              <w:rPr>
                <w:sz w:val="20"/>
              </w:rPr>
              <w:t>52,5</w:t>
            </w:r>
          </w:p>
        </w:tc>
        <w:tc>
          <w:tcPr>
            <w:tcW w:w="92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74" w:right="88"/>
              <w:jc w:val="center"/>
              <w:rPr>
                <w:sz w:val="20"/>
              </w:rPr>
            </w:pPr>
            <w:r>
              <w:rPr>
                <w:sz w:val="20"/>
              </w:rPr>
              <w:t>52,5</w:t>
            </w:r>
          </w:p>
        </w:tc>
      </w:tr>
      <w:tr w:rsidR="002D1AD1">
        <w:trPr>
          <w:trHeight w:val="691"/>
        </w:trPr>
        <w:tc>
          <w:tcPr>
            <w:tcW w:w="2038" w:type="dxa"/>
          </w:tcPr>
          <w:p w:rsidR="002D1AD1" w:rsidRDefault="00F815DE">
            <w:pPr>
              <w:pStyle w:val="TableParagraph"/>
              <w:ind w:left="153" w:right="143"/>
              <w:jc w:val="center"/>
              <w:rPr>
                <w:sz w:val="20"/>
              </w:rPr>
            </w:pPr>
            <w:r>
              <w:rPr>
                <w:sz w:val="20"/>
              </w:rPr>
              <w:t>Объем ТБО от населения</w:t>
            </w:r>
          </w:p>
          <w:p w:rsidR="002D1AD1" w:rsidRDefault="00F815DE">
            <w:pPr>
              <w:pStyle w:val="TableParagraph"/>
              <w:spacing w:line="217" w:lineRule="exact"/>
              <w:ind w:left="146" w:right="143"/>
              <w:jc w:val="center"/>
              <w:rPr>
                <w:sz w:val="20"/>
              </w:rPr>
            </w:pPr>
            <w:r>
              <w:rPr>
                <w:sz w:val="20"/>
              </w:rPr>
              <w:t>(норматив)</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тыс.м3</w:t>
            </w:r>
          </w:p>
        </w:tc>
        <w:tc>
          <w:tcPr>
            <w:tcW w:w="862"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33" w:right="122"/>
              <w:jc w:val="center"/>
              <w:rPr>
                <w:sz w:val="20"/>
              </w:rPr>
            </w:pPr>
            <w:r>
              <w:rPr>
                <w:sz w:val="20"/>
              </w:rPr>
              <w:t>49,4</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3" w:right="114"/>
              <w:jc w:val="center"/>
              <w:rPr>
                <w:sz w:val="20"/>
              </w:rPr>
            </w:pPr>
            <w:r>
              <w:rPr>
                <w:sz w:val="20"/>
              </w:rPr>
              <w:t>49,8</w:t>
            </w:r>
          </w:p>
        </w:tc>
        <w:tc>
          <w:tcPr>
            <w:tcW w:w="865"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55"/>
              <w:rPr>
                <w:sz w:val="20"/>
              </w:rPr>
            </w:pPr>
            <w:r>
              <w:rPr>
                <w:sz w:val="20"/>
              </w:rPr>
              <w:t>50,3</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48"/>
              <w:jc w:val="right"/>
              <w:rPr>
                <w:sz w:val="20"/>
              </w:rPr>
            </w:pPr>
            <w:r>
              <w:rPr>
                <w:w w:val="95"/>
                <w:sz w:val="20"/>
              </w:rPr>
              <w:t>50,7</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49"/>
              <w:jc w:val="right"/>
              <w:rPr>
                <w:sz w:val="20"/>
              </w:rPr>
            </w:pPr>
            <w:r>
              <w:rPr>
                <w:w w:val="95"/>
                <w:sz w:val="20"/>
              </w:rPr>
              <w:t>51,2</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3" w:right="125"/>
              <w:jc w:val="center"/>
              <w:rPr>
                <w:sz w:val="20"/>
              </w:rPr>
            </w:pPr>
            <w:r>
              <w:rPr>
                <w:sz w:val="20"/>
              </w:rPr>
              <w:t>51,6</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50"/>
              <w:rPr>
                <w:sz w:val="20"/>
              </w:rPr>
            </w:pPr>
            <w:r>
              <w:rPr>
                <w:sz w:val="20"/>
              </w:rPr>
              <w:t>52,1</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51"/>
              <w:jc w:val="right"/>
              <w:rPr>
                <w:sz w:val="20"/>
              </w:rPr>
            </w:pPr>
            <w:r>
              <w:rPr>
                <w:w w:val="95"/>
                <w:sz w:val="20"/>
              </w:rPr>
              <w:t>53,9</w:t>
            </w:r>
          </w:p>
        </w:tc>
        <w:tc>
          <w:tcPr>
            <w:tcW w:w="865"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54"/>
              <w:jc w:val="right"/>
              <w:rPr>
                <w:sz w:val="20"/>
              </w:rPr>
            </w:pPr>
            <w:r>
              <w:rPr>
                <w:w w:val="95"/>
                <w:sz w:val="20"/>
              </w:rPr>
              <w:t>55,7</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14" w:right="126"/>
              <w:jc w:val="center"/>
              <w:rPr>
                <w:sz w:val="20"/>
              </w:rPr>
            </w:pPr>
            <w:r>
              <w:rPr>
                <w:sz w:val="20"/>
              </w:rPr>
              <w:t>57,5</w:t>
            </w:r>
          </w:p>
        </w:tc>
        <w:tc>
          <w:tcPr>
            <w:tcW w:w="864"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4" w:right="138"/>
              <w:jc w:val="center"/>
              <w:rPr>
                <w:sz w:val="20"/>
              </w:rPr>
            </w:pPr>
            <w:r>
              <w:rPr>
                <w:sz w:val="20"/>
              </w:rPr>
              <w:t>59,3</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40"/>
              <w:rPr>
                <w:sz w:val="20"/>
              </w:rPr>
            </w:pPr>
            <w:r>
              <w:rPr>
                <w:sz w:val="20"/>
              </w:rPr>
              <w:t>49,4</w:t>
            </w:r>
          </w:p>
        </w:tc>
        <w:tc>
          <w:tcPr>
            <w:tcW w:w="92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74" w:right="88"/>
              <w:jc w:val="center"/>
              <w:rPr>
                <w:sz w:val="20"/>
              </w:rPr>
            </w:pPr>
            <w:r>
              <w:rPr>
                <w:sz w:val="20"/>
              </w:rPr>
              <w:t>49,4</w:t>
            </w:r>
          </w:p>
        </w:tc>
      </w:tr>
      <w:tr w:rsidR="002D1AD1">
        <w:trPr>
          <w:trHeight w:val="688"/>
        </w:trPr>
        <w:tc>
          <w:tcPr>
            <w:tcW w:w="2038" w:type="dxa"/>
          </w:tcPr>
          <w:p w:rsidR="002D1AD1" w:rsidRDefault="00F815DE">
            <w:pPr>
              <w:pStyle w:val="TableParagraph"/>
              <w:ind w:left="402" w:right="375" w:hanging="3"/>
              <w:rPr>
                <w:sz w:val="20"/>
              </w:rPr>
            </w:pPr>
            <w:r>
              <w:rPr>
                <w:sz w:val="20"/>
              </w:rPr>
              <w:t>Объем ТБО от организаций и</w:t>
            </w:r>
          </w:p>
          <w:p w:rsidR="002D1AD1" w:rsidRDefault="00F815DE">
            <w:pPr>
              <w:pStyle w:val="TableParagraph"/>
              <w:spacing w:line="215" w:lineRule="exact"/>
              <w:ind w:left="498"/>
              <w:rPr>
                <w:sz w:val="20"/>
              </w:rPr>
            </w:pPr>
            <w:r>
              <w:rPr>
                <w:sz w:val="20"/>
              </w:rPr>
              <w:t>учреждений</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тыс.м3</w:t>
            </w:r>
          </w:p>
        </w:tc>
        <w:tc>
          <w:tcPr>
            <w:tcW w:w="86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33" w:right="122"/>
              <w:jc w:val="center"/>
              <w:rPr>
                <w:sz w:val="20"/>
              </w:rPr>
            </w:pPr>
            <w:r>
              <w:rPr>
                <w:sz w:val="20"/>
              </w:rPr>
              <w:t>3,1</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13"/>
              <w:jc w:val="center"/>
              <w:rPr>
                <w:sz w:val="20"/>
              </w:rPr>
            </w:pPr>
            <w:r>
              <w:rPr>
                <w:sz w:val="20"/>
              </w:rPr>
              <w:t>3,3</w:t>
            </w:r>
          </w:p>
        </w:tc>
        <w:tc>
          <w:tcPr>
            <w:tcW w:w="86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30" w:right="124"/>
              <w:jc w:val="center"/>
              <w:rPr>
                <w:sz w:val="20"/>
              </w:rPr>
            </w:pPr>
            <w:r>
              <w:rPr>
                <w:sz w:val="20"/>
              </w:rPr>
              <w:t>3,6</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2"/>
              <w:jc w:val="center"/>
              <w:rPr>
                <w:sz w:val="20"/>
              </w:rPr>
            </w:pPr>
            <w:r>
              <w:rPr>
                <w:sz w:val="20"/>
              </w:rPr>
              <w:t>3,8</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4"/>
              <w:jc w:val="center"/>
              <w:rPr>
                <w:sz w:val="20"/>
              </w:rPr>
            </w:pPr>
            <w:r>
              <w:rPr>
                <w:sz w:val="20"/>
              </w:rPr>
              <w:t>4,0</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5"/>
              <w:jc w:val="center"/>
              <w:rPr>
                <w:sz w:val="20"/>
              </w:rPr>
            </w:pPr>
            <w:r>
              <w:rPr>
                <w:sz w:val="20"/>
              </w:rPr>
              <w:t>4,2</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4"/>
              <w:jc w:val="center"/>
              <w:rPr>
                <w:sz w:val="20"/>
              </w:rPr>
            </w:pPr>
            <w:r>
              <w:rPr>
                <w:sz w:val="20"/>
              </w:rPr>
              <w:t>4,4</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5"/>
              <w:jc w:val="center"/>
              <w:rPr>
                <w:sz w:val="20"/>
              </w:rPr>
            </w:pPr>
            <w:r>
              <w:rPr>
                <w:sz w:val="20"/>
              </w:rPr>
              <w:t>4,8</w:t>
            </w:r>
          </w:p>
        </w:tc>
        <w:tc>
          <w:tcPr>
            <w:tcW w:w="86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1" w:right="128"/>
              <w:jc w:val="center"/>
              <w:rPr>
                <w:sz w:val="20"/>
              </w:rPr>
            </w:pPr>
            <w:r>
              <w:rPr>
                <w:sz w:val="20"/>
              </w:rPr>
              <w:t>5,3</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15" w:right="126"/>
              <w:jc w:val="center"/>
              <w:rPr>
                <w:sz w:val="20"/>
              </w:rPr>
            </w:pPr>
            <w:r>
              <w:rPr>
                <w:sz w:val="20"/>
              </w:rPr>
              <w:t>5,7</w:t>
            </w:r>
          </w:p>
        </w:tc>
        <w:tc>
          <w:tcPr>
            <w:tcW w:w="8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4" w:right="138"/>
              <w:jc w:val="center"/>
              <w:rPr>
                <w:sz w:val="20"/>
              </w:rPr>
            </w:pPr>
            <w:r>
              <w:rPr>
                <w:sz w:val="20"/>
              </w:rPr>
              <w:t>6,1</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8" w:right="126"/>
              <w:jc w:val="center"/>
              <w:rPr>
                <w:sz w:val="20"/>
              </w:rPr>
            </w:pPr>
            <w:r>
              <w:rPr>
                <w:sz w:val="20"/>
              </w:rPr>
              <w:t>3,1</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74" w:right="87"/>
              <w:jc w:val="center"/>
              <w:rPr>
                <w:sz w:val="20"/>
              </w:rPr>
            </w:pPr>
            <w:r>
              <w:rPr>
                <w:sz w:val="20"/>
              </w:rPr>
              <w:t>3,1</w:t>
            </w:r>
          </w:p>
        </w:tc>
      </w:tr>
      <w:tr w:rsidR="002D1AD1">
        <w:trPr>
          <w:trHeight w:val="302"/>
        </w:trPr>
        <w:tc>
          <w:tcPr>
            <w:tcW w:w="14711" w:type="dxa"/>
            <w:gridSpan w:val="15"/>
          </w:tcPr>
          <w:p w:rsidR="002D1AD1" w:rsidRDefault="00F815DE">
            <w:pPr>
              <w:pStyle w:val="TableParagraph"/>
              <w:spacing w:before="29"/>
              <w:ind w:left="5004" w:right="5014"/>
              <w:jc w:val="center"/>
              <w:rPr>
                <w:sz w:val="20"/>
              </w:rPr>
            </w:pPr>
            <w:r>
              <w:rPr>
                <w:sz w:val="20"/>
              </w:rPr>
              <w:t>Доступность для потребителей</w:t>
            </w:r>
          </w:p>
        </w:tc>
      </w:tr>
      <w:tr w:rsidR="002D1AD1">
        <w:trPr>
          <w:trHeight w:val="918"/>
        </w:trPr>
        <w:tc>
          <w:tcPr>
            <w:tcW w:w="2038" w:type="dxa"/>
          </w:tcPr>
          <w:p w:rsidR="002D1AD1" w:rsidRDefault="00F815DE">
            <w:pPr>
              <w:pStyle w:val="TableParagraph"/>
              <w:ind w:left="186" w:right="179" w:firstLine="2"/>
              <w:jc w:val="center"/>
              <w:rPr>
                <w:sz w:val="20"/>
              </w:rPr>
            </w:pPr>
            <w:r>
              <w:rPr>
                <w:sz w:val="20"/>
              </w:rPr>
              <w:t>Доля расходов на оплату услуг в</w:t>
            </w:r>
          </w:p>
          <w:p w:rsidR="002D1AD1" w:rsidRDefault="00F815DE">
            <w:pPr>
              <w:pStyle w:val="TableParagraph"/>
              <w:spacing w:line="230" w:lineRule="exact"/>
              <w:ind w:left="150" w:right="143"/>
              <w:jc w:val="center"/>
              <w:rPr>
                <w:sz w:val="20"/>
              </w:rPr>
            </w:pPr>
            <w:r>
              <w:rPr>
                <w:sz w:val="20"/>
              </w:rPr>
              <w:t>совокупном доходе населения</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33" w:right="118"/>
              <w:jc w:val="center"/>
              <w:rPr>
                <w:sz w:val="20"/>
              </w:rPr>
            </w:pPr>
            <w:r>
              <w:rPr>
                <w:sz w:val="20"/>
              </w:rPr>
              <w:t>0,08%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10"/>
              <w:jc w:val="center"/>
              <w:rPr>
                <w:sz w:val="20"/>
              </w:rPr>
            </w:pPr>
            <w:r>
              <w:rPr>
                <w:sz w:val="20"/>
              </w:rPr>
              <w:t>0,08%</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3"/>
              <w:rPr>
                <w:sz w:val="20"/>
              </w:rPr>
            </w:pPr>
            <w:r>
              <w:rPr>
                <w:sz w:val="20"/>
              </w:rPr>
              <w:t>0,10%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3"/>
              <w:jc w:val="right"/>
              <w:rPr>
                <w:sz w:val="20"/>
              </w:rPr>
            </w:pPr>
            <w:r>
              <w:rPr>
                <w:w w:val="95"/>
                <w:sz w:val="20"/>
              </w:rPr>
              <w:t>0,10%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4"/>
              <w:jc w:val="right"/>
              <w:rPr>
                <w:sz w:val="20"/>
              </w:rPr>
            </w:pPr>
            <w:r>
              <w:rPr>
                <w:w w:val="95"/>
                <w:sz w:val="20"/>
              </w:rPr>
              <w:t>0,09%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3"/>
              <w:jc w:val="center"/>
              <w:rPr>
                <w:sz w:val="20"/>
              </w:rPr>
            </w:pPr>
            <w:r>
              <w:rPr>
                <w:sz w:val="20"/>
              </w:rPr>
              <w:t>0,09%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68"/>
              <w:rPr>
                <w:sz w:val="20"/>
              </w:rPr>
            </w:pPr>
            <w:r>
              <w:rPr>
                <w:sz w:val="20"/>
              </w:rPr>
              <w:t>0,09%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5"/>
              <w:jc w:val="right"/>
              <w:rPr>
                <w:sz w:val="20"/>
              </w:rPr>
            </w:pPr>
            <w:r>
              <w:rPr>
                <w:w w:val="95"/>
                <w:sz w:val="20"/>
              </w:rPr>
              <w:t>0,09%</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9"/>
              <w:jc w:val="right"/>
              <w:rPr>
                <w:sz w:val="20"/>
              </w:rPr>
            </w:pPr>
            <w:r>
              <w:rPr>
                <w:w w:val="95"/>
                <w:sz w:val="20"/>
              </w:rPr>
              <w:t>0,08%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18" w:right="126"/>
              <w:jc w:val="center"/>
              <w:rPr>
                <w:sz w:val="20"/>
              </w:rPr>
            </w:pPr>
            <w:r>
              <w:rPr>
                <w:sz w:val="20"/>
              </w:rPr>
              <w:t>0,08%</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6" w:right="136"/>
              <w:jc w:val="center"/>
              <w:rPr>
                <w:sz w:val="20"/>
              </w:rPr>
            </w:pPr>
            <w:r>
              <w:rPr>
                <w:sz w:val="20"/>
              </w:rPr>
              <w:t>0,08%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59"/>
              <w:rPr>
                <w:sz w:val="20"/>
              </w:rPr>
            </w:pPr>
            <w:r>
              <w:rPr>
                <w:sz w:val="20"/>
              </w:rPr>
              <w:t>0,08%</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74" w:right="89"/>
              <w:jc w:val="center"/>
              <w:rPr>
                <w:sz w:val="20"/>
              </w:rPr>
            </w:pPr>
            <w:r>
              <w:rPr>
                <w:sz w:val="20"/>
              </w:rPr>
              <w:t>0,08%</w:t>
            </w:r>
          </w:p>
        </w:tc>
      </w:tr>
      <w:tr w:rsidR="002D1AD1">
        <w:trPr>
          <w:trHeight w:val="298"/>
        </w:trPr>
        <w:tc>
          <w:tcPr>
            <w:tcW w:w="14711" w:type="dxa"/>
            <w:gridSpan w:val="15"/>
          </w:tcPr>
          <w:p w:rsidR="002D1AD1" w:rsidRDefault="00F815DE">
            <w:pPr>
              <w:pStyle w:val="TableParagraph"/>
              <w:spacing w:before="28"/>
              <w:ind w:left="5004" w:right="5011"/>
              <w:jc w:val="center"/>
              <w:rPr>
                <w:sz w:val="20"/>
              </w:rPr>
            </w:pPr>
            <w:r>
              <w:rPr>
                <w:sz w:val="20"/>
              </w:rPr>
              <w:t>Показатели надежности системы</w:t>
            </w:r>
          </w:p>
        </w:tc>
      </w:tr>
      <w:tr w:rsidR="002D1AD1">
        <w:trPr>
          <w:trHeight w:val="921"/>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w:t>
            </w:r>
          </w:p>
          <w:p w:rsidR="002D1AD1" w:rsidRDefault="00F815DE">
            <w:pPr>
              <w:pStyle w:val="TableParagraph"/>
              <w:spacing w:line="230" w:lineRule="atLeast"/>
              <w:ind w:left="151" w:right="143"/>
              <w:jc w:val="center"/>
              <w:rPr>
                <w:sz w:val="20"/>
              </w:rPr>
            </w:pPr>
            <w:r>
              <w:rPr>
                <w:sz w:val="20"/>
              </w:rPr>
              <w:t>поставки товаров и услуг</w:t>
            </w:r>
          </w:p>
        </w:tc>
        <w:tc>
          <w:tcPr>
            <w:tcW w:w="1390" w:type="dxa"/>
          </w:tcPr>
          <w:p w:rsidR="002D1AD1" w:rsidRDefault="002D1AD1">
            <w:pPr>
              <w:pStyle w:val="TableParagraph"/>
              <w:spacing w:before="5"/>
              <w:rPr>
                <w:sz w:val="29"/>
              </w:rPr>
            </w:pPr>
          </w:p>
          <w:p w:rsidR="002D1AD1" w:rsidRDefault="00F815DE">
            <w:pPr>
              <w:pStyle w:val="TableParagraph"/>
              <w:ind w:left="157" w:right="149"/>
              <w:jc w:val="center"/>
              <w:rPr>
                <w:sz w:val="20"/>
              </w:rPr>
            </w:pPr>
            <w:r>
              <w:rPr>
                <w:sz w:val="20"/>
              </w:rPr>
              <w:t>час./день</w:t>
            </w:r>
          </w:p>
        </w:tc>
        <w:tc>
          <w:tcPr>
            <w:tcW w:w="862" w:type="dxa"/>
          </w:tcPr>
          <w:p w:rsidR="002D1AD1" w:rsidRDefault="002D1AD1">
            <w:pPr>
              <w:pStyle w:val="TableParagraph"/>
              <w:spacing w:before="5"/>
              <w:rPr>
                <w:sz w:val="29"/>
              </w:rPr>
            </w:pPr>
          </w:p>
          <w:p w:rsidR="002D1AD1" w:rsidRDefault="00F815DE">
            <w:pPr>
              <w:pStyle w:val="TableParagraph"/>
              <w:ind w:left="133" w:right="122"/>
              <w:jc w:val="center"/>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left="123" w:right="114"/>
              <w:jc w:val="center"/>
              <w:rPr>
                <w:sz w:val="20"/>
              </w:rPr>
            </w:pPr>
            <w:r>
              <w:rPr>
                <w:sz w:val="20"/>
              </w:rPr>
              <w:t>24,0</w:t>
            </w:r>
          </w:p>
        </w:tc>
        <w:tc>
          <w:tcPr>
            <w:tcW w:w="865" w:type="dxa"/>
          </w:tcPr>
          <w:p w:rsidR="002D1AD1" w:rsidRDefault="002D1AD1">
            <w:pPr>
              <w:pStyle w:val="TableParagraph"/>
              <w:spacing w:before="5"/>
              <w:rPr>
                <w:sz w:val="29"/>
              </w:rPr>
            </w:pPr>
          </w:p>
          <w:p w:rsidR="002D1AD1" w:rsidRDefault="00F815DE">
            <w:pPr>
              <w:pStyle w:val="TableParagraph"/>
              <w:ind w:left="255"/>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right="248"/>
              <w:jc w:val="right"/>
              <w:rPr>
                <w:sz w:val="20"/>
              </w:rPr>
            </w:pPr>
            <w:r>
              <w:rPr>
                <w:w w:val="95"/>
                <w:sz w:val="20"/>
              </w:rPr>
              <w:t>24,0</w:t>
            </w:r>
          </w:p>
        </w:tc>
        <w:tc>
          <w:tcPr>
            <w:tcW w:w="863" w:type="dxa"/>
          </w:tcPr>
          <w:p w:rsidR="002D1AD1" w:rsidRDefault="002D1AD1">
            <w:pPr>
              <w:pStyle w:val="TableParagraph"/>
              <w:spacing w:before="5"/>
              <w:rPr>
                <w:sz w:val="29"/>
              </w:rPr>
            </w:pPr>
          </w:p>
          <w:p w:rsidR="002D1AD1" w:rsidRDefault="00F815DE">
            <w:pPr>
              <w:pStyle w:val="TableParagraph"/>
              <w:ind w:right="249"/>
              <w:jc w:val="right"/>
              <w:rPr>
                <w:sz w:val="20"/>
              </w:rPr>
            </w:pPr>
            <w:r>
              <w:rPr>
                <w:w w:val="95"/>
                <w:sz w:val="20"/>
              </w:rPr>
              <w:t>24,0</w:t>
            </w:r>
          </w:p>
        </w:tc>
        <w:tc>
          <w:tcPr>
            <w:tcW w:w="863" w:type="dxa"/>
          </w:tcPr>
          <w:p w:rsidR="002D1AD1" w:rsidRDefault="002D1AD1">
            <w:pPr>
              <w:pStyle w:val="TableParagraph"/>
              <w:spacing w:before="5"/>
              <w:rPr>
                <w:sz w:val="29"/>
              </w:rPr>
            </w:pPr>
          </w:p>
          <w:p w:rsidR="002D1AD1" w:rsidRDefault="00F815DE">
            <w:pPr>
              <w:pStyle w:val="TableParagraph"/>
              <w:ind w:left="123" w:right="125"/>
              <w:jc w:val="center"/>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left="250"/>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right="251"/>
              <w:jc w:val="right"/>
              <w:rPr>
                <w:sz w:val="20"/>
              </w:rPr>
            </w:pPr>
            <w:r>
              <w:rPr>
                <w:w w:val="95"/>
                <w:sz w:val="20"/>
              </w:rPr>
              <w:t>24,0</w:t>
            </w:r>
          </w:p>
        </w:tc>
        <w:tc>
          <w:tcPr>
            <w:tcW w:w="865" w:type="dxa"/>
          </w:tcPr>
          <w:p w:rsidR="002D1AD1" w:rsidRDefault="002D1AD1">
            <w:pPr>
              <w:pStyle w:val="TableParagraph"/>
              <w:spacing w:before="5"/>
              <w:rPr>
                <w:sz w:val="29"/>
              </w:rPr>
            </w:pPr>
          </w:p>
          <w:p w:rsidR="002D1AD1" w:rsidRDefault="00F815DE">
            <w:pPr>
              <w:pStyle w:val="TableParagraph"/>
              <w:ind w:right="254"/>
              <w:jc w:val="right"/>
              <w:rPr>
                <w:sz w:val="20"/>
              </w:rPr>
            </w:pPr>
            <w:r>
              <w:rPr>
                <w:w w:val="95"/>
                <w:sz w:val="20"/>
              </w:rPr>
              <w:t>24,0</w:t>
            </w:r>
          </w:p>
        </w:tc>
        <w:tc>
          <w:tcPr>
            <w:tcW w:w="863" w:type="dxa"/>
          </w:tcPr>
          <w:p w:rsidR="002D1AD1" w:rsidRDefault="002D1AD1">
            <w:pPr>
              <w:pStyle w:val="TableParagraph"/>
              <w:spacing w:before="5"/>
              <w:rPr>
                <w:sz w:val="29"/>
              </w:rPr>
            </w:pPr>
          </w:p>
          <w:p w:rsidR="002D1AD1" w:rsidRDefault="00F815DE">
            <w:pPr>
              <w:pStyle w:val="TableParagraph"/>
              <w:ind w:left="114" w:right="126"/>
              <w:jc w:val="center"/>
              <w:rPr>
                <w:sz w:val="20"/>
              </w:rPr>
            </w:pPr>
            <w:r>
              <w:rPr>
                <w:sz w:val="20"/>
              </w:rPr>
              <w:t>24,0</w:t>
            </w:r>
          </w:p>
        </w:tc>
        <w:tc>
          <w:tcPr>
            <w:tcW w:w="864" w:type="dxa"/>
          </w:tcPr>
          <w:p w:rsidR="002D1AD1" w:rsidRDefault="002D1AD1">
            <w:pPr>
              <w:pStyle w:val="TableParagraph"/>
              <w:spacing w:before="5"/>
              <w:rPr>
                <w:sz w:val="29"/>
              </w:rPr>
            </w:pPr>
          </w:p>
          <w:p w:rsidR="002D1AD1" w:rsidRDefault="00F815DE">
            <w:pPr>
              <w:pStyle w:val="TableParagraph"/>
              <w:ind w:left="124" w:right="138"/>
              <w:jc w:val="center"/>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left="240"/>
              <w:rPr>
                <w:sz w:val="20"/>
              </w:rPr>
            </w:pPr>
            <w:r>
              <w:rPr>
                <w:sz w:val="20"/>
              </w:rPr>
              <w:t>24,0</w:t>
            </w:r>
          </w:p>
        </w:tc>
        <w:tc>
          <w:tcPr>
            <w:tcW w:w="923" w:type="dxa"/>
          </w:tcPr>
          <w:p w:rsidR="002D1AD1" w:rsidRDefault="002D1AD1">
            <w:pPr>
              <w:pStyle w:val="TableParagraph"/>
              <w:spacing w:before="5"/>
              <w:rPr>
                <w:sz w:val="29"/>
              </w:rPr>
            </w:pPr>
          </w:p>
          <w:p w:rsidR="002D1AD1" w:rsidRDefault="00F815DE">
            <w:pPr>
              <w:pStyle w:val="TableParagraph"/>
              <w:ind w:left="74" w:right="88"/>
              <w:jc w:val="center"/>
              <w:rPr>
                <w:sz w:val="20"/>
              </w:rPr>
            </w:pPr>
            <w:r>
              <w:rPr>
                <w:sz w:val="20"/>
              </w:rPr>
              <w:t>24</w:t>
            </w:r>
          </w:p>
        </w:tc>
      </w:tr>
      <w:tr w:rsidR="002D1AD1">
        <w:trPr>
          <w:trHeight w:val="599"/>
        </w:trPr>
        <w:tc>
          <w:tcPr>
            <w:tcW w:w="2038" w:type="dxa"/>
          </w:tcPr>
          <w:p w:rsidR="002D1AD1" w:rsidRDefault="00F815DE">
            <w:pPr>
              <w:pStyle w:val="TableParagraph"/>
              <w:spacing w:before="62"/>
              <w:ind w:left="422" w:right="339" w:hanging="56"/>
              <w:rPr>
                <w:sz w:val="20"/>
              </w:rPr>
            </w:pPr>
            <w:r>
              <w:rPr>
                <w:sz w:val="20"/>
              </w:rPr>
              <w:t>Индекс замены оборудования</w:t>
            </w:r>
          </w:p>
        </w:tc>
        <w:tc>
          <w:tcPr>
            <w:tcW w:w="1390" w:type="dxa"/>
          </w:tcPr>
          <w:p w:rsidR="002D1AD1" w:rsidRDefault="00F815DE">
            <w:pPr>
              <w:pStyle w:val="TableParagraph"/>
              <w:spacing w:before="178"/>
              <w:ind w:left="9"/>
              <w:jc w:val="center"/>
              <w:rPr>
                <w:sz w:val="20"/>
              </w:rPr>
            </w:pPr>
            <w:r>
              <w:rPr>
                <w:w w:val="99"/>
                <w:sz w:val="20"/>
              </w:rPr>
              <w:t>%</w:t>
            </w:r>
          </w:p>
        </w:tc>
        <w:tc>
          <w:tcPr>
            <w:tcW w:w="862" w:type="dxa"/>
          </w:tcPr>
          <w:p w:rsidR="002D1AD1" w:rsidRDefault="00F815DE">
            <w:pPr>
              <w:pStyle w:val="TableParagraph"/>
              <w:spacing w:before="178"/>
              <w:ind w:left="9"/>
              <w:jc w:val="center"/>
              <w:rPr>
                <w:sz w:val="20"/>
              </w:rPr>
            </w:pPr>
            <w:r>
              <w:rPr>
                <w:w w:val="99"/>
                <w:sz w:val="20"/>
              </w:rPr>
              <w:t>0</w:t>
            </w:r>
          </w:p>
        </w:tc>
        <w:tc>
          <w:tcPr>
            <w:tcW w:w="863" w:type="dxa"/>
          </w:tcPr>
          <w:p w:rsidR="002D1AD1" w:rsidRDefault="00F815DE">
            <w:pPr>
              <w:pStyle w:val="TableParagraph"/>
              <w:spacing w:before="178"/>
              <w:ind w:left="123" w:right="108"/>
              <w:jc w:val="center"/>
              <w:rPr>
                <w:sz w:val="20"/>
              </w:rPr>
            </w:pPr>
            <w:r>
              <w:rPr>
                <w:sz w:val="20"/>
              </w:rPr>
              <w:t>50</w:t>
            </w:r>
          </w:p>
        </w:tc>
        <w:tc>
          <w:tcPr>
            <w:tcW w:w="865" w:type="dxa"/>
          </w:tcPr>
          <w:p w:rsidR="002D1AD1" w:rsidRDefault="00F815DE">
            <w:pPr>
              <w:pStyle w:val="TableParagraph"/>
              <w:spacing w:before="178"/>
              <w:ind w:left="130" w:right="120"/>
              <w:jc w:val="center"/>
              <w:rPr>
                <w:sz w:val="20"/>
              </w:rPr>
            </w:pPr>
            <w:r>
              <w:rPr>
                <w:sz w:val="20"/>
              </w:rPr>
              <w:t>50</w:t>
            </w:r>
          </w:p>
        </w:tc>
        <w:tc>
          <w:tcPr>
            <w:tcW w:w="863" w:type="dxa"/>
          </w:tcPr>
          <w:p w:rsidR="002D1AD1" w:rsidRDefault="00F815DE">
            <w:pPr>
              <w:pStyle w:val="TableParagraph"/>
              <w:spacing w:before="178"/>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5" w:type="dxa"/>
          </w:tcPr>
          <w:p w:rsidR="002D1AD1" w:rsidRDefault="00F815DE">
            <w:pPr>
              <w:pStyle w:val="TableParagraph"/>
              <w:spacing w:before="178"/>
              <w:ind w:right="10"/>
              <w:jc w:val="center"/>
              <w:rPr>
                <w:sz w:val="20"/>
              </w:rPr>
            </w:pPr>
            <w:r>
              <w:rPr>
                <w:w w:val="99"/>
                <w:sz w:val="20"/>
              </w:rPr>
              <w:t>0</w:t>
            </w:r>
          </w:p>
        </w:tc>
        <w:tc>
          <w:tcPr>
            <w:tcW w:w="863" w:type="dxa"/>
          </w:tcPr>
          <w:p w:rsidR="002D1AD1" w:rsidRDefault="00F815DE">
            <w:pPr>
              <w:pStyle w:val="TableParagraph"/>
              <w:spacing w:before="178"/>
              <w:ind w:right="13"/>
              <w:jc w:val="center"/>
              <w:rPr>
                <w:sz w:val="20"/>
              </w:rPr>
            </w:pPr>
            <w:r>
              <w:rPr>
                <w:w w:val="99"/>
                <w:sz w:val="20"/>
              </w:rPr>
              <w:t>0</w:t>
            </w:r>
          </w:p>
        </w:tc>
        <w:tc>
          <w:tcPr>
            <w:tcW w:w="864" w:type="dxa"/>
          </w:tcPr>
          <w:p w:rsidR="002D1AD1" w:rsidRDefault="00F815DE">
            <w:pPr>
              <w:pStyle w:val="TableParagraph"/>
              <w:spacing w:before="178"/>
              <w:ind w:right="16"/>
              <w:jc w:val="center"/>
              <w:rPr>
                <w:sz w:val="20"/>
              </w:rPr>
            </w:pPr>
            <w:r>
              <w:rPr>
                <w:w w:val="99"/>
                <w:sz w:val="20"/>
              </w:rPr>
              <w:t>0</w:t>
            </w:r>
          </w:p>
        </w:tc>
        <w:tc>
          <w:tcPr>
            <w:tcW w:w="863" w:type="dxa"/>
          </w:tcPr>
          <w:p w:rsidR="002D1AD1" w:rsidRDefault="00F815DE">
            <w:pPr>
              <w:pStyle w:val="TableParagraph"/>
              <w:spacing w:before="178"/>
              <w:ind w:right="20"/>
              <w:jc w:val="center"/>
              <w:rPr>
                <w:sz w:val="20"/>
              </w:rPr>
            </w:pPr>
            <w:r>
              <w:rPr>
                <w:w w:val="99"/>
                <w:sz w:val="20"/>
              </w:rPr>
              <w:t>0</w:t>
            </w:r>
          </w:p>
        </w:tc>
        <w:tc>
          <w:tcPr>
            <w:tcW w:w="923" w:type="dxa"/>
          </w:tcPr>
          <w:p w:rsidR="002D1AD1" w:rsidRDefault="00F815DE">
            <w:pPr>
              <w:pStyle w:val="TableParagraph"/>
              <w:spacing w:before="178"/>
              <w:ind w:right="15"/>
              <w:jc w:val="center"/>
              <w:rPr>
                <w:sz w:val="20"/>
              </w:rPr>
            </w:pPr>
            <w:r>
              <w:rPr>
                <w:w w:val="99"/>
                <w:sz w:val="20"/>
              </w:rPr>
              <w:t>0</w:t>
            </w:r>
          </w:p>
        </w:tc>
      </w:tr>
      <w:tr w:rsidR="002D1AD1">
        <w:trPr>
          <w:trHeight w:val="299"/>
        </w:trPr>
        <w:tc>
          <w:tcPr>
            <w:tcW w:w="14711" w:type="dxa"/>
            <w:gridSpan w:val="15"/>
          </w:tcPr>
          <w:p w:rsidR="002D1AD1" w:rsidRDefault="00F815DE">
            <w:pPr>
              <w:pStyle w:val="TableParagraph"/>
              <w:spacing w:before="29"/>
              <w:ind w:left="5004" w:right="5015"/>
              <w:jc w:val="center"/>
              <w:rPr>
                <w:sz w:val="20"/>
              </w:rPr>
            </w:pPr>
            <w:r>
              <w:rPr>
                <w:sz w:val="20"/>
              </w:rPr>
              <w:t>Качество производимых товаров (оказываемых услуг)</w:t>
            </w:r>
          </w:p>
        </w:tc>
      </w:tr>
      <w:tr w:rsidR="002D1AD1">
        <w:trPr>
          <w:trHeight w:val="1200"/>
        </w:trPr>
        <w:tc>
          <w:tcPr>
            <w:tcW w:w="2038" w:type="dxa"/>
          </w:tcPr>
          <w:p w:rsidR="002D1AD1" w:rsidRDefault="00F815DE">
            <w:pPr>
              <w:pStyle w:val="TableParagraph"/>
              <w:spacing w:before="19"/>
              <w:ind w:left="215" w:right="203" w:hanging="3"/>
              <w:jc w:val="center"/>
              <w:rPr>
                <w:sz w:val="20"/>
              </w:rPr>
            </w:pPr>
            <w:r>
              <w:rPr>
                <w:sz w:val="20"/>
              </w:rPr>
              <w:t>Соответствие качества товаров и услуг   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3" w:right="118"/>
              <w:jc w:val="center"/>
              <w:rPr>
                <w:sz w:val="20"/>
              </w:rPr>
            </w:pPr>
            <w:r>
              <w:rPr>
                <w:sz w:val="20"/>
              </w:rPr>
              <w:t>90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08"/>
              <w:jc w:val="center"/>
              <w:rPr>
                <w:sz w:val="20"/>
              </w:rPr>
            </w:pPr>
            <w:r>
              <w:rPr>
                <w:sz w:val="20"/>
              </w:rPr>
              <w:t>90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0" w:right="120"/>
              <w:jc w:val="center"/>
              <w:rPr>
                <w:sz w:val="20"/>
              </w:rPr>
            </w:pPr>
            <w:r>
              <w:rPr>
                <w:sz w:val="20"/>
              </w:rPr>
              <w:t>90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9"/>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1"/>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4"/>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0"/>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w:t>
            </w:r>
          </w:p>
        </w:tc>
      </w:tr>
      <w:tr w:rsidR="002D1AD1">
        <w:trPr>
          <w:trHeight w:val="302"/>
        </w:trPr>
        <w:tc>
          <w:tcPr>
            <w:tcW w:w="14711" w:type="dxa"/>
            <w:gridSpan w:val="15"/>
          </w:tcPr>
          <w:p w:rsidR="002D1AD1" w:rsidRDefault="00F815DE">
            <w:pPr>
              <w:pStyle w:val="TableParagraph"/>
              <w:spacing w:before="29"/>
              <w:ind w:left="5004" w:right="5011"/>
              <w:jc w:val="center"/>
              <w:rPr>
                <w:sz w:val="20"/>
              </w:rPr>
            </w:pPr>
            <w:r>
              <w:rPr>
                <w:sz w:val="20"/>
              </w:rPr>
              <w:t>Воздействие на окружающую среду</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73440"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8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85" name="Line 7"/>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6" name="Line 6"/>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55.2pt;margin-top:19.7pt;width:731.5pt;height:4.45pt;z-index:251773440;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">
                <v:line id="Line 7"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8b+sUAAADbAAAADwAAAGRycy9kb3ducmV2LnhtbESP3WrCQBSE7wu+w3IEb4puKq2E6Coi&#10;BFoolPqDenfIHpNg9mzYXWP69t1CwcthZr5hFqveNKIj52vLCl4mCQjiwuqaSwX7XT5OQfiArLGx&#10;TAp+yMNqOXhaYKbtnb+p24ZSRAj7DBVUIbSZlL6oyKCf2JY4ehfrDIYoXSm1w3uEm0ZOk2QmDdYc&#10;FypsaVNRcd3ejAJzfD3cjimF5/zcHa65O318flmlRsN+PQcRqA+P8H/7XStI3+D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8b+sUAAADbAAAADwAAAAAAAAAA&#10;AAAAAAChAgAAZHJzL2Rvd25yZXYueG1sUEsFBgAAAAAEAAQA+QAAAJMDAAAAAA==&#10;" strokecolor="#612322" strokeweight="3pt"/>
                <v:line id="Line 6"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yHsMAAADbAAAADwAAAGRycy9kb3ducmV2LnhtbESPwWrDMBBE74X8g9hAb7XcQI3rRAnF&#10;IVAMpdTNByzWxjaxVkZSEztfHxUKPQ4z84bZ7CYziAs531tW8JykIIgbq3tuFRy/D085CB+QNQ6W&#10;ScFMHnbbxcMGC22v/EWXOrQiQtgXqKALYSyk9E1HBn1iR+LonawzGKJ0rdQOrxFuBrlK00wa7Dku&#10;dDhS2VFzrn+MAhrmD4ftSzV/vu7toSqxL2+VUo/L6W0NItAU/sN/7XetIM/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h8h7DAAAA2wAAAA8AAAAAAAAAAAAA&#10;AAAAoQIAAGRycy9kb3ducmV2LnhtbFBLBQYAAAAABAAEAPkAAACR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299"/>
        </w:trPr>
        <w:tc>
          <w:tcPr>
            <w:tcW w:w="2038" w:type="dxa"/>
          </w:tcPr>
          <w:p w:rsidR="002D1AD1" w:rsidRDefault="00F815DE">
            <w:pPr>
              <w:pStyle w:val="TableParagraph"/>
              <w:ind w:left="170" w:right="163" w:firstLine="3"/>
              <w:jc w:val="center"/>
              <w:rPr>
                <w:sz w:val="20"/>
              </w:rPr>
            </w:pPr>
            <w:r>
              <w:rPr>
                <w:sz w:val="20"/>
              </w:rPr>
              <w:t xml:space="preserve">Соответствие санитарно- </w:t>
            </w:r>
            <w:r>
              <w:rPr>
                <w:spacing w:val="-1"/>
                <w:sz w:val="20"/>
              </w:rPr>
              <w:t xml:space="preserve">эпидемиологически </w:t>
            </w:r>
            <w:r>
              <w:rPr>
                <w:sz w:val="20"/>
              </w:rPr>
              <w:t>м нормам и правилам эксплуатации объектов, используемых для утилизации</w:t>
            </w:r>
          </w:p>
          <w:p w:rsidR="002D1AD1" w:rsidRDefault="00F815DE">
            <w:pPr>
              <w:pStyle w:val="TableParagraph"/>
              <w:spacing w:line="216" w:lineRule="exact"/>
              <w:ind w:left="150" w:right="143"/>
              <w:jc w:val="center"/>
              <w:rPr>
                <w:sz w:val="20"/>
              </w:rPr>
            </w:pPr>
            <w:r>
              <w:rPr>
                <w:sz w:val="20"/>
              </w:rPr>
              <w:t>(захоронения) ТБО</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3" w:right="118"/>
              <w:jc w:val="center"/>
              <w:rPr>
                <w:sz w:val="20"/>
              </w:rPr>
            </w:pPr>
            <w:r>
              <w:rPr>
                <w:sz w:val="20"/>
              </w:rPr>
              <w:t>90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08"/>
              <w:jc w:val="center"/>
              <w:rPr>
                <w:sz w:val="20"/>
              </w:rPr>
            </w:pPr>
            <w:r>
              <w:rPr>
                <w:sz w:val="20"/>
              </w:rPr>
              <w:t>90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0" w:right="120"/>
              <w:jc w:val="center"/>
              <w:rPr>
                <w:sz w:val="20"/>
              </w:rPr>
            </w:pPr>
            <w:r>
              <w:rPr>
                <w:sz w:val="20"/>
              </w:rPr>
              <w:t>90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18"/>
              <w:jc w:val="center"/>
              <w:rPr>
                <w:sz w:val="20"/>
              </w:rPr>
            </w:pPr>
            <w:r>
              <w:rPr>
                <w:sz w:val="20"/>
              </w:rPr>
              <w:t>90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49"/>
              <w:jc w:val="right"/>
              <w:rPr>
                <w:sz w:val="20"/>
              </w:rPr>
            </w:pPr>
            <w:r>
              <w:rPr>
                <w:w w:val="95"/>
                <w:sz w:val="20"/>
              </w:rPr>
              <w:t>90,0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74" w:right="88"/>
              <w:jc w:val="center"/>
              <w:rPr>
                <w:sz w:val="20"/>
              </w:rPr>
            </w:pPr>
            <w:r>
              <w:rPr>
                <w:sz w:val="20"/>
              </w:rPr>
              <w:t>100</w:t>
            </w:r>
          </w:p>
        </w:tc>
      </w:tr>
      <w:tr w:rsidR="002D1AD1">
        <w:trPr>
          <w:trHeight w:val="1199"/>
        </w:trPr>
        <w:tc>
          <w:tcPr>
            <w:tcW w:w="2038" w:type="dxa"/>
          </w:tcPr>
          <w:p w:rsidR="002D1AD1" w:rsidRDefault="00F815DE">
            <w:pPr>
              <w:pStyle w:val="TableParagraph"/>
              <w:spacing w:before="19"/>
              <w:ind w:left="122" w:right="114" w:hanging="1"/>
              <w:jc w:val="center"/>
              <w:rPr>
                <w:sz w:val="20"/>
              </w:rPr>
            </w:pPr>
            <w:r>
              <w:rPr>
                <w:sz w:val="20"/>
              </w:rPr>
              <w:t>Доля отходов, размещаемых на свалках, полигонах</w:t>
            </w:r>
            <w:r>
              <w:rPr>
                <w:spacing w:val="-12"/>
                <w:sz w:val="20"/>
              </w:rPr>
              <w:t xml:space="preserve"> </w:t>
            </w:r>
            <w:r>
              <w:rPr>
                <w:sz w:val="20"/>
              </w:rPr>
              <w:t>в общем объеме образования</w:t>
            </w:r>
            <w:r>
              <w:rPr>
                <w:spacing w:val="-13"/>
                <w:sz w:val="20"/>
              </w:rPr>
              <w:t xml:space="preserve"> </w:t>
            </w:r>
            <w:r>
              <w:rPr>
                <w:sz w:val="20"/>
              </w:rPr>
              <w:t>отходов</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w:t>
            </w:r>
          </w:p>
        </w:tc>
      </w:tr>
      <w:tr w:rsidR="002D1AD1">
        <w:trPr>
          <w:trHeight w:val="3859"/>
        </w:trPr>
        <w:tc>
          <w:tcPr>
            <w:tcW w:w="203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19"/>
              </w:rPr>
            </w:pPr>
          </w:p>
          <w:p w:rsidR="002D1AD1" w:rsidRDefault="00F815DE">
            <w:pPr>
              <w:pStyle w:val="TableParagraph"/>
              <w:spacing w:before="1"/>
              <w:ind w:left="101" w:right="93"/>
              <w:jc w:val="center"/>
              <w:rPr>
                <w:sz w:val="20"/>
              </w:rPr>
            </w:pPr>
            <w:r>
              <w:rPr>
                <w:sz w:val="20"/>
              </w:rPr>
              <w:t>Доля отходов, направляемых на использование и обезвреживание, в общем объеме образования отходов</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3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13"/>
              <w:jc w:val="center"/>
              <w:rPr>
                <w:sz w:val="20"/>
              </w:rPr>
            </w:pPr>
            <w:r>
              <w:rPr>
                <w:sz w:val="20"/>
              </w:rPr>
              <w:t>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30"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5"/>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5"/>
              <w:jc w:val="center"/>
              <w:rPr>
                <w:sz w:val="20"/>
              </w:rPr>
            </w:pPr>
            <w:r>
              <w:rPr>
                <w:sz w:val="20"/>
              </w:rPr>
              <w:t>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1" w:right="128"/>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15" w:right="126"/>
              <w:jc w:val="center"/>
              <w:rPr>
                <w:sz w:val="20"/>
              </w:rPr>
            </w:pPr>
            <w:r>
              <w:rPr>
                <w:sz w:val="20"/>
              </w:rPr>
              <w:t>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4" w:right="138"/>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08" w:right="126"/>
              <w:jc w:val="center"/>
              <w:rPr>
                <w:sz w:val="20"/>
              </w:rPr>
            </w:pPr>
            <w:r>
              <w:rPr>
                <w:sz w:val="20"/>
              </w:rPr>
              <w:t>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right="15"/>
              <w:jc w:val="center"/>
              <w:rPr>
                <w:sz w:val="20"/>
              </w:rPr>
            </w:pPr>
            <w:r>
              <w:rPr>
                <w:w w:val="99"/>
                <w:sz w:val="20"/>
              </w:rPr>
              <w:t>0</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51691B">
      <w:pPr>
        <w:pStyle w:val="a3"/>
        <w:spacing w:before="76"/>
        <w:ind w:left="1304"/>
      </w:pPr>
      <w:r>
        <w:rPr>
          <w:noProof/>
          <w:lang w:bidi="ar-SA"/>
        </w:rPr>
        <mc:AlternateContent>
          <mc:Choice Requires="wpg">
            <w:drawing>
              <wp:anchor distT="0" distB="0" distL="0" distR="0" simplePos="0" relativeHeight="251774464" behindDoc="0" locked="0" layoutInCell="1" allowOverlap="1">
                <wp:simplePos x="0" y="0"/>
                <wp:positionH relativeFrom="page">
                  <wp:posOffset>701040</wp:posOffset>
                </wp:positionH>
                <wp:positionV relativeFrom="paragraph">
                  <wp:posOffset>250190</wp:posOffset>
                </wp:positionV>
                <wp:extent cx="9290050" cy="56515"/>
                <wp:effectExtent l="24765" t="2540" r="19685" b="7620"/>
                <wp:wrapTopAndBottom/>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394"/>
                          <a:chExt cx="14630" cy="89"/>
                        </a:xfrm>
                      </wpg:grpSpPr>
                      <wps:wsp>
                        <wps:cNvPr id="82" name="Line 4"/>
                        <wps:cNvCnPr/>
                        <wps:spPr bwMode="auto">
                          <a:xfrm>
                            <a:off x="1104" y="452"/>
                            <a:ext cx="1463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3" name="Line 3"/>
                        <wps:cNvCnPr/>
                        <wps:spPr bwMode="auto">
                          <a:xfrm>
                            <a:off x="1104" y="401"/>
                            <a:ext cx="1463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5.2pt;margin-top:19.7pt;width:731.5pt;height:4.45pt;z-index:251774464;mso-wrap-distance-left:0;mso-wrap-distance-right:0;mso-position-horizontal-relative:page" coordorigin="1104,394"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">
                <v:line id="Line 4" o:spid="_x0000_s1027" style="position:absolute;visibility:visible;mso-wrap-style:square" from="1104,452" to="157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DjsQAAADbAAAADwAAAGRycy9kb3ducmV2LnhtbESPQWvCQBSE7wX/w/IKvUjdKCIhukoR&#10;AhYEqVZsb4/sMwlm34bdNcZ/3xWEHoeZ+YZZrHrTiI6cry0rGI8SEMSF1TWXCr4P+XsKwgdkjY1l&#10;UnAnD6vl4GWBmbY3/qJuH0oRIewzVFCF0GZS+qIig35kW+Lona0zGKJ0pdQObxFuGjlJkpk0WHNc&#10;qLCldUXFZX81CsxperyeUgrD/Lc7XnL387ndWaXeXvuPOYhAffgPP9sbrSCdwON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OOxAAAANsAAAAPAAAAAAAAAAAA&#10;AAAAAKECAABkcnMvZG93bnJldi54bWxQSwUGAAAAAAQABAD5AAAAkgMAAAAA&#10;" strokecolor="#612322" strokeweight="3pt"/>
                <v:line id="Line 3" o:spid="_x0000_s1028" style="position:absolute;visibility:visible;mso-wrap-style:square" from="1104,401" to="157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RhsMAAADbAAAADwAAAGRycy9kb3ducmV2LnhtbESP0WrCQBRE34X+w3ILvummlYqm2UhJ&#10;ESQgUusHXLK3SWj2btjdauLXdwXBx2FmzjDZZjCdOJPzrWUFL/MEBHFldcu1gtP3drYC4QOyxs4y&#10;KRjJwyZ/mmSYanvhLzofQy0ihH2KCpoQ+lRKXzVk0M9tTxy9H+sMhihdLbXDS4SbTr4myVIabDku&#10;NNhT0VD1e/wzCqgb9w7rt3I8rD/ttiywLa6lUtPn4eMdRKAhPML39k4rWC3g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UYbDAAAA2wAAAA8AAAAAAAAAAAAA&#10;AAAAoQIAAGRycy9kb3ducmV2LnhtbFBLBQYAAAAABAAEAPkAAACRAwAAAAA=&#10;" strokecolor="#612322" strokeweight=".72pt"/>
                <w10:wrap type="topAndBottom" anchorx="page"/>
              </v:group>
            </w:pict>
          </mc:Fallback>
        </mc:AlternateConten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231"/>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299"/>
        </w:trPr>
        <w:tc>
          <w:tcPr>
            <w:tcW w:w="2038" w:type="dxa"/>
          </w:tcPr>
          <w:p w:rsidR="002D1AD1" w:rsidRDefault="00F815DE">
            <w:pPr>
              <w:pStyle w:val="TableParagraph"/>
              <w:ind w:left="110" w:right="102" w:firstLine="1"/>
              <w:jc w:val="center"/>
              <w:rPr>
                <w:sz w:val="20"/>
              </w:rPr>
            </w:pPr>
            <w:r>
              <w:rPr>
                <w:sz w:val="20"/>
              </w:rPr>
              <w:t>Доля      восстановленных земель, подвергшихся загрязнению в связи с размещением площадок временного размещения отходов,</w:t>
            </w:r>
          </w:p>
          <w:p w:rsidR="002D1AD1" w:rsidRDefault="00F815DE">
            <w:pPr>
              <w:pStyle w:val="TableParagraph"/>
              <w:spacing w:line="216" w:lineRule="exact"/>
              <w:ind w:left="95" w:right="93"/>
              <w:jc w:val="center"/>
              <w:rPr>
                <w:sz w:val="20"/>
              </w:rPr>
            </w:pPr>
            <w:r>
              <w:rPr>
                <w:sz w:val="20"/>
              </w:rPr>
              <w:t>от их общего объема</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5"/>
              <w:jc w:val="center"/>
              <w:rPr>
                <w:sz w:val="20"/>
              </w:rPr>
            </w:pPr>
            <w:r>
              <w:rPr>
                <w:w w:val="99"/>
                <w:sz w:val="20"/>
              </w:rPr>
              <w:t>_</w:t>
            </w:r>
          </w:p>
        </w:tc>
      </w:tr>
      <w:tr w:rsidR="002D1AD1">
        <w:trPr>
          <w:trHeight w:val="299"/>
        </w:trPr>
        <w:tc>
          <w:tcPr>
            <w:tcW w:w="14711" w:type="dxa"/>
            <w:gridSpan w:val="15"/>
          </w:tcPr>
          <w:p w:rsidR="002D1AD1" w:rsidRDefault="00F815DE">
            <w:pPr>
              <w:pStyle w:val="TableParagraph"/>
              <w:spacing w:before="29"/>
              <w:ind w:left="5004" w:right="5012"/>
              <w:jc w:val="center"/>
              <w:rPr>
                <w:sz w:val="20"/>
              </w:rPr>
            </w:pPr>
            <w:r>
              <w:rPr>
                <w:sz w:val="20"/>
              </w:rPr>
              <w:t>Ресурсная эффективность утилизации ТБО</w:t>
            </w:r>
          </w:p>
        </w:tc>
      </w:tr>
      <w:tr w:rsidR="002D1AD1">
        <w:trPr>
          <w:trHeight w:val="690"/>
        </w:trPr>
        <w:tc>
          <w:tcPr>
            <w:tcW w:w="2038" w:type="dxa"/>
          </w:tcPr>
          <w:p w:rsidR="002D1AD1" w:rsidRDefault="00F815DE">
            <w:pPr>
              <w:pStyle w:val="TableParagraph"/>
              <w:spacing w:line="223" w:lineRule="exact"/>
              <w:ind w:left="153" w:firstLine="31"/>
              <w:rPr>
                <w:sz w:val="20"/>
              </w:rPr>
            </w:pPr>
            <w:r>
              <w:rPr>
                <w:sz w:val="20"/>
              </w:rPr>
              <w:t>Норма образования</w:t>
            </w:r>
          </w:p>
          <w:p w:rsidR="002D1AD1" w:rsidRDefault="00F815DE">
            <w:pPr>
              <w:pStyle w:val="TableParagraph"/>
              <w:spacing w:line="230" w:lineRule="atLeast"/>
              <w:ind w:left="876" w:right="125" w:hanging="723"/>
              <w:rPr>
                <w:sz w:val="20"/>
              </w:rPr>
            </w:pPr>
            <w:r>
              <w:rPr>
                <w:sz w:val="20"/>
              </w:rPr>
              <w:t>ТБО на 1 человека в год</w:t>
            </w:r>
          </w:p>
        </w:tc>
        <w:tc>
          <w:tcPr>
            <w:tcW w:w="1390" w:type="dxa"/>
          </w:tcPr>
          <w:p w:rsidR="002D1AD1" w:rsidRDefault="002D1AD1">
            <w:pPr>
              <w:pStyle w:val="TableParagraph"/>
              <w:spacing w:before="5"/>
              <w:rPr>
                <w:sz w:val="19"/>
              </w:rPr>
            </w:pPr>
          </w:p>
          <w:p w:rsidR="002D1AD1" w:rsidRDefault="00F815DE">
            <w:pPr>
              <w:pStyle w:val="TableParagraph"/>
              <w:ind w:left="159" w:right="148"/>
              <w:jc w:val="center"/>
              <w:rPr>
                <w:sz w:val="20"/>
              </w:rPr>
            </w:pPr>
            <w:r>
              <w:rPr>
                <w:sz w:val="20"/>
              </w:rPr>
              <w:t>тыс.м3/чел</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306"/>
              <w:rPr>
                <w:sz w:val="20"/>
              </w:rPr>
            </w:pPr>
            <w:r>
              <w:rPr>
                <w:sz w:val="20"/>
              </w:rPr>
              <w:t>1,6</w:t>
            </w:r>
          </w:p>
        </w:tc>
        <w:tc>
          <w:tcPr>
            <w:tcW w:w="865" w:type="dxa"/>
          </w:tcPr>
          <w:p w:rsidR="002D1AD1" w:rsidRDefault="002D1AD1">
            <w:pPr>
              <w:pStyle w:val="TableParagraph"/>
              <w:spacing w:before="5"/>
              <w:rPr>
                <w:sz w:val="19"/>
              </w:rPr>
            </w:pPr>
          </w:p>
          <w:p w:rsidR="002D1AD1" w:rsidRDefault="00F815DE">
            <w:pPr>
              <w:pStyle w:val="TableParagraph"/>
              <w:ind w:left="130" w:right="124"/>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1,6</w:t>
            </w:r>
          </w:p>
        </w:tc>
        <w:tc>
          <w:tcPr>
            <w:tcW w:w="865" w:type="dxa"/>
          </w:tcPr>
          <w:p w:rsidR="002D1AD1" w:rsidRDefault="002D1AD1">
            <w:pPr>
              <w:pStyle w:val="TableParagraph"/>
              <w:spacing w:before="5"/>
              <w:rPr>
                <w:sz w:val="19"/>
              </w:rPr>
            </w:pPr>
          </w:p>
          <w:p w:rsidR="002D1AD1" w:rsidRDefault="00F815DE">
            <w:pPr>
              <w:pStyle w:val="TableParagraph"/>
              <w:ind w:left="121" w:right="128"/>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15" w:right="126"/>
              <w:jc w:val="center"/>
              <w:rPr>
                <w:sz w:val="20"/>
              </w:rPr>
            </w:pPr>
            <w:r>
              <w:rPr>
                <w:sz w:val="20"/>
              </w:rPr>
              <w:t>1,6</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1,6</w:t>
            </w:r>
          </w:p>
        </w:tc>
        <w:tc>
          <w:tcPr>
            <w:tcW w:w="923" w:type="dxa"/>
          </w:tcPr>
          <w:p w:rsidR="002D1AD1" w:rsidRDefault="002D1AD1">
            <w:pPr>
              <w:pStyle w:val="TableParagraph"/>
              <w:spacing w:before="5"/>
              <w:rPr>
                <w:sz w:val="19"/>
              </w:rPr>
            </w:pPr>
          </w:p>
          <w:p w:rsidR="002D1AD1" w:rsidRDefault="00F815DE">
            <w:pPr>
              <w:pStyle w:val="TableParagraph"/>
              <w:ind w:left="74" w:right="87"/>
              <w:jc w:val="center"/>
              <w:rPr>
                <w:sz w:val="20"/>
              </w:rPr>
            </w:pPr>
            <w:r>
              <w:rPr>
                <w:sz w:val="20"/>
              </w:rPr>
              <w:t>1,6</w:t>
            </w:r>
          </w:p>
        </w:tc>
      </w:tr>
      <w:tr w:rsidR="002D1AD1">
        <w:trPr>
          <w:trHeight w:val="1500"/>
        </w:trPr>
        <w:tc>
          <w:tcPr>
            <w:tcW w:w="2038" w:type="dxa"/>
          </w:tcPr>
          <w:p w:rsidR="002D1AD1" w:rsidRDefault="00F815DE">
            <w:pPr>
              <w:pStyle w:val="TableParagraph"/>
              <w:spacing w:before="53"/>
              <w:ind w:left="136" w:right="130" w:firstLine="1"/>
              <w:jc w:val="center"/>
              <w:rPr>
                <w:sz w:val="20"/>
              </w:rPr>
            </w:pPr>
            <w:r>
              <w:rPr>
                <w:sz w:val="20"/>
              </w:rPr>
              <w:t>Доля отходов, используемых в качестве</w:t>
            </w:r>
            <w:r>
              <w:rPr>
                <w:spacing w:val="-14"/>
                <w:sz w:val="20"/>
              </w:rPr>
              <w:t xml:space="preserve"> </w:t>
            </w:r>
            <w:r>
              <w:rPr>
                <w:sz w:val="20"/>
              </w:rPr>
              <w:t>вторичного сырья в общем объеме образования отходов</w:t>
            </w:r>
          </w:p>
        </w:tc>
        <w:tc>
          <w:tcPr>
            <w:tcW w:w="1390"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3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306"/>
              <w:rPr>
                <w:sz w:val="20"/>
              </w:rPr>
            </w:pPr>
            <w:r>
              <w:rPr>
                <w:sz w:val="20"/>
              </w:rPr>
              <w:t>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30"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5"/>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5"/>
              <w:jc w:val="center"/>
              <w:rPr>
                <w:sz w:val="20"/>
              </w:rPr>
            </w:pPr>
            <w:r>
              <w:rPr>
                <w:sz w:val="20"/>
              </w:rPr>
              <w:t>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1" w:right="128"/>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15" w:right="126"/>
              <w:jc w:val="center"/>
              <w:rPr>
                <w:sz w:val="20"/>
              </w:rPr>
            </w:pPr>
            <w:r>
              <w:rPr>
                <w:sz w:val="20"/>
              </w:rPr>
              <w:t>0,0</w:t>
            </w:r>
          </w:p>
        </w:tc>
        <w:tc>
          <w:tcPr>
            <w:tcW w:w="864"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4" w:right="138"/>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08" w:right="126"/>
              <w:jc w:val="center"/>
              <w:rPr>
                <w:sz w:val="20"/>
              </w:rPr>
            </w:pPr>
            <w:r>
              <w:rPr>
                <w:sz w:val="20"/>
              </w:rPr>
              <w:t>0,0</w:t>
            </w:r>
          </w:p>
        </w:tc>
        <w:tc>
          <w:tcPr>
            <w:tcW w:w="92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5"/>
              <w:jc w:val="center"/>
              <w:rPr>
                <w:sz w:val="20"/>
              </w:rPr>
            </w:pPr>
            <w:r>
              <w:rPr>
                <w:w w:val="99"/>
                <w:sz w:val="20"/>
              </w:rPr>
              <w:t>0</w:t>
            </w:r>
          </w:p>
        </w:tc>
      </w:tr>
    </w:tbl>
    <w:p w:rsidR="00F815DE" w:rsidRDefault="00F815DE"/>
    <w:sectPr w:rsidR="00F815DE">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5BB" w:rsidRDefault="008A05BB">
      <w:r>
        <w:separator/>
      </w:r>
    </w:p>
  </w:endnote>
  <w:endnote w:type="continuationSeparator" w:id="0">
    <w:p w:rsidR="008A05BB" w:rsidRDefault="008A0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144" behindDoc="1" locked="0" layoutInCell="1" allowOverlap="1" wp14:anchorId="30DB63F7" wp14:editId="6B96C223">
              <wp:simplePos x="0" y="0"/>
              <wp:positionH relativeFrom="page">
                <wp:posOffset>6826250</wp:posOffset>
              </wp:positionH>
              <wp:positionV relativeFrom="page">
                <wp:posOffset>9565005</wp:posOffset>
              </wp:positionV>
              <wp:extent cx="220980" cy="204470"/>
              <wp:effectExtent l="0" t="1905" r="1270" b="3175"/>
              <wp:wrapNone/>
              <wp:docPr id="8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81" type="#_x0000_t202" style="position:absolute;margin-left:537.5pt;margin-top:753.15pt;width:17.4pt;height:16.1pt;z-index:-18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JZrgIAAKo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44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288" behindDoc="1" locked="0" layoutInCell="1" allowOverlap="1">
              <wp:simplePos x="0" y="0"/>
              <wp:positionH relativeFrom="page">
                <wp:posOffset>6575425</wp:posOffset>
              </wp:positionH>
              <wp:positionV relativeFrom="page">
                <wp:posOffset>9565005</wp:posOffset>
              </wp:positionV>
              <wp:extent cx="276860" cy="204470"/>
              <wp:effectExtent l="3175" t="1905" r="0" b="317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87" type="#_x0000_t202" style="position:absolute;margin-left:517.75pt;margin-top:753.15pt;width:21.8pt;height:16.1pt;z-index:-18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Y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AjTjro0QMdNboVI7qMTH2GXqVgdt+DoR7hHvpsc1X9nSi/K8TFuiF8R2+kFENDSQXx+eal++zp&#10;hKMMyHb4JCrwQ/ZaWKCxlp0pHpQDATr06fHUGxNLCZfBMooj0JSgCrwwXNr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" filled="f" stroked="f">
              <v:textbox inset="0,0,0,0">
                <w:txbxContent>
                  <w:p w:rsidR="002D1AD1" w:rsidRDefault="00F815DE">
                    <w:pPr>
                      <w:pStyle w:val="a3"/>
                      <w:spacing w:before="20"/>
                      <w:ind w:left="20"/>
                      <w:rPr>
                        <w:rFonts w:ascii="Cambria"/>
                      </w:rPr>
                    </w:pPr>
                    <w:r>
                      <w:rPr>
                        <w:rFonts w:ascii="Cambria"/>
                      </w:rPr>
                      <w:t>120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312" behindDoc="1" locked="0" layoutInCell="1" allowOverlap="1">
              <wp:simplePos x="0" y="0"/>
              <wp:positionH relativeFrom="page">
                <wp:posOffset>6562725</wp:posOffset>
              </wp:positionH>
              <wp:positionV relativeFrom="page">
                <wp:posOffset>9565005</wp:posOffset>
              </wp:positionV>
              <wp:extent cx="302260" cy="204470"/>
              <wp:effectExtent l="0" t="1905" r="2540" b="3175"/>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88" type="#_x0000_t202" style="position:absolute;margin-left:516.75pt;margin-top:753.15pt;width:23.8pt;height:16.1pt;z-index:-18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onrwIAALE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122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336"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89" type="#_x0000_t202" style="position:absolute;margin-left:516.75pt;margin-top:753.3pt;width:23.8pt;height:16.1pt;z-index:-184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YO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129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360" behindDoc="1" locked="0" layoutInCell="1" allowOverlap="1">
              <wp:simplePos x="0" y="0"/>
              <wp:positionH relativeFrom="page">
                <wp:posOffset>6575425</wp:posOffset>
              </wp:positionH>
              <wp:positionV relativeFrom="page">
                <wp:posOffset>9566910</wp:posOffset>
              </wp:positionV>
              <wp:extent cx="276860" cy="204470"/>
              <wp:effectExtent l="3175" t="3810" r="0" b="127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90" type="#_x0000_t202" style="position:absolute;margin-left:517.75pt;margin-top:753.3pt;width:21.8pt;height:16.1pt;z-index:-18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TIsw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" filled="f" stroked="f">
              <v:textbox inset="0,0,0,0">
                <w:txbxContent>
                  <w:p w:rsidR="002D1AD1" w:rsidRDefault="00F815DE">
                    <w:pPr>
                      <w:pStyle w:val="a3"/>
                      <w:spacing w:before="20"/>
                      <w:ind w:left="20"/>
                      <w:rPr>
                        <w:rFonts w:ascii="Cambria"/>
                      </w:rPr>
                    </w:pPr>
                    <w:r>
                      <w:rPr>
                        <w:rFonts w:ascii="Cambria"/>
                      </w:rPr>
                      <w:t>130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384" behindDoc="1" locked="0" layoutInCell="1" allowOverlap="1">
              <wp:simplePos x="0" y="0"/>
              <wp:positionH relativeFrom="page">
                <wp:posOffset>6575425</wp:posOffset>
              </wp:positionH>
              <wp:positionV relativeFrom="page">
                <wp:posOffset>9566910</wp:posOffset>
              </wp:positionV>
              <wp:extent cx="276860" cy="204470"/>
              <wp:effectExtent l="3175" t="3810" r="0" b="127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91" type="#_x0000_t202" style="position:absolute;margin-left:517.75pt;margin-top:753.3pt;width:21.8pt;height:16.1pt;z-index:-184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b9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" filled="f" stroked="f">
              <v:textbox inset="0,0,0,0">
                <w:txbxContent>
                  <w:p w:rsidR="002D1AD1" w:rsidRDefault="00F815DE">
                    <w:pPr>
                      <w:pStyle w:val="a3"/>
                      <w:spacing w:before="20"/>
                      <w:ind w:left="20"/>
                      <w:rPr>
                        <w:rFonts w:ascii="Cambria"/>
                      </w:rPr>
                    </w:pPr>
                    <w:r>
                      <w:rPr>
                        <w:rFonts w:ascii="Cambria"/>
                      </w:rPr>
                      <w:t>131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408" behindDoc="1" locked="0" layoutInCell="1" allowOverlap="1">
              <wp:simplePos x="0" y="0"/>
              <wp:positionH relativeFrom="page">
                <wp:posOffset>1054100</wp:posOffset>
              </wp:positionH>
              <wp:positionV relativeFrom="page">
                <wp:posOffset>9319895</wp:posOffset>
              </wp:positionV>
              <wp:extent cx="5798820" cy="451485"/>
              <wp:effectExtent l="0" t="4445" r="0" b="127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5"/>
                            <w:ind w:left="40"/>
                            <w:rPr>
                              <w:sz w:val="20"/>
                            </w:rPr>
                          </w:pPr>
                          <w:r>
                            <w:fldChar w:fldCharType="begin"/>
                          </w:r>
                          <w:r>
                            <w:rPr>
                              <w:position w:val="9"/>
                              <w:sz w:val="13"/>
                            </w:rPr>
                            <w:instrText xml:space="preserve"> PAGE </w:instrText>
                          </w:r>
                          <w:r>
                            <w:fldChar w:fldCharType="separate"/>
                          </w:r>
                          <w:r w:rsidR="008C764A">
                            <w:rPr>
                              <w:noProof/>
                              <w:position w:val="9"/>
                              <w:sz w:val="13"/>
                            </w:rPr>
                            <w:t>6</w:t>
                          </w:r>
                          <w:r>
                            <w:fldChar w:fldCharType="end"/>
                          </w:r>
                          <w:r>
                            <w:rPr>
                              <w:position w:val="9"/>
                              <w:sz w:val="13"/>
                            </w:rPr>
                            <w:t xml:space="preserve"> </w:t>
                          </w:r>
                          <w:r>
                            <w:rPr>
                              <w:sz w:val="20"/>
                            </w:rPr>
                            <w:t>После реализации мероприятий, сформулированных по результатам энергетического обследования.</w:t>
                          </w:r>
                        </w:p>
                        <w:p w:rsidR="002D1AD1" w:rsidRDefault="00F815DE">
                          <w:pPr>
                            <w:pStyle w:val="a3"/>
                            <w:spacing w:before="139"/>
                            <w:ind w:right="18"/>
                            <w:jc w:val="right"/>
                            <w:rPr>
                              <w:rFonts w:ascii="Cambria"/>
                            </w:rPr>
                          </w:pPr>
                          <w:r>
                            <w:rPr>
                              <w:rFonts w:ascii="Cambria"/>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92" type="#_x0000_t202" style="position:absolute;margin-left:83pt;margin-top:733.85pt;width:456.6pt;height:35.55pt;z-index:-184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KQ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" filled="f" stroked="f">
              <v:textbox inset="0,0,0,0">
                <w:txbxContent>
                  <w:p w:rsidR="002D1AD1" w:rsidRDefault="00F815DE">
                    <w:pPr>
                      <w:spacing w:before="15"/>
                      <w:ind w:left="40"/>
                      <w:rPr>
                        <w:sz w:val="20"/>
                      </w:rPr>
                    </w:pPr>
                    <w:r>
                      <w:fldChar w:fldCharType="begin"/>
                    </w:r>
                    <w:r>
                      <w:rPr>
                        <w:position w:val="9"/>
                        <w:sz w:val="13"/>
                      </w:rPr>
                      <w:instrText xml:space="preserve"> PAGE </w:instrText>
                    </w:r>
                    <w:r>
                      <w:fldChar w:fldCharType="separate"/>
                    </w:r>
                    <w:r w:rsidR="008C764A">
                      <w:rPr>
                        <w:noProof/>
                        <w:position w:val="9"/>
                        <w:sz w:val="13"/>
                      </w:rPr>
                      <w:t>6</w:t>
                    </w:r>
                    <w:r>
                      <w:fldChar w:fldCharType="end"/>
                    </w:r>
                    <w:r>
                      <w:rPr>
                        <w:position w:val="9"/>
                        <w:sz w:val="13"/>
                      </w:rPr>
                      <w:t xml:space="preserve"> </w:t>
                    </w:r>
                    <w:r>
                      <w:rPr>
                        <w:sz w:val="20"/>
                      </w:rPr>
                      <w:t>После реализации мероприятий, сформулированных по результатам энергетического обследования.</w:t>
                    </w:r>
                  </w:p>
                  <w:p w:rsidR="002D1AD1" w:rsidRDefault="00F815DE">
                    <w:pPr>
                      <w:pStyle w:val="a3"/>
                      <w:spacing w:before="139"/>
                      <w:ind w:right="18"/>
                      <w:jc w:val="right"/>
                      <w:rPr>
                        <w:rFonts w:ascii="Cambria"/>
                      </w:rPr>
                    </w:pPr>
                    <w:r>
                      <w:rPr>
                        <w:rFonts w:ascii="Cambria"/>
                      </w:rPr>
                      <w:t>132</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432" behindDoc="1" locked="0" layoutInCell="1" allowOverlap="1">
              <wp:simplePos x="0" y="0"/>
              <wp:positionH relativeFrom="page">
                <wp:posOffset>1054100</wp:posOffset>
              </wp:positionH>
              <wp:positionV relativeFrom="page">
                <wp:posOffset>9319895</wp:posOffset>
              </wp:positionV>
              <wp:extent cx="5546725" cy="184150"/>
              <wp:effectExtent l="0" t="4445" r="0" b="190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spacing w:before="15"/>
                            <w:ind w:left="40"/>
                            <w:rPr>
                              <w:sz w:val="20"/>
                            </w:rPr>
                          </w:pPr>
                          <w:r>
                            <w:fldChar w:fldCharType="begin"/>
                          </w:r>
                          <w:r>
                            <w:rPr>
                              <w:position w:val="9"/>
                              <w:sz w:val="13"/>
                            </w:rPr>
                            <w:instrText xml:space="preserve"> PAGE </w:instrText>
                          </w:r>
                          <w:r>
                            <w:fldChar w:fldCharType="separate"/>
                          </w:r>
                          <w:r w:rsidR="008C764A">
                            <w:rPr>
                              <w:noProof/>
                              <w:position w:val="9"/>
                              <w:sz w:val="13"/>
                            </w:rPr>
                            <w:t>7</w:t>
                          </w:r>
                          <w:r>
                            <w:fldChar w:fldCharType="end"/>
                          </w:r>
                          <w:r>
                            <w:rPr>
                              <w:position w:val="9"/>
                              <w:sz w:val="13"/>
                            </w:rPr>
                            <w:t xml:space="preserve"> </w:t>
                          </w:r>
                          <w:r>
                            <w:rPr>
                              <w:sz w:val="20"/>
                            </w:rPr>
                            <w:t>После реализации мероприятий, сформулированных по результатам энергетического обследования.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93" type="#_x0000_t202" style="position:absolute;margin-left:83pt;margin-top:733.85pt;width:436.75pt;height:14.5pt;z-index:-184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" filled="f" stroked="f">
              <v:textbox inset="0,0,0,0">
                <w:txbxContent>
                  <w:p w:rsidR="002D1AD1" w:rsidRDefault="00F815DE">
                    <w:pPr>
                      <w:spacing w:before="15"/>
                      <w:ind w:left="40"/>
                      <w:rPr>
                        <w:sz w:val="20"/>
                      </w:rPr>
                    </w:pPr>
                    <w:r>
                      <w:fldChar w:fldCharType="begin"/>
                    </w:r>
                    <w:r>
                      <w:rPr>
                        <w:position w:val="9"/>
                        <w:sz w:val="13"/>
                      </w:rPr>
                      <w:instrText xml:space="preserve"> PAGE </w:instrText>
                    </w:r>
                    <w:r>
                      <w:fldChar w:fldCharType="separate"/>
                    </w:r>
                    <w:r w:rsidR="008C764A">
                      <w:rPr>
                        <w:noProof/>
                        <w:position w:val="9"/>
                        <w:sz w:val="13"/>
                      </w:rPr>
                      <w:t>7</w:t>
                    </w:r>
                    <w:r>
                      <w:fldChar w:fldCharType="end"/>
                    </w:r>
                    <w:r>
                      <w:rPr>
                        <w:position w:val="9"/>
                        <w:sz w:val="13"/>
                      </w:rPr>
                      <w:t xml:space="preserve"> </w:t>
                    </w:r>
                    <w:r>
                      <w:rPr>
                        <w:sz w:val="20"/>
                      </w:rPr>
                      <w:t>После реализации мероприятий, сформулированных по результатам энергетического обследования.</w:t>
                    </w:r>
                  </w:p>
                </w:txbxContent>
              </v:textbox>
              <w10:wrap anchorx="page" anchory="page"/>
            </v:shape>
          </w:pict>
        </mc:Fallback>
      </mc:AlternateContent>
    </w:r>
    <w:r>
      <w:rPr>
        <w:noProof/>
        <w:lang w:bidi="ar-SA"/>
      </w:rPr>
      <mc:AlternateContent>
        <mc:Choice Requires="wps">
          <w:drawing>
            <wp:anchor distT="0" distB="0" distL="114300" distR="114300" simplePos="0" relativeHeight="501467456" behindDoc="1" locked="0" layoutInCell="1" allowOverlap="1">
              <wp:simplePos x="0" y="0"/>
              <wp:positionH relativeFrom="page">
                <wp:posOffset>6575425</wp:posOffset>
              </wp:positionH>
              <wp:positionV relativeFrom="page">
                <wp:posOffset>9566910</wp:posOffset>
              </wp:positionV>
              <wp:extent cx="276860" cy="204470"/>
              <wp:effectExtent l="3175" t="3810" r="0" b="127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94" type="#_x0000_t202" style="position:absolute;margin-left:517.75pt;margin-top:753.3pt;width:21.8pt;height:16.1pt;z-index:-18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NP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" filled="f" stroked="f">
              <v:textbox inset="0,0,0,0">
                <w:txbxContent>
                  <w:p w:rsidR="002D1AD1" w:rsidRDefault="00F815DE">
                    <w:pPr>
                      <w:pStyle w:val="a3"/>
                      <w:spacing w:before="20"/>
                      <w:ind w:left="20"/>
                      <w:rPr>
                        <w:rFonts w:ascii="Cambria"/>
                      </w:rPr>
                    </w:pPr>
                    <w:r>
                      <w:rPr>
                        <w:rFonts w:ascii="Cambria"/>
                      </w:rPr>
                      <w:t>133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480"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95" type="#_x0000_t202" style="position:absolute;margin-left:516.75pt;margin-top:753.3pt;width:23.8pt;height:16.1pt;z-index:-184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S4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gjTjro0QMdNboVIwpiU5+hVymY3fdgqEe4hz7bXFV/J8rvCnGxbgjf0RspxdBQUkF8vnnpPns6&#10;4SgDsh0+iQr8kL0WFmisZWeKB+VAgA59ejz1xsRSwuWlFwQRaEpQBV4YLm3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139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504" behindDoc="1" locked="0" layoutInCell="1" allowOverlap="1">
              <wp:simplePos x="0" y="0"/>
              <wp:positionH relativeFrom="page">
                <wp:posOffset>6575425</wp:posOffset>
              </wp:positionH>
              <wp:positionV relativeFrom="page">
                <wp:posOffset>9566910</wp:posOffset>
              </wp:positionV>
              <wp:extent cx="276860" cy="204470"/>
              <wp:effectExtent l="3175" t="3810" r="0" b="127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96" type="#_x0000_t202" style="position:absolute;margin-left:517.75pt;margin-top:753.3pt;width:21.8pt;height:16.1pt;z-index:-184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Ao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" filled="f" stroked="f">
              <v:textbox inset="0,0,0,0">
                <w:txbxContent>
                  <w:p w:rsidR="002D1AD1" w:rsidRDefault="00F815DE">
                    <w:pPr>
                      <w:pStyle w:val="a3"/>
                      <w:spacing w:before="20"/>
                      <w:ind w:left="20"/>
                      <w:rPr>
                        <w:rFonts w:ascii="Cambria"/>
                      </w:rPr>
                    </w:pPr>
                    <w:r>
                      <w:rPr>
                        <w:rFonts w:ascii="Cambria"/>
                      </w:rPr>
                      <w:t>140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13"/>
      </w:rPr>
    </w:pPr>
    <w:r>
      <w:rPr>
        <w:noProof/>
        <w:lang w:bidi="ar-SA"/>
      </w:rPr>
      <mc:AlternateContent>
        <mc:Choice Requires="wps">
          <w:drawing>
            <wp:anchor distT="0" distB="0" distL="114300" distR="114300" simplePos="0" relativeHeight="501467168" behindDoc="1" locked="0" layoutInCell="1" allowOverlap="1" wp14:anchorId="11A29687" wp14:editId="25757C68">
              <wp:simplePos x="0" y="0"/>
              <wp:positionH relativeFrom="page">
                <wp:posOffset>9778365</wp:posOffset>
              </wp:positionH>
              <wp:positionV relativeFrom="page">
                <wp:posOffset>6433185</wp:posOffset>
              </wp:positionV>
              <wp:extent cx="218440" cy="204470"/>
              <wp:effectExtent l="0" t="3810" r="4445" b="1270"/>
              <wp:wrapNone/>
              <wp:docPr id="7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82" type="#_x0000_t202" style="position:absolute;margin-left:769.95pt;margin-top:506.55pt;width:17.2pt;height:16.1pt;z-index:-18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JksQIAALE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46</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528"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97" type="#_x0000_t202" style="position:absolute;margin-left:516.75pt;margin-top:753.3pt;width:23.8pt;height:16.1pt;z-index:-184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BMsg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145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552"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98" type="#_x0000_t202" style="position:absolute;margin-left:763.35pt;margin-top:506.55pt;width:23.8pt;height:16.1pt;z-index:-18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BItAIAALI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149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576" behindDoc="1" locked="0" layoutInCell="1" allowOverlap="1">
              <wp:simplePos x="0" y="0"/>
              <wp:positionH relativeFrom="page">
                <wp:posOffset>9707245</wp:posOffset>
              </wp:positionH>
              <wp:positionV relativeFrom="page">
                <wp:posOffset>6433185</wp:posOffset>
              </wp:positionV>
              <wp:extent cx="276860" cy="204470"/>
              <wp:effectExtent l="1270" t="3810" r="0" b="127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99" type="#_x0000_t202" style="position:absolute;margin-left:764.35pt;margin-top:506.55pt;width:21.8pt;height:16.1pt;z-index:-184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Ch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" filled="f" stroked="f">
              <v:textbox inset="0,0,0,0">
                <w:txbxContent>
                  <w:p w:rsidR="002D1AD1" w:rsidRDefault="00F815DE">
                    <w:pPr>
                      <w:pStyle w:val="a3"/>
                      <w:spacing w:before="20"/>
                      <w:ind w:left="20"/>
                      <w:rPr>
                        <w:rFonts w:ascii="Cambria"/>
                      </w:rPr>
                    </w:pPr>
                    <w:r>
                      <w:rPr>
                        <w:rFonts w:ascii="Cambria"/>
                      </w:rPr>
                      <w:t>150</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600"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00" type="#_x0000_t202" style="position:absolute;margin-left:763.35pt;margin-top:506.55pt;width:23.8pt;height:16.1pt;z-index:-184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Mxsw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154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624" behindDoc="1" locked="0" layoutInCell="1" allowOverlap="1">
              <wp:simplePos x="0" y="0"/>
              <wp:positionH relativeFrom="page">
                <wp:posOffset>6742430</wp:posOffset>
              </wp:positionH>
              <wp:positionV relativeFrom="page">
                <wp:posOffset>9719310</wp:posOffset>
              </wp:positionV>
              <wp:extent cx="302895" cy="204470"/>
              <wp:effectExtent l="0" t="3810" r="3175" b="127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01" type="#_x0000_t202" style="position:absolute;margin-left:530.9pt;margin-top:765.3pt;width:23.85pt;height:16.1pt;z-index:-184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b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155</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648" behindDoc="1" locked="0" layoutInCell="1" allowOverlap="1">
              <wp:simplePos x="0" y="0"/>
              <wp:positionH relativeFrom="page">
                <wp:posOffset>6742430</wp:posOffset>
              </wp:positionH>
              <wp:positionV relativeFrom="page">
                <wp:posOffset>9719310</wp:posOffset>
              </wp:positionV>
              <wp:extent cx="302260" cy="204470"/>
              <wp:effectExtent l="0" t="3810" r="3810" b="127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02" type="#_x0000_t202" style="position:absolute;margin-left:530.9pt;margin-top:765.3pt;width:23.8pt;height:16.1pt;z-index:-1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fasQIAALI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165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672" behindDoc="1" locked="0" layoutInCell="1" allowOverlap="1">
              <wp:simplePos x="0" y="0"/>
              <wp:positionH relativeFrom="page">
                <wp:posOffset>6562725</wp:posOffset>
              </wp:positionH>
              <wp:positionV relativeFrom="page">
                <wp:posOffset>9559290</wp:posOffset>
              </wp:positionV>
              <wp:extent cx="302260" cy="213360"/>
              <wp:effectExtent l="0" t="0" r="254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34"/>
                            <w:ind w:left="40"/>
                            <w:rPr>
                              <w:rFonts w:ascii="Cambria"/>
                            </w:rPr>
                          </w:pPr>
                          <w:r>
                            <w:fldChar w:fldCharType="begin"/>
                          </w:r>
                          <w:r>
                            <w:rPr>
                              <w:rFonts w:ascii="Cambria"/>
                            </w:rPr>
                            <w:instrText xml:space="preserve"> PAGE </w:instrText>
                          </w:r>
                          <w:r>
                            <w:fldChar w:fldCharType="separate"/>
                          </w:r>
                          <w:r w:rsidR="00A01133">
                            <w:rPr>
                              <w:rFonts w:ascii="Cambria"/>
                              <w:noProof/>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03" type="#_x0000_t202" style="position:absolute;margin-left:516.75pt;margin-top:752.7pt;width:23.8pt;height:16.8pt;z-index:-184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VWsAIAALI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" filled="f" stroked="f">
              <v:textbox inset="0,0,0,0">
                <w:txbxContent>
                  <w:p w:rsidR="002D1AD1" w:rsidRDefault="00F815DE">
                    <w:pPr>
                      <w:pStyle w:val="a3"/>
                      <w:spacing w:before="34"/>
                      <w:ind w:left="40"/>
                      <w:rPr>
                        <w:rFonts w:ascii="Cambria"/>
                      </w:rPr>
                    </w:pPr>
                    <w:r>
                      <w:fldChar w:fldCharType="begin"/>
                    </w:r>
                    <w:r>
                      <w:rPr>
                        <w:rFonts w:ascii="Cambria"/>
                      </w:rPr>
                      <w:instrText xml:space="preserve"> PAGE </w:instrText>
                    </w:r>
                    <w:r>
                      <w:fldChar w:fldCharType="separate"/>
                    </w:r>
                    <w:r w:rsidR="00A01133">
                      <w:rPr>
                        <w:rFonts w:ascii="Cambria"/>
                        <w:noProof/>
                      </w:rPr>
                      <w:t>169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696" behindDoc="1" locked="0" layoutInCell="1" allowOverlap="1">
              <wp:simplePos x="0" y="0"/>
              <wp:positionH relativeFrom="page">
                <wp:posOffset>6575425</wp:posOffset>
              </wp:positionH>
              <wp:positionV relativeFrom="page">
                <wp:posOffset>9566910</wp:posOffset>
              </wp:positionV>
              <wp:extent cx="276860" cy="204470"/>
              <wp:effectExtent l="3175" t="3810" r="0" b="127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04" type="#_x0000_t202" style="position:absolute;margin-left:517.75pt;margin-top:753.3pt;width:21.8pt;height:16.1pt;z-index:-184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rb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" filled="f" stroked="f">
              <v:textbox inset="0,0,0,0">
                <w:txbxContent>
                  <w:p w:rsidR="002D1AD1" w:rsidRDefault="00F815DE">
                    <w:pPr>
                      <w:pStyle w:val="a3"/>
                      <w:spacing w:before="20"/>
                      <w:ind w:left="20"/>
                      <w:rPr>
                        <w:rFonts w:ascii="Cambria"/>
                      </w:rPr>
                    </w:pPr>
                    <w:r>
                      <w:rPr>
                        <w:rFonts w:ascii="Cambria"/>
                      </w:rPr>
                      <w:t>170</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720"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05" type="#_x0000_t202" style="position:absolute;margin-left:516.75pt;margin-top:753.3pt;width:23.8pt;height:16.1pt;z-index:-184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0s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uTHpj5Dr1Iwu+/BUI9wD322uar+TpTfFeJi3RC+ozdSiqGhpIL4fPPSffZ0&#10;wlEGZDt8EhX4IXstLNBYy84UD8qBAB369HjqjYmlhMtLLwgi0JSgCrwwXNr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744"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06" type="#_x0000_t202" style="position:absolute;margin-left:763.35pt;margin-top:506.55pt;width:23.8pt;height:16.1pt;z-index:-18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uq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768"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07" type="#_x0000_t202" style="position:absolute;margin-left:516.75pt;margin-top:753.3pt;width:23.8pt;height:16.1pt;z-index:-184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nY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792" behindDoc="1" locked="0" layoutInCell="1" allowOverlap="1">
              <wp:simplePos x="0" y="0"/>
              <wp:positionH relativeFrom="page">
                <wp:posOffset>6575425</wp:posOffset>
              </wp:positionH>
              <wp:positionV relativeFrom="page">
                <wp:posOffset>9566910</wp:posOffset>
              </wp:positionV>
              <wp:extent cx="276860" cy="204470"/>
              <wp:effectExtent l="3175" t="3810" r="0" b="127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08" type="#_x0000_t202" style="position:absolute;margin-left:517.75pt;margin-top:753.3pt;width:21.8pt;height:16.1pt;z-index:-184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K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" filled="f" stroked="f">
              <v:textbox inset="0,0,0,0">
                <w:txbxContent>
                  <w:p w:rsidR="002D1AD1" w:rsidRDefault="00F815DE">
                    <w:pPr>
                      <w:pStyle w:val="a3"/>
                      <w:spacing w:before="20"/>
                      <w:ind w:left="20"/>
                      <w:rPr>
                        <w:rFonts w:ascii="Cambria"/>
                      </w:rPr>
                    </w:pPr>
                    <w:r>
                      <w:rPr>
                        <w:rFonts w:ascii="Cambria"/>
                      </w:rPr>
                      <w:t>180</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816"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09" type="#_x0000_t202" style="position:absolute;margin-left:516.75pt;margin-top:753.3pt;width:23.8pt;height:16.1pt;z-index:-184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jsQIAALI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189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840" behindDoc="1" locked="0" layoutInCell="1" allowOverlap="1">
              <wp:simplePos x="0" y="0"/>
              <wp:positionH relativeFrom="page">
                <wp:posOffset>6575425</wp:posOffset>
              </wp:positionH>
              <wp:positionV relativeFrom="page">
                <wp:posOffset>9566910</wp:posOffset>
              </wp:positionV>
              <wp:extent cx="276860" cy="204470"/>
              <wp:effectExtent l="3175" t="3810" r="0" b="127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10" type="#_x0000_t202" style="position:absolute;margin-left:517.75pt;margin-top:753.3pt;width:21.8pt;height:16.1pt;z-index:-18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iz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fmXpj5Dr1Iwu+/BUI9wD322uar+TpTfFeJi3RC+ozdSiqGhpIL4fPPSffZ0&#10;wlEGZDt8EhX4IXstLNBYy84UD8qBAB369HjqjYmlhMtgGcURaEpQBV4YLm3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" filled="f" stroked="f">
              <v:textbox inset="0,0,0,0">
                <w:txbxContent>
                  <w:p w:rsidR="002D1AD1" w:rsidRDefault="00F815DE">
                    <w:pPr>
                      <w:pStyle w:val="a3"/>
                      <w:spacing w:before="20"/>
                      <w:ind w:left="20"/>
                      <w:rPr>
                        <w:rFonts w:ascii="Cambria"/>
                      </w:rPr>
                    </w:pPr>
                    <w:r>
                      <w:rPr>
                        <w:rFonts w:ascii="Cambria"/>
                      </w:rPr>
                      <w:t>190</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864"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11" type="#_x0000_t202" style="position:absolute;margin-left:516.75pt;margin-top:753.3pt;width:23.8pt;height:16.1pt;z-index:-184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oM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198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888"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12" type="#_x0000_t202" style="position:absolute;margin-left:763.35pt;margin-top:506.55pt;width:23.8pt;height:16.1pt;z-index:-184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Tqsg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203</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912" behindDoc="1" locked="0" layoutInCell="1" allowOverlap="1">
              <wp:simplePos x="0" y="0"/>
              <wp:positionH relativeFrom="page">
                <wp:posOffset>6562725</wp:posOffset>
              </wp:positionH>
              <wp:positionV relativeFrom="page">
                <wp:posOffset>9565005</wp:posOffset>
              </wp:positionV>
              <wp:extent cx="302260" cy="204470"/>
              <wp:effectExtent l="0" t="1905" r="2540" b="31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13" type="#_x0000_t202" style="position:absolute;margin-left:516.75pt;margin-top:753.15pt;width:23.8pt;height:16.1pt;z-index:-184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h6tA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936"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14" type="#_x0000_t202" style="position:absolute;margin-left:763.35pt;margin-top:506.55pt;width:23.8pt;height:16.1pt;z-index:-18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nnsgIAALE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960" behindDoc="1" locked="0" layoutInCell="1" allowOverlap="1">
              <wp:simplePos x="0" y="0"/>
              <wp:positionH relativeFrom="page">
                <wp:posOffset>9707245</wp:posOffset>
              </wp:positionH>
              <wp:positionV relativeFrom="page">
                <wp:posOffset>6433185</wp:posOffset>
              </wp:positionV>
              <wp:extent cx="276860" cy="204470"/>
              <wp:effectExtent l="1270" t="3810" r="0"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15" type="#_x0000_t202" style="position:absolute;margin-left:764.35pt;margin-top:506.55pt;width:21.8pt;height:16.1pt;z-index:-184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R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" filled="f" stroked="f">
              <v:textbox inset="0,0,0,0">
                <w:txbxContent>
                  <w:p w:rsidR="002D1AD1" w:rsidRDefault="00F815DE">
                    <w:pPr>
                      <w:pStyle w:val="a3"/>
                      <w:spacing w:before="20"/>
                      <w:ind w:left="20"/>
                      <w:rPr>
                        <w:rFonts w:ascii="Cambria"/>
                      </w:rPr>
                    </w:pPr>
                    <w:r>
                      <w:rPr>
                        <w:rFonts w:ascii="Cambria"/>
                      </w:rPr>
                      <w:t>210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984"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16" type="#_x0000_t202" style="position:absolute;margin-left:763.35pt;margin-top:506.55pt;width:23.8pt;height:16.1pt;z-index:-184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nmsg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213</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8008" behindDoc="1" locked="0" layoutInCell="1" allowOverlap="1">
              <wp:simplePos x="0" y="0"/>
              <wp:positionH relativeFrom="page">
                <wp:posOffset>6562725</wp:posOffset>
              </wp:positionH>
              <wp:positionV relativeFrom="page">
                <wp:posOffset>9566910</wp:posOffset>
              </wp:positionV>
              <wp:extent cx="302260" cy="204470"/>
              <wp:effectExtent l="0" t="3810" r="254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17" type="#_x0000_t202" style="position:absolute;margin-left:516.75pt;margin-top:753.3pt;width:23.8pt;height:16.1pt;z-index:-184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qnsg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215</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8032"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18" type="#_x0000_t202" style="position:absolute;margin-left:763.35pt;margin-top:506.55pt;width:23.8pt;height:16.1pt;z-index:-18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oEsgIAALE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8056" behindDoc="1" locked="0" layoutInCell="1" allowOverlap="1">
              <wp:simplePos x="0" y="0"/>
              <wp:positionH relativeFrom="page">
                <wp:posOffset>9707245</wp:posOffset>
              </wp:positionH>
              <wp:positionV relativeFrom="page">
                <wp:posOffset>6433185</wp:posOffset>
              </wp:positionV>
              <wp:extent cx="276860" cy="204470"/>
              <wp:effectExtent l="1270" t="3810"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19" type="#_x0000_t202" style="position:absolute;margin-left:764.35pt;margin-top:506.55pt;width:21.8pt;height:16.1pt;z-index:-184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H8sg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" filled="f" stroked="f">
              <v:textbox inset="0,0,0,0">
                <w:txbxContent>
                  <w:p w:rsidR="002D1AD1" w:rsidRDefault="00F815DE">
                    <w:pPr>
                      <w:pStyle w:val="a3"/>
                      <w:spacing w:before="20"/>
                      <w:ind w:left="20"/>
                      <w:rPr>
                        <w:rFonts w:ascii="Cambria"/>
                      </w:rPr>
                    </w:pPr>
                    <w:r>
                      <w:rPr>
                        <w:rFonts w:ascii="Cambria"/>
                      </w:rPr>
                      <w:t>220</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8080"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20" type="#_x0000_t202" style="position:absolute;margin-left:763.35pt;margin-top:506.55pt;width:23.8pt;height:16.1pt;z-index:-184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tsgIAALA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229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8104" behindDoc="1" locked="0" layoutInCell="1" allowOverlap="1">
              <wp:simplePos x="0" y="0"/>
              <wp:positionH relativeFrom="page">
                <wp:posOffset>9707245</wp:posOffset>
              </wp:positionH>
              <wp:positionV relativeFrom="page">
                <wp:posOffset>6433185</wp:posOffset>
              </wp:positionV>
              <wp:extent cx="276860" cy="204470"/>
              <wp:effectExtent l="1270" t="381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21" type="#_x0000_t202" style="position:absolute;margin-left:764.35pt;margin-top:506.55pt;width:21.8pt;height:16.1pt;z-index:-184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2CsQIAALA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" filled="f" stroked="f">
              <v:textbox inset="0,0,0,0">
                <w:txbxContent>
                  <w:p w:rsidR="002D1AD1" w:rsidRDefault="00F815DE">
                    <w:pPr>
                      <w:pStyle w:val="a3"/>
                      <w:spacing w:before="20"/>
                      <w:ind w:left="20"/>
                      <w:rPr>
                        <w:rFonts w:ascii="Cambria"/>
                      </w:rPr>
                    </w:pPr>
                    <w:r>
                      <w:rPr>
                        <w:rFonts w:ascii="Cambria"/>
                      </w:rPr>
                      <w:t>230</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8128" behindDoc="1" locked="0" layoutInCell="1" allowOverlap="1">
              <wp:simplePos x="0" y="0"/>
              <wp:positionH relativeFrom="page">
                <wp:posOffset>9694545</wp:posOffset>
              </wp:positionH>
              <wp:positionV relativeFrom="page">
                <wp:posOffset>6433185</wp:posOffset>
              </wp:positionV>
              <wp:extent cx="302260" cy="204470"/>
              <wp:effectExtent l="0" t="3810" r="444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22" type="#_x0000_t202" style="position:absolute;margin-left:763.35pt;margin-top:506.55pt;width:23.8pt;height:16.1pt;z-index:-18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BBsA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239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192" behindDoc="1" locked="0" layoutInCell="1" allowOverlap="1" wp14:anchorId="27326093" wp14:editId="52AFA31F">
              <wp:simplePos x="0" y="0"/>
              <wp:positionH relativeFrom="page">
                <wp:posOffset>9778365</wp:posOffset>
              </wp:positionH>
              <wp:positionV relativeFrom="page">
                <wp:posOffset>6435090</wp:posOffset>
              </wp:positionV>
              <wp:extent cx="218440" cy="204470"/>
              <wp:effectExtent l="0" t="0" r="4445" b="0"/>
              <wp:wrapNone/>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83" type="#_x0000_t202" style="position:absolute;margin-left:769.95pt;margin-top:506.7pt;width:17.2pt;height:16.1pt;z-index:-18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52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216" behindDoc="1" locked="0" layoutInCell="1" allowOverlap="1" wp14:anchorId="3711AD2F" wp14:editId="3C2DC482">
              <wp:simplePos x="0" y="0"/>
              <wp:positionH relativeFrom="page">
                <wp:posOffset>6562725</wp:posOffset>
              </wp:positionH>
              <wp:positionV relativeFrom="page">
                <wp:posOffset>9565005</wp:posOffset>
              </wp:positionV>
              <wp:extent cx="302895" cy="204470"/>
              <wp:effectExtent l="0" t="1905" r="1905" b="3175"/>
              <wp:wrapNone/>
              <wp:docPr id="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84" type="#_x0000_t202" style="position:absolute;margin-left:516.75pt;margin-top:753.15pt;width:23.85pt;height:16.1pt;z-index:-18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4UtQ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EiNOWuDokQ4a3YkBzWJTn75TCbg9dOCoB9gHnm2uqrsXxXeFuFjXhO/orZSirykpIT7f3HRf&#10;XB1xlAHZ9p9ECe+QvRYWaKhka4oH5UCADjw9nbgxsRSwOfOCKJ5jVMBR4IXh0n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109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240" behindDoc="1" locked="0" layoutInCell="1" allowOverlap="1" wp14:anchorId="51C5A3D6" wp14:editId="262B3AEF">
              <wp:simplePos x="0" y="0"/>
              <wp:positionH relativeFrom="page">
                <wp:posOffset>6575425</wp:posOffset>
              </wp:positionH>
              <wp:positionV relativeFrom="page">
                <wp:posOffset>9565005</wp:posOffset>
              </wp:positionV>
              <wp:extent cx="276860" cy="204470"/>
              <wp:effectExtent l="3175" t="1905" r="0" b="3175"/>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20"/>
                            <w:rPr>
                              <w:rFonts w:ascii="Cambria"/>
                            </w:rPr>
                          </w:pPr>
                          <w:r>
                            <w:rPr>
                              <w:rFonts w:ascii="Cambria"/>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85" type="#_x0000_t202" style="position:absolute;margin-left:517.75pt;margin-top:753.15pt;width:21.8pt;height:16.1pt;z-index:-18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4n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7qMTX2GXqVgdt+DoR7hHvpsc1X9nSi/K8TFuiF8R2+kFENDSQXx+eal++zp&#10;hKMMyHb4JCrwQ/ZaWKCxlp0pHpQDATr06fHUGxNLCZfBMooj0JSgCrwwXNr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" filled="f" stroked="f">
              <v:textbox inset="0,0,0,0">
                <w:txbxContent>
                  <w:p w:rsidR="002D1AD1" w:rsidRDefault="00F815DE">
                    <w:pPr>
                      <w:pStyle w:val="a3"/>
                      <w:spacing w:before="20"/>
                      <w:ind w:left="20"/>
                      <w:rPr>
                        <w:rFonts w:ascii="Cambria"/>
                      </w:rPr>
                    </w:pPr>
                    <w:r>
                      <w:rPr>
                        <w:rFonts w:ascii="Cambria"/>
                      </w:rPr>
                      <w:t>110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51691B">
    <w:pPr>
      <w:pStyle w:val="a3"/>
      <w:spacing w:line="14" w:lineRule="auto"/>
      <w:rPr>
        <w:sz w:val="20"/>
      </w:rPr>
    </w:pPr>
    <w:r>
      <w:rPr>
        <w:noProof/>
        <w:lang w:bidi="ar-SA"/>
      </w:rPr>
      <mc:AlternateContent>
        <mc:Choice Requires="wps">
          <w:drawing>
            <wp:anchor distT="0" distB="0" distL="114300" distR="114300" simplePos="0" relativeHeight="501467264" behindDoc="1" locked="0" layoutInCell="1" allowOverlap="1" wp14:anchorId="6380B5C5" wp14:editId="5BCA2354">
              <wp:simplePos x="0" y="0"/>
              <wp:positionH relativeFrom="page">
                <wp:posOffset>6562725</wp:posOffset>
              </wp:positionH>
              <wp:positionV relativeFrom="page">
                <wp:posOffset>9565005</wp:posOffset>
              </wp:positionV>
              <wp:extent cx="302260" cy="204470"/>
              <wp:effectExtent l="0" t="1905" r="2540" b="3175"/>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86" type="#_x0000_t202" style="position:absolute;margin-left:516.75pt;margin-top:753.15pt;width:23.8pt;height:16.1pt;z-index:-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Nmsw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"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8C764A">
                      <w:rPr>
                        <w:rFonts w:ascii="Cambria"/>
                        <w:noProof/>
                      </w:rPr>
                      <w:t>119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5BB" w:rsidRDefault="008A05BB">
      <w:r>
        <w:separator/>
      </w:r>
    </w:p>
  </w:footnote>
  <w:footnote w:type="continuationSeparator" w:id="0">
    <w:p w:rsidR="008A05BB" w:rsidRDefault="008A0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84600"/>
    <w:multiLevelType w:val="multilevel"/>
    <w:tmpl w:val="66123A54"/>
    <w:lvl w:ilvl="0">
      <w:start w:val="1"/>
      <w:numFmt w:val="decimal"/>
      <w:lvlText w:val="%1"/>
      <w:lvlJc w:val="left"/>
      <w:pPr>
        <w:ind w:left="222" w:hanging="492"/>
        <w:jc w:val="left"/>
      </w:pPr>
      <w:rPr>
        <w:rFonts w:ascii="Cambria" w:eastAsia="Cambria" w:hAnsi="Cambria" w:cs="Cambria" w:hint="default"/>
        <w:b/>
        <w:bCs/>
        <w:w w:val="100"/>
        <w:sz w:val="22"/>
        <w:szCs w:val="22"/>
        <w:lang w:val="ru-RU" w:eastAsia="ru-RU" w:bidi="ru-RU"/>
      </w:rPr>
    </w:lvl>
    <w:lvl w:ilvl="1">
      <w:start w:val="1"/>
      <w:numFmt w:val="decimal"/>
      <w:lvlText w:val="%1.%2"/>
      <w:lvlJc w:val="left"/>
      <w:pPr>
        <w:ind w:left="222" w:hanging="492"/>
        <w:jc w:val="left"/>
      </w:pPr>
      <w:rPr>
        <w:rFonts w:ascii="Calibri" w:eastAsia="Calibri" w:hAnsi="Calibri" w:cs="Calibri" w:hint="default"/>
        <w:b/>
        <w:bCs/>
        <w:spacing w:val="-1"/>
        <w:w w:val="99"/>
        <w:sz w:val="20"/>
        <w:szCs w:val="20"/>
        <w:lang w:val="ru-RU" w:eastAsia="ru-RU" w:bidi="ru-RU"/>
      </w:rPr>
    </w:lvl>
    <w:lvl w:ilvl="2">
      <w:numFmt w:val="bullet"/>
      <w:lvlText w:val="•"/>
      <w:lvlJc w:val="left"/>
      <w:pPr>
        <w:ind w:left="2371" w:hanging="492"/>
      </w:pPr>
      <w:rPr>
        <w:rFonts w:hint="default"/>
        <w:lang w:val="ru-RU" w:eastAsia="ru-RU" w:bidi="ru-RU"/>
      </w:rPr>
    </w:lvl>
    <w:lvl w:ilvl="3">
      <w:numFmt w:val="bullet"/>
      <w:lvlText w:val="•"/>
      <w:lvlJc w:val="left"/>
      <w:pPr>
        <w:ind w:left="3323" w:hanging="492"/>
      </w:pPr>
      <w:rPr>
        <w:rFonts w:hint="default"/>
        <w:lang w:val="ru-RU" w:eastAsia="ru-RU" w:bidi="ru-RU"/>
      </w:rPr>
    </w:lvl>
    <w:lvl w:ilvl="4">
      <w:numFmt w:val="bullet"/>
      <w:lvlText w:val="•"/>
      <w:lvlJc w:val="left"/>
      <w:pPr>
        <w:ind w:left="4275" w:hanging="492"/>
      </w:pPr>
      <w:rPr>
        <w:rFonts w:hint="default"/>
        <w:lang w:val="ru-RU" w:eastAsia="ru-RU" w:bidi="ru-RU"/>
      </w:rPr>
    </w:lvl>
    <w:lvl w:ilvl="5">
      <w:numFmt w:val="bullet"/>
      <w:lvlText w:val="•"/>
      <w:lvlJc w:val="left"/>
      <w:pPr>
        <w:ind w:left="5227" w:hanging="492"/>
      </w:pPr>
      <w:rPr>
        <w:rFonts w:hint="default"/>
        <w:lang w:val="ru-RU" w:eastAsia="ru-RU" w:bidi="ru-RU"/>
      </w:rPr>
    </w:lvl>
    <w:lvl w:ilvl="6">
      <w:numFmt w:val="bullet"/>
      <w:lvlText w:val="•"/>
      <w:lvlJc w:val="left"/>
      <w:pPr>
        <w:ind w:left="6179" w:hanging="492"/>
      </w:pPr>
      <w:rPr>
        <w:rFonts w:hint="default"/>
        <w:lang w:val="ru-RU" w:eastAsia="ru-RU" w:bidi="ru-RU"/>
      </w:rPr>
    </w:lvl>
    <w:lvl w:ilvl="7">
      <w:numFmt w:val="bullet"/>
      <w:lvlText w:val="•"/>
      <w:lvlJc w:val="left"/>
      <w:pPr>
        <w:ind w:left="7130" w:hanging="492"/>
      </w:pPr>
      <w:rPr>
        <w:rFonts w:hint="default"/>
        <w:lang w:val="ru-RU" w:eastAsia="ru-RU" w:bidi="ru-RU"/>
      </w:rPr>
    </w:lvl>
    <w:lvl w:ilvl="8">
      <w:numFmt w:val="bullet"/>
      <w:lvlText w:val="•"/>
      <w:lvlJc w:val="left"/>
      <w:pPr>
        <w:ind w:left="8082" w:hanging="492"/>
      </w:pPr>
      <w:rPr>
        <w:rFonts w:hint="default"/>
        <w:lang w:val="ru-RU" w:eastAsia="ru-RU" w:bidi="ru-RU"/>
      </w:rPr>
    </w:lvl>
  </w:abstractNum>
  <w:abstractNum w:abstractNumId="1">
    <w:nsid w:val="1887200F"/>
    <w:multiLevelType w:val="hybridMultilevel"/>
    <w:tmpl w:val="434630DA"/>
    <w:lvl w:ilvl="0" w:tplc="A7E204DC">
      <w:numFmt w:val="bullet"/>
      <w:lvlText w:val="–"/>
      <w:lvlJc w:val="left"/>
      <w:pPr>
        <w:ind w:left="238" w:hanging="298"/>
      </w:pPr>
      <w:rPr>
        <w:rFonts w:ascii="Times New Roman" w:eastAsia="Times New Roman" w:hAnsi="Times New Roman" w:cs="Times New Roman" w:hint="default"/>
        <w:spacing w:val="-8"/>
        <w:w w:val="100"/>
        <w:sz w:val="24"/>
        <w:szCs w:val="24"/>
        <w:lang w:val="ru-RU" w:eastAsia="ru-RU" w:bidi="ru-RU"/>
      </w:rPr>
    </w:lvl>
    <w:lvl w:ilvl="1" w:tplc="D8DAC518">
      <w:numFmt w:val="bullet"/>
      <w:lvlText w:val=""/>
      <w:lvlJc w:val="left"/>
      <w:pPr>
        <w:ind w:left="238" w:hanging="240"/>
      </w:pPr>
      <w:rPr>
        <w:rFonts w:ascii="Symbol" w:eastAsia="Symbol" w:hAnsi="Symbol" w:cs="Symbol" w:hint="default"/>
        <w:w w:val="100"/>
        <w:sz w:val="24"/>
        <w:szCs w:val="24"/>
        <w:lang w:val="ru-RU" w:eastAsia="ru-RU" w:bidi="ru-RU"/>
      </w:rPr>
    </w:lvl>
    <w:lvl w:ilvl="2" w:tplc="9B7C599A">
      <w:numFmt w:val="bullet"/>
      <w:lvlText w:val="•"/>
      <w:lvlJc w:val="left"/>
      <w:pPr>
        <w:ind w:left="2213" w:hanging="240"/>
      </w:pPr>
      <w:rPr>
        <w:rFonts w:hint="default"/>
        <w:lang w:val="ru-RU" w:eastAsia="ru-RU" w:bidi="ru-RU"/>
      </w:rPr>
    </w:lvl>
    <w:lvl w:ilvl="3" w:tplc="D9484030">
      <w:numFmt w:val="bullet"/>
      <w:lvlText w:val="•"/>
      <w:lvlJc w:val="left"/>
      <w:pPr>
        <w:ind w:left="3199" w:hanging="240"/>
      </w:pPr>
      <w:rPr>
        <w:rFonts w:hint="default"/>
        <w:lang w:val="ru-RU" w:eastAsia="ru-RU" w:bidi="ru-RU"/>
      </w:rPr>
    </w:lvl>
    <w:lvl w:ilvl="4" w:tplc="C5528D2A">
      <w:numFmt w:val="bullet"/>
      <w:lvlText w:val="•"/>
      <w:lvlJc w:val="left"/>
      <w:pPr>
        <w:ind w:left="4186" w:hanging="240"/>
      </w:pPr>
      <w:rPr>
        <w:rFonts w:hint="default"/>
        <w:lang w:val="ru-RU" w:eastAsia="ru-RU" w:bidi="ru-RU"/>
      </w:rPr>
    </w:lvl>
    <w:lvl w:ilvl="5" w:tplc="F97E1F68">
      <w:numFmt w:val="bullet"/>
      <w:lvlText w:val="•"/>
      <w:lvlJc w:val="left"/>
      <w:pPr>
        <w:ind w:left="5173" w:hanging="240"/>
      </w:pPr>
      <w:rPr>
        <w:rFonts w:hint="default"/>
        <w:lang w:val="ru-RU" w:eastAsia="ru-RU" w:bidi="ru-RU"/>
      </w:rPr>
    </w:lvl>
    <w:lvl w:ilvl="6" w:tplc="4C2204AE">
      <w:numFmt w:val="bullet"/>
      <w:lvlText w:val="•"/>
      <w:lvlJc w:val="left"/>
      <w:pPr>
        <w:ind w:left="6159" w:hanging="240"/>
      </w:pPr>
      <w:rPr>
        <w:rFonts w:hint="default"/>
        <w:lang w:val="ru-RU" w:eastAsia="ru-RU" w:bidi="ru-RU"/>
      </w:rPr>
    </w:lvl>
    <w:lvl w:ilvl="7" w:tplc="CE263FC4">
      <w:numFmt w:val="bullet"/>
      <w:lvlText w:val="•"/>
      <w:lvlJc w:val="left"/>
      <w:pPr>
        <w:ind w:left="7146" w:hanging="240"/>
      </w:pPr>
      <w:rPr>
        <w:rFonts w:hint="default"/>
        <w:lang w:val="ru-RU" w:eastAsia="ru-RU" w:bidi="ru-RU"/>
      </w:rPr>
    </w:lvl>
    <w:lvl w:ilvl="8" w:tplc="BF023202">
      <w:numFmt w:val="bullet"/>
      <w:lvlText w:val="•"/>
      <w:lvlJc w:val="left"/>
      <w:pPr>
        <w:ind w:left="8133" w:hanging="240"/>
      </w:pPr>
      <w:rPr>
        <w:rFonts w:hint="default"/>
        <w:lang w:val="ru-RU" w:eastAsia="ru-RU" w:bidi="ru-RU"/>
      </w:rPr>
    </w:lvl>
  </w:abstractNum>
  <w:abstractNum w:abstractNumId="2">
    <w:nsid w:val="1A141E41"/>
    <w:multiLevelType w:val="hybridMultilevel"/>
    <w:tmpl w:val="9AB0F5E0"/>
    <w:lvl w:ilvl="0" w:tplc="4CEEBEEC">
      <w:start w:val="1"/>
      <w:numFmt w:val="decimal"/>
      <w:lvlText w:val="%1."/>
      <w:lvlJc w:val="left"/>
      <w:pPr>
        <w:ind w:left="1381" w:hanging="240"/>
        <w:jc w:val="left"/>
      </w:pPr>
      <w:rPr>
        <w:rFonts w:ascii="Times New Roman" w:eastAsia="Times New Roman" w:hAnsi="Times New Roman" w:cs="Times New Roman" w:hint="default"/>
        <w:spacing w:val="-8"/>
        <w:w w:val="100"/>
        <w:sz w:val="24"/>
        <w:szCs w:val="24"/>
        <w:lang w:val="ru-RU" w:eastAsia="ru-RU" w:bidi="ru-RU"/>
      </w:rPr>
    </w:lvl>
    <w:lvl w:ilvl="1" w:tplc="F7808B1E">
      <w:numFmt w:val="bullet"/>
      <w:lvlText w:val="•"/>
      <w:lvlJc w:val="left"/>
      <w:pPr>
        <w:ind w:left="2292" w:hanging="240"/>
      </w:pPr>
      <w:rPr>
        <w:rFonts w:hint="default"/>
        <w:lang w:val="ru-RU" w:eastAsia="ru-RU" w:bidi="ru-RU"/>
      </w:rPr>
    </w:lvl>
    <w:lvl w:ilvl="2" w:tplc="9C6EC6E0">
      <w:numFmt w:val="bullet"/>
      <w:lvlText w:val="•"/>
      <w:lvlJc w:val="left"/>
      <w:pPr>
        <w:ind w:left="3205" w:hanging="240"/>
      </w:pPr>
      <w:rPr>
        <w:rFonts w:hint="default"/>
        <w:lang w:val="ru-RU" w:eastAsia="ru-RU" w:bidi="ru-RU"/>
      </w:rPr>
    </w:lvl>
    <w:lvl w:ilvl="3" w:tplc="3230A320">
      <w:numFmt w:val="bullet"/>
      <w:lvlText w:val="•"/>
      <w:lvlJc w:val="left"/>
      <w:pPr>
        <w:ind w:left="4117" w:hanging="240"/>
      </w:pPr>
      <w:rPr>
        <w:rFonts w:hint="default"/>
        <w:lang w:val="ru-RU" w:eastAsia="ru-RU" w:bidi="ru-RU"/>
      </w:rPr>
    </w:lvl>
    <w:lvl w:ilvl="4" w:tplc="6AE44DDC">
      <w:numFmt w:val="bullet"/>
      <w:lvlText w:val="•"/>
      <w:lvlJc w:val="left"/>
      <w:pPr>
        <w:ind w:left="5030" w:hanging="240"/>
      </w:pPr>
      <w:rPr>
        <w:rFonts w:hint="default"/>
        <w:lang w:val="ru-RU" w:eastAsia="ru-RU" w:bidi="ru-RU"/>
      </w:rPr>
    </w:lvl>
    <w:lvl w:ilvl="5" w:tplc="6792E8C6">
      <w:numFmt w:val="bullet"/>
      <w:lvlText w:val="•"/>
      <w:lvlJc w:val="left"/>
      <w:pPr>
        <w:ind w:left="5943" w:hanging="240"/>
      </w:pPr>
      <w:rPr>
        <w:rFonts w:hint="default"/>
        <w:lang w:val="ru-RU" w:eastAsia="ru-RU" w:bidi="ru-RU"/>
      </w:rPr>
    </w:lvl>
    <w:lvl w:ilvl="6" w:tplc="80C6A600">
      <w:numFmt w:val="bullet"/>
      <w:lvlText w:val="•"/>
      <w:lvlJc w:val="left"/>
      <w:pPr>
        <w:ind w:left="6855" w:hanging="240"/>
      </w:pPr>
      <w:rPr>
        <w:rFonts w:hint="default"/>
        <w:lang w:val="ru-RU" w:eastAsia="ru-RU" w:bidi="ru-RU"/>
      </w:rPr>
    </w:lvl>
    <w:lvl w:ilvl="7" w:tplc="D91A79FA">
      <w:numFmt w:val="bullet"/>
      <w:lvlText w:val="•"/>
      <w:lvlJc w:val="left"/>
      <w:pPr>
        <w:ind w:left="7768" w:hanging="240"/>
      </w:pPr>
      <w:rPr>
        <w:rFonts w:hint="default"/>
        <w:lang w:val="ru-RU" w:eastAsia="ru-RU" w:bidi="ru-RU"/>
      </w:rPr>
    </w:lvl>
    <w:lvl w:ilvl="8" w:tplc="CD6EA9B2">
      <w:numFmt w:val="bullet"/>
      <w:lvlText w:val="•"/>
      <w:lvlJc w:val="left"/>
      <w:pPr>
        <w:ind w:left="8681" w:hanging="240"/>
      </w:pPr>
      <w:rPr>
        <w:rFonts w:hint="default"/>
        <w:lang w:val="ru-RU" w:eastAsia="ru-RU" w:bidi="ru-RU"/>
      </w:rPr>
    </w:lvl>
  </w:abstractNum>
  <w:abstractNum w:abstractNumId="3">
    <w:nsid w:val="1DA73DEB"/>
    <w:multiLevelType w:val="hybridMultilevel"/>
    <w:tmpl w:val="1E3A03A2"/>
    <w:lvl w:ilvl="0" w:tplc="BBDEA73E">
      <w:numFmt w:val="bullet"/>
      <w:lvlText w:val=""/>
      <w:lvlJc w:val="left"/>
      <w:pPr>
        <w:ind w:left="212" w:hanging="240"/>
      </w:pPr>
      <w:rPr>
        <w:rFonts w:ascii="Symbol" w:eastAsia="Symbol" w:hAnsi="Symbol" w:cs="Symbol" w:hint="default"/>
        <w:w w:val="100"/>
        <w:sz w:val="24"/>
        <w:szCs w:val="24"/>
        <w:lang w:val="ru-RU" w:eastAsia="ru-RU" w:bidi="ru-RU"/>
      </w:rPr>
    </w:lvl>
    <w:lvl w:ilvl="1" w:tplc="64BCF848">
      <w:numFmt w:val="bullet"/>
      <w:lvlText w:val="•"/>
      <w:lvlJc w:val="left"/>
      <w:pPr>
        <w:ind w:left="1206" w:hanging="240"/>
      </w:pPr>
      <w:rPr>
        <w:rFonts w:hint="default"/>
        <w:lang w:val="ru-RU" w:eastAsia="ru-RU" w:bidi="ru-RU"/>
      </w:rPr>
    </w:lvl>
    <w:lvl w:ilvl="2" w:tplc="6D0602F4">
      <w:numFmt w:val="bullet"/>
      <w:lvlText w:val="•"/>
      <w:lvlJc w:val="left"/>
      <w:pPr>
        <w:ind w:left="2193" w:hanging="240"/>
      </w:pPr>
      <w:rPr>
        <w:rFonts w:hint="default"/>
        <w:lang w:val="ru-RU" w:eastAsia="ru-RU" w:bidi="ru-RU"/>
      </w:rPr>
    </w:lvl>
    <w:lvl w:ilvl="3" w:tplc="AC361978">
      <w:numFmt w:val="bullet"/>
      <w:lvlText w:val="•"/>
      <w:lvlJc w:val="left"/>
      <w:pPr>
        <w:ind w:left="3179" w:hanging="240"/>
      </w:pPr>
      <w:rPr>
        <w:rFonts w:hint="default"/>
        <w:lang w:val="ru-RU" w:eastAsia="ru-RU" w:bidi="ru-RU"/>
      </w:rPr>
    </w:lvl>
    <w:lvl w:ilvl="4" w:tplc="5A52923C">
      <w:numFmt w:val="bullet"/>
      <w:lvlText w:val="•"/>
      <w:lvlJc w:val="left"/>
      <w:pPr>
        <w:ind w:left="4166" w:hanging="240"/>
      </w:pPr>
      <w:rPr>
        <w:rFonts w:hint="default"/>
        <w:lang w:val="ru-RU" w:eastAsia="ru-RU" w:bidi="ru-RU"/>
      </w:rPr>
    </w:lvl>
    <w:lvl w:ilvl="5" w:tplc="9D6CEA34">
      <w:numFmt w:val="bullet"/>
      <w:lvlText w:val="•"/>
      <w:lvlJc w:val="left"/>
      <w:pPr>
        <w:ind w:left="5153" w:hanging="240"/>
      </w:pPr>
      <w:rPr>
        <w:rFonts w:hint="default"/>
        <w:lang w:val="ru-RU" w:eastAsia="ru-RU" w:bidi="ru-RU"/>
      </w:rPr>
    </w:lvl>
    <w:lvl w:ilvl="6" w:tplc="692635E0">
      <w:numFmt w:val="bullet"/>
      <w:lvlText w:val="•"/>
      <w:lvlJc w:val="left"/>
      <w:pPr>
        <w:ind w:left="6139" w:hanging="240"/>
      </w:pPr>
      <w:rPr>
        <w:rFonts w:hint="default"/>
        <w:lang w:val="ru-RU" w:eastAsia="ru-RU" w:bidi="ru-RU"/>
      </w:rPr>
    </w:lvl>
    <w:lvl w:ilvl="7" w:tplc="34B8F982">
      <w:numFmt w:val="bullet"/>
      <w:lvlText w:val="•"/>
      <w:lvlJc w:val="left"/>
      <w:pPr>
        <w:ind w:left="7126" w:hanging="240"/>
      </w:pPr>
      <w:rPr>
        <w:rFonts w:hint="default"/>
        <w:lang w:val="ru-RU" w:eastAsia="ru-RU" w:bidi="ru-RU"/>
      </w:rPr>
    </w:lvl>
    <w:lvl w:ilvl="8" w:tplc="A90CC112">
      <w:numFmt w:val="bullet"/>
      <w:lvlText w:val="•"/>
      <w:lvlJc w:val="left"/>
      <w:pPr>
        <w:ind w:left="8113" w:hanging="240"/>
      </w:pPr>
      <w:rPr>
        <w:rFonts w:hint="default"/>
        <w:lang w:val="ru-RU" w:eastAsia="ru-RU" w:bidi="ru-RU"/>
      </w:rPr>
    </w:lvl>
  </w:abstractNum>
  <w:abstractNum w:abstractNumId="4">
    <w:nsid w:val="23AD6D3D"/>
    <w:multiLevelType w:val="hybridMultilevel"/>
    <w:tmpl w:val="325EBFAE"/>
    <w:lvl w:ilvl="0" w:tplc="EDF8C65A">
      <w:start w:val="5"/>
      <w:numFmt w:val="decimal"/>
      <w:lvlText w:val="%1."/>
      <w:lvlJc w:val="left"/>
      <w:pPr>
        <w:ind w:left="432" w:hanging="247"/>
        <w:jc w:val="left"/>
      </w:pPr>
      <w:rPr>
        <w:rFonts w:ascii="Times New Roman" w:eastAsia="Times New Roman" w:hAnsi="Times New Roman" w:cs="Times New Roman" w:hint="default"/>
        <w:w w:val="100"/>
        <w:sz w:val="24"/>
        <w:szCs w:val="24"/>
        <w:lang w:val="ru-RU" w:eastAsia="ru-RU" w:bidi="ru-RU"/>
      </w:rPr>
    </w:lvl>
    <w:lvl w:ilvl="1" w:tplc="261697D0">
      <w:numFmt w:val="bullet"/>
      <w:lvlText w:val=""/>
      <w:lvlJc w:val="left"/>
      <w:pPr>
        <w:ind w:left="1153" w:hanging="360"/>
      </w:pPr>
      <w:rPr>
        <w:rFonts w:ascii="Symbol" w:eastAsia="Symbol" w:hAnsi="Symbol" w:cs="Symbol" w:hint="default"/>
        <w:w w:val="100"/>
        <w:sz w:val="24"/>
        <w:szCs w:val="24"/>
        <w:lang w:val="ru-RU" w:eastAsia="ru-RU" w:bidi="ru-RU"/>
      </w:rPr>
    </w:lvl>
    <w:lvl w:ilvl="2" w:tplc="B30ED7A4">
      <w:numFmt w:val="bullet"/>
      <w:lvlText w:val="•"/>
      <w:lvlJc w:val="left"/>
      <w:pPr>
        <w:ind w:left="2198" w:hanging="360"/>
      </w:pPr>
      <w:rPr>
        <w:rFonts w:hint="default"/>
        <w:lang w:val="ru-RU" w:eastAsia="ru-RU" w:bidi="ru-RU"/>
      </w:rPr>
    </w:lvl>
    <w:lvl w:ilvl="3" w:tplc="5546B804">
      <w:numFmt w:val="bullet"/>
      <w:lvlText w:val="•"/>
      <w:lvlJc w:val="left"/>
      <w:pPr>
        <w:ind w:left="3236" w:hanging="360"/>
      </w:pPr>
      <w:rPr>
        <w:rFonts w:hint="default"/>
        <w:lang w:val="ru-RU" w:eastAsia="ru-RU" w:bidi="ru-RU"/>
      </w:rPr>
    </w:lvl>
    <w:lvl w:ilvl="4" w:tplc="F5D452E6">
      <w:numFmt w:val="bullet"/>
      <w:lvlText w:val="•"/>
      <w:lvlJc w:val="left"/>
      <w:pPr>
        <w:ind w:left="4275" w:hanging="360"/>
      </w:pPr>
      <w:rPr>
        <w:rFonts w:hint="default"/>
        <w:lang w:val="ru-RU" w:eastAsia="ru-RU" w:bidi="ru-RU"/>
      </w:rPr>
    </w:lvl>
    <w:lvl w:ilvl="5" w:tplc="DA800C40">
      <w:numFmt w:val="bullet"/>
      <w:lvlText w:val="•"/>
      <w:lvlJc w:val="left"/>
      <w:pPr>
        <w:ind w:left="5313" w:hanging="360"/>
      </w:pPr>
      <w:rPr>
        <w:rFonts w:hint="default"/>
        <w:lang w:val="ru-RU" w:eastAsia="ru-RU" w:bidi="ru-RU"/>
      </w:rPr>
    </w:lvl>
    <w:lvl w:ilvl="6" w:tplc="5D04FD40">
      <w:numFmt w:val="bullet"/>
      <w:lvlText w:val="•"/>
      <w:lvlJc w:val="left"/>
      <w:pPr>
        <w:ind w:left="6352" w:hanging="360"/>
      </w:pPr>
      <w:rPr>
        <w:rFonts w:hint="default"/>
        <w:lang w:val="ru-RU" w:eastAsia="ru-RU" w:bidi="ru-RU"/>
      </w:rPr>
    </w:lvl>
    <w:lvl w:ilvl="7" w:tplc="438CE49E">
      <w:numFmt w:val="bullet"/>
      <w:lvlText w:val="•"/>
      <w:lvlJc w:val="left"/>
      <w:pPr>
        <w:ind w:left="7390" w:hanging="360"/>
      </w:pPr>
      <w:rPr>
        <w:rFonts w:hint="default"/>
        <w:lang w:val="ru-RU" w:eastAsia="ru-RU" w:bidi="ru-RU"/>
      </w:rPr>
    </w:lvl>
    <w:lvl w:ilvl="8" w:tplc="469AF86C">
      <w:numFmt w:val="bullet"/>
      <w:lvlText w:val="•"/>
      <w:lvlJc w:val="left"/>
      <w:pPr>
        <w:ind w:left="8429" w:hanging="360"/>
      </w:pPr>
      <w:rPr>
        <w:rFonts w:hint="default"/>
        <w:lang w:val="ru-RU" w:eastAsia="ru-RU" w:bidi="ru-RU"/>
      </w:rPr>
    </w:lvl>
  </w:abstractNum>
  <w:abstractNum w:abstractNumId="5">
    <w:nsid w:val="25BF3802"/>
    <w:multiLevelType w:val="hybridMultilevel"/>
    <w:tmpl w:val="B29C80F0"/>
    <w:lvl w:ilvl="0" w:tplc="D6B6A9F2">
      <w:numFmt w:val="bullet"/>
      <w:lvlText w:val="–"/>
      <w:lvlJc w:val="left"/>
      <w:pPr>
        <w:ind w:left="132" w:hanging="183"/>
      </w:pPr>
      <w:rPr>
        <w:rFonts w:ascii="Times New Roman" w:eastAsia="Times New Roman" w:hAnsi="Times New Roman" w:cs="Times New Roman" w:hint="default"/>
        <w:w w:val="100"/>
        <w:sz w:val="24"/>
        <w:szCs w:val="24"/>
        <w:lang w:val="ru-RU" w:eastAsia="ru-RU" w:bidi="ru-RU"/>
      </w:rPr>
    </w:lvl>
    <w:lvl w:ilvl="1" w:tplc="484ABAE2">
      <w:numFmt w:val="bullet"/>
      <w:lvlText w:val="•"/>
      <w:lvlJc w:val="left"/>
      <w:pPr>
        <w:ind w:left="1116" w:hanging="183"/>
      </w:pPr>
      <w:rPr>
        <w:rFonts w:hint="default"/>
        <w:lang w:val="ru-RU" w:eastAsia="ru-RU" w:bidi="ru-RU"/>
      </w:rPr>
    </w:lvl>
    <w:lvl w:ilvl="2" w:tplc="065EA7DA">
      <w:numFmt w:val="bullet"/>
      <w:lvlText w:val="•"/>
      <w:lvlJc w:val="left"/>
      <w:pPr>
        <w:ind w:left="2093" w:hanging="183"/>
      </w:pPr>
      <w:rPr>
        <w:rFonts w:hint="default"/>
        <w:lang w:val="ru-RU" w:eastAsia="ru-RU" w:bidi="ru-RU"/>
      </w:rPr>
    </w:lvl>
    <w:lvl w:ilvl="3" w:tplc="DDA820F6">
      <w:numFmt w:val="bullet"/>
      <w:lvlText w:val="•"/>
      <w:lvlJc w:val="left"/>
      <w:pPr>
        <w:ind w:left="3069" w:hanging="183"/>
      </w:pPr>
      <w:rPr>
        <w:rFonts w:hint="default"/>
        <w:lang w:val="ru-RU" w:eastAsia="ru-RU" w:bidi="ru-RU"/>
      </w:rPr>
    </w:lvl>
    <w:lvl w:ilvl="4" w:tplc="04BC2332">
      <w:numFmt w:val="bullet"/>
      <w:lvlText w:val="•"/>
      <w:lvlJc w:val="left"/>
      <w:pPr>
        <w:ind w:left="4046" w:hanging="183"/>
      </w:pPr>
      <w:rPr>
        <w:rFonts w:hint="default"/>
        <w:lang w:val="ru-RU" w:eastAsia="ru-RU" w:bidi="ru-RU"/>
      </w:rPr>
    </w:lvl>
    <w:lvl w:ilvl="5" w:tplc="84BA739E">
      <w:numFmt w:val="bullet"/>
      <w:lvlText w:val="•"/>
      <w:lvlJc w:val="left"/>
      <w:pPr>
        <w:ind w:left="5023" w:hanging="183"/>
      </w:pPr>
      <w:rPr>
        <w:rFonts w:hint="default"/>
        <w:lang w:val="ru-RU" w:eastAsia="ru-RU" w:bidi="ru-RU"/>
      </w:rPr>
    </w:lvl>
    <w:lvl w:ilvl="6" w:tplc="0E48349E">
      <w:numFmt w:val="bullet"/>
      <w:lvlText w:val="•"/>
      <w:lvlJc w:val="left"/>
      <w:pPr>
        <w:ind w:left="5999" w:hanging="183"/>
      </w:pPr>
      <w:rPr>
        <w:rFonts w:hint="default"/>
        <w:lang w:val="ru-RU" w:eastAsia="ru-RU" w:bidi="ru-RU"/>
      </w:rPr>
    </w:lvl>
    <w:lvl w:ilvl="7" w:tplc="E59E9840">
      <w:numFmt w:val="bullet"/>
      <w:lvlText w:val="•"/>
      <w:lvlJc w:val="left"/>
      <w:pPr>
        <w:ind w:left="6976" w:hanging="183"/>
      </w:pPr>
      <w:rPr>
        <w:rFonts w:hint="default"/>
        <w:lang w:val="ru-RU" w:eastAsia="ru-RU" w:bidi="ru-RU"/>
      </w:rPr>
    </w:lvl>
    <w:lvl w:ilvl="8" w:tplc="7D2EF58A">
      <w:numFmt w:val="bullet"/>
      <w:lvlText w:val="•"/>
      <w:lvlJc w:val="left"/>
      <w:pPr>
        <w:ind w:left="7953" w:hanging="183"/>
      </w:pPr>
      <w:rPr>
        <w:rFonts w:hint="default"/>
        <w:lang w:val="ru-RU" w:eastAsia="ru-RU" w:bidi="ru-RU"/>
      </w:rPr>
    </w:lvl>
  </w:abstractNum>
  <w:abstractNum w:abstractNumId="6">
    <w:nsid w:val="298F1AD9"/>
    <w:multiLevelType w:val="hybridMultilevel"/>
    <w:tmpl w:val="607CEBF2"/>
    <w:lvl w:ilvl="0" w:tplc="2CFC3476">
      <w:numFmt w:val="bullet"/>
      <w:lvlText w:val=""/>
      <w:lvlJc w:val="left"/>
      <w:pPr>
        <w:ind w:left="462" w:hanging="240"/>
      </w:pPr>
      <w:rPr>
        <w:rFonts w:ascii="Symbol" w:eastAsia="Symbol" w:hAnsi="Symbol" w:cs="Symbol" w:hint="default"/>
        <w:w w:val="100"/>
        <w:sz w:val="24"/>
        <w:szCs w:val="24"/>
        <w:lang w:val="ru-RU" w:eastAsia="ru-RU" w:bidi="ru-RU"/>
      </w:rPr>
    </w:lvl>
    <w:lvl w:ilvl="1" w:tplc="E21CD26E">
      <w:numFmt w:val="bullet"/>
      <w:lvlText w:val=""/>
      <w:lvlJc w:val="left"/>
      <w:pPr>
        <w:ind w:left="222" w:hanging="240"/>
      </w:pPr>
      <w:rPr>
        <w:rFonts w:ascii="Symbol" w:eastAsia="Symbol" w:hAnsi="Symbol" w:cs="Symbol" w:hint="default"/>
        <w:w w:val="100"/>
        <w:sz w:val="24"/>
        <w:szCs w:val="24"/>
        <w:lang w:val="ru-RU" w:eastAsia="ru-RU" w:bidi="ru-RU"/>
      </w:rPr>
    </w:lvl>
    <w:lvl w:ilvl="2" w:tplc="56B835E2">
      <w:numFmt w:val="bullet"/>
      <w:lvlText w:val=""/>
      <w:lvlJc w:val="left"/>
      <w:pPr>
        <w:ind w:left="1513" w:hanging="240"/>
      </w:pPr>
      <w:rPr>
        <w:rFonts w:ascii="Symbol" w:eastAsia="Symbol" w:hAnsi="Symbol" w:cs="Symbol" w:hint="default"/>
        <w:w w:val="100"/>
        <w:sz w:val="24"/>
        <w:szCs w:val="24"/>
        <w:lang w:val="ru-RU" w:eastAsia="ru-RU" w:bidi="ru-RU"/>
      </w:rPr>
    </w:lvl>
    <w:lvl w:ilvl="3" w:tplc="709C9A80">
      <w:numFmt w:val="bullet"/>
      <w:lvlText w:val="•"/>
      <w:lvlJc w:val="left"/>
      <w:pPr>
        <w:ind w:left="2440" w:hanging="240"/>
      </w:pPr>
      <w:rPr>
        <w:rFonts w:hint="default"/>
        <w:lang w:val="ru-RU" w:eastAsia="ru-RU" w:bidi="ru-RU"/>
      </w:rPr>
    </w:lvl>
    <w:lvl w:ilvl="4" w:tplc="9E8AA0BE">
      <w:numFmt w:val="bullet"/>
      <w:lvlText w:val="•"/>
      <w:lvlJc w:val="left"/>
      <w:pPr>
        <w:ind w:left="3361" w:hanging="240"/>
      </w:pPr>
      <w:rPr>
        <w:rFonts w:hint="default"/>
        <w:lang w:val="ru-RU" w:eastAsia="ru-RU" w:bidi="ru-RU"/>
      </w:rPr>
    </w:lvl>
    <w:lvl w:ilvl="5" w:tplc="3E826074">
      <w:numFmt w:val="bullet"/>
      <w:lvlText w:val="•"/>
      <w:lvlJc w:val="left"/>
      <w:pPr>
        <w:ind w:left="4282" w:hanging="240"/>
      </w:pPr>
      <w:rPr>
        <w:rFonts w:hint="default"/>
        <w:lang w:val="ru-RU" w:eastAsia="ru-RU" w:bidi="ru-RU"/>
      </w:rPr>
    </w:lvl>
    <w:lvl w:ilvl="6" w:tplc="ABD46214">
      <w:numFmt w:val="bullet"/>
      <w:lvlText w:val="•"/>
      <w:lvlJc w:val="left"/>
      <w:pPr>
        <w:ind w:left="5203" w:hanging="240"/>
      </w:pPr>
      <w:rPr>
        <w:rFonts w:hint="default"/>
        <w:lang w:val="ru-RU" w:eastAsia="ru-RU" w:bidi="ru-RU"/>
      </w:rPr>
    </w:lvl>
    <w:lvl w:ilvl="7" w:tplc="F57C3E42">
      <w:numFmt w:val="bullet"/>
      <w:lvlText w:val="•"/>
      <w:lvlJc w:val="left"/>
      <w:pPr>
        <w:ind w:left="6124" w:hanging="240"/>
      </w:pPr>
      <w:rPr>
        <w:rFonts w:hint="default"/>
        <w:lang w:val="ru-RU" w:eastAsia="ru-RU" w:bidi="ru-RU"/>
      </w:rPr>
    </w:lvl>
    <w:lvl w:ilvl="8" w:tplc="E63E9698">
      <w:numFmt w:val="bullet"/>
      <w:lvlText w:val="•"/>
      <w:lvlJc w:val="left"/>
      <w:pPr>
        <w:ind w:left="7044" w:hanging="240"/>
      </w:pPr>
      <w:rPr>
        <w:rFonts w:hint="default"/>
        <w:lang w:val="ru-RU" w:eastAsia="ru-RU" w:bidi="ru-RU"/>
      </w:rPr>
    </w:lvl>
  </w:abstractNum>
  <w:abstractNum w:abstractNumId="7">
    <w:nsid w:val="2DB81AB5"/>
    <w:multiLevelType w:val="hybridMultilevel"/>
    <w:tmpl w:val="7D58339E"/>
    <w:lvl w:ilvl="0" w:tplc="B902F432">
      <w:numFmt w:val="bullet"/>
      <w:lvlText w:val=""/>
      <w:lvlJc w:val="left"/>
      <w:pPr>
        <w:ind w:left="212" w:hanging="240"/>
      </w:pPr>
      <w:rPr>
        <w:rFonts w:ascii="Symbol" w:eastAsia="Symbol" w:hAnsi="Symbol" w:cs="Symbol" w:hint="default"/>
        <w:w w:val="100"/>
        <w:sz w:val="24"/>
        <w:szCs w:val="24"/>
        <w:lang w:val="ru-RU" w:eastAsia="ru-RU" w:bidi="ru-RU"/>
      </w:rPr>
    </w:lvl>
    <w:lvl w:ilvl="1" w:tplc="E6669EE2">
      <w:numFmt w:val="bullet"/>
      <w:lvlText w:val="•"/>
      <w:lvlJc w:val="left"/>
      <w:pPr>
        <w:ind w:left="1206" w:hanging="240"/>
      </w:pPr>
      <w:rPr>
        <w:rFonts w:hint="default"/>
        <w:lang w:val="ru-RU" w:eastAsia="ru-RU" w:bidi="ru-RU"/>
      </w:rPr>
    </w:lvl>
    <w:lvl w:ilvl="2" w:tplc="D47AFC86">
      <w:numFmt w:val="bullet"/>
      <w:lvlText w:val="•"/>
      <w:lvlJc w:val="left"/>
      <w:pPr>
        <w:ind w:left="2193" w:hanging="240"/>
      </w:pPr>
      <w:rPr>
        <w:rFonts w:hint="default"/>
        <w:lang w:val="ru-RU" w:eastAsia="ru-RU" w:bidi="ru-RU"/>
      </w:rPr>
    </w:lvl>
    <w:lvl w:ilvl="3" w:tplc="491ACD72">
      <w:numFmt w:val="bullet"/>
      <w:lvlText w:val="•"/>
      <w:lvlJc w:val="left"/>
      <w:pPr>
        <w:ind w:left="3179" w:hanging="240"/>
      </w:pPr>
      <w:rPr>
        <w:rFonts w:hint="default"/>
        <w:lang w:val="ru-RU" w:eastAsia="ru-RU" w:bidi="ru-RU"/>
      </w:rPr>
    </w:lvl>
    <w:lvl w:ilvl="4" w:tplc="2D20918A">
      <w:numFmt w:val="bullet"/>
      <w:lvlText w:val="•"/>
      <w:lvlJc w:val="left"/>
      <w:pPr>
        <w:ind w:left="4166" w:hanging="240"/>
      </w:pPr>
      <w:rPr>
        <w:rFonts w:hint="default"/>
        <w:lang w:val="ru-RU" w:eastAsia="ru-RU" w:bidi="ru-RU"/>
      </w:rPr>
    </w:lvl>
    <w:lvl w:ilvl="5" w:tplc="C534FA5E">
      <w:numFmt w:val="bullet"/>
      <w:lvlText w:val="•"/>
      <w:lvlJc w:val="left"/>
      <w:pPr>
        <w:ind w:left="5153" w:hanging="240"/>
      </w:pPr>
      <w:rPr>
        <w:rFonts w:hint="default"/>
        <w:lang w:val="ru-RU" w:eastAsia="ru-RU" w:bidi="ru-RU"/>
      </w:rPr>
    </w:lvl>
    <w:lvl w:ilvl="6" w:tplc="7042015C">
      <w:numFmt w:val="bullet"/>
      <w:lvlText w:val="•"/>
      <w:lvlJc w:val="left"/>
      <w:pPr>
        <w:ind w:left="6139" w:hanging="240"/>
      </w:pPr>
      <w:rPr>
        <w:rFonts w:hint="default"/>
        <w:lang w:val="ru-RU" w:eastAsia="ru-RU" w:bidi="ru-RU"/>
      </w:rPr>
    </w:lvl>
    <w:lvl w:ilvl="7" w:tplc="80B04866">
      <w:numFmt w:val="bullet"/>
      <w:lvlText w:val="•"/>
      <w:lvlJc w:val="left"/>
      <w:pPr>
        <w:ind w:left="7126" w:hanging="240"/>
      </w:pPr>
      <w:rPr>
        <w:rFonts w:hint="default"/>
        <w:lang w:val="ru-RU" w:eastAsia="ru-RU" w:bidi="ru-RU"/>
      </w:rPr>
    </w:lvl>
    <w:lvl w:ilvl="8" w:tplc="CB6A16FE">
      <w:numFmt w:val="bullet"/>
      <w:lvlText w:val="•"/>
      <w:lvlJc w:val="left"/>
      <w:pPr>
        <w:ind w:left="8113" w:hanging="240"/>
      </w:pPr>
      <w:rPr>
        <w:rFonts w:hint="default"/>
        <w:lang w:val="ru-RU" w:eastAsia="ru-RU" w:bidi="ru-RU"/>
      </w:rPr>
    </w:lvl>
  </w:abstractNum>
  <w:abstractNum w:abstractNumId="8">
    <w:nsid w:val="2E454ADA"/>
    <w:multiLevelType w:val="hybridMultilevel"/>
    <w:tmpl w:val="878811B2"/>
    <w:lvl w:ilvl="0" w:tplc="2100451C">
      <w:start w:val="1"/>
      <w:numFmt w:val="decimal"/>
      <w:lvlText w:val="%1."/>
      <w:lvlJc w:val="left"/>
      <w:pPr>
        <w:ind w:left="212" w:hanging="240"/>
        <w:jc w:val="left"/>
      </w:pPr>
      <w:rPr>
        <w:rFonts w:ascii="Times New Roman" w:eastAsia="Times New Roman" w:hAnsi="Times New Roman" w:cs="Times New Roman" w:hint="default"/>
        <w:b/>
        <w:bCs/>
        <w:spacing w:val="-4"/>
        <w:w w:val="100"/>
        <w:sz w:val="24"/>
        <w:szCs w:val="24"/>
        <w:lang w:val="ru-RU" w:eastAsia="ru-RU" w:bidi="ru-RU"/>
      </w:rPr>
    </w:lvl>
    <w:lvl w:ilvl="1" w:tplc="D26AC75C">
      <w:numFmt w:val="bullet"/>
      <w:lvlText w:val="•"/>
      <w:lvlJc w:val="left"/>
      <w:pPr>
        <w:ind w:left="1206" w:hanging="240"/>
      </w:pPr>
      <w:rPr>
        <w:rFonts w:hint="default"/>
        <w:lang w:val="ru-RU" w:eastAsia="ru-RU" w:bidi="ru-RU"/>
      </w:rPr>
    </w:lvl>
    <w:lvl w:ilvl="2" w:tplc="96747D5A">
      <w:numFmt w:val="bullet"/>
      <w:lvlText w:val="•"/>
      <w:lvlJc w:val="left"/>
      <w:pPr>
        <w:ind w:left="2193" w:hanging="240"/>
      </w:pPr>
      <w:rPr>
        <w:rFonts w:hint="default"/>
        <w:lang w:val="ru-RU" w:eastAsia="ru-RU" w:bidi="ru-RU"/>
      </w:rPr>
    </w:lvl>
    <w:lvl w:ilvl="3" w:tplc="82F6ABE4">
      <w:numFmt w:val="bullet"/>
      <w:lvlText w:val="•"/>
      <w:lvlJc w:val="left"/>
      <w:pPr>
        <w:ind w:left="3179" w:hanging="240"/>
      </w:pPr>
      <w:rPr>
        <w:rFonts w:hint="default"/>
        <w:lang w:val="ru-RU" w:eastAsia="ru-RU" w:bidi="ru-RU"/>
      </w:rPr>
    </w:lvl>
    <w:lvl w:ilvl="4" w:tplc="F0BE3142">
      <w:numFmt w:val="bullet"/>
      <w:lvlText w:val="•"/>
      <w:lvlJc w:val="left"/>
      <w:pPr>
        <w:ind w:left="4166" w:hanging="240"/>
      </w:pPr>
      <w:rPr>
        <w:rFonts w:hint="default"/>
        <w:lang w:val="ru-RU" w:eastAsia="ru-RU" w:bidi="ru-RU"/>
      </w:rPr>
    </w:lvl>
    <w:lvl w:ilvl="5" w:tplc="2B92F430">
      <w:numFmt w:val="bullet"/>
      <w:lvlText w:val="•"/>
      <w:lvlJc w:val="left"/>
      <w:pPr>
        <w:ind w:left="5153" w:hanging="240"/>
      </w:pPr>
      <w:rPr>
        <w:rFonts w:hint="default"/>
        <w:lang w:val="ru-RU" w:eastAsia="ru-RU" w:bidi="ru-RU"/>
      </w:rPr>
    </w:lvl>
    <w:lvl w:ilvl="6" w:tplc="782CAE24">
      <w:numFmt w:val="bullet"/>
      <w:lvlText w:val="•"/>
      <w:lvlJc w:val="left"/>
      <w:pPr>
        <w:ind w:left="6139" w:hanging="240"/>
      </w:pPr>
      <w:rPr>
        <w:rFonts w:hint="default"/>
        <w:lang w:val="ru-RU" w:eastAsia="ru-RU" w:bidi="ru-RU"/>
      </w:rPr>
    </w:lvl>
    <w:lvl w:ilvl="7" w:tplc="0CD0F0CA">
      <w:numFmt w:val="bullet"/>
      <w:lvlText w:val="•"/>
      <w:lvlJc w:val="left"/>
      <w:pPr>
        <w:ind w:left="7126" w:hanging="240"/>
      </w:pPr>
      <w:rPr>
        <w:rFonts w:hint="default"/>
        <w:lang w:val="ru-RU" w:eastAsia="ru-RU" w:bidi="ru-RU"/>
      </w:rPr>
    </w:lvl>
    <w:lvl w:ilvl="8" w:tplc="36C21208">
      <w:numFmt w:val="bullet"/>
      <w:lvlText w:val="•"/>
      <w:lvlJc w:val="left"/>
      <w:pPr>
        <w:ind w:left="8113" w:hanging="240"/>
      </w:pPr>
      <w:rPr>
        <w:rFonts w:hint="default"/>
        <w:lang w:val="ru-RU" w:eastAsia="ru-RU" w:bidi="ru-RU"/>
      </w:rPr>
    </w:lvl>
  </w:abstractNum>
  <w:abstractNum w:abstractNumId="9">
    <w:nsid w:val="32F516B7"/>
    <w:multiLevelType w:val="hybridMultilevel"/>
    <w:tmpl w:val="330A5CFE"/>
    <w:lvl w:ilvl="0" w:tplc="E98ADE8E">
      <w:start w:val="1"/>
      <w:numFmt w:val="decimal"/>
      <w:lvlText w:val="%1."/>
      <w:lvlJc w:val="left"/>
      <w:pPr>
        <w:ind w:left="933" w:hanging="360"/>
        <w:jc w:val="left"/>
      </w:pPr>
      <w:rPr>
        <w:rFonts w:ascii="Times New Roman" w:eastAsia="Times New Roman" w:hAnsi="Times New Roman" w:cs="Times New Roman" w:hint="default"/>
        <w:b/>
        <w:bCs/>
        <w:w w:val="100"/>
        <w:sz w:val="22"/>
        <w:szCs w:val="22"/>
        <w:lang w:val="ru-RU" w:eastAsia="ru-RU" w:bidi="ru-RU"/>
      </w:rPr>
    </w:lvl>
    <w:lvl w:ilvl="1" w:tplc="6BD89B7C">
      <w:numFmt w:val="bullet"/>
      <w:lvlText w:val=""/>
      <w:lvlJc w:val="left"/>
      <w:pPr>
        <w:ind w:left="1850" w:hanging="360"/>
      </w:pPr>
      <w:rPr>
        <w:rFonts w:ascii="Symbol" w:eastAsia="Symbol" w:hAnsi="Symbol" w:cs="Symbol" w:hint="default"/>
        <w:w w:val="100"/>
        <w:sz w:val="22"/>
        <w:szCs w:val="22"/>
        <w:lang w:val="ru-RU" w:eastAsia="ru-RU" w:bidi="ru-RU"/>
      </w:rPr>
    </w:lvl>
    <w:lvl w:ilvl="2" w:tplc="8746E890">
      <w:numFmt w:val="bullet"/>
      <w:lvlText w:val="•"/>
      <w:lvlJc w:val="left"/>
      <w:pPr>
        <w:ind w:left="2774" w:hanging="360"/>
      </w:pPr>
      <w:rPr>
        <w:rFonts w:hint="default"/>
        <w:lang w:val="ru-RU" w:eastAsia="ru-RU" w:bidi="ru-RU"/>
      </w:rPr>
    </w:lvl>
    <w:lvl w:ilvl="3" w:tplc="6602E752">
      <w:numFmt w:val="bullet"/>
      <w:lvlText w:val="•"/>
      <w:lvlJc w:val="left"/>
      <w:pPr>
        <w:ind w:left="3688" w:hanging="360"/>
      </w:pPr>
      <w:rPr>
        <w:rFonts w:hint="default"/>
        <w:lang w:val="ru-RU" w:eastAsia="ru-RU" w:bidi="ru-RU"/>
      </w:rPr>
    </w:lvl>
    <w:lvl w:ilvl="4" w:tplc="D5B07AB2">
      <w:numFmt w:val="bullet"/>
      <w:lvlText w:val="•"/>
      <w:lvlJc w:val="left"/>
      <w:pPr>
        <w:ind w:left="4602" w:hanging="360"/>
      </w:pPr>
      <w:rPr>
        <w:rFonts w:hint="default"/>
        <w:lang w:val="ru-RU" w:eastAsia="ru-RU" w:bidi="ru-RU"/>
      </w:rPr>
    </w:lvl>
    <w:lvl w:ilvl="5" w:tplc="7B667ECA">
      <w:numFmt w:val="bullet"/>
      <w:lvlText w:val="•"/>
      <w:lvlJc w:val="left"/>
      <w:pPr>
        <w:ind w:left="5516" w:hanging="360"/>
      </w:pPr>
      <w:rPr>
        <w:rFonts w:hint="default"/>
        <w:lang w:val="ru-RU" w:eastAsia="ru-RU" w:bidi="ru-RU"/>
      </w:rPr>
    </w:lvl>
    <w:lvl w:ilvl="6" w:tplc="93F8316A">
      <w:numFmt w:val="bullet"/>
      <w:lvlText w:val="•"/>
      <w:lvlJc w:val="left"/>
      <w:pPr>
        <w:ind w:left="6430" w:hanging="360"/>
      </w:pPr>
      <w:rPr>
        <w:rFonts w:hint="default"/>
        <w:lang w:val="ru-RU" w:eastAsia="ru-RU" w:bidi="ru-RU"/>
      </w:rPr>
    </w:lvl>
    <w:lvl w:ilvl="7" w:tplc="2BCA5612">
      <w:numFmt w:val="bullet"/>
      <w:lvlText w:val="•"/>
      <w:lvlJc w:val="left"/>
      <w:pPr>
        <w:ind w:left="7344" w:hanging="360"/>
      </w:pPr>
      <w:rPr>
        <w:rFonts w:hint="default"/>
        <w:lang w:val="ru-RU" w:eastAsia="ru-RU" w:bidi="ru-RU"/>
      </w:rPr>
    </w:lvl>
    <w:lvl w:ilvl="8" w:tplc="7F5C4EB2">
      <w:numFmt w:val="bullet"/>
      <w:lvlText w:val="•"/>
      <w:lvlJc w:val="left"/>
      <w:pPr>
        <w:ind w:left="8258" w:hanging="360"/>
      </w:pPr>
      <w:rPr>
        <w:rFonts w:hint="default"/>
        <w:lang w:val="ru-RU" w:eastAsia="ru-RU" w:bidi="ru-RU"/>
      </w:rPr>
    </w:lvl>
  </w:abstractNum>
  <w:abstractNum w:abstractNumId="10">
    <w:nsid w:val="33CC4A39"/>
    <w:multiLevelType w:val="hybridMultilevel"/>
    <w:tmpl w:val="5564694E"/>
    <w:lvl w:ilvl="0" w:tplc="32183A3C">
      <w:numFmt w:val="bullet"/>
      <w:lvlText w:val=""/>
      <w:lvlJc w:val="left"/>
      <w:pPr>
        <w:ind w:left="432" w:hanging="300"/>
      </w:pPr>
      <w:rPr>
        <w:rFonts w:ascii="Symbol" w:eastAsia="Symbol" w:hAnsi="Symbol" w:cs="Symbol" w:hint="default"/>
        <w:w w:val="100"/>
        <w:sz w:val="24"/>
        <w:szCs w:val="24"/>
        <w:lang w:val="ru-RU" w:eastAsia="ru-RU" w:bidi="ru-RU"/>
      </w:rPr>
    </w:lvl>
    <w:lvl w:ilvl="1" w:tplc="829C42F2">
      <w:numFmt w:val="bullet"/>
      <w:lvlText w:val="•"/>
      <w:lvlJc w:val="left"/>
      <w:pPr>
        <w:ind w:left="1446" w:hanging="300"/>
      </w:pPr>
      <w:rPr>
        <w:rFonts w:hint="default"/>
        <w:lang w:val="ru-RU" w:eastAsia="ru-RU" w:bidi="ru-RU"/>
      </w:rPr>
    </w:lvl>
    <w:lvl w:ilvl="2" w:tplc="BDA60CF4">
      <w:numFmt w:val="bullet"/>
      <w:lvlText w:val="•"/>
      <w:lvlJc w:val="left"/>
      <w:pPr>
        <w:ind w:left="2453" w:hanging="300"/>
      </w:pPr>
      <w:rPr>
        <w:rFonts w:hint="default"/>
        <w:lang w:val="ru-RU" w:eastAsia="ru-RU" w:bidi="ru-RU"/>
      </w:rPr>
    </w:lvl>
    <w:lvl w:ilvl="3" w:tplc="5B52BDBA">
      <w:numFmt w:val="bullet"/>
      <w:lvlText w:val="•"/>
      <w:lvlJc w:val="left"/>
      <w:pPr>
        <w:ind w:left="3459" w:hanging="300"/>
      </w:pPr>
      <w:rPr>
        <w:rFonts w:hint="default"/>
        <w:lang w:val="ru-RU" w:eastAsia="ru-RU" w:bidi="ru-RU"/>
      </w:rPr>
    </w:lvl>
    <w:lvl w:ilvl="4" w:tplc="0D6424F8">
      <w:numFmt w:val="bullet"/>
      <w:lvlText w:val="•"/>
      <w:lvlJc w:val="left"/>
      <w:pPr>
        <w:ind w:left="4466" w:hanging="300"/>
      </w:pPr>
      <w:rPr>
        <w:rFonts w:hint="default"/>
        <w:lang w:val="ru-RU" w:eastAsia="ru-RU" w:bidi="ru-RU"/>
      </w:rPr>
    </w:lvl>
    <w:lvl w:ilvl="5" w:tplc="C5DE4AA8">
      <w:numFmt w:val="bullet"/>
      <w:lvlText w:val="•"/>
      <w:lvlJc w:val="left"/>
      <w:pPr>
        <w:ind w:left="5473" w:hanging="300"/>
      </w:pPr>
      <w:rPr>
        <w:rFonts w:hint="default"/>
        <w:lang w:val="ru-RU" w:eastAsia="ru-RU" w:bidi="ru-RU"/>
      </w:rPr>
    </w:lvl>
    <w:lvl w:ilvl="6" w:tplc="A660570E">
      <w:numFmt w:val="bullet"/>
      <w:lvlText w:val="•"/>
      <w:lvlJc w:val="left"/>
      <w:pPr>
        <w:ind w:left="6479" w:hanging="300"/>
      </w:pPr>
      <w:rPr>
        <w:rFonts w:hint="default"/>
        <w:lang w:val="ru-RU" w:eastAsia="ru-RU" w:bidi="ru-RU"/>
      </w:rPr>
    </w:lvl>
    <w:lvl w:ilvl="7" w:tplc="37201028">
      <w:numFmt w:val="bullet"/>
      <w:lvlText w:val="•"/>
      <w:lvlJc w:val="left"/>
      <w:pPr>
        <w:ind w:left="7486" w:hanging="300"/>
      </w:pPr>
      <w:rPr>
        <w:rFonts w:hint="default"/>
        <w:lang w:val="ru-RU" w:eastAsia="ru-RU" w:bidi="ru-RU"/>
      </w:rPr>
    </w:lvl>
    <w:lvl w:ilvl="8" w:tplc="3A3EE780">
      <w:numFmt w:val="bullet"/>
      <w:lvlText w:val="•"/>
      <w:lvlJc w:val="left"/>
      <w:pPr>
        <w:ind w:left="8493" w:hanging="300"/>
      </w:pPr>
      <w:rPr>
        <w:rFonts w:hint="default"/>
        <w:lang w:val="ru-RU" w:eastAsia="ru-RU" w:bidi="ru-RU"/>
      </w:rPr>
    </w:lvl>
  </w:abstractNum>
  <w:abstractNum w:abstractNumId="11">
    <w:nsid w:val="3BC3673B"/>
    <w:multiLevelType w:val="hybridMultilevel"/>
    <w:tmpl w:val="0BCE1C60"/>
    <w:lvl w:ilvl="0" w:tplc="E5885304">
      <w:numFmt w:val="bullet"/>
      <w:lvlText w:val=""/>
      <w:lvlJc w:val="left"/>
      <w:pPr>
        <w:ind w:left="1213" w:hanging="360"/>
      </w:pPr>
      <w:rPr>
        <w:rFonts w:ascii="Symbol" w:eastAsia="Symbol" w:hAnsi="Symbol" w:cs="Symbol" w:hint="default"/>
        <w:w w:val="100"/>
        <w:sz w:val="24"/>
        <w:szCs w:val="24"/>
        <w:lang w:val="ru-RU" w:eastAsia="ru-RU" w:bidi="ru-RU"/>
      </w:rPr>
    </w:lvl>
    <w:lvl w:ilvl="1" w:tplc="3B906A7E">
      <w:numFmt w:val="bullet"/>
      <w:lvlText w:val=""/>
      <w:lvlJc w:val="left"/>
      <w:pPr>
        <w:ind w:left="132" w:hanging="240"/>
      </w:pPr>
      <w:rPr>
        <w:rFonts w:ascii="Symbol" w:eastAsia="Symbol" w:hAnsi="Symbol" w:cs="Symbol" w:hint="default"/>
        <w:w w:val="100"/>
        <w:sz w:val="24"/>
        <w:szCs w:val="24"/>
        <w:lang w:val="ru-RU" w:eastAsia="ru-RU" w:bidi="ru-RU"/>
      </w:rPr>
    </w:lvl>
    <w:lvl w:ilvl="2" w:tplc="E9D29F18">
      <w:numFmt w:val="bullet"/>
      <w:lvlText w:val="•"/>
      <w:lvlJc w:val="left"/>
      <w:pPr>
        <w:ind w:left="2296" w:hanging="240"/>
      </w:pPr>
      <w:rPr>
        <w:rFonts w:hint="default"/>
        <w:lang w:val="ru-RU" w:eastAsia="ru-RU" w:bidi="ru-RU"/>
      </w:rPr>
    </w:lvl>
    <w:lvl w:ilvl="3" w:tplc="CF2C4B02">
      <w:numFmt w:val="bullet"/>
      <w:lvlText w:val="•"/>
      <w:lvlJc w:val="left"/>
      <w:pPr>
        <w:ind w:left="3372" w:hanging="240"/>
      </w:pPr>
      <w:rPr>
        <w:rFonts w:hint="default"/>
        <w:lang w:val="ru-RU" w:eastAsia="ru-RU" w:bidi="ru-RU"/>
      </w:rPr>
    </w:lvl>
    <w:lvl w:ilvl="4" w:tplc="1E8E797E">
      <w:numFmt w:val="bullet"/>
      <w:lvlText w:val="•"/>
      <w:lvlJc w:val="left"/>
      <w:pPr>
        <w:ind w:left="4448" w:hanging="240"/>
      </w:pPr>
      <w:rPr>
        <w:rFonts w:hint="default"/>
        <w:lang w:val="ru-RU" w:eastAsia="ru-RU" w:bidi="ru-RU"/>
      </w:rPr>
    </w:lvl>
    <w:lvl w:ilvl="5" w:tplc="35D6A0E4">
      <w:numFmt w:val="bullet"/>
      <w:lvlText w:val="•"/>
      <w:lvlJc w:val="left"/>
      <w:pPr>
        <w:ind w:left="5525" w:hanging="240"/>
      </w:pPr>
      <w:rPr>
        <w:rFonts w:hint="default"/>
        <w:lang w:val="ru-RU" w:eastAsia="ru-RU" w:bidi="ru-RU"/>
      </w:rPr>
    </w:lvl>
    <w:lvl w:ilvl="6" w:tplc="B4F833B4">
      <w:numFmt w:val="bullet"/>
      <w:lvlText w:val="•"/>
      <w:lvlJc w:val="left"/>
      <w:pPr>
        <w:ind w:left="6601" w:hanging="240"/>
      </w:pPr>
      <w:rPr>
        <w:rFonts w:hint="default"/>
        <w:lang w:val="ru-RU" w:eastAsia="ru-RU" w:bidi="ru-RU"/>
      </w:rPr>
    </w:lvl>
    <w:lvl w:ilvl="7" w:tplc="032E3BE8">
      <w:numFmt w:val="bullet"/>
      <w:lvlText w:val="•"/>
      <w:lvlJc w:val="left"/>
      <w:pPr>
        <w:ind w:left="7677" w:hanging="240"/>
      </w:pPr>
      <w:rPr>
        <w:rFonts w:hint="default"/>
        <w:lang w:val="ru-RU" w:eastAsia="ru-RU" w:bidi="ru-RU"/>
      </w:rPr>
    </w:lvl>
    <w:lvl w:ilvl="8" w:tplc="90F20C22">
      <w:numFmt w:val="bullet"/>
      <w:lvlText w:val="•"/>
      <w:lvlJc w:val="left"/>
      <w:pPr>
        <w:ind w:left="8753" w:hanging="240"/>
      </w:pPr>
      <w:rPr>
        <w:rFonts w:hint="default"/>
        <w:lang w:val="ru-RU" w:eastAsia="ru-RU" w:bidi="ru-RU"/>
      </w:rPr>
    </w:lvl>
  </w:abstractNum>
  <w:abstractNum w:abstractNumId="12">
    <w:nsid w:val="3BEF054D"/>
    <w:multiLevelType w:val="multilevel"/>
    <w:tmpl w:val="FDE0FE0C"/>
    <w:lvl w:ilvl="0">
      <w:start w:val="1"/>
      <w:numFmt w:val="decimal"/>
      <w:lvlText w:val="%1"/>
      <w:lvlJc w:val="left"/>
      <w:pPr>
        <w:ind w:left="654" w:hanging="512"/>
        <w:jc w:val="right"/>
      </w:pPr>
      <w:rPr>
        <w:rFonts w:ascii="Times New Roman" w:eastAsia="Times New Roman" w:hAnsi="Times New Roman" w:cs="Times New Roman" w:hint="default"/>
        <w:b/>
        <w:bCs/>
        <w:w w:val="99"/>
        <w:sz w:val="32"/>
        <w:szCs w:val="32"/>
        <w:lang w:val="ru-RU" w:eastAsia="ru-RU" w:bidi="ru-RU"/>
      </w:rPr>
    </w:lvl>
    <w:lvl w:ilvl="1">
      <w:start w:val="1"/>
      <w:numFmt w:val="decimal"/>
      <w:lvlText w:val="%1.%2"/>
      <w:lvlJc w:val="left"/>
      <w:pPr>
        <w:ind w:left="708" w:hanging="576"/>
        <w:jc w:val="left"/>
      </w:pPr>
      <w:rPr>
        <w:rFonts w:hint="default"/>
        <w:b/>
        <w:bCs/>
        <w:i/>
        <w:w w:val="100"/>
        <w:lang w:val="ru-RU" w:eastAsia="ru-RU" w:bidi="ru-RU"/>
      </w:rPr>
    </w:lvl>
    <w:lvl w:ilvl="2">
      <w:numFmt w:val="bullet"/>
      <w:lvlText w:val=""/>
      <w:lvlJc w:val="left"/>
      <w:pPr>
        <w:ind w:left="934" w:hanging="576"/>
      </w:pPr>
      <w:rPr>
        <w:rFonts w:ascii="Symbol" w:eastAsia="Symbol" w:hAnsi="Symbol" w:cs="Symbol" w:hint="default"/>
        <w:w w:val="100"/>
        <w:sz w:val="24"/>
        <w:szCs w:val="24"/>
        <w:lang w:val="ru-RU" w:eastAsia="ru-RU" w:bidi="ru-RU"/>
      </w:rPr>
    </w:lvl>
    <w:lvl w:ilvl="3">
      <w:numFmt w:val="bullet"/>
      <w:lvlText w:val=""/>
      <w:lvlJc w:val="left"/>
      <w:pPr>
        <w:ind w:left="222" w:hanging="576"/>
      </w:pPr>
      <w:rPr>
        <w:rFonts w:ascii="Symbol" w:eastAsia="Symbol" w:hAnsi="Symbol" w:cs="Symbol" w:hint="default"/>
        <w:w w:val="100"/>
        <w:sz w:val="24"/>
        <w:szCs w:val="24"/>
        <w:lang w:val="ru-RU" w:eastAsia="ru-RU" w:bidi="ru-RU"/>
      </w:rPr>
    </w:lvl>
    <w:lvl w:ilvl="4">
      <w:numFmt w:val="bullet"/>
      <w:lvlText w:val="•"/>
      <w:lvlJc w:val="left"/>
      <w:pPr>
        <w:ind w:left="700" w:hanging="576"/>
      </w:pPr>
      <w:rPr>
        <w:rFonts w:hint="default"/>
        <w:lang w:val="ru-RU" w:eastAsia="ru-RU" w:bidi="ru-RU"/>
      </w:rPr>
    </w:lvl>
    <w:lvl w:ilvl="5">
      <w:numFmt w:val="bullet"/>
      <w:lvlText w:val="•"/>
      <w:lvlJc w:val="left"/>
      <w:pPr>
        <w:ind w:left="720" w:hanging="576"/>
      </w:pPr>
      <w:rPr>
        <w:rFonts w:hint="default"/>
        <w:lang w:val="ru-RU" w:eastAsia="ru-RU" w:bidi="ru-RU"/>
      </w:rPr>
    </w:lvl>
    <w:lvl w:ilvl="6">
      <w:numFmt w:val="bullet"/>
      <w:lvlText w:val="•"/>
      <w:lvlJc w:val="left"/>
      <w:pPr>
        <w:ind w:left="760" w:hanging="576"/>
      </w:pPr>
      <w:rPr>
        <w:rFonts w:hint="default"/>
        <w:lang w:val="ru-RU" w:eastAsia="ru-RU" w:bidi="ru-RU"/>
      </w:rPr>
    </w:lvl>
    <w:lvl w:ilvl="7">
      <w:numFmt w:val="bullet"/>
      <w:lvlText w:val="•"/>
      <w:lvlJc w:val="left"/>
      <w:pPr>
        <w:ind w:left="780" w:hanging="576"/>
      </w:pPr>
      <w:rPr>
        <w:rFonts w:hint="default"/>
        <w:lang w:val="ru-RU" w:eastAsia="ru-RU" w:bidi="ru-RU"/>
      </w:rPr>
    </w:lvl>
    <w:lvl w:ilvl="8">
      <w:numFmt w:val="bullet"/>
      <w:lvlText w:val="•"/>
      <w:lvlJc w:val="left"/>
      <w:pPr>
        <w:ind w:left="820" w:hanging="576"/>
      </w:pPr>
      <w:rPr>
        <w:rFonts w:hint="default"/>
        <w:lang w:val="ru-RU" w:eastAsia="ru-RU" w:bidi="ru-RU"/>
      </w:rPr>
    </w:lvl>
  </w:abstractNum>
  <w:abstractNum w:abstractNumId="13">
    <w:nsid w:val="3D215BDA"/>
    <w:multiLevelType w:val="hybridMultilevel"/>
    <w:tmpl w:val="249E12CE"/>
    <w:lvl w:ilvl="0" w:tplc="C4824836">
      <w:numFmt w:val="bullet"/>
      <w:lvlText w:val=""/>
      <w:lvlJc w:val="left"/>
      <w:pPr>
        <w:ind w:left="1153" w:hanging="360"/>
      </w:pPr>
      <w:rPr>
        <w:rFonts w:ascii="Symbol" w:eastAsia="Symbol" w:hAnsi="Symbol" w:cs="Symbol" w:hint="default"/>
        <w:w w:val="100"/>
        <w:sz w:val="24"/>
        <w:szCs w:val="24"/>
        <w:lang w:val="ru-RU" w:eastAsia="ru-RU" w:bidi="ru-RU"/>
      </w:rPr>
    </w:lvl>
    <w:lvl w:ilvl="1" w:tplc="C854E45E">
      <w:numFmt w:val="bullet"/>
      <w:lvlText w:val="•"/>
      <w:lvlJc w:val="left"/>
      <w:pPr>
        <w:ind w:left="2094" w:hanging="360"/>
      </w:pPr>
      <w:rPr>
        <w:rFonts w:hint="default"/>
        <w:lang w:val="ru-RU" w:eastAsia="ru-RU" w:bidi="ru-RU"/>
      </w:rPr>
    </w:lvl>
    <w:lvl w:ilvl="2" w:tplc="7A581DA6">
      <w:numFmt w:val="bullet"/>
      <w:lvlText w:val="•"/>
      <w:lvlJc w:val="left"/>
      <w:pPr>
        <w:ind w:left="3029" w:hanging="360"/>
      </w:pPr>
      <w:rPr>
        <w:rFonts w:hint="default"/>
        <w:lang w:val="ru-RU" w:eastAsia="ru-RU" w:bidi="ru-RU"/>
      </w:rPr>
    </w:lvl>
    <w:lvl w:ilvl="3" w:tplc="D146F4E8">
      <w:numFmt w:val="bullet"/>
      <w:lvlText w:val="•"/>
      <w:lvlJc w:val="left"/>
      <w:pPr>
        <w:ind w:left="3963" w:hanging="360"/>
      </w:pPr>
      <w:rPr>
        <w:rFonts w:hint="default"/>
        <w:lang w:val="ru-RU" w:eastAsia="ru-RU" w:bidi="ru-RU"/>
      </w:rPr>
    </w:lvl>
    <w:lvl w:ilvl="4" w:tplc="0302B4A8">
      <w:numFmt w:val="bullet"/>
      <w:lvlText w:val="•"/>
      <w:lvlJc w:val="left"/>
      <w:pPr>
        <w:ind w:left="4898" w:hanging="360"/>
      </w:pPr>
      <w:rPr>
        <w:rFonts w:hint="default"/>
        <w:lang w:val="ru-RU" w:eastAsia="ru-RU" w:bidi="ru-RU"/>
      </w:rPr>
    </w:lvl>
    <w:lvl w:ilvl="5" w:tplc="3F2A7ECE">
      <w:numFmt w:val="bullet"/>
      <w:lvlText w:val="•"/>
      <w:lvlJc w:val="left"/>
      <w:pPr>
        <w:ind w:left="5833" w:hanging="360"/>
      </w:pPr>
      <w:rPr>
        <w:rFonts w:hint="default"/>
        <w:lang w:val="ru-RU" w:eastAsia="ru-RU" w:bidi="ru-RU"/>
      </w:rPr>
    </w:lvl>
    <w:lvl w:ilvl="6" w:tplc="2752D332">
      <w:numFmt w:val="bullet"/>
      <w:lvlText w:val="•"/>
      <w:lvlJc w:val="left"/>
      <w:pPr>
        <w:ind w:left="6767" w:hanging="360"/>
      </w:pPr>
      <w:rPr>
        <w:rFonts w:hint="default"/>
        <w:lang w:val="ru-RU" w:eastAsia="ru-RU" w:bidi="ru-RU"/>
      </w:rPr>
    </w:lvl>
    <w:lvl w:ilvl="7" w:tplc="A04C2EB4">
      <w:numFmt w:val="bullet"/>
      <w:lvlText w:val="•"/>
      <w:lvlJc w:val="left"/>
      <w:pPr>
        <w:ind w:left="7702" w:hanging="360"/>
      </w:pPr>
      <w:rPr>
        <w:rFonts w:hint="default"/>
        <w:lang w:val="ru-RU" w:eastAsia="ru-RU" w:bidi="ru-RU"/>
      </w:rPr>
    </w:lvl>
    <w:lvl w:ilvl="8" w:tplc="38D6CC92">
      <w:numFmt w:val="bullet"/>
      <w:lvlText w:val="•"/>
      <w:lvlJc w:val="left"/>
      <w:pPr>
        <w:ind w:left="8637" w:hanging="360"/>
      </w:pPr>
      <w:rPr>
        <w:rFonts w:hint="default"/>
        <w:lang w:val="ru-RU" w:eastAsia="ru-RU" w:bidi="ru-RU"/>
      </w:rPr>
    </w:lvl>
  </w:abstractNum>
  <w:abstractNum w:abstractNumId="14">
    <w:nsid w:val="3D291254"/>
    <w:multiLevelType w:val="hybridMultilevel"/>
    <w:tmpl w:val="9198E976"/>
    <w:lvl w:ilvl="0" w:tplc="198690D4">
      <w:numFmt w:val="bullet"/>
      <w:lvlText w:val="–"/>
      <w:lvlJc w:val="left"/>
      <w:pPr>
        <w:ind w:left="1101" w:hanging="180"/>
      </w:pPr>
      <w:rPr>
        <w:rFonts w:ascii="Times New Roman" w:eastAsia="Times New Roman" w:hAnsi="Times New Roman" w:cs="Times New Roman" w:hint="default"/>
        <w:w w:val="100"/>
        <w:sz w:val="24"/>
        <w:szCs w:val="24"/>
        <w:lang w:val="ru-RU" w:eastAsia="ru-RU" w:bidi="ru-RU"/>
      </w:rPr>
    </w:lvl>
    <w:lvl w:ilvl="1" w:tplc="8264BE92">
      <w:numFmt w:val="bullet"/>
      <w:lvlText w:val="•"/>
      <w:lvlJc w:val="left"/>
      <w:pPr>
        <w:ind w:left="1998" w:hanging="180"/>
      </w:pPr>
      <w:rPr>
        <w:rFonts w:hint="default"/>
        <w:lang w:val="ru-RU" w:eastAsia="ru-RU" w:bidi="ru-RU"/>
      </w:rPr>
    </w:lvl>
    <w:lvl w:ilvl="2" w:tplc="8E26DA6A">
      <w:numFmt w:val="bullet"/>
      <w:lvlText w:val="•"/>
      <w:lvlJc w:val="left"/>
      <w:pPr>
        <w:ind w:left="2897" w:hanging="180"/>
      </w:pPr>
      <w:rPr>
        <w:rFonts w:hint="default"/>
        <w:lang w:val="ru-RU" w:eastAsia="ru-RU" w:bidi="ru-RU"/>
      </w:rPr>
    </w:lvl>
    <w:lvl w:ilvl="3" w:tplc="8E78F3DC">
      <w:numFmt w:val="bullet"/>
      <w:lvlText w:val="•"/>
      <w:lvlJc w:val="left"/>
      <w:pPr>
        <w:ind w:left="3795" w:hanging="180"/>
      </w:pPr>
      <w:rPr>
        <w:rFonts w:hint="default"/>
        <w:lang w:val="ru-RU" w:eastAsia="ru-RU" w:bidi="ru-RU"/>
      </w:rPr>
    </w:lvl>
    <w:lvl w:ilvl="4" w:tplc="D4E25D9E">
      <w:numFmt w:val="bullet"/>
      <w:lvlText w:val="•"/>
      <w:lvlJc w:val="left"/>
      <w:pPr>
        <w:ind w:left="4694" w:hanging="180"/>
      </w:pPr>
      <w:rPr>
        <w:rFonts w:hint="default"/>
        <w:lang w:val="ru-RU" w:eastAsia="ru-RU" w:bidi="ru-RU"/>
      </w:rPr>
    </w:lvl>
    <w:lvl w:ilvl="5" w:tplc="09AAF896">
      <w:numFmt w:val="bullet"/>
      <w:lvlText w:val="•"/>
      <w:lvlJc w:val="left"/>
      <w:pPr>
        <w:ind w:left="5593" w:hanging="180"/>
      </w:pPr>
      <w:rPr>
        <w:rFonts w:hint="default"/>
        <w:lang w:val="ru-RU" w:eastAsia="ru-RU" w:bidi="ru-RU"/>
      </w:rPr>
    </w:lvl>
    <w:lvl w:ilvl="6" w:tplc="47ECBACA">
      <w:numFmt w:val="bullet"/>
      <w:lvlText w:val="•"/>
      <w:lvlJc w:val="left"/>
      <w:pPr>
        <w:ind w:left="6491" w:hanging="180"/>
      </w:pPr>
      <w:rPr>
        <w:rFonts w:hint="default"/>
        <w:lang w:val="ru-RU" w:eastAsia="ru-RU" w:bidi="ru-RU"/>
      </w:rPr>
    </w:lvl>
    <w:lvl w:ilvl="7" w:tplc="8BE0AA90">
      <w:numFmt w:val="bullet"/>
      <w:lvlText w:val="•"/>
      <w:lvlJc w:val="left"/>
      <w:pPr>
        <w:ind w:left="7390" w:hanging="180"/>
      </w:pPr>
      <w:rPr>
        <w:rFonts w:hint="default"/>
        <w:lang w:val="ru-RU" w:eastAsia="ru-RU" w:bidi="ru-RU"/>
      </w:rPr>
    </w:lvl>
    <w:lvl w:ilvl="8" w:tplc="F2C0729A">
      <w:numFmt w:val="bullet"/>
      <w:lvlText w:val="•"/>
      <w:lvlJc w:val="left"/>
      <w:pPr>
        <w:ind w:left="8289" w:hanging="180"/>
      </w:pPr>
      <w:rPr>
        <w:rFonts w:hint="default"/>
        <w:lang w:val="ru-RU" w:eastAsia="ru-RU" w:bidi="ru-RU"/>
      </w:rPr>
    </w:lvl>
  </w:abstractNum>
  <w:abstractNum w:abstractNumId="15">
    <w:nsid w:val="50C01E24"/>
    <w:multiLevelType w:val="hybridMultilevel"/>
    <w:tmpl w:val="FF1EEED2"/>
    <w:lvl w:ilvl="0" w:tplc="838E61FA">
      <w:numFmt w:val="bullet"/>
      <w:lvlText w:val=""/>
      <w:lvlJc w:val="left"/>
      <w:pPr>
        <w:ind w:left="1281" w:hanging="360"/>
      </w:pPr>
      <w:rPr>
        <w:rFonts w:ascii="Symbol" w:eastAsia="Symbol" w:hAnsi="Symbol" w:cs="Symbol" w:hint="default"/>
        <w:w w:val="100"/>
        <w:sz w:val="24"/>
        <w:szCs w:val="24"/>
        <w:lang w:val="ru-RU" w:eastAsia="ru-RU" w:bidi="ru-RU"/>
      </w:rPr>
    </w:lvl>
    <w:lvl w:ilvl="1" w:tplc="123C0592">
      <w:numFmt w:val="bullet"/>
      <w:lvlText w:val="•"/>
      <w:lvlJc w:val="left"/>
      <w:pPr>
        <w:ind w:left="2160" w:hanging="360"/>
      </w:pPr>
      <w:rPr>
        <w:rFonts w:hint="default"/>
        <w:lang w:val="ru-RU" w:eastAsia="ru-RU" w:bidi="ru-RU"/>
      </w:rPr>
    </w:lvl>
    <w:lvl w:ilvl="2" w:tplc="3410C2F2">
      <w:numFmt w:val="bullet"/>
      <w:lvlText w:val="•"/>
      <w:lvlJc w:val="left"/>
      <w:pPr>
        <w:ind w:left="3041" w:hanging="360"/>
      </w:pPr>
      <w:rPr>
        <w:rFonts w:hint="default"/>
        <w:lang w:val="ru-RU" w:eastAsia="ru-RU" w:bidi="ru-RU"/>
      </w:rPr>
    </w:lvl>
    <w:lvl w:ilvl="3" w:tplc="7AD6CA2C">
      <w:numFmt w:val="bullet"/>
      <w:lvlText w:val="•"/>
      <w:lvlJc w:val="left"/>
      <w:pPr>
        <w:ind w:left="3921" w:hanging="360"/>
      </w:pPr>
      <w:rPr>
        <w:rFonts w:hint="default"/>
        <w:lang w:val="ru-RU" w:eastAsia="ru-RU" w:bidi="ru-RU"/>
      </w:rPr>
    </w:lvl>
    <w:lvl w:ilvl="4" w:tplc="91DAF09A">
      <w:numFmt w:val="bullet"/>
      <w:lvlText w:val="•"/>
      <w:lvlJc w:val="left"/>
      <w:pPr>
        <w:ind w:left="4802" w:hanging="360"/>
      </w:pPr>
      <w:rPr>
        <w:rFonts w:hint="default"/>
        <w:lang w:val="ru-RU" w:eastAsia="ru-RU" w:bidi="ru-RU"/>
      </w:rPr>
    </w:lvl>
    <w:lvl w:ilvl="5" w:tplc="DD76B83C">
      <w:numFmt w:val="bullet"/>
      <w:lvlText w:val="•"/>
      <w:lvlJc w:val="left"/>
      <w:pPr>
        <w:ind w:left="5683" w:hanging="360"/>
      </w:pPr>
      <w:rPr>
        <w:rFonts w:hint="default"/>
        <w:lang w:val="ru-RU" w:eastAsia="ru-RU" w:bidi="ru-RU"/>
      </w:rPr>
    </w:lvl>
    <w:lvl w:ilvl="6" w:tplc="55BA1FE2">
      <w:numFmt w:val="bullet"/>
      <w:lvlText w:val="•"/>
      <w:lvlJc w:val="left"/>
      <w:pPr>
        <w:ind w:left="6563" w:hanging="360"/>
      </w:pPr>
      <w:rPr>
        <w:rFonts w:hint="default"/>
        <w:lang w:val="ru-RU" w:eastAsia="ru-RU" w:bidi="ru-RU"/>
      </w:rPr>
    </w:lvl>
    <w:lvl w:ilvl="7" w:tplc="930A6AB6">
      <w:numFmt w:val="bullet"/>
      <w:lvlText w:val="•"/>
      <w:lvlJc w:val="left"/>
      <w:pPr>
        <w:ind w:left="7444" w:hanging="360"/>
      </w:pPr>
      <w:rPr>
        <w:rFonts w:hint="default"/>
        <w:lang w:val="ru-RU" w:eastAsia="ru-RU" w:bidi="ru-RU"/>
      </w:rPr>
    </w:lvl>
    <w:lvl w:ilvl="8" w:tplc="47E80C08">
      <w:numFmt w:val="bullet"/>
      <w:lvlText w:val="•"/>
      <w:lvlJc w:val="left"/>
      <w:pPr>
        <w:ind w:left="8325" w:hanging="360"/>
      </w:pPr>
      <w:rPr>
        <w:rFonts w:hint="default"/>
        <w:lang w:val="ru-RU" w:eastAsia="ru-RU" w:bidi="ru-RU"/>
      </w:rPr>
    </w:lvl>
  </w:abstractNum>
  <w:abstractNum w:abstractNumId="16">
    <w:nsid w:val="51C40E34"/>
    <w:multiLevelType w:val="hybridMultilevel"/>
    <w:tmpl w:val="2392FC9A"/>
    <w:lvl w:ilvl="0" w:tplc="6046C42E">
      <w:numFmt w:val="bullet"/>
      <w:lvlText w:val="–"/>
      <w:lvlJc w:val="left"/>
      <w:pPr>
        <w:ind w:left="432" w:hanging="251"/>
      </w:pPr>
      <w:rPr>
        <w:rFonts w:ascii="Times New Roman" w:eastAsia="Times New Roman" w:hAnsi="Times New Roman" w:cs="Times New Roman" w:hint="default"/>
        <w:spacing w:val="-8"/>
        <w:w w:val="97"/>
        <w:sz w:val="24"/>
        <w:szCs w:val="24"/>
        <w:lang w:val="ru-RU" w:eastAsia="ru-RU" w:bidi="ru-RU"/>
      </w:rPr>
    </w:lvl>
    <w:lvl w:ilvl="1" w:tplc="AD726E40">
      <w:numFmt w:val="bullet"/>
      <w:lvlText w:val=""/>
      <w:lvlJc w:val="left"/>
      <w:pPr>
        <w:ind w:left="1153" w:hanging="360"/>
      </w:pPr>
      <w:rPr>
        <w:rFonts w:ascii="Symbol" w:eastAsia="Symbol" w:hAnsi="Symbol" w:cs="Symbol" w:hint="default"/>
        <w:w w:val="100"/>
        <w:sz w:val="24"/>
        <w:szCs w:val="24"/>
        <w:lang w:val="ru-RU" w:eastAsia="ru-RU" w:bidi="ru-RU"/>
      </w:rPr>
    </w:lvl>
    <w:lvl w:ilvl="2" w:tplc="046602F2">
      <w:numFmt w:val="bullet"/>
      <w:lvlText w:val=""/>
      <w:lvlJc w:val="left"/>
      <w:pPr>
        <w:ind w:left="432" w:hanging="240"/>
      </w:pPr>
      <w:rPr>
        <w:rFonts w:ascii="Symbol" w:eastAsia="Symbol" w:hAnsi="Symbol" w:cs="Symbol" w:hint="default"/>
        <w:w w:val="100"/>
        <w:sz w:val="24"/>
        <w:szCs w:val="24"/>
        <w:lang w:val="ru-RU" w:eastAsia="ru-RU" w:bidi="ru-RU"/>
      </w:rPr>
    </w:lvl>
    <w:lvl w:ilvl="3" w:tplc="46DCD1E6">
      <w:numFmt w:val="bullet"/>
      <w:lvlText w:val="•"/>
      <w:lvlJc w:val="left"/>
      <w:pPr>
        <w:ind w:left="3236" w:hanging="240"/>
      </w:pPr>
      <w:rPr>
        <w:rFonts w:hint="default"/>
        <w:lang w:val="ru-RU" w:eastAsia="ru-RU" w:bidi="ru-RU"/>
      </w:rPr>
    </w:lvl>
    <w:lvl w:ilvl="4" w:tplc="220EF62C">
      <w:numFmt w:val="bullet"/>
      <w:lvlText w:val="•"/>
      <w:lvlJc w:val="left"/>
      <w:pPr>
        <w:ind w:left="4275" w:hanging="240"/>
      </w:pPr>
      <w:rPr>
        <w:rFonts w:hint="default"/>
        <w:lang w:val="ru-RU" w:eastAsia="ru-RU" w:bidi="ru-RU"/>
      </w:rPr>
    </w:lvl>
    <w:lvl w:ilvl="5" w:tplc="9326BF06">
      <w:numFmt w:val="bullet"/>
      <w:lvlText w:val="•"/>
      <w:lvlJc w:val="left"/>
      <w:pPr>
        <w:ind w:left="5313" w:hanging="240"/>
      </w:pPr>
      <w:rPr>
        <w:rFonts w:hint="default"/>
        <w:lang w:val="ru-RU" w:eastAsia="ru-RU" w:bidi="ru-RU"/>
      </w:rPr>
    </w:lvl>
    <w:lvl w:ilvl="6" w:tplc="CCD20C58">
      <w:numFmt w:val="bullet"/>
      <w:lvlText w:val="•"/>
      <w:lvlJc w:val="left"/>
      <w:pPr>
        <w:ind w:left="6352" w:hanging="240"/>
      </w:pPr>
      <w:rPr>
        <w:rFonts w:hint="default"/>
        <w:lang w:val="ru-RU" w:eastAsia="ru-RU" w:bidi="ru-RU"/>
      </w:rPr>
    </w:lvl>
    <w:lvl w:ilvl="7" w:tplc="0ED686C4">
      <w:numFmt w:val="bullet"/>
      <w:lvlText w:val="•"/>
      <w:lvlJc w:val="left"/>
      <w:pPr>
        <w:ind w:left="7390" w:hanging="240"/>
      </w:pPr>
      <w:rPr>
        <w:rFonts w:hint="default"/>
        <w:lang w:val="ru-RU" w:eastAsia="ru-RU" w:bidi="ru-RU"/>
      </w:rPr>
    </w:lvl>
    <w:lvl w:ilvl="8" w:tplc="9E629C4A">
      <w:numFmt w:val="bullet"/>
      <w:lvlText w:val="•"/>
      <w:lvlJc w:val="left"/>
      <w:pPr>
        <w:ind w:left="8429" w:hanging="240"/>
      </w:pPr>
      <w:rPr>
        <w:rFonts w:hint="default"/>
        <w:lang w:val="ru-RU" w:eastAsia="ru-RU" w:bidi="ru-RU"/>
      </w:rPr>
    </w:lvl>
  </w:abstractNum>
  <w:abstractNum w:abstractNumId="17">
    <w:nsid w:val="571D3BF8"/>
    <w:multiLevelType w:val="hybridMultilevel"/>
    <w:tmpl w:val="9588E708"/>
    <w:lvl w:ilvl="0" w:tplc="A6A8F088">
      <w:start w:val="1"/>
      <w:numFmt w:val="decimal"/>
      <w:lvlText w:val="%1."/>
      <w:lvlJc w:val="left"/>
      <w:pPr>
        <w:ind w:left="132" w:hanging="271"/>
        <w:jc w:val="right"/>
      </w:pPr>
      <w:rPr>
        <w:rFonts w:hint="default"/>
        <w:spacing w:val="-30"/>
        <w:w w:val="100"/>
        <w:lang w:val="ru-RU" w:eastAsia="ru-RU" w:bidi="ru-RU"/>
      </w:rPr>
    </w:lvl>
    <w:lvl w:ilvl="1" w:tplc="3190D2DE">
      <w:numFmt w:val="bullet"/>
      <w:lvlText w:val=""/>
      <w:lvlJc w:val="left"/>
      <w:pPr>
        <w:ind w:left="132" w:hanging="300"/>
      </w:pPr>
      <w:rPr>
        <w:rFonts w:ascii="Symbol" w:eastAsia="Symbol" w:hAnsi="Symbol" w:cs="Symbol" w:hint="default"/>
        <w:w w:val="100"/>
        <w:sz w:val="24"/>
        <w:szCs w:val="24"/>
        <w:lang w:val="ru-RU" w:eastAsia="ru-RU" w:bidi="ru-RU"/>
      </w:rPr>
    </w:lvl>
    <w:lvl w:ilvl="2" w:tplc="38F0B90C">
      <w:numFmt w:val="bullet"/>
      <w:lvlText w:val="•"/>
      <w:lvlJc w:val="left"/>
      <w:pPr>
        <w:ind w:left="2293" w:hanging="300"/>
      </w:pPr>
      <w:rPr>
        <w:rFonts w:hint="default"/>
        <w:lang w:val="ru-RU" w:eastAsia="ru-RU" w:bidi="ru-RU"/>
      </w:rPr>
    </w:lvl>
    <w:lvl w:ilvl="3" w:tplc="AFFCFA8C">
      <w:numFmt w:val="bullet"/>
      <w:lvlText w:val="•"/>
      <w:lvlJc w:val="left"/>
      <w:pPr>
        <w:ind w:left="3369" w:hanging="300"/>
      </w:pPr>
      <w:rPr>
        <w:rFonts w:hint="default"/>
        <w:lang w:val="ru-RU" w:eastAsia="ru-RU" w:bidi="ru-RU"/>
      </w:rPr>
    </w:lvl>
    <w:lvl w:ilvl="4" w:tplc="5642B148">
      <w:numFmt w:val="bullet"/>
      <w:lvlText w:val="•"/>
      <w:lvlJc w:val="left"/>
      <w:pPr>
        <w:ind w:left="4446" w:hanging="300"/>
      </w:pPr>
      <w:rPr>
        <w:rFonts w:hint="default"/>
        <w:lang w:val="ru-RU" w:eastAsia="ru-RU" w:bidi="ru-RU"/>
      </w:rPr>
    </w:lvl>
    <w:lvl w:ilvl="5" w:tplc="CD581DBE">
      <w:numFmt w:val="bullet"/>
      <w:lvlText w:val="•"/>
      <w:lvlJc w:val="left"/>
      <w:pPr>
        <w:ind w:left="5523" w:hanging="300"/>
      </w:pPr>
      <w:rPr>
        <w:rFonts w:hint="default"/>
        <w:lang w:val="ru-RU" w:eastAsia="ru-RU" w:bidi="ru-RU"/>
      </w:rPr>
    </w:lvl>
    <w:lvl w:ilvl="6" w:tplc="68D2B64A">
      <w:numFmt w:val="bullet"/>
      <w:lvlText w:val="•"/>
      <w:lvlJc w:val="left"/>
      <w:pPr>
        <w:ind w:left="6599" w:hanging="300"/>
      </w:pPr>
      <w:rPr>
        <w:rFonts w:hint="default"/>
        <w:lang w:val="ru-RU" w:eastAsia="ru-RU" w:bidi="ru-RU"/>
      </w:rPr>
    </w:lvl>
    <w:lvl w:ilvl="7" w:tplc="B1AEEB36">
      <w:numFmt w:val="bullet"/>
      <w:lvlText w:val="•"/>
      <w:lvlJc w:val="left"/>
      <w:pPr>
        <w:ind w:left="7676" w:hanging="300"/>
      </w:pPr>
      <w:rPr>
        <w:rFonts w:hint="default"/>
        <w:lang w:val="ru-RU" w:eastAsia="ru-RU" w:bidi="ru-RU"/>
      </w:rPr>
    </w:lvl>
    <w:lvl w:ilvl="8" w:tplc="36862BA8">
      <w:numFmt w:val="bullet"/>
      <w:lvlText w:val="•"/>
      <w:lvlJc w:val="left"/>
      <w:pPr>
        <w:ind w:left="8753" w:hanging="300"/>
      </w:pPr>
      <w:rPr>
        <w:rFonts w:hint="default"/>
        <w:lang w:val="ru-RU" w:eastAsia="ru-RU" w:bidi="ru-RU"/>
      </w:rPr>
    </w:lvl>
  </w:abstractNum>
  <w:abstractNum w:abstractNumId="18">
    <w:nsid w:val="598C23DB"/>
    <w:multiLevelType w:val="hybridMultilevel"/>
    <w:tmpl w:val="9DF06E16"/>
    <w:lvl w:ilvl="0" w:tplc="A3069D32">
      <w:start w:val="1"/>
      <w:numFmt w:val="decimal"/>
      <w:lvlText w:val="%1."/>
      <w:lvlJc w:val="left"/>
      <w:pPr>
        <w:ind w:left="212" w:hanging="360"/>
        <w:jc w:val="right"/>
      </w:pPr>
      <w:rPr>
        <w:rFonts w:hint="default"/>
        <w:b/>
        <w:bCs/>
        <w:spacing w:val="-4"/>
        <w:w w:val="100"/>
        <w:lang w:val="ru-RU" w:eastAsia="ru-RU" w:bidi="ru-RU"/>
      </w:rPr>
    </w:lvl>
    <w:lvl w:ilvl="1" w:tplc="121AB3F2">
      <w:numFmt w:val="bullet"/>
      <w:lvlText w:val="•"/>
      <w:lvlJc w:val="left"/>
      <w:pPr>
        <w:ind w:left="1206" w:hanging="360"/>
      </w:pPr>
      <w:rPr>
        <w:rFonts w:hint="default"/>
        <w:lang w:val="ru-RU" w:eastAsia="ru-RU" w:bidi="ru-RU"/>
      </w:rPr>
    </w:lvl>
    <w:lvl w:ilvl="2" w:tplc="CA56BAF0">
      <w:numFmt w:val="bullet"/>
      <w:lvlText w:val="•"/>
      <w:lvlJc w:val="left"/>
      <w:pPr>
        <w:ind w:left="2193" w:hanging="360"/>
      </w:pPr>
      <w:rPr>
        <w:rFonts w:hint="default"/>
        <w:lang w:val="ru-RU" w:eastAsia="ru-RU" w:bidi="ru-RU"/>
      </w:rPr>
    </w:lvl>
    <w:lvl w:ilvl="3" w:tplc="42F2A7BE">
      <w:numFmt w:val="bullet"/>
      <w:lvlText w:val="•"/>
      <w:lvlJc w:val="left"/>
      <w:pPr>
        <w:ind w:left="3179" w:hanging="360"/>
      </w:pPr>
      <w:rPr>
        <w:rFonts w:hint="default"/>
        <w:lang w:val="ru-RU" w:eastAsia="ru-RU" w:bidi="ru-RU"/>
      </w:rPr>
    </w:lvl>
    <w:lvl w:ilvl="4" w:tplc="91D4EEAC">
      <w:numFmt w:val="bullet"/>
      <w:lvlText w:val="•"/>
      <w:lvlJc w:val="left"/>
      <w:pPr>
        <w:ind w:left="4166" w:hanging="360"/>
      </w:pPr>
      <w:rPr>
        <w:rFonts w:hint="default"/>
        <w:lang w:val="ru-RU" w:eastAsia="ru-RU" w:bidi="ru-RU"/>
      </w:rPr>
    </w:lvl>
    <w:lvl w:ilvl="5" w:tplc="CD084118">
      <w:numFmt w:val="bullet"/>
      <w:lvlText w:val="•"/>
      <w:lvlJc w:val="left"/>
      <w:pPr>
        <w:ind w:left="5153" w:hanging="360"/>
      </w:pPr>
      <w:rPr>
        <w:rFonts w:hint="default"/>
        <w:lang w:val="ru-RU" w:eastAsia="ru-RU" w:bidi="ru-RU"/>
      </w:rPr>
    </w:lvl>
    <w:lvl w:ilvl="6" w:tplc="AF0CCFE0">
      <w:numFmt w:val="bullet"/>
      <w:lvlText w:val="•"/>
      <w:lvlJc w:val="left"/>
      <w:pPr>
        <w:ind w:left="6139" w:hanging="360"/>
      </w:pPr>
      <w:rPr>
        <w:rFonts w:hint="default"/>
        <w:lang w:val="ru-RU" w:eastAsia="ru-RU" w:bidi="ru-RU"/>
      </w:rPr>
    </w:lvl>
    <w:lvl w:ilvl="7" w:tplc="6C521E76">
      <w:numFmt w:val="bullet"/>
      <w:lvlText w:val="•"/>
      <w:lvlJc w:val="left"/>
      <w:pPr>
        <w:ind w:left="7126" w:hanging="360"/>
      </w:pPr>
      <w:rPr>
        <w:rFonts w:hint="default"/>
        <w:lang w:val="ru-RU" w:eastAsia="ru-RU" w:bidi="ru-RU"/>
      </w:rPr>
    </w:lvl>
    <w:lvl w:ilvl="8" w:tplc="E342FF0A">
      <w:numFmt w:val="bullet"/>
      <w:lvlText w:val="•"/>
      <w:lvlJc w:val="left"/>
      <w:pPr>
        <w:ind w:left="8113" w:hanging="360"/>
      </w:pPr>
      <w:rPr>
        <w:rFonts w:hint="default"/>
        <w:lang w:val="ru-RU" w:eastAsia="ru-RU" w:bidi="ru-RU"/>
      </w:rPr>
    </w:lvl>
  </w:abstractNum>
  <w:abstractNum w:abstractNumId="19">
    <w:nsid w:val="5AC91DC5"/>
    <w:multiLevelType w:val="hybridMultilevel"/>
    <w:tmpl w:val="7ACEBDF2"/>
    <w:lvl w:ilvl="0" w:tplc="8BACBCB0">
      <w:start w:val="1"/>
      <w:numFmt w:val="decimal"/>
      <w:lvlText w:val="%1."/>
      <w:lvlJc w:val="left"/>
      <w:pPr>
        <w:ind w:left="212" w:hanging="240"/>
        <w:jc w:val="left"/>
      </w:pPr>
      <w:rPr>
        <w:rFonts w:ascii="Times New Roman" w:eastAsia="Times New Roman" w:hAnsi="Times New Roman" w:cs="Times New Roman" w:hint="default"/>
        <w:b/>
        <w:bCs/>
        <w:spacing w:val="-4"/>
        <w:w w:val="100"/>
        <w:sz w:val="24"/>
        <w:szCs w:val="24"/>
        <w:lang w:val="ru-RU" w:eastAsia="ru-RU" w:bidi="ru-RU"/>
      </w:rPr>
    </w:lvl>
    <w:lvl w:ilvl="1" w:tplc="48D8D5FA">
      <w:start w:val="1"/>
      <w:numFmt w:val="decimal"/>
      <w:lvlText w:val="%2."/>
      <w:lvlJc w:val="left"/>
      <w:pPr>
        <w:ind w:left="933" w:hanging="360"/>
        <w:jc w:val="left"/>
      </w:pPr>
      <w:rPr>
        <w:rFonts w:ascii="Times New Roman" w:eastAsia="Times New Roman" w:hAnsi="Times New Roman" w:cs="Times New Roman" w:hint="default"/>
        <w:spacing w:val="-5"/>
        <w:w w:val="100"/>
        <w:sz w:val="24"/>
        <w:szCs w:val="24"/>
        <w:lang w:val="ru-RU" w:eastAsia="ru-RU" w:bidi="ru-RU"/>
      </w:rPr>
    </w:lvl>
    <w:lvl w:ilvl="2" w:tplc="5E02C58E">
      <w:numFmt w:val="bullet"/>
      <w:lvlText w:val="•"/>
      <w:lvlJc w:val="left"/>
      <w:pPr>
        <w:ind w:left="1956" w:hanging="360"/>
      </w:pPr>
      <w:rPr>
        <w:rFonts w:hint="default"/>
        <w:lang w:val="ru-RU" w:eastAsia="ru-RU" w:bidi="ru-RU"/>
      </w:rPr>
    </w:lvl>
    <w:lvl w:ilvl="3" w:tplc="54D25C9C">
      <w:numFmt w:val="bullet"/>
      <w:lvlText w:val="•"/>
      <w:lvlJc w:val="left"/>
      <w:pPr>
        <w:ind w:left="2972" w:hanging="360"/>
      </w:pPr>
      <w:rPr>
        <w:rFonts w:hint="default"/>
        <w:lang w:val="ru-RU" w:eastAsia="ru-RU" w:bidi="ru-RU"/>
      </w:rPr>
    </w:lvl>
    <w:lvl w:ilvl="4" w:tplc="51A49B2C">
      <w:numFmt w:val="bullet"/>
      <w:lvlText w:val="•"/>
      <w:lvlJc w:val="left"/>
      <w:pPr>
        <w:ind w:left="3988" w:hanging="360"/>
      </w:pPr>
      <w:rPr>
        <w:rFonts w:hint="default"/>
        <w:lang w:val="ru-RU" w:eastAsia="ru-RU" w:bidi="ru-RU"/>
      </w:rPr>
    </w:lvl>
    <w:lvl w:ilvl="5" w:tplc="5ACCD9DC">
      <w:numFmt w:val="bullet"/>
      <w:lvlText w:val="•"/>
      <w:lvlJc w:val="left"/>
      <w:pPr>
        <w:ind w:left="5005" w:hanging="360"/>
      </w:pPr>
      <w:rPr>
        <w:rFonts w:hint="default"/>
        <w:lang w:val="ru-RU" w:eastAsia="ru-RU" w:bidi="ru-RU"/>
      </w:rPr>
    </w:lvl>
    <w:lvl w:ilvl="6" w:tplc="4BD6C922">
      <w:numFmt w:val="bullet"/>
      <w:lvlText w:val="•"/>
      <w:lvlJc w:val="left"/>
      <w:pPr>
        <w:ind w:left="6021" w:hanging="360"/>
      </w:pPr>
      <w:rPr>
        <w:rFonts w:hint="default"/>
        <w:lang w:val="ru-RU" w:eastAsia="ru-RU" w:bidi="ru-RU"/>
      </w:rPr>
    </w:lvl>
    <w:lvl w:ilvl="7" w:tplc="D76AAC5C">
      <w:numFmt w:val="bullet"/>
      <w:lvlText w:val="•"/>
      <w:lvlJc w:val="left"/>
      <w:pPr>
        <w:ind w:left="7037" w:hanging="360"/>
      </w:pPr>
      <w:rPr>
        <w:rFonts w:hint="default"/>
        <w:lang w:val="ru-RU" w:eastAsia="ru-RU" w:bidi="ru-RU"/>
      </w:rPr>
    </w:lvl>
    <w:lvl w:ilvl="8" w:tplc="B3E023C6">
      <w:numFmt w:val="bullet"/>
      <w:lvlText w:val="•"/>
      <w:lvlJc w:val="left"/>
      <w:pPr>
        <w:ind w:left="8053" w:hanging="360"/>
      </w:pPr>
      <w:rPr>
        <w:rFonts w:hint="default"/>
        <w:lang w:val="ru-RU" w:eastAsia="ru-RU" w:bidi="ru-RU"/>
      </w:rPr>
    </w:lvl>
  </w:abstractNum>
  <w:abstractNum w:abstractNumId="20">
    <w:nsid w:val="5FCE2277"/>
    <w:multiLevelType w:val="hybridMultilevel"/>
    <w:tmpl w:val="E10C2E1C"/>
    <w:lvl w:ilvl="0" w:tplc="3B64F2D4">
      <w:numFmt w:val="bullet"/>
      <w:lvlText w:val=""/>
      <w:lvlJc w:val="left"/>
      <w:pPr>
        <w:ind w:left="827" w:hanging="360"/>
      </w:pPr>
      <w:rPr>
        <w:rFonts w:ascii="Symbol" w:eastAsia="Symbol" w:hAnsi="Symbol" w:cs="Symbol" w:hint="default"/>
        <w:w w:val="100"/>
        <w:sz w:val="24"/>
        <w:szCs w:val="24"/>
        <w:lang w:val="ru-RU" w:eastAsia="ru-RU" w:bidi="ru-RU"/>
      </w:rPr>
    </w:lvl>
    <w:lvl w:ilvl="1" w:tplc="57F84898">
      <w:numFmt w:val="bullet"/>
      <w:lvlText w:val="•"/>
      <w:lvlJc w:val="left"/>
      <w:pPr>
        <w:ind w:left="1377" w:hanging="360"/>
      </w:pPr>
      <w:rPr>
        <w:rFonts w:hint="default"/>
        <w:lang w:val="ru-RU" w:eastAsia="ru-RU" w:bidi="ru-RU"/>
      </w:rPr>
    </w:lvl>
    <w:lvl w:ilvl="2" w:tplc="865A99E8">
      <w:numFmt w:val="bullet"/>
      <w:lvlText w:val="•"/>
      <w:lvlJc w:val="left"/>
      <w:pPr>
        <w:ind w:left="1935" w:hanging="360"/>
      </w:pPr>
      <w:rPr>
        <w:rFonts w:hint="default"/>
        <w:lang w:val="ru-RU" w:eastAsia="ru-RU" w:bidi="ru-RU"/>
      </w:rPr>
    </w:lvl>
    <w:lvl w:ilvl="3" w:tplc="CFEAF790">
      <w:numFmt w:val="bullet"/>
      <w:lvlText w:val="•"/>
      <w:lvlJc w:val="left"/>
      <w:pPr>
        <w:ind w:left="2492" w:hanging="360"/>
      </w:pPr>
      <w:rPr>
        <w:rFonts w:hint="default"/>
        <w:lang w:val="ru-RU" w:eastAsia="ru-RU" w:bidi="ru-RU"/>
      </w:rPr>
    </w:lvl>
    <w:lvl w:ilvl="4" w:tplc="E108ADB8">
      <w:numFmt w:val="bullet"/>
      <w:lvlText w:val="•"/>
      <w:lvlJc w:val="left"/>
      <w:pPr>
        <w:ind w:left="3050" w:hanging="360"/>
      </w:pPr>
      <w:rPr>
        <w:rFonts w:hint="default"/>
        <w:lang w:val="ru-RU" w:eastAsia="ru-RU" w:bidi="ru-RU"/>
      </w:rPr>
    </w:lvl>
    <w:lvl w:ilvl="5" w:tplc="D6B69352">
      <w:numFmt w:val="bullet"/>
      <w:lvlText w:val="•"/>
      <w:lvlJc w:val="left"/>
      <w:pPr>
        <w:ind w:left="3607" w:hanging="360"/>
      </w:pPr>
      <w:rPr>
        <w:rFonts w:hint="default"/>
        <w:lang w:val="ru-RU" w:eastAsia="ru-RU" w:bidi="ru-RU"/>
      </w:rPr>
    </w:lvl>
    <w:lvl w:ilvl="6" w:tplc="1F5C683A">
      <w:numFmt w:val="bullet"/>
      <w:lvlText w:val="•"/>
      <w:lvlJc w:val="left"/>
      <w:pPr>
        <w:ind w:left="4165" w:hanging="360"/>
      </w:pPr>
      <w:rPr>
        <w:rFonts w:hint="default"/>
        <w:lang w:val="ru-RU" w:eastAsia="ru-RU" w:bidi="ru-RU"/>
      </w:rPr>
    </w:lvl>
    <w:lvl w:ilvl="7" w:tplc="10A4B7BC">
      <w:numFmt w:val="bullet"/>
      <w:lvlText w:val="•"/>
      <w:lvlJc w:val="left"/>
      <w:pPr>
        <w:ind w:left="4722" w:hanging="360"/>
      </w:pPr>
      <w:rPr>
        <w:rFonts w:hint="default"/>
        <w:lang w:val="ru-RU" w:eastAsia="ru-RU" w:bidi="ru-RU"/>
      </w:rPr>
    </w:lvl>
    <w:lvl w:ilvl="8" w:tplc="3716CEE4">
      <w:numFmt w:val="bullet"/>
      <w:lvlText w:val="•"/>
      <w:lvlJc w:val="left"/>
      <w:pPr>
        <w:ind w:left="5280" w:hanging="360"/>
      </w:pPr>
      <w:rPr>
        <w:rFonts w:hint="default"/>
        <w:lang w:val="ru-RU" w:eastAsia="ru-RU" w:bidi="ru-RU"/>
      </w:rPr>
    </w:lvl>
  </w:abstractNum>
  <w:abstractNum w:abstractNumId="21">
    <w:nsid w:val="6CCA4E23"/>
    <w:multiLevelType w:val="hybridMultilevel"/>
    <w:tmpl w:val="BB80C51E"/>
    <w:lvl w:ilvl="0" w:tplc="C3FC526E">
      <w:start w:val="1"/>
      <w:numFmt w:val="decimal"/>
      <w:lvlText w:val="%1."/>
      <w:lvlJc w:val="left"/>
      <w:pPr>
        <w:ind w:left="432" w:hanging="348"/>
        <w:jc w:val="left"/>
      </w:pPr>
      <w:rPr>
        <w:rFonts w:ascii="Times New Roman" w:eastAsia="Times New Roman" w:hAnsi="Times New Roman" w:cs="Times New Roman" w:hint="default"/>
        <w:spacing w:val="-14"/>
        <w:w w:val="100"/>
        <w:sz w:val="24"/>
        <w:szCs w:val="24"/>
        <w:lang w:val="ru-RU" w:eastAsia="ru-RU" w:bidi="ru-RU"/>
      </w:rPr>
    </w:lvl>
    <w:lvl w:ilvl="1" w:tplc="CC10011A">
      <w:numFmt w:val="bullet"/>
      <w:lvlText w:val=""/>
      <w:lvlJc w:val="left"/>
      <w:pPr>
        <w:ind w:left="432" w:hanging="240"/>
      </w:pPr>
      <w:rPr>
        <w:rFonts w:ascii="Symbol" w:eastAsia="Symbol" w:hAnsi="Symbol" w:cs="Symbol" w:hint="default"/>
        <w:w w:val="100"/>
        <w:sz w:val="24"/>
        <w:szCs w:val="24"/>
        <w:lang w:val="ru-RU" w:eastAsia="ru-RU" w:bidi="ru-RU"/>
      </w:rPr>
    </w:lvl>
    <w:lvl w:ilvl="2" w:tplc="8D988DCA">
      <w:numFmt w:val="bullet"/>
      <w:lvlText w:val="•"/>
      <w:lvlJc w:val="left"/>
      <w:pPr>
        <w:ind w:left="2453" w:hanging="240"/>
      </w:pPr>
      <w:rPr>
        <w:rFonts w:hint="default"/>
        <w:lang w:val="ru-RU" w:eastAsia="ru-RU" w:bidi="ru-RU"/>
      </w:rPr>
    </w:lvl>
    <w:lvl w:ilvl="3" w:tplc="06181F96">
      <w:numFmt w:val="bullet"/>
      <w:lvlText w:val="•"/>
      <w:lvlJc w:val="left"/>
      <w:pPr>
        <w:ind w:left="3459" w:hanging="240"/>
      </w:pPr>
      <w:rPr>
        <w:rFonts w:hint="default"/>
        <w:lang w:val="ru-RU" w:eastAsia="ru-RU" w:bidi="ru-RU"/>
      </w:rPr>
    </w:lvl>
    <w:lvl w:ilvl="4" w:tplc="3D24D998">
      <w:numFmt w:val="bullet"/>
      <w:lvlText w:val="•"/>
      <w:lvlJc w:val="left"/>
      <w:pPr>
        <w:ind w:left="4466" w:hanging="240"/>
      </w:pPr>
      <w:rPr>
        <w:rFonts w:hint="default"/>
        <w:lang w:val="ru-RU" w:eastAsia="ru-RU" w:bidi="ru-RU"/>
      </w:rPr>
    </w:lvl>
    <w:lvl w:ilvl="5" w:tplc="380C93B6">
      <w:numFmt w:val="bullet"/>
      <w:lvlText w:val="•"/>
      <w:lvlJc w:val="left"/>
      <w:pPr>
        <w:ind w:left="5473" w:hanging="240"/>
      </w:pPr>
      <w:rPr>
        <w:rFonts w:hint="default"/>
        <w:lang w:val="ru-RU" w:eastAsia="ru-RU" w:bidi="ru-RU"/>
      </w:rPr>
    </w:lvl>
    <w:lvl w:ilvl="6" w:tplc="14567D1E">
      <w:numFmt w:val="bullet"/>
      <w:lvlText w:val="•"/>
      <w:lvlJc w:val="left"/>
      <w:pPr>
        <w:ind w:left="6479" w:hanging="240"/>
      </w:pPr>
      <w:rPr>
        <w:rFonts w:hint="default"/>
        <w:lang w:val="ru-RU" w:eastAsia="ru-RU" w:bidi="ru-RU"/>
      </w:rPr>
    </w:lvl>
    <w:lvl w:ilvl="7" w:tplc="7954F630">
      <w:numFmt w:val="bullet"/>
      <w:lvlText w:val="•"/>
      <w:lvlJc w:val="left"/>
      <w:pPr>
        <w:ind w:left="7486" w:hanging="240"/>
      </w:pPr>
      <w:rPr>
        <w:rFonts w:hint="default"/>
        <w:lang w:val="ru-RU" w:eastAsia="ru-RU" w:bidi="ru-RU"/>
      </w:rPr>
    </w:lvl>
    <w:lvl w:ilvl="8" w:tplc="58D41F62">
      <w:numFmt w:val="bullet"/>
      <w:lvlText w:val="•"/>
      <w:lvlJc w:val="left"/>
      <w:pPr>
        <w:ind w:left="8493" w:hanging="240"/>
      </w:pPr>
      <w:rPr>
        <w:rFonts w:hint="default"/>
        <w:lang w:val="ru-RU" w:eastAsia="ru-RU" w:bidi="ru-RU"/>
      </w:rPr>
    </w:lvl>
  </w:abstractNum>
  <w:abstractNum w:abstractNumId="22">
    <w:nsid w:val="6D8B36B3"/>
    <w:multiLevelType w:val="hybridMultilevel"/>
    <w:tmpl w:val="771CED82"/>
    <w:lvl w:ilvl="0" w:tplc="2610A4BA">
      <w:start w:val="1"/>
      <w:numFmt w:val="decimal"/>
      <w:lvlText w:val="%1."/>
      <w:lvlJc w:val="left"/>
      <w:pPr>
        <w:ind w:left="452" w:hanging="240"/>
        <w:jc w:val="left"/>
      </w:pPr>
      <w:rPr>
        <w:rFonts w:ascii="Times New Roman" w:eastAsia="Times New Roman" w:hAnsi="Times New Roman" w:cs="Times New Roman" w:hint="default"/>
        <w:b/>
        <w:bCs/>
        <w:spacing w:val="-4"/>
        <w:w w:val="100"/>
        <w:sz w:val="24"/>
        <w:szCs w:val="24"/>
        <w:lang w:val="ru-RU" w:eastAsia="ru-RU" w:bidi="ru-RU"/>
      </w:rPr>
    </w:lvl>
    <w:lvl w:ilvl="1" w:tplc="1550DF90">
      <w:numFmt w:val="bullet"/>
      <w:lvlText w:val="•"/>
      <w:lvlJc w:val="left"/>
      <w:pPr>
        <w:ind w:left="1422" w:hanging="240"/>
      </w:pPr>
      <w:rPr>
        <w:rFonts w:hint="default"/>
        <w:lang w:val="ru-RU" w:eastAsia="ru-RU" w:bidi="ru-RU"/>
      </w:rPr>
    </w:lvl>
    <w:lvl w:ilvl="2" w:tplc="3E06E3AC">
      <w:numFmt w:val="bullet"/>
      <w:lvlText w:val="•"/>
      <w:lvlJc w:val="left"/>
      <w:pPr>
        <w:ind w:left="2385" w:hanging="240"/>
      </w:pPr>
      <w:rPr>
        <w:rFonts w:hint="default"/>
        <w:lang w:val="ru-RU" w:eastAsia="ru-RU" w:bidi="ru-RU"/>
      </w:rPr>
    </w:lvl>
    <w:lvl w:ilvl="3" w:tplc="D514FD12">
      <w:numFmt w:val="bullet"/>
      <w:lvlText w:val="•"/>
      <w:lvlJc w:val="left"/>
      <w:pPr>
        <w:ind w:left="3347" w:hanging="240"/>
      </w:pPr>
      <w:rPr>
        <w:rFonts w:hint="default"/>
        <w:lang w:val="ru-RU" w:eastAsia="ru-RU" w:bidi="ru-RU"/>
      </w:rPr>
    </w:lvl>
    <w:lvl w:ilvl="4" w:tplc="568CA3C8">
      <w:numFmt w:val="bullet"/>
      <w:lvlText w:val="•"/>
      <w:lvlJc w:val="left"/>
      <w:pPr>
        <w:ind w:left="4310" w:hanging="240"/>
      </w:pPr>
      <w:rPr>
        <w:rFonts w:hint="default"/>
        <w:lang w:val="ru-RU" w:eastAsia="ru-RU" w:bidi="ru-RU"/>
      </w:rPr>
    </w:lvl>
    <w:lvl w:ilvl="5" w:tplc="D286F1BC">
      <w:numFmt w:val="bullet"/>
      <w:lvlText w:val="•"/>
      <w:lvlJc w:val="left"/>
      <w:pPr>
        <w:ind w:left="5273" w:hanging="240"/>
      </w:pPr>
      <w:rPr>
        <w:rFonts w:hint="default"/>
        <w:lang w:val="ru-RU" w:eastAsia="ru-RU" w:bidi="ru-RU"/>
      </w:rPr>
    </w:lvl>
    <w:lvl w:ilvl="6" w:tplc="563224C0">
      <w:numFmt w:val="bullet"/>
      <w:lvlText w:val="•"/>
      <w:lvlJc w:val="left"/>
      <w:pPr>
        <w:ind w:left="6235" w:hanging="240"/>
      </w:pPr>
      <w:rPr>
        <w:rFonts w:hint="default"/>
        <w:lang w:val="ru-RU" w:eastAsia="ru-RU" w:bidi="ru-RU"/>
      </w:rPr>
    </w:lvl>
    <w:lvl w:ilvl="7" w:tplc="45FEA518">
      <w:numFmt w:val="bullet"/>
      <w:lvlText w:val="•"/>
      <w:lvlJc w:val="left"/>
      <w:pPr>
        <w:ind w:left="7198" w:hanging="240"/>
      </w:pPr>
      <w:rPr>
        <w:rFonts w:hint="default"/>
        <w:lang w:val="ru-RU" w:eastAsia="ru-RU" w:bidi="ru-RU"/>
      </w:rPr>
    </w:lvl>
    <w:lvl w:ilvl="8" w:tplc="26C4A42C">
      <w:numFmt w:val="bullet"/>
      <w:lvlText w:val="•"/>
      <w:lvlJc w:val="left"/>
      <w:pPr>
        <w:ind w:left="8161" w:hanging="240"/>
      </w:pPr>
      <w:rPr>
        <w:rFonts w:hint="default"/>
        <w:lang w:val="ru-RU" w:eastAsia="ru-RU" w:bidi="ru-RU"/>
      </w:rPr>
    </w:lvl>
  </w:abstractNum>
  <w:abstractNum w:abstractNumId="23">
    <w:nsid w:val="73D041C5"/>
    <w:multiLevelType w:val="hybridMultilevel"/>
    <w:tmpl w:val="DF007C90"/>
    <w:lvl w:ilvl="0" w:tplc="07220D14">
      <w:numFmt w:val="bullet"/>
      <w:lvlText w:val="—"/>
      <w:lvlJc w:val="left"/>
      <w:pPr>
        <w:ind w:left="456" w:hanging="358"/>
      </w:pPr>
      <w:rPr>
        <w:rFonts w:ascii="Times New Roman" w:eastAsia="Times New Roman" w:hAnsi="Times New Roman" w:cs="Times New Roman" w:hint="default"/>
        <w:spacing w:val="-5"/>
        <w:w w:val="100"/>
        <w:sz w:val="24"/>
        <w:szCs w:val="24"/>
        <w:lang w:val="ru-RU" w:eastAsia="ru-RU" w:bidi="ru-RU"/>
      </w:rPr>
    </w:lvl>
    <w:lvl w:ilvl="1" w:tplc="F976D590">
      <w:numFmt w:val="bullet"/>
      <w:lvlText w:val=""/>
      <w:lvlJc w:val="left"/>
      <w:pPr>
        <w:ind w:left="132" w:hanging="240"/>
      </w:pPr>
      <w:rPr>
        <w:rFonts w:ascii="Symbol" w:eastAsia="Symbol" w:hAnsi="Symbol" w:cs="Symbol" w:hint="default"/>
        <w:w w:val="100"/>
        <w:sz w:val="24"/>
        <w:szCs w:val="24"/>
        <w:lang w:val="ru-RU" w:eastAsia="ru-RU" w:bidi="ru-RU"/>
      </w:rPr>
    </w:lvl>
    <w:lvl w:ilvl="2" w:tplc="AB76460E">
      <w:numFmt w:val="bullet"/>
      <w:lvlText w:val="•"/>
      <w:lvlJc w:val="left"/>
      <w:pPr>
        <w:ind w:left="1476" w:hanging="240"/>
      </w:pPr>
      <w:rPr>
        <w:rFonts w:hint="default"/>
        <w:lang w:val="ru-RU" w:eastAsia="ru-RU" w:bidi="ru-RU"/>
      </w:rPr>
    </w:lvl>
    <w:lvl w:ilvl="3" w:tplc="E864E966">
      <w:numFmt w:val="bullet"/>
      <w:lvlText w:val="•"/>
      <w:lvlJc w:val="left"/>
      <w:pPr>
        <w:ind w:left="2492" w:hanging="240"/>
      </w:pPr>
      <w:rPr>
        <w:rFonts w:hint="default"/>
        <w:lang w:val="ru-RU" w:eastAsia="ru-RU" w:bidi="ru-RU"/>
      </w:rPr>
    </w:lvl>
    <w:lvl w:ilvl="4" w:tplc="6FE87D12">
      <w:numFmt w:val="bullet"/>
      <w:lvlText w:val="•"/>
      <w:lvlJc w:val="left"/>
      <w:pPr>
        <w:ind w:left="3509" w:hanging="240"/>
      </w:pPr>
      <w:rPr>
        <w:rFonts w:hint="default"/>
        <w:lang w:val="ru-RU" w:eastAsia="ru-RU" w:bidi="ru-RU"/>
      </w:rPr>
    </w:lvl>
    <w:lvl w:ilvl="5" w:tplc="7B0CFACA">
      <w:numFmt w:val="bullet"/>
      <w:lvlText w:val="•"/>
      <w:lvlJc w:val="left"/>
      <w:pPr>
        <w:ind w:left="4525" w:hanging="240"/>
      </w:pPr>
      <w:rPr>
        <w:rFonts w:hint="default"/>
        <w:lang w:val="ru-RU" w:eastAsia="ru-RU" w:bidi="ru-RU"/>
      </w:rPr>
    </w:lvl>
    <w:lvl w:ilvl="6" w:tplc="C5642148">
      <w:numFmt w:val="bullet"/>
      <w:lvlText w:val="•"/>
      <w:lvlJc w:val="left"/>
      <w:pPr>
        <w:ind w:left="5541" w:hanging="240"/>
      </w:pPr>
      <w:rPr>
        <w:rFonts w:hint="default"/>
        <w:lang w:val="ru-RU" w:eastAsia="ru-RU" w:bidi="ru-RU"/>
      </w:rPr>
    </w:lvl>
    <w:lvl w:ilvl="7" w:tplc="4DE479F0">
      <w:numFmt w:val="bullet"/>
      <w:lvlText w:val="•"/>
      <w:lvlJc w:val="left"/>
      <w:pPr>
        <w:ind w:left="6558" w:hanging="240"/>
      </w:pPr>
      <w:rPr>
        <w:rFonts w:hint="default"/>
        <w:lang w:val="ru-RU" w:eastAsia="ru-RU" w:bidi="ru-RU"/>
      </w:rPr>
    </w:lvl>
    <w:lvl w:ilvl="8" w:tplc="4A309B0A">
      <w:numFmt w:val="bullet"/>
      <w:lvlText w:val="•"/>
      <w:lvlJc w:val="left"/>
      <w:pPr>
        <w:ind w:left="7574" w:hanging="240"/>
      </w:pPr>
      <w:rPr>
        <w:rFonts w:hint="default"/>
        <w:lang w:val="ru-RU" w:eastAsia="ru-RU" w:bidi="ru-RU"/>
      </w:rPr>
    </w:lvl>
  </w:abstractNum>
  <w:abstractNum w:abstractNumId="24">
    <w:nsid w:val="750B66D7"/>
    <w:multiLevelType w:val="hybridMultilevel"/>
    <w:tmpl w:val="2730A16C"/>
    <w:lvl w:ilvl="0" w:tplc="1A127E28">
      <w:numFmt w:val="bullet"/>
      <w:lvlText w:val="–"/>
      <w:lvlJc w:val="left"/>
      <w:pPr>
        <w:ind w:left="1101" w:hanging="180"/>
      </w:pPr>
      <w:rPr>
        <w:rFonts w:ascii="Times New Roman" w:eastAsia="Times New Roman" w:hAnsi="Times New Roman" w:cs="Times New Roman" w:hint="default"/>
        <w:w w:val="100"/>
        <w:sz w:val="24"/>
        <w:szCs w:val="24"/>
        <w:lang w:val="ru-RU" w:eastAsia="ru-RU" w:bidi="ru-RU"/>
      </w:rPr>
    </w:lvl>
    <w:lvl w:ilvl="1" w:tplc="390607B8">
      <w:numFmt w:val="bullet"/>
      <w:lvlText w:val=""/>
      <w:lvlJc w:val="left"/>
      <w:pPr>
        <w:ind w:left="1850" w:hanging="360"/>
      </w:pPr>
      <w:rPr>
        <w:rFonts w:ascii="Symbol" w:eastAsia="Symbol" w:hAnsi="Symbol" w:cs="Symbol" w:hint="default"/>
        <w:w w:val="100"/>
        <w:sz w:val="22"/>
        <w:szCs w:val="22"/>
        <w:lang w:val="ru-RU" w:eastAsia="ru-RU" w:bidi="ru-RU"/>
      </w:rPr>
    </w:lvl>
    <w:lvl w:ilvl="2" w:tplc="812C1D02">
      <w:numFmt w:val="bullet"/>
      <w:lvlText w:val="•"/>
      <w:lvlJc w:val="left"/>
      <w:pPr>
        <w:ind w:left="2774" w:hanging="360"/>
      </w:pPr>
      <w:rPr>
        <w:rFonts w:hint="default"/>
        <w:lang w:val="ru-RU" w:eastAsia="ru-RU" w:bidi="ru-RU"/>
      </w:rPr>
    </w:lvl>
    <w:lvl w:ilvl="3" w:tplc="598E0E30">
      <w:numFmt w:val="bullet"/>
      <w:lvlText w:val="•"/>
      <w:lvlJc w:val="left"/>
      <w:pPr>
        <w:ind w:left="3688" w:hanging="360"/>
      </w:pPr>
      <w:rPr>
        <w:rFonts w:hint="default"/>
        <w:lang w:val="ru-RU" w:eastAsia="ru-RU" w:bidi="ru-RU"/>
      </w:rPr>
    </w:lvl>
    <w:lvl w:ilvl="4" w:tplc="BE820B68">
      <w:numFmt w:val="bullet"/>
      <w:lvlText w:val="•"/>
      <w:lvlJc w:val="left"/>
      <w:pPr>
        <w:ind w:left="4602" w:hanging="360"/>
      </w:pPr>
      <w:rPr>
        <w:rFonts w:hint="default"/>
        <w:lang w:val="ru-RU" w:eastAsia="ru-RU" w:bidi="ru-RU"/>
      </w:rPr>
    </w:lvl>
    <w:lvl w:ilvl="5" w:tplc="F87AFA30">
      <w:numFmt w:val="bullet"/>
      <w:lvlText w:val="•"/>
      <w:lvlJc w:val="left"/>
      <w:pPr>
        <w:ind w:left="5516" w:hanging="360"/>
      </w:pPr>
      <w:rPr>
        <w:rFonts w:hint="default"/>
        <w:lang w:val="ru-RU" w:eastAsia="ru-RU" w:bidi="ru-RU"/>
      </w:rPr>
    </w:lvl>
    <w:lvl w:ilvl="6" w:tplc="A98836BA">
      <w:numFmt w:val="bullet"/>
      <w:lvlText w:val="•"/>
      <w:lvlJc w:val="left"/>
      <w:pPr>
        <w:ind w:left="6430" w:hanging="360"/>
      </w:pPr>
      <w:rPr>
        <w:rFonts w:hint="default"/>
        <w:lang w:val="ru-RU" w:eastAsia="ru-RU" w:bidi="ru-RU"/>
      </w:rPr>
    </w:lvl>
    <w:lvl w:ilvl="7" w:tplc="E6585C14">
      <w:numFmt w:val="bullet"/>
      <w:lvlText w:val="•"/>
      <w:lvlJc w:val="left"/>
      <w:pPr>
        <w:ind w:left="7344" w:hanging="360"/>
      </w:pPr>
      <w:rPr>
        <w:rFonts w:hint="default"/>
        <w:lang w:val="ru-RU" w:eastAsia="ru-RU" w:bidi="ru-RU"/>
      </w:rPr>
    </w:lvl>
    <w:lvl w:ilvl="8" w:tplc="F52C32FC">
      <w:numFmt w:val="bullet"/>
      <w:lvlText w:val="•"/>
      <w:lvlJc w:val="left"/>
      <w:pPr>
        <w:ind w:left="8258" w:hanging="360"/>
      </w:pPr>
      <w:rPr>
        <w:rFonts w:hint="default"/>
        <w:lang w:val="ru-RU" w:eastAsia="ru-RU" w:bidi="ru-RU"/>
      </w:rPr>
    </w:lvl>
  </w:abstractNum>
  <w:abstractNum w:abstractNumId="25">
    <w:nsid w:val="77914491"/>
    <w:multiLevelType w:val="hybridMultilevel"/>
    <w:tmpl w:val="3E48D058"/>
    <w:lvl w:ilvl="0" w:tplc="6C3460CC">
      <w:numFmt w:val="bullet"/>
      <w:lvlText w:val="-"/>
      <w:lvlJc w:val="left"/>
      <w:pPr>
        <w:ind w:left="572" w:hanging="140"/>
      </w:pPr>
      <w:rPr>
        <w:rFonts w:ascii="Times New Roman" w:eastAsia="Times New Roman" w:hAnsi="Times New Roman" w:cs="Times New Roman" w:hint="default"/>
        <w:w w:val="99"/>
        <w:sz w:val="24"/>
        <w:szCs w:val="24"/>
        <w:lang w:val="ru-RU" w:eastAsia="ru-RU" w:bidi="ru-RU"/>
      </w:rPr>
    </w:lvl>
    <w:lvl w:ilvl="1" w:tplc="0A9208D2">
      <w:numFmt w:val="bullet"/>
      <w:lvlText w:val=""/>
      <w:lvlJc w:val="left"/>
      <w:pPr>
        <w:ind w:left="432" w:hanging="240"/>
      </w:pPr>
      <w:rPr>
        <w:rFonts w:ascii="Symbol" w:eastAsia="Symbol" w:hAnsi="Symbol" w:cs="Symbol" w:hint="default"/>
        <w:w w:val="100"/>
        <w:sz w:val="24"/>
        <w:szCs w:val="24"/>
        <w:lang w:val="ru-RU" w:eastAsia="ru-RU" w:bidi="ru-RU"/>
      </w:rPr>
    </w:lvl>
    <w:lvl w:ilvl="2" w:tplc="BFC43BE0">
      <w:numFmt w:val="bullet"/>
      <w:lvlText w:val="•"/>
      <w:lvlJc w:val="left"/>
      <w:pPr>
        <w:ind w:left="1682" w:hanging="240"/>
      </w:pPr>
      <w:rPr>
        <w:rFonts w:hint="default"/>
        <w:lang w:val="ru-RU" w:eastAsia="ru-RU" w:bidi="ru-RU"/>
      </w:rPr>
    </w:lvl>
    <w:lvl w:ilvl="3" w:tplc="8102BA2C">
      <w:numFmt w:val="bullet"/>
      <w:lvlText w:val="•"/>
      <w:lvlJc w:val="left"/>
      <w:pPr>
        <w:ind w:left="2785" w:hanging="240"/>
      </w:pPr>
      <w:rPr>
        <w:rFonts w:hint="default"/>
        <w:lang w:val="ru-RU" w:eastAsia="ru-RU" w:bidi="ru-RU"/>
      </w:rPr>
    </w:lvl>
    <w:lvl w:ilvl="4" w:tplc="B3544344">
      <w:numFmt w:val="bullet"/>
      <w:lvlText w:val="•"/>
      <w:lvlJc w:val="left"/>
      <w:pPr>
        <w:ind w:left="3888" w:hanging="240"/>
      </w:pPr>
      <w:rPr>
        <w:rFonts w:hint="default"/>
        <w:lang w:val="ru-RU" w:eastAsia="ru-RU" w:bidi="ru-RU"/>
      </w:rPr>
    </w:lvl>
    <w:lvl w:ilvl="5" w:tplc="00A2B934">
      <w:numFmt w:val="bullet"/>
      <w:lvlText w:val="•"/>
      <w:lvlJc w:val="left"/>
      <w:pPr>
        <w:ind w:left="4991" w:hanging="240"/>
      </w:pPr>
      <w:rPr>
        <w:rFonts w:hint="default"/>
        <w:lang w:val="ru-RU" w:eastAsia="ru-RU" w:bidi="ru-RU"/>
      </w:rPr>
    </w:lvl>
    <w:lvl w:ilvl="6" w:tplc="89E0FD9E">
      <w:numFmt w:val="bullet"/>
      <w:lvlText w:val="•"/>
      <w:lvlJc w:val="left"/>
      <w:pPr>
        <w:ind w:left="6094" w:hanging="240"/>
      </w:pPr>
      <w:rPr>
        <w:rFonts w:hint="default"/>
        <w:lang w:val="ru-RU" w:eastAsia="ru-RU" w:bidi="ru-RU"/>
      </w:rPr>
    </w:lvl>
    <w:lvl w:ilvl="7" w:tplc="5B5A079E">
      <w:numFmt w:val="bullet"/>
      <w:lvlText w:val="•"/>
      <w:lvlJc w:val="left"/>
      <w:pPr>
        <w:ind w:left="7197" w:hanging="240"/>
      </w:pPr>
      <w:rPr>
        <w:rFonts w:hint="default"/>
        <w:lang w:val="ru-RU" w:eastAsia="ru-RU" w:bidi="ru-RU"/>
      </w:rPr>
    </w:lvl>
    <w:lvl w:ilvl="8" w:tplc="A596FA14">
      <w:numFmt w:val="bullet"/>
      <w:lvlText w:val="•"/>
      <w:lvlJc w:val="left"/>
      <w:pPr>
        <w:ind w:left="8300" w:hanging="240"/>
      </w:pPr>
      <w:rPr>
        <w:rFonts w:hint="default"/>
        <w:lang w:val="ru-RU" w:eastAsia="ru-RU" w:bidi="ru-RU"/>
      </w:rPr>
    </w:lvl>
  </w:abstractNum>
  <w:abstractNum w:abstractNumId="26">
    <w:nsid w:val="7AD20C19"/>
    <w:multiLevelType w:val="hybridMultilevel"/>
    <w:tmpl w:val="93C8EDDE"/>
    <w:lvl w:ilvl="0" w:tplc="1D908266">
      <w:numFmt w:val="bullet"/>
      <w:lvlText w:val=""/>
      <w:lvlJc w:val="left"/>
      <w:pPr>
        <w:ind w:left="372" w:hanging="240"/>
      </w:pPr>
      <w:rPr>
        <w:rFonts w:ascii="Symbol" w:eastAsia="Symbol" w:hAnsi="Symbol" w:cs="Symbol" w:hint="default"/>
        <w:w w:val="100"/>
        <w:sz w:val="24"/>
        <w:szCs w:val="24"/>
        <w:lang w:val="ru-RU" w:eastAsia="ru-RU" w:bidi="ru-RU"/>
      </w:rPr>
    </w:lvl>
    <w:lvl w:ilvl="1" w:tplc="05C81330">
      <w:numFmt w:val="bullet"/>
      <w:lvlText w:val=""/>
      <w:lvlJc w:val="left"/>
      <w:pPr>
        <w:ind w:left="132" w:hanging="240"/>
      </w:pPr>
      <w:rPr>
        <w:rFonts w:ascii="Symbol" w:eastAsia="Symbol" w:hAnsi="Symbol" w:cs="Symbol" w:hint="default"/>
        <w:w w:val="100"/>
        <w:sz w:val="24"/>
        <w:szCs w:val="24"/>
        <w:lang w:val="ru-RU" w:eastAsia="ru-RU" w:bidi="ru-RU"/>
      </w:rPr>
    </w:lvl>
    <w:lvl w:ilvl="2" w:tplc="87345B9A">
      <w:numFmt w:val="bullet"/>
      <w:lvlText w:val="•"/>
      <w:lvlJc w:val="left"/>
      <w:pPr>
        <w:ind w:left="1456" w:hanging="240"/>
      </w:pPr>
      <w:rPr>
        <w:rFonts w:hint="default"/>
        <w:lang w:val="ru-RU" w:eastAsia="ru-RU" w:bidi="ru-RU"/>
      </w:rPr>
    </w:lvl>
    <w:lvl w:ilvl="3" w:tplc="B0B6BA00">
      <w:numFmt w:val="bullet"/>
      <w:lvlText w:val="•"/>
      <w:lvlJc w:val="left"/>
      <w:pPr>
        <w:ind w:left="2532" w:hanging="240"/>
      </w:pPr>
      <w:rPr>
        <w:rFonts w:hint="default"/>
        <w:lang w:val="ru-RU" w:eastAsia="ru-RU" w:bidi="ru-RU"/>
      </w:rPr>
    </w:lvl>
    <w:lvl w:ilvl="4" w:tplc="4C06DF76">
      <w:numFmt w:val="bullet"/>
      <w:lvlText w:val="•"/>
      <w:lvlJc w:val="left"/>
      <w:pPr>
        <w:ind w:left="3608" w:hanging="240"/>
      </w:pPr>
      <w:rPr>
        <w:rFonts w:hint="default"/>
        <w:lang w:val="ru-RU" w:eastAsia="ru-RU" w:bidi="ru-RU"/>
      </w:rPr>
    </w:lvl>
    <w:lvl w:ilvl="5" w:tplc="60C25AC2">
      <w:numFmt w:val="bullet"/>
      <w:lvlText w:val="•"/>
      <w:lvlJc w:val="left"/>
      <w:pPr>
        <w:ind w:left="4684" w:hanging="240"/>
      </w:pPr>
      <w:rPr>
        <w:rFonts w:hint="default"/>
        <w:lang w:val="ru-RU" w:eastAsia="ru-RU" w:bidi="ru-RU"/>
      </w:rPr>
    </w:lvl>
    <w:lvl w:ilvl="6" w:tplc="2A322DCA">
      <w:numFmt w:val="bullet"/>
      <w:lvlText w:val="•"/>
      <w:lvlJc w:val="left"/>
      <w:pPr>
        <w:ind w:left="5761" w:hanging="240"/>
      </w:pPr>
      <w:rPr>
        <w:rFonts w:hint="default"/>
        <w:lang w:val="ru-RU" w:eastAsia="ru-RU" w:bidi="ru-RU"/>
      </w:rPr>
    </w:lvl>
    <w:lvl w:ilvl="7" w:tplc="EB4A1B4E">
      <w:numFmt w:val="bullet"/>
      <w:lvlText w:val="•"/>
      <w:lvlJc w:val="left"/>
      <w:pPr>
        <w:ind w:left="6837" w:hanging="240"/>
      </w:pPr>
      <w:rPr>
        <w:rFonts w:hint="default"/>
        <w:lang w:val="ru-RU" w:eastAsia="ru-RU" w:bidi="ru-RU"/>
      </w:rPr>
    </w:lvl>
    <w:lvl w:ilvl="8" w:tplc="DFE04CFC">
      <w:numFmt w:val="bullet"/>
      <w:lvlText w:val="•"/>
      <w:lvlJc w:val="left"/>
      <w:pPr>
        <w:ind w:left="7913" w:hanging="240"/>
      </w:pPr>
      <w:rPr>
        <w:rFonts w:hint="default"/>
        <w:lang w:val="ru-RU" w:eastAsia="ru-RU" w:bidi="ru-RU"/>
      </w:rPr>
    </w:lvl>
  </w:abstractNum>
  <w:abstractNum w:abstractNumId="27">
    <w:nsid w:val="7CCE3130"/>
    <w:multiLevelType w:val="hybridMultilevel"/>
    <w:tmpl w:val="5C4404CA"/>
    <w:lvl w:ilvl="0" w:tplc="F7646B62">
      <w:numFmt w:val="bullet"/>
      <w:lvlText w:val=""/>
      <w:lvlJc w:val="left"/>
      <w:pPr>
        <w:ind w:left="1281" w:hanging="360"/>
      </w:pPr>
      <w:rPr>
        <w:rFonts w:ascii="Symbol" w:eastAsia="Symbol" w:hAnsi="Symbol" w:cs="Symbol" w:hint="default"/>
        <w:w w:val="100"/>
        <w:sz w:val="24"/>
        <w:szCs w:val="24"/>
        <w:lang w:val="ru-RU" w:eastAsia="ru-RU" w:bidi="ru-RU"/>
      </w:rPr>
    </w:lvl>
    <w:lvl w:ilvl="1" w:tplc="2A22CDCE">
      <w:numFmt w:val="bullet"/>
      <w:lvlText w:val="•"/>
      <w:lvlJc w:val="left"/>
      <w:pPr>
        <w:ind w:left="2160" w:hanging="360"/>
      </w:pPr>
      <w:rPr>
        <w:rFonts w:hint="default"/>
        <w:lang w:val="ru-RU" w:eastAsia="ru-RU" w:bidi="ru-RU"/>
      </w:rPr>
    </w:lvl>
    <w:lvl w:ilvl="2" w:tplc="E50A5CA8">
      <w:numFmt w:val="bullet"/>
      <w:lvlText w:val="•"/>
      <w:lvlJc w:val="left"/>
      <w:pPr>
        <w:ind w:left="3041" w:hanging="360"/>
      </w:pPr>
      <w:rPr>
        <w:rFonts w:hint="default"/>
        <w:lang w:val="ru-RU" w:eastAsia="ru-RU" w:bidi="ru-RU"/>
      </w:rPr>
    </w:lvl>
    <w:lvl w:ilvl="3" w:tplc="22A0ABB2">
      <w:numFmt w:val="bullet"/>
      <w:lvlText w:val="•"/>
      <w:lvlJc w:val="left"/>
      <w:pPr>
        <w:ind w:left="3921" w:hanging="360"/>
      </w:pPr>
      <w:rPr>
        <w:rFonts w:hint="default"/>
        <w:lang w:val="ru-RU" w:eastAsia="ru-RU" w:bidi="ru-RU"/>
      </w:rPr>
    </w:lvl>
    <w:lvl w:ilvl="4" w:tplc="59D4A3F4">
      <w:numFmt w:val="bullet"/>
      <w:lvlText w:val="•"/>
      <w:lvlJc w:val="left"/>
      <w:pPr>
        <w:ind w:left="4802" w:hanging="360"/>
      </w:pPr>
      <w:rPr>
        <w:rFonts w:hint="default"/>
        <w:lang w:val="ru-RU" w:eastAsia="ru-RU" w:bidi="ru-RU"/>
      </w:rPr>
    </w:lvl>
    <w:lvl w:ilvl="5" w:tplc="4EE29114">
      <w:numFmt w:val="bullet"/>
      <w:lvlText w:val="•"/>
      <w:lvlJc w:val="left"/>
      <w:pPr>
        <w:ind w:left="5683" w:hanging="360"/>
      </w:pPr>
      <w:rPr>
        <w:rFonts w:hint="default"/>
        <w:lang w:val="ru-RU" w:eastAsia="ru-RU" w:bidi="ru-RU"/>
      </w:rPr>
    </w:lvl>
    <w:lvl w:ilvl="6" w:tplc="32FE8CDE">
      <w:numFmt w:val="bullet"/>
      <w:lvlText w:val="•"/>
      <w:lvlJc w:val="left"/>
      <w:pPr>
        <w:ind w:left="6563" w:hanging="360"/>
      </w:pPr>
      <w:rPr>
        <w:rFonts w:hint="default"/>
        <w:lang w:val="ru-RU" w:eastAsia="ru-RU" w:bidi="ru-RU"/>
      </w:rPr>
    </w:lvl>
    <w:lvl w:ilvl="7" w:tplc="9FA4E460">
      <w:numFmt w:val="bullet"/>
      <w:lvlText w:val="•"/>
      <w:lvlJc w:val="left"/>
      <w:pPr>
        <w:ind w:left="7444" w:hanging="360"/>
      </w:pPr>
      <w:rPr>
        <w:rFonts w:hint="default"/>
        <w:lang w:val="ru-RU" w:eastAsia="ru-RU" w:bidi="ru-RU"/>
      </w:rPr>
    </w:lvl>
    <w:lvl w:ilvl="8" w:tplc="C1A682DA">
      <w:numFmt w:val="bullet"/>
      <w:lvlText w:val="•"/>
      <w:lvlJc w:val="left"/>
      <w:pPr>
        <w:ind w:left="8325" w:hanging="360"/>
      </w:pPr>
      <w:rPr>
        <w:rFonts w:hint="default"/>
        <w:lang w:val="ru-RU" w:eastAsia="ru-RU" w:bidi="ru-RU"/>
      </w:rPr>
    </w:lvl>
  </w:abstractNum>
  <w:num w:numId="1">
    <w:abstractNumId w:val="13"/>
  </w:num>
  <w:num w:numId="2">
    <w:abstractNumId w:val="15"/>
  </w:num>
  <w:num w:numId="3">
    <w:abstractNumId w:val="27"/>
  </w:num>
  <w:num w:numId="4">
    <w:abstractNumId w:val="14"/>
  </w:num>
  <w:num w:numId="5">
    <w:abstractNumId w:val="22"/>
  </w:num>
  <w:num w:numId="6">
    <w:abstractNumId w:val="19"/>
  </w:num>
  <w:num w:numId="7">
    <w:abstractNumId w:val="18"/>
  </w:num>
  <w:num w:numId="8">
    <w:abstractNumId w:val="24"/>
  </w:num>
  <w:num w:numId="9">
    <w:abstractNumId w:val="9"/>
  </w:num>
  <w:num w:numId="10">
    <w:abstractNumId w:val="8"/>
  </w:num>
  <w:num w:numId="11">
    <w:abstractNumId w:val="3"/>
  </w:num>
  <w:num w:numId="12">
    <w:abstractNumId w:val="7"/>
  </w:num>
  <w:num w:numId="13">
    <w:abstractNumId w:val="5"/>
  </w:num>
  <w:num w:numId="14">
    <w:abstractNumId w:val="1"/>
  </w:num>
  <w:num w:numId="15">
    <w:abstractNumId w:val="23"/>
  </w:num>
  <w:num w:numId="16">
    <w:abstractNumId w:val="11"/>
  </w:num>
  <w:num w:numId="17">
    <w:abstractNumId w:val="26"/>
  </w:num>
  <w:num w:numId="18">
    <w:abstractNumId w:val="17"/>
  </w:num>
  <w:num w:numId="19">
    <w:abstractNumId w:val="2"/>
  </w:num>
  <w:num w:numId="20">
    <w:abstractNumId w:val="16"/>
  </w:num>
  <w:num w:numId="21">
    <w:abstractNumId w:val="4"/>
  </w:num>
  <w:num w:numId="22">
    <w:abstractNumId w:val="25"/>
  </w:num>
  <w:num w:numId="23">
    <w:abstractNumId w:val="10"/>
  </w:num>
  <w:num w:numId="24">
    <w:abstractNumId w:val="21"/>
  </w:num>
  <w:num w:numId="25">
    <w:abstractNumId w:val="6"/>
  </w:num>
  <w:num w:numId="26">
    <w:abstractNumId w:val="20"/>
  </w:num>
  <w:num w:numId="27">
    <w:abstractNumId w:val="1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AD1"/>
    <w:rsid w:val="002D1AD1"/>
    <w:rsid w:val="0051691B"/>
    <w:rsid w:val="00554913"/>
    <w:rsid w:val="00885883"/>
    <w:rsid w:val="008A05BB"/>
    <w:rsid w:val="008C764A"/>
    <w:rsid w:val="009066E8"/>
    <w:rsid w:val="00A01133"/>
    <w:rsid w:val="00B562AF"/>
    <w:rsid w:val="00BE2697"/>
    <w:rsid w:val="00D870F6"/>
    <w:rsid w:val="00F81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225"/>
      <w:ind w:left="645" w:hanging="433"/>
      <w:outlineLvl w:val="0"/>
    </w:pPr>
    <w:rPr>
      <w:b/>
      <w:bCs/>
      <w:sz w:val="32"/>
      <w:szCs w:val="32"/>
    </w:rPr>
  </w:style>
  <w:style w:type="paragraph" w:styleId="2">
    <w:name w:val="heading 2"/>
    <w:basedOn w:val="a"/>
    <w:uiPriority w:val="1"/>
    <w:qFormat/>
    <w:pPr>
      <w:ind w:left="789" w:hanging="577"/>
      <w:outlineLvl w:val="1"/>
    </w:pPr>
    <w:rPr>
      <w:b/>
      <w:bCs/>
      <w:i/>
      <w:sz w:val="28"/>
      <w:szCs w:val="28"/>
    </w:rPr>
  </w:style>
  <w:style w:type="paragraph" w:styleId="3">
    <w:name w:val="heading 3"/>
    <w:basedOn w:val="a"/>
    <w:uiPriority w:val="1"/>
    <w:qFormat/>
    <w:pPr>
      <w:ind w:left="432"/>
      <w:outlineLvl w:val="2"/>
    </w:pPr>
    <w:rPr>
      <w:sz w:val="28"/>
      <w:szCs w:val="28"/>
    </w:rPr>
  </w:style>
  <w:style w:type="paragraph" w:styleId="4">
    <w:name w:val="heading 4"/>
    <w:basedOn w:val="a"/>
    <w:uiPriority w:val="1"/>
    <w:qFormat/>
    <w:pPr>
      <w:spacing w:before="226"/>
      <w:ind w:left="708" w:hanging="646"/>
      <w:outlineLvl w:val="3"/>
    </w:pPr>
    <w:rPr>
      <w:rFonts w:ascii="Cambria" w:eastAsia="Cambria" w:hAnsi="Cambria" w:cs="Cambria"/>
      <w:i/>
      <w:sz w:val="28"/>
      <w:szCs w:val="28"/>
    </w:rPr>
  </w:style>
  <w:style w:type="paragraph" w:styleId="5">
    <w:name w:val="heading 5"/>
    <w:basedOn w:val="a"/>
    <w:uiPriority w:val="1"/>
    <w:qFormat/>
    <w:pPr>
      <w:spacing w:before="90"/>
      <w:ind w:left="432"/>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7"/>
      <w:ind w:left="222"/>
    </w:pPr>
    <w:rPr>
      <w:rFonts w:ascii="Calibri" w:eastAsia="Calibri" w:hAnsi="Calibri" w:cs="Calibri"/>
      <w:b/>
      <w:bCs/>
      <w:sz w:val="20"/>
      <w:szCs w:val="20"/>
    </w:rPr>
  </w:style>
  <w:style w:type="paragraph" w:styleId="20">
    <w:name w:val="toc 2"/>
    <w:basedOn w:val="a"/>
    <w:uiPriority w:val="1"/>
    <w:qFormat/>
    <w:pPr>
      <w:spacing w:before="397"/>
      <w:ind w:left="222" w:firstLine="708"/>
    </w:pPr>
    <w:rPr>
      <w:rFonts w:ascii="Cambria" w:eastAsia="Cambria" w:hAnsi="Cambria" w:cs="Cambria"/>
      <w:b/>
      <w:bCs/>
    </w:rPr>
  </w:style>
  <w:style w:type="paragraph" w:styleId="30">
    <w:name w:val="toc 3"/>
    <w:basedOn w:val="a"/>
    <w:uiPriority w:val="1"/>
    <w:qFormat/>
    <w:pPr>
      <w:spacing w:before="277"/>
      <w:ind w:left="930"/>
    </w:pPr>
    <w:rPr>
      <w:rFonts w:ascii="Calibri" w:eastAsia="Calibri" w:hAnsi="Calibri" w:cs="Calibri"/>
      <w:b/>
      <w:bCs/>
      <w:sz w:val="20"/>
      <w:szCs w:val="20"/>
    </w:rPr>
  </w:style>
  <w:style w:type="paragraph" w:styleId="40">
    <w:name w:val="toc 4"/>
    <w:basedOn w:val="a"/>
    <w:uiPriority w:val="1"/>
    <w:qFormat/>
    <w:pPr>
      <w:spacing w:before="236"/>
      <w:ind w:left="1170"/>
    </w:pPr>
    <w:rPr>
      <w:rFonts w:ascii="Calibri" w:eastAsia="Calibri" w:hAnsi="Calibri" w:cs="Calibri"/>
      <w:b/>
      <w:bCs/>
      <w:sz w:val="20"/>
      <w:szCs w:val="20"/>
    </w:rPr>
  </w:style>
  <w:style w:type="paragraph" w:styleId="50">
    <w:name w:val="toc 5"/>
    <w:basedOn w:val="a"/>
    <w:uiPriority w:val="1"/>
    <w:qFormat/>
    <w:pPr>
      <w:spacing w:before="61"/>
      <w:ind w:left="1556"/>
    </w:pPr>
    <w:rPr>
      <w:sz w:val="24"/>
      <w:szCs w:val="24"/>
    </w:rPr>
  </w:style>
  <w:style w:type="paragraph" w:styleId="6">
    <w:name w:val="toc 6"/>
    <w:basedOn w:val="a"/>
    <w:uiPriority w:val="1"/>
    <w:qFormat/>
    <w:pPr>
      <w:spacing w:before="17"/>
      <w:ind w:left="2153"/>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32" w:firstLine="841"/>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870F6"/>
    <w:rPr>
      <w:rFonts w:ascii="Tahoma" w:hAnsi="Tahoma" w:cs="Tahoma"/>
      <w:sz w:val="16"/>
      <w:szCs w:val="16"/>
    </w:rPr>
  </w:style>
  <w:style w:type="character" w:customStyle="1" w:styleId="a6">
    <w:name w:val="Текст выноски Знак"/>
    <w:basedOn w:val="a0"/>
    <w:link w:val="a5"/>
    <w:uiPriority w:val="99"/>
    <w:semiHidden/>
    <w:rsid w:val="00D870F6"/>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225"/>
      <w:ind w:left="645" w:hanging="433"/>
      <w:outlineLvl w:val="0"/>
    </w:pPr>
    <w:rPr>
      <w:b/>
      <w:bCs/>
      <w:sz w:val="32"/>
      <w:szCs w:val="32"/>
    </w:rPr>
  </w:style>
  <w:style w:type="paragraph" w:styleId="2">
    <w:name w:val="heading 2"/>
    <w:basedOn w:val="a"/>
    <w:uiPriority w:val="1"/>
    <w:qFormat/>
    <w:pPr>
      <w:ind w:left="789" w:hanging="577"/>
      <w:outlineLvl w:val="1"/>
    </w:pPr>
    <w:rPr>
      <w:b/>
      <w:bCs/>
      <w:i/>
      <w:sz w:val="28"/>
      <w:szCs w:val="28"/>
    </w:rPr>
  </w:style>
  <w:style w:type="paragraph" w:styleId="3">
    <w:name w:val="heading 3"/>
    <w:basedOn w:val="a"/>
    <w:uiPriority w:val="1"/>
    <w:qFormat/>
    <w:pPr>
      <w:ind w:left="432"/>
      <w:outlineLvl w:val="2"/>
    </w:pPr>
    <w:rPr>
      <w:sz w:val="28"/>
      <w:szCs w:val="28"/>
    </w:rPr>
  </w:style>
  <w:style w:type="paragraph" w:styleId="4">
    <w:name w:val="heading 4"/>
    <w:basedOn w:val="a"/>
    <w:uiPriority w:val="1"/>
    <w:qFormat/>
    <w:pPr>
      <w:spacing w:before="226"/>
      <w:ind w:left="708" w:hanging="646"/>
      <w:outlineLvl w:val="3"/>
    </w:pPr>
    <w:rPr>
      <w:rFonts w:ascii="Cambria" w:eastAsia="Cambria" w:hAnsi="Cambria" w:cs="Cambria"/>
      <w:i/>
      <w:sz w:val="28"/>
      <w:szCs w:val="28"/>
    </w:rPr>
  </w:style>
  <w:style w:type="paragraph" w:styleId="5">
    <w:name w:val="heading 5"/>
    <w:basedOn w:val="a"/>
    <w:uiPriority w:val="1"/>
    <w:qFormat/>
    <w:pPr>
      <w:spacing w:before="90"/>
      <w:ind w:left="432"/>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7"/>
      <w:ind w:left="222"/>
    </w:pPr>
    <w:rPr>
      <w:rFonts w:ascii="Calibri" w:eastAsia="Calibri" w:hAnsi="Calibri" w:cs="Calibri"/>
      <w:b/>
      <w:bCs/>
      <w:sz w:val="20"/>
      <w:szCs w:val="20"/>
    </w:rPr>
  </w:style>
  <w:style w:type="paragraph" w:styleId="20">
    <w:name w:val="toc 2"/>
    <w:basedOn w:val="a"/>
    <w:uiPriority w:val="1"/>
    <w:qFormat/>
    <w:pPr>
      <w:spacing w:before="397"/>
      <w:ind w:left="222" w:firstLine="708"/>
    </w:pPr>
    <w:rPr>
      <w:rFonts w:ascii="Cambria" w:eastAsia="Cambria" w:hAnsi="Cambria" w:cs="Cambria"/>
      <w:b/>
      <w:bCs/>
    </w:rPr>
  </w:style>
  <w:style w:type="paragraph" w:styleId="30">
    <w:name w:val="toc 3"/>
    <w:basedOn w:val="a"/>
    <w:uiPriority w:val="1"/>
    <w:qFormat/>
    <w:pPr>
      <w:spacing w:before="277"/>
      <w:ind w:left="930"/>
    </w:pPr>
    <w:rPr>
      <w:rFonts w:ascii="Calibri" w:eastAsia="Calibri" w:hAnsi="Calibri" w:cs="Calibri"/>
      <w:b/>
      <w:bCs/>
      <w:sz w:val="20"/>
      <w:szCs w:val="20"/>
    </w:rPr>
  </w:style>
  <w:style w:type="paragraph" w:styleId="40">
    <w:name w:val="toc 4"/>
    <w:basedOn w:val="a"/>
    <w:uiPriority w:val="1"/>
    <w:qFormat/>
    <w:pPr>
      <w:spacing w:before="236"/>
      <w:ind w:left="1170"/>
    </w:pPr>
    <w:rPr>
      <w:rFonts w:ascii="Calibri" w:eastAsia="Calibri" w:hAnsi="Calibri" w:cs="Calibri"/>
      <w:b/>
      <w:bCs/>
      <w:sz w:val="20"/>
      <w:szCs w:val="20"/>
    </w:rPr>
  </w:style>
  <w:style w:type="paragraph" w:styleId="50">
    <w:name w:val="toc 5"/>
    <w:basedOn w:val="a"/>
    <w:uiPriority w:val="1"/>
    <w:qFormat/>
    <w:pPr>
      <w:spacing w:before="61"/>
      <w:ind w:left="1556"/>
    </w:pPr>
    <w:rPr>
      <w:sz w:val="24"/>
      <w:szCs w:val="24"/>
    </w:rPr>
  </w:style>
  <w:style w:type="paragraph" w:styleId="6">
    <w:name w:val="toc 6"/>
    <w:basedOn w:val="a"/>
    <w:uiPriority w:val="1"/>
    <w:qFormat/>
    <w:pPr>
      <w:spacing w:before="17"/>
      <w:ind w:left="2153"/>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32" w:firstLine="841"/>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870F6"/>
    <w:rPr>
      <w:rFonts w:ascii="Tahoma" w:hAnsi="Tahoma" w:cs="Tahoma"/>
      <w:sz w:val="16"/>
      <w:szCs w:val="16"/>
    </w:rPr>
  </w:style>
  <w:style w:type="character" w:customStyle="1" w:styleId="a6">
    <w:name w:val="Текст выноски Знак"/>
    <w:basedOn w:val="a0"/>
    <w:link w:val="a5"/>
    <w:uiPriority w:val="99"/>
    <w:semiHidden/>
    <w:rsid w:val="00D870F6"/>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71.png"/><Relationship Id="rId303" Type="http://schemas.openxmlformats.org/officeDocument/2006/relationships/footer" Target="footer24.xml"/><Relationship Id="rId21" Type="http://schemas.openxmlformats.org/officeDocument/2006/relationships/footer" Target="footer3.xml"/><Relationship Id="rId42" Type="http://schemas.openxmlformats.org/officeDocument/2006/relationships/image" Target="media/image28.png"/><Relationship Id="rId63" Type="http://schemas.openxmlformats.org/officeDocument/2006/relationships/footer" Target="footer11.xml"/><Relationship Id="rId84" Type="http://schemas.openxmlformats.org/officeDocument/2006/relationships/image" Target="media/image61.png"/><Relationship Id="rId138" Type="http://schemas.openxmlformats.org/officeDocument/2006/relationships/image" Target="media/image113.png"/><Relationship Id="rId159" Type="http://schemas.openxmlformats.org/officeDocument/2006/relationships/image" Target="media/image134.png"/><Relationship Id="rId324" Type="http://schemas.openxmlformats.org/officeDocument/2006/relationships/image" Target="media/image280.jpeg"/><Relationship Id="rId345" Type="http://schemas.openxmlformats.org/officeDocument/2006/relationships/footer" Target="footer38.xml"/><Relationship Id="rId366" Type="http://schemas.openxmlformats.org/officeDocument/2006/relationships/fontTable" Target="fontTable.xml"/><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199.png"/><Relationship Id="rId247" Type="http://schemas.openxmlformats.org/officeDocument/2006/relationships/image" Target="media/image219.png"/><Relationship Id="rId107" Type="http://schemas.openxmlformats.org/officeDocument/2006/relationships/image" Target="media/image82.png"/><Relationship Id="rId268" Type="http://schemas.openxmlformats.org/officeDocument/2006/relationships/image" Target="media/image240.png"/><Relationship Id="rId289" Type="http://schemas.openxmlformats.org/officeDocument/2006/relationships/image" Target="media/image260.png"/><Relationship Id="rId11" Type="http://schemas.openxmlformats.org/officeDocument/2006/relationships/image" Target="media/image3.jpeg"/><Relationship Id="rId32" Type="http://schemas.openxmlformats.org/officeDocument/2006/relationships/image" Target="media/image18.jpeg"/><Relationship Id="rId53" Type="http://schemas.openxmlformats.org/officeDocument/2006/relationships/image" Target="media/image39.png"/><Relationship Id="rId74" Type="http://schemas.openxmlformats.org/officeDocument/2006/relationships/image" Target="media/image51.png"/><Relationship Id="rId128" Type="http://schemas.openxmlformats.org/officeDocument/2006/relationships/image" Target="media/image103.png"/><Relationship Id="rId149" Type="http://schemas.openxmlformats.org/officeDocument/2006/relationships/image" Target="media/image124.png"/><Relationship Id="rId314" Type="http://schemas.openxmlformats.org/officeDocument/2006/relationships/image" Target="media/image282.png"/><Relationship Id="rId335" Type="http://schemas.openxmlformats.org/officeDocument/2006/relationships/footer" Target="footer36.xml"/><Relationship Id="rId356" Type="http://schemas.openxmlformats.org/officeDocument/2006/relationships/image" Target="media/image307.pn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35.png"/><Relationship Id="rId181" Type="http://schemas.openxmlformats.org/officeDocument/2006/relationships/image" Target="media/image156.png"/><Relationship Id="rId216" Type="http://schemas.openxmlformats.org/officeDocument/2006/relationships/image" Target="media/image188.png"/><Relationship Id="rId237" Type="http://schemas.openxmlformats.org/officeDocument/2006/relationships/image" Target="media/image208.png"/><Relationship Id="rId258" Type="http://schemas.openxmlformats.org/officeDocument/2006/relationships/image" Target="media/image217.png"/><Relationship Id="rId279" Type="http://schemas.openxmlformats.org/officeDocument/2006/relationships/image" Target="media/image250.png"/><Relationship Id="rId22" Type="http://schemas.openxmlformats.org/officeDocument/2006/relationships/image" Target="media/image12.jpeg"/><Relationship Id="rId43" Type="http://schemas.openxmlformats.org/officeDocument/2006/relationships/image" Target="media/image29.png"/><Relationship Id="rId64" Type="http://schemas.openxmlformats.org/officeDocument/2006/relationships/footer" Target="footer12.xml"/><Relationship Id="rId118" Type="http://schemas.openxmlformats.org/officeDocument/2006/relationships/image" Target="media/image93.png"/><Relationship Id="rId139" Type="http://schemas.openxmlformats.org/officeDocument/2006/relationships/image" Target="media/image114.png"/><Relationship Id="rId290" Type="http://schemas.openxmlformats.org/officeDocument/2006/relationships/image" Target="media/image261.png"/><Relationship Id="rId304" Type="http://schemas.openxmlformats.org/officeDocument/2006/relationships/image" Target="media/image265.png"/><Relationship Id="rId325" Type="http://schemas.openxmlformats.org/officeDocument/2006/relationships/image" Target="media/image281.jpeg"/><Relationship Id="rId346" Type="http://schemas.openxmlformats.org/officeDocument/2006/relationships/footer" Target="footer39.xml"/><Relationship Id="rId367" Type="http://schemas.openxmlformats.org/officeDocument/2006/relationships/theme" Target="theme/theme1.xml"/><Relationship Id="rId85" Type="http://schemas.openxmlformats.org/officeDocument/2006/relationships/image" Target="media/image62.png"/><Relationship Id="rId150" Type="http://schemas.openxmlformats.org/officeDocument/2006/relationships/image" Target="media/image125.pn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image" Target="media/image173.jpeg"/><Relationship Id="rId227" Type="http://schemas.openxmlformats.org/officeDocument/2006/relationships/image" Target="media/image200.png"/><Relationship Id="rId248" Type="http://schemas.openxmlformats.org/officeDocument/2006/relationships/image" Target="media/image220.png"/><Relationship Id="rId269" Type="http://schemas.openxmlformats.org/officeDocument/2006/relationships/image" Target="media/image241.png"/><Relationship Id="rId12" Type="http://schemas.openxmlformats.org/officeDocument/2006/relationships/image" Target="media/image4.jpeg"/><Relationship Id="rId33" Type="http://schemas.openxmlformats.org/officeDocument/2006/relationships/image" Target="media/image19.jpeg"/><Relationship Id="rId108" Type="http://schemas.openxmlformats.org/officeDocument/2006/relationships/image" Target="media/image83.png"/><Relationship Id="rId129" Type="http://schemas.openxmlformats.org/officeDocument/2006/relationships/image" Target="media/image104.png"/><Relationship Id="rId280" Type="http://schemas.openxmlformats.org/officeDocument/2006/relationships/image" Target="media/image252.png"/><Relationship Id="rId315" Type="http://schemas.openxmlformats.org/officeDocument/2006/relationships/image" Target="media/image283.png"/><Relationship Id="rId336" Type="http://schemas.openxmlformats.org/officeDocument/2006/relationships/image" Target="media/image288.png"/><Relationship Id="rId357" Type="http://schemas.openxmlformats.org/officeDocument/2006/relationships/image" Target="media/image303.png"/><Relationship Id="rId54" Type="http://schemas.openxmlformats.org/officeDocument/2006/relationships/image" Target="media/image40.png"/><Relationship Id="rId75" Type="http://schemas.openxmlformats.org/officeDocument/2006/relationships/image" Target="media/image52.png"/><Relationship Id="rId96" Type="http://schemas.openxmlformats.org/officeDocument/2006/relationships/image" Target="media/image71.png"/><Relationship Id="rId140" Type="http://schemas.openxmlformats.org/officeDocument/2006/relationships/image" Target="media/image115.png"/><Relationship Id="rId161" Type="http://schemas.openxmlformats.org/officeDocument/2006/relationships/image" Target="media/image136.png"/><Relationship Id="rId182" Type="http://schemas.openxmlformats.org/officeDocument/2006/relationships/image" Target="media/image157.png"/><Relationship Id="rId217" Type="http://schemas.openxmlformats.org/officeDocument/2006/relationships/image" Target="media/image189.png"/><Relationship Id="rId6" Type="http://schemas.openxmlformats.org/officeDocument/2006/relationships/footnotes" Target="footnotes.xml"/><Relationship Id="rId238" Type="http://schemas.openxmlformats.org/officeDocument/2006/relationships/image" Target="media/image209.png"/><Relationship Id="rId259" Type="http://schemas.openxmlformats.org/officeDocument/2006/relationships/image" Target="media/image230.png"/><Relationship Id="rId23" Type="http://schemas.openxmlformats.org/officeDocument/2006/relationships/footer" Target="footer4.xml"/><Relationship Id="rId119" Type="http://schemas.openxmlformats.org/officeDocument/2006/relationships/image" Target="media/image94.png"/><Relationship Id="rId270" Type="http://schemas.openxmlformats.org/officeDocument/2006/relationships/image" Target="media/image242.png"/><Relationship Id="rId291" Type="http://schemas.openxmlformats.org/officeDocument/2006/relationships/image" Target="media/image262.png"/><Relationship Id="rId305" Type="http://schemas.openxmlformats.org/officeDocument/2006/relationships/image" Target="media/image272.png"/><Relationship Id="rId326" Type="http://schemas.openxmlformats.org/officeDocument/2006/relationships/footer" Target="footer28.xml"/><Relationship Id="rId347" Type="http://schemas.openxmlformats.org/officeDocument/2006/relationships/footer" Target="footer40.xml"/><Relationship Id="rId44" Type="http://schemas.openxmlformats.org/officeDocument/2006/relationships/image" Target="media/image30.png"/><Relationship Id="rId65" Type="http://schemas.openxmlformats.org/officeDocument/2006/relationships/footer" Target="footer13.xml"/><Relationship Id="rId86" Type="http://schemas.openxmlformats.org/officeDocument/2006/relationships/image" Target="media/image63.png"/><Relationship Id="rId130" Type="http://schemas.openxmlformats.org/officeDocument/2006/relationships/image" Target="media/image105.png"/><Relationship Id="rId151" Type="http://schemas.openxmlformats.org/officeDocument/2006/relationships/image" Target="media/image126.png"/><Relationship Id="rId172" Type="http://schemas.openxmlformats.org/officeDocument/2006/relationships/image" Target="media/image147.png"/><Relationship Id="rId193" Type="http://schemas.openxmlformats.org/officeDocument/2006/relationships/image" Target="media/image168.png"/><Relationship Id="rId207" Type="http://schemas.openxmlformats.org/officeDocument/2006/relationships/footer" Target="footer19.xml"/><Relationship Id="rId228" Type="http://schemas.openxmlformats.org/officeDocument/2006/relationships/image" Target="media/image201.png"/><Relationship Id="rId249" Type="http://schemas.openxmlformats.org/officeDocument/2006/relationships/image" Target="media/image221.png"/><Relationship Id="rId13" Type="http://schemas.openxmlformats.org/officeDocument/2006/relationships/image" Target="media/image5.jpeg"/><Relationship Id="rId109" Type="http://schemas.openxmlformats.org/officeDocument/2006/relationships/image" Target="media/image84.png"/><Relationship Id="rId260" Type="http://schemas.openxmlformats.org/officeDocument/2006/relationships/image" Target="media/image231.png"/><Relationship Id="rId281" Type="http://schemas.openxmlformats.org/officeDocument/2006/relationships/image" Target="media/image253.png"/><Relationship Id="rId316" Type="http://schemas.openxmlformats.org/officeDocument/2006/relationships/image" Target="media/image284.png"/><Relationship Id="rId337" Type="http://schemas.openxmlformats.org/officeDocument/2006/relationships/image" Target="media/image289.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53.png"/><Relationship Id="rId97" Type="http://schemas.openxmlformats.org/officeDocument/2006/relationships/image" Target="media/image72.png"/><Relationship Id="rId120" Type="http://schemas.openxmlformats.org/officeDocument/2006/relationships/image" Target="media/image95.png"/><Relationship Id="rId141" Type="http://schemas.openxmlformats.org/officeDocument/2006/relationships/image" Target="media/image116.png"/><Relationship Id="rId358" Type="http://schemas.openxmlformats.org/officeDocument/2006/relationships/image" Target="media/image304.png"/><Relationship Id="rId7" Type="http://schemas.openxmlformats.org/officeDocument/2006/relationships/endnotes" Target="endnotes.xml"/><Relationship Id="rId162" Type="http://schemas.openxmlformats.org/officeDocument/2006/relationships/image" Target="media/image137.png"/><Relationship Id="rId183" Type="http://schemas.openxmlformats.org/officeDocument/2006/relationships/image" Target="media/image158.png"/><Relationship Id="rId218" Type="http://schemas.openxmlformats.org/officeDocument/2006/relationships/image" Target="media/image190.png"/><Relationship Id="rId239" Type="http://schemas.openxmlformats.org/officeDocument/2006/relationships/image" Target="media/image210.png"/><Relationship Id="rId250" Type="http://schemas.openxmlformats.org/officeDocument/2006/relationships/image" Target="media/image222.png"/><Relationship Id="rId271" Type="http://schemas.openxmlformats.org/officeDocument/2006/relationships/image" Target="media/image243.png"/><Relationship Id="rId292" Type="http://schemas.openxmlformats.org/officeDocument/2006/relationships/image" Target="media/image263.png"/><Relationship Id="rId306" Type="http://schemas.openxmlformats.org/officeDocument/2006/relationships/image" Target="media/image273.png"/><Relationship Id="rId24" Type="http://schemas.openxmlformats.org/officeDocument/2006/relationships/image" Target="media/image13.jpeg"/><Relationship Id="rId45" Type="http://schemas.openxmlformats.org/officeDocument/2006/relationships/image" Target="media/image31.png"/><Relationship Id="rId66" Type="http://schemas.openxmlformats.org/officeDocument/2006/relationships/footer" Target="footer14.xml"/><Relationship Id="rId87" Type="http://schemas.openxmlformats.org/officeDocument/2006/relationships/image" Target="media/image64.png"/><Relationship Id="rId110" Type="http://schemas.openxmlformats.org/officeDocument/2006/relationships/image" Target="media/image85.png"/><Relationship Id="rId131" Type="http://schemas.openxmlformats.org/officeDocument/2006/relationships/image" Target="media/image106.png"/><Relationship Id="rId327" Type="http://schemas.openxmlformats.org/officeDocument/2006/relationships/footer" Target="footer29.xml"/><Relationship Id="rId348" Type="http://schemas.openxmlformats.org/officeDocument/2006/relationships/image" Target="media/image293.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208" Type="http://schemas.openxmlformats.org/officeDocument/2006/relationships/hyperlink" Target="http://www.staroruspribor.ru/catalog/252/" TargetMode="External"/><Relationship Id="rId229" Type="http://schemas.openxmlformats.org/officeDocument/2006/relationships/image" Target="media/image202.png"/><Relationship Id="rId240" Type="http://schemas.openxmlformats.org/officeDocument/2006/relationships/image" Target="media/image211.png"/><Relationship Id="rId261" Type="http://schemas.openxmlformats.org/officeDocument/2006/relationships/image" Target="media/image232.png"/><Relationship Id="rId14" Type="http://schemas.openxmlformats.org/officeDocument/2006/relationships/image" Target="media/image6.jpe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4.png"/><Relationship Id="rId100" Type="http://schemas.openxmlformats.org/officeDocument/2006/relationships/image" Target="media/image75.png"/><Relationship Id="rId282" Type="http://schemas.openxmlformats.org/officeDocument/2006/relationships/image" Target="media/image254.png"/><Relationship Id="rId317" Type="http://schemas.openxmlformats.org/officeDocument/2006/relationships/image" Target="media/image285.png"/><Relationship Id="rId338" Type="http://schemas.openxmlformats.org/officeDocument/2006/relationships/image" Target="media/image290.png"/><Relationship Id="rId359" Type="http://schemas.openxmlformats.org/officeDocument/2006/relationships/image" Target="media/image305.png"/><Relationship Id="rId8" Type="http://schemas.openxmlformats.org/officeDocument/2006/relationships/image" Target="media/image1.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219" Type="http://schemas.openxmlformats.org/officeDocument/2006/relationships/image" Target="media/image191.png"/><Relationship Id="rId230" Type="http://schemas.openxmlformats.org/officeDocument/2006/relationships/image" Target="media/image203.png"/><Relationship Id="rId251" Type="http://schemas.openxmlformats.org/officeDocument/2006/relationships/image" Target="media/image223.png"/><Relationship Id="rId25" Type="http://schemas.openxmlformats.org/officeDocument/2006/relationships/footer" Target="footer5.xml"/><Relationship Id="rId46" Type="http://schemas.openxmlformats.org/officeDocument/2006/relationships/image" Target="media/image32.png"/><Relationship Id="rId67" Type="http://schemas.openxmlformats.org/officeDocument/2006/relationships/footer" Target="footer15.xml"/><Relationship Id="rId272" Type="http://schemas.openxmlformats.org/officeDocument/2006/relationships/image" Target="media/image236.png"/><Relationship Id="rId293" Type="http://schemas.openxmlformats.org/officeDocument/2006/relationships/image" Target="media/image264.png"/><Relationship Id="rId307" Type="http://schemas.openxmlformats.org/officeDocument/2006/relationships/image" Target="media/image274.png"/><Relationship Id="rId328" Type="http://schemas.openxmlformats.org/officeDocument/2006/relationships/footer" Target="footer30.xml"/><Relationship Id="rId349" Type="http://schemas.openxmlformats.org/officeDocument/2006/relationships/image" Target="media/image294.png"/><Relationship Id="rId88" Type="http://schemas.openxmlformats.org/officeDocument/2006/relationships/image" Target="media/image65.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95" Type="http://schemas.openxmlformats.org/officeDocument/2006/relationships/image" Target="media/image170.png"/><Relationship Id="rId209" Type="http://schemas.openxmlformats.org/officeDocument/2006/relationships/image" Target="media/image181.png"/><Relationship Id="rId360" Type="http://schemas.openxmlformats.org/officeDocument/2006/relationships/footer" Target="footer41.xml"/><Relationship Id="rId220" Type="http://schemas.openxmlformats.org/officeDocument/2006/relationships/image" Target="media/image192.png"/><Relationship Id="rId241" Type="http://schemas.openxmlformats.org/officeDocument/2006/relationships/image" Target="media/image212.png"/><Relationship Id="rId15" Type="http://schemas.openxmlformats.org/officeDocument/2006/relationships/image" Target="media/image7.jpeg"/><Relationship Id="rId36" Type="http://schemas.openxmlformats.org/officeDocument/2006/relationships/image" Target="media/image22.png"/><Relationship Id="rId57" Type="http://schemas.openxmlformats.org/officeDocument/2006/relationships/image" Target="media/image43.png"/><Relationship Id="rId262" Type="http://schemas.openxmlformats.org/officeDocument/2006/relationships/image" Target="media/image233.png"/><Relationship Id="rId283" Type="http://schemas.openxmlformats.org/officeDocument/2006/relationships/image" Target="media/image255.png"/><Relationship Id="rId318" Type="http://schemas.openxmlformats.org/officeDocument/2006/relationships/image" Target="media/image286.png"/><Relationship Id="rId339" Type="http://schemas.openxmlformats.org/officeDocument/2006/relationships/image" Target="media/image291.png"/><Relationship Id="rId10" Type="http://schemas.openxmlformats.org/officeDocument/2006/relationships/image" Target="media/image2.jpeg"/><Relationship Id="rId31" Type="http://schemas.openxmlformats.org/officeDocument/2006/relationships/image" Target="media/image17.jpeg"/><Relationship Id="rId52" Type="http://schemas.openxmlformats.org/officeDocument/2006/relationships/image" Target="media/image38.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334" Type="http://schemas.openxmlformats.org/officeDocument/2006/relationships/hyperlink" Target="http://www.vavilon.spb.ru/?lev0=913" TargetMode="External"/><Relationship Id="rId350" Type="http://schemas.openxmlformats.org/officeDocument/2006/relationships/image" Target="media/image301.png"/><Relationship Id="rId355" Type="http://schemas.openxmlformats.org/officeDocument/2006/relationships/image" Target="media/image30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5.png"/><Relationship Id="rId210" Type="http://schemas.openxmlformats.org/officeDocument/2006/relationships/image" Target="media/image182.png"/><Relationship Id="rId215" Type="http://schemas.openxmlformats.org/officeDocument/2006/relationships/image" Target="media/image187.png"/><Relationship Id="rId236" Type="http://schemas.openxmlformats.org/officeDocument/2006/relationships/image" Target="media/image207.png"/><Relationship Id="rId257" Type="http://schemas.openxmlformats.org/officeDocument/2006/relationships/image" Target="media/image229.png"/><Relationship Id="rId278" Type="http://schemas.openxmlformats.org/officeDocument/2006/relationships/image" Target="media/image249.png"/><Relationship Id="rId26" Type="http://schemas.openxmlformats.org/officeDocument/2006/relationships/image" Target="media/image14.jpeg"/><Relationship Id="rId231" Type="http://schemas.openxmlformats.org/officeDocument/2006/relationships/image" Target="media/image204.png"/><Relationship Id="rId252" Type="http://schemas.openxmlformats.org/officeDocument/2006/relationships/image" Target="media/image224.png"/><Relationship Id="rId273" Type="http://schemas.openxmlformats.org/officeDocument/2006/relationships/image" Target="media/image244.png"/><Relationship Id="rId294" Type="http://schemas.openxmlformats.org/officeDocument/2006/relationships/image" Target="media/image266.png"/><Relationship Id="rId308" Type="http://schemas.openxmlformats.org/officeDocument/2006/relationships/image" Target="media/image275.png"/><Relationship Id="rId329" Type="http://schemas.openxmlformats.org/officeDocument/2006/relationships/footer" Target="footer31.xml"/><Relationship Id="rId47" Type="http://schemas.openxmlformats.org/officeDocument/2006/relationships/image" Target="media/image33.png"/><Relationship Id="rId68" Type="http://schemas.openxmlformats.org/officeDocument/2006/relationships/footer" Target="footer16.xml"/><Relationship Id="rId89" Type="http://schemas.openxmlformats.org/officeDocument/2006/relationships/image" Target="media/image66.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340" Type="http://schemas.openxmlformats.org/officeDocument/2006/relationships/footer" Target="footer37.xml"/><Relationship Id="rId361" Type="http://schemas.openxmlformats.org/officeDocument/2006/relationships/footer" Target="footer42.xml"/><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8.jpeg"/><Relationship Id="rId221" Type="http://schemas.openxmlformats.org/officeDocument/2006/relationships/image" Target="media/image194.png"/><Relationship Id="rId242" Type="http://schemas.openxmlformats.org/officeDocument/2006/relationships/image" Target="media/image213.png"/><Relationship Id="rId263" Type="http://schemas.openxmlformats.org/officeDocument/2006/relationships/image" Target="media/image234.png"/><Relationship Id="rId284" Type="http://schemas.openxmlformats.org/officeDocument/2006/relationships/image" Target="media/image256.png"/><Relationship Id="rId319" Type="http://schemas.openxmlformats.org/officeDocument/2006/relationships/image" Target="media/image287.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56.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330" Type="http://schemas.openxmlformats.org/officeDocument/2006/relationships/footer" Target="footer32.xml"/><Relationship Id="rId90" Type="http://schemas.openxmlformats.org/officeDocument/2006/relationships/image" Target="media/image67.png"/><Relationship Id="rId165" Type="http://schemas.openxmlformats.org/officeDocument/2006/relationships/image" Target="media/image140.png"/><Relationship Id="rId186" Type="http://schemas.openxmlformats.org/officeDocument/2006/relationships/image" Target="media/image161.png"/><Relationship Id="rId351" Type="http://schemas.openxmlformats.org/officeDocument/2006/relationships/image" Target="media/image302.png"/><Relationship Id="rId211" Type="http://schemas.openxmlformats.org/officeDocument/2006/relationships/image" Target="media/image183.png"/><Relationship Id="rId232" Type="http://schemas.openxmlformats.org/officeDocument/2006/relationships/image" Target="media/image205.png"/><Relationship Id="rId253" Type="http://schemas.openxmlformats.org/officeDocument/2006/relationships/image" Target="media/image225.png"/><Relationship Id="rId274" Type="http://schemas.openxmlformats.org/officeDocument/2006/relationships/image" Target="media/image245.png"/><Relationship Id="rId295" Type="http://schemas.openxmlformats.org/officeDocument/2006/relationships/image" Target="media/image267.png"/><Relationship Id="rId309" Type="http://schemas.openxmlformats.org/officeDocument/2006/relationships/image" Target="media/image276.png"/><Relationship Id="rId27" Type="http://schemas.openxmlformats.org/officeDocument/2006/relationships/footer" Target="footer6.xml"/><Relationship Id="rId48" Type="http://schemas.openxmlformats.org/officeDocument/2006/relationships/image" Target="media/image34.png"/><Relationship Id="rId69" Type="http://schemas.openxmlformats.org/officeDocument/2006/relationships/image" Target="media/image46.png"/><Relationship Id="rId113" Type="http://schemas.openxmlformats.org/officeDocument/2006/relationships/image" Target="media/image88.png"/><Relationship Id="rId134" Type="http://schemas.openxmlformats.org/officeDocument/2006/relationships/image" Target="media/image109.png"/><Relationship Id="rId320" Type="http://schemas.openxmlformats.org/officeDocument/2006/relationships/footer" Target="footer25.xml"/><Relationship Id="rId80" Type="http://schemas.openxmlformats.org/officeDocument/2006/relationships/image" Target="media/image57.png"/><Relationship Id="rId155" Type="http://schemas.openxmlformats.org/officeDocument/2006/relationships/image" Target="media/image130.png"/><Relationship Id="rId176" Type="http://schemas.openxmlformats.org/officeDocument/2006/relationships/image" Target="media/image151.png"/><Relationship Id="rId197" Type="http://schemas.openxmlformats.org/officeDocument/2006/relationships/image" Target="media/image172.png"/><Relationship Id="rId341" Type="http://schemas.openxmlformats.org/officeDocument/2006/relationships/image" Target="media/image292.png"/><Relationship Id="rId362" Type="http://schemas.openxmlformats.org/officeDocument/2006/relationships/footer" Target="footer43.xml"/><Relationship Id="rId201" Type="http://schemas.openxmlformats.org/officeDocument/2006/relationships/image" Target="media/image176.png"/><Relationship Id="rId222" Type="http://schemas.openxmlformats.org/officeDocument/2006/relationships/image" Target="media/image195.png"/><Relationship Id="rId243" Type="http://schemas.openxmlformats.org/officeDocument/2006/relationships/image" Target="media/image214.png"/><Relationship Id="rId264" Type="http://schemas.openxmlformats.org/officeDocument/2006/relationships/image" Target="media/image235.png"/><Relationship Id="rId285" Type="http://schemas.openxmlformats.org/officeDocument/2006/relationships/image" Target="media/image257.png"/><Relationship Id="rId17" Type="http://schemas.openxmlformats.org/officeDocument/2006/relationships/footer" Target="footer2.xml"/><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78.png"/><Relationship Id="rId124" Type="http://schemas.openxmlformats.org/officeDocument/2006/relationships/image" Target="media/image99.png"/><Relationship Id="rId310" Type="http://schemas.openxmlformats.org/officeDocument/2006/relationships/image" Target="media/image277.png"/><Relationship Id="rId70" Type="http://schemas.openxmlformats.org/officeDocument/2006/relationships/image" Target="media/image47.png"/><Relationship Id="rId91" Type="http://schemas.openxmlformats.org/officeDocument/2006/relationships/footer" Target="footer17.xml"/><Relationship Id="rId145" Type="http://schemas.openxmlformats.org/officeDocument/2006/relationships/image" Target="media/image120.png"/><Relationship Id="rId166" Type="http://schemas.openxmlformats.org/officeDocument/2006/relationships/image" Target="media/image141.png"/><Relationship Id="rId187" Type="http://schemas.openxmlformats.org/officeDocument/2006/relationships/image" Target="media/image162.png"/><Relationship Id="rId331" Type="http://schemas.openxmlformats.org/officeDocument/2006/relationships/footer" Target="footer33.xml"/><Relationship Id="rId352" Type="http://schemas.openxmlformats.org/officeDocument/2006/relationships/image" Target="media/image295.png"/><Relationship Id="rId1" Type="http://schemas.openxmlformats.org/officeDocument/2006/relationships/numbering" Target="numbering.xml"/><Relationship Id="rId212" Type="http://schemas.openxmlformats.org/officeDocument/2006/relationships/image" Target="media/image184.png"/><Relationship Id="rId233" Type="http://schemas.openxmlformats.org/officeDocument/2006/relationships/footer" Target="footer20.xml"/><Relationship Id="rId254" Type="http://schemas.openxmlformats.org/officeDocument/2006/relationships/image" Target="media/image226.png"/><Relationship Id="rId28" Type="http://schemas.openxmlformats.org/officeDocument/2006/relationships/image" Target="media/image15.jpeg"/><Relationship Id="rId49" Type="http://schemas.openxmlformats.org/officeDocument/2006/relationships/image" Target="media/image35.png"/><Relationship Id="rId114" Type="http://schemas.openxmlformats.org/officeDocument/2006/relationships/image" Target="media/image89.png"/><Relationship Id="rId275" Type="http://schemas.openxmlformats.org/officeDocument/2006/relationships/image" Target="media/image246.png"/><Relationship Id="rId296" Type="http://schemas.openxmlformats.org/officeDocument/2006/relationships/image" Target="media/image268.png"/><Relationship Id="rId300" Type="http://schemas.openxmlformats.org/officeDocument/2006/relationships/footer" Target="footer21.xml"/><Relationship Id="rId60" Type="http://schemas.openxmlformats.org/officeDocument/2006/relationships/footer" Target="footer8.xml"/><Relationship Id="rId81" Type="http://schemas.openxmlformats.org/officeDocument/2006/relationships/image" Target="media/image58.png"/><Relationship Id="rId135" Type="http://schemas.openxmlformats.org/officeDocument/2006/relationships/image" Target="media/image110.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321" Type="http://schemas.openxmlformats.org/officeDocument/2006/relationships/footer" Target="footer26.xml"/><Relationship Id="rId342" Type="http://schemas.openxmlformats.org/officeDocument/2006/relationships/image" Target="media/image296.png"/><Relationship Id="rId363" Type="http://schemas.openxmlformats.org/officeDocument/2006/relationships/footer" Target="footer44.xml"/><Relationship Id="rId202" Type="http://schemas.openxmlformats.org/officeDocument/2006/relationships/image" Target="media/image177.png"/><Relationship Id="rId223" Type="http://schemas.openxmlformats.org/officeDocument/2006/relationships/image" Target="media/image196.png"/><Relationship Id="rId244" Type="http://schemas.openxmlformats.org/officeDocument/2006/relationships/image" Target="media/image215.png"/><Relationship Id="rId18" Type="http://schemas.openxmlformats.org/officeDocument/2006/relationships/image" Target="media/image9.jpeg"/><Relationship Id="rId39" Type="http://schemas.openxmlformats.org/officeDocument/2006/relationships/image" Target="media/image25.png"/><Relationship Id="rId265" Type="http://schemas.openxmlformats.org/officeDocument/2006/relationships/image" Target="media/image237.png"/><Relationship Id="rId286" Type="http://schemas.openxmlformats.org/officeDocument/2006/relationships/image" Target="media/image258.png"/><Relationship Id="rId50" Type="http://schemas.openxmlformats.org/officeDocument/2006/relationships/image" Target="media/image36.png"/><Relationship Id="rId104" Type="http://schemas.openxmlformats.org/officeDocument/2006/relationships/image" Target="media/image79.png"/><Relationship Id="rId125" Type="http://schemas.openxmlformats.org/officeDocument/2006/relationships/image" Target="media/image100.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311" Type="http://schemas.openxmlformats.org/officeDocument/2006/relationships/image" Target="media/image278.png"/><Relationship Id="rId332" Type="http://schemas.openxmlformats.org/officeDocument/2006/relationships/footer" Target="footer34.xml"/><Relationship Id="rId353" Type="http://schemas.openxmlformats.org/officeDocument/2006/relationships/image" Target="media/image299.png"/><Relationship Id="rId71" Type="http://schemas.openxmlformats.org/officeDocument/2006/relationships/image" Target="media/image48.png"/><Relationship Id="rId92" Type="http://schemas.openxmlformats.org/officeDocument/2006/relationships/footer" Target="footer18.xml"/><Relationship Id="rId213" Type="http://schemas.openxmlformats.org/officeDocument/2006/relationships/image" Target="media/image185.png"/><Relationship Id="rId234" Type="http://schemas.openxmlformats.org/officeDocument/2006/relationships/image" Target="media/image193.png"/><Relationship Id="rId2" Type="http://schemas.openxmlformats.org/officeDocument/2006/relationships/styles" Target="styles.xml"/><Relationship Id="rId29" Type="http://schemas.openxmlformats.org/officeDocument/2006/relationships/image" Target="media/image16.jpeg"/><Relationship Id="rId255" Type="http://schemas.openxmlformats.org/officeDocument/2006/relationships/image" Target="media/image227.png"/><Relationship Id="rId276" Type="http://schemas.openxmlformats.org/officeDocument/2006/relationships/image" Target="media/image247.png"/><Relationship Id="rId297" Type="http://schemas.openxmlformats.org/officeDocument/2006/relationships/image" Target="media/image269.png"/><Relationship Id="rId40" Type="http://schemas.openxmlformats.org/officeDocument/2006/relationships/image" Target="media/image26.png"/><Relationship Id="rId115" Type="http://schemas.openxmlformats.org/officeDocument/2006/relationships/image" Target="media/image90.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301" Type="http://schemas.openxmlformats.org/officeDocument/2006/relationships/footer" Target="footer22.xml"/><Relationship Id="rId322" Type="http://schemas.openxmlformats.org/officeDocument/2006/relationships/footer" Target="footer27.xml"/><Relationship Id="rId343" Type="http://schemas.openxmlformats.org/officeDocument/2006/relationships/image" Target="media/image297.png"/><Relationship Id="rId364" Type="http://schemas.openxmlformats.org/officeDocument/2006/relationships/footer" Target="footer45.xml"/><Relationship Id="rId61" Type="http://schemas.openxmlformats.org/officeDocument/2006/relationships/footer" Target="footer9.xml"/><Relationship Id="rId82" Type="http://schemas.openxmlformats.org/officeDocument/2006/relationships/image" Target="media/image59.png"/><Relationship Id="rId199" Type="http://schemas.openxmlformats.org/officeDocument/2006/relationships/image" Target="media/image174.png"/><Relationship Id="rId203" Type="http://schemas.openxmlformats.org/officeDocument/2006/relationships/image" Target="media/image178.png"/><Relationship Id="rId19" Type="http://schemas.openxmlformats.org/officeDocument/2006/relationships/image" Target="media/image10.jpeg"/><Relationship Id="rId224" Type="http://schemas.openxmlformats.org/officeDocument/2006/relationships/image" Target="media/image197.png"/><Relationship Id="rId245" Type="http://schemas.openxmlformats.org/officeDocument/2006/relationships/image" Target="media/image216.png"/><Relationship Id="rId266" Type="http://schemas.openxmlformats.org/officeDocument/2006/relationships/image" Target="media/image238.png"/><Relationship Id="rId287" Type="http://schemas.openxmlformats.org/officeDocument/2006/relationships/image" Target="media/image259.png"/><Relationship Id="rId30" Type="http://schemas.openxmlformats.org/officeDocument/2006/relationships/footer" Target="footer7.xml"/><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312" Type="http://schemas.openxmlformats.org/officeDocument/2006/relationships/image" Target="media/image280.png"/><Relationship Id="rId333" Type="http://schemas.openxmlformats.org/officeDocument/2006/relationships/footer" Target="footer35.xml"/><Relationship Id="rId354" Type="http://schemas.openxmlformats.org/officeDocument/2006/relationships/image" Target="media/image300.png"/><Relationship Id="rId51" Type="http://schemas.openxmlformats.org/officeDocument/2006/relationships/image" Target="media/image37.png"/><Relationship Id="rId72" Type="http://schemas.openxmlformats.org/officeDocument/2006/relationships/image" Target="media/image49.png"/><Relationship Id="rId93" Type="http://schemas.openxmlformats.org/officeDocument/2006/relationships/image" Target="media/image68.png"/><Relationship Id="rId189" Type="http://schemas.openxmlformats.org/officeDocument/2006/relationships/image" Target="media/image164.png"/><Relationship Id="rId3" Type="http://schemas.microsoft.com/office/2007/relationships/stylesWithEffects" Target="stylesWithEffects.xml"/><Relationship Id="rId214" Type="http://schemas.openxmlformats.org/officeDocument/2006/relationships/image" Target="media/image186.png"/><Relationship Id="rId235" Type="http://schemas.openxmlformats.org/officeDocument/2006/relationships/image" Target="media/image206.png"/><Relationship Id="rId256" Type="http://schemas.openxmlformats.org/officeDocument/2006/relationships/image" Target="media/image228.png"/><Relationship Id="rId277" Type="http://schemas.openxmlformats.org/officeDocument/2006/relationships/image" Target="media/image248.png"/><Relationship Id="rId298" Type="http://schemas.openxmlformats.org/officeDocument/2006/relationships/image" Target="media/image270.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302" Type="http://schemas.openxmlformats.org/officeDocument/2006/relationships/footer" Target="footer23.xml"/><Relationship Id="rId323" Type="http://schemas.openxmlformats.org/officeDocument/2006/relationships/image" Target="media/image279.jpeg"/><Relationship Id="rId344" Type="http://schemas.openxmlformats.org/officeDocument/2006/relationships/image" Target="media/image298.png"/><Relationship Id="rId20" Type="http://schemas.openxmlformats.org/officeDocument/2006/relationships/image" Target="media/image11.jpeg"/><Relationship Id="rId41" Type="http://schemas.openxmlformats.org/officeDocument/2006/relationships/image" Target="media/image27.png"/><Relationship Id="rId62" Type="http://schemas.openxmlformats.org/officeDocument/2006/relationships/footer" Target="footer10.xml"/><Relationship Id="rId83" Type="http://schemas.openxmlformats.org/officeDocument/2006/relationships/image" Target="media/image60.png"/><Relationship Id="rId179" Type="http://schemas.openxmlformats.org/officeDocument/2006/relationships/image" Target="media/image154.png"/><Relationship Id="rId365" Type="http://schemas.openxmlformats.org/officeDocument/2006/relationships/footer" Target="footer46.xml"/><Relationship Id="rId190" Type="http://schemas.openxmlformats.org/officeDocument/2006/relationships/image" Target="media/image165.png"/><Relationship Id="rId204" Type="http://schemas.openxmlformats.org/officeDocument/2006/relationships/image" Target="media/image179.png"/><Relationship Id="rId225" Type="http://schemas.openxmlformats.org/officeDocument/2006/relationships/image" Target="media/image198.png"/><Relationship Id="rId246" Type="http://schemas.openxmlformats.org/officeDocument/2006/relationships/image" Target="media/image218.png"/><Relationship Id="rId267" Type="http://schemas.openxmlformats.org/officeDocument/2006/relationships/image" Target="media/image239.png"/><Relationship Id="rId288" Type="http://schemas.openxmlformats.org/officeDocument/2006/relationships/image" Target="media/image251.png"/><Relationship Id="rId106" Type="http://schemas.openxmlformats.org/officeDocument/2006/relationships/image" Target="media/image81.png"/><Relationship Id="rId127" Type="http://schemas.openxmlformats.org/officeDocument/2006/relationships/image" Target="media/image102.png"/><Relationship Id="rId313" Type="http://schemas.openxmlformats.org/officeDocument/2006/relationships/image" Target="media/image2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157</Pages>
  <Words>57882</Words>
  <Characters>329931</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SPecialiST RePack</Company>
  <LinksUpToDate>false</LinksUpToDate>
  <CharactersWithSpaces>387039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Анатолий А. Цурко</cp:lastModifiedBy>
  <cp:revision>3</cp:revision>
  <dcterms:created xsi:type="dcterms:W3CDTF">2018-07-06T06:20:00Z</dcterms:created>
  <dcterms:modified xsi:type="dcterms:W3CDTF">2018-07-06T06:23:00Z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2016-04-05T00:00:00Z</vt:filetime>
  </property>
  <property fmtid="{D5CDD505-2E9C-101B-9397-08002B2CF9AE}" pid="3" name="Creator">
    <vt:lpwstr>Microsoft® Office Word 2007</vt:lpwstr>
  </property>
  <property fmtid="{D5CDD505-2E9C-101B-9397-08002B2CF9AE}" pid="4" name="LastSaved">
    <vt:filetime>2017-12-21T00:00:00Z</vt:filetime>
  </property>
</Properties>
</file>