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8868A3" w:rsidP="00BA1E77">
            <w:pPr>
              <w:snapToGrid w:val="0"/>
            </w:pPr>
            <w:r>
              <w:t>2</w:t>
            </w:r>
            <w:r w:rsidR="00823946">
              <w:t>5</w:t>
            </w:r>
            <w:r>
              <w:t>.12.201</w:t>
            </w:r>
            <w:r w:rsidR="00BA1E77">
              <w:t>7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BA1E77" w:rsidP="00F87F1C">
            <w:pPr>
              <w:snapToGrid w:val="0"/>
              <w:jc w:val="center"/>
            </w:pPr>
            <w:r>
              <w:t>277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Об утверждении </w:t>
      </w:r>
      <w:r w:rsidR="00BA725E">
        <w:rPr>
          <w:rStyle w:val="FontStyle28"/>
        </w:rPr>
        <w:t>плана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Выборгского района Ленинградской области на 201</w:t>
      </w:r>
      <w:r w:rsidR="001A7ECC">
        <w:rPr>
          <w:rStyle w:val="FontStyle28"/>
        </w:rPr>
        <w:t>8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Порядка осуществления полномочий по внутреннему </w:t>
      </w:r>
      <w:r w:rsidR="00507C08" w:rsidRPr="008868A3">
        <w:rPr>
          <w:rStyle w:val="FontStyle28"/>
          <w:b w:val="0"/>
          <w:sz w:val="24"/>
          <w:szCs w:val="24"/>
        </w:rPr>
        <w:t xml:space="preserve">муниципальному финансовому контролю, </w:t>
      </w:r>
      <w:r w:rsidR="00507C08" w:rsidRPr="008868A3">
        <w:t xml:space="preserve">утвержденного </w:t>
      </w:r>
      <w:r w:rsidR="00507C08" w:rsidRPr="008868A3">
        <w:rPr>
          <w:rStyle w:val="FontStyle29"/>
          <w:sz w:val="24"/>
          <w:szCs w:val="24"/>
        </w:rPr>
        <w:t>Постановлением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bookmarkStart w:id="0" w:name="_GoBack"/>
      <w:bookmarkEnd w:id="0"/>
      <w:r w:rsidR="00507C08" w:rsidRPr="008868A3">
        <w:rPr>
          <w:rStyle w:val="FontStyle28"/>
          <w:b w:val="0"/>
          <w:sz w:val="24"/>
          <w:szCs w:val="24"/>
        </w:rPr>
        <w:t xml:space="preserve"> Выборгского района Ленинградской области от 03.11.2016 № 606: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Утвердить план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Pr="008868A3">
        <w:t>на 201</w:t>
      </w:r>
      <w:r w:rsidR="001A7ECC">
        <w:t>8</w:t>
      </w:r>
      <w:r w:rsidRPr="008868A3">
        <w:t xml:space="preserve"> год</w:t>
      </w:r>
      <w:r w:rsidR="003B7237">
        <w:t xml:space="preserve"> согласно приложению</w:t>
      </w:r>
      <w:r w:rsidRPr="008868A3">
        <w:t>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Данное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Глава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FA4A26" w:rsidRDefault="00FA4A26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МБУ «КСК»,</w:t>
      </w:r>
      <w:r>
        <w:rPr>
          <w:rStyle w:val="FontStyle29"/>
          <w:sz w:val="20"/>
          <w:szCs w:val="20"/>
        </w:rPr>
        <w:t xml:space="preserve"> </w:t>
      </w:r>
      <w:r w:rsidR="00FA4A26">
        <w:rPr>
          <w:rStyle w:val="FontStyle29"/>
          <w:sz w:val="20"/>
          <w:szCs w:val="20"/>
        </w:rPr>
        <w:t xml:space="preserve">ОУИ, </w:t>
      </w:r>
      <w:r>
        <w:rPr>
          <w:rStyle w:val="FontStyle29"/>
          <w:sz w:val="20"/>
          <w:szCs w:val="20"/>
        </w:rPr>
        <w:t xml:space="preserve">СБУ, МУ </w:t>
      </w:r>
      <w:r w:rsidR="00FA4A26">
        <w:rPr>
          <w:rStyle w:val="FontStyle29"/>
          <w:sz w:val="20"/>
          <w:szCs w:val="20"/>
        </w:rPr>
        <w:t>«</w:t>
      </w:r>
      <w:r>
        <w:rPr>
          <w:rStyle w:val="FontStyle29"/>
          <w:sz w:val="20"/>
          <w:szCs w:val="20"/>
        </w:rPr>
        <w:t>БАХО»</w:t>
      </w:r>
      <w:r w:rsidR="00FA4A26">
        <w:rPr>
          <w:rStyle w:val="FontStyle29"/>
          <w:sz w:val="20"/>
          <w:szCs w:val="20"/>
        </w:rPr>
        <w:t xml:space="preserve">, 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3D3" w:rsidRDefault="00F213D3">
      <w:r>
        <w:separator/>
      </w:r>
    </w:p>
  </w:endnote>
  <w:endnote w:type="continuationSeparator" w:id="1">
    <w:p w:rsidR="00F213D3" w:rsidRDefault="00F2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3D3" w:rsidRDefault="00F213D3">
      <w:r>
        <w:separator/>
      </w:r>
    </w:p>
  </w:footnote>
  <w:footnote w:type="continuationSeparator" w:id="1">
    <w:p w:rsidR="00F213D3" w:rsidRDefault="00F21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B1185"/>
    <w:rsid w:val="000042BB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A7ECC"/>
    <w:rsid w:val="001C174B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B20C5"/>
    <w:rsid w:val="003B7237"/>
    <w:rsid w:val="003D6D72"/>
    <w:rsid w:val="003F3086"/>
    <w:rsid w:val="003F48C4"/>
    <w:rsid w:val="0040761F"/>
    <w:rsid w:val="00414623"/>
    <w:rsid w:val="004175D8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77A27"/>
    <w:rsid w:val="00783CEC"/>
    <w:rsid w:val="00791C43"/>
    <w:rsid w:val="007A2AC6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60F2B"/>
    <w:rsid w:val="0086102C"/>
    <w:rsid w:val="00864D50"/>
    <w:rsid w:val="008758E5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51AC9"/>
    <w:rsid w:val="0096306E"/>
    <w:rsid w:val="0098679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B3B73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3194A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C0264"/>
    <w:rsid w:val="00FC67CA"/>
    <w:rsid w:val="00FD123D"/>
    <w:rsid w:val="00FD6C86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3053-93BC-4127-BE4B-5ADC6D6D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MyagkovaOA</cp:lastModifiedBy>
  <cp:revision>78</cp:revision>
  <cp:lastPrinted>2015-10-30T13:31:00Z</cp:lastPrinted>
  <dcterms:created xsi:type="dcterms:W3CDTF">2016-11-14T12:37:00Z</dcterms:created>
  <dcterms:modified xsi:type="dcterms:W3CDTF">2017-12-26T06:38:00Z</dcterms:modified>
</cp:coreProperties>
</file>