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BC" w:rsidRPr="000033BC" w:rsidRDefault="000033BC" w:rsidP="000033BC">
      <w:pPr>
        <w:widowControl w:val="0"/>
        <w:tabs>
          <w:tab w:val="left" w:pos="9356"/>
          <w:tab w:val="center" w:pos="9498"/>
        </w:tabs>
        <w:suppressAutoHyphens/>
        <w:spacing w:after="0" w:line="240" w:lineRule="auto"/>
        <w:rPr>
          <w:rFonts w:ascii="Times New Roman" w:eastAsia="Bitstream Vera Sans" w:hAnsi="Times New Roman" w:cs="FreeSans"/>
          <w:spacing w:val="20"/>
          <w:kern w:val="1"/>
          <w:sz w:val="40"/>
          <w:szCs w:val="24"/>
          <w:lang w:eastAsia="hi-IN" w:bidi="hi-IN"/>
        </w:rPr>
      </w:pPr>
      <w:bookmarkStart w:id="0" w:name="_GoBack"/>
      <w:bookmarkEnd w:id="0"/>
      <w:r w:rsidRPr="000033BC">
        <w:rPr>
          <w:rFonts w:ascii="Times New Roman" w:eastAsia="Bitstream Vera Sans" w:hAnsi="Times New Roman" w:cs="FreeSans"/>
          <w:noProof/>
          <w:kern w:val="1"/>
          <w:sz w:val="16"/>
          <w:szCs w:val="24"/>
        </w:rPr>
        <w:drawing>
          <wp:anchor distT="0" distB="0" distL="114935" distR="114935" simplePos="0" relativeHeight="251659264" behindDoc="0" locked="0" layoutInCell="1" allowOverlap="1" wp14:anchorId="17939480" wp14:editId="13B4B976">
            <wp:simplePos x="0" y="0"/>
            <wp:positionH relativeFrom="column">
              <wp:posOffset>2817495</wp:posOffset>
            </wp:positionH>
            <wp:positionV relativeFrom="paragraph">
              <wp:posOffset>-261620</wp:posOffset>
            </wp:positionV>
            <wp:extent cx="450850" cy="55816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3BC" w:rsidRPr="000033BC" w:rsidRDefault="000033BC" w:rsidP="000033BC">
      <w:pPr>
        <w:widowControl w:val="0"/>
        <w:pBdr>
          <w:bottom w:val="single" w:sz="20" w:space="5" w:color="C0C0C0"/>
        </w:pBdr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0033BC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Администрация</w:t>
      </w:r>
      <w:r w:rsidRPr="000033BC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br/>
        <w:t>муниципального образования</w:t>
      </w:r>
    </w:p>
    <w:p w:rsidR="000033BC" w:rsidRPr="000033BC" w:rsidRDefault="000033BC" w:rsidP="000033BC">
      <w:pPr>
        <w:widowControl w:val="0"/>
        <w:pBdr>
          <w:bottom w:val="single" w:sz="20" w:space="5" w:color="C0C0C0"/>
        </w:pBdr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</w:pPr>
      <w:r w:rsidRPr="000033BC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 «Светогорское городское поселение»</w:t>
      </w:r>
      <w:r w:rsidRPr="000033BC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br/>
        <w:t>Выборгского района Ленинградской области</w:t>
      </w:r>
    </w:p>
    <w:p w:rsidR="000033BC" w:rsidRPr="000033BC" w:rsidRDefault="000033BC" w:rsidP="000033BC">
      <w:pPr>
        <w:widowControl w:val="0"/>
        <w:suppressAutoHyphens/>
        <w:spacing w:before="240" w:after="60" w:line="240" w:lineRule="auto"/>
        <w:jc w:val="center"/>
        <w:rPr>
          <w:rFonts w:ascii="Times New Roman" w:eastAsia="Bitstream Vera Sans" w:hAnsi="Times New Roman" w:cs="Times New Roman"/>
          <w:b/>
          <w:smallCaps/>
          <w:spacing w:val="60"/>
          <w:kern w:val="1"/>
          <w:sz w:val="28"/>
          <w:szCs w:val="28"/>
          <w:lang w:eastAsia="hi-IN" w:bidi="hi-IN"/>
        </w:rPr>
      </w:pPr>
      <w:r w:rsidRPr="000033BC">
        <w:rPr>
          <w:rFonts w:ascii="Times New Roman" w:eastAsia="Bitstream Vera Sans" w:hAnsi="Times New Roman" w:cs="Times New Roman"/>
          <w:b/>
          <w:smallCaps/>
          <w:spacing w:val="60"/>
          <w:kern w:val="1"/>
          <w:sz w:val="28"/>
          <w:szCs w:val="28"/>
          <w:lang w:eastAsia="hi-IN" w:bidi="hi-IN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0033BC" w:rsidRPr="000033BC" w:rsidTr="003503E3">
        <w:tc>
          <w:tcPr>
            <w:tcW w:w="567" w:type="dxa"/>
            <w:shd w:val="clear" w:color="auto" w:fill="auto"/>
          </w:tcPr>
          <w:p w:rsidR="000033BC" w:rsidRPr="000033BC" w:rsidRDefault="000033BC" w:rsidP="000033BC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0033BC" w:rsidRPr="000033BC" w:rsidRDefault="004F637D" w:rsidP="000033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Bitstream Vera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1"/>
                <w:lang w:eastAsia="hi-IN" w:bidi="hi-IN"/>
              </w:rPr>
              <w:t>12.05.2017</w:t>
            </w:r>
          </w:p>
        </w:tc>
        <w:tc>
          <w:tcPr>
            <w:tcW w:w="5667" w:type="dxa"/>
            <w:shd w:val="clear" w:color="auto" w:fill="auto"/>
          </w:tcPr>
          <w:p w:rsidR="000033BC" w:rsidRPr="000033BC" w:rsidRDefault="000033BC" w:rsidP="000033BC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</w:pPr>
            <w:r w:rsidRPr="000033BC">
              <w:rPr>
                <w:rFonts w:ascii="Times New Roman" w:eastAsia="Bitstream Vera Sans" w:hAnsi="Times New Roman" w:cs="Times New Roman"/>
                <w:b/>
                <w:kern w:val="1"/>
                <w:sz w:val="28"/>
                <w:szCs w:val="24"/>
                <w:lang w:eastAsia="hi-IN" w:bidi="hi-IN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0033BC" w:rsidRPr="000033BC" w:rsidRDefault="004F637D" w:rsidP="000033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Bitstream Vera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1"/>
                <w:lang w:eastAsia="hi-IN" w:bidi="hi-IN"/>
              </w:rPr>
              <w:t>231</w:t>
            </w:r>
          </w:p>
        </w:tc>
      </w:tr>
      <w:tr w:rsidR="000033BC" w:rsidRPr="000033BC" w:rsidTr="003503E3">
        <w:tc>
          <w:tcPr>
            <w:tcW w:w="9078" w:type="dxa"/>
            <w:gridSpan w:val="4"/>
            <w:shd w:val="clear" w:color="auto" w:fill="auto"/>
          </w:tcPr>
          <w:p w:rsidR="000033BC" w:rsidRPr="000033BC" w:rsidRDefault="000033BC" w:rsidP="000033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Bitstream Vera Sans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</w:tr>
      <w:tr w:rsidR="000033BC" w:rsidRPr="000033BC" w:rsidTr="003503E3">
        <w:tc>
          <w:tcPr>
            <w:tcW w:w="9078" w:type="dxa"/>
            <w:gridSpan w:val="4"/>
            <w:shd w:val="clear" w:color="auto" w:fill="auto"/>
          </w:tcPr>
          <w:p w:rsidR="000033BC" w:rsidRPr="000033BC" w:rsidRDefault="000033BC" w:rsidP="000033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Bitstream Vera Sans" w:hAnsi="Times New Roman" w:cs="Times New Roman"/>
                <w:kern w:val="1"/>
                <w:lang w:eastAsia="hi-IN" w:bidi="hi-IN"/>
              </w:rPr>
            </w:pPr>
          </w:p>
        </w:tc>
      </w:tr>
    </w:tbl>
    <w:p w:rsidR="000033BC" w:rsidRPr="000033BC" w:rsidRDefault="000033BC" w:rsidP="000033BC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1"/>
          <w:sz w:val="24"/>
          <w:szCs w:val="24"/>
          <w:lang w:eastAsia="hi-IN" w:bidi="hi-IN"/>
        </w:rPr>
      </w:pPr>
      <w:r w:rsidRPr="000033BC">
        <w:rPr>
          <w:rFonts w:ascii="Times New Roman" w:eastAsia="Bitstream Vera Sans" w:hAnsi="Times New Roman" w:cs="Times New Roman"/>
          <w:b/>
          <w:kern w:val="1"/>
          <w:sz w:val="24"/>
          <w:szCs w:val="24"/>
          <w:lang w:eastAsia="hi-IN" w:bidi="hi-IN"/>
        </w:rPr>
        <w:t>О проведении открытого конкурса по отбору управляющей организации для управления многоквартирными домами на территории муниципального образования «Светогорское городское поселение» Выборгского района Ленинградской области</w:t>
      </w:r>
    </w:p>
    <w:p w:rsidR="000033BC" w:rsidRPr="000033BC" w:rsidRDefault="000033BC" w:rsidP="000033B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</w:pPr>
    </w:p>
    <w:p w:rsidR="000033BC" w:rsidRPr="000033BC" w:rsidRDefault="000033BC" w:rsidP="000033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В соответствии со ст.161 Жилищного кодекса РФ от 29 декабря 2004 года</w:t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br/>
        <w:t xml:space="preserve">№ 188-ФЗ, Постановлением Правительства Российской Федерации от 6 февраля 2006 года </w:t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br/>
        <w:t xml:space="preserve">№ 75 "О порядке проведения органом местного самоуправления открытого конкурса </w:t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br/>
        <w:t>по отбору управляющей организации для управления многоквартирным домом" администрация МО «Светогорское городское поселение»</w:t>
      </w:r>
    </w:p>
    <w:p w:rsidR="000033BC" w:rsidRPr="000033BC" w:rsidRDefault="000033BC" w:rsidP="000033BC">
      <w:pPr>
        <w:widowControl w:val="0"/>
        <w:suppressAutoHyphens/>
        <w:spacing w:after="0" w:line="240" w:lineRule="auto"/>
        <w:ind w:firstLine="993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</w:pPr>
    </w:p>
    <w:p w:rsidR="000033BC" w:rsidRPr="00FB62E8" w:rsidRDefault="000033BC" w:rsidP="000033BC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1"/>
          <w:sz w:val="24"/>
          <w:szCs w:val="24"/>
          <w:lang w:eastAsia="hi-IN" w:bidi="hi-IN"/>
        </w:rPr>
      </w:pPr>
      <w:r w:rsidRPr="00FB62E8">
        <w:rPr>
          <w:rFonts w:ascii="Times New Roman" w:eastAsia="Bitstream Vera Sans" w:hAnsi="Times New Roman" w:cs="Times New Roman"/>
          <w:b/>
          <w:kern w:val="1"/>
          <w:sz w:val="24"/>
          <w:szCs w:val="24"/>
          <w:lang w:eastAsia="hi-IN" w:bidi="hi-IN"/>
        </w:rPr>
        <w:t>П О С Т А Н О В Л Я Е Т:</w:t>
      </w:r>
    </w:p>
    <w:p w:rsidR="000033BC" w:rsidRPr="000033BC" w:rsidRDefault="000033BC" w:rsidP="000033BC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</w:pPr>
    </w:p>
    <w:p w:rsidR="000033BC" w:rsidRPr="000033BC" w:rsidRDefault="000033BC" w:rsidP="000033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</w:pP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1. Провести открытый конкурс по отбору управляющей организации для управления многоквартирными домами на территории МО «Светогорское городское поселение».</w:t>
      </w:r>
    </w:p>
    <w:p w:rsidR="000033BC" w:rsidRPr="000033BC" w:rsidRDefault="000033BC" w:rsidP="000033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</w:pP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2. Утвердить Перечень многоквартирных домов МО «Светогорское городское поселение» для проведения открытого конкурса по отбору управляющей организации для управления многоквартирными домами, собственники помещений в которых не выбрали способ управления домами или не реализовали принятое решение о выборе способа управления (приложение).</w:t>
      </w:r>
    </w:p>
    <w:p w:rsidR="000033BC" w:rsidRPr="000033BC" w:rsidRDefault="000033BC" w:rsidP="000033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</w:pP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3. Поручить Конкурсной комиссии по отбору управляющей организации </w:t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br/>
        <w:t>для управления многоквартирными домами провести открытый конкурс по отбору управляющей организации для управления многоквартирными домами в установленном порядке.</w:t>
      </w:r>
    </w:p>
    <w:p w:rsidR="000033BC" w:rsidRPr="000033BC" w:rsidRDefault="000033BC" w:rsidP="000033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</w:pP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4. Разместить извещение о проведении открытого конкурса по отбору управляющей организации для управления многоквартирными домами на территории МО «</w:t>
      </w:r>
      <w:proofErr w:type="spellStart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Светогорское</w:t>
      </w:r>
      <w:proofErr w:type="spellEnd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городское поселение» на официальном сайте Российской Федерации </w:t>
      </w:r>
      <w:proofErr w:type="spellStart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val="en-US" w:eastAsia="hi-IN" w:bidi="hi-IN"/>
        </w:rPr>
        <w:t>htpp</w:t>
      </w:r>
      <w:proofErr w:type="spellEnd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://</w:t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val="en-US" w:eastAsia="hi-IN" w:bidi="hi-IN"/>
        </w:rPr>
        <w:t>www</w:t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.</w:t>
      </w:r>
      <w:proofErr w:type="spellStart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val="en-US" w:eastAsia="hi-IN" w:bidi="hi-IN"/>
        </w:rPr>
        <w:t>torgi</w:t>
      </w:r>
      <w:proofErr w:type="spellEnd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.</w:t>
      </w:r>
      <w:proofErr w:type="spellStart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val="en-US" w:eastAsia="hi-IN" w:bidi="hi-IN"/>
        </w:rPr>
        <w:t>gov</w:t>
      </w:r>
      <w:proofErr w:type="spellEnd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.</w:t>
      </w:r>
      <w:proofErr w:type="spellStart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val="en-US" w:eastAsia="hi-IN" w:bidi="hi-IN"/>
        </w:rPr>
        <w:t>ru</w:t>
      </w:r>
      <w:proofErr w:type="spellEnd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. в срок до </w:t>
      </w:r>
      <w:r w:rsidR="0015568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16</w:t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15568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мая</w:t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2017 года.</w:t>
      </w:r>
    </w:p>
    <w:p w:rsidR="000033BC" w:rsidRPr="000033BC" w:rsidRDefault="000033BC" w:rsidP="000033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</w:pP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5. Опубликовать настоящее постановление в газете «</w:t>
      </w:r>
      <w:proofErr w:type="spellStart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Вуокса</w:t>
      </w:r>
      <w:proofErr w:type="spellEnd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» и разместить </w:t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br/>
        <w:t>на официальном сайте МО «</w:t>
      </w:r>
      <w:proofErr w:type="spellStart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Светогорское</w:t>
      </w:r>
      <w:proofErr w:type="spellEnd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городское поселение» </w:t>
      </w:r>
      <w:hyperlink r:id="rId5" w:history="1">
        <w:r w:rsidR="0015568C" w:rsidRPr="00DF0637">
          <w:rPr>
            <w:rStyle w:val="a3"/>
            <w:rFonts w:ascii="Times New Roman" w:eastAsia="Bitstream Vera Sans" w:hAnsi="Times New Roman" w:cs="Times New Roman"/>
            <w:kern w:val="1"/>
            <w:sz w:val="24"/>
            <w:szCs w:val="24"/>
            <w:lang w:val="en-US" w:eastAsia="hi-IN" w:bidi="hi-IN"/>
          </w:rPr>
          <w:t>http</w:t>
        </w:r>
        <w:r w:rsidR="0015568C" w:rsidRPr="00DF0637">
          <w:rPr>
            <w:rStyle w:val="a3"/>
            <w:rFonts w:ascii="Times New Roman" w:eastAsia="Bitstream Vera Sans" w:hAnsi="Times New Roman" w:cs="Times New Roman"/>
            <w:kern w:val="1"/>
            <w:sz w:val="24"/>
            <w:szCs w:val="24"/>
            <w:lang w:eastAsia="hi-IN" w:bidi="hi-IN"/>
          </w:rPr>
          <w:t>://</w:t>
        </w:r>
        <w:proofErr w:type="spellStart"/>
        <w:r w:rsidR="0015568C" w:rsidRPr="00DF0637">
          <w:rPr>
            <w:rStyle w:val="a3"/>
            <w:rFonts w:ascii="Times New Roman" w:eastAsia="Bitstream Vera Sans" w:hAnsi="Times New Roman" w:cs="Times New Roman"/>
            <w:kern w:val="1"/>
            <w:sz w:val="24"/>
            <w:szCs w:val="24"/>
            <w:lang w:val="en-US" w:eastAsia="hi-IN" w:bidi="hi-IN"/>
          </w:rPr>
          <w:t>mo</w:t>
        </w:r>
        <w:proofErr w:type="spellEnd"/>
        <w:r w:rsidR="0015568C" w:rsidRPr="00DF0637">
          <w:rPr>
            <w:rStyle w:val="a3"/>
            <w:rFonts w:ascii="Times New Roman" w:eastAsia="Bitstream Vera Sans" w:hAnsi="Times New Roman" w:cs="Times New Roman"/>
            <w:kern w:val="1"/>
            <w:sz w:val="24"/>
            <w:szCs w:val="24"/>
            <w:lang w:eastAsia="hi-IN" w:bidi="hi-IN"/>
          </w:rPr>
          <w:t>-</w:t>
        </w:r>
        <w:proofErr w:type="spellStart"/>
        <w:r w:rsidR="0015568C" w:rsidRPr="00DF0637">
          <w:rPr>
            <w:rStyle w:val="a3"/>
            <w:rFonts w:ascii="Times New Roman" w:eastAsia="Bitstream Vera Sans" w:hAnsi="Times New Roman" w:cs="Times New Roman"/>
            <w:kern w:val="1"/>
            <w:sz w:val="24"/>
            <w:szCs w:val="24"/>
            <w:lang w:val="en-US" w:eastAsia="hi-IN" w:bidi="hi-IN"/>
          </w:rPr>
          <w:t>svetogorsk</w:t>
        </w:r>
        <w:proofErr w:type="spellEnd"/>
        <w:r w:rsidR="0015568C" w:rsidRPr="00DF0637">
          <w:rPr>
            <w:rStyle w:val="a3"/>
            <w:rFonts w:ascii="Times New Roman" w:eastAsia="Bitstream Vera Sans" w:hAnsi="Times New Roman" w:cs="Times New Roman"/>
            <w:kern w:val="1"/>
            <w:sz w:val="24"/>
            <w:szCs w:val="24"/>
            <w:lang w:eastAsia="hi-IN" w:bidi="hi-IN"/>
          </w:rPr>
          <w:t>.</w:t>
        </w:r>
        <w:proofErr w:type="spellStart"/>
        <w:r w:rsidR="0015568C" w:rsidRPr="00DF0637">
          <w:rPr>
            <w:rStyle w:val="a3"/>
            <w:rFonts w:ascii="Times New Roman" w:eastAsia="Bitstream Vera Sans" w:hAnsi="Times New Roman" w:cs="Times New Roman"/>
            <w:kern w:val="1"/>
            <w:sz w:val="24"/>
            <w:szCs w:val="24"/>
            <w:lang w:val="en-US" w:eastAsia="hi-IN" w:bidi="hi-IN"/>
          </w:rPr>
          <w:t>ru</w:t>
        </w:r>
        <w:proofErr w:type="spellEnd"/>
      </w:hyperlink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0033BC" w:rsidRPr="000033BC" w:rsidRDefault="000033BC" w:rsidP="000033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</w:pP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6. Настоящее постановление вступает в силу после официального опубликования.</w:t>
      </w:r>
    </w:p>
    <w:p w:rsidR="000033BC" w:rsidRPr="000033BC" w:rsidRDefault="000033BC" w:rsidP="000033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</w:pP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7. Контроль за исполнением настоящего постановления возложить на заместителя главы администрации МО «</w:t>
      </w:r>
      <w:proofErr w:type="spellStart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Светогорское</w:t>
      </w:r>
      <w:proofErr w:type="spellEnd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городское поселение» </w:t>
      </w:r>
      <w:proofErr w:type="spellStart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Ренжина</w:t>
      </w:r>
      <w:proofErr w:type="spellEnd"/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А.А.</w:t>
      </w:r>
    </w:p>
    <w:p w:rsidR="000033BC" w:rsidRPr="000033BC" w:rsidRDefault="000033BC" w:rsidP="000033BC">
      <w:pPr>
        <w:widowControl w:val="0"/>
        <w:suppressAutoHyphens/>
        <w:spacing w:after="0" w:line="240" w:lineRule="auto"/>
        <w:ind w:left="142" w:firstLine="993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</w:pPr>
    </w:p>
    <w:p w:rsidR="000033BC" w:rsidRPr="000033BC" w:rsidRDefault="000033BC" w:rsidP="000033BC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</w:pPr>
    </w:p>
    <w:p w:rsidR="000033BC" w:rsidRPr="000033BC" w:rsidRDefault="000033BC" w:rsidP="000033BC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</w:pP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Глава администрации </w:t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ab/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ab/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ab/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ab/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ab/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ab/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ab/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ab/>
        <w:t>С. В. Давыдов</w:t>
      </w:r>
    </w:p>
    <w:p w:rsidR="000033BC" w:rsidRPr="000033BC" w:rsidRDefault="000033BC" w:rsidP="000033BC">
      <w:pPr>
        <w:widowControl w:val="0"/>
        <w:suppressAutoHyphens/>
        <w:spacing w:after="0" w:line="240" w:lineRule="auto"/>
        <w:ind w:firstLine="993"/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</w:pPr>
    </w:p>
    <w:p w:rsidR="000033BC" w:rsidRDefault="000033BC" w:rsidP="000033B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FB62E8" w:rsidRPr="000033BC" w:rsidRDefault="00FB62E8" w:rsidP="000033B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</w:p>
    <w:p w:rsidR="000033BC" w:rsidRPr="000033BC" w:rsidRDefault="000033BC" w:rsidP="000033BC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  <w:r w:rsidRPr="000033BC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 xml:space="preserve">Исполнитель: Колищак И.В. </w:t>
      </w:r>
    </w:p>
    <w:p w:rsidR="000033BC" w:rsidRPr="000033BC" w:rsidRDefault="000033BC" w:rsidP="000033BC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  <w:r w:rsidRPr="000033BC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 xml:space="preserve">Согласовано: </w:t>
      </w:r>
      <w:proofErr w:type="spellStart"/>
      <w:r w:rsidRPr="000033BC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>Ренжин</w:t>
      </w:r>
      <w:proofErr w:type="spellEnd"/>
      <w:r w:rsidRPr="000033BC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 xml:space="preserve"> А.А.                  </w:t>
      </w:r>
      <w:proofErr w:type="spellStart"/>
      <w:r w:rsidRPr="000033BC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>Цурко</w:t>
      </w:r>
      <w:proofErr w:type="spellEnd"/>
      <w:r w:rsidRPr="000033BC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 xml:space="preserve"> АА.                Андреева Л.А.</w:t>
      </w:r>
      <w:r w:rsidRPr="000033BC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ab/>
      </w:r>
    </w:p>
    <w:p w:rsidR="000033BC" w:rsidRPr="000033BC" w:rsidRDefault="000033BC" w:rsidP="000033BC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</w:pPr>
      <w:r w:rsidRPr="000033BC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>Разослано</w:t>
      </w:r>
      <w:r w:rsidRPr="000033BC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 w:rsidRPr="000033BC">
        <w:rPr>
          <w:rFonts w:ascii="Times New Roman" w:eastAsia="Bitstream Vera Sans" w:hAnsi="Times New Roman" w:cs="Times New Roman"/>
          <w:kern w:val="1"/>
          <w:sz w:val="20"/>
          <w:szCs w:val="20"/>
          <w:lang w:eastAsia="hi-IN" w:bidi="hi-IN"/>
        </w:rPr>
        <w:t>дело, ОГХ, газета «Вуокса», сайт.</w:t>
      </w:r>
    </w:p>
    <w:p w:rsidR="000B4607" w:rsidRDefault="00375C47">
      <w:pPr>
        <w:suppressAutoHyphens/>
        <w:spacing w:after="0" w:line="240" w:lineRule="auto"/>
        <w:ind w:left="70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</w:t>
      </w:r>
    </w:p>
    <w:p w:rsidR="000B4607" w:rsidRDefault="00375C47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УТВЕРЖДЕНО</w:t>
      </w:r>
    </w:p>
    <w:p w:rsidR="000B4607" w:rsidRDefault="00375C47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Постановлением администрации</w:t>
      </w:r>
    </w:p>
    <w:p w:rsidR="000B4607" w:rsidRDefault="00375C47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 «Светогорское городское поселение»</w:t>
      </w:r>
    </w:p>
    <w:p w:rsidR="000B4607" w:rsidRDefault="00375C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от «</w:t>
      </w:r>
      <w:r w:rsidR="004F637D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>»</w:t>
      </w:r>
      <w:r w:rsidR="004F637D">
        <w:rPr>
          <w:rFonts w:ascii="Times New Roman" w:eastAsia="Times New Roman" w:hAnsi="Times New Roman" w:cs="Times New Roman"/>
          <w:sz w:val="24"/>
        </w:rPr>
        <w:t xml:space="preserve"> мая </w:t>
      </w:r>
      <w:r>
        <w:rPr>
          <w:rFonts w:ascii="Times New Roman" w:eastAsia="Times New Roman" w:hAnsi="Times New Roman" w:cs="Times New Roman"/>
          <w:sz w:val="24"/>
        </w:rPr>
        <w:t>2017 года №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0B4607" w:rsidRDefault="000B4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07" w:rsidRDefault="000B4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07" w:rsidRDefault="00375C47">
      <w:pPr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МНОГОКВАРТИРНЫХ ДОМОВ ДЛЯ ПРОВЕДЕНИЯ ОТКРЫТОГО КОНКУРСА ПО ОТБОРУ УПРАВЛЯЮЩЕЙ ОРГАНИЗАЦИИ ДЛЯ УПРАВЛЕНИЯ МНОГОКВАРТИРНЫМИ ДОМАМИ МО «СВЕТОГОРСКОЕ ГОРОДСКОЕ ПОСЕЛЕНИЕ»</w:t>
      </w:r>
    </w:p>
    <w:p w:rsidR="000B4607" w:rsidRDefault="000B4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3991"/>
        <w:gridCol w:w="2629"/>
        <w:gridCol w:w="1971"/>
      </w:tblGrid>
      <w:tr w:rsidR="000B460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607" w:rsidRDefault="00375C4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607" w:rsidRDefault="00375C4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Населённый пункт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607" w:rsidRDefault="00375C4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улица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607" w:rsidRDefault="00375C4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№д ома</w:t>
            </w:r>
          </w:p>
        </w:tc>
      </w:tr>
      <w:tr w:rsidR="000B460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607" w:rsidRDefault="00375C4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607" w:rsidRDefault="00375C4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Лосево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607" w:rsidRDefault="00375C4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Новая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607" w:rsidRDefault="00375C4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B460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607" w:rsidRDefault="00375C4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607" w:rsidRDefault="00375C4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Лосево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607" w:rsidRDefault="00375C4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Новая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607" w:rsidRDefault="00375C4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</w:tbl>
    <w:p w:rsidR="000B4607" w:rsidRDefault="000B4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07" w:rsidRDefault="000B4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07" w:rsidRDefault="000B4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07" w:rsidRDefault="000B4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07" w:rsidRDefault="000B4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07" w:rsidRDefault="000B4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07" w:rsidRDefault="000B4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07" w:rsidRDefault="000B4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07" w:rsidRDefault="000B4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07" w:rsidRDefault="000B4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07" w:rsidRDefault="000B4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B4607" w:rsidSect="00FB62E8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07"/>
    <w:rsid w:val="000033BC"/>
    <w:rsid w:val="000B4607"/>
    <w:rsid w:val="0015568C"/>
    <w:rsid w:val="001642AB"/>
    <w:rsid w:val="00375C47"/>
    <w:rsid w:val="00473EF0"/>
    <w:rsid w:val="004F637D"/>
    <w:rsid w:val="00C2215E"/>
    <w:rsid w:val="00FB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9A4C2-31F1-4893-BD23-39AAF5B1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-svetogors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Колищак</dc:creator>
  <cp:lastModifiedBy>Ирина Гастюхина</cp:lastModifiedBy>
  <cp:revision>2</cp:revision>
  <dcterms:created xsi:type="dcterms:W3CDTF">2017-05-18T03:16:00Z</dcterms:created>
  <dcterms:modified xsi:type="dcterms:W3CDTF">2017-05-18T03:16:00Z</dcterms:modified>
</cp:coreProperties>
</file>